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217B3" w14:textId="77777777" w:rsidR="001D2EAF" w:rsidRDefault="000335D3" w:rsidP="001D2EAF">
      <w:pPr>
        <w:ind w:right="85"/>
        <w:jc w:val="both"/>
      </w:pPr>
      <w:r w:rsidRPr="00CB7CC3">
        <w:t xml:space="preserve">          </w:t>
      </w:r>
      <w:r w:rsidRPr="00CB7CC3">
        <w:rPr>
          <w:noProof/>
          <w:lang w:eastAsia="hr-HR"/>
        </w:rPr>
        <w:drawing>
          <wp:inline distT="0" distB="0" distL="0" distR="0" wp14:anchorId="52AAE6B2" wp14:editId="01611269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F1A16" w14:textId="4F5960A3" w:rsidR="000335D3" w:rsidRPr="001D2EAF" w:rsidRDefault="001D2EAF" w:rsidP="001D2EAF">
      <w:pPr>
        <w:spacing w:after="0" w:line="240" w:lineRule="atLeast"/>
        <w:ind w:right="85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0335D3" w:rsidRPr="000570BB">
        <w:rPr>
          <w:rFonts w:ascii="Times New Roman" w:hAnsi="Times New Roman" w:cs="Times New Roman"/>
          <w:sz w:val="20"/>
          <w:szCs w:val="20"/>
        </w:rPr>
        <w:t>REPUBLIKA HRVATSKA</w:t>
      </w:r>
    </w:p>
    <w:p w14:paraId="5B687630" w14:textId="77777777" w:rsidR="000335D3" w:rsidRPr="000570BB" w:rsidRDefault="000335D3" w:rsidP="001D2EAF">
      <w:pPr>
        <w:spacing w:after="0" w:line="240" w:lineRule="atLeast"/>
        <w:ind w:right="85"/>
        <w:jc w:val="both"/>
        <w:rPr>
          <w:rFonts w:ascii="Times New Roman" w:hAnsi="Times New Roman" w:cs="Times New Roman"/>
          <w:sz w:val="20"/>
          <w:szCs w:val="20"/>
        </w:rPr>
      </w:pPr>
      <w:r w:rsidRPr="000570BB">
        <w:rPr>
          <w:rFonts w:ascii="Times New Roman" w:hAnsi="Times New Roman" w:cs="Times New Roman"/>
          <w:sz w:val="20"/>
          <w:szCs w:val="20"/>
        </w:rPr>
        <w:t>VARAŽDINSKA ŽUPANIJA</w:t>
      </w:r>
    </w:p>
    <w:p w14:paraId="518AF21E" w14:textId="25B47DBD" w:rsidR="000335D3" w:rsidRPr="000570BB" w:rsidRDefault="001D2EAF" w:rsidP="001D2EAF">
      <w:pPr>
        <w:spacing w:after="0"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0335D3" w:rsidRPr="000570BB">
        <w:rPr>
          <w:rFonts w:ascii="Times New Roman" w:hAnsi="Times New Roman" w:cs="Times New Roman"/>
          <w:sz w:val="20"/>
          <w:szCs w:val="20"/>
        </w:rPr>
        <w:t>GRAD IVANEC</w:t>
      </w:r>
    </w:p>
    <w:p w14:paraId="5A774B34" w14:textId="77777777" w:rsidR="000335D3" w:rsidRPr="000570BB" w:rsidRDefault="000335D3" w:rsidP="001D2EAF">
      <w:pPr>
        <w:spacing w:after="0" w:line="240" w:lineRule="atLeast"/>
        <w:rPr>
          <w:rFonts w:ascii="Times New Roman" w:hAnsi="Times New Roman" w:cs="Times New Roman"/>
          <w:sz w:val="20"/>
          <w:szCs w:val="20"/>
        </w:rPr>
      </w:pPr>
      <w:r w:rsidRPr="000570BB">
        <w:rPr>
          <w:rFonts w:ascii="Times New Roman" w:hAnsi="Times New Roman" w:cs="Times New Roman"/>
          <w:sz w:val="20"/>
          <w:szCs w:val="20"/>
        </w:rPr>
        <w:t xml:space="preserve">     GRADONAČELNIK</w:t>
      </w:r>
    </w:p>
    <w:p w14:paraId="2D8CEFB8" w14:textId="0F5935E8" w:rsidR="000335D3" w:rsidRPr="000570BB" w:rsidRDefault="000335D3" w:rsidP="000335D3">
      <w:pPr>
        <w:spacing w:after="0" w:line="240" w:lineRule="atLeast"/>
        <w:rPr>
          <w:rFonts w:ascii="Times New Roman" w:hAnsi="Times New Roman" w:cs="Times New Roman"/>
          <w:sz w:val="20"/>
          <w:szCs w:val="20"/>
        </w:rPr>
      </w:pPr>
      <w:r w:rsidRPr="000570BB">
        <w:rPr>
          <w:rFonts w:ascii="Times New Roman" w:hAnsi="Times New Roman" w:cs="Times New Roman"/>
          <w:caps/>
          <w:sz w:val="20"/>
          <w:szCs w:val="20"/>
        </w:rPr>
        <w:t>Klasa</w:t>
      </w:r>
      <w:r w:rsidRPr="000570BB">
        <w:rPr>
          <w:rFonts w:ascii="Times New Roman" w:hAnsi="Times New Roman" w:cs="Times New Roman"/>
          <w:sz w:val="20"/>
          <w:szCs w:val="20"/>
        </w:rPr>
        <w:t xml:space="preserve">: </w:t>
      </w:r>
      <w:r w:rsidR="00A9574F" w:rsidRPr="000570BB">
        <w:rPr>
          <w:rFonts w:ascii="Times New Roman" w:hAnsi="Times New Roman" w:cs="Times New Roman"/>
          <w:sz w:val="20"/>
          <w:szCs w:val="20"/>
        </w:rPr>
        <w:t>024-12/22-01/12</w:t>
      </w:r>
    </w:p>
    <w:p w14:paraId="12D539EB" w14:textId="25BDC339" w:rsidR="000335D3" w:rsidRPr="000570BB" w:rsidRDefault="000335D3" w:rsidP="000335D3">
      <w:pPr>
        <w:spacing w:after="0" w:line="240" w:lineRule="atLeast"/>
        <w:rPr>
          <w:rFonts w:ascii="Times New Roman" w:hAnsi="Times New Roman" w:cs="Times New Roman"/>
          <w:sz w:val="20"/>
          <w:szCs w:val="20"/>
        </w:rPr>
      </w:pPr>
      <w:r w:rsidRPr="000570BB">
        <w:rPr>
          <w:rFonts w:ascii="Times New Roman" w:hAnsi="Times New Roman" w:cs="Times New Roman"/>
          <w:caps/>
          <w:sz w:val="20"/>
          <w:szCs w:val="20"/>
        </w:rPr>
        <w:t>Urbroj</w:t>
      </w:r>
      <w:r w:rsidRPr="000570BB">
        <w:rPr>
          <w:rFonts w:ascii="Times New Roman" w:hAnsi="Times New Roman" w:cs="Times New Roman"/>
          <w:sz w:val="20"/>
          <w:szCs w:val="20"/>
        </w:rPr>
        <w:t>: 2186</w:t>
      </w:r>
      <w:r w:rsidR="000570BB" w:rsidRPr="000570BB">
        <w:rPr>
          <w:rFonts w:ascii="Times New Roman" w:hAnsi="Times New Roman" w:cs="Times New Roman"/>
          <w:sz w:val="20"/>
          <w:szCs w:val="20"/>
        </w:rPr>
        <w:t>-1</w:t>
      </w:r>
      <w:r w:rsidRPr="000570BB">
        <w:rPr>
          <w:rFonts w:ascii="Times New Roman" w:hAnsi="Times New Roman" w:cs="Times New Roman"/>
          <w:sz w:val="20"/>
          <w:szCs w:val="20"/>
        </w:rPr>
        <w:t>2-05/43-2</w:t>
      </w:r>
      <w:r w:rsidR="006E7060" w:rsidRPr="000570BB">
        <w:rPr>
          <w:rFonts w:ascii="Times New Roman" w:hAnsi="Times New Roman" w:cs="Times New Roman"/>
          <w:sz w:val="20"/>
          <w:szCs w:val="20"/>
        </w:rPr>
        <w:t>3</w:t>
      </w:r>
      <w:r w:rsidRPr="000570BB">
        <w:rPr>
          <w:rFonts w:ascii="Times New Roman" w:hAnsi="Times New Roman" w:cs="Times New Roman"/>
          <w:sz w:val="20"/>
          <w:szCs w:val="20"/>
        </w:rPr>
        <w:t>-</w:t>
      </w:r>
      <w:r w:rsidR="00EF56E3">
        <w:rPr>
          <w:rFonts w:ascii="Times New Roman" w:hAnsi="Times New Roman" w:cs="Times New Roman"/>
          <w:sz w:val="20"/>
          <w:szCs w:val="20"/>
        </w:rPr>
        <w:t>4</w:t>
      </w:r>
    </w:p>
    <w:p w14:paraId="2AF5E0B3" w14:textId="15FA0257" w:rsidR="00042651" w:rsidRPr="000570BB" w:rsidRDefault="0080085D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Ivanec, </w:t>
      </w:r>
      <w:r w:rsidR="00737F99">
        <w:rPr>
          <w:rFonts w:ascii="Times New Roman" w:eastAsia="Times New Roman" w:hAnsi="Times New Roman" w:cs="Times New Roman"/>
          <w:sz w:val="20"/>
          <w:szCs w:val="20"/>
          <w:lang w:eastAsia="hr-HR"/>
        </w:rPr>
        <w:t>13</w:t>
      </w:r>
      <w:r w:rsidR="00EF56E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. </w:t>
      </w:r>
      <w:r w:rsidR="006075C9">
        <w:rPr>
          <w:rFonts w:ascii="Times New Roman" w:eastAsia="Times New Roman" w:hAnsi="Times New Roman" w:cs="Times New Roman"/>
          <w:sz w:val="20"/>
          <w:szCs w:val="20"/>
          <w:lang w:eastAsia="hr-HR"/>
        </w:rPr>
        <w:t>listopada</w:t>
      </w:r>
      <w:r w:rsidR="00EF56E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0B7E4E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2023.</w:t>
      </w:r>
    </w:p>
    <w:p w14:paraId="3C9AFD2F" w14:textId="77777777" w:rsidR="00042651" w:rsidRPr="000570BB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4F25F90E" w14:textId="42FF2B20" w:rsidR="0080085D" w:rsidRPr="000570BB" w:rsidRDefault="00042651" w:rsidP="000570BB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Na temelju članka 11. st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avka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5. 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i 6. 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Zakona o pravu na pristup informacijama („Narodne novine“, broj 25/13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,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85/15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i 69/22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)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i članka 64. stavak 1. Statuta Grada Ivanca </w:t>
      </w:r>
      <w:r w:rsidR="0080085D" w:rsidRPr="000570BB">
        <w:rPr>
          <w:rFonts w:ascii="Times New Roman" w:hAnsi="Times New Roman" w:cs="Times New Roman"/>
          <w:sz w:val="20"/>
          <w:szCs w:val="20"/>
        </w:rPr>
        <w:t>(„Službeni vjesnik Varaždinske županije“ br. 21/09, 12/13, 23/13 – pročišćeni tekst, 13/18, 08/20, 15/21, 38/21 – pročišćeni tekst</w:t>
      </w:r>
      <w:r w:rsidR="00B5286E" w:rsidRPr="000570BB">
        <w:rPr>
          <w:rFonts w:ascii="Times New Roman" w:hAnsi="Times New Roman" w:cs="Times New Roman"/>
          <w:sz w:val="20"/>
          <w:szCs w:val="20"/>
        </w:rPr>
        <w:t xml:space="preserve"> i 23/23</w:t>
      </w:r>
      <w:r w:rsidR="0080085D" w:rsidRPr="000570BB">
        <w:rPr>
          <w:rFonts w:ascii="Times New Roman" w:hAnsi="Times New Roman" w:cs="Times New Roman"/>
          <w:sz w:val="20"/>
          <w:szCs w:val="20"/>
        </w:rPr>
        <w:t xml:space="preserve">), gradonačelnik Grada Ivanca donosi </w:t>
      </w:r>
      <w:bookmarkStart w:id="0" w:name="_Hlk123723276"/>
    </w:p>
    <w:p w14:paraId="2ACC9AE8" w14:textId="16226E00" w:rsidR="00042651" w:rsidRPr="000570BB" w:rsidRDefault="00C62AE2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DOPUNE </w:t>
      </w:r>
      <w:r w:rsidR="00042651" w:rsidRPr="000570BB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PLAN</w:t>
      </w:r>
      <w:r w:rsidRPr="000570BB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A</w:t>
      </w:r>
      <w:r w:rsidR="00042651" w:rsidRPr="000570BB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SAVJETOVANJA </w:t>
      </w:r>
      <w:r w:rsidR="0080085D" w:rsidRPr="000570BB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S JAVNOŠĆU</w:t>
      </w:r>
    </w:p>
    <w:p w14:paraId="1762F264" w14:textId="54B28535" w:rsidR="00042651" w:rsidRPr="000570BB" w:rsidRDefault="0080085D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GRADA IVANCA ZA 2023. GODINU </w:t>
      </w:r>
    </w:p>
    <w:p w14:paraId="5FAD3245" w14:textId="5BEEEB83" w:rsidR="00C62AE2" w:rsidRPr="000570BB" w:rsidRDefault="00C62AE2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</w:p>
    <w:p w14:paraId="77CDF387" w14:textId="1939D2B4" w:rsidR="00C62AE2" w:rsidRPr="000570BB" w:rsidRDefault="00C62AE2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I.</w:t>
      </w:r>
    </w:p>
    <w:p w14:paraId="3F855524" w14:textId="69A3CEFF" w:rsidR="00207077" w:rsidRDefault="00C62AE2" w:rsidP="000570BB">
      <w:pPr>
        <w:tabs>
          <w:tab w:val="left" w:pos="108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U Planu savjetovanja s javnošću Grada Ivanca za 2023. godinu </w:t>
      </w:r>
      <w:r w:rsidR="00C12B86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(</w:t>
      </w: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KLASA: 024-12/22-01/12, URBROJ: 2186/12-05/43-22-1 od 30. prosinca 2022.</w:t>
      </w:r>
      <w:r w:rsidR="007171EA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g., </w:t>
      </w:r>
      <w:r w:rsidR="000B7E4E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KLASA: 024-12/22-01/12, URBROJ: 2186/12-05/43-23-2 od 30. siječnja 2023.</w:t>
      </w:r>
      <w:r w:rsidR="007171EA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g. i KLASA: 024-12/22-01/12, URBROJ: 2186-12-05/43-23-3 od 17. travnja 2023.g.</w:t>
      </w:r>
      <w:r w:rsidR="00C12B86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; dalje u tekstu: Plan savjetovanja)</w:t>
      </w: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, dopunjuje se Tablica pod točkom I. na način da se iza </w:t>
      </w:r>
      <w:r w:rsidR="009156DF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retka pod rednim brojem </w:t>
      </w:r>
      <w:r w:rsidR="007171EA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3</w:t>
      </w:r>
      <w:r w:rsidR="000B7E4E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5</w:t>
      </w: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. dodaju </w:t>
      </w:r>
      <w:r w:rsidR="009156DF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novi redci pod rednim brojevima od</w:t>
      </w: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</w:t>
      </w:r>
      <w:r w:rsidR="007171EA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36</w:t>
      </w: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.</w:t>
      </w:r>
      <w:r w:rsidR="009156DF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do</w:t>
      </w: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</w:t>
      </w:r>
      <w:r w:rsidR="001D2EAF" w:rsidRPr="001D2EA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38</w:t>
      </w:r>
      <w:r w:rsidR="00C12B86" w:rsidRPr="001D2EAF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.</w:t>
      </w:r>
      <w:r w:rsidR="00C12B86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kako slijedi:</w:t>
      </w:r>
      <w:bookmarkEnd w:id="0"/>
    </w:p>
    <w:p w14:paraId="3D326DBF" w14:textId="77777777" w:rsidR="000570BB" w:rsidRPr="000570BB" w:rsidRDefault="000570BB" w:rsidP="000570BB">
      <w:pPr>
        <w:tabs>
          <w:tab w:val="left" w:pos="108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</w:pPr>
    </w:p>
    <w:tbl>
      <w:tblPr>
        <w:tblStyle w:val="Reetkatablice"/>
        <w:tblW w:w="9175" w:type="dxa"/>
        <w:tblLayout w:type="fixed"/>
        <w:tblLook w:val="04A0" w:firstRow="1" w:lastRow="0" w:firstColumn="1" w:lastColumn="0" w:noHBand="0" w:noVBand="1"/>
      </w:tblPr>
      <w:tblGrid>
        <w:gridCol w:w="846"/>
        <w:gridCol w:w="1525"/>
        <w:gridCol w:w="1559"/>
        <w:gridCol w:w="1276"/>
        <w:gridCol w:w="1418"/>
        <w:gridCol w:w="1354"/>
        <w:gridCol w:w="1197"/>
      </w:tblGrid>
      <w:tr w:rsidR="00042651" w:rsidRPr="00207077" w14:paraId="0A59E6BE" w14:textId="77777777" w:rsidTr="0051704F">
        <w:trPr>
          <w:trHeight w:val="1557"/>
        </w:trPr>
        <w:tc>
          <w:tcPr>
            <w:tcW w:w="846" w:type="dxa"/>
          </w:tcPr>
          <w:p w14:paraId="7920175F" w14:textId="77777777" w:rsidR="00042651" w:rsidRPr="00207077" w:rsidRDefault="00207077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Redni</w:t>
            </w:r>
          </w:p>
          <w:p w14:paraId="5F2D9AC9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b</w:t>
            </w:r>
            <w:r w:rsidR="00207077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roj</w:t>
            </w:r>
          </w:p>
        </w:tc>
        <w:tc>
          <w:tcPr>
            <w:tcW w:w="1525" w:type="dxa"/>
          </w:tcPr>
          <w:p w14:paraId="7397F3D9" w14:textId="19C17A93" w:rsidR="00207077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Naziv</w:t>
            </w:r>
          </w:p>
          <w:p w14:paraId="2772BC14" w14:textId="77777777" w:rsidR="00207077" w:rsidRPr="00207077" w:rsidRDefault="00207077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="00042651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kta</w:t>
            </w:r>
          </w:p>
          <w:p w14:paraId="77A602A2" w14:textId="2E882A1A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ili dokumenta</w:t>
            </w:r>
          </w:p>
        </w:tc>
        <w:tc>
          <w:tcPr>
            <w:tcW w:w="1559" w:type="dxa"/>
          </w:tcPr>
          <w:p w14:paraId="36C009F9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Nositelj izrade nacrta prijedloga akata</w:t>
            </w:r>
          </w:p>
        </w:tc>
        <w:tc>
          <w:tcPr>
            <w:tcW w:w="1276" w:type="dxa"/>
          </w:tcPr>
          <w:p w14:paraId="004B5886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Očekivano vrijeme donošenja akta</w:t>
            </w:r>
          </w:p>
        </w:tc>
        <w:tc>
          <w:tcPr>
            <w:tcW w:w="1418" w:type="dxa"/>
          </w:tcPr>
          <w:p w14:paraId="658FAF98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Okvirno vrijeme provedbe internetskog savjetovanja</w:t>
            </w:r>
          </w:p>
        </w:tc>
        <w:tc>
          <w:tcPr>
            <w:tcW w:w="1354" w:type="dxa"/>
          </w:tcPr>
          <w:p w14:paraId="54504CC9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Ostali predviđeni načini provedbe savjetovanja/ očekivano vrijeme</w:t>
            </w:r>
          </w:p>
        </w:tc>
        <w:tc>
          <w:tcPr>
            <w:tcW w:w="1197" w:type="dxa"/>
          </w:tcPr>
          <w:p w14:paraId="279E98D5" w14:textId="38C3F2F9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Donositelji akta</w:t>
            </w:r>
          </w:p>
        </w:tc>
      </w:tr>
      <w:tr w:rsidR="006678AF" w:rsidRPr="00207077" w14:paraId="3A17A732" w14:textId="77777777" w:rsidTr="008A73F6">
        <w:trPr>
          <w:trHeight w:val="1114"/>
        </w:trPr>
        <w:tc>
          <w:tcPr>
            <w:tcW w:w="846" w:type="dxa"/>
          </w:tcPr>
          <w:p w14:paraId="74E584CB" w14:textId="54883E7B" w:rsidR="006678AF" w:rsidRPr="00C62AE2" w:rsidRDefault="007171EA" w:rsidP="0052725C">
            <w:pPr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8D75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C62AE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25" w:type="dxa"/>
          </w:tcPr>
          <w:p w14:paraId="242467D1" w14:textId="6E1B202D" w:rsidR="006678AF" w:rsidRPr="008D7549" w:rsidRDefault="007171EA" w:rsidP="008A73F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Odluka o porezima Grada Ivanca</w:t>
            </w:r>
          </w:p>
        </w:tc>
        <w:tc>
          <w:tcPr>
            <w:tcW w:w="1559" w:type="dxa"/>
          </w:tcPr>
          <w:p w14:paraId="23AF915F" w14:textId="5CC94886" w:rsidR="006678AF" w:rsidRDefault="008D7549" w:rsidP="000570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Upravni odjel za </w:t>
            </w:r>
            <w:r w:rsidR="007171EA">
              <w:rPr>
                <w:rFonts w:ascii="Times New Roman" w:hAnsi="Times New Roman" w:cs="Times New Roman"/>
                <w:sz w:val="18"/>
                <w:szCs w:val="18"/>
              </w:rPr>
              <w:t>proračun, financije i gospodarstvo</w:t>
            </w:r>
          </w:p>
        </w:tc>
        <w:tc>
          <w:tcPr>
            <w:tcW w:w="1276" w:type="dxa"/>
          </w:tcPr>
          <w:p w14:paraId="2168B830" w14:textId="6FACCF6C" w:rsidR="006678AF" w:rsidRDefault="007171EA" w:rsidP="008A7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</w:t>
            </w:r>
            <w:r w:rsidR="00C62AE2">
              <w:rPr>
                <w:rFonts w:ascii="Times New Roman" w:hAnsi="Times New Roman" w:cs="Times New Roman"/>
                <w:sz w:val="18"/>
                <w:szCs w:val="18"/>
              </w:rPr>
              <w:t>. tromjesečje</w:t>
            </w:r>
          </w:p>
        </w:tc>
        <w:tc>
          <w:tcPr>
            <w:tcW w:w="1418" w:type="dxa"/>
          </w:tcPr>
          <w:p w14:paraId="496ED8A3" w14:textId="6BD10312" w:rsidR="006678AF" w:rsidRDefault="006678AF" w:rsidP="008A7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3C79BED4" w14:textId="4C6FBC41" w:rsidR="006678AF" w:rsidRDefault="006678AF" w:rsidP="005170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259AAE26" w14:textId="7F003D4B" w:rsidR="006678AF" w:rsidRDefault="006678AF" w:rsidP="008A7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8D7549" w14:paraId="5B71F44A" w14:textId="77777777" w:rsidTr="008A73F6">
        <w:trPr>
          <w:trHeight w:val="988"/>
        </w:trPr>
        <w:tc>
          <w:tcPr>
            <w:tcW w:w="846" w:type="dxa"/>
          </w:tcPr>
          <w:p w14:paraId="1E0E07E2" w14:textId="52CFA6A0" w:rsidR="006678AF" w:rsidRPr="008D7549" w:rsidRDefault="007171EA" w:rsidP="0052725C">
            <w:pPr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8D7549" w:rsidRPr="008D754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C62AE2" w:rsidRPr="008D754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25" w:type="dxa"/>
          </w:tcPr>
          <w:p w14:paraId="1B512CD7" w14:textId="1D38425A" w:rsidR="006678AF" w:rsidRPr="008D7549" w:rsidRDefault="008A73F6" w:rsidP="008A7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Odluka o visini poreznih stopa </w:t>
            </w:r>
            <w:r w:rsidR="00737F99">
              <w:rPr>
                <w:rFonts w:ascii="Times New Roman" w:hAnsi="Times New Roman" w:cs="Times New Roman"/>
                <w:sz w:val="18"/>
                <w:szCs w:val="18"/>
              </w:rPr>
              <w:t xml:space="preserve">godišnjeg poreza na dohodak na području grada Ivanca </w:t>
            </w:r>
          </w:p>
        </w:tc>
        <w:tc>
          <w:tcPr>
            <w:tcW w:w="1559" w:type="dxa"/>
          </w:tcPr>
          <w:p w14:paraId="1431EF60" w14:textId="05B398C1" w:rsidR="006678AF" w:rsidRPr="008D7549" w:rsidRDefault="008A73F6" w:rsidP="000570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276" w:type="dxa"/>
          </w:tcPr>
          <w:p w14:paraId="5AB90359" w14:textId="5F489B38" w:rsidR="006678AF" w:rsidRPr="008D7549" w:rsidRDefault="00C62AE2" w:rsidP="008A7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8A73F6"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="000B7E4E" w:rsidRPr="008D754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 xml:space="preserve"> tromjesečje</w:t>
            </w:r>
          </w:p>
        </w:tc>
        <w:tc>
          <w:tcPr>
            <w:tcW w:w="1418" w:type="dxa"/>
          </w:tcPr>
          <w:p w14:paraId="06C2667F" w14:textId="0BDB6E56" w:rsidR="006678AF" w:rsidRPr="008D7549" w:rsidRDefault="006678AF" w:rsidP="008A7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6AE2BE99" w14:textId="7C24963B" w:rsidR="006678AF" w:rsidRPr="008D7549" w:rsidRDefault="006678AF" w:rsidP="005170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17B6D0B8" w14:textId="3854C6BC" w:rsidR="006678AF" w:rsidRPr="008D7549" w:rsidRDefault="006678AF" w:rsidP="008A7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C62AE2" w:rsidRPr="008D7549" w14:paraId="41EC50FA" w14:textId="77777777" w:rsidTr="00C62AE2">
        <w:tc>
          <w:tcPr>
            <w:tcW w:w="846" w:type="dxa"/>
          </w:tcPr>
          <w:p w14:paraId="38D7B267" w14:textId="1B259649" w:rsidR="00C62AE2" w:rsidRPr="008D7549" w:rsidRDefault="007171EA" w:rsidP="0052725C">
            <w:pPr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8D7549" w:rsidRPr="008D754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C62AE2" w:rsidRPr="008D754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25" w:type="dxa"/>
          </w:tcPr>
          <w:p w14:paraId="45E3F6DA" w14:textId="6DC0EC14" w:rsidR="00C62AE2" w:rsidRPr="008D7549" w:rsidRDefault="008A73F6" w:rsidP="008A7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Odluku o stavljanju izvan snage Odluke o povjeravanju poslova utvrđivanja i naplate poreza na potrošnju</w:t>
            </w:r>
          </w:p>
        </w:tc>
        <w:tc>
          <w:tcPr>
            <w:tcW w:w="1559" w:type="dxa"/>
          </w:tcPr>
          <w:p w14:paraId="5581F671" w14:textId="0C08AAAF" w:rsidR="00C62AE2" w:rsidRPr="008D7549" w:rsidRDefault="008A73F6" w:rsidP="008A7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276" w:type="dxa"/>
          </w:tcPr>
          <w:p w14:paraId="75D82071" w14:textId="4EC2F13C" w:rsidR="00C62AE2" w:rsidRPr="008D7549" w:rsidRDefault="00C62AE2" w:rsidP="008A7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8A73F6">
              <w:rPr>
                <w:rFonts w:ascii="Times New Roman" w:hAnsi="Times New Roman" w:cs="Times New Roman"/>
                <w:sz w:val="18"/>
                <w:szCs w:val="18"/>
              </w:rPr>
              <w:t>V.</w:t>
            </w: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 xml:space="preserve"> tromjesečje</w:t>
            </w:r>
          </w:p>
        </w:tc>
        <w:tc>
          <w:tcPr>
            <w:tcW w:w="1418" w:type="dxa"/>
          </w:tcPr>
          <w:p w14:paraId="7F61959E" w14:textId="0D067370" w:rsidR="00C62AE2" w:rsidRPr="008D7549" w:rsidRDefault="00C62AE2" w:rsidP="008A7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5DB5D74A" w14:textId="46253977" w:rsidR="00C62AE2" w:rsidRPr="008D7549" w:rsidRDefault="00C62AE2" w:rsidP="008A7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24112CB1" w14:textId="21774A48" w:rsidR="00C62AE2" w:rsidRPr="008D7549" w:rsidRDefault="00C62AE2" w:rsidP="008A7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</w:tbl>
    <w:p w14:paraId="65833261" w14:textId="77777777" w:rsidR="00395E66" w:rsidRPr="008D7549" w:rsidRDefault="00395E66">
      <w:pPr>
        <w:rPr>
          <w:rFonts w:ascii="Times New Roman" w:hAnsi="Times New Roman" w:cs="Times New Roman"/>
          <w:sz w:val="18"/>
          <w:szCs w:val="18"/>
        </w:rPr>
      </w:pPr>
    </w:p>
    <w:p w14:paraId="59281B63" w14:textId="77777777" w:rsidR="001D2EAF" w:rsidRDefault="00395E66" w:rsidP="001D2EAF">
      <w:pPr>
        <w:tabs>
          <w:tab w:val="left" w:pos="1083"/>
        </w:tabs>
        <w:spacing w:after="0" w:line="24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II.</w:t>
      </w:r>
    </w:p>
    <w:p w14:paraId="7E50D76F" w14:textId="0E603210" w:rsidR="00A7332C" w:rsidRPr="000570BB" w:rsidRDefault="001C025F" w:rsidP="001D2EAF">
      <w:pPr>
        <w:tabs>
          <w:tab w:val="left" w:pos="1083"/>
        </w:tabs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Ov</w:t>
      </w:r>
      <w:r w:rsidR="00C12B86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e dopune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395E66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Plan</w:t>
      </w:r>
      <w:r w:rsidR="00C12B86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a</w:t>
      </w:r>
      <w:r w:rsidR="00395E66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savjetovanja </w:t>
      </w:r>
      <w:r w:rsidR="001D2EAF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stupaju na snagu danom donošenja, a </w:t>
      </w:r>
      <w:r w:rsidR="00395E66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objavit</w:t>
      </w:r>
      <w:r w:rsidR="00D65505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i</w:t>
      </w:r>
      <w:r w:rsidR="00395E66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će se na službenim internetskim stranicama 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Grada Ivanca.</w:t>
      </w:r>
      <w:r w:rsidR="00395E66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</w:p>
    <w:p w14:paraId="1DAF33CE" w14:textId="77777777" w:rsidR="00395E66" w:rsidRPr="000570BB" w:rsidRDefault="00395E66" w:rsidP="001D2EAF">
      <w:pPr>
        <w:spacing w:after="0" w:line="240" w:lineRule="atLeast"/>
        <w:ind w:firstLine="708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                                                                                                                                                  </w:t>
      </w:r>
    </w:p>
    <w:p w14:paraId="6563168A" w14:textId="5E72CB66" w:rsidR="00395E66" w:rsidRPr="000570BB" w:rsidRDefault="00395E66" w:rsidP="000570BB">
      <w:pPr>
        <w:spacing w:after="0" w:line="240" w:lineRule="atLeast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                                                                  </w:t>
      </w:r>
      <w:r w:rsidR="00EE5168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</w:t>
      </w:r>
      <w:r w:rsidR="00A934EE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</w:t>
      </w:r>
      <w:r w:rsidR="00A934EE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GRADONAČELNIK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ab/>
        <w:t xml:space="preserve">                                                                                                                                                                                                 </w:t>
      </w:r>
    </w:p>
    <w:p w14:paraId="345E781B" w14:textId="02CF2DB0" w:rsidR="00395E66" w:rsidRPr="00337233" w:rsidRDefault="00395E66" w:rsidP="00337233">
      <w:pPr>
        <w:spacing w:after="0" w:line="240" w:lineRule="atLeast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                                                                  </w:t>
      </w:r>
      <w:r w:rsidR="00A934EE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Milorad Batinić</w:t>
      </w:r>
    </w:p>
    <w:sectPr w:rsidR="00395E66" w:rsidRPr="003372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B42B4"/>
    <w:multiLevelType w:val="hybridMultilevel"/>
    <w:tmpl w:val="21E839E2"/>
    <w:lvl w:ilvl="0" w:tplc="55D89C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663A8"/>
    <w:multiLevelType w:val="hybridMultilevel"/>
    <w:tmpl w:val="CAAA9442"/>
    <w:lvl w:ilvl="0" w:tplc="1108E3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768F"/>
    <w:multiLevelType w:val="hybridMultilevel"/>
    <w:tmpl w:val="2F38E5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5847F5"/>
    <w:multiLevelType w:val="hybridMultilevel"/>
    <w:tmpl w:val="1EBEA67A"/>
    <w:lvl w:ilvl="0" w:tplc="E81AE1BA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6757097">
    <w:abstractNumId w:val="2"/>
  </w:num>
  <w:num w:numId="2" w16cid:durableId="998382672">
    <w:abstractNumId w:val="3"/>
  </w:num>
  <w:num w:numId="3" w16cid:durableId="610939425">
    <w:abstractNumId w:val="1"/>
  </w:num>
  <w:num w:numId="4" w16cid:durableId="1568033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D4C"/>
    <w:rsid w:val="00025A85"/>
    <w:rsid w:val="000335D3"/>
    <w:rsid w:val="00042651"/>
    <w:rsid w:val="00050C62"/>
    <w:rsid w:val="000570BB"/>
    <w:rsid w:val="000B7E4E"/>
    <w:rsid w:val="00104697"/>
    <w:rsid w:val="00107EC1"/>
    <w:rsid w:val="00127E47"/>
    <w:rsid w:val="001C025F"/>
    <w:rsid w:val="001C1A27"/>
    <w:rsid w:val="001D2EAF"/>
    <w:rsid w:val="00207077"/>
    <w:rsid w:val="002911EA"/>
    <w:rsid w:val="002C0331"/>
    <w:rsid w:val="00337233"/>
    <w:rsid w:val="0038558D"/>
    <w:rsid w:val="00395E66"/>
    <w:rsid w:val="00406395"/>
    <w:rsid w:val="00411A1D"/>
    <w:rsid w:val="00426F0E"/>
    <w:rsid w:val="00462609"/>
    <w:rsid w:val="0048482F"/>
    <w:rsid w:val="0051704F"/>
    <w:rsid w:val="0052725C"/>
    <w:rsid w:val="005B54B4"/>
    <w:rsid w:val="005E09AA"/>
    <w:rsid w:val="00600069"/>
    <w:rsid w:val="00601AA0"/>
    <w:rsid w:val="006075C9"/>
    <w:rsid w:val="006678AF"/>
    <w:rsid w:val="006A1023"/>
    <w:rsid w:val="006D77CC"/>
    <w:rsid w:val="006E7060"/>
    <w:rsid w:val="007171EA"/>
    <w:rsid w:val="007244CF"/>
    <w:rsid w:val="00737F99"/>
    <w:rsid w:val="007B65B6"/>
    <w:rsid w:val="0080085D"/>
    <w:rsid w:val="00807A5C"/>
    <w:rsid w:val="00853DA8"/>
    <w:rsid w:val="0085682D"/>
    <w:rsid w:val="008A73F6"/>
    <w:rsid w:val="008D7549"/>
    <w:rsid w:val="009156DF"/>
    <w:rsid w:val="009231B0"/>
    <w:rsid w:val="009B7066"/>
    <w:rsid w:val="009F4B0A"/>
    <w:rsid w:val="00A44D4C"/>
    <w:rsid w:val="00A7332C"/>
    <w:rsid w:val="00A934EE"/>
    <w:rsid w:val="00A9574F"/>
    <w:rsid w:val="00AB6042"/>
    <w:rsid w:val="00B5286E"/>
    <w:rsid w:val="00C12B86"/>
    <w:rsid w:val="00C62AE2"/>
    <w:rsid w:val="00CA1D4E"/>
    <w:rsid w:val="00CC7B44"/>
    <w:rsid w:val="00D254FE"/>
    <w:rsid w:val="00D65505"/>
    <w:rsid w:val="00DC59F0"/>
    <w:rsid w:val="00EE5168"/>
    <w:rsid w:val="00EF56E3"/>
    <w:rsid w:val="00F8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116C8"/>
  <w15:chartTrackingRefBased/>
  <w15:docId w15:val="{8755BACC-B39C-4EBF-BD63-12BB0690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5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utoRedefine/>
    <w:uiPriority w:val="1"/>
    <w:qFormat/>
    <w:rsid w:val="00807A5C"/>
    <w:pPr>
      <w:spacing w:after="0" w:line="240" w:lineRule="auto"/>
    </w:pPr>
    <w:rPr>
      <w:rFonts w:ascii="Times New Roman" w:hAnsi="Times New Roman"/>
      <w:sz w:val="24"/>
    </w:rPr>
  </w:style>
  <w:style w:type="table" w:styleId="Reetkatablice">
    <w:name w:val="Table Grid"/>
    <w:basedOn w:val="Obinatablica"/>
    <w:uiPriority w:val="39"/>
    <w:rsid w:val="00042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4265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23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231B0"/>
    <w:rPr>
      <w:rFonts w:ascii="Segoe UI" w:hAnsi="Segoe UI" w:cs="Segoe UI"/>
      <w:sz w:val="18"/>
      <w:szCs w:val="18"/>
    </w:rPr>
  </w:style>
  <w:style w:type="paragraph" w:styleId="StandardWeb">
    <w:name w:val="Normal (Web)"/>
    <w:basedOn w:val="Normal"/>
    <w:rsid w:val="008D7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aglaeno">
    <w:name w:val="Strong"/>
    <w:qFormat/>
    <w:rsid w:val="008D75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Anamarija Valjak</dc:creator>
  <cp:keywords/>
  <dc:description/>
  <cp:lastModifiedBy>Gordana Mošmondor</cp:lastModifiedBy>
  <cp:revision>23</cp:revision>
  <cp:lastPrinted>2023-05-26T10:08:00Z</cp:lastPrinted>
  <dcterms:created xsi:type="dcterms:W3CDTF">2023-01-25T12:13:00Z</dcterms:created>
  <dcterms:modified xsi:type="dcterms:W3CDTF">2023-10-17T11:18:00Z</dcterms:modified>
</cp:coreProperties>
</file>