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E7F2B" w14:textId="080D75AD" w:rsidR="00D12BFC" w:rsidRPr="006E6538" w:rsidRDefault="00822FE1" w:rsidP="00D12BF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                </w:t>
      </w:r>
      <w:r w:rsidR="00D12BFC" w:rsidRPr="006E6538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953986F" wp14:editId="170BD7D5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9554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REPUBLIKA HRVATSKA</w:t>
      </w:r>
    </w:p>
    <w:p w14:paraId="72B9597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VARAŽDINSKA ŽUPANIJA</w:t>
      </w:r>
    </w:p>
    <w:p w14:paraId="4BA9E772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         GRAD IVANEC</w:t>
      </w:r>
    </w:p>
    <w:p w14:paraId="5020E9B0" w14:textId="0145D3B4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Upravni odjel za proračun, financije </w:t>
      </w:r>
    </w:p>
    <w:p w14:paraId="52A5A0C2" w14:textId="590A392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i gospodarstvo</w:t>
      </w:r>
    </w:p>
    <w:p w14:paraId="19B1E6A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KLASA: 112-03/23-01/02</w:t>
      </w:r>
    </w:p>
    <w:p w14:paraId="58EA1C62" w14:textId="26DAF74A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URBROJ:  2186-12-05/43-23-</w:t>
      </w:r>
      <w:r w:rsidR="003C62AB">
        <w:rPr>
          <w:rFonts w:ascii="Times New Roman" w:hAnsi="Times New Roman" w:cs="Times New Roman"/>
          <w:sz w:val="24"/>
          <w:szCs w:val="24"/>
        </w:rPr>
        <w:t>7</w:t>
      </w:r>
    </w:p>
    <w:p w14:paraId="284FD0A4" w14:textId="76EAC323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Ivanec,  </w:t>
      </w:r>
      <w:r w:rsidR="00822FE1">
        <w:rPr>
          <w:rFonts w:ascii="Times New Roman" w:hAnsi="Times New Roman" w:cs="Times New Roman"/>
          <w:sz w:val="24"/>
          <w:szCs w:val="24"/>
        </w:rPr>
        <w:t xml:space="preserve">17. </w:t>
      </w:r>
      <w:r w:rsidRPr="006E6538">
        <w:rPr>
          <w:rFonts w:ascii="Times New Roman" w:hAnsi="Times New Roman" w:cs="Times New Roman"/>
          <w:sz w:val="24"/>
          <w:szCs w:val="24"/>
        </w:rPr>
        <w:t>travnja 2023.</w:t>
      </w:r>
    </w:p>
    <w:p w14:paraId="5F242375" w14:textId="77777777" w:rsidR="000835DC" w:rsidRPr="006E6538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33B7CD1" w14:textId="268FFDB9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 temelju članka 24. stavka 5</w:t>
      </w:r>
      <w:r w:rsidR="0099437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Zakona o službenicima i namještenicima u lokalnoj i područnoj (regionalnoj) samoupravi (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„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Narodne novine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“,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broj 86/08, 61/11, 04/18 i 112/19), pročelnica Upravnog odjela za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proračun, financije i gospodarstvo Grada Ivanca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donosi</w:t>
      </w:r>
    </w:p>
    <w:p w14:paraId="7B568CD3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55770266" w14:textId="51A3DBEB" w:rsidR="00BB7590" w:rsidRDefault="000835DC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ODLUKU</w:t>
      </w:r>
    </w:p>
    <w:p w14:paraId="1638B08C" w14:textId="2C190923" w:rsidR="00BB7590" w:rsidRDefault="00BB7590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 poništenju Oglasa za prijam u službu na određeno vrijeme</w:t>
      </w:r>
    </w:p>
    <w:p w14:paraId="5492D798" w14:textId="77777777" w:rsidR="008F2F22" w:rsidRPr="000835DC" w:rsidRDefault="008F2F22" w:rsidP="00303B24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</w:p>
    <w:p w14:paraId="661C4F38" w14:textId="79C2AA7F" w:rsid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I.</w:t>
      </w:r>
    </w:p>
    <w:p w14:paraId="3C13BBE1" w14:textId="77777777" w:rsidR="00303B24" w:rsidRPr="000835DC" w:rsidRDefault="00303B24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718088F" w14:textId="4C2090E9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Poništava se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Oglas za prijam u službu na određeno vrijeme 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u Upravni odjel za proračun, financije i gospodarstvo, na radno mjesto </w:t>
      </w:r>
      <w:r w:rsidR="00BB7590" w:rsidRPr="00BB7590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voditelj referade za računovodstvo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KLASA: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112-0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3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/23-01/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0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2,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URBROJ: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2186-12-05/43-23-</w:t>
      </w:r>
      <w:r w:rsidR="00F54492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1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objavljen dana 31. ožujka 2023. godine pri Hrvatskom zavodu za zapošljavanje, oglasnoj ploči i službenim stranicama Grada Ivanca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</w:p>
    <w:p w14:paraId="69D39515" w14:textId="77777777" w:rsidR="008F2F22" w:rsidRPr="000835DC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00D4166" w14:textId="5C1B7663" w:rsid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II.</w:t>
      </w:r>
    </w:p>
    <w:p w14:paraId="24999107" w14:textId="77777777" w:rsidR="00303B24" w:rsidRPr="000835DC" w:rsidRDefault="00303B24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792ABAA" w14:textId="77777777" w:rsidR="000835DC" w:rsidRPr="006E6538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Protiv ove odluke nije dopušteno podnošenje pravnih lijekova.</w:t>
      </w:r>
    </w:p>
    <w:p w14:paraId="38C937C0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0D068C9" w14:textId="325D83F3" w:rsidR="000835DC" w:rsidRDefault="000835DC" w:rsidP="008F2F22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III.</w:t>
      </w:r>
    </w:p>
    <w:p w14:paraId="489BC2EA" w14:textId="77777777" w:rsidR="00303B24" w:rsidRPr="000835DC" w:rsidRDefault="00303B24" w:rsidP="008F2F22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6509A33" w14:textId="383B826F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Ova odluka objavit će se na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oglasnoj ploči i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internetskoj stranici Grada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Ivanca (</w:t>
      </w:r>
      <w:r w:rsidR="008F2F22" w:rsidRPr="00F713E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www.ivanec.hr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).</w:t>
      </w:r>
    </w:p>
    <w:p w14:paraId="54F09AD5" w14:textId="77777777" w:rsidR="008F2F22" w:rsidRPr="006E6538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5A7D604" w14:textId="77777777" w:rsidR="008F2F22" w:rsidRPr="000835DC" w:rsidRDefault="008F2F22" w:rsidP="00412BAD">
      <w:pPr>
        <w:spacing w:before="100" w:beforeAutospacing="1" w:after="0" w:line="240" w:lineRule="atLeast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111054C" w14:textId="77777777" w:rsidR="00412BAD" w:rsidRPr="006E6538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PROČELNICA</w:t>
      </w:r>
    </w:p>
    <w:p w14:paraId="5613A428" w14:textId="632607EA" w:rsidR="00412BAD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  <w:t>Dunja Cerovčec</w:t>
      </w:r>
    </w:p>
    <w:p w14:paraId="450A7BFE" w14:textId="3E438CE6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081344A" w14:textId="37BFC177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7B1AD64" w14:textId="18642858" w:rsidR="00BB7590" w:rsidRDefault="00BB7590" w:rsidP="00BB7590">
      <w:pPr>
        <w:pStyle w:val="StandardWeb"/>
        <w:shd w:val="clear" w:color="auto" w:fill="FFFFFF"/>
        <w:spacing w:before="0" w:beforeAutospacing="0"/>
        <w:jc w:val="center"/>
        <w:rPr>
          <w:rFonts w:ascii="Roboto" w:hAnsi="Roboto"/>
          <w:color w:val="333333"/>
          <w:sz w:val="23"/>
          <w:szCs w:val="23"/>
        </w:rPr>
      </w:pPr>
      <w:r>
        <w:rPr>
          <w:rStyle w:val="Naglaeno"/>
          <w:rFonts w:ascii="Roboto" w:hAnsi="Roboto"/>
          <w:color w:val="333333"/>
          <w:sz w:val="23"/>
          <w:szCs w:val="23"/>
        </w:rPr>
        <w:t> </w:t>
      </w:r>
      <w:r>
        <w:rPr>
          <w:rFonts w:ascii="Roboto" w:hAnsi="Roboto"/>
          <w:b/>
          <w:bCs/>
          <w:color w:val="333333"/>
          <w:sz w:val="23"/>
          <w:szCs w:val="23"/>
        </w:rPr>
        <w:br/>
      </w:r>
    </w:p>
    <w:p w14:paraId="526DD01D" w14:textId="77777777" w:rsidR="00BB7590" w:rsidRPr="006E6538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sectPr w:rsidR="00BB7590" w:rsidRPr="006E6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5E"/>
    <w:rsid w:val="000835DC"/>
    <w:rsid w:val="00303B24"/>
    <w:rsid w:val="003C62AB"/>
    <w:rsid w:val="00412BAD"/>
    <w:rsid w:val="005D105E"/>
    <w:rsid w:val="006E6538"/>
    <w:rsid w:val="007F6FA9"/>
    <w:rsid w:val="00822FE1"/>
    <w:rsid w:val="008F2F22"/>
    <w:rsid w:val="00994372"/>
    <w:rsid w:val="00BB7590"/>
    <w:rsid w:val="00D12BFC"/>
    <w:rsid w:val="00F54492"/>
    <w:rsid w:val="00F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035"/>
  <w15:chartTrackingRefBased/>
  <w15:docId w15:val="{EF403FFB-5FD2-40DE-9BA8-335755FE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F2F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F2F22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BB7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BB7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14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3420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8658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0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9168">
                  <w:marLeft w:val="675"/>
                  <w:marRight w:val="0"/>
                  <w:marTop w:val="0"/>
                  <w:marBottom w:val="240"/>
                  <w:divBdr>
                    <w:top w:val="single" w:sz="6" w:space="0" w:color="E4E4E6"/>
                    <w:left w:val="single" w:sz="6" w:space="0" w:color="E4E4E6"/>
                    <w:bottom w:val="single" w:sz="6" w:space="18" w:color="E4E4E6"/>
                    <w:right w:val="single" w:sz="6" w:space="0" w:color="E4E4E6"/>
                  </w:divBdr>
                  <w:divsChild>
                    <w:div w:id="192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14</cp:revision>
  <dcterms:created xsi:type="dcterms:W3CDTF">2023-04-11T09:45:00Z</dcterms:created>
  <dcterms:modified xsi:type="dcterms:W3CDTF">2023-04-14T07:01:00Z</dcterms:modified>
</cp:coreProperties>
</file>