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2173E" w14:textId="77777777" w:rsidR="001F1061" w:rsidRDefault="001F1061" w:rsidP="001F1061">
      <w:pPr>
        <w:jc w:val="center"/>
        <w:rPr>
          <w:b/>
          <w:bCs/>
        </w:rPr>
      </w:pPr>
      <w:r w:rsidRPr="001F1061">
        <w:rPr>
          <w:b/>
          <w:bCs/>
        </w:rPr>
        <w:t xml:space="preserve">OBAVIJEST O PRODULJENJU ROKA ZA DOSTAVU PRIJAVA NA </w:t>
      </w:r>
    </w:p>
    <w:p w14:paraId="75B86D83" w14:textId="5A87AE2F" w:rsidR="00A55C4D" w:rsidRPr="001F1061" w:rsidRDefault="001F1061" w:rsidP="001F1061">
      <w:pPr>
        <w:jc w:val="center"/>
        <w:rPr>
          <w:b/>
          <w:bCs/>
        </w:rPr>
      </w:pPr>
      <w:r w:rsidRPr="001F1061">
        <w:rPr>
          <w:b/>
          <w:bCs/>
        </w:rPr>
        <w:t>JAVNI POZIV ZA FINANCIRANJE PROGRAMSKIH SADRŽAJA ELEKTRONIČKIH MEDIJA OD INTERESA ZA GRAD IVANEC U 2023. GODINI</w:t>
      </w:r>
    </w:p>
    <w:p w14:paraId="0DDCD6B4" w14:textId="76B27B03" w:rsidR="001F1061" w:rsidRDefault="001F1061"/>
    <w:p w14:paraId="38262BF5" w14:textId="77777777" w:rsidR="001F1061" w:rsidRDefault="001F1061"/>
    <w:p w14:paraId="71ACE1E3" w14:textId="2B71383D" w:rsidR="001F1061" w:rsidRDefault="001F1061" w:rsidP="001F1061">
      <w:pPr>
        <w:jc w:val="both"/>
      </w:pPr>
      <w:r>
        <w:t xml:space="preserve">Rok za dostavu prijava na Javni poziv za financiranje programskih sadržaja elektroničkih medija od interesa za Grad Ivanec u 2023. godini (KLASA: 611-09/23-01/01, URBROJ: 2186/12-05/43-23-1), koji je objavljen na službenim stranicama Grada Ivanca dana 09. siječnja 2023. godine, produljuje se te se prijave mogu podnijeti </w:t>
      </w:r>
      <w:r w:rsidRPr="001F1061">
        <w:rPr>
          <w:b/>
          <w:bCs/>
        </w:rPr>
        <w:t>do 20. siječnja 2023.</w:t>
      </w:r>
      <w:r>
        <w:t xml:space="preserve"> godine.</w:t>
      </w:r>
    </w:p>
    <w:p w14:paraId="17D5941A" w14:textId="3109A83B" w:rsidR="001F1061" w:rsidRDefault="001F1061" w:rsidP="001F1061">
      <w:pPr>
        <w:jc w:val="both"/>
      </w:pPr>
      <w:r>
        <w:t>Ostale odredbe predmetnog Javnog poziva ostaju neizmijenjene.</w:t>
      </w:r>
    </w:p>
    <w:sectPr w:rsidR="001F10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64B"/>
    <w:rsid w:val="001F1061"/>
    <w:rsid w:val="004D364B"/>
    <w:rsid w:val="00A5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5D619"/>
  <w15:chartTrackingRefBased/>
  <w15:docId w15:val="{06A1D88A-91AE-436E-B0F9-306D7E0B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2</cp:revision>
  <dcterms:created xsi:type="dcterms:W3CDTF">2023-01-16T10:00:00Z</dcterms:created>
  <dcterms:modified xsi:type="dcterms:W3CDTF">2023-01-16T10:03:00Z</dcterms:modified>
</cp:coreProperties>
</file>