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C2F78" w14:textId="77777777" w:rsidR="007A3865" w:rsidRDefault="007A3865" w:rsidP="009E0DD6">
      <w:pPr>
        <w:jc w:val="center"/>
        <w:rPr>
          <w:rFonts w:ascii="Arial" w:hAnsi="Arial" w:cs="Arial"/>
          <w:b/>
          <w:sz w:val="24"/>
          <w:szCs w:val="24"/>
        </w:rPr>
      </w:pPr>
    </w:p>
    <w:p w14:paraId="6696832C" w14:textId="45D30D90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733242C" w14:textId="13D0B9CC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Odluku o </w:t>
      </w:r>
      <w:r w:rsidR="00844545">
        <w:rPr>
          <w:rFonts w:ascii="Arial" w:hAnsi="Arial" w:cs="Arial"/>
          <w:b/>
          <w:sz w:val="24"/>
          <w:szCs w:val="24"/>
        </w:rPr>
        <w:t>izmjeni</w:t>
      </w:r>
      <w:r w:rsidR="00126BFC">
        <w:rPr>
          <w:rFonts w:ascii="Arial" w:hAnsi="Arial" w:cs="Arial"/>
          <w:b/>
          <w:sz w:val="24"/>
          <w:szCs w:val="24"/>
        </w:rPr>
        <w:t xml:space="preserve"> Odluke o komunalno</w:t>
      </w:r>
      <w:r w:rsidR="00844545">
        <w:rPr>
          <w:rFonts w:ascii="Arial" w:hAnsi="Arial" w:cs="Arial"/>
          <w:b/>
          <w:sz w:val="24"/>
          <w:szCs w:val="24"/>
        </w:rPr>
        <w:t>m doprinosu</w:t>
      </w:r>
    </w:p>
    <w:p w14:paraId="6943D847" w14:textId="77777777" w:rsidR="003B6C4B" w:rsidRDefault="003B6C4B" w:rsidP="003B6C4B">
      <w:pPr>
        <w:jc w:val="both"/>
        <w:rPr>
          <w:rFonts w:ascii="Arial" w:hAnsi="Arial" w:cs="Arial"/>
          <w:sz w:val="24"/>
          <w:szCs w:val="24"/>
        </w:rPr>
      </w:pPr>
    </w:p>
    <w:p w14:paraId="34070629" w14:textId="61BB4B47" w:rsidR="003B6C4B" w:rsidRPr="003B6C4B" w:rsidRDefault="003B6C4B" w:rsidP="003B6C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članka 78. Zakona o komunalnom gospodarstvu (Narodne novine 68/18, 110/18, 32/20) p</w:t>
      </w:r>
      <w:r w:rsidRPr="003B6C4B">
        <w:rPr>
          <w:rFonts w:ascii="Arial" w:hAnsi="Arial" w:cs="Arial"/>
          <w:sz w:val="24"/>
          <w:szCs w:val="24"/>
        </w:rPr>
        <w:t>redstavničko tijelo jedinice lokalne samouprave donosi odluku o komunalnom doprinosu kojom se određuju zone u jedinici lokalne samouprave za plaćanje komunalnog doprinosa</w:t>
      </w:r>
      <w:r>
        <w:rPr>
          <w:rFonts w:ascii="Arial" w:hAnsi="Arial" w:cs="Arial"/>
          <w:sz w:val="24"/>
          <w:szCs w:val="24"/>
        </w:rPr>
        <w:t>,</w:t>
      </w:r>
      <w:r w:rsidRPr="003B6C4B">
        <w:rPr>
          <w:rFonts w:ascii="Arial" w:hAnsi="Arial" w:cs="Arial"/>
          <w:sz w:val="24"/>
          <w:szCs w:val="24"/>
        </w:rPr>
        <w:t xml:space="preserve"> jedinična vrijednost komunalnog doprinosa po pojedinim zonama u jedinici lokalne samouprave</w:t>
      </w:r>
      <w:r>
        <w:rPr>
          <w:rFonts w:ascii="Arial" w:hAnsi="Arial" w:cs="Arial"/>
          <w:sz w:val="24"/>
          <w:szCs w:val="24"/>
        </w:rPr>
        <w:t>,</w:t>
      </w:r>
      <w:r w:rsidRPr="003B6C4B">
        <w:rPr>
          <w:rFonts w:ascii="Arial" w:hAnsi="Arial" w:cs="Arial"/>
          <w:sz w:val="24"/>
          <w:szCs w:val="24"/>
        </w:rPr>
        <w:t xml:space="preserve"> način i rokovi plaćanja komunalnog doprinosa</w:t>
      </w:r>
      <w:r>
        <w:rPr>
          <w:rFonts w:ascii="Arial" w:hAnsi="Arial" w:cs="Arial"/>
          <w:sz w:val="24"/>
          <w:szCs w:val="24"/>
        </w:rPr>
        <w:t xml:space="preserve"> i </w:t>
      </w:r>
      <w:r w:rsidRPr="003B6C4B">
        <w:rPr>
          <w:rFonts w:ascii="Arial" w:hAnsi="Arial" w:cs="Arial"/>
          <w:sz w:val="24"/>
          <w:szCs w:val="24"/>
        </w:rPr>
        <w:t>opći uvjeti i razlozi zbog kojih se u pojedinačnim slučajevima odobrava djelomično ili potpuno oslobađanje od plaćanja komunalnog doprinosa.</w:t>
      </w:r>
    </w:p>
    <w:p w14:paraId="7CF24743" w14:textId="29D0C750" w:rsidR="00844545" w:rsidRPr="00844545" w:rsidRDefault="00764E59" w:rsidP="008445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Zbog globalnog pora</w:t>
      </w:r>
      <w:r w:rsidR="007A386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ta cijena energenata</w:t>
      </w:r>
      <w:r w:rsidR="00844545">
        <w:rPr>
          <w:rFonts w:ascii="Arial" w:hAnsi="Arial" w:cs="Arial"/>
          <w:sz w:val="24"/>
          <w:szCs w:val="24"/>
        </w:rPr>
        <w:t>, a sve u svrh</w:t>
      </w:r>
      <w:r>
        <w:rPr>
          <w:rFonts w:ascii="Arial" w:hAnsi="Arial" w:cs="Arial"/>
          <w:sz w:val="24"/>
          <w:szCs w:val="24"/>
        </w:rPr>
        <w:t>u</w:t>
      </w:r>
      <w:r w:rsidR="00844545">
        <w:rPr>
          <w:rFonts w:ascii="Arial" w:hAnsi="Arial" w:cs="Arial"/>
          <w:sz w:val="24"/>
          <w:szCs w:val="24"/>
        </w:rPr>
        <w:t xml:space="preserve"> pomoći poduzetnicima koji na području Grada Ivanca planiraju investirati u gradnju građevina</w:t>
      </w:r>
      <w:r w:rsidR="00D75C04">
        <w:rPr>
          <w:rFonts w:ascii="Arial" w:hAnsi="Arial" w:cs="Arial"/>
          <w:sz w:val="24"/>
          <w:szCs w:val="24"/>
        </w:rPr>
        <w:t>,</w:t>
      </w:r>
      <w:r w:rsidR="00844545">
        <w:rPr>
          <w:rFonts w:ascii="Arial" w:hAnsi="Arial" w:cs="Arial"/>
          <w:sz w:val="24"/>
          <w:szCs w:val="24"/>
        </w:rPr>
        <w:t xml:space="preserve"> izmjenama Odluke o komunalnom doprinosu predlaže se da se za gradnju građevina proizvodne namjene investitori oslobode plaćanja komunalnog doprinosa </w:t>
      </w:r>
      <w:r w:rsidR="00844545" w:rsidRPr="00844545">
        <w:rPr>
          <w:rFonts w:ascii="Arial" w:hAnsi="Arial" w:cs="Arial"/>
          <w:sz w:val="24"/>
          <w:szCs w:val="24"/>
        </w:rPr>
        <w:t xml:space="preserve">u visini 20% utvrđene vrijednosti </w:t>
      </w:r>
      <w:r w:rsidR="00844545">
        <w:rPr>
          <w:rFonts w:ascii="Arial" w:hAnsi="Arial" w:cs="Arial"/>
          <w:sz w:val="24"/>
          <w:szCs w:val="24"/>
        </w:rPr>
        <w:t xml:space="preserve">istog, dok bi </w:t>
      </w:r>
      <w:r w:rsidR="00844545" w:rsidRPr="00844545">
        <w:rPr>
          <w:rFonts w:ascii="Arial" w:hAnsi="Arial" w:cs="Arial"/>
          <w:sz w:val="24"/>
          <w:szCs w:val="24"/>
        </w:rPr>
        <w:t>se investitori izgradnje građevina višestambene namjene te građevina trgovačke, poslove i uslužne namjene</w:t>
      </w:r>
      <w:r w:rsidR="00844545">
        <w:rPr>
          <w:rFonts w:ascii="Arial" w:hAnsi="Arial" w:cs="Arial"/>
          <w:sz w:val="24"/>
          <w:szCs w:val="24"/>
        </w:rPr>
        <w:t xml:space="preserve"> oslobodili plaćanja komunalnog doprinosa</w:t>
      </w:r>
      <w:r w:rsidR="00844545" w:rsidRPr="00844545">
        <w:rPr>
          <w:rFonts w:ascii="Arial" w:hAnsi="Arial" w:cs="Arial"/>
          <w:sz w:val="24"/>
          <w:szCs w:val="24"/>
        </w:rPr>
        <w:t xml:space="preserve"> u visini od 10% utvrđenog iznosa komunalnog doprinosa.</w:t>
      </w:r>
    </w:p>
    <w:p w14:paraId="67D70340" w14:textId="474A654B" w:rsidR="00844545" w:rsidRDefault="00844545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Naime, i dosadašnjom Odlukom o komunalnom doprinosu bilo je predviđeno oslobođenje od plaćanja komunalnog doprinosa za gradnju građevina proizvodne namjene u visin</w:t>
      </w:r>
      <w:r w:rsidR="00D75C0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od 15%, a z gradnju građevina trgovačke, poslove i uslužne namjene u visini od 5%. </w:t>
      </w:r>
    </w:p>
    <w:p w14:paraId="7BD1F036" w14:textId="45E4B9B1" w:rsidR="00844545" w:rsidRPr="00844545" w:rsidRDefault="00844545" w:rsidP="009E0DD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Dosadašnjom Odlukom u smislu oslobođenja nisu bili obuhvaćeni investitori izgradnje građevina višestambene namjene, međutim obzirom da je na tržištu jako velika potražnja za stanovima, a vrlo mala ponuda ili gotovo nikakva, predlaže se da se oslobođenjem obuhvate i takve vrste investicija </w:t>
      </w:r>
      <w:r w:rsidR="00D75C04">
        <w:rPr>
          <w:rFonts w:ascii="Arial" w:hAnsi="Arial" w:cs="Arial"/>
          <w:sz w:val="24"/>
          <w:szCs w:val="24"/>
        </w:rPr>
        <w:t>kao vrsta pomoći i poticaja od strane jedinice lokalne samouprave.</w:t>
      </w:r>
    </w:p>
    <w:p w14:paraId="3E4D7932" w14:textId="53F0ECE9" w:rsidR="0025306D" w:rsidRDefault="0025306D" w:rsidP="0025306D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 xml:space="preserve">Slijedom svega navedenog, predlaže se Gradskom vijeću </w:t>
      </w:r>
      <w:r w:rsidR="007A3865">
        <w:rPr>
          <w:rFonts w:ascii="Arial" w:hAnsi="Arial" w:cs="Arial"/>
          <w:sz w:val="24"/>
          <w:szCs w:val="24"/>
        </w:rPr>
        <w:t xml:space="preserve">Grada Ivanca </w:t>
      </w:r>
      <w:r w:rsidRPr="0025306D">
        <w:rPr>
          <w:rFonts w:ascii="Arial" w:hAnsi="Arial" w:cs="Arial"/>
          <w:sz w:val="24"/>
          <w:szCs w:val="24"/>
        </w:rPr>
        <w:t>donošenje Odluke</w:t>
      </w:r>
      <w:r w:rsidR="007A3865">
        <w:rPr>
          <w:rFonts w:ascii="Arial" w:hAnsi="Arial" w:cs="Arial"/>
          <w:sz w:val="24"/>
          <w:szCs w:val="24"/>
        </w:rPr>
        <w:t xml:space="preserve"> o </w:t>
      </w:r>
      <w:r w:rsidR="00D75C04">
        <w:rPr>
          <w:rFonts w:ascii="Arial" w:hAnsi="Arial" w:cs="Arial"/>
          <w:sz w:val="24"/>
          <w:szCs w:val="24"/>
        </w:rPr>
        <w:t>izmjeni</w:t>
      </w:r>
      <w:r w:rsidR="007A3865">
        <w:rPr>
          <w:rFonts w:ascii="Arial" w:hAnsi="Arial" w:cs="Arial"/>
          <w:sz w:val="24"/>
          <w:szCs w:val="24"/>
        </w:rPr>
        <w:t xml:space="preserve"> Odluke o komunalno</w:t>
      </w:r>
      <w:r w:rsidR="00D75C04">
        <w:rPr>
          <w:rFonts w:ascii="Arial" w:hAnsi="Arial" w:cs="Arial"/>
          <w:sz w:val="24"/>
          <w:szCs w:val="24"/>
        </w:rPr>
        <w:t>m</w:t>
      </w:r>
      <w:r w:rsidR="007A3865">
        <w:rPr>
          <w:rFonts w:ascii="Arial" w:hAnsi="Arial" w:cs="Arial"/>
          <w:sz w:val="24"/>
          <w:szCs w:val="24"/>
        </w:rPr>
        <w:t xml:space="preserve"> </w:t>
      </w:r>
      <w:r w:rsidR="00D75C04">
        <w:rPr>
          <w:rFonts w:ascii="Arial" w:hAnsi="Arial" w:cs="Arial"/>
          <w:sz w:val="24"/>
          <w:szCs w:val="24"/>
        </w:rPr>
        <w:t>doprinosu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32FA426D" w14:textId="77777777" w:rsidR="007A3865" w:rsidRPr="0025306D" w:rsidRDefault="007A3865" w:rsidP="0025306D">
      <w:pPr>
        <w:jc w:val="both"/>
        <w:rPr>
          <w:rFonts w:ascii="Arial" w:hAnsi="Arial" w:cs="Arial"/>
          <w:sz w:val="24"/>
          <w:szCs w:val="24"/>
        </w:rPr>
      </w:pPr>
    </w:p>
    <w:p w14:paraId="3D2F4D4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5AB57084" w14:textId="77777777" w:rsidR="0025306D" w:rsidRPr="0025306D" w:rsidRDefault="0025306D" w:rsidP="0025306D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p w14:paraId="7DAA6738" w14:textId="77777777" w:rsidR="009E0DD6" w:rsidRPr="0025306D" w:rsidRDefault="009E0DD6" w:rsidP="009E0DD6">
      <w:pPr>
        <w:jc w:val="both"/>
        <w:rPr>
          <w:rFonts w:ascii="Arial" w:hAnsi="Arial" w:cs="Arial"/>
        </w:rPr>
      </w:pPr>
    </w:p>
    <w:p w14:paraId="0D46C56F" w14:textId="77777777" w:rsidR="009E0DD6" w:rsidRPr="0025306D" w:rsidRDefault="009E0DD6" w:rsidP="009E0DD6">
      <w:pPr>
        <w:jc w:val="both"/>
      </w:pPr>
    </w:p>
    <w:sectPr w:rsidR="009E0DD6" w:rsidRPr="0025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76738"/>
    <w:rsid w:val="00126BFC"/>
    <w:rsid w:val="00245344"/>
    <w:rsid w:val="0025306D"/>
    <w:rsid w:val="003A2C88"/>
    <w:rsid w:val="003B6C4B"/>
    <w:rsid w:val="00716169"/>
    <w:rsid w:val="00764E59"/>
    <w:rsid w:val="007A3865"/>
    <w:rsid w:val="00844545"/>
    <w:rsid w:val="0089474A"/>
    <w:rsid w:val="008C1210"/>
    <w:rsid w:val="009C1307"/>
    <w:rsid w:val="009E0DD6"/>
    <w:rsid w:val="00AB3167"/>
    <w:rsid w:val="00C00F5D"/>
    <w:rsid w:val="00C7680F"/>
    <w:rsid w:val="00C961F1"/>
    <w:rsid w:val="00D67D64"/>
    <w:rsid w:val="00D75C04"/>
    <w:rsid w:val="00D838D0"/>
    <w:rsid w:val="00DC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A068E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B6C4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B6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2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69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69036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30777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8048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78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5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8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8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3</cp:revision>
  <cp:lastPrinted>2021-07-07T12:00:00Z</cp:lastPrinted>
  <dcterms:created xsi:type="dcterms:W3CDTF">2022-10-03T07:20:00Z</dcterms:created>
  <dcterms:modified xsi:type="dcterms:W3CDTF">2022-10-13T10:17:00Z</dcterms:modified>
</cp:coreProperties>
</file>