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8A6E" w14:textId="746B34CC" w:rsidR="00CE1A1E" w:rsidRPr="008C4A2C" w:rsidRDefault="00CE1A1E" w:rsidP="00CE1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3EF66A2E" wp14:editId="0E544D71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</w:p>
    <w:p w14:paraId="34CC6046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962DC1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5F661429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14:paraId="6A205AEF" w14:textId="77777777" w:rsidR="00CE1A1E" w:rsidRDefault="00CE1A1E" w:rsidP="00CE1A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A0A80">
        <w:rPr>
          <w:sz w:val="22"/>
          <w:szCs w:val="22"/>
        </w:rPr>
        <w:t>GRADSKO VIJEĆE</w:t>
      </w:r>
    </w:p>
    <w:p w14:paraId="764D6E32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1389592C" w14:textId="59B5B11C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363-01/21-01/</w:t>
      </w:r>
      <w:r w:rsidR="002E1DD3">
        <w:rPr>
          <w:sz w:val="22"/>
          <w:szCs w:val="22"/>
        </w:rPr>
        <w:t>281</w:t>
      </w:r>
    </w:p>
    <w:p w14:paraId="172E9AC5" w14:textId="72063D51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>
        <w:rPr>
          <w:sz w:val="22"/>
          <w:szCs w:val="22"/>
        </w:rPr>
        <w:t>2186/012-03/01-21-</w:t>
      </w:r>
      <w:r w:rsidR="00686FEB">
        <w:rPr>
          <w:sz w:val="22"/>
          <w:szCs w:val="22"/>
        </w:rPr>
        <w:t>5</w:t>
      </w:r>
    </w:p>
    <w:p w14:paraId="71F42A5D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3F0A37D5" w14:textId="0A29D7E5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 w:rsidR="00BC2EB3">
        <w:rPr>
          <w:sz w:val="22"/>
          <w:szCs w:val="22"/>
        </w:rPr>
        <w:t xml:space="preserve"> </w:t>
      </w:r>
      <w:r w:rsidR="00686FEB">
        <w:rPr>
          <w:sz w:val="22"/>
          <w:szCs w:val="22"/>
        </w:rPr>
        <w:t xml:space="preserve">16. </w:t>
      </w:r>
      <w:r w:rsidR="006C2FFA">
        <w:rPr>
          <w:sz w:val="22"/>
          <w:szCs w:val="22"/>
        </w:rPr>
        <w:t>prosinca</w:t>
      </w:r>
      <w:r>
        <w:rPr>
          <w:sz w:val="22"/>
          <w:szCs w:val="22"/>
        </w:rPr>
        <w:t xml:space="preserve"> 2021</w:t>
      </w:r>
      <w:r w:rsidRPr="008A0A80">
        <w:rPr>
          <w:sz w:val="22"/>
          <w:szCs w:val="22"/>
        </w:rPr>
        <w:t>.</w:t>
      </w:r>
    </w:p>
    <w:p w14:paraId="060CBE93" w14:textId="77777777" w:rsidR="00CE1A1E" w:rsidRPr="008A0A80" w:rsidRDefault="00CE1A1E" w:rsidP="00CE1A1E">
      <w:pPr>
        <w:ind w:firstLine="708"/>
        <w:jc w:val="both"/>
        <w:rPr>
          <w:sz w:val="22"/>
          <w:szCs w:val="22"/>
        </w:rPr>
      </w:pPr>
    </w:p>
    <w:p w14:paraId="31F7B8DD" w14:textId="0F157B3F" w:rsidR="00CE1A1E" w:rsidRPr="008A0A80" w:rsidRDefault="00CE1A1E" w:rsidP="00CE1A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Pr="008A0A80">
        <w:rPr>
          <w:sz w:val="22"/>
          <w:szCs w:val="22"/>
        </w:rPr>
        <w:t>. Zakona o komunalnom gos</w:t>
      </w:r>
      <w:r>
        <w:rPr>
          <w:sz w:val="22"/>
          <w:szCs w:val="22"/>
        </w:rPr>
        <w:t>podarstvu („Narodne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 xml:space="preserve">) i članka 35. Statuta Grada Ivanca („Službeni vjesnik Varaždinske županije br. </w:t>
      </w:r>
      <w:r w:rsidR="00BD55D3">
        <w:rPr>
          <w:sz w:val="22"/>
          <w:szCs w:val="22"/>
        </w:rPr>
        <w:t>21/09, 12/13, 23/13 – pročišćeni tekst, 13/18, 8/20, 15/21 i 38/21 – pročišćeni tekst</w:t>
      </w:r>
      <w:r w:rsidRPr="008A0A80">
        <w:rPr>
          <w:sz w:val="22"/>
          <w:szCs w:val="22"/>
        </w:rPr>
        <w:t>), Gradsko vijeće</w:t>
      </w:r>
      <w:r w:rsidR="00686FEB">
        <w:rPr>
          <w:sz w:val="22"/>
          <w:szCs w:val="22"/>
        </w:rPr>
        <w:t xml:space="preserve"> Grada </w:t>
      </w:r>
      <w:r w:rsidRPr="008A0A80">
        <w:rPr>
          <w:sz w:val="22"/>
          <w:szCs w:val="22"/>
        </w:rPr>
        <w:t>Ivanc</w:t>
      </w:r>
      <w:r w:rsidR="00686FEB">
        <w:rPr>
          <w:sz w:val="22"/>
          <w:szCs w:val="22"/>
        </w:rPr>
        <w:t>a</w:t>
      </w:r>
      <w:r w:rsidRPr="008A0A80">
        <w:rPr>
          <w:sz w:val="22"/>
          <w:szCs w:val="22"/>
        </w:rPr>
        <w:t xml:space="preserve"> na  </w:t>
      </w:r>
      <w:r w:rsidR="00686FEB">
        <w:rPr>
          <w:sz w:val="22"/>
          <w:szCs w:val="22"/>
        </w:rPr>
        <w:t xml:space="preserve">9. </w:t>
      </w:r>
      <w:r w:rsidRPr="008A0A80">
        <w:rPr>
          <w:sz w:val="22"/>
          <w:szCs w:val="22"/>
        </w:rPr>
        <w:t xml:space="preserve"> sjednici održanoj  </w:t>
      </w:r>
      <w:r w:rsidR="00686FEB">
        <w:rPr>
          <w:sz w:val="22"/>
          <w:szCs w:val="22"/>
        </w:rPr>
        <w:t xml:space="preserve">16. prosinca  </w:t>
      </w:r>
      <w:r>
        <w:rPr>
          <w:sz w:val="22"/>
          <w:szCs w:val="22"/>
        </w:rPr>
        <w:t>202</w:t>
      </w:r>
      <w:r w:rsidR="0054542A">
        <w:rPr>
          <w:sz w:val="22"/>
          <w:szCs w:val="22"/>
        </w:rPr>
        <w:t>1</w:t>
      </w:r>
      <w:r w:rsidRPr="008A0A80">
        <w:rPr>
          <w:sz w:val="22"/>
          <w:szCs w:val="22"/>
        </w:rPr>
        <w:t>. godine, donosi</w:t>
      </w:r>
    </w:p>
    <w:p w14:paraId="077BB740" w14:textId="77777777" w:rsidR="00CE1A1E" w:rsidRPr="008A0A80" w:rsidRDefault="00CE1A1E" w:rsidP="00CE1A1E">
      <w:pPr>
        <w:jc w:val="both"/>
        <w:rPr>
          <w:sz w:val="22"/>
          <w:szCs w:val="22"/>
        </w:rPr>
      </w:pPr>
    </w:p>
    <w:p w14:paraId="3031D83C" w14:textId="50C7907A" w:rsidR="00CE1A1E" w:rsidRPr="008C62D0" w:rsidRDefault="00CE1A1E" w:rsidP="00CE1A1E">
      <w:pPr>
        <w:pStyle w:val="Odlomakpopisa"/>
        <w:ind w:left="1429"/>
        <w:jc w:val="center"/>
        <w:rPr>
          <w:b/>
        </w:rPr>
      </w:pPr>
      <w:r w:rsidRPr="008C62D0">
        <w:rPr>
          <w:b/>
        </w:rPr>
        <w:t>I</w:t>
      </w:r>
      <w:r w:rsidR="002E1DD3">
        <w:rPr>
          <w:b/>
        </w:rPr>
        <w:t>I</w:t>
      </w:r>
      <w:r w:rsidR="009E0892">
        <w:rPr>
          <w:b/>
        </w:rPr>
        <w:t>I</w:t>
      </w:r>
      <w:r w:rsidRPr="008C62D0">
        <w:rPr>
          <w:b/>
        </w:rPr>
        <w:t xml:space="preserve">. IZMJENE </w:t>
      </w:r>
      <w:r w:rsidR="007D1CB6" w:rsidRPr="008C62D0">
        <w:rPr>
          <w:b/>
        </w:rPr>
        <w:t xml:space="preserve">I DOPUNE </w:t>
      </w:r>
      <w:r w:rsidRPr="008C62D0">
        <w:rPr>
          <w:b/>
        </w:rPr>
        <w:t>PROGRAMA GRAĐENJA OBJEKATA I UREĐAJA KOMUNALNE INFRASTRUKTURE ZA 2021. GODINU</w:t>
      </w:r>
    </w:p>
    <w:p w14:paraId="0341424D" w14:textId="77777777" w:rsidR="00CE1A1E" w:rsidRDefault="00CE1A1E" w:rsidP="00CE1A1E">
      <w:pPr>
        <w:rPr>
          <w:b/>
          <w:sz w:val="22"/>
          <w:szCs w:val="22"/>
        </w:rPr>
      </w:pPr>
    </w:p>
    <w:p w14:paraId="799948E7" w14:textId="484151C3" w:rsidR="00CE1A1E" w:rsidRPr="00801CCB" w:rsidRDefault="00CE1A1E" w:rsidP="00CE1A1E">
      <w:pPr>
        <w:ind w:firstLine="360"/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Ovim Izmjenama </w:t>
      </w:r>
      <w:r w:rsidR="007D1CB6">
        <w:rPr>
          <w:sz w:val="22"/>
          <w:szCs w:val="22"/>
        </w:rPr>
        <w:t xml:space="preserve">i dopunama </w:t>
      </w:r>
      <w:r w:rsidRPr="00801CCB">
        <w:rPr>
          <w:sz w:val="22"/>
          <w:szCs w:val="22"/>
        </w:rPr>
        <w:t>Programa gra</w:t>
      </w:r>
      <w:r>
        <w:rPr>
          <w:sz w:val="22"/>
          <w:szCs w:val="22"/>
        </w:rPr>
        <w:t>đenja</w:t>
      </w:r>
      <w:r w:rsidRPr="00801CCB">
        <w:rPr>
          <w:sz w:val="22"/>
          <w:szCs w:val="22"/>
        </w:rPr>
        <w:t xml:space="preserve"> objekata i uređaja </w:t>
      </w:r>
      <w:r>
        <w:rPr>
          <w:sz w:val="22"/>
          <w:szCs w:val="22"/>
        </w:rPr>
        <w:t>komunalne infrastrukture za 2021</w:t>
      </w:r>
      <w:r w:rsidRPr="00801CCB">
        <w:rPr>
          <w:sz w:val="22"/>
          <w:szCs w:val="22"/>
        </w:rPr>
        <w:t>. godinu mijenja se Program gra</w:t>
      </w:r>
      <w:r>
        <w:rPr>
          <w:sz w:val="22"/>
          <w:szCs w:val="22"/>
        </w:rPr>
        <w:t xml:space="preserve">đenja </w:t>
      </w:r>
      <w:r w:rsidRPr="00801CCB">
        <w:rPr>
          <w:sz w:val="22"/>
          <w:szCs w:val="22"/>
        </w:rPr>
        <w:t>objekata i uređaja komunalne infrastrukture za 20</w:t>
      </w:r>
      <w:r>
        <w:rPr>
          <w:sz w:val="22"/>
          <w:szCs w:val="22"/>
        </w:rPr>
        <w:t>21</w:t>
      </w:r>
      <w:r w:rsidRPr="00801CCB">
        <w:rPr>
          <w:sz w:val="22"/>
          <w:szCs w:val="22"/>
        </w:rPr>
        <w:t xml:space="preserve">. godinu (''Službeni vjesnik Varaždinske županije“ br. </w:t>
      </w:r>
      <w:r>
        <w:rPr>
          <w:sz w:val="22"/>
          <w:szCs w:val="22"/>
        </w:rPr>
        <w:t>91/20</w:t>
      </w:r>
      <w:r w:rsidR="009E0892">
        <w:rPr>
          <w:sz w:val="22"/>
          <w:szCs w:val="22"/>
        </w:rPr>
        <w:t>, 21/21</w:t>
      </w:r>
      <w:r w:rsidR="002E1DD3">
        <w:rPr>
          <w:sz w:val="22"/>
          <w:szCs w:val="22"/>
        </w:rPr>
        <w:t>, 60/21</w:t>
      </w:r>
      <w:r>
        <w:rPr>
          <w:sz w:val="22"/>
          <w:szCs w:val="22"/>
        </w:rPr>
        <w:t>)</w:t>
      </w:r>
      <w:r w:rsidRPr="00801CCB">
        <w:rPr>
          <w:sz w:val="22"/>
          <w:szCs w:val="22"/>
        </w:rPr>
        <w:t xml:space="preserve"> na način da glasi:</w:t>
      </w:r>
    </w:p>
    <w:p w14:paraId="088ECA53" w14:textId="77777777" w:rsidR="00CE1A1E" w:rsidRDefault="00CE1A1E" w:rsidP="00CE1A1E">
      <w:pPr>
        <w:ind w:firstLine="360"/>
        <w:jc w:val="both"/>
        <w:rPr>
          <w:b/>
          <w:bCs/>
          <w:sz w:val="22"/>
          <w:szCs w:val="22"/>
        </w:rPr>
      </w:pPr>
    </w:p>
    <w:p w14:paraId="68F474B1" w14:textId="77777777" w:rsidR="00CE1A1E" w:rsidRPr="00A87779" w:rsidRDefault="00CE1A1E" w:rsidP="00CE1A1E">
      <w:pPr>
        <w:ind w:firstLine="360"/>
        <w:jc w:val="both"/>
        <w:rPr>
          <w:b/>
          <w:bCs/>
          <w:sz w:val="22"/>
          <w:szCs w:val="22"/>
        </w:rPr>
      </w:pPr>
      <w:r w:rsidRPr="00A87779">
        <w:rPr>
          <w:b/>
          <w:bCs/>
          <w:sz w:val="22"/>
          <w:szCs w:val="22"/>
        </w:rPr>
        <w:t>UVODNE ODREDBE</w:t>
      </w:r>
    </w:p>
    <w:p w14:paraId="052DA064" w14:textId="77777777" w:rsidR="00CE1A1E" w:rsidRDefault="00CE1A1E" w:rsidP="00CE1A1E">
      <w:pPr>
        <w:rPr>
          <w:b/>
          <w:sz w:val="22"/>
          <w:szCs w:val="22"/>
        </w:rPr>
      </w:pPr>
    </w:p>
    <w:p w14:paraId="426ED9FF" w14:textId="77777777" w:rsidR="00CE1A1E" w:rsidRPr="008A0A80" w:rsidRDefault="00CE1A1E" w:rsidP="00CE1A1E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na području Grada Ivanca za </w:t>
      </w:r>
      <w:r>
        <w:rPr>
          <w:sz w:val="22"/>
          <w:szCs w:val="22"/>
        </w:rPr>
        <w:t>2021</w:t>
      </w:r>
      <w:r w:rsidRPr="008A0A80">
        <w:rPr>
          <w:sz w:val="22"/>
          <w:szCs w:val="22"/>
        </w:rPr>
        <w:t xml:space="preserve">. godinu, u skladu s predvidivim sredstvima i izvorima financiranja </w:t>
      </w:r>
      <w:r>
        <w:rPr>
          <w:sz w:val="22"/>
          <w:szCs w:val="22"/>
        </w:rPr>
        <w:t xml:space="preserve">te izvješćem o stanju u prostoru, </w:t>
      </w:r>
      <w:r w:rsidRPr="008A0A80">
        <w:rPr>
          <w:sz w:val="22"/>
          <w:szCs w:val="22"/>
        </w:rPr>
        <w:t>određuje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objekata i uređaja komunalne infrastrukture:</w:t>
      </w:r>
    </w:p>
    <w:p w14:paraId="31ADD1EC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745B0CBE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6404D633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289A4210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40E529FE" w14:textId="4281345C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280CBB">
        <w:rPr>
          <w:sz w:val="22"/>
          <w:szCs w:val="22"/>
        </w:rPr>
        <w:t>,</w:t>
      </w:r>
    </w:p>
    <w:p w14:paraId="71C279EC" w14:textId="61AD7921" w:rsidR="00280CBB" w:rsidRPr="0019564C" w:rsidRDefault="00280CBB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3288C85F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447BA8D9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09597C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1CBABCEC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42EE592A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4CDF7946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343C442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071052B6" w14:textId="77777777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 određuje opis poslova s procjenom troškova za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1841B3DC" w14:textId="77777777" w:rsidR="00CE1A1E" w:rsidRPr="008A0A80" w:rsidRDefault="00CE1A1E" w:rsidP="00CE1A1E">
      <w:pPr>
        <w:adjustRightInd w:val="0"/>
        <w:jc w:val="both"/>
        <w:rPr>
          <w:b/>
          <w:bCs/>
          <w:sz w:val="22"/>
          <w:szCs w:val="22"/>
        </w:rPr>
      </w:pPr>
    </w:p>
    <w:p w14:paraId="2B9DCB0D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5F837A2D" w14:textId="77777777" w:rsidR="00CE1A1E" w:rsidRPr="008A0A80" w:rsidRDefault="00CE1A1E" w:rsidP="00CE1A1E">
      <w:pPr>
        <w:adjustRightInd w:val="0"/>
        <w:ind w:firstLine="708"/>
        <w:jc w:val="both"/>
        <w:rPr>
          <w:b/>
          <w:sz w:val="22"/>
          <w:szCs w:val="22"/>
        </w:rPr>
      </w:pPr>
    </w:p>
    <w:p w14:paraId="51F302F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>
        <w:rPr>
          <w:sz w:val="22"/>
          <w:szCs w:val="22"/>
        </w:rPr>
        <w:t>2021</w:t>
      </w:r>
      <w:r w:rsidRPr="008A0A80">
        <w:rPr>
          <w:sz w:val="22"/>
          <w:szCs w:val="22"/>
        </w:rPr>
        <w:t>. osigurat će se iz komunalnog doprinosa,</w:t>
      </w:r>
      <w:r>
        <w:rPr>
          <w:sz w:val="22"/>
          <w:szCs w:val="22"/>
        </w:rPr>
        <w:t xml:space="preserve"> komunalne naknade, </w:t>
      </w:r>
      <w:r w:rsidRPr="009020BE">
        <w:rPr>
          <w:sz w:val="22"/>
          <w:szCs w:val="22"/>
        </w:rPr>
        <w:t>naknade za zadržavanje nezakonito izgrađenih zgrada,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ostalih prihoda proračuna Grada Ivanca, te drugih izv</w:t>
      </w:r>
      <w:r>
        <w:rPr>
          <w:sz w:val="22"/>
          <w:szCs w:val="22"/>
        </w:rPr>
        <w:t>ora utvrđenih posebnim propisom, kako slijedi:</w:t>
      </w:r>
    </w:p>
    <w:p w14:paraId="72C67A4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1418"/>
        <w:gridCol w:w="1559"/>
      </w:tblGrid>
      <w:tr w:rsidR="008062EA" w:rsidRPr="008062EA" w14:paraId="19975A10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4EC65F" w14:textId="77777777" w:rsidR="00CE1A1E" w:rsidRPr="008062EA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>Vrsta prihoda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1D01A7" w14:textId="77777777" w:rsidR="00CE1A1E" w:rsidRPr="008062EA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>Plan za 2021.</w:t>
            </w:r>
          </w:p>
        </w:tc>
        <w:tc>
          <w:tcPr>
            <w:tcW w:w="1418" w:type="dxa"/>
            <w:vAlign w:val="center"/>
          </w:tcPr>
          <w:p w14:paraId="33D54706" w14:textId="77777777" w:rsidR="00CE1A1E" w:rsidRPr="008062EA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559" w:type="dxa"/>
            <w:vAlign w:val="center"/>
          </w:tcPr>
          <w:p w14:paraId="1812857A" w14:textId="77777777" w:rsidR="00CE1A1E" w:rsidRPr="008062EA" w:rsidRDefault="00CE1A1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EE6598" w:rsidRPr="008062EA" w14:paraId="3830204E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5E66C8E4" w14:textId="77777777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Opći porezni prihodi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35ABB2" w14:textId="008DCAC7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2.125.255,20 kn</w:t>
            </w:r>
          </w:p>
        </w:tc>
        <w:tc>
          <w:tcPr>
            <w:tcW w:w="1418" w:type="dxa"/>
            <w:vAlign w:val="center"/>
          </w:tcPr>
          <w:p w14:paraId="2E088F7A" w14:textId="2D97EDA6" w:rsidR="00EE6598" w:rsidRPr="008062EA" w:rsidRDefault="00AC426B" w:rsidP="00EE6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974FD8F" w14:textId="5D883CFA" w:rsidR="00EE6598" w:rsidRPr="007B70BE" w:rsidRDefault="00AC426B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2.125.255,20 kn</w:t>
            </w:r>
          </w:p>
        </w:tc>
      </w:tr>
      <w:tr w:rsidR="00EE6598" w:rsidRPr="008062EA" w14:paraId="0137F8AD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9542382" w14:textId="77777777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lastRenderedPageBreak/>
              <w:t>-  Prihod od komunalne naknade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E2FD88" w14:textId="1BAB0F6F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570.000,00 kn</w:t>
            </w:r>
          </w:p>
        </w:tc>
        <w:tc>
          <w:tcPr>
            <w:tcW w:w="1418" w:type="dxa"/>
            <w:vAlign w:val="center"/>
          </w:tcPr>
          <w:p w14:paraId="6E2512EF" w14:textId="77777777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F54546F" w14:textId="77777777" w:rsidR="00EE6598" w:rsidRPr="007B70BE" w:rsidRDefault="00EE6598" w:rsidP="00EE6598">
            <w:pPr>
              <w:jc w:val="right"/>
              <w:rPr>
                <w:sz w:val="20"/>
                <w:szCs w:val="20"/>
              </w:rPr>
            </w:pPr>
            <w:r w:rsidRPr="007B70BE">
              <w:rPr>
                <w:sz w:val="20"/>
                <w:szCs w:val="20"/>
              </w:rPr>
              <w:t>570.000,00 kn</w:t>
            </w:r>
          </w:p>
        </w:tc>
      </w:tr>
      <w:tr w:rsidR="00EE6598" w:rsidRPr="008062EA" w14:paraId="0502260F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B4BA9DC" w14:textId="77777777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komunalnog doprinosa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C052CA" w14:textId="3C69DD4C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900.000,00 kn</w:t>
            </w:r>
          </w:p>
        </w:tc>
        <w:tc>
          <w:tcPr>
            <w:tcW w:w="1418" w:type="dxa"/>
            <w:vAlign w:val="center"/>
          </w:tcPr>
          <w:p w14:paraId="6D34C39B" w14:textId="17BCA531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C41024E" w14:textId="55360CC9" w:rsidR="00EE6598" w:rsidRPr="00414FF1" w:rsidRDefault="00FA3623" w:rsidP="00EE6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EE6598" w:rsidRPr="00414FF1">
              <w:rPr>
                <w:sz w:val="20"/>
                <w:szCs w:val="20"/>
              </w:rPr>
              <w:t>.000,00 kn</w:t>
            </w:r>
          </w:p>
        </w:tc>
      </w:tr>
      <w:tr w:rsidR="00EE6598" w:rsidRPr="008062EA" w14:paraId="3D870E47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E7AB802" w14:textId="77777777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sufinanciranja građana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F2052A" w14:textId="04E5EB1A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5.000,00 kn</w:t>
            </w:r>
          </w:p>
        </w:tc>
        <w:tc>
          <w:tcPr>
            <w:tcW w:w="1418" w:type="dxa"/>
            <w:vAlign w:val="center"/>
          </w:tcPr>
          <w:p w14:paraId="53BCC6F7" w14:textId="77777777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0C29E01A" w14:textId="77777777" w:rsidR="00EE6598" w:rsidRPr="00414FF1" w:rsidRDefault="00EE6598" w:rsidP="00EE6598">
            <w:pPr>
              <w:jc w:val="right"/>
              <w:rPr>
                <w:sz w:val="20"/>
                <w:szCs w:val="20"/>
              </w:rPr>
            </w:pPr>
            <w:r w:rsidRPr="00414FF1">
              <w:rPr>
                <w:sz w:val="20"/>
                <w:szCs w:val="20"/>
              </w:rPr>
              <w:t>5.000,00 kn</w:t>
            </w:r>
          </w:p>
        </w:tc>
      </w:tr>
      <w:tr w:rsidR="00EE6598" w:rsidRPr="008062EA" w14:paraId="2A16000A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13B828D" w14:textId="77777777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vodnog doprinosa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0C1D02" w14:textId="52B7CB50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25.000,00 kn</w:t>
            </w:r>
          </w:p>
        </w:tc>
        <w:tc>
          <w:tcPr>
            <w:tcW w:w="1418" w:type="dxa"/>
            <w:vAlign w:val="center"/>
          </w:tcPr>
          <w:p w14:paraId="62C1C1FF" w14:textId="77777777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3E3C4AFF" w14:textId="77777777" w:rsidR="00EE6598" w:rsidRPr="00414FF1" w:rsidRDefault="00EE6598" w:rsidP="00EE6598">
            <w:pPr>
              <w:jc w:val="right"/>
              <w:rPr>
                <w:sz w:val="20"/>
                <w:szCs w:val="20"/>
              </w:rPr>
            </w:pPr>
            <w:r w:rsidRPr="00414FF1">
              <w:rPr>
                <w:sz w:val="20"/>
                <w:szCs w:val="20"/>
              </w:rPr>
              <w:t>25.000,00 kn</w:t>
            </w:r>
          </w:p>
        </w:tc>
      </w:tr>
      <w:tr w:rsidR="00EE6598" w:rsidRPr="008062EA" w14:paraId="6AF85603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90C4C96" w14:textId="77777777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naknade za zadržavanje nezakonito izgrađenih zgrada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E2DEDF" w14:textId="39A841CA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30.000,00 kn</w:t>
            </w:r>
          </w:p>
        </w:tc>
        <w:tc>
          <w:tcPr>
            <w:tcW w:w="1418" w:type="dxa"/>
            <w:vAlign w:val="center"/>
          </w:tcPr>
          <w:p w14:paraId="358CFCAF" w14:textId="77777777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7CC6A016" w14:textId="77777777" w:rsidR="00EE6598" w:rsidRPr="00414FF1" w:rsidRDefault="00EE6598" w:rsidP="00EE6598">
            <w:pPr>
              <w:jc w:val="right"/>
              <w:rPr>
                <w:sz w:val="20"/>
                <w:szCs w:val="20"/>
              </w:rPr>
            </w:pPr>
            <w:r w:rsidRPr="00414FF1">
              <w:rPr>
                <w:sz w:val="20"/>
                <w:szCs w:val="20"/>
              </w:rPr>
              <w:t>30.000,00 kn</w:t>
            </w:r>
          </w:p>
        </w:tc>
      </w:tr>
      <w:tr w:rsidR="00EE6598" w:rsidRPr="008062EA" w14:paraId="647E624C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408B231" w14:textId="77777777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naknade za dodjelu grobnih mjesta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A8DA70" w14:textId="5E09D603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298.009,80 kn</w:t>
            </w:r>
          </w:p>
        </w:tc>
        <w:tc>
          <w:tcPr>
            <w:tcW w:w="1418" w:type="dxa"/>
            <w:vAlign w:val="center"/>
          </w:tcPr>
          <w:p w14:paraId="24D0F652" w14:textId="4C57D8E0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7F867689" w14:textId="66CDC4B3" w:rsidR="00EE6598" w:rsidRPr="00414FF1" w:rsidRDefault="00EE6598" w:rsidP="00EE6598">
            <w:pPr>
              <w:jc w:val="right"/>
              <w:rPr>
                <w:sz w:val="20"/>
                <w:szCs w:val="20"/>
              </w:rPr>
            </w:pPr>
            <w:r w:rsidRPr="00414FF1">
              <w:rPr>
                <w:sz w:val="20"/>
                <w:szCs w:val="20"/>
              </w:rPr>
              <w:t>298.009,80 kn</w:t>
            </w:r>
          </w:p>
        </w:tc>
      </w:tr>
      <w:tr w:rsidR="00EE6598" w:rsidRPr="008062EA" w14:paraId="733018D8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F8DF99D" w14:textId="77777777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kapitalnih potpora drugih JLS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ADED7A" w14:textId="2F3CED82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112.000,00 kn</w:t>
            </w:r>
          </w:p>
        </w:tc>
        <w:tc>
          <w:tcPr>
            <w:tcW w:w="1418" w:type="dxa"/>
            <w:vAlign w:val="center"/>
          </w:tcPr>
          <w:p w14:paraId="7F7C3B4E" w14:textId="647D5BC9" w:rsidR="00EE6598" w:rsidRPr="008062EA" w:rsidRDefault="00C4439F" w:rsidP="00EE6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-112.00</w:t>
            </w:r>
            <w:r w:rsidR="00EE6598" w:rsidRPr="008062E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5BFC254E" w14:textId="0F363DD8" w:rsidR="00EE6598" w:rsidRPr="00414FF1" w:rsidRDefault="00EE6598" w:rsidP="00EE6598">
            <w:pPr>
              <w:jc w:val="right"/>
              <w:rPr>
                <w:sz w:val="20"/>
                <w:szCs w:val="20"/>
              </w:rPr>
            </w:pPr>
            <w:r w:rsidRPr="00414FF1">
              <w:rPr>
                <w:sz w:val="20"/>
                <w:szCs w:val="20"/>
              </w:rPr>
              <w:t>0,00 kn</w:t>
            </w:r>
          </w:p>
        </w:tc>
      </w:tr>
      <w:tr w:rsidR="00EE6598" w:rsidRPr="008062EA" w14:paraId="679AA905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7360BCF" w14:textId="77777777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Prihodi od kapitalnih potpora Ministarstava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6FC910" w14:textId="24EB2E7E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377.000,00 kn</w:t>
            </w:r>
          </w:p>
        </w:tc>
        <w:tc>
          <w:tcPr>
            <w:tcW w:w="1418" w:type="dxa"/>
            <w:vAlign w:val="center"/>
          </w:tcPr>
          <w:p w14:paraId="4E811B84" w14:textId="4B688FA6" w:rsidR="00EE6598" w:rsidRPr="008062EA" w:rsidRDefault="00C4439F" w:rsidP="00EE6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</w:t>
            </w:r>
            <w:r w:rsidR="00802C02">
              <w:rPr>
                <w:sz w:val="20"/>
                <w:szCs w:val="20"/>
              </w:rPr>
              <w:t>3</w:t>
            </w:r>
            <w:r w:rsidR="00A262AC">
              <w:rPr>
                <w:sz w:val="20"/>
                <w:szCs w:val="20"/>
              </w:rPr>
              <w:t>44,80</w:t>
            </w:r>
          </w:p>
        </w:tc>
        <w:tc>
          <w:tcPr>
            <w:tcW w:w="1559" w:type="dxa"/>
            <w:vAlign w:val="center"/>
          </w:tcPr>
          <w:p w14:paraId="4A097357" w14:textId="282280B8" w:rsidR="00EE6598" w:rsidRPr="00414FF1" w:rsidRDefault="00EE6598" w:rsidP="00EE6598">
            <w:pPr>
              <w:jc w:val="right"/>
              <w:rPr>
                <w:sz w:val="20"/>
                <w:szCs w:val="20"/>
              </w:rPr>
            </w:pPr>
            <w:r w:rsidRPr="00414FF1">
              <w:rPr>
                <w:sz w:val="20"/>
                <w:szCs w:val="20"/>
              </w:rPr>
              <w:t>3</w:t>
            </w:r>
            <w:r w:rsidR="00183F7A">
              <w:rPr>
                <w:sz w:val="20"/>
                <w:szCs w:val="20"/>
              </w:rPr>
              <w:t>28</w:t>
            </w:r>
            <w:r w:rsidRPr="00414FF1">
              <w:rPr>
                <w:sz w:val="20"/>
                <w:szCs w:val="20"/>
              </w:rPr>
              <w:t>.</w:t>
            </w:r>
            <w:r w:rsidR="00802C02">
              <w:rPr>
                <w:sz w:val="20"/>
                <w:szCs w:val="20"/>
              </w:rPr>
              <w:t>6</w:t>
            </w:r>
            <w:r w:rsidR="00A262AC">
              <w:rPr>
                <w:sz w:val="20"/>
                <w:szCs w:val="20"/>
              </w:rPr>
              <w:t>55,20</w:t>
            </w:r>
            <w:r w:rsidRPr="00414FF1">
              <w:rPr>
                <w:sz w:val="20"/>
                <w:szCs w:val="20"/>
              </w:rPr>
              <w:t xml:space="preserve"> kn</w:t>
            </w:r>
          </w:p>
        </w:tc>
      </w:tr>
      <w:tr w:rsidR="00EE6598" w:rsidRPr="008062EA" w14:paraId="489C8152" w14:textId="77777777" w:rsidTr="00BC2EB3">
        <w:trPr>
          <w:trHeight w:val="351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33530B8B" w14:textId="77777777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Prihodi od pomoći (Fond za zaštitu okoliša i energetsku učinkovitost)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EEAE76" w14:textId="15F7202A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3.900,00</w:t>
            </w:r>
          </w:p>
        </w:tc>
        <w:tc>
          <w:tcPr>
            <w:tcW w:w="1418" w:type="dxa"/>
            <w:vAlign w:val="center"/>
          </w:tcPr>
          <w:p w14:paraId="46A7ABF9" w14:textId="5B9EE874" w:rsidR="00EE6598" w:rsidRPr="008062EA" w:rsidRDefault="00C53CC6" w:rsidP="00EE6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+600</w:t>
            </w:r>
            <w:r w:rsidR="00EE6598" w:rsidRPr="008062E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14:paraId="297D57C2" w14:textId="73AC6570" w:rsidR="00EE6598" w:rsidRPr="00414FF1" w:rsidRDefault="00C53CC6" w:rsidP="00414F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6598" w:rsidRPr="00414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EE6598" w:rsidRPr="00414FF1">
              <w:rPr>
                <w:sz w:val="20"/>
                <w:szCs w:val="20"/>
              </w:rPr>
              <w:t>00,00</w:t>
            </w:r>
            <w:r w:rsidR="00414FF1">
              <w:rPr>
                <w:sz w:val="20"/>
                <w:szCs w:val="20"/>
              </w:rPr>
              <w:t xml:space="preserve"> kn</w:t>
            </w:r>
          </w:p>
        </w:tc>
      </w:tr>
      <w:tr w:rsidR="00EE6598" w:rsidRPr="008062EA" w14:paraId="05CACA4D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3CC547D3" w14:textId="4AEA61C4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Prihodi od pomoći – fiskalno izravnanje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614284" w14:textId="57903FC2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4.498.835,00 kn</w:t>
            </w:r>
          </w:p>
        </w:tc>
        <w:tc>
          <w:tcPr>
            <w:tcW w:w="1418" w:type="dxa"/>
            <w:vAlign w:val="center"/>
          </w:tcPr>
          <w:p w14:paraId="6941AC20" w14:textId="0859BFFA" w:rsidR="00EE6598" w:rsidRPr="008062EA" w:rsidRDefault="00270748" w:rsidP="00EE6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775304D" w14:textId="1DE5DD78" w:rsidR="00EE6598" w:rsidRPr="00414FF1" w:rsidRDefault="0027074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4.498.835,00 kn</w:t>
            </w:r>
          </w:p>
        </w:tc>
      </w:tr>
      <w:tr w:rsidR="00EE6598" w:rsidRPr="008062EA" w14:paraId="53C625C0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54B581E8" w14:textId="53105789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Prihodi od prodaje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457F04" w14:textId="719BEE0B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900.000,00 kn</w:t>
            </w:r>
          </w:p>
        </w:tc>
        <w:tc>
          <w:tcPr>
            <w:tcW w:w="1418" w:type="dxa"/>
            <w:vAlign w:val="center"/>
          </w:tcPr>
          <w:p w14:paraId="4F269F35" w14:textId="01138C33" w:rsidR="00EE6598" w:rsidRPr="008062EA" w:rsidRDefault="008B4AC4" w:rsidP="00EE6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A262AC">
              <w:rPr>
                <w:sz w:val="20"/>
                <w:szCs w:val="20"/>
              </w:rPr>
              <w:t>20.255,2</w:t>
            </w:r>
            <w:r w:rsidR="00EE6598" w:rsidRPr="008062E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17B69D88" w14:textId="08A95590" w:rsidR="00EE6598" w:rsidRPr="00414FF1" w:rsidRDefault="008B4AC4" w:rsidP="00EE6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02F6">
              <w:rPr>
                <w:sz w:val="20"/>
                <w:szCs w:val="20"/>
              </w:rPr>
              <w:t>9</w:t>
            </w:r>
            <w:r w:rsidR="00EE6598" w:rsidRPr="00414FF1">
              <w:rPr>
                <w:sz w:val="20"/>
                <w:szCs w:val="20"/>
              </w:rPr>
              <w:t>.</w:t>
            </w:r>
            <w:r w:rsidR="005B02F6">
              <w:rPr>
                <w:sz w:val="20"/>
                <w:szCs w:val="20"/>
              </w:rPr>
              <w:t>744</w:t>
            </w:r>
            <w:r w:rsidR="00EE6598" w:rsidRPr="00414FF1">
              <w:rPr>
                <w:sz w:val="20"/>
                <w:szCs w:val="20"/>
              </w:rPr>
              <w:t>,</w:t>
            </w:r>
            <w:r w:rsidR="005B02F6">
              <w:rPr>
                <w:sz w:val="20"/>
                <w:szCs w:val="20"/>
              </w:rPr>
              <w:t>8</w:t>
            </w:r>
            <w:r w:rsidR="00EE6598" w:rsidRPr="00414FF1">
              <w:rPr>
                <w:sz w:val="20"/>
                <w:szCs w:val="20"/>
              </w:rPr>
              <w:t>0 kn</w:t>
            </w:r>
          </w:p>
        </w:tc>
      </w:tr>
      <w:tr w:rsidR="00EE6598" w:rsidRPr="008062EA" w14:paraId="11B5AB16" w14:textId="77777777" w:rsidTr="00BC2EB3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</w:tcPr>
          <w:p w14:paraId="3A7B5BCD" w14:textId="48E77774" w:rsidR="00EE6598" w:rsidRPr="008062EA" w:rsidRDefault="00EE6598" w:rsidP="00EE6598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Primici od zaduživanja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7DA49C" w14:textId="7FC726ED" w:rsidR="00EE6598" w:rsidRPr="008062EA" w:rsidRDefault="00EE6598" w:rsidP="00EE6598">
            <w:pPr>
              <w:jc w:val="right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4.155.000,00 kn</w:t>
            </w:r>
          </w:p>
        </w:tc>
        <w:tc>
          <w:tcPr>
            <w:tcW w:w="1418" w:type="dxa"/>
            <w:vAlign w:val="center"/>
          </w:tcPr>
          <w:p w14:paraId="5420C60B" w14:textId="7E13D570" w:rsidR="00EE6598" w:rsidRPr="008062EA" w:rsidRDefault="00C4439F" w:rsidP="00EE6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085A77E1" w14:textId="06C92B44" w:rsidR="00EE6598" w:rsidRPr="00414FF1" w:rsidRDefault="00C358F6" w:rsidP="00EE6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6598" w:rsidRPr="00414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155</w:t>
            </w:r>
            <w:r w:rsidR="00EE6598" w:rsidRPr="00414FF1">
              <w:rPr>
                <w:sz w:val="20"/>
                <w:szCs w:val="20"/>
              </w:rPr>
              <w:t>.000,00 kn</w:t>
            </w:r>
          </w:p>
        </w:tc>
      </w:tr>
    </w:tbl>
    <w:p w14:paraId="371A0A72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7D0F8137" w14:textId="77777777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A0A80">
        <w:rPr>
          <w:sz w:val="22"/>
          <w:szCs w:val="22"/>
        </w:rPr>
        <w:t>redstva za financiranje Programa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za </w:t>
      </w:r>
      <w:r>
        <w:rPr>
          <w:sz w:val="22"/>
          <w:szCs w:val="22"/>
        </w:rPr>
        <w:t>2021</w:t>
      </w:r>
      <w:r w:rsidRPr="008A0A80">
        <w:rPr>
          <w:sz w:val="22"/>
          <w:szCs w:val="22"/>
        </w:rPr>
        <w:t>. rasporedit</w:t>
      </w:r>
      <w:r>
        <w:rPr>
          <w:sz w:val="22"/>
          <w:szCs w:val="22"/>
        </w:rPr>
        <w:t>i</w:t>
      </w:r>
      <w:r w:rsidRPr="008A0A80">
        <w:rPr>
          <w:sz w:val="22"/>
          <w:szCs w:val="22"/>
        </w:rPr>
        <w:t xml:space="preserve"> će se za financiranje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po djelatnostima: </w:t>
      </w:r>
    </w:p>
    <w:p w14:paraId="56DD17F6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AED114E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73BDCE7A" w14:textId="77777777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53A702F3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Pr="008A0A80">
        <w:rPr>
          <w:sz w:val="22"/>
          <w:szCs w:val="22"/>
        </w:rPr>
        <w:tab/>
      </w:r>
    </w:p>
    <w:p w14:paraId="4928FC05" w14:textId="24B2189D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</w:p>
    <w:p w14:paraId="5F6702D8" w14:textId="2661F75D" w:rsidR="00280CBB" w:rsidRPr="0019564C" w:rsidRDefault="00280CBB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44591A31" w14:textId="77777777" w:rsidR="00CE1A1E" w:rsidRPr="008A0A80" w:rsidRDefault="00CE1A1E" w:rsidP="00CE1A1E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94EA37E" w14:textId="77777777" w:rsidR="00CE1A1E" w:rsidRPr="008A0A80" w:rsidRDefault="00CE1A1E" w:rsidP="00CE1A1E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7AFC4F62" w14:textId="77777777" w:rsidR="004E4027" w:rsidRDefault="004E4027" w:rsidP="00CE1A1E">
      <w:pPr>
        <w:adjustRightInd w:val="0"/>
        <w:rPr>
          <w:b/>
          <w:bCs/>
          <w:sz w:val="22"/>
          <w:szCs w:val="22"/>
        </w:rPr>
      </w:pPr>
    </w:p>
    <w:p w14:paraId="423248DC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56CC9427" w14:textId="77777777" w:rsidR="004E4027" w:rsidRPr="008A0A80" w:rsidRDefault="004E4027" w:rsidP="00CE1A1E">
      <w:pPr>
        <w:adjustRightInd w:val="0"/>
        <w:ind w:left="720" w:hanging="720"/>
        <w:rPr>
          <w:b/>
          <w:bCs/>
          <w:sz w:val="22"/>
          <w:szCs w:val="22"/>
        </w:rPr>
      </w:pPr>
    </w:p>
    <w:p w14:paraId="169D34DA" w14:textId="77777777" w:rsidR="00CE1A1E" w:rsidRPr="00CC07EC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28015E06" w14:textId="77777777" w:rsidR="00CE1A1E" w:rsidRPr="008A0A80" w:rsidRDefault="00CE1A1E" w:rsidP="00CE1A1E">
      <w:pPr>
        <w:rPr>
          <w:b/>
          <w:bCs/>
          <w:sz w:val="22"/>
          <w:szCs w:val="22"/>
        </w:rPr>
      </w:pPr>
    </w:p>
    <w:p w14:paraId="5780C2F3" w14:textId="77777777" w:rsidR="00CE1A1E" w:rsidRPr="00EB05BE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pod gra</w:t>
      </w:r>
      <w:r>
        <w:rPr>
          <w:sz w:val="22"/>
          <w:szCs w:val="22"/>
        </w:rPr>
        <w:t>đenjem</w:t>
      </w:r>
      <w:r w:rsidRPr="00EB05BE">
        <w:rPr>
          <w:sz w:val="22"/>
          <w:szCs w:val="22"/>
        </w:rPr>
        <w:t xml:space="preserve"> javnih površina podrazumijeva se gra</w:t>
      </w:r>
      <w:r>
        <w:rPr>
          <w:sz w:val="22"/>
          <w:szCs w:val="22"/>
        </w:rPr>
        <w:t>đenje</w:t>
      </w:r>
      <w:r w:rsidRPr="00EB05BE">
        <w:rPr>
          <w:sz w:val="22"/>
          <w:szCs w:val="22"/>
        </w:rPr>
        <w:t xml:space="preserve"> i uređenje </w:t>
      </w:r>
      <w:r w:rsidRPr="00EB05BE">
        <w:rPr>
          <w:b/>
          <w:bCs/>
          <w:sz w:val="22"/>
          <w:szCs w:val="22"/>
        </w:rPr>
        <w:t>javnih prometnih površina</w:t>
      </w:r>
      <w:r w:rsidRPr="00EB05BE">
        <w:rPr>
          <w:sz w:val="22"/>
          <w:szCs w:val="22"/>
        </w:rPr>
        <w:t xml:space="preserve"> (trgovi, pločnici, javni prolazi, šetališta i sl.), </w:t>
      </w:r>
      <w:r w:rsidRPr="00EB05BE">
        <w:rPr>
          <w:b/>
          <w:bCs/>
          <w:sz w:val="22"/>
          <w:szCs w:val="22"/>
        </w:rPr>
        <w:t>javnih zelenih površina</w:t>
      </w:r>
      <w:r w:rsidRPr="00EB05BE">
        <w:rPr>
          <w:sz w:val="22"/>
          <w:szCs w:val="22"/>
        </w:rPr>
        <w:t xml:space="preserve"> (dječja igrališta s pripadajućom opremom, parkovi,  javni športski i rekreacijski prostori i sl.), te </w:t>
      </w:r>
      <w:r w:rsidRPr="00EB05BE">
        <w:rPr>
          <w:b/>
          <w:bCs/>
          <w:sz w:val="22"/>
          <w:szCs w:val="22"/>
        </w:rPr>
        <w:t>javnih objekata i uređaja</w:t>
      </w:r>
      <w:r w:rsidRPr="00EB05BE">
        <w:rPr>
          <w:sz w:val="22"/>
          <w:szCs w:val="22"/>
        </w:rPr>
        <w:t xml:space="preserve"> (oglasni stupovi, javni satovi, groblje, tržnica i drugi slični objekti i uređaji), a u nastavku se daje opis poslova s procjenom troškova gra</w:t>
      </w:r>
      <w:r>
        <w:rPr>
          <w:sz w:val="22"/>
          <w:szCs w:val="22"/>
        </w:rPr>
        <w:t>đenja</w:t>
      </w:r>
      <w:r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01C3DC04" w14:textId="77777777" w:rsidR="00CE1A1E" w:rsidRDefault="00CE1A1E" w:rsidP="00CE1A1E">
      <w:pPr>
        <w:ind w:firstLine="709"/>
        <w:jc w:val="both"/>
        <w:rPr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76"/>
        <w:gridCol w:w="1276"/>
        <w:gridCol w:w="1276"/>
      </w:tblGrid>
      <w:tr w:rsidR="00E13499" w:rsidRPr="00E13499" w14:paraId="59DAA50D" w14:textId="77777777" w:rsidTr="00401FE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2F8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02CF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7A19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Plan za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BBB7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2E2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BD0D21" w:rsidRPr="00E13499" w14:paraId="2598B936" w14:textId="77777777" w:rsidTr="00401FEA">
        <w:trPr>
          <w:cantSplit/>
          <w:trHeight w:val="42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278" w14:textId="77777777" w:rsidR="00BD0D21" w:rsidRPr="00E13499" w:rsidRDefault="00BD0D21" w:rsidP="00BD0D21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AE7" w14:textId="4CE8DC73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3.563.000,00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1A6F" w14:textId="732580E8" w:rsidR="00BD0D21" w:rsidRPr="00E13499" w:rsidRDefault="008B08AF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ED2926">
              <w:rPr>
                <w:b/>
                <w:bCs/>
                <w:sz w:val="21"/>
                <w:szCs w:val="21"/>
              </w:rPr>
              <w:t>31</w:t>
            </w:r>
            <w:r w:rsidR="00833FD6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D7FC" w14:textId="74A5DC83" w:rsidR="00BD0D21" w:rsidRPr="00E13499" w:rsidRDefault="008B08AF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</w:t>
            </w:r>
            <w:r w:rsidR="00ED2926">
              <w:rPr>
                <w:b/>
                <w:bCs/>
                <w:sz w:val="21"/>
                <w:szCs w:val="21"/>
              </w:rPr>
              <w:t>24</w:t>
            </w:r>
            <w:r w:rsidR="00833FD6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D0D21" w:rsidRPr="00E13499" w14:paraId="65D63CA0" w14:textId="77777777" w:rsidTr="00401FEA">
        <w:trPr>
          <w:cantSplit/>
          <w:trHeight w:val="38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E36" w14:textId="77777777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 GRADNJA I UREĐENJE DJEČJIH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667" w14:textId="1C5E1819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113.000,00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9FC4" w14:textId="63AFB66B" w:rsidR="00BD0D21" w:rsidRPr="00E13499" w:rsidRDefault="00B41DAF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D96" w14:textId="48CDE533" w:rsidR="00BD0D21" w:rsidRPr="00E13499" w:rsidRDefault="008B08AF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93.000,00</w:t>
            </w:r>
          </w:p>
        </w:tc>
      </w:tr>
      <w:tr w:rsidR="00BD0D21" w:rsidRPr="00E13499" w14:paraId="5D11E126" w14:textId="77777777" w:rsidTr="00401FEA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0BB9C" w14:textId="77777777" w:rsidR="00BD0D21" w:rsidRPr="00E13499" w:rsidRDefault="00BD0D21" w:rsidP="00BD0D21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8AE" w14:textId="77777777" w:rsidR="00BD0D21" w:rsidRPr="00E13499" w:rsidRDefault="00BD0D21" w:rsidP="00BD0D21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 Uređenje dječjih igrališta na području Grada Ivanca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32277" w14:textId="6E699D76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113.000,00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DEE40" w14:textId="30AD4316" w:rsidR="00BD0D21" w:rsidRPr="00E13499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49B783" w14:textId="5D3AF4F6" w:rsidR="00BD0D21" w:rsidRPr="00E13499" w:rsidRDefault="008B08AF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93.000,00</w:t>
            </w:r>
          </w:p>
        </w:tc>
      </w:tr>
      <w:tr w:rsidR="00BD0D21" w:rsidRPr="00E13499" w14:paraId="51908966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675E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E97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EFE9A" w14:textId="64CAA45D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01F5" w14:textId="10D9CA68" w:rsidR="00BD0D21" w:rsidRPr="00E13499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29EDB1" w14:textId="10AA76BD" w:rsidR="00BD0D21" w:rsidRPr="00E13499" w:rsidRDefault="008B08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D0D21" w:rsidRPr="00E13499" w14:paraId="79A6FE46" w14:textId="77777777" w:rsidTr="00401FEA">
        <w:trPr>
          <w:cantSplit/>
          <w:trHeight w:val="17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3EFB0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006B" w14:textId="3B3585A2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 Oprema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FB54E" w14:textId="4D105E39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93.000,00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B402A" w14:textId="68A54867" w:rsidR="00BD0D21" w:rsidRPr="00E13499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394208" w14:textId="6DC97920" w:rsidR="00BD0D21" w:rsidRPr="00E13499" w:rsidRDefault="008B08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93.000,00</w:t>
            </w:r>
          </w:p>
        </w:tc>
      </w:tr>
      <w:tr w:rsidR="00BD0D21" w:rsidRPr="00E13499" w14:paraId="48EC3F9B" w14:textId="77777777" w:rsidTr="00401FEA">
        <w:trPr>
          <w:cantSplit/>
          <w:trHeight w:val="353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CDAD" w14:textId="77777777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 GRADNJA I UREĐENJE TRGOVA I PARKOVA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E45" w14:textId="080E1ADB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2.595.000,00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E4A" w14:textId="0D9C99FD" w:rsidR="00BD0D21" w:rsidRPr="00E13499" w:rsidRDefault="00833FD6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</w:t>
            </w:r>
            <w:r w:rsidR="00B41DAF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02D3" w14:textId="39E81480" w:rsidR="00BD0D21" w:rsidRPr="00E13499" w:rsidRDefault="008B08AF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2.59</w:t>
            </w:r>
            <w:r w:rsidR="00833FD6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8B08AF" w:rsidRPr="00E13499" w14:paraId="68D61B78" w14:textId="77777777" w:rsidTr="00E85E78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0E6D1" w14:textId="77777777" w:rsidR="008B08AF" w:rsidRPr="00E13499" w:rsidRDefault="008B08AF" w:rsidP="008B08AF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 xml:space="preserve">. 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9AAB" w14:textId="77777777" w:rsidR="008B08AF" w:rsidRPr="00E13499" w:rsidRDefault="008B08AF" w:rsidP="008B08AF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2.1. Glavni gradski 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7B8C" w14:textId="6CF386EE" w:rsidR="008B08AF" w:rsidRPr="00E13499" w:rsidRDefault="008B08AF" w:rsidP="008B08A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505.000,00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D7338" w14:textId="3132F832" w:rsidR="008B08AF" w:rsidRPr="00E13499" w:rsidRDefault="00B41DAF" w:rsidP="008B08A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9D827" w14:textId="6DB147C9" w:rsidR="008B08AF" w:rsidRPr="00E13499" w:rsidRDefault="008B08AF" w:rsidP="008B08A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505.000,00</w:t>
            </w:r>
          </w:p>
        </w:tc>
      </w:tr>
      <w:tr w:rsidR="008B08AF" w:rsidRPr="00E13499" w14:paraId="41779E37" w14:textId="77777777" w:rsidTr="008B0AF4">
        <w:trPr>
          <w:cantSplit/>
          <w:trHeight w:val="27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B97C" w14:textId="77777777" w:rsidR="008B08AF" w:rsidRPr="00E13499" w:rsidRDefault="008B08AF" w:rsidP="008B08A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C3A9" w14:textId="77777777" w:rsidR="008B08AF" w:rsidRPr="00E13499" w:rsidRDefault="008B08AF" w:rsidP="008B08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2.1.1. Uređenje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D660" w14:textId="558C4B8D" w:rsidR="008B08AF" w:rsidRPr="00E13499" w:rsidRDefault="008B08AF" w:rsidP="008B08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485.000,00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129E" w14:textId="6ABF9323" w:rsidR="008B08AF" w:rsidRPr="00E13499" w:rsidRDefault="00B41DAF" w:rsidP="008B08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C4DDA3" w14:textId="451BD192" w:rsidR="008B08AF" w:rsidRPr="00E13499" w:rsidRDefault="008B08AF" w:rsidP="008B08AF">
            <w:pPr>
              <w:adjustRightInd w:val="0"/>
              <w:spacing w:before="100" w:beforeAutospacing="1" w:after="100" w:afterAutospacing="1"/>
              <w:contextualSpacing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485.000,00</w:t>
            </w:r>
          </w:p>
        </w:tc>
      </w:tr>
      <w:tr w:rsidR="008B08AF" w:rsidRPr="00E13499" w14:paraId="79FAC27F" w14:textId="77777777" w:rsidTr="00ED0B2D">
        <w:trPr>
          <w:cantSplit/>
          <w:trHeight w:val="13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570F" w14:textId="77777777" w:rsidR="008B08AF" w:rsidRPr="00E13499" w:rsidRDefault="008B08AF" w:rsidP="008B08A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933" w14:textId="16FAFF55" w:rsidR="008B08AF" w:rsidRPr="00E13499" w:rsidRDefault="008B08AF" w:rsidP="008B08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2.1.2. Očuvanje genoma ivanečke lipe - kloniranje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DFB1" w14:textId="023B3A11" w:rsidR="008B08AF" w:rsidRPr="00E13499" w:rsidRDefault="008B08AF" w:rsidP="008B08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38528" w14:textId="76B17F58" w:rsidR="008B08AF" w:rsidRPr="00E13499" w:rsidRDefault="00B41DAF" w:rsidP="008B08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E8330A" w14:textId="5743A913" w:rsidR="008B08AF" w:rsidRPr="00E13499" w:rsidRDefault="008B08AF" w:rsidP="008B08AF">
            <w:pPr>
              <w:adjustRightInd w:val="0"/>
              <w:spacing w:before="100" w:beforeAutospacing="1" w:after="100" w:afterAutospacing="1"/>
              <w:contextualSpacing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20.000,00</w:t>
            </w:r>
          </w:p>
        </w:tc>
      </w:tr>
      <w:tr w:rsidR="008B08AF" w:rsidRPr="00E13499" w14:paraId="132356E2" w14:textId="77777777" w:rsidTr="00401FEA">
        <w:trPr>
          <w:cantSplit/>
          <w:trHeight w:val="10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D8251" w14:textId="77777777" w:rsidR="008B08AF" w:rsidRPr="00E13499" w:rsidRDefault="008B08AF" w:rsidP="008B08AF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2B34" w14:textId="77777777" w:rsidR="008B08AF" w:rsidRPr="00E13499" w:rsidRDefault="008B08AF" w:rsidP="008B08AF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2.2. Glavni gradski trg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F3232" w14:textId="5C2367F9" w:rsidR="008B08AF" w:rsidRPr="00E13499" w:rsidRDefault="008B08AF" w:rsidP="008B08A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955.000,00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8CDE" w14:textId="4EC04757" w:rsidR="008B08AF" w:rsidRPr="00E13499" w:rsidRDefault="00B41DAF" w:rsidP="008B08A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D9FF49" w14:textId="37936000" w:rsidR="008B08AF" w:rsidRPr="00E13499" w:rsidRDefault="008B08AF" w:rsidP="008B08A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955.000,00</w:t>
            </w:r>
          </w:p>
        </w:tc>
      </w:tr>
      <w:tr w:rsidR="008B08AF" w:rsidRPr="00E13499" w14:paraId="37A127C4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DAE4" w14:textId="77777777" w:rsidR="008B08AF" w:rsidRPr="00E13499" w:rsidRDefault="008B08AF" w:rsidP="008B08A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3EE9" w14:textId="77777777" w:rsidR="008B08AF" w:rsidRPr="00E13499" w:rsidRDefault="008B08AF" w:rsidP="008B08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2.2.1. Otkup zemljišta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44190" w14:textId="5558B3F1" w:rsidR="008B08AF" w:rsidRPr="00E13499" w:rsidRDefault="008B08AF" w:rsidP="008B08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750.000,00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4381C" w14:textId="6FC15B8C" w:rsidR="008B08AF" w:rsidRPr="00E13499" w:rsidRDefault="00B41DAF" w:rsidP="008B08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295B51" w14:textId="2BD6AC34" w:rsidR="008B08AF" w:rsidRPr="00E13499" w:rsidRDefault="008B08AF" w:rsidP="008B08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750.000,00</w:t>
            </w:r>
          </w:p>
        </w:tc>
      </w:tr>
      <w:tr w:rsidR="008B08AF" w:rsidRPr="00E13499" w14:paraId="75AAE346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F4F10" w14:textId="77777777" w:rsidR="008B08AF" w:rsidRPr="00E13499" w:rsidRDefault="008B08AF" w:rsidP="008B08A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EFE0" w14:textId="77777777" w:rsidR="008B08AF" w:rsidRPr="00E13499" w:rsidRDefault="008B08AF" w:rsidP="008B08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2.2.2. Projektna dokumentacija i pripremni radovi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76721" w14:textId="46FC0163" w:rsidR="008B08AF" w:rsidRPr="00E13499" w:rsidRDefault="008B08AF" w:rsidP="008B08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0F1D" w14:textId="4B3EB2C3" w:rsidR="008B08AF" w:rsidRPr="00E13499" w:rsidRDefault="00B41DAF" w:rsidP="008B08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8CB93C" w14:textId="65991650" w:rsidR="008B08AF" w:rsidRPr="00E13499" w:rsidRDefault="008B08AF" w:rsidP="008B08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205.000,00</w:t>
            </w:r>
          </w:p>
        </w:tc>
      </w:tr>
      <w:tr w:rsidR="00BD0D21" w:rsidRPr="00E13499" w14:paraId="40FE0DA4" w14:textId="77777777" w:rsidTr="00401FEA">
        <w:trPr>
          <w:cantSplit/>
          <w:trHeight w:val="22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E247" w14:textId="77777777" w:rsidR="00BD0D21" w:rsidRPr="00E13499" w:rsidRDefault="00BD0D21" w:rsidP="00BD0D21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C5B" w14:textId="77777777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2.3. Biciklistički poligon u Ivancu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5A299" w14:textId="05C36E78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60.000,00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BA4DE" w14:textId="169D4452" w:rsidR="00BD0D21" w:rsidRPr="00E13499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-28.000,00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E0B7F5" w14:textId="002C9FCB" w:rsidR="00BD0D21" w:rsidRPr="00E13499" w:rsidRDefault="00A33EF0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32.000,00</w:t>
            </w:r>
          </w:p>
        </w:tc>
      </w:tr>
      <w:tr w:rsidR="00BD0D21" w:rsidRPr="00E13499" w14:paraId="42B80440" w14:textId="77777777" w:rsidTr="00401FEA">
        <w:trPr>
          <w:cantSplit/>
          <w:trHeight w:val="10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2C09" w14:textId="77777777" w:rsidR="00BD0D21" w:rsidRPr="00E13499" w:rsidRDefault="00BD0D21" w:rsidP="00BD0D21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ED8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2.3.1. Uređenje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3BBC3" w14:textId="3571AE5D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F2C5" w14:textId="55D6D600" w:rsidR="00BD0D21" w:rsidRPr="00E13499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EC3B9F" w14:textId="1D6B945F" w:rsidR="00BD0D21" w:rsidRPr="00E13499" w:rsidRDefault="00A33EF0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D0D21" w:rsidRPr="00E13499" w14:paraId="07FB6AFB" w14:textId="77777777" w:rsidTr="00401FEA">
        <w:trPr>
          <w:cantSplit/>
          <w:trHeight w:val="13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DBA6" w14:textId="77777777" w:rsidR="00BD0D21" w:rsidRPr="00E13499" w:rsidRDefault="00BD0D21" w:rsidP="00BD0D21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552" w14:textId="0560E9A0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2.3.2. Projektna dokumentacija – glavni projekt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48B6" w14:textId="653AE52C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60.000,00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43394" w14:textId="6804F94B" w:rsidR="00BD0D21" w:rsidRPr="00E13499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-28.000,00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AB76D9" w14:textId="7263F791" w:rsidR="00BD0D21" w:rsidRPr="00E13499" w:rsidRDefault="00A33EF0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32.000,00</w:t>
            </w:r>
          </w:p>
        </w:tc>
      </w:tr>
      <w:tr w:rsidR="00BD0D21" w:rsidRPr="00E13499" w14:paraId="00C8414C" w14:textId="77777777" w:rsidTr="002617B0">
        <w:trPr>
          <w:cantSplit/>
          <w:trHeight w:val="10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3D44F" w14:textId="77777777" w:rsidR="00BD0D21" w:rsidRPr="00E13499" w:rsidRDefault="00BD0D21" w:rsidP="00BD0D21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AC38" w14:textId="77777777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 xml:space="preserve">2.4. Trg u </w:t>
            </w:r>
            <w:proofErr w:type="spellStart"/>
            <w:r w:rsidRPr="00E13499">
              <w:rPr>
                <w:sz w:val="21"/>
                <w:szCs w:val="21"/>
              </w:rPr>
              <w:t>Margečanu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D229" w14:textId="1F76BC74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1.075.000,00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4570" w14:textId="437CB983" w:rsidR="00BD0D21" w:rsidRPr="00E13499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+</w:t>
            </w:r>
            <w:r w:rsidR="00C57E82">
              <w:rPr>
                <w:b/>
                <w:sz w:val="21"/>
                <w:szCs w:val="21"/>
              </w:rPr>
              <w:t>25</w:t>
            </w:r>
            <w:r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ABA8" w14:textId="61A85261" w:rsidR="00BD0D21" w:rsidRPr="00E13499" w:rsidRDefault="008B08AF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1.10</w:t>
            </w:r>
            <w:r w:rsidR="00C57E82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.000,00</w:t>
            </w:r>
          </w:p>
        </w:tc>
      </w:tr>
      <w:tr w:rsidR="00BD0D21" w:rsidRPr="00E13499" w14:paraId="5EBB9C6B" w14:textId="77777777" w:rsidTr="002617B0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BE6D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2FD1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2.4.1.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5090" w14:textId="45342750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1.050.000,00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16845" w14:textId="5D8204F1" w:rsidR="00BD0D21" w:rsidRPr="00E13499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  <w:r w:rsidR="00C57E82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A159B" w14:textId="0C5569A6" w:rsidR="00BD0D21" w:rsidRPr="00E13499" w:rsidRDefault="008B08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</w:t>
            </w:r>
            <w:r w:rsidR="00C57E82">
              <w:rPr>
                <w:sz w:val="21"/>
                <w:szCs w:val="21"/>
              </w:rPr>
              <w:t>75</w:t>
            </w:r>
            <w:r>
              <w:rPr>
                <w:sz w:val="21"/>
                <w:szCs w:val="21"/>
              </w:rPr>
              <w:t>.000,00</w:t>
            </w:r>
          </w:p>
        </w:tc>
      </w:tr>
      <w:tr w:rsidR="00BD0D21" w:rsidRPr="00E13499" w14:paraId="2B54E5FD" w14:textId="77777777" w:rsidTr="002617B0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CAF27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55CB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2.4.2. Nadzor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126E" w14:textId="7CD50A24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FDCF4" w14:textId="4C05EEC2" w:rsidR="00BD0D21" w:rsidRPr="00E13499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520F" w14:textId="4450AE4D" w:rsidR="00BD0D21" w:rsidRPr="00E13499" w:rsidRDefault="008B08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25.000,00</w:t>
            </w:r>
          </w:p>
        </w:tc>
      </w:tr>
      <w:tr w:rsidR="00BD0D21" w:rsidRPr="00E13499" w14:paraId="34D08B09" w14:textId="77777777" w:rsidTr="00401FEA">
        <w:trPr>
          <w:cantSplit/>
          <w:trHeight w:val="106"/>
          <w:jc w:val="center"/>
        </w:trPr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7DAE5" w14:textId="77777777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3. GRADNJA I UREĐENJE GROBLJA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5880B" w14:textId="27B42982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825.000,00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0C36C" w14:textId="144ECC6A" w:rsidR="00BD0D21" w:rsidRPr="00E13499" w:rsidRDefault="00B41DAF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767A17">
              <w:rPr>
                <w:b/>
                <w:bCs/>
                <w:sz w:val="21"/>
                <w:szCs w:val="21"/>
              </w:rPr>
              <w:t>29</w:t>
            </w:r>
            <w:r>
              <w:rPr>
                <w:b/>
                <w:bCs/>
                <w:sz w:val="21"/>
                <w:szCs w:val="21"/>
              </w:rPr>
              <w:t>3.000,00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5CD45" w14:textId="1A757DBE" w:rsidR="00BD0D21" w:rsidRPr="00E13499" w:rsidRDefault="00767A17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</w:t>
            </w:r>
            <w:r w:rsidR="008B08AF">
              <w:rPr>
                <w:b/>
                <w:bCs/>
                <w:sz w:val="21"/>
                <w:szCs w:val="21"/>
              </w:rPr>
              <w:t>2.000,00</w:t>
            </w:r>
          </w:p>
        </w:tc>
      </w:tr>
      <w:tr w:rsidR="00BD0D21" w:rsidRPr="00E13499" w14:paraId="6E65C035" w14:textId="77777777" w:rsidTr="002617B0">
        <w:trPr>
          <w:cantSplit/>
          <w:trHeight w:val="248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B03C" w14:textId="77777777" w:rsidR="00BD0D21" w:rsidRPr="00E13499" w:rsidRDefault="00BD0D21" w:rsidP="00BD0D21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D114" w14:textId="77777777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3.1. Gradnja i uređenje groblja – Ivanec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97" w14:textId="6186E8B2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C113" w14:textId="5C950EED" w:rsidR="00BD0D21" w:rsidRPr="00E13499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  <w:r w:rsidR="00767A17">
              <w:rPr>
                <w:b/>
                <w:sz w:val="21"/>
                <w:szCs w:val="21"/>
              </w:rPr>
              <w:t>43</w:t>
            </w:r>
            <w:r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F368" w14:textId="5F019699" w:rsidR="00BD0D21" w:rsidRPr="00E13499" w:rsidRDefault="00767A17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</w:t>
            </w:r>
            <w:r w:rsidR="00A33EF0">
              <w:rPr>
                <w:b/>
                <w:sz w:val="21"/>
                <w:szCs w:val="21"/>
              </w:rPr>
              <w:t>7.000,00</w:t>
            </w:r>
          </w:p>
        </w:tc>
      </w:tr>
      <w:tr w:rsidR="00BD0D21" w:rsidRPr="00E13499" w14:paraId="445FD048" w14:textId="77777777" w:rsidTr="002617B0">
        <w:trPr>
          <w:cantSplit/>
          <w:trHeight w:val="13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B2E1" w14:textId="77777777" w:rsidR="00BD0D21" w:rsidRPr="00E13499" w:rsidRDefault="00BD0D21" w:rsidP="00BD0D21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4DF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3.1.1. Gradnja i projekti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E67" w14:textId="0F99EB82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360.000,00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E284" w14:textId="0CCE57F5" w:rsidR="00BD0D21" w:rsidRPr="00C3282F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>-183.000,00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EDEA1" w14:textId="16F04225" w:rsidR="00BD0D21" w:rsidRPr="00C3282F" w:rsidRDefault="00A33EF0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>177.000,00</w:t>
            </w:r>
          </w:p>
        </w:tc>
      </w:tr>
      <w:tr w:rsidR="00BD0D21" w:rsidRPr="00E13499" w14:paraId="43589635" w14:textId="77777777" w:rsidTr="002617B0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357F" w14:textId="77777777" w:rsidR="00BD0D21" w:rsidRPr="00E13499" w:rsidRDefault="00BD0D21" w:rsidP="00BD0D21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CBA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3.1.2. Otkup zemljišta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E8E7" w14:textId="1EEC817E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160.000,00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EBBA4" w14:textId="2A938ECA" w:rsidR="00BD0D21" w:rsidRPr="00C3282F" w:rsidRDefault="00767A17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>+140.00</w:t>
            </w:r>
            <w:r w:rsidR="00B41DAF" w:rsidRPr="00C3282F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2E43" w14:textId="3BB622C5" w:rsidR="00BD0D21" w:rsidRPr="00C3282F" w:rsidRDefault="0071367E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>300</w:t>
            </w:r>
            <w:r w:rsidR="00A33EF0" w:rsidRPr="00C3282F">
              <w:rPr>
                <w:sz w:val="21"/>
                <w:szCs w:val="21"/>
              </w:rPr>
              <w:t>.000,00</w:t>
            </w:r>
          </w:p>
        </w:tc>
      </w:tr>
      <w:tr w:rsidR="00BD0D21" w:rsidRPr="00E13499" w14:paraId="035F6E4C" w14:textId="77777777" w:rsidTr="00401FEA">
        <w:trPr>
          <w:cantSplit/>
          <w:trHeight w:val="21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4F3D" w14:textId="77777777" w:rsidR="00BD0D21" w:rsidRPr="00E13499" w:rsidRDefault="00BD0D21" w:rsidP="00BD0D21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4C9" w14:textId="77777777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3.2. Gradnja i uređenje groblja – Radovan, </w:t>
            </w:r>
            <w:proofErr w:type="spellStart"/>
            <w:r w:rsidRPr="00E13499">
              <w:rPr>
                <w:bCs/>
                <w:sz w:val="21"/>
                <w:szCs w:val="21"/>
              </w:rPr>
              <w:t>Margečan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93C0" w14:textId="7D0132B0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619B3" w14:textId="498CCBCF" w:rsidR="00BD0D21" w:rsidRPr="00C3282F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C3282F">
              <w:rPr>
                <w:b/>
                <w:sz w:val="21"/>
                <w:szCs w:val="21"/>
              </w:rPr>
              <w:t>-250.000,00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49FB3" w14:textId="50EE685A" w:rsidR="00BD0D21" w:rsidRPr="00C3282F" w:rsidRDefault="00A04E1F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C3282F">
              <w:rPr>
                <w:b/>
                <w:sz w:val="21"/>
                <w:szCs w:val="21"/>
              </w:rPr>
              <w:t>0,00</w:t>
            </w:r>
          </w:p>
        </w:tc>
      </w:tr>
      <w:tr w:rsidR="00BD0D21" w:rsidRPr="00E13499" w14:paraId="78AB91C1" w14:textId="77777777" w:rsidTr="00401FEA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0C08" w14:textId="77777777" w:rsidR="00BD0D21" w:rsidRPr="00E13499" w:rsidRDefault="00BD0D21" w:rsidP="00BD0D21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987A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3.2.1.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6AD" w14:textId="32028FB0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4A30" w14:textId="5730BC72" w:rsidR="00BD0D21" w:rsidRPr="00C3282F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>-250.000,00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E107F" w14:textId="2C30FCA6" w:rsidR="00BD0D21" w:rsidRPr="00C3282F" w:rsidRDefault="00A04E1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>0,00</w:t>
            </w:r>
          </w:p>
        </w:tc>
      </w:tr>
      <w:tr w:rsidR="00BD0D21" w:rsidRPr="00E13499" w14:paraId="6739C73E" w14:textId="77777777" w:rsidTr="00401FEA">
        <w:trPr>
          <w:cantSplit/>
          <w:trHeight w:val="279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8D1A" w14:textId="77777777" w:rsidR="00BD0D21" w:rsidRPr="00E13499" w:rsidRDefault="00BD0D21" w:rsidP="00BD0D21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FF2D" w14:textId="77777777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3.3. Gradnja groblja – grobnice i okviri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4E4B" w14:textId="5DDA30C7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27122" w14:textId="11466719" w:rsidR="00BD0D21" w:rsidRPr="00C3282F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C3282F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EFAF" w14:textId="794C7A62" w:rsidR="00BD0D21" w:rsidRPr="00C3282F" w:rsidRDefault="00A33EF0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C3282F">
              <w:rPr>
                <w:b/>
                <w:sz w:val="21"/>
                <w:szCs w:val="21"/>
              </w:rPr>
              <w:t>55.000,00</w:t>
            </w:r>
          </w:p>
        </w:tc>
      </w:tr>
      <w:tr w:rsidR="00BD0D21" w:rsidRPr="00E13499" w14:paraId="6D2B1FCC" w14:textId="77777777" w:rsidTr="002617B0">
        <w:trPr>
          <w:cantSplit/>
          <w:trHeight w:val="9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77FB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B10C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3.3.1. Gradnja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0389" w14:textId="168E26D9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6102" w14:textId="71B7B335" w:rsidR="00BD0D21" w:rsidRPr="00C3282F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75315" w14:textId="0222378E" w:rsidR="00BD0D21" w:rsidRPr="00C3282F" w:rsidRDefault="00A33EF0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>55.000,00</w:t>
            </w:r>
          </w:p>
        </w:tc>
      </w:tr>
      <w:tr w:rsidR="00BD0D21" w:rsidRPr="00E13499" w14:paraId="0078758D" w14:textId="77777777" w:rsidTr="00520A1D">
        <w:trPr>
          <w:cantSplit/>
          <w:trHeight w:val="106"/>
          <w:jc w:val="center"/>
        </w:trPr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3D5E7" w14:textId="2A3335A0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4. GRADNJA I UREĐENJE TRŽNICE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1D22A" w14:textId="7AC786DD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30.000,00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86787" w14:textId="42EF933C" w:rsidR="00BD0D21" w:rsidRPr="00C3282F" w:rsidRDefault="00B41DAF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C3282F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890D1" w14:textId="6209F9C5" w:rsidR="00BD0D21" w:rsidRPr="00C3282F" w:rsidRDefault="00A33EF0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C3282F">
              <w:rPr>
                <w:b/>
                <w:bCs/>
                <w:sz w:val="21"/>
                <w:szCs w:val="21"/>
              </w:rPr>
              <w:t>30.000,00</w:t>
            </w:r>
          </w:p>
        </w:tc>
      </w:tr>
      <w:tr w:rsidR="00BD0D21" w:rsidRPr="00E13499" w14:paraId="5D85D4C9" w14:textId="77777777" w:rsidTr="002617B0">
        <w:trPr>
          <w:cantSplit/>
          <w:trHeight w:val="150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B9B1A" w14:textId="667AE353" w:rsidR="00BD0D21" w:rsidRPr="00E13499" w:rsidRDefault="00BD0D21" w:rsidP="00BD0D21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2DFA" w14:textId="645993E8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4.1. Gradnja i uređenje tržnice – projektna dokumentacija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C1A2" w14:textId="51A4FFAE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60AE" w14:textId="099D81BA" w:rsidR="00BD0D21" w:rsidRPr="00C3282F" w:rsidRDefault="00B41DAF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E494" w14:textId="3DBC2416" w:rsidR="00BD0D21" w:rsidRPr="00C3282F" w:rsidRDefault="00A33EF0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>30.000,00</w:t>
            </w:r>
          </w:p>
        </w:tc>
      </w:tr>
      <w:tr w:rsidR="00BD0D21" w:rsidRPr="00E13499" w14:paraId="6924120A" w14:textId="77777777" w:rsidTr="00401FEA">
        <w:trPr>
          <w:cantSplit/>
          <w:trHeight w:val="2541"/>
          <w:jc w:val="center"/>
        </w:trPr>
        <w:tc>
          <w:tcPr>
            <w:tcW w:w="97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6FC6C7" w14:textId="77777777" w:rsidR="00BD0D21" w:rsidRPr="00E13499" w:rsidRDefault="00BD0D21" w:rsidP="00BD0D21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E13499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14:paraId="1D2988E7" w14:textId="520F71A5" w:rsidR="00BD0D21" w:rsidRPr="00C3282F" w:rsidRDefault="00BD0D21" w:rsidP="00BD0D21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 xml:space="preserve">Točka 1. komunalni doprinos </w:t>
            </w:r>
            <w:r w:rsidR="005C451C" w:rsidRPr="00C3282F">
              <w:rPr>
                <w:bCs/>
                <w:i/>
                <w:sz w:val="21"/>
                <w:szCs w:val="21"/>
              </w:rPr>
              <w:t>5</w:t>
            </w:r>
            <w:r w:rsidRPr="00C3282F">
              <w:rPr>
                <w:bCs/>
                <w:i/>
                <w:sz w:val="21"/>
                <w:szCs w:val="21"/>
              </w:rPr>
              <w:t xml:space="preserve">0.000,00 kn, naknada za zadržavanje nezakonito izgrađenih zgrada 30.000,00 kn, </w:t>
            </w:r>
            <w:r w:rsidR="005C451C" w:rsidRPr="00C3282F">
              <w:rPr>
                <w:bCs/>
                <w:i/>
                <w:sz w:val="21"/>
                <w:szCs w:val="21"/>
              </w:rPr>
              <w:t>1</w:t>
            </w:r>
            <w:r w:rsidRPr="00C3282F">
              <w:rPr>
                <w:bCs/>
                <w:i/>
                <w:sz w:val="21"/>
                <w:szCs w:val="21"/>
              </w:rPr>
              <w:t>3.000,00 kn iz općih poreznih prihoda Proračuna</w:t>
            </w:r>
          </w:p>
          <w:p w14:paraId="71FD5D39" w14:textId="1198C8FB" w:rsidR="00BD0D21" w:rsidRPr="00C3282F" w:rsidRDefault="00BD0D21" w:rsidP="00BD0D21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 xml:space="preserve">Točka 2.2.1 prihodi od prodaje imovine </w:t>
            </w:r>
            <w:r w:rsidR="006D25E4" w:rsidRPr="00C3282F">
              <w:rPr>
                <w:bCs/>
                <w:i/>
                <w:sz w:val="21"/>
                <w:szCs w:val="21"/>
              </w:rPr>
              <w:t>79</w:t>
            </w:r>
            <w:r w:rsidRPr="00C3282F">
              <w:rPr>
                <w:bCs/>
                <w:i/>
                <w:sz w:val="21"/>
                <w:szCs w:val="21"/>
              </w:rPr>
              <w:t>.</w:t>
            </w:r>
            <w:r w:rsidR="006D25E4" w:rsidRPr="00C3282F">
              <w:rPr>
                <w:bCs/>
                <w:i/>
                <w:sz w:val="21"/>
                <w:szCs w:val="21"/>
              </w:rPr>
              <w:t>744,80</w:t>
            </w:r>
            <w:r w:rsidRPr="00C3282F">
              <w:rPr>
                <w:bCs/>
                <w:i/>
                <w:sz w:val="21"/>
                <w:szCs w:val="21"/>
              </w:rPr>
              <w:t xml:space="preserve"> kn, 400.000,00 kn iz prihodi od pomoći – fiskalno izravnanje</w:t>
            </w:r>
            <w:r w:rsidR="005B5474" w:rsidRPr="00C3282F">
              <w:rPr>
                <w:bCs/>
                <w:i/>
                <w:sz w:val="21"/>
                <w:szCs w:val="21"/>
              </w:rPr>
              <w:t>, 270.255,20 kn iz općih poreznih prihoda Proračuna</w:t>
            </w:r>
          </w:p>
          <w:p w14:paraId="5D75B9C4" w14:textId="5956B080" w:rsidR="00BD0D21" w:rsidRPr="00C3282F" w:rsidRDefault="00BD0D21" w:rsidP="00BD0D21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>Točka 2.4. primici od zaduživanja 1.075.000,00 kn</w:t>
            </w:r>
            <w:r w:rsidR="0011533D" w:rsidRPr="00C3282F">
              <w:rPr>
                <w:bCs/>
                <w:i/>
                <w:sz w:val="21"/>
                <w:szCs w:val="21"/>
              </w:rPr>
              <w:t>, 25.000,00 kn iz prihodi od pomoći – fiskalno izravnanje</w:t>
            </w:r>
          </w:p>
          <w:p w14:paraId="086488B8" w14:textId="1D3396E8" w:rsidR="00BD0D21" w:rsidRPr="00C3282F" w:rsidRDefault="00BD0D21" w:rsidP="00BD0D21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 xml:space="preserve">Točka 3.1. </w:t>
            </w:r>
            <w:r w:rsidR="0011533D" w:rsidRPr="00C3282F">
              <w:rPr>
                <w:bCs/>
                <w:i/>
                <w:sz w:val="21"/>
                <w:szCs w:val="21"/>
              </w:rPr>
              <w:t>243</w:t>
            </w:r>
            <w:r w:rsidRPr="00C3282F">
              <w:rPr>
                <w:bCs/>
                <w:i/>
                <w:sz w:val="21"/>
                <w:szCs w:val="21"/>
              </w:rPr>
              <w:t>.009,80 kn naknada za dodjelu grobnog mjesta, 2</w:t>
            </w:r>
            <w:r w:rsidR="0011533D" w:rsidRPr="00C3282F">
              <w:rPr>
                <w:bCs/>
                <w:i/>
                <w:sz w:val="21"/>
                <w:szCs w:val="21"/>
              </w:rPr>
              <w:t>3</w:t>
            </w:r>
            <w:r w:rsidRPr="00C3282F">
              <w:rPr>
                <w:bCs/>
                <w:i/>
                <w:sz w:val="21"/>
                <w:szCs w:val="21"/>
              </w:rPr>
              <w:t>3.990,20 kn iz prihoda od pomoći – fiskalno izravnanje</w:t>
            </w:r>
          </w:p>
          <w:p w14:paraId="3D0D5396" w14:textId="1C5E2A54" w:rsidR="00BD0D21" w:rsidRPr="00C3282F" w:rsidRDefault="00BD0D21" w:rsidP="00BD0D21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>Točka 3.3.1. 55.000,00 kn naknada za dodjelu grobnog mjesta</w:t>
            </w:r>
          </w:p>
          <w:p w14:paraId="434C8200" w14:textId="767398B1" w:rsidR="00BD0D21" w:rsidRPr="00E13499" w:rsidRDefault="00BD0D21" w:rsidP="00BD0D21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2"/>
                <w:szCs w:val="22"/>
              </w:rPr>
            </w:pPr>
            <w:r w:rsidRPr="00C3282F">
              <w:rPr>
                <w:bCs/>
                <w:i/>
                <w:sz w:val="21"/>
                <w:szCs w:val="21"/>
              </w:rPr>
              <w:t xml:space="preserve">Ostale točke programa – opći porezni prihodi Proračuna </w:t>
            </w:r>
            <w:r w:rsidR="00456F81" w:rsidRPr="00C3282F">
              <w:rPr>
                <w:bCs/>
                <w:i/>
                <w:sz w:val="21"/>
                <w:szCs w:val="21"/>
              </w:rPr>
              <w:t>772.</w:t>
            </w:r>
            <w:r w:rsidRPr="00C3282F">
              <w:rPr>
                <w:bCs/>
                <w:i/>
                <w:sz w:val="21"/>
                <w:szCs w:val="21"/>
              </w:rPr>
              <w:t>000,00 kn</w:t>
            </w:r>
          </w:p>
        </w:tc>
      </w:tr>
    </w:tbl>
    <w:p w14:paraId="27D4F3E2" w14:textId="27819A8F" w:rsidR="00CE1A1E" w:rsidRDefault="00CE1A1E" w:rsidP="00CE1A1E">
      <w:pPr>
        <w:rPr>
          <w:b/>
          <w:bCs/>
          <w:sz w:val="22"/>
          <w:szCs w:val="22"/>
        </w:rPr>
      </w:pPr>
    </w:p>
    <w:p w14:paraId="32132E40" w14:textId="77777777" w:rsidR="00624E06" w:rsidRDefault="00624E06" w:rsidP="00CE1A1E">
      <w:pPr>
        <w:rPr>
          <w:b/>
          <w:bCs/>
          <w:sz w:val="22"/>
          <w:szCs w:val="22"/>
        </w:rPr>
      </w:pPr>
    </w:p>
    <w:p w14:paraId="2F9CEE4F" w14:textId="77777777" w:rsidR="00CE1A1E" w:rsidRPr="00AD07BD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PROMETNICE I PROMETNE POVRŠINE</w:t>
      </w:r>
    </w:p>
    <w:p w14:paraId="326F11EF" w14:textId="77777777" w:rsidR="00CE1A1E" w:rsidRPr="008A0A80" w:rsidRDefault="00CE1A1E" w:rsidP="00CE1A1E">
      <w:pPr>
        <w:ind w:firstLine="709"/>
        <w:jc w:val="both"/>
        <w:rPr>
          <w:b/>
          <w:bCs/>
          <w:sz w:val="22"/>
          <w:szCs w:val="22"/>
        </w:rPr>
      </w:pPr>
    </w:p>
    <w:p w14:paraId="6A0FD15E" w14:textId="77777777" w:rsidR="00CE1A1E" w:rsidRPr="00F054C8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>podrazumijevaju se radovi na izgradnji odnosno rekonstrukciji prometnica i prometnih površina, izgradnja i uređenje nogostupa, autobusnih stajališta, mostova, te modernizacija-asfaltiranje nerazvrstanih cesta, a u nastavku se daje opis poslova s procjenom troškova gradnje prometnica i prometnih površina sa iskazanim izvorom financiranja za djelatnost:</w:t>
      </w:r>
    </w:p>
    <w:p w14:paraId="7BDFF14A" w14:textId="77777777" w:rsidR="00CE1A1E" w:rsidRPr="00F054C8" w:rsidRDefault="00CE1A1E" w:rsidP="00CE1A1E">
      <w:pPr>
        <w:jc w:val="both"/>
        <w:rPr>
          <w:sz w:val="22"/>
          <w:szCs w:val="22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530"/>
        <w:gridCol w:w="1276"/>
        <w:gridCol w:w="1418"/>
        <w:gridCol w:w="1276"/>
      </w:tblGrid>
      <w:tr w:rsidR="00E13499" w:rsidRPr="00E13499" w14:paraId="65466E2D" w14:textId="77777777" w:rsidTr="00DD0668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489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F0F6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FB5D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Plan za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EB24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7B14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BD0D21" w:rsidRPr="00E13499" w14:paraId="6EC51C1C" w14:textId="77777777" w:rsidTr="00DD0668">
        <w:trPr>
          <w:cantSplit/>
          <w:trHeight w:val="4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23A" w14:textId="77777777" w:rsidR="00BD0D21" w:rsidRPr="00E13499" w:rsidRDefault="00BD0D21" w:rsidP="00BD0D21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AE7" w14:textId="143257F2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8.554.000,00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5F8" w14:textId="3DE45930" w:rsidR="00BD0D21" w:rsidRPr="00E13499" w:rsidRDefault="00E76189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8A4E77">
              <w:rPr>
                <w:b/>
                <w:bCs/>
                <w:sz w:val="21"/>
                <w:szCs w:val="21"/>
              </w:rPr>
              <w:t>3</w:t>
            </w:r>
            <w:r w:rsidR="001F79B5">
              <w:rPr>
                <w:b/>
                <w:bCs/>
                <w:sz w:val="21"/>
                <w:szCs w:val="21"/>
              </w:rPr>
              <w:t>52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438" w14:textId="13ACEA8E" w:rsidR="00BD0D21" w:rsidRPr="00E13499" w:rsidRDefault="008A4E77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="00E76189">
              <w:rPr>
                <w:b/>
                <w:bCs/>
                <w:sz w:val="21"/>
                <w:szCs w:val="21"/>
              </w:rPr>
              <w:t>.</w:t>
            </w:r>
            <w:r w:rsidR="00041D69">
              <w:rPr>
                <w:b/>
                <w:bCs/>
                <w:sz w:val="21"/>
                <w:szCs w:val="21"/>
              </w:rPr>
              <w:t>20</w:t>
            </w:r>
            <w:r w:rsidR="001F79B5">
              <w:rPr>
                <w:b/>
                <w:bCs/>
                <w:sz w:val="21"/>
                <w:szCs w:val="21"/>
              </w:rPr>
              <w:t>2</w:t>
            </w:r>
            <w:r w:rsidR="00E7618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D0D21" w:rsidRPr="00E13499" w14:paraId="74DA434B" w14:textId="77777777" w:rsidTr="00DD0668">
        <w:trPr>
          <w:cantSplit/>
          <w:trHeight w:val="4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139" w14:textId="77777777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 IZGRADNJA I REKONSTRUKCIJA PROMETNICA, PROMETNIH POVRŠINA I NOGOSTUPA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5B5" w14:textId="6A648F51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6.407.000,00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DF7" w14:textId="706BEDB0" w:rsidR="00BD0D21" w:rsidRPr="00E13499" w:rsidRDefault="00E76189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8A4E77">
              <w:rPr>
                <w:b/>
                <w:bCs/>
                <w:sz w:val="21"/>
                <w:szCs w:val="21"/>
              </w:rPr>
              <w:t>2</w:t>
            </w:r>
            <w:r w:rsidR="00041D69">
              <w:rPr>
                <w:b/>
                <w:bCs/>
                <w:sz w:val="21"/>
                <w:szCs w:val="21"/>
              </w:rPr>
              <w:t>8</w:t>
            </w:r>
            <w:r w:rsidR="001F79B5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6511" w14:textId="1B241EEA" w:rsidR="00BD0D21" w:rsidRPr="00E13499" w:rsidRDefault="008A4E77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6.1</w:t>
            </w:r>
            <w:r w:rsidR="00041D69">
              <w:rPr>
                <w:b/>
                <w:bCs/>
                <w:sz w:val="21"/>
                <w:szCs w:val="21"/>
              </w:rPr>
              <w:t>2</w:t>
            </w:r>
            <w:r w:rsidR="001F79B5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.</w:t>
            </w:r>
            <w:r w:rsidR="00E76189">
              <w:rPr>
                <w:b/>
                <w:bCs/>
                <w:sz w:val="21"/>
                <w:szCs w:val="21"/>
              </w:rPr>
              <w:t>000,00</w:t>
            </w:r>
          </w:p>
        </w:tc>
      </w:tr>
      <w:tr w:rsidR="00822C7D" w:rsidRPr="00E13499" w14:paraId="1ACE3A33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99D7" w14:textId="77777777" w:rsidR="00822C7D" w:rsidRPr="00E13499" w:rsidRDefault="00822C7D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836" w14:textId="77777777" w:rsidR="00822C7D" w:rsidRPr="00E13499" w:rsidRDefault="00822C7D" w:rsidP="00BD0D21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AA3E" w14:textId="507CBD4A" w:rsidR="00822C7D" w:rsidRPr="00E13499" w:rsidRDefault="00822C7D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500.000,00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6D248" w14:textId="2715BCAF" w:rsidR="00822C7D" w:rsidRPr="00E13499" w:rsidRDefault="004B031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CDF21D" w14:textId="4A366282" w:rsidR="00822C7D" w:rsidRPr="00E13499" w:rsidRDefault="00016530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500.000,00</w:t>
            </w:r>
          </w:p>
        </w:tc>
      </w:tr>
      <w:tr w:rsidR="00822C7D" w:rsidRPr="00E13499" w14:paraId="218ACE14" w14:textId="77777777" w:rsidTr="00822C7D">
        <w:trPr>
          <w:cantSplit/>
          <w:trHeight w:val="10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6D26" w14:textId="77777777" w:rsidR="00822C7D" w:rsidRPr="00E13499" w:rsidRDefault="00822C7D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49B" w14:textId="77777777" w:rsidR="00822C7D" w:rsidRPr="00E13499" w:rsidRDefault="00822C7D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1.1.1. Kapitalna donacija ŽUC-u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E411" w14:textId="5C769167" w:rsidR="00822C7D" w:rsidRPr="00E13499" w:rsidRDefault="00822C7D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F3E22" w14:textId="1AB62311" w:rsidR="00822C7D" w:rsidRPr="00E13499" w:rsidRDefault="004B031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-377.500,00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DF9603" w14:textId="0AECC437" w:rsidR="00822C7D" w:rsidRPr="00E13499" w:rsidRDefault="00016530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122.500,00</w:t>
            </w:r>
          </w:p>
        </w:tc>
      </w:tr>
      <w:tr w:rsidR="00822C7D" w:rsidRPr="00E13499" w14:paraId="2FF9DCFE" w14:textId="77777777" w:rsidTr="009776E4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7A6F6" w14:textId="77777777" w:rsidR="00822C7D" w:rsidRPr="00E13499" w:rsidRDefault="00822C7D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F3C0" w14:textId="08D93AA2" w:rsidR="00822C7D" w:rsidRPr="00C358F6" w:rsidRDefault="00822C7D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C358F6">
              <w:rPr>
                <w:bCs/>
                <w:sz w:val="21"/>
                <w:szCs w:val="21"/>
              </w:rPr>
              <w:t>1.1.2. Gradnja</w:t>
            </w:r>
            <w:r w:rsidR="00A04E1F" w:rsidRPr="00C358F6">
              <w:rPr>
                <w:bCs/>
                <w:sz w:val="21"/>
                <w:szCs w:val="21"/>
              </w:rPr>
              <w:t xml:space="preserve"> – (odvodnja i parkiralište</w:t>
            </w:r>
            <w:r w:rsidR="00A408B8" w:rsidRPr="00C358F6">
              <w:rPr>
                <w:bCs/>
                <w:sz w:val="21"/>
                <w:szCs w:val="21"/>
              </w:rPr>
              <w:t xml:space="preserve"> uz ŽC 2105 -</w:t>
            </w:r>
            <w:r w:rsidR="00A04E1F" w:rsidRPr="00C358F6">
              <w:rPr>
                <w:bCs/>
                <w:sz w:val="21"/>
                <w:szCs w:val="21"/>
              </w:rPr>
              <w:t xml:space="preserve"> groblje </w:t>
            </w:r>
            <w:proofErr w:type="spellStart"/>
            <w:r w:rsidR="00A04E1F" w:rsidRPr="00C358F6">
              <w:rPr>
                <w:bCs/>
                <w:sz w:val="21"/>
                <w:szCs w:val="21"/>
              </w:rPr>
              <w:t>Margečan</w:t>
            </w:r>
            <w:proofErr w:type="spellEnd"/>
            <w:r w:rsidR="00A04E1F" w:rsidRPr="00C358F6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D20F" w14:textId="2A3D98CC" w:rsidR="00822C7D" w:rsidRPr="00C358F6" w:rsidRDefault="00822C7D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A63F7" w14:textId="4DAA2D08" w:rsidR="00822C7D" w:rsidRPr="00C358F6" w:rsidRDefault="004B031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+361.000,00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9BE63" w14:textId="46669C22" w:rsidR="00822C7D" w:rsidRPr="00C358F6" w:rsidRDefault="00CE00E5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361.000,00</w:t>
            </w:r>
          </w:p>
        </w:tc>
      </w:tr>
      <w:tr w:rsidR="00822C7D" w:rsidRPr="00E13499" w14:paraId="007148ED" w14:textId="77777777" w:rsidTr="00822C7D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E1AE1" w14:textId="77777777" w:rsidR="00822C7D" w:rsidRPr="00E13499" w:rsidRDefault="00822C7D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0348" w14:textId="37676315" w:rsidR="00822C7D" w:rsidRPr="00C358F6" w:rsidRDefault="00822C7D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C358F6">
              <w:rPr>
                <w:bCs/>
                <w:sz w:val="21"/>
                <w:szCs w:val="21"/>
              </w:rPr>
              <w:t>1.1.3.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C96F4" w14:textId="5AAEB7FE" w:rsidR="00822C7D" w:rsidRPr="00C358F6" w:rsidRDefault="00822C7D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7F884" w14:textId="41B3DF1D" w:rsidR="00822C7D" w:rsidRPr="00C358F6" w:rsidRDefault="004B031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+12.250,00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75ACC2" w14:textId="47523A0F" w:rsidR="00822C7D" w:rsidRPr="00C358F6" w:rsidRDefault="00CE00E5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12.250,00</w:t>
            </w:r>
          </w:p>
        </w:tc>
      </w:tr>
      <w:tr w:rsidR="00822C7D" w:rsidRPr="00E13499" w14:paraId="6B71CDC2" w14:textId="77777777" w:rsidTr="00DD0668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9D942" w14:textId="77777777" w:rsidR="00822C7D" w:rsidRPr="00E13499" w:rsidRDefault="00822C7D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A28D" w14:textId="75D33D6E" w:rsidR="00822C7D" w:rsidRPr="00C358F6" w:rsidRDefault="00822C7D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C358F6">
              <w:rPr>
                <w:bCs/>
                <w:sz w:val="21"/>
                <w:szCs w:val="21"/>
              </w:rPr>
              <w:t>1.1.4.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D270" w14:textId="33BA052B" w:rsidR="00822C7D" w:rsidRPr="00C358F6" w:rsidRDefault="00822C7D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DFD02" w14:textId="065A9687" w:rsidR="00822C7D" w:rsidRPr="00C358F6" w:rsidRDefault="004B031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+4.250,00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C02C56" w14:textId="291B7701" w:rsidR="00822C7D" w:rsidRPr="00C358F6" w:rsidRDefault="00CE00E5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4.250,00</w:t>
            </w:r>
          </w:p>
        </w:tc>
      </w:tr>
      <w:tr w:rsidR="00BD0D21" w:rsidRPr="00E13499" w14:paraId="7E4FBFF9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98B3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F726" w14:textId="77777777" w:rsidR="00BD0D21" w:rsidRPr="00C358F6" w:rsidRDefault="00BD0D21" w:rsidP="00BD0D21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 w:rsidRPr="00C358F6"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4AC3" w14:textId="4BB50E3C" w:rsidR="00BD0D21" w:rsidRPr="00C358F6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C358F6">
              <w:rPr>
                <w:b/>
                <w:sz w:val="21"/>
                <w:szCs w:val="21"/>
              </w:rPr>
              <w:t>600.000,00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D1281" w14:textId="226A6B60" w:rsidR="00BD0D21" w:rsidRPr="00C358F6" w:rsidRDefault="004B031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C358F6">
              <w:rPr>
                <w:b/>
                <w:sz w:val="21"/>
                <w:szCs w:val="21"/>
              </w:rPr>
              <w:t>-</w:t>
            </w:r>
            <w:r w:rsidR="001F79B5">
              <w:rPr>
                <w:b/>
                <w:sz w:val="21"/>
                <w:szCs w:val="21"/>
              </w:rPr>
              <w:t>42</w:t>
            </w:r>
            <w:r w:rsidRPr="00C358F6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956A" w14:textId="7B89856F" w:rsidR="00BD0D21" w:rsidRPr="00C358F6" w:rsidRDefault="00F94C5D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C358F6">
              <w:rPr>
                <w:b/>
                <w:sz w:val="21"/>
                <w:szCs w:val="21"/>
              </w:rPr>
              <w:t>5</w:t>
            </w:r>
            <w:r w:rsidR="001F79B5">
              <w:rPr>
                <w:b/>
                <w:sz w:val="21"/>
                <w:szCs w:val="21"/>
              </w:rPr>
              <w:t>58</w:t>
            </w:r>
            <w:r w:rsidRPr="00C358F6">
              <w:rPr>
                <w:b/>
                <w:sz w:val="21"/>
                <w:szCs w:val="21"/>
              </w:rPr>
              <w:t>.000,00</w:t>
            </w:r>
          </w:p>
        </w:tc>
      </w:tr>
      <w:tr w:rsidR="00BD0D21" w:rsidRPr="00E13499" w14:paraId="42BD3BE9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A3B3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E7C2" w14:textId="77777777" w:rsidR="00BD0D21" w:rsidRPr="00C358F6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C358F6">
              <w:rPr>
                <w:bCs/>
                <w:sz w:val="21"/>
                <w:szCs w:val="21"/>
              </w:rPr>
              <w:t>1.2.1.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0698" w14:textId="7436A8D8" w:rsidR="00BD0D21" w:rsidRPr="00C358F6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9DEA5" w14:textId="1BF5229B" w:rsidR="00BD0D21" w:rsidRPr="00C358F6" w:rsidRDefault="004B031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-</w:t>
            </w:r>
            <w:r w:rsidR="000536E2">
              <w:rPr>
                <w:sz w:val="21"/>
                <w:szCs w:val="21"/>
              </w:rPr>
              <w:t>1</w:t>
            </w:r>
            <w:r w:rsidR="001F79B5">
              <w:rPr>
                <w:sz w:val="21"/>
                <w:szCs w:val="21"/>
              </w:rPr>
              <w:t>7</w:t>
            </w:r>
            <w:r w:rsidRPr="00C358F6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5F2939" w14:textId="2D986853" w:rsidR="00BD0D21" w:rsidRPr="00C358F6" w:rsidRDefault="00F94C5D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4</w:t>
            </w:r>
            <w:r w:rsidR="001F79B5">
              <w:rPr>
                <w:sz w:val="21"/>
                <w:szCs w:val="21"/>
              </w:rPr>
              <w:t>3</w:t>
            </w:r>
            <w:r w:rsidRPr="00C358F6">
              <w:rPr>
                <w:sz w:val="21"/>
                <w:szCs w:val="21"/>
              </w:rPr>
              <w:t>.000,00</w:t>
            </w:r>
          </w:p>
        </w:tc>
      </w:tr>
      <w:tr w:rsidR="00BD0D21" w:rsidRPr="00E13499" w14:paraId="4458AB02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2911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5FB2" w14:textId="77777777" w:rsidR="00BD0D21" w:rsidRPr="00C358F6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C358F6">
              <w:rPr>
                <w:bCs/>
                <w:sz w:val="21"/>
                <w:szCs w:val="21"/>
              </w:rPr>
              <w:t>1.2.2. Gradnja (Knapić/</w:t>
            </w:r>
            <w:proofErr w:type="spellStart"/>
            <w:r w:rsidRPr="00C358F6">
              <w:rPr>
                <w:bCs/>
                <w:sz w:val="21"/>
                <w:szCs w:val="21"/>
              </w:rPr>
              <w:t>Skradnjak</w:t>
            </w:r>
            <w:proofErr w:type="spellEnd"/>
            <w:r w:rsidRPr="00C358F6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0681" w14:textId="6FF86B17" w:rsidR="00BD0D21" w:rsidRPr="00C358F6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58F6">
              <w:rPr>
                <w:sz w:val="21"/>
                <w:szCs w:val="21"/>
              </w:rPr>
              <w:t>520.000,00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E70B6" w14:textId="33A43F94" w:rsidR="00BD0D21" w:rsidRPr="00C358F6" w:rsidRDefault="00041D69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-25.00</w:t>
            </w:r>
            <w:r w:rsidR="004B0311" w:rsidRPr="00C358F6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56B489" w14:textId="0684BF14" w:rsidR="00BD0D21" w:rsidRPr="00C358F6" w:rsidRDefault="00F41D02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495</w:t>
            </w:r>
            <w:r w:rsidR="00F94C5D" w:rsidRPr="00C358F6">
              <w:rPr>
                <w:sz w:val="21"/>
                <w:szCs w:val="21"/>
              </w:rPr>
              <w:t>.000,00</w:t>
            </w:r>
          </w:p>
        </w:tc>
      </w:tr>
      <w:tr w:rsidR="00BD0D21" w:rsidRPr="00E13499" w14:paraId="45529DA6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5142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92D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1.2.3.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BFAB" w14:textId="28313EAD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4BF11" w14:textId="701EFA83" w:rsidR="00BD0D21" w:rsidRPr="00E13499" w:rsidRDefault="004B031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E2AEA4" w14:textId="09895CF0" w:rsidR="00BD0D21" w:rsidRPr="00E13499" w:rsidRDefault="00F94C5D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BD0D21" w:rsidRPr="00E13499" w14:paraId="3B0AE18B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BB81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14F" w14:textId="77777777" w:rsidR="00BD0D21" w:rsidRPr="00E13499" w:rsidRDefault="00BD0D21" w:rsidP="00BD0D21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1.3. Proširenje ul. A. Cesarca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513" w14:textId="20662A4A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FEA5" w14:textId="06FBFF58" w:rsidR="00BD0D21" w:rsidRPr="00E13499" w:rsidRDefault="004B031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7B36B" w14:textId="2B3C67BA" w:rsidR="00BD0D21" w:rsidRPr="00E13499" w:rsidRDefault="00F94C5D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235.000,00</w:t>
            </w:r>
          </w:p>
        </w:tc>
      </w:tr>
      <w:tr w:rsidR="00BD0D21" w:rsidRPr="00E13499" w14:paraId="597FEA2F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B6AE3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54B1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1.3.1.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D60E" w14:textId="0A7114C1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9A311" w14:textId="23B7F0A8" w:rsidR="00BD0D21" w:rsidRPr="00E13499" w:rsidRDefault="004B031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17DB2" w14:textId="45E8AC6D" w:rsidR="00BD0D21" w:rsidRPr="00E13499" w:rsidRDefault="00F94C5D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35.000,00</w:t>
            </w:r>
          </w:p>
        </w:tc>
      </w:tr>
      <w:tr w:rsidR="00BD0D21" w:rsidRPr="00E13499" w14:paraId="732DF0E0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E2B8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7EC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1.3.2.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72BA" w14:textId="2F35E89C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802D1" w14:textId="6BAEDF0F" w:rsidR="00BD0D21" w:rsidRPr="00E13499" w:rsidRDefault="004B031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0DD13" w14:textId="4F53DE59" w:rsidR="00BD0D21" w:rsidRPr="00E13499" w:rsidRDefault="00F94C5D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200.000,00</w:t>
            </w:r>
          </w:p>
        </w:tc>
      </w:tr>
      <w:tr w:rsidR="00F94C5D" w:rsidRPr="00E13499" w14:paraId="4970FEEC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AC73" w14:textId="77777777" w:rsidR="00F94C5D" w:rsidRPr="00E13499" w:rsidRDefault="00F94C5D" w:rsidP="00F94C5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80FB" w14:textId="77777777" w:rsidR="00F94C5D" w:rsidRPr="00E13499" w:rsidRDefault="00F94C5D" w:rsidP="00F94C5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1.4. Uređenje ul. L. Šabana – parkiralište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8C9" w14:textId="422980DD" w:rsidR="00F94C5D" w:rsidRPr="00E13499" w:rsidRDefault="00F94C5D" w:rsidP="00F94C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133.000,00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4B433" w14:textId="060CF135" w:rsidR="00F94C5D" w:rsidRPr="00E13499" w:rsidRDefault="004B0311" w:rsidP="00F94C5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1F6AD" w14:textId="21A1BFBD" w:rsidR="00F94C5D" w:rsidRPr="00E13499" w:rsidRDefault="00F94C5D" w:rsidP="00F94C5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133.000,00</w:t>
            </w:r>
          </w:p>
        </w:tc>
      </w:tr>
      <w:tr w:rsidR="00F94C5D" w:rsidRPr="00E13499" w14:paraId="44444FBD" w14:textId="77777777" w:rsidTr="00DD0668">
        <w:trPr>
          <w:cantSplit/>
          <w:trHeight w:val="103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086CB" w14:textId="77777777" w:rsidR="00F94C5D" w:rsidRPr="00E13499" w:rsidRDefault="00F94C5D" w:rsidP="00F94C5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D22B" w14:textId="77777777" w:rsidR="00F94C5D" w:rsidRPr="00E13499" w:rsidRDefault="00F94C5D" w:rsidP="00F94C5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1.4.1.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8CD8" w14:textId="1A031655" w:rsidR="00F94C5D" w:rsidRPr="00E13499" w:rsidRDefault="00F94C5D" w:rsidP="00F94C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121.000,00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E1068" w14:textId="2ED4D1F3" w:rsidR="00F94C5D" w:rsidRPr="00E13499" w:rsidRDefault="004B0311" w:rsidP="00F94C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8731A" w14:textId="55457400" w:rsidR="00F94C5D" w:rsidRPr="00E13499" w:rsidRDefault="00F94C5D" w:rsidP="00F94C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121.000,00</w:t>
            </w:r>
          </w:p>
        </w:tc>
      </w:tr>
      <w:tr w:rsidR="00F94C5D" w:rsidRPr="00E13499" w14:paraId="708CE4CC" w14:textId="77777777" w:rsidTr="00DD0668">
        <w:trPr>
          <w:cantSplit/>
          <w:trHeight w:val="103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3CE58" w14:textId="77777777" w:rsidR="00F94C5D" w:rsidRPr="00E13499" w:rsidRDefault="00F94C5D" w:rsidP="00F94C5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C0CA" w14:textId="77777777" w:rsidR="00F94C5D" w:rsidRPr="00E13499" w:rsidRDefault="00F94C5D" w:rsidP="00F94C5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1.4.2.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CF69" w14:textId="037C83A3" w:rsidR="00F94C5D" w:rsidRPr="00E13499" w:rsidRDefault="00F94C5D" w:rsidP="00F94C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8DAAA" w14:textId="24003D85" w:rsidR="00F94C5D" w:rsidRPr="00E13499" w:rsidRDefault="004B0311" w:rsidP="00F94C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99EC6" w14:textId="648002A2" w:rsidR="00F94C5D" w:rsidRPr="00E13499" w:rsidRDefault="00F94C5D" w:rsidP="00F94C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9.000,00</w:t>
            </w:r>
          </w:p>
        </w:tc>
      </w:tr>
      <w:tr w:rsidR="00F94C5D" w:rsidRPr="00E13499" w14:paraId="7299075B" w14:textId="77777777" w:rsidTr="00DD0668">
        <w:trPr>
          <w:cantSplit/>
          <w:trHeight w:val="12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6243" w14:textId="77777777" w:rsidR="00F94C5D" w:rsidRPr="00E13499" w:rsidRDefault="00F94C5D" w:rsidP="00F94C5D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A3CA" w14:textId="77777777" w:rsidR="00F94C5D" w:rsidRPr="00E13499" w:rsidRDefault="00F94C5D" w:rsidP="00F94C5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1.4.3.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7B75" w14:textId="5AD2C600" w:rsidR="00F94C5D" w:rsidRPr="00E13499" w:rsidRDefault="00F94C5D" w:rsidP="00F94C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3A1B" w14:textId="623EF153" w:rsidR="00F94C5D" w:rsidRPr="00E13499" w:rsidRDefault="004B0311" w:rsidP="00F94C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2E85E" w14:textId="1DF1EA81" w:rsidR="00F94C5D" w:rsidRPr="00E13499" w:rsidRDefault="00F94C5D" w:rsidP="00F94C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3.000,00</w:t>
            </w:r>
          </w:p>
        </w:tc>
      </w:tr>
      <w:tr w:rsidR="00F709B9" w:rsidRPr="00E13499" w14:paraId="0F0A1349" w14:textId="77777777" w:rsidTr="0035401F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2A83" w14:textId="77777777" w:rsidR="00F709B9" w:rsidRPr="00E13499" w:rsidRDefault="00F709B9" w:rsidP="00F709B9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88E" w14:textId="77777777" w:rsidR="00F709B9" w:rsidRPr="00E13499" w:rsidRDefault="00F709B9" w:rsidP="00F709B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1.5. Uređenje ul. A. </w:t>
            </w:r>
            <w:proofErr w:type="spellStart"/>
            <w:r w:rsidRPr="00E13499">
              <w:rPr>
                <w:bCs/>
                <w:sz w:val="21"/>
                <w:szCs w:val="21"/>
              </w:rPr>
              <w:t>Georgijevića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87E4" w14:textId="6302DA45" w:rsidR="00F709B9" w:rsidRPr="00E13499" w:rsidRDefault="00F709B9" w:rsidP="00F709B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91A89" w14:textId="427DDE19" w:rsidR="00F709B9" w:rsidRPr="00E13499" w:rsidRDefault="00D8044E" w:rsidP="00F709B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BB20B" w14:textId="1FB9D062" w:rsidR="00F709B9" w:rsidRPr="00E13499" w:rsidRDefault="00F709B9" w:rsidP="00F709B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</w:t>
            </w:r>
            <w:r w:rsidR="00D8044E">
              <w:rPr>
                <w:b/>
                <w:bCs/>
                <w:sz w:val="21"/>
                <w:szCs w:val="21"/>
              </w:rPr>
              <w:t>36</w:t>
            </w:r>
            <w:r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F709B9" w:rsidRPr="00E13499" w14:paraId="72970FA6" w14:textId="77777777" w:rsidTr="0035401F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8F58" w14:textId="77777777" w:rsidR="00F709B9" w:rsidRPr="00E13499" w:rsidRDefault="00F709B9" w:rsidP="00F709B9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E2CE" w14:textId="77777777" w:rsidR="00F709B9" w:rsidRPr="00E13499" w:rsidRDefault="00F709B9" w:rsidP="00F709B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1.5.1 Rekonstrukcija (proširenje prometnice)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EFC0" w14:textId="7F7C74F6" w:rsidR="00F709B9" w:rsidRPr="00E13499" w:rsidRDefault="00F709B9" w:rsidP="00F709B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85657" w14:textId="47EBE458" w:rsidR="00F709B9" w:rsidRPr="00E13499" w:rsidRDefault="00D8044E" w:rsidP="00F709B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52D48" w14:textId="432CE1C7" w:rsidR="00F709B9" w:rsidRPr="00E13499" w:rsidRDefault="00F709B9" w:rsidP="00F709B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</w:t>
            </w:r>
            <w:r w:rsidR="00D8044E">
              <w:rPr>
                <w:sz w:val="21"/>
                <w:szCs w:val="21"/>
              </w:rPr>
              <w:t>36</w:t>
            </w:r>
            <w:r w:rsidRPr="00E13499">
              <w:rPr>
                <w:sz w:val="21"/>
                <w:szCs w:val="21"/>
              </w:rPr>
              <w:t>.000,00</w:t>
            </w:r>
          </w:p>
        </w:tc>
      </w:tr>
      <w:tr w:rsidR="00BD0D21" w:rsidRPr="00E13499" w14:paraId="6C6BAAF9" w14:textId="77777777" w:rsidTr="00DD0668">
        <w:trPr>
          <w:cantSplit/>
          <w:trHeight w:val="28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541C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72F0" w14:textId="77777777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1.6. Produžetak ulice M. </w:t>
            </w:r>
            <w:proofErr w:type="spellStart"/>
            <w:r w:rsidRPr="00E13499">
              <w:rPr>
                <w:bCs/>
                <w:sz w:val="21"/>
                <w:szCs w:val="21"/>
              </w:rPr>
              <w:t>Hrga</w:t>
            </w:r>
            <w:proofErr w:type="spellEnd"/>
            <w:r w:rsidRPr="00E13499">
              <w:rPr>
                <w:bCs/>
                <w:sz w:val="21"/>
                <w:szCs w:val="21"/>
              </w:rPr>
              <w:t xml:space="preserve">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46F1" w14:textId="649FF0C9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B58A7" w14:textId="08C6F4FF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4D4FB" w14:textId="1FD4C597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120.000,00</w:t>
            </w:r>
          </w:p>
        </w:tc>
      </w:tr>
      <w:tr w:rsidR="00BD0D21" w:rsidRPr="00E13499" w14:paraId="4E98B929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B1428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2C8D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1.6.1.Otkup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1E53" w14:textId="0C1F4325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2EB7" w14:textId="63981D3A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41725" w14:textId="3AB10867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120.000,00</w:t>
            </w:r>
          </w:p>
        </w:tc>
      </w:tr>
      <w:tr w:rsidR="00BD0D21" w:rsidRPr="00E13499" w14:paraId="0DAD009B" w14:textId="77777777" w:rsidTr="00DD0668">
        <w:trPr>
          <w:cantSplit/>
          <w:trHeight w:val="237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4481D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61CB" w14:textId="77777777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1.7. Nova prometnica u zoni u Ivanečkom Naselju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79BE" w14:textId="265FA6EE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6556D" w14:textId="42EB8E6A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038C" w14:textId="03328866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BD0D21" w:rsidRPr="00E13499" w14:paraId="3CD9A790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CFF9E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2AE9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1.7.1.Projektna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6AA" w14:textId="3E93ACB0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078C9" w14:textId="645B0766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688C5" w14:textId="20320895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D0D21" w:rsidRPr="00E13499" w14:paraId="32B6BF80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E096C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A00" w14:textId="77777777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1.8. Prometnice u Industrijskoj zoni Ivanec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3A74" w14:textId="4254A691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566C8" w14:textId="1F3ED53B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4DD32" w14:textId="2D66F9B3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500C8E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D0D21" w:rsidRPr="00E13499" w14:paraId="104559F9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D6067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0D28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1.8.1.Projektna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AB24" w14:textId="4486DF38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B8EC5" w14:textId="7E3CD6F9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0FDCC" w14:textId="4C8C4D50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00C8E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.000,00</w:t>
            </w:r>
          </w:p>
        </w:tc>
      </w:tr>
      <w:tr w:rsidR="00BD0D21" w:rsidRPr="00E13499" w14:paraId="144B0E54" w14:textId="77777777" w:rsidTr="00DD0668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95749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5D57" w14:textId="77777777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1.9. Strategija modernizacije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B9EF" w14:textId="052E3952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CBCE" w14:textId="6DB09C12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90B4" w14:textId="2DEF2F13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BD0D21" w:rsidRPr="00E13499" w14:paraId="501967CE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6431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5DB3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1.9.1.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9B2F" w14:textId="5959A753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E16FE" w14:textId="2FEE7C25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4DB99" w14:textId="4117A4D4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</w:tr>
      <w:tr w:rsidR="00BD0D21" w:rsidRPr="00E13499" w14:paraId="0703F698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20E6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1A4D" w14:textId="77777777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1.10. Uređenje prijelaza na potoku Željeznica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FAD3" w14:textId="5F74FF41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F5E6C" w14:textId="4C57565F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6331E" w14:textId="08222B02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43.000,00</w:t>
            </w:r>
          </w:p>
        </w:tc>
      </w:tr>
      <w:tr w:rsidR="00BD0D21" w:rsidRPr="00E13499" w14:paraId="7DE760CF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7DFE3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E9EC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1.10.1.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D023" w14:textId="2671543B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39A8A" w14:textId="0576E5E5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9972" w14:textId="2D280AEC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43.000,00</w:t>
            </w:r>
          </w:p>
        </w:tc>
      </w:tr>
      <w:tr w:rsidR="00BD0D21" w:rsidRPr="00E13499" w14:paraId="31F290E8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9E075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BAB3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1.10.2. Gradnja – kapitalna donacija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48D6" w14:textId="64B91953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5EB20" w14:textId="3CEC02CE" w:rsidR="00D8044E" w:rsidRPr="00E13499" w:rsidRDefault="00D8044E" w:rsidP="00D8044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9D2A4" w14:textId="32319F9A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D0D21" w:rsidRPr="00E13499" w14:paraId="6CBBE574" w14:textId="77777777" w:rsidTr="00DD0668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E662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24E" w14:textId="77777777" w:rsidR="00BD0D21" w:rsidRPr="00E13499" w:rsidRDefault="00BD0D21" w:rsidP="00BD0D2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1.11. Rekonstrukcija raskrižja DC-35 – ul. A. Mihanovića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E8F9" w14:textId="2C0D6057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25BBE" w14:textId="33F93AF2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66636" w14:textId="48C6DA93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BD0D21" w:rsidRPr="00E13499" w14:paraId="3253BCA6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8A0C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F8C0" w14:textId="77777777" w:rsidR="00BD0D21" w:rsidRPr="00E13499" w:rsidRDefault="00BD0D21" w:rsidP="00BD0D2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1.11.1.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A78" w14:textId="1835C59F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D4CF1" w14:textId="4B023028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D69E1" w14:textId="19C71735" w:rsidR="00BD0D21" w:rsidRPr="00E13499" w:rsidRDefault="00F709B9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709B9" w:rsidRPr="00E13499" w14:paraId="56CCE949" w14:textId="77777777" w:rsidTr="00DD0668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F2F6" w14:textId="77777777" w:rsidR="00F709B9" w:rsidRPr="00E13499" w:rsidRDefault="00F709B9" w:rsidP="00F709B9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C39" w14:textId="77777777" w:rsidR="00F709B9" w:rsidRPr="00E13499" w:rsidRDefault="00F709B9" w:rsidP="00F709B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1.12. Evidentiranje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CEB" w14:textId="61EB1A55" w:rsidR="00F709B9" w:rsidRPr="00E13499" w:rsidRDefault="00F709B9" w:rsidP="00F709B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0E69" w14:textId="0AC175CB" w:rsidR="00F709B9" w:rsidRPr="00E13499" w:rsidRDefault="00D8044E" w:rsidP="00F709B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D772" w14:textId="38DD47D0" w:rsidR="00F709B9" w:rsidRPr="00E13499" w:rsidRDefault="00F709B9" w:rsidP="00F709B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F709B9" w:rsidRPr="00E13499" w14:paraId="524894A2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6A31" w14:textId="77777777" w:rsidR="00F709B9" w:rsidRPr="00E13499" w:rsidRDefault="00F709B9" w:rsidP="00F709B9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9704" w14:textId="77777777" w:rsidR="00F709B9" w:rsidRPr="00E13499" w:rsidRDefault="00F709B9" w:rsidP="00F709B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1.12.1. Geodetski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5DA8" w14:textId="135E2A37" w:rsidR="00F709B9" w:rsidRPr="00E13499" w:rsidRDefault="00F709B9" w:rsidP="00F709B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7AA69" w14:textId="2DFA7D0C" w:rsidR="00F709B9" w:rsidRPr="00E13499" w:rsidRDefault="00D8044E" w:rsidP="00F709B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13058" w14:textId="1C18BBA6" w:rsidR="00F709B9" w:rsidRPr="00E13499" w:rsidRDefault="00F709B9" w:rsidP="00F709B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70.000,00</w:t>
            </w:r>
          </w:p>
        </w:tc>
      </w:tr>
      <w:tr w:rsidR="00F709B9" w:rsidRPr="00E13499" w14:paraId="736ED4C1" w14:textId="77777777" w:rsidTr="00DD0668">
        <w:trPr>
          <w:cantSplit/>
          <w:trHeight w:val="101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ADD93" w14:textId="77777777" w:rsidR="00F709B9" w:rsidRPr="00E13499" w:rsidRDefault="00F709B9" w:rsidP="00F709B9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1843" w14:textId="77777777" w:rsidR="00F709B9" w:rsidRPr="00E13499" w:rsidRDefault="00F709B9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1.13. Rekonstrukcija ulice E. Kumičića 440 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7D3C" w14:textId="1E8632B6" w:rsidR="00F709B9" w:rsidRPr="00E13499" w:rsidRDefault="00F709B9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1.431.000,00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7CB" w14:textId="5AA23B64" w:rsidR="00F709B9" w:rsidRPr="00E13499" w:rsidRDefault="00D8044E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4E25" w14:textId="004E5BAC" w:rsidR="00F709B9" w:rsidRPr="00E13499" w:rsidRDefault="00F709B9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1.431.000,00</w:t>
            </w:r>
          </w:p>
        </w:tc>
      </w:tr>
      <w:tr w:rsidR="00F709B9" w:rsidRPr="00E13499" w14:paraId="1E5305BC" w14:textId="77777777" w:rsidTr="00DD0668">
        <w:trPr>
          <w:cantSplit/>
          <w:trHeight w:val="138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4DEDB" w14:textId="77777777" w:rsidR="00F709B9" w:rsidRPr="00E13499" w:rsidRDefault="00F709B9" w:rsidP="00F709B9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361" w14:textId="77777777" w:rsidR="00F709B9" w:rsidRPr="00E13499" w:rsidRDefault="00F709B9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1.13.1.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68C4" w14:textId="1D542279" w:rsidR="00F709B9" w:rsidRPr="00E13499" w:rsidRDefault="00F709B9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1.420.000,00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E996" w14:textId="56448D1C" w:rsidR="00F709B9" w:rsidRPr="00E13499" w:rsidRDefault="00D8044E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1D26" w14:textId="591F93AC" w:rsidR="00F709B9" w:rsidRPr="00E13499" w:rsidRDefault="00F709B9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1.420.000,00</w:t>
            </w:r>
          </w:p>
        </w:tc>
      </w:tr>
      <w:tr w:rsidR="00F709B9" w:rsidRPr="00E13499" w14:paraId="31E65E07" w14:textId="77777777" w:rsidTr="00DD0668">
        <w:trPr>
          <w:cantSplit/>
          <w:trHeight w:val="17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959" w14:textId="77777777" w:rsidR="00F709B9" w:rsidRPr="00E13499" w:rsidRDefault="00F709B9" w:rsidP="00F709B9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32E" w14:textId="77777777" w:rsidR="00F709B9" w:rsidRPr="00E13499" w:rsidRDefault="00F709B9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1.13.2.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32A0" w14:textId="3FBB31D5" w:rsidR="00F709B9" w:rsidRPr="00E13499" w:rsidRDefault="00F709B9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E1B8" w14:textId="18D938CB" w:rsidR="00F709B9" w:rsidRPr="00E13499" w:rsidRDefault="00D8044E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0F28" w14:textId="2B71248C" w:rsidR="00F709B9" w:rsidRPr="00E13499" w:rsidRDefault="00F709B9" w:rsidP="00F709B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11.000,00</w:t>
            </w:r>
          </w:p>
        </w:tc>
      </w:tr>
      <w:tr w:rsidR="00BD0D21" w:rsidRPr="00E13499" w14:paraId="42B03264" w14:textId="77777777" w:rsidTr="00DD0668">
        <w:trPr>
          <w:cantSplit/>
          <w:trHeight w:val="189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20CFB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DC3D" w14:textId="77777777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1.14. Proširenje LC 25115 u Ivanečkom Vrhovcu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EF19" w14:textId="0B7382DC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AE0" w14:textId="2A700FA4" w:rsidR="00BD0D21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6771" w14:textId="55E4ADA3" w:rsidR="00BD0D21" w:rsidRPr="00E13499" w:rsidRDefault="00F709B9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20.000,00</w:t>
            </w:r>
          </w:p>
        </w:tc>
      </w:tr>
      <w:tr w:rsidR="00BD0D21" w:rsidRPr="00E13499" w14:paraId="6452A69F" w14:textId="77777777" w:rsidTr="00DD0668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0615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913" w14:textId="77777777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1.14.1.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B12" w14:textId="696FFA86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7454" w14:textId="19B24103" w:rsidR="00BD0D21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ED8" w14:textId="25F9A7A1" w:rsidR="00BD0D21" w:rsidRPr="00E13499" w:rsidRDefault="00F709B9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BD0D21" w:rsidRPr="00E13499" w14:paraId="06BFBD57" w14:textId="77777777" w:rsidTr="00DD0668">
        <w:trPr>
          <w:cantSplit/>
          <w:trHeight w:val="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9A6BA" w14:textId="1764C45A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7B7" w14:textId="5D71E1A4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1.15. Kolodvorska ulica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2F86" w14:textId="07EAE743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B90" w14:textId="0528B508" w:rsidR="00BD0D21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2E2" w14:textId="51029FFE" w:rsidR="00BD0D21" w:rsidRPr="00E76189" w:rsidRDefault="00F709B9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76189">
              <w:rPr>
                <w:b/>
                <w:bCs/>
                <w:sz w:val="21"/>
                <w:szCs w:val="21"/>
              </w:rPr>
              <w:t>11.000,00</w:t>
            </w:r>
          </w:p>
        </w:tc>
      </w:tr>
      <w:tr w:rsidR="00BD0D21" w:rsidRPr="00E13499" w14:paraId="2984E719" w14:textId="77777777" w:rsidTr="00DD0668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6FC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D86" w14:textId="1F326C6F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1.15.1. Projektna dokumentacija - dopuna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9769" w14:textId="59B69D20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9E03" w14:textId="353E9D75" w:rsidR="00BD0D21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77E" w14:textId="631D7AB3" w:rsidR="00BD0D21" w:rsidRPr="00E13499" w:rsidRDefault="00F709B9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11.000,00</w:t>
            </w:r>
          </w:p>
        </w:tc>
      </w:tr>
      <w:tr w:rsidR="00BD0D21" w:rsidRPr="00E13499" w14:paraId="2196A6A5" w14:textId="77777777" w:rsidTr="00DD0668">
        <w:trPr>
          <w:cantSplit/>
          <w:trHeight w:val="135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E7CC" w14:textId="08176E33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AEB" w14:textId="077D88AC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1.16. Uređenje prometa i prometne regulacije u zoni Osnovne škole I.G. Sakcinski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D319" w14:textId="4DB6BFC6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82.000,00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24DF" w14:textId="33BCA7AD" w:rsidR="00BD0D21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118" w14:textId="0F25FAA3" w:rsidR="00BD0D21" w:rsidRPr="00E13499" w:rsidRDefault="00F709B9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82.000,00</w:t>
            </w:r>
          </w:p>
        </w:tc>
      </w:tr>
      <w:tr w:rsidR="00BD0D21" w:rsidRPr="00E13499" w14:paraId="6E4EC01A" w14:textId="77777777" w:rsidTr="00DD0668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DAC9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BD5" w14:textId="06E67A57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1.16.1.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E9" w14:textId="76E7DF06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030" w14:textId="487ACEB1" w:rsidR="00BD0D21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0488" w14:textId="2E64535A" w:rsidR="00BD0D21" w:rsidRPr="00E13499" w:rsidRDefault="00F709B9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82.000,00</w:t>
            </w:r>
          </w:p>
        </w:tc>
      </w:tr>
      <w:tr w:rsidR="00BD0D21" w:rsidRPr="00E13499" w14:paraId="6F237DEB" w14:textId="77777777" w:rsidTr="00DD0668">
        <w:trPr>
          <w:cantSplit/>
          <w:trHeight w:val="101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78E0D" w14:textId="47FADF3D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D0E" w14:textId="4A82ACAE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1.17. Uređenje ul. P. Preradovića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6DE2" w14:textId="3863F00D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2.650.000,00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28A2" w14:textId="4FBF6066" w:rsidR="00BD0D21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4CC" w14:textId="4D1C6C64" w:rsidR="00243238" w:rsidRPr="00E13499" w:rsidRDefault="00243238" w:rsidP="00243238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  <w:r w:rsidR="00C358F6">
              <w:rPr>
                <w:b/>
                <w:bCs/>
                <w:sz w:val="21"/>
                <w:szCs w:val="21"/>
              </w:rPr>
              <w:t>650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D0D21" w:rsidRPr="00E13499" w14:paraId="1F29C380" w14:textId="77777777" w:rsidTr="00DD0668">
        <w:trPr>
          <w:cantSplit/>
          <w:trHeight w:val="138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8B38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E15" w14:textId="5F7EC477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 w:rsidR="003107AF">
              <w:rPr>
                <w:bCs/>
                <w:sz w:val="21"/>
                <w:szCs w:val="21"/>
              </w:rPr>
              <w:t>7</w:t>
            </w:r>
            <w:r w:rsidRPr="00E13499">
              <w:rPr>
                <w:bCs/>
                <w:sz w:val="21"/>
                <w:szCs w:val="21"/>
              </w:rPr>
              <w:t>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0432" w14:textId="6CFCFAC3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2.600.000,00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078" w14:textId="102C3A99" w:rsidR="00BD0D21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7F3" w14:textId="0854C17B" w:rsidR="00BD0D21" w:rsidRPr="00E13499" w:rsidRDefault="00243238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C358F6">
              <w:rPr>
                <w:sz w:val="21"/>
                <w:szCs w:val="21"/>
              </w:rPr>
              <w:t>600</w:t>
            </w:r>
            <w:r>
              <w:rPr>
                <w:sz w:val="21"/>
                <w:szCs w:val="21"/>
              </w:rPr>
              <w:t>.000,00</w:t>
            </w:r>
          </w:p>
        </w:tc>
      </w:tr>
      <w:tr w:rsidR="00BD0D21" w:rsidRPr="00E13499" w14:paraId="3DCFAC30" w14:textId="77777777" w:rsidTr="00546DC2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DC065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B3B0" w14:textId="526AA431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 w:rsidR="003107AF">
              <w:rPr>
                <w:bCs/>
                <w:sz w:val="21"/>
                <w:szCs w:val="21"/>
              </w:rPr>
              <w:t>7</w:t>
            </w:r>
            <w:r w:rsidRPr="00E13499">
              <w:rPr>
                <w:bCs/>
                <w:sz w:val="21"/>
                <w:szCs w:val="21"/>
              </w:rPr>
              <w:t>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4E57" w14:textId="402CF517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C8F" w14:textId="63CBF1C1" w:rsidR="00BD0D21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254" w14:textId="32399D60" w:rsidR="00BD0D21" w:rsidRPr="00E13499" w:rsidRDefault="00C358F6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243238">
              <w:rPr>
                <w:sz w:val="21"/>
                <w:szCs w:val="21"/>
              </w:rPr>
              <w:t>0.000,00</w:t>
            </w:r>
          </w:p>
        </w:tc>
      </w:tr>
      <w:tr w:rsidR="00BD0D21" w:rsidRPr="00E13499" w14:paraId="681ED063" w14:textId="77777777" w:rsidTr="00F31EBA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C83D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B5BD" w14:textId="3CCC7F0B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 w:rsidR="003107AF">
              <w:rPr>
                <w:bCs/>
                <w:sz w:val="21"/>
                <w:szCs w:val="21"/>
              </w:rPr>
              <w:t>7</w:t>
            </w:r>
            <w:r w:rsidRPr="00E13499">
              <w:rPr>
                <w:bCs/>
                <w:sz w:val="21"/>
                <w:szCs w:val="21"/>
              </w:rPr>
              <w:t>.3. Troškovnici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497" w14:textId="17C33CB7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9FC8" w14:textId="0E722673" w:rsidR="00BD0D21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E12" w14:textId="518BA513" w:rsidR="00BD0D21" w:rsidRPr="00E13499" w:rsidRDefault="00243238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4B24B3" w:rsidRPr="00E13499" w14:paraId="6B5BF3D3" w14:textId="77777777" w:rsidTr="00A913E8">
        <w:trPr>
          <w:cantSplit/>
          <w:trHeight w:val="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1339" w14:textId="06D206D4" w:rsidR="004B24B3" w:rsidRPr="00E13499" w:rsidRDefault="004B24B3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2D9" w14:textId="3CB35EDF" w:rsidR="004B24B3" w:rsidRPr="00E13499" w:rsidRDefault="004B24B3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1.18. Prometna infrastruktura zone Gmajna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350" w14:textId="37FCE54A" w:rsidR="004B24B3" w:rsidRPr="00E13499" w:rsidRDefault="004B24B3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190.000,00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DDCA" w14:textId="355509A7" w:rsidR="004B24B3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464" w14:textId="6DE8978C" w:rsidR="004B24B3" w:rsidRPr="00E13499" w:rsidRDefault="00500C8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50.000,00</w:t>
            </w:r>
          </w:p>
        </w:tc>
      </w:tr>
      <w:tr w:rsidR="004B24B3" w:rsidRPr="00E13499" w14:paraId="71BEADD8" w14:textId="77777777" w:rsidTr="0013080B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B624" w14:textId="77777777" w:rsidR="004B24B3" w:rsidRPr="00E13499" w:rsidRDefault="004B24B3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EB9" w14:textId="64BD469E" w:rsidR="004B24B3" w:rsidRPr="00E13499" w:rsidRDefault="004B24B3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1.18.1. Projektna dokumentacija – idejni projekt (cca 3 km)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92A" w14:textId="7BF5132F" w:rsidR="004B24B3" w:rsidRPr="00E13499" w:rsidRDefault="004B24B3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4E73" w14:textId="3526D2A1" w:rsidR="004B24B3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7B" w14:textId="0EC7D121" w:rsidR="004B24B3" w:rsidRPr="00E13499" w:rsidRDefault="00500C8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4B24B3" w:rsidRPr="00E13499" w14:paraId="1F954B0C" w14:textId="77777777" w:rsidTr="004B24B3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321E" w14:textId="77777777" w:rsidR="004B24B3" w:rsidRPr="00E13499" w:rsidRDefault="004B24B3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25C" w14:textId="6F335514" w:rsidR="004B24B3" w:rsidRPr="00E13499" w:rsidRDefault="004B24B3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1.18.2. Geodetski elaborati–parcelacijski elaborat </w:t>
            </w:r>
            <w:proofErr w:type="spellStart"/>
            <w:r w:rsidRPr="00E13499">
              <w:rPr>
                <w:bCs/>
                <w:sz w:val="20"/>
                <w:szCs w:val="20"/>
              </w:rPr>
              <w:t>I.faza</w:t>
            </w:r>
            <w:proofErr w:type="spellEnd"/>
            <w:r w:rsidRPr="00E13499">
              <w:rPr>
                <w:bCs/>
                <w:sz w:val="20"/>
                <w:szCs w:val="20"/>
              </w:rPr>
              <w:t xml:space="preserve"> 1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FEFB" w14:textId="03EDE0F9" w:rsidR="004B24B3" w:rsidRPr="00E13499" w:rsidRDefault="004B24B3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AAE4" w14:textId="509CDFAB" w:rsidR="004B24B3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025" w14:textId="0DD09DB3" w:rsidR="004B24B3" w:rsidRPr="00E13499" w:rsidRDefault="00500C8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B24B3" w:rsidRPr="00E13499" w14:paraId="4DE58264" w14:textId="77777777" w:rsidTr="003174CF">
        <w:trPr>
          <w:cantSplit/>
          <w:trHeight w:val="120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0437" w14:textId="4A9694E9" w:rsidR="004B24B3" w:rsidRPr="00E13499" w:rsidRDefault="008A3DDB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B3D4" w14:textId="01023842" w:rsidR="004B24B3" w:rsidRPr="00E13499" w:rsidRDefault="008A3DDB" w:rsidP="008A3DD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1.19. Odvojak III. ul. P. Preradovića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C3FA" w14:textId="1A17CF14" w:rsidR="004B24B3" w:rsidRPr="00801838" w:rsidRDefault="008A3DDB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01838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203F" w14:textId="43FD0129" w:rsidR="004B24B3" w:rsidRPr="00801838" w:rsidRDefault="00801838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BCDF" w14:textId="1AEC75F9" w:rsidR="004B24B3" w:rsidRPr="00801838" w:rsidRDefault="00801838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01838">
              <w:rPr>
                <w:b/>
                <w:bCs/>
                <w:sz w:val="21"/>
                <w:szCs w:val="21"/>
              </w:rPr>
              <w:t>25.000,00</w:t>
            </w:r>
          </w:p>
        </w:tc>
      </w:tr>
      <w:tr w:rsidR="00801838" w:rsidRPr="00E13499" w14:paraId="06311E4C" w14:textId="77777777" w:rsidTr="00801838">
        <w:trPr>
          <w:cantSplit/>
          <w:trHeight w:val="20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C6FB9" w14:textId="77777777" w:rsidR="00801838" w:rsidRPr="00E13499" w:rsidRDefault="00801838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6F721" w14:textId="57436983" w:rsidR="00801838" w:rsidRPr="00E13499" w:rsidRDefault="00801838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1.19.1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8EA0" w14:textId="5E72C321" w:rsidR="00801838" w:rsidRPr="00E13499" w:rsidRDefault="00801838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3373C" w14:textId="6227BE95" w:rsidR="00801838" w:rsidRPr="00E13499" w:rsidRDefault="00801838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AF1F4" w14:textId="4A020943" w:rsidR="00801838" w:rsidRPr="00E13499" w:rsidRDefault="00801838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25.000,00</w:t>
            </w:r>
          </w:p>
        </w:tc>
      </w:tr>
      <w:tr w:rsidR="00BD0D21" w:rsidRPr="00E13499" w14:paraId="04653980" w14:textId="77777777" w:rsidTr="00DD0668">
        <w:trPr>
          <w:cantSplit/>
          <w:trHeight w:val="37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02A" w14:textId="77777777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 MODERNIZACIJA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D582" w14:textId="39890E8C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2.147.000,00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A56E" w14:textId="64BA2C9B" w:rsidR="00BD0D21" w:rsidRPr="00E13499" w:rsidRDefault="00D8044E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983DE5">
              <w:rPr>
                <w:b/>
                <w:bCs/>
                <w:sz w:val="21"/>
                <w:szCs w:val="21"/>
              </w:rPr>
              <w:t>65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5890" w14:textId="0D691810" w:rsidR="00BD0D21" w:rsidRPr="00E13499" w:rsidRDefault="00C26DD3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2.0</w:t>
            </w:r>
            <w:r w:rsidR="00983DE5">
              <w:rPr>
                <w:b/>
                <w:bCs/>
                <w:sz w:val="21"/>
                <w:szCs w:val="21"/>
              </w:rPr>
              <w:t>82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D0D21" w:rsidRPr="00E13499" w14:paraId="16B035DF" w14:textId="77777777" w:rsidTr="00DD0668">
        <w:trPr>
          <w:cantSplit/>
          <w:trHeight w:val="32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84EB" w14:textId="77777777" w:rsidR="00BD0D21" w:rsidRPr="00E13499" w:rsidRDefault="00BD0D21" w:rsidP="00BD0D21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5A8" w14:textId="77777777" w:rsidR="00BD0D21" w:rsidRPr="00E13499" w:rsidRDefault="00BD0D21" w:rsidP="00BD0D21">
            <w:pPr>
              <w:ind w:left="244" w:hanging="142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2.1. Modernizacija nerazvrstanih cesta iz Programa modernizacije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F982" w14:textId="76B12A79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1.635.000,00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FD9F" w14:textId="3545DE8D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  <w:r w:rsidR="00694781">
              <w:rPr>
                <w:b/>
                <w:sz w:val="21"/>
                <w:szCs w:val="21"/>
              </w:rPr>
              <w:t>85</w:t>
            </w:r>
            <w:r>
              <w:rPr>
                <w:b/>
                <w:sz w:val="21"/>
                <w:szCs w:val="21"/>
              </w:rPr>
              <w:t>.</w:t>
            </w:r>
            <w:r w:rsidR="0069478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E66F3" w14:textId="51ECF927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1.5</w:t>
            </w:r>
            <w:r w:rsidR="00694781">
              <w:rPr>
                <w:b/>
                <w:sz w:val="21"/>
                <w:szCs w:val="21"/>
              </w:rPr>
              <w:t>50</w:t>
            </w:r>
            <w:r>
              <w:rPr>
                <w:b/>
                <w:sz w:val="21"/>
                <w:szCs w:val="21"/>
              </w:rPr>
              <w:t>.</w:t>
            </w:r>
            <w:r w:rsidR="0069478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00,00</w:t>
            </w:r>
          </w:p>
        </w:tc>
      </w:tr>
      <w:tr w:rsidR="00BD0D21" w:rsidRPr="00E13499" w14:paraId="5DDFBC5D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F6B55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BA6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2.1.1. MO </w:t>
            </w:r>
            <w:proofErr w:type="spellStart"/>
            <w:r w:rsidRPr="00E13499">
              <w:rPr>
                <w:sz w:val="19"/>
                <w:szCs w:val="19"/>
              </w:rPr>
              <w:t>Gačice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9BF" w14:textId="05B75747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44C8A" w14:textId="78E19F5B" w:rsidR="00BD0D21" w:rsidRPr="00E13499" w:rsidRDefault="0069478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94744" w14:textId="158ED99F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  <w:r w:rsidR="00292728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.</w:t>
            </w:r>
            <w:r w:rsidR="00292728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00,00</w:t>
            </w:r>
          </w:p>
        </w:tc>
      </w:tr>
      <w:tr w:rsidR="00BD0D21" w:rsidRPr="00E13499" w14:paraId="6176EF20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329E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DAC0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>2.1.2. MO Lukavec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B43" w14:textId="659BE0E2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4C612" w14:textId="2FDEE844" w:rsidR="00BD0D21" w:rsidRPr="00E13499" w:rsidRDefault="0069478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F5403" w14:textId="4AA73AAB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  <w:r w:rsidR="00292728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.</w:t>
            </w:r>
            <w:r w:rsidR="00292728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00,00</w:t>
            </w:r>
          </w:p>
        </w:tc>
      </w:tr>
      <w:tr w:rsidR="00BD0D21" w:rsidRPr="00E13499" w14:paraId="404BD38C" w14:textId="77777777" w:rsidTr="00DD0668">
        <w:trPr>
          <w:cantSplit/>
          <w:trHeight w:val="22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782A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F6C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2.1.3. MO </w:t>
            </w:r>
            <w:proofErr w:type="spellStart"/>
            <w:r w:rsidRPr="00E13499">
              <w:rPr>
                <w:sz w:val="19"/>
                <w:szCs w:val="19"/>
              </w:rPr>
              <w:t>Stažnjevec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5BE" w14:textId="280F30BE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4D1D" w14:textId="12FACA59" w:rsidR="00BD0D21" w:rsidRPr="00E13499" w:rsidRDefault="0069478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+28.000,00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B2B60" w14:textId="03E2BB70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</w:t>
            </w:r>
            <w:r w:rsidR="00292728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  <w:r w:rsidR="00292728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00,00</w:t>
            </w:r>
          </w:p>
        </w:tc>
      </w:tr>
      <w:tr w:rsidR="00BD0D21" w:rsidRPr="00E13499" w14:paraId="27FD5C48" w14:textId="77777777" w:rsidTr="00DD0668">
        <w:trPr>
          <w:cantSplit/>
          <w:trHeight w:val="149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F7B40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1479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2.1.4. MO </w:t>
            </w:r>
            <w:proofErr w:type="spellStart"/>
            <w:r w:rsidRPr="00E13499">
              <w:rPr>
                <w:sz w:val="19"/>
                <w:szCs w:val="19"/>
              </w:rPr>
              <w:t>Punikve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5813" w14:textId="69CDBF6A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D9CE1" w14:textId="08C81AD5" w:rsidR="00BD0D21" w:rsidRPr="00E13499" w:rsidRDefault="0069478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-35.000,00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844A0" w14:textId="2DA1B7B8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  <w:r w:rsidR="00694781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.</w:t>
            </w:r>
            <w:r w:rsidR="00292728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00,00</w:t>
            </w:r>
          </w:p>
        </w:tc>
      </w:tr>
      <w:tr w:rsidR="00BD0D21" w:rsidRPr="00E13499" w14:paraId="3D1F6552" w14:textId="77777777" w:rsidTr="00DD0668">
        <w:trPr>
          <w:cantSplit/>
          <w:trHeight w:val="24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A0BCD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828E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2.1.5. MO </w:t>
            </w:r>
            <w:proofErr w:type="spellStart"/>
            <w:r w:rsidRPr="00E13499">
              <w:rPr>
                <w:sz w:val="19"/>
                <w:szCs w:val="19"/>
              </w:rPr>
              <w:t>Iv</w:t>
            </w:r>
            <w:proofErr w:type="spellEnd"/>
            <w:r w:rsidRPr="00E13499">
              <w:rPr>
                <w:sz w:val="19"/>
                <w:szCs w:val="19"/>
              </w:rPr>
              <w:t>. Željeznica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3536" w14:textId="15352FE9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378.000,00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A383A" w14:textId="6B5D9E75" w:rsidR="00BD0D21" w:rsidRPr="00E13499" w:rsidRDefault="0069478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BDA38" w14:textId="766874AB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</w:t>
            </w:r>
            <w:r w:rsidR="00292728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>.</w:t>
            </w:r>
            <w:r w:rsidR="00292728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00,00</w:t>
            </w:r>
          </w:p>
        </w:tc>
      </w:tr>
      <w:tr w:rsidR="00BD0D21" w:rsidRPr="00E13499" w14:paraId="34B55684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EBF7F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5AA2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2.1.6. MO </w:t>
            </w:r>
            <w:proofErr w:type="spellStart"/>
            <w:r w:rsidRPr="00E13499">
              <w:rPr>
                <w:sz w:val="19"/>
                <w:szCs w:val="19"/>
              </w:rPr>
              <w:t>Kaniža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B71D" w14:textId="347BAE6D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7D190" w14:textId="49C38661" w:rsidR="00BD0D21" w:rsidRPr="00E13499" w:rsidRDefault="0069478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-32.000,00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F6F15" w14:textId="04A6D877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108.000,00</w:t>
            </w:r>
          </w:p>
        </w:tc>
      </w:tr>
      <w:tr w:rsidR="00BD0D21" w:rsidRPr="00E13499" w14:paraId="13421E4F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4D049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3B30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2.1.7. MO </w:t>
            </w:r>
            <w:proofErr w:type="spellStart"/>
            <w:r w:rsidRPr="00E13499">
              <w:rPr>
                <w:sz w:val="19"/>
                <w:szCs w:val="19"/>
              </w:rPr>
              <w:t>Osečka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82E4" w14:textId="07DF4898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175.000,00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85898" w14:textId="24EC44A2" w:rsidR="00BD0D21" w:rsidRPr="00E13499" w:rsidRDefault="0069478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B8B0C" w14:textId="2C256DF4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  <w:r w:rsidR="00292728">
              <w:rPr>
                <w:bCs/>
                <w:sz w:val="21"/>
                <w:szCs w:val="21"/>
              </w:rPr>
              <w:t>7</w:t>
            </w:r>
            <w:r>
              <w:rPr>
                <w:bCs/>
                <w:sz w:val="21"/>
                <w:szCs w:val="21"/>
              </w:rPr>
              <w:t>.</w:t>
            </w:r>
            <w:r w:rsidR="00694781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00,00</w:t>
            </w:r>
          </w:p>
        </w:tc>
      </w:tr>
      <w:tr w:rsidR="00BD0D21" w:rsidRPr="00E13499" w14:paraId="078C0C05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17318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AF9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>2.1.8. MO Radovan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FAF1" w14:textId="1BF09D27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ECC64" w14:textId="0A6B221D" w:rsidR="00BD0D21" w:rsidRPr="00E13499" w:rsidRDefault="0069478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3CDD3" w14:textId="56029095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292728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  <w:r w:rsidR="00292728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00,00</w:t>
            </w:r>
          </w:p>
        </w:tc>
      </w:tr>
      <w:tr w:rsidR="00BD0D21" w:rsidRPr="00E13499" w14:paraId="7641F722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5D2BE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7BF8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/>
                <w:sz w:val="21"/>
                <w:szCs w:val="21"/>
              </w:rPr>
            </w:pPr>
            <w:r w:rsidRPr="00E13499">
              <w:rPr>
                <w:sz w:val="19"/>
                <w:szCs w:val="19"/>
              </w:rPr>
              <w:t xml:space="preserve">2.1.9. MO </w:t>
            </w:r>
            <w:proofErr w:type="spellStart"/>
            <w:r w:rsidRPr="00E13499">
              <w:rPr>
                <w:sz w:val="19"/>
                <w:szCs w:val="19"/>
              </w:rPr>
              <w:t>Škriljevec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B4BB" w14:textId="78C9A1E7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44965" w14:textId="0A71205B" w:rsidR="00BD0D21" w:rsidRPr="00E13499" w:rsidRDefault="0069478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06AE6" w14:textId="6D9E6620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292728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.</w:t>
            </w:r>
            <w:r w:rsidR="00292728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00,00</w:t>
            </w:r>
          </w:p>
        </w:tc>
      </w:tr>
      <w:tr w:rsidR="00BD0D21" w:rsidRPr="00E13499" w14:paraId="3C5371F0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BDAC" w14:textId="77777777" w:rsidR="00BD0D21" w:rsidRPr="00E13499" w:rsidRDefault="00BD0D21" w:rsidP="00BD0D2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6618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2.1.10.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952A" w14:textId="6A5518B8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73C36" w14:textId="5E9BDD76" w:rsidR="00BD0D21" w:rsidRPr="00E13499" w:rsidRDefault="0063649D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D8FD3" w14:textId="36DEEBE8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24.000,00</w:t>
            </w:r>
          </w:p>
        </w:tc>
      </w:tr>
      <w:tr w:rsidR="00BD0D21" w:rsidRPr="00E13499" w14:paraId="276A21A2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C765" w14:textId="77777777" w:rsidR="00BD0D21" w:rsidRPr="00E13499" w:rsidRDefault="00BD0D21" w:rsidP="00BD0D21">
            <w:pPr>
              <w:ind w:left="97" w:firstLine="38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6B45" w14:textId="77777777" w:rsidR="00BD0D21" w:rsidRPr="00E13499" w:rsidRDefault="00BD0D21" w:rsidP="00BD0D21">
            <w:pPr>
              <w:ind w:left="244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2.1.11. Troškovnici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064" w14:textId="5DA24A25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36C94" w14:textId="46D950EC" w:rsidR="00BD0D21" w:rsidRPr="00E13499" w:rsidRDefault="0063649D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31D8" w14:textId="7D6765E2" w:rsidR="00BD0D21" w:rsidRPr="00E13499" w:rsidRDefault="00C26DD3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7.000,00</w:t>
            </w:r>
          </w:p>
        </w:tc>
      </w:tr>
      <w:tr w:rsidR="00BD0D21" w:rsidRPr="00E13499" w14:paraId="1C2C7759" w14:textId="77777777" w:rsidTr="009B4750">
        <w:trPr>
          <w:cantSplit/>
          <w:trHeight w:val="278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087D" w14:textId="77777777" w:rsidR="00BD0D21" w:rsidRPr="00E13499" w:rsidRDefault="00BD0D21" w:rsidP="00BD0D21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592" w14:textId="77777777" w:rsidR="00BD0D21" w:rsidRPr="00E13499" w:rsidRDefault="00BD0D21" w:rsidP="00BD0D21">
            <w:pPr>
              <w:ind w:left="244" w:hanging="142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2.2. Asfaltiranje strmih dionica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7AC9" w14:textId="505D4412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512.000,00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36EAC" w14:textId="5505D870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</w:t>
            </w:r>
            <w:r w:rsidR="00F64B97">
              <w:rPr>
                <w:b/>
                <w:bCs/>
                <w:sz w:val="21"/>
                <w:szCs w:val="21"/>
              </w:rPr>
              <w:t>20</w:t>
            </w:r>
            <w:r>
              <w:rPr>
                <w:b/>
                <w:bCs/>
                <w:sz w:val="21"/>
                <w:szCs w:val="21"/>
              </w:rPr>
              <w:t>.</w:t>
            </w:r>
            <w:r w:rsidR="00F64B9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9ADC7" w14:textId="65C2E985" w:rsidR="00BD0D21" w:rsidRPr="00E13499" w:rsidRDefault="00281B0E" w:rsidP="00BD0D2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</w:t>
            </w:r>
            <w:r w:rsidR="00F64B97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.</w:t>
            </w:r>
            <w:r w:rsidR="00F64B9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00,00</w:t>
            </w:r>
          </w:p>
        </w:tc>
      </w:tr>
      <w:tr w:rsidR="00BD0D21" w:rsidRPr="00E13499" w14:paraId="6763DC59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52D1" w14:textId="77777777" w:rsidR="00BD0D21" w:rsidRPr="00E13499" w:rsidRDefault="00BD0D21" w:rsidP="00BD0D21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2B1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2.2.1. Gradnja (</w:t>
            </w:r>
            <w:r w:rsidRPr="00E13499">
              <w:rPr>
                <w:bCs/>
                <w:i/>
                <w:iCs/>
                <w:sz w:val="21"/>
                <w:szCs w:val="21"/>
              </w:rPr>
              <w:t xml:space="preserve">Radovan, </w:t>
            </w:r>
            <w:proofErr w:type="spellStart"/>
            <w:r w:rsidRPr="00E13499">
              <w:rPr>
                <w:bCs/>
                <w:i/>
                <w:iCs/>
                <w:sz w:val="21"/>
                <w:szCs w:val="21"/>
              </w:rPr>
              <w:t>Bedenec</w:t>
            </w:r>
            <w:proofErr w:type="spellEnd"/>
            <w:r w:rsidRPr="00E13499">
              <w:rPr>
                <w:bCs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E13499">
              <w:rPr>
                <w:bCs/>
                <w:i/>
                <w:iCs/>
                <w:sz w:val="21"/>
                <w:szCs w:val="21"/>
              </w:rPr>
              <w:t>Iv</w:t>
            </w:r>
            <w:proofErr w:type="spellEnd"/>
            <w:r w:rsidRPr="00E13499">
              <w:rPr>
                <w:bCs/>
                <w:i/>
                <w:iCs/>
                <w:sz w:val="21"/>
                <w:szCs w:val="21"/>
              </w:rPr>
              <w:t xml:space="preserve">. Željeznica, </w:t>
            </w:r>
            <w:proofErr w:type="spellStart"/>
            <w:r w:rsidRPr="00E13499">
              <w:rPr>
                <w:bCs/>
                <w:i/>
                <w:iCs/>
                <w:sz w:val="21"/>
                <w:szCs w:val="21"/>
              </w:rPr>
              <w:t>Salinovec</w:t>
            </w:r>
            <w:proofErr w:type="spellEnd"/>
            <w:r w:rsidRPr="00E1349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C008" w14:textId="25094CBE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505.000,00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C16F" w14:textId="7BD776A1" w:rsidR="00BD0D21" w:rsidRPr="00E13499" w:rsidRDefault="00D8044E" w:rsidP="00D8044E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+22.</w:t>
            </w:r>
            <w:r w:rsidR="00F64B97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A8097" w14:textId="15CB9589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527</w:t>
            </w:r>
            <w:r w:rsidR="00281B0E">
              <w:rPr>
                <w:bCs/>
                <w:sz w:val="21"/>
                <w:szCs w:val="21"/>
              </w:rPr>
              <w:t>.</w:t>
            </w:r>
            <w:r w:rsidR="00F64B97">
              <w:rPr>
                <w:bCs/>
                <w:sz w:val="21"/>
                <w:szCs w:val="21"/>
              </w:rPr>
              <w:t>2</w:t>
            </w:r>
            <w:r w:rsidR="00281B0E">
              <w:rPr>
                <w:bCs/>
                <w:sz w:val="21"/>
                <w:szCs w:val="21"/>
              </w:rPr>
              <w:t>00,00</w:t>
            </w:r>
          </w:p>
        </w:tc>
      </w:tr>
      <w:tr w:rsidR="00BD0D21" w:rsidRPr="00E13499" w14:paraId="5EED2512" w14:textId="77777777" w:rsidTr="00DD0668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24B6" w14:textId="77777777" w:rsidR="00BD0D21" w:rsidRPr="00E13499" w:rsidRDefault="00BD0D21" w:rsidP="00BD0D21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46E9" w14:textId="77777777" w:rsidR="00BD0D21" w:rsidRPr="00E13499" w:rsidRDefault="00BD0D21" w:rsidP="00BD0D21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EF5" w14:textId="70D1E592" w:rsidR="00BD0D21" w:rsidRPr="00E13499" w:rsidRDefault="00BD0D21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CDF94" w14:textId="5540AC69" w:rsidR="00BD0D21" w:rsidRPr="00E13499" w:rsidRDefault="00D8044E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-2.200,00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9EAB0" w14:textId="7E9FA577" w:rsidR="00BD0D21" w:rsidRPr="00E13499" w:rsidRDefault="00281B0E" w:rsidP="00BD0D2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4.800,00</w:t>
            </w:r>
          </w:p>
        </w:tc>
      </w:tr>
      <w:tr w:rsidR="00BD0D21" w:rsidRPr="00E13499" w14:paraId="6E1E1F74" w14:textId="77777777" w:rsidTr="006F31C3">
        <w:trPr>
          <w:cantSplit/>
          <w:trHeight w:val="3253"/>
          <w:jc w:val="center"/>
        </w:trPr>
        <w:tc>
          <w:tcPr>
            <w:tcW w:w="102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B41A26" w14:textId="77777777" w:rsidR="00BD0D21" w:rsidRPr="00E13499" w:rsidRDefault="00BD0D21" w:rsidP="00BD0D21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13499">
              <w:rPr>
                <w:b/>
                <w:bCs/>
                <w:i/>
                <w:sz w:val="21"/>
                <w:szCs w:val="21"/>
              </w:rPr>
              <w:lastRenderedPageBreak/>
              <w:t xml:space="preserve">Izvori financiranja: </w:t>
            </w:r>
          </w:p>
          <w:p w14:paraId="45F5AA5F" w14:textId="3291ED36" w:rsidR="00BD0D21" w:rsidRPr="00C3282F" w:rsidRDefault="00BD0D21" w:rsidP="00BD0D21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Točka 1.1. 500.000,00 kn </w:t>
            </w:r>
            <w:r w:rsidRPr="00C3282F">
              <w:rPr>
                <w:bCs/>
                <w:i/>
                <w:sz w:val="21"/>
                <w:szCs w:val="21"/>
              </w:rPr>
              <w:t>prihodi od pomoći – fiskalno izravnanje</w:t>
            </w:r>
          </w:p>
          <w:p w14:paraId="7A5C123F" w14:textId="2BEB9B5C" w:rsidR="00BD0D21" w:rsidRPr="00C3282F" w:rsidRDefault="00BD0D21" w:rsidP="00BD0D21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>Točka 1.2. kapitalne potpore 3</w:t>
            </w:r>
            <w:r w:rsidR="008E2E84" w:rsidRPr="00C3282F">
              <w:rPr>
                <w:bCs/>
                <w:i/>
                <w:sz w:val="21"/>
                <w:szCs w:val="21"/>
              </w:rPr>
              <w:t>28</w:t>
            </w:r>
            <w:r w:rsidRPr="00C3282F">
              <w:rPr>
                <w:bCs/>
                <w:i/>
                <w:sz w:val="21"/>
                <w:szCs w:val="21"/>
              </w:rPr>
              <w:t>.</w:t>
            </w:r>
            <w:r w:rsidR="0023119B" w:rsidRPr="00C3282F">
              <w:rPr>
                <w:bCs/>
                <w:i/>
                <w:sz w:val="21"/>
                <w:szCs w:val="21"/>
              </w:rPr>
              <w:t>6</w:t>
            </w:r>
            <w:r w:rsidR="000C4D13" w:rsidRPr="00C3282F">
              <w:rPr>
                <w:bCs/>
                <w:i/>
                <w:sz w:val="21"/>
                <w:szCs w:val="21"/>
              </w:rPr>
              <w:t>55</w:t>
            </w:r>
            <w:r w:rsidR="008E2E84" w:rsidRPr="00C3282F">
              <w:rPr>
                <w:bCs/>
                <w:i/>
                <w:sz w:val="21"/>
                <w:szCs w:val="21"/>
              </w:rPr>
              <w:t>,</w:t>
            </w:r>
            <w:r w:rsidR="000C4D13" w:rsidRPr="00C3282F">
              <w:rPr>
                <w:bCs/>
                <w:i/>
                <w:sz w:val="21"/>
                <w:szCs w:val="21"/>
              </w:rPr>
              <w:t>20</w:t>
            </w:r>
            <w:r w:rsidRPr="00C3282F">
              <w:rPr>
                <w:bCs/>
                <w:i/>
                <w:sz w:val="21"/>
                <w:szCs w:val="21"/>
              </w:rPr>
              <w:t xml:space="preserve"> kn, prihodi od pomoći – fiskalno izravnanje </w:t>
            </w:r>
            <w:r w:rsidR="008E2E84" w:rsidRPr="00C3282F">
              <w:rPr>
                <w:bCs/>
                <w:i/>
                <w:sz w:val="21"/>
                <w:szCs w:val="21"/>
              </w:rPr>
              <w:t>2</w:t>
            </w:r>
            <w:r w:rsidR="00611BBC" w:rsidRPr="00C3282F">
              <w:rPr>
                <w:bCs/>
                <w:i/>
                <w:sz w:val="21"/>
                <w:szCs w:val="21"/>
              </w:rPr>
              <w:t>2</w:t>
            </w:r>
            <w:r w:rsidR="0023119B" w:rsidRPr="00C3282F">
              <w:rPr>
                <w:bCs/>
                <w:i/>
                <w:sz w:val="21"/>
                <w:szCs w:val="21"/>
              </w:rPr>
              <w:t>9</w:t>
            </w:r>
            <w:r w:rsidRPr="00C3282F">
              <w:rPr>
                <w:bCs/>
                <w:i/>
                <w:sz w:val="21"/>
                <w:szCs w:val="21"/>
              </w:rPr>
              <w:t>.</w:t>
            </w:r>
            <w:r w:rsidR="0023119B" w:rsidRPr="00C3282F">
              <w:rPr>
                <w:bCs/>
                <w:i/>
                <w:sz w:val="21"/>
                <w:szCs w:val="21"/>
              </w:rPr>
              <w:t>3</w:t>
            </w:r>
            <w:r w:rsidR="000C4D13" w:rsidRPr="00C3282F">
              <w:rPr>
                <w:bCs/>
                <w:i/>
                <w:sz w:val="21"/>
                <w:szCs w:val="21"/>
              </w:rPr>
              <w:t>44,80</w:t>
            </w:r>
            <w:r w:rsidR="008E2E84" w:rsidRPr="00C3282F">
              <w:rPr>
                <w:bCs/>
                <w:i/>
                <w:sz w:val="21"/>
                <w:szCs w:val="21"/>
              </w:rPr>
              <w:t xml:space="preserve"> kn</w:t>
            </w:r>
          </w:p>
          <w:p w14:paraId="357E34DD" w14:textId="6BCE1848" w:rsidR="00BD0D21" w:rsidRPr="00C3282F" w:rsidRDefault="00BD0D21" w:rsidP="00BD0D2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 xml:space="preserve">Točka 1.13. </w:t>
            </w:r>
            <w:r w:rsidRPr="00C3282F">
              <w:rPr>
                <w:bCs/>
                <w:i/>
                <w:sz w:val="21"/>
                <w:szCs w:val="21"/>
              </w:rPr>
              <w:t>prihodi od pomoći – fiskalno izravnanje 1.431.000,00 kn</w:t>
            </w:r>
          </w:p>
          <w:p w14:paraId="30135731" w14:textId="0AA3EADD" w:rsidR="00BD0D21" w:rsidRPr="00C3282F" w:rsidRDefault="00BD0D21" w:rsidP="00BD0D2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 xml:space="preserve">Točka 1.14 </w:t>
            </w:r>
            <w:r w:rsidRPr="00C3282F">
              <w:rPr>
                <w:bCs/>
                <w:i/>
                <w:sz w:val="21"/>
                <w:szCs w:val="21"/>
              </w:rPr>
              <w:t>prihodi od pomoći – fiskalno izravnanje 20.000,00 kn</w:t>
            </w:r>
          </w:p>
          <w:p w14:paraId="0FB6E6A1" w14:textId="29E18D11" w:rsidR="00BD0D21" w:rsidRPr="00C3282F" w:rsidRDefault="00BD0D21" w:rsidP="00BD0D2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>Točka 1.15 prihodi od pomoći – fiskalno izravnanje 11.000,00 kn</w:t>
            </w:r>
          </w:p>
          <w:p w14:paraId="4CED7D72" w14:textId="2C433D19" w:rsidR="00BD0D21" w:rsidRPr="00C3282F" w:rsidRDefault="00BD0D21" w:rsidP="00BD0D21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>Točka 1.16</w:t>
            </w:r>
            <w:r w:rsidR="005D5EC4" w:rsidRPr="00C3282F">
              <w:rPr>
                <w:bCs/>
                <w:i/>
                <w:sz w:val="21"/>
                <w:szCs w:val="21"/>
              </w:rPr>
              <w:t xml:space="preserve">. </w:t>
            </w:r>
            <w:r w:rsidR="001D1D2C" w:rsidRPr="00C3282F">
              <w:rPr>
                <w:bCs/>
                <w:i/>
                <w:sz w:val="21"/>
                <w:szCs w:val="21"/>
              </w:rPr>
              <w:t>komunalni doprinos 50.000,00 kn, 3</w:t>
            </w:r>
            <w:r w:rsidRPr="00C3282F">
              <w:rPr>
                <w:bCs/>
                <w:i/>
                <w:sz w:val="21"/>
                <w:szCs w:val="21"/>
              </w:rPr>
              <w:t>2.000,00 kn iz općih poreznih prihoda Proračuna</w:t>
            </w:r>
          </w:p>
          <w:p w14:paraId="1D2698FB" w14:textId="1AB44EF9" w:rsidR="00BD0D21" w:rsidRPr="00C3282F" w:rsidRDefault="00BD0D21" w:rsidP="00BD0D21">
            <w:pPr>
              <w:numPr>
                <w:ilvl w:val="0"/>
                <w:numId w:val="6"/>
              </w:numPr>
              <w:adjustRightInd w:val="0"/>
              <w:jc w:val="both"/>
              <w:rPr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>Točka 1.17. primici od zaduživanja 2.</w:t>
            </w:r>
            <w:r w:rsidR="00C358F6" w:rsidRPr="00C3282F">
              <w:rPr>
                <w:bCs/>
                <w:i/>
                <w:sz w:val="21"/>
                <w:szCs w:val="21"/>
              </w:rPr>
              <w:t>650</w:t>
            </w:r>
            <w:r w:rsidRPr="00C3282F">
              <w:rPr>
                <w:bCs/>
                <w:i/>
                <w:sz w:val="21"/>
                <w:szCs w:val="21"/>
              </w:rPr>
              <w:t>.000,00 kn</w:t>
            </w:r>
          </w:p>
          <w:p w14:paraId="1F0B78A7" w14:textId="27B12BA9" w:rsidR="00BD0D21" w:rsidRPr="00C3282F" w:rsidRDefault="00BD0D21" w:rsidP="00BD0D2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trike/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 xml:space="preserve">Točka 2.1. komunalni doprinos </w:t>
            </w:r>
            <w:r w:rsidR="001D1D2C" w:rsidRPr="00C3282F">
              <w:rPr>
                <w:bCs/>
                <w:i/>
                <w:sz w:val="21"/>
                <w:szCs w:val="21"/>
              </w:rPr>
              <w:t>35</w:t>
            </w:r>
            <w:r w:rsidR="000C4D13" w:rsidRPr="00C3282F">
              <w:rPr>
                <w:bCs/>
                <w:i/>
                <w:sz w:val="21"/>
                <w:szCs w:val="21"/>
              </w:rPr>
              <w:t>0</w:t>
            </w:r>
            <w:r w:rsidRPr="00C3282F">
              <w:rPr>
                <w:bCs/>
                <w:i/>
                <w:sz w:val="21"/>
                <w:szCs w:val="21"/>
              </w:rPr>
              <w:t xml:space="preserve">.000,00 kn, komunalna naknada 570.000,00 kn, sufinanciranje građana 5.000,00 kn, vodni doprinos 25.000,00 kn, </w:t>
            </w:r>
            <w:r w:rsidR="0095273F" w:rsidRPr="00C3282F">
              <w:rPr>
                <w:bCs/>
                <w:i/>
                <w:sz w:val="21"/>
                <w:szCs w:val="21"/>
              </w:rPr>
              <w:t>600</w:t>
            </w:r>
            <w:r w:rsidRPr="00C3282F">
              <w:rPr>
                <w:bCs/>
                <w:i/>
                <w:sz w:val="21"/>
                <w:szCs w:val="21"/>
              </w:rPr>
              <w:t>.000,00 kn iz prihoda od pomoći – fiskalno izravnanje</w:t>
            </w:r>
          </w:p>
          <w:p w14:paraId="5659364C" w14:textId="049BE75A" w:rsidR="00BD0D21" w:rsidRPr="00C3282F" w:rsidRDefault="00BD0D21" w:rsidP="00BD0D2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 xml:space="preserve">Točka 2.2. komunalni doprinos </w:t>
            </w:r>
            <w:r w:rsidR="00160EB7" w:rsidRPr="00C3282F">
              <w:rPr>
                <w:sz w:val="21"/>
                <w:szCs w:val="21"/>
              </w:rPr>
              <w:t>40</w:t>
            </w:r>
            <w:r w:rsidR="00265A25" w:rsidRPr="00C3282F">
              <w:rPr>
                <w:sz w:val="21"/>
                <w:szCs w:val="21"/>
              </w:rPr>
              <w:t>2</w:t>
            </w:r>
            <w:r w:rsidRPr="00C3282F">
              <w:rPr>
                <w:sz w:val="21"/>
                <w:szCs w:val="21"/>
              </w:rPr>
              <w:t xml:space="preserve">.000,00 kn, </w:t>
            </w:r>
            <w:r w:rsidR="00160EB7" w:rsidRPr="00C3282F">
              <w:rPr>
                <w:sz w:val="21"/>
                <w:szCs w:val="21"/>
              </w:rPr>
              <w:t>130</w:t>
            </w:r>
            <w:r w:rsidRPr="00C3282F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3F10446F" w14:textId="2A69620D" w:rsidR="00BD0D21" w:rsidRPr="00E13499" w:rsidRDefault="00BD0D21" w:rsidP="00BD0D2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 xml:space="preserve">Ostale točke programa: opći porezni prihodi Proračuna </w:t>
            </w:r>
            <w:r w:rsidR="007E7C92" w:rsidRPr="00C3282F">
              <w:rPr>
                <w:bCs/>
                <w:i/>
                <w:sz w:val="21"/>
                <w:szCs w:val="21"/>
              </w:rPr>
              <w:t>868</w:t>
            </w:r>
            <w:r w:rsidRPr="00C3282F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14A989C6" w14:textId="77777777" w:rsidR="00CE1A1E" w:rsidRDefault="00CE1A1E" w:rsidP="00CE1A1E">
      <w:pPr>
        <w:rPr>
          <w:b/>
          <w:bCs/>
          <w:sz w:val="22"/>
          <w:szCs w:val="22"/>
        </w:rPr>
      </w:pPr>
    </w:p>
    <w:p w14:paraId="4717224F" w14:textId="77777777" w:rsidR="00CE1A1E" w:rsidRPr="008A0A80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14:paraId="5D8BFF13" w14:textId="77777777" w:rsidR="00CE1A1E" w:rsidRDefault="00CE1A1E" w:rsidP="00CE1A1E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63C45318" w14:textId="3B576512" w:rsidR="00624E06" w:rsidRPr="009E54D3" w:rsidRDefault="00CE1A1E" w:rsidP="009E54D3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624E06">
        <w:rPr>
          <w:sz w:val="22"/>
          <w:szCs w:val="22"/>
        </w:rPr>
        <w:t>Pod javnom rasvjetom podrazumijevaju se objekti i uređaji za rasvjetljavanje javnih površina, te javnih i nerazvrstanih cesta, kao i stvaranje preduvjeta za njihovo funkcioniranje, a u nastavku se daje opis poslova s procjenom troškova građenja pojedinih objekata i uređaja javne rasvjete, sa iskazanim izvorom financiranja za komunalnu djelatnost: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417"/>
        <w:gridCol w:w="1418"/>
        <w:gridCol w:w="1417"/>
      </w:tblGrid>
      <w:tr w:rsidR="00E13499" w:rsidRPr="00E13499" w14:paraId="404F477E" w14:textId="77777777" w:rsidTr="00401FE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BF4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146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7E7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Plan za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1214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5816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BD0D21" w:rsidRPr="00E13499" w14:paraId="2103268C" w14:textId="77777777" w:rsidTr="00401FEA">
        <w:trPr>
          <w:cantSplit/>
          <w:trHeight w:val="4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7E39" w14:textId="77777777" w:rsidR="00BD0D21" w:rsidRPr="00E13499" w:rsidRDefault="00BD0D21" w:rsidP="00BD0D21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531" w14:textId="5783E102" w:rsidR="00BD0D21" w:rsidRPr="00E13499" w:rsidRDefault="00BD0D21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1.008.000,00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D364" w14:textId="00AC4D6B" w:rsidR="00BD0D21" w:rsidRPr="00E13499" w:rsidRDefault="00D66185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</w:t>
            </w:r>
            <w:r w:rsidR="001D105D">
              <w:rPr>
                <w:b/>
                <w:bCs/>
                <w:sz w:val="21"/>
                <w:szCs w:val="21"/>
              </w:rPr>
              <w:t>23</w:t>
            </w:r>
            <w:r w:rsidR="000B5BE4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6DF4" w14:textId="48B61E4D" w:rsidR="00BD0D21" w:rsidRPr="00E13499" w:rsidRDefault="00D66185" w:rsidP="00BD0D2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  <w:r w:rsidR="001D105D">
              <w:rPr>
                <w:b/>
                <w:bCs/>
                <w:sz w:val="21"/>
                <w:szCs w:val="21"/>
              </w:rPr>
              <w:t>2</w:t>
            </w:r>
            <w:r w:rsidR="000B5BE4">
              <w:rPr>
                <w:b/>
                <w:bCs/>
                <w:sz w:val="21"/>
                <w:szCs w:val="21"/>
              </w:rPr>
              <w:t>41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14EFE" w:rsidRPr="00E13499" w14:paraId="752EDA72" w14:textId="77777777" w:rsidTr="00C25EA0">
        <w:trPr>
          <w:cantSplit/>
          <w:trHeight w:val="34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A9AE9" w14:textId="77777777" w:rsidR="00414EFE" w:rsidRPr="00E13499" w:rsidRDefault="00414EFE" w:rsidP="00414EFE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C27" w14:textId="77777777" w:rsidR="00414EFE" w:rsidRPr="00E13499" w:rsidRDefault="00414EFE" w:rsidP="00414EFE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 Elaborat javne rasvjete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6DC9" w14:textId="71912FB0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88.000,00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AC03" w14:textId="09FB297B" w:rsidR="00414EFE" w:rsidRPr="00E13499" w:rsidRDefault="001D105D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1A976" w14:textId="0413BC78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88.000,00</w:t>
            </w:r>
          </w:p>
        </w:tc>
      </w:tr>
      <w:tr w:rsidR="00414EFE" w:rsidRPr="00E13499" w14:paraId="70603EBE" w14:textId="77777777" w:rsidTr="00C25EA0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F4BAA" w14:textId="77777777" w:rsidR="00414EFE" w:rsidRPr="00E13499" w:rsidRDefault="00414EFE" w:rsidP="00414EFE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832A" w14:textId="77777777" w:rsidR="00414EFE" w:rsidRPr="00E13499" w:rsidRDefault="00414EFE" w:rsidP="00414EF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A3E5" w14:textId="69DF6859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686" w14:textId="2DEE65B2" w:rsidR="00414EFE" w:rsidRPr="00E13499" w:rsidRDefault="001D105D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6D2" w14:textId="0432045D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88.000,00</w:t>
            </w:r>
          </w:p>
        </w:tc>
      </w:tr>
      <w:tr w:rsidR="00414EFE" w:rsidRPr="00E13499" w14:paraId="55EE365F" w14:textId="77777777" w:rsidTr="00C25EA0">
        <w:trPr>
          <w:cantSplit/>
          <w:trHeight w:val="287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F1AA" w14:textId="77777777" w:rsidR="00414EFE" w:rsidRPr="00E13499" w:rsidRDefault="00414EFE" w:rsidP="00414EFE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D4D" w14:textId="77777777" w:rsidR="00414EFE" w:rsidRPr="00E13499" w:rsidRDefault="00414EFE" w:rsidP="00414EFE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 Dopuna javne rasvjete na području Grada Ivanca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A4F1" w14:textId="3AB31073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CA6D1" w14:textId="0FB690C2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85DAA" w14:textId="38776C9C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0</w:t>
            </w:r>
            <w:r w:rsidRPr="00E13499">
              <w:rPr>
                <w:b/>
                <w:sz w:val="21"/>
                <w:szCs w:val="21"/>
              </w:rPr>
              <w:t>2.000,00</w:t>
            </w:r>
          </w:p>
        </w:tc>
      </w:tr>
      <w:tr w:rsidR="00414EFE" w:rsidRPr="00E13499" w14:paraId="32AF5852" w14:textId="77777777" w:rsidTr="006E2243">
        <w:trPr>
          <w:cantSplit/>
          <w:trHeight w:val="10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BEC4" w14:textId="77777777" w:rsidR="00414EFE" w:rsidRPr="00E13499" w:rsidRDefault="00414EFE" w:rsidP="00414EF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65" w14:textId="77777777" w:rsidR="00414EFE" w:rsidRPr="00E13499" w:rsidRDefault="00414EFE" w:rsidP="00414EF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2.1. Dopuna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1857" w14:textId="1A8A3B11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9D8B" w14:textId="6BDEFE84" w:rsidR="00414EFE" w:rsidRPr="00E13499" w:rsidRDefault="001D105D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277" w14:textId="65717B8D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E13499">
              <w:rPr>
                <w:sz w:val="21"/>
                <w:szCs w:val="21"/>
              </w:rPr>
              <w:t>0.000,00</w:t>
            </w:r>
          </w:p>
        </w:tc>
      </w:tr>
      <w:tr w:rsidR="00414EFE" w:rsidRPr="00E13499" w14:paraId="66DEB954" w14:textId="77777777" w:rsidTr="006E2243">
        <w:trPr>
          <w:cantSplit/>
          <w:trHeight w:val="12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C1A82" w14:textId="77777777" w:rsidR="00414EFE" w:rsidRPr="00E13499" w:rsidRDefault="00414EFE" w:rsidP="00414EF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A31A" w14:textId="77777777" w:rsidR="00414EFE" w:rsidRPr="00E13499" w:rsidRDefault="00414EFE" w:rsidP="00414EF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E6EC" w14:textId="4408CC19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DAB4" w14:textId="063B734F" w:rsidR="00414EFE" w:rsidRPr="00E13499" w:rsidRDefault="001D105D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5AE" w14:textId="3B1053BE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12.000,00</w:t>
            </w:r>
          </w:p>
        </w:tc>
      </w:tr>
      <w:tr w:rsidR="00414EFE" w:rsidRPr="00E13499" w14:paraId="6EEA47AC" w14:textId="77777777" w:rsidTr="006E2243">
        <w:trPr>
          <w:cantSplit/>
          <w:trHeight w:val="12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8B28C" w14:textId="77777777" w:rsidR="00414EFE" w:rsidRPr="00E13499" w:rsidRDefault="00414EFE" w:rsidP="00414EFE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4EF7" w14:textId="77777777" w:rsidR="00414EFE" w:rsidRPr="00E13499" w:rsidRDefault="00414EFE" w:rsidP="00414EFE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 Javna rasvjeta u E. Kumičića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5D14" w14:textId="208ABB84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278.000,00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224" w14:textId="2A6A5D26" w:rsidR="00414EFE" w:rsidRPr="00E13499" w:rsidRDefault="001D105D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BCE" w14:textId="250B67B1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278.000,00</w:t>
            </w:r>
          </w:p>
        </w:tc>
      </w:tr>
      <w:tr w:rsidR="00414EFE" w:rsidRPr="00E13499" w14:paraId="011346E2" w14:textId="77777777" w:rsidTr="006E2243">
        <w:trPr>
          <w:cantSplit/>
          <w:trHeight w:val="7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C8985" w14:textId="77777777" w:rsidR="00414EFE" w:rsidRPr="00E13499" w:rsidRDefault="00414EFE" w:rsidP="00414EFE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CDB" w14:textId="77777777" w:rsidR="00414EFE" w:rsidRPr="00E13499" w:rsidRDefault="00414EFE" w:rsidP="00414EF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89B9" w14:textId="05488808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41B7" w14:textId="71733EA3" w:rsidR="00414EFE" w:rsidRPr="00E13499" w:rsidRDefault="001D105D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C92" w14:textId="4195B3FD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270.000,00</w:t>
            </w:r>
          </w:p>
        </w:tc>
      </w:tr>
      <w:tr w:rsidR="00414EFE" w:rsidRPr="00E13499" w14:paraId="07CCB33F" w14:textId="77777777" w:rsidTr="006E2243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2F769" w14:textId="77777777" w:rsidR="00414EFE" w:rsidRPr="00E13499" w:rsidRDefault="00414EFE" w:rsidP="00414EFE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5089" w14:textId="77777777" w:rsidR="00414EFE" w:rsidRPr="00E13499" w:rsidRDefault="00414EFE" w:rsidP="00414EF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7175" w14:textId="4A973C8C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7F9B" w14:textId="3A46754E" w:rsidR="001D105D" w:rsidRPr="00E13499" w:rsidRDefault="001D105D" w:rsidP="001D10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1894" w14:textId="2726BDB7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8.000,00</w:t>
            </w:r>
          </w:p>
        </w:tc>
      </w:tr>
      <w:tr w:rsidR="00414EFE" w:rsidRPr="00E13499" w14:paraId="7AEBE2B8" w14:textId="77777777" w:rsidTr="006E2243">
        <w:trPr>
          <w:cantSplit/>
          <w:trHeight w:val="10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E4CAF" w14:textId="56821995" w:rsidR="00414EFE" w:rsidRPr="00E13499" w:rsidRDefault="00414EFE" w:rsidP="00414EFE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0CE" w14:textId="43DE1639" w:rsidR="00414EFE" w:rsidRPr="00E13499" w:rsidRDefault="00414EFE" w:rsidP="00414EFE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4. Javna rasvjeta u P. Preradovića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579F" w14:textId="26FAB60E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430.000,00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411C" w14:textId="23BC4C1C" w:rsidR="00414EFE" w:rsidRPr="00E13499" w:rsidRDefault="001D105D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9A8D" w14:textId="247C408C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430.000,00</w:t>
            </w:r>
          </w:p>
        </w:tc>
      </w:tr>
      <w:tr w:rsidR="00414EFE" w:rsidRPr="00E13499" w14:paraId="5130FAB0" w14:textId="77777777" w:rsidTr="006E2243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F357A" w14:textId="77777777" w:rsidR="00414EFE" w:rsidRPr="00E13499" w:rsidRDefault="00414EFE" w:rsidP="00414EFE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8375" w14:textId="47AFEE4A" w:rsidR="00414EFE" w:rsidRPr="00E13499" w:rsidRDefault="00414EFE" w:rsidP="00414EF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D5FB" w14:textId="7B26FFD7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B3AE" w14:textId="42245ECB" w:rsidR="00414EFE" w:rsidRPr="00E13499" w:rsidRDefault="001D105D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E93" w14:textId="4DC4F707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420.000,00</w:t>
            </w:r>
          </w:p>
        </w:tc>
      </w:tr>
      <w:tr w:rsidR="00414EFE" w:rsidRPr="00E13499" w14:paraId="45657082" w14:textId="77777777" w:rsidTr="004B24B3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8CE75" w14:textId="77777777" w:rsidR="00414EFE" w:rsidRPr="00E13499" w:rsidRDefault="00414EFE" w:rsidP="00414EFE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2610" w14:textId="40D0BC2B" w:rsidR="00414EFE" w:rsidRPr="00E13499" w:rsidRDefault="00414EFE" w:rsidP="00414EF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4.2.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F933" w14:textId="2231C342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D4A6" w14:textId="4D0B83DF" w:rsidR="00414EFE" w:rsidRPr="00E13499" w:rsidRDefault="001D105D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A3D8" w14:textId="18459BEA" w:rsidR="00414EFE" w:rsidRPr="00E13499" w:rsidRDefault="00414EFE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10.000,00</w:t>
            </w:r>
          </w:p>
        </w:tc>
      </w:tr>
      <w:tr w:rsidR="00D66185" w:rsidRPr="00E13499" w14:paraId="11164231" w14:textId="77777777" w:rsidTr="00414EFE">
        <w:trPr>
          <w:cantSplit/>
          <w:trHeight w:val="91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EAE58" w14:textId="70FBE2B1" w:rsidR="00D66185" w:rsidRPr="00E13499" w:rsidRDefault="00D66185" w:rsidP="00414EFE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E13499">
              <w:rPr>
                <w:bCs/>
                <w:sz w:val="18"/>
                <w:szCs w:val="18"/>
              </w:rPr>
              <w:t>toč</w:t>
            </w:r>
            <w:proofErr w:type="spellEnd"/>
            <w:r w:rsidRPr="00E13499"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583C" w14:textId="5E24D5FF" w:rsidR="00D66185" w:rsidRPr="00D66185" w:rsidRDefault="00D66185" w:rsidP="00D66185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5. Javna rasvjeta trga u </w:t>
            </w:r>
            <w:proofErr w:type="spellStart"/>
            <w:r>
              <w:rPr>
                <w:bCs/>
                <w:sz w:val="21"/>
                <w:szCs w:val="21"/>
              </w:rPr>
              <w:t>Margečanu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CFC9" w14:textId="1E5B7025" w:rsidR="00D66185" w:rsidRPr="00D66185" w:rsidRDefault="00D66185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D6618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1A0" w14:textId="1FE318B3" w:rsidR="00D66185" w:rsidRPr="00D66185" w:rsidRDefault="00D66185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+11</w:t>
            </w:r>
            <w:r w:rsidR="001D49F2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BEA3" w14:textId="75194BD1" w:rsidR="00D66185" w:rsidRPr="00D66185" w:rsidRDefault="00D66185" w:rsidP="00414EF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D66185">
              <w:rPr>
                <w:b/>
                <w:bCs/>
                <w:sz w:val="21"/>
                <w:szCs w:val="21"/>
              </w:rPr>
              <w:t>11</w:t>
            </w:r>
            <w:r w:rsidR="001D49F2">
              <w:rPr>
                <w:b/>
                <w:bCs/>
                <w:sz w:val="21"/>
                <w:szCs w:val="21"/>
              </w:rPr>
              <w:t>5</w:t>
            </w:r>
            <w:r w:rsidRPr="00D66185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D66185" w:rsidRPr="00E13499" w14:paraId="4C242193" w14:textId="77777777" w:rsidTr="00D66185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11837" w14:textId="77777777" w:rsidR="00D66185" w:rsidRPr="00E13499" w:rsidRDefault="00D66185" w:rsidP="00414EFE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DFB4" w14:textId="20C0BC53" w:rsidR="00D66185" w:rsidRPr="00E13499" w:rsidRDefault="00D66185" w:rsidP="00414EF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E19F" w14:textId="53ADFA27" w:rsidR="00D66185" w:rsidRPr="00E13499" w:rsidRDefault="00D66185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05373" w14:textId="056E4A01" w:rsidR="00D66185" w:rsidRPr="00E13499" w:rsidRDefault="001D105D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</w:t>
            </w:r>
            <w:r w:rsidR="001D49F2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E2F95" w14:textId="7B7D58DC" w:rsidR="00D66185" w:rsidRPr="00E13499" w:rsidRDefault="00D66185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49F2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.000,00</w:t>
            </w:r>
          </w:p>
        </w:tc>
      </w:tr>
      <w:tr w:rsidR="00D66185" w:rsidRPr="00E13499" w14:paraId="167CFD6C" w14:textId="77777777" w:rsidTr="00E66AF4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CCA03" w14:textId="77777777" w:rsidR="00D66185" w:rsidRPr="00E13499" w:rsidRDefault="00D66185" w:rsidP="00414EFE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E68" w14:textId="6E548D10" w:rsidR="00D66185" w:rsidRDefault="00D66185" w:rsidP="00414EF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5.2.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930A" w14:textId="1D836201" w:rsidR="00D66185" w:rsidRDefault="00D66185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6B683" w14:textId="4C328553" w:rsidR="00D66185" w:rsidRPr="00E13499" w:rsidRDefault="001D105D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464D5" w14:textId="052248E5" w:rsidR="00D66185" w:rsidRDefault="00D66185" w:rsidP="00414EF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5.000,00</w:t>
            </w:r>
          </w:p>
        </w:tc>
      </w:tr>
      <w:tr w:rsidR="00546D3D" w:rsidRPr="00E13499" w14:paraId="6CE95289" w14:textId="77777777" w:rsidTr="00546D3D">
        <w:trPr>
          <w:cantSplit/>
          <w:trHeight w:val="120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950B4" w14:textId="77777777" w:rsidR="00546D3D" w:rsidRPr="00E13499" w:rsidRDefault="00546D3D" w:rsidP="00546D3D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EF25" w14:textId="23FFF628" w:rsidR="00546D3D" w:rsidRDefault="00546D3D" w:rsidP="00546D3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 Javna rasvjeta u Ivanečkom Vrhovcu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2B8A" w14:textId="2CEACB3A" w:rsidR="00546D3D" w:rsidRDefault="00546D3D" w:rsidP="00546D3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D6618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B49D0" w14:textId="31CE720B" w:rsidR="00546D3D" w:rsidRPr="00E13499" w:rsidRDefault="00546D3D" w:rsidP="00546D3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+1</w:t>
            </w:r>
            <w:r w:rsidR="00CF00DC">
              <w:rPr>
                <w:b/>
                <w:bCs/>
                <w:sz w:val="21"/>
                <w:szCs w:val="21"/>
              </w:rPr>
              <w:t>28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B93FE" w14:textId="4F99BCDF" w:rsidR="00546D3D" w:rsidRDefault="00546D3D" w:rsidP="00546D3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D66185">
              <w:rPr>
                <w:b/>
                <w:bCs/>
                <w:sz w:val="21"/>
                <w:szCs w:val="21"/>
              </w:rPr>
              <w:t>1</w:t>
            </w:r>
            <w:r w:rsidR="00CF00DC">
              <w:rPr>
                <w:b/>
                <w:bCs/>
                <w:sz w:val="21"/>
                <w:szCs w:val="21"/>
              </w:rPr>
              <w:t>28</w:t>
            </w:r>
            <w:r w:rsidRPr="00D66185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546D3D" w:rsidRPr="00E13499" w14:paraId="759E790B" w14:textId="77777777" w:rsidTr="00E66AF4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F9E62" w14:textId="77777777" w:rsidR="00546D3D" w:rsidRPr="00E13499" w:rsidRDefault="00546D3D" w:rsidP="00546D3D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E03B" w14:textId="3C3FFF67" w:rsidR="00546D3D" w:rsidRDefault="00546D3D" w:rsidP="00546D3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6.1.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0DFA" w14:textId="6DC43B87" w:rsidR="00546D3D" w:rsidRDefault="00546D3D" w:rsidP="00546D3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301CB" w14:textId="1E5AF870" w:rsidR="00546D3D" w:rsidRPr="00E13499" w:rsidRDefault="001D105D" w:rsidP="00546D3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+12</w:t>
            </w:r>
            <w:r w:rsidR="00CF00D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897A5" w14:textId="4942C2D9" w:rsidR="00546D3D" w:rsidRDefault="00546D3D" w:rsidP="00546D3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D105D">
              <w:rPr>
                <w:sz w:val="21"/>
                <w:szCs w:val="21"/>
              </w:rPr>
              <w:t>2</w:t>
            </w:r>
            <w:r w:rsidR="00CF00D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.000,00</w:t>
            </w:r>
          </w:p>
        </w:tc>
      </w:tr>
      <w:tr w:rsidR="00546D3D" w:rsidRPr="00E13499" w14:paraId="6ECC9691" w14:textId="77777777" w:rsidTr="00D66185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2064F" w14:textId="77777777" w:rsidR="00546D3D" w:rsidRPr="00E13499" w:rsidRDefault="00546D3D" w:rsidP="00546D3D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C942" w14:textId="5ADF85EC" w:rsidR="00546D3D" w:rsidRDefault="00546D3D" w:rsidP="00546D3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6.2. Projektna dokumentacija i 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CA88" w14:textId="277B7F62" w:rsidR="00546D3D" w:rsidRDefault="00546D3D" w:rsidP="00546D3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FB046" w14:textId="2A33D5AC" w:rsidR="00546D3D" w:rsidRPr="00E13499" w:rsidRDefault="001D105D" w:rsidP="00546D3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A6AB5" w14:textId="4201ED37" w:rsidR="00546D3D" w:rsidRDefault="00546D3D" w:rsidP="00546D3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6.000,00</w:t>
            </w:r>
          </w:p>
        </w:tc>
      </w:tr>
      <w:tr w:rsidR="00546D3D" w:rsidRPr="00E13499" w14:paraId="62C9495B" w14:textId="77777777" w:rsidTr="00C00F04">
        <w:trPr>
          <w:cantSplit/>
          <w:trHeight w:val="716"/>
          <w:jc w:val="center"/>
        </w:trPr>
        <w:tc>
          <w:tcPr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052452" w14:textId="77777777" w:rsidR="00546D3D" w:rsidRPr="00E13499" w:rsidRDefault="00546D3D" w:rsidP="00546D3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13499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074F2C9E" w14:textId="4D105CDB" w:rsidR="00546D3D" w:rsidRPr="00C3282F" w:rsidRDefault="00546D3D" w:rsidP="00546D3D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E13499">
              <w:rPr>
                <w:bCs/>
                <w:i/>
                <w:sz w:val="21"/>
                <w:szCs w:val="21"/>
              </w:rPr>
              <w:t xml:space="preserve">Točka 2.1. komunalni </w:t>
            </w:r>
            <w:r w:rsidRPr="00C3282F">
              <w:rPr>
                <w:bCs/>
                <w:i/>
                <w:sz w:val="21"/>
                <w:szCs w:val="21"/>
              </w:rPr>
              <w:t xml:space="preserve">doprinos </w:t>
            </w:r>
            <w:r w:rsidR="004F7FBC" w:rsidRPr="00C3282F">
              <w:rPr>
                <w:bCs/>
                <w:i/>
                <w:sz w:val="21"/>
                <w:szCs w:val="21"/>
              </w:rPr>
              <w:t>48</w:t>
            </w:r>
            <w:r w:rsidRPr="00C3282F">
              <w:rPr>
                <w:bCs/>
                <w:i/>
                <w:sz w:val="21"/>
                <w:szCs w:val="21"/>
              </w:rPr>
              <w:t xml:space="preserve">.000,00 kn, a </w:t>
            </w:r>
            <w:r w:rsidR="004F7FBC" w:rsidRPr="00C3282F">
              <w:rPr>
                <w:bCs/>
                <w:i/>
                <w:sz w:val="21"/>
                <w:szCs w:val="21"/>
              </w:rPr>
              <w:t>40</w:t>
            </w:r>
            <w:r w:rsidRPr="00C3282F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47A876B7" w14:textId="2A818C46" w:rsidR="00546D3D" w:rsidRPr="00C3282F" w:rsidRDefault="00546D3D" w:rsidP="00546D3D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>Točka 4. primici od zaduživanja 430.000,00 kn</w:t>
            </w:r>
          </w:p>
          <w:p w14:paraId="036F602D" w14:textId="5DC5E271" w:rsidR="00546D3D" w:rsidRPr="00E13499" w:rsidRDefault="00546D3D" w:rsidP="00546D3D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 xml:space="preserve">Ostale točke programa: iz prihoda od pomoći – fiskalno izravnanje </w:t>
            </w:r>
            <w:r w:rsidR="00FA1E6F" w:rsidRPr="00C3282F">
              <w:rPr>
                <w:bCs/>
                <w:i/>
                <w:sz w:val="21"/>
                <w:szCs w:val="21"/>
              </w:rPr>
              <w:t>723</w:t>
            </w:r>
            <w:r w:rsidRPr="00C3282F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01029AD1" w14:textId="77777777" w:rsidR="00624E06" w:rsidRDefault="00624E06" w:rsidP="00CE1A1E">
      <w:pPr>
        <w:adjustRightInd w:val="0"/>
        <w:rPr>
          <w:b/>
          <w:bCs/>
          <w:sz w:val="22"/>
          <w:szCs w:val="22"/>
        </w:rPr>
      </w:pPr>
    </w:p>
    <w:p w14:paraId="05A6D4E7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14:paraId="6C4245CE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457CF043" w14:textId="6B9B4A50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117F71">
        <w:rPr>
          <w:bCs/>
          <w:sz w:val="22"/>
          <w:szCs w:val="22"/>
        </w:rPr>
        <w:t>Programom g</w:t>
      </w:r>
      <w:r w:rsidRPr="00117F71">
        <w:rPr>
          <w:sz w:val="22"/>
          <w:szCs w:val="22"/>
        </w:rPr>
        <w:t xml:space="preserve">radnje građevina za gospodarenje komunalnim otpadom </w:t>
      </w:r>
      <w:r w:rsidRPr="00117F71">
        <w:rPr>
          <w:bCs/>
          <w:sz w:val="22"/>
          <w:szCs w:val="22"/>
        </w:rPr>
        <w:t>predviđen</w:t>
      </w:r>
      <w:r>
        <w:rPr>
          <w:bCs/>
          <w:sz w:val="22"/>
          <w:szCs w:val="22"/>
        </w:rPr>
        <w:t>o</w:t>
      </w:r>
      <w:r w:rsidRPr="00117F71">
        <w:rPr>
          <w:bCs/>
          <w:sz w:val="22"/>
          <w:szCs w:val="22"/>
        </w:rPr>
        <w:t xml:space="preserve"> je građenje </w:t>
      </w:r>
      <w:r w:rsidRPr="00117F71">
        <w:rPr>
          <w:sz w:val="22"/>
          <w:szCs w:val="22"/>
        </w:rPr>
        <w:t>objekata i nabava opreme za gospodarenje komunalnim otpadom, te radovi na sanaciji i zatvaranju odlagališta komunalnog otpada, a u nastavku daje se opis poslova s procjenom troškova gradnje pojedinih građevina za gospodarenje komunalnim otpadom i nabave opreme, sa iskazanim izvorom financiranja za komunalnu djelatnost:</w:t>
      </w:r>
    </w:p>
    <w:p w14:paraId="3B554443" w14:textId="77777777" w:rsidR="00A1194A" w:rsidRPr="00A1194A" w:rsidRDefault="00A1194A" w:rsidP="00A1194A">
      <w:pPr>
        <w:adjustRightInd w:val="0"/>
        <w:jc w:val="both"/>
        <w:rPr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134"/>
        <w:gridCol w:w="1418"/>
        <w:gridCol w:w="1276"/>
      </w:tblGrid>
      <w:tr w:rsidR="00CE1A1E" w:rsidRPr="009143F9" w14:paraId="119B7B4F" w14:textId="77777777" w:rsidTr="005B357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424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030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7360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DB9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5F80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CE1A1E" w:rsidRPr="009143F9" w14:paraId="2B5BAA50" w14:textId="77777777" w:rsidTr="005B357F">
        <w:trPr>
          <w:cantSplit/>
          <w:trHeight w:val="4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5F5" w14:textId="77777777" w:rsidR="00CE1A1E" w:rsidRPr="00F66B5E" w:rsidRDefault="00CE1A1E" w:rsidP="00401FEA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ZA </w:t>
            </w:r>
            <w:r w:rsidRPr="001E3EEB">
              <w:rPr>
                <w:b/>
                <w:bCs/>
                <w:sz w:val="21"/>
                <w:szCs w:val="21"/>
              </w:rPr>
              <w:t>GOSPODARENJE KOMUNALNIM OTPADOM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AA94" w14:textId="77777777" w:rsidR="00CE1A1E" w:rsidRPr="002E3CB2" w:rsidRDefault="00CE1A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475</w:t>
            </w:r>
            <w:r w:rsidRPr="002E3CB2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0E8" w14:textId="04E0A7D9" w:rsidR="00CE1A1E" w:rsidRPr="00C82D2E" w:rsidRDefault="001A2EF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</w:t>
            </w:r>
            <w:r w:rsidR="00937228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5.00</w:t>
            </w:r>
            <w:r w:rsidR="003D55EF">
              <w:rPr>
                <w:b/>
                <w:bCs/>
                <w:sz w:val="21"/>
                <w:szCs w:val="21"/>
              </w:rPr>
              <w:t>0</w:t>
            </w:r>
            <w:r w:rsidR="00CE1A1E" w:rsidRPr="00C82D2E">
              <w:rPr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08E9" w14:textId="31CB39EB" w:rsidR="00CE1A1E" w:rsidRPr="00187622" w:rsidRDefault="001A2EF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173C9C">
              <w:rPr>
                <w:b/>
                <w:bCs/>
                <w:sz w:val="21"/>
                <w:szCs w:val="21"/>
              </w:rPr>
              <w:t>30</w:t>
            </w:r>
            <w:r w:rsidR="00CE1A1E" w:rsidRPr="002E3CB2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CE1A1E" w:rsidRPr="00E96B85" w14:paraId="5EFDDBE0" w14:textId="77777777" w:rsidTr="005B357F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18677" w14:textId="77777777" w:rsidR="00CE1A1E" w:rsidRDefault="00CE1A1E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768" w14:textId="77777777" w:rsidR="00CE1A1E" w:rsidRDefault="00CE1A1E" w:rsidP="00401FEA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Pr="008A0A80">
              <w:rPr>
                <w:sz w:val="21"/>
                <w:szCs w:val="21"/>
              </w:rPr>
              <w:t>Odlagalište komunalnog otpada «</w:t>
            </w:r>
            <w:proofErr w:type="spellStart"/>
            <w:r w:rsidRPr="008A0A80">
              <w:rPr>
                <w:sz w:val="21"/>
                <w:szCs w:val="21"/>
              </w:rPr>
              <w:t>Jerovec</w:t>
            </w:r>
            <w:proofErr w:type="spellEnd"/>
            <w:r w:rsidRPr="008A0A80">
              <w:rPr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6424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2E3CB2">
              <w:rPr>
                <w:b/>
                <w:sz w:val="21"/>
                <w:szCs w:val="21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99E3C" w14:textId="36672B11" w:rsidR="00CE1A1E" w:rsidRPr="00C82D2E" w:rsidRDefault="00C95E0C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</w:t>
            </w:r>
            <w:r w:rsidR="00173C9C">
              <w:rPr>
                <w:b/>
                <w:bCs/>
                <w:sz w:val="21"/>
                <w:szCs w:val="21"/>
              </w:rPr>
              <w:t>3</w:t>
            </w:r>
            <w:r w:rsidR="00DF64BE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.00</w:t>
            </w:r>
            <w:r w:rsidR="00CE1A1E" w:rsidRPr="00C82D2E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981F83" w14:textId="1A9C57D0" w:rsidR="00CE1A1E" w:rsidRPr="00187622" w:rsidRDefault="00C95E0C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DF64BE">
              <w:rPr>
                <w:b/>
                <w:sz w:val="21"/>
                <w:szCs w:val="21"/>
              </w:rPr>
              <w:t>10</w:t>
            </w:r>
            <w:r w:rsidR="00CE1A1E" w:rsidRPr="002E3CB2">
              <w:rPr>
                <w:b/>
                <w:sz w:val="21"/>
                <w:szCs w:val="21"/>
              </w:rPr>
              <w:t>.000,00</w:t>
            </w:r>
          </w:p>
        </w:tc>
      </w:tr>
      <w:tr w:rsidR="00CE1A1E" w:rsidRPr="008A0A80" w14:paraId="2754FDB1" w14:textId="77777777" w:rsidTr="005B357F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900CF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646" w14:textId="77777777" w:rsidR="00CE1A1E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S</w:t>
            </w:r>
            <w:r w:rsidRPr="008A0A80">
              <w:rPr>
                <w:sz w:val="21"/>
                <w:szCs w:val="21"/>
              </w:rPr>
              <w:t>anacij</w:t>
            </w:r>
            <w:r>
              <w:rPr>
                <w:sz w:val="21"/>
                <w:szCs w:val="21"/>
              </w:rPr>
              <w:t>a</w:t>
            </w:r>
            <w:r w:rsidRPr="008A0A80">
              <w:rPr>
                <w:sz w:val="21"/>
                <w:szCs w:val="21"/>
              </w:rPr>
              <w:t xml:space="preserve"> i nadzor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0370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E3CB2">
              <w:rPr>
                <w:sz w:val="21"/>
                <w:szCs w:val="21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A885" w14:textId="570774E4" w:rsidR="00CE1A1E" w:rsidRPr="00187622" w:rsidRDefault="00C95E0C" w:rsidP="00C95E0C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  <w:r w:rsidR="00173C9C">
              <w:rPr>
                <w:sz w:val="21"/>
                <w:szCs w:val="21"/>
              </w:rPr>
              <w:t>3</w:t>
            </w:r>
            <w:r w:rsidR="00DF64B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BF13" w14:textId="37F7A35F" w:rsidR="00CE1A1E" w:rsidRPr="00187622" w:rsidRDefault="00C95E0C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F64B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="00CE1A1E" w:rsidRPr="002E3CB2">
              <w:rPr>
                <w:sz w:val="21"/>
                <w:szCs w:val="21"/>
              </w:rPr>
              <w:t>.000,00</w:t>
            </w:r>
          </w:p>
        </w:tc>
      </w:tr>
      <w:tr w:rsidR="00CE1A1E" w:rsidRPr="008A0A80" w14:paraId="41EE92A7" w14:textId="77777777" w:rsidTr="005B357F">
        <w:trPr>
          <w:cantSplit/>
          <w:trHeight w:val="353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3537" w14:textId="77777777" w:rsidR="00CE1A1E" w:rsidRPr="00C31498" w:rsidRDefault="00CE1A1E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E27" w14:textId="77777777" w:rsidR="00CE1A1E" w:rsidRPr="00C31498" w:rsidRDefault="00CE1A1E" w:rsidP="00401FEA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C31498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 xml:space="preserve">Objekti za gospodarenje otpadom – </w:t>
            </w:r>
            <w:proofErr w:type="spellStart"/>
            <w:r>
              <w:rPr>
                <w:sz w:val="21"/>
                <w:szCs w:val="21"/>
              </w:rPr>
              <w:t>reciklažno</w:t>
            </w:r>
            <w:proofErr w:type="spellEnd"/>
            <w:r>
              <w:rPr>
                <w:sz w:val="21"/>
                <w:szCs w:val="21"/>
              </w:rPr>
              <w:t xml:space="preserve"> dvorište građevinskog otpada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C873A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2E3CB2">
              <w:rPr>
                <w:b/>
                <w:sz w:val="21"/>
                <w:szCs w:val="21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C8A60" w14:textId="1A4F6EDA" w:rsidR="00CE1A1E" w:rsidRPr="00C82D2E" w:rsidRDefault="004C4BF5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-300.00</w:t>
            </w:r>
            <w:r w:rsidR="00CE1A1E" w:rsidRPr="00C82D2E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5313D" w14:textId="591CCDE8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E3CB2">
              <w:rPr>
                <w:b/>
                <w:sz w:val="21"/>
                <w:szCs w:val="21"/>
              </w:rPr>
              <w:t>0,00</w:t>
            </w:r>
          </w:p>
        </w:tc>
      </w:tr>
      <w:tr w:rsidR="00CE1A1E" w:rsidRPr="008A0A80" w14:paraId="7CB3212F" w14:textId="77777777" w:rsidTr="005B357F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F1EC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218" w14:textId="77777777" w:rsidR="00CE1A1E" w:rsidRDefault="00CE1A1E" w:rsidP="00401FEA">
            <w:pPr>
              <w:adjustRightInd w:val="0"/>
              <w:ind w:left="239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Gradnja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C31498">
              <w:rPr>
                <w:bCs/>
                <w:sz w:val="21"/>
                <w:szCs w:val="21"/>
              </w:rPr>
              <w:t>– kapitalna donacija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439A32" w14:textId="77777777" w:rsidR="00CE1A1E" w:rsidRPr="002E3CB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E3CB2">
              <w:rPr>
                <w:sz w:val="21"/>
                <w:szCs w:val="21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4428" w14:textId="75AD31D9" w:rsidR="00CE1A1E" w:rsidRPr="00187622" w:rsidRDefault="004C4BF5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-300.00</w:t>
            </w:r>
            <w:r w:rsidR="00CE1A1E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66A420" w14:textId="3AC44080" w:rsidR="00CE1A1E" w:rsidRPr="00187622" w:rsidRDefault="00CE1A1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E3CB2">
              <w:rPr>
                <w:sz w:val="21"/>
                <w:szCs w:val="21"/>
              </w:rPr>
              <w:t>0,00</w:t>
            </w:r>
          </w:p>
        </w:tc>
      </w:tr>
      <w:tr w:rsidR="004C4BF5" w:rsidRPr="00302027" w14:paraId="5C81F9F2" w14:textId="77777777" w:rsidTr="00B238F2">
        <w:trPr>
          <w:cantSplit/>
          <w:trHeight w:val="349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05CD" w14:textId="77777777" w:rsidR="004C4BF5" w:rsidRPr="008068B6" w:rsidRDefault="004C4BF5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01F" w14:textId="77777777" w:rsidR="004C4BF5" w:rsidRPr="00A1194A" w:rsidRDefault="004C4BF5" w:rsidP="00401FEA">
            <w:pPr>
              <w:adjustRightInd w:val="0"/>
              <w:ind w:left="97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 xml:space="preserve">3. </w:t>
            </w:r>
            <w:proofErr w:type="spellStart"/>
            <w:r w:rsidRPr="00A1194A">
              <w:rPr>
                <w:bCs/>
                <w:sz w:val="21"/>
                <w:szCs w:val="21"/>
              </w:rPr>
              <w:t>Reciklažno</w:t>
            </w:r>
            <w:proofErr w:type="spellEnd"/>
            <w:r w:rsidRPr="00A1194A">
              <w:rPr>
                <w:bCs/>
                <w:sz w:val="21"/>
                <w:szCs w:val="21"/>
              </w:rPr>
              <w:t xml:space="preserve"> dvorište Ivanec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87A" w14:textId="77777777" w:rsidR="004C4BF5" w:rsidRPr="00A1194A" w:rsidRDefault="004C4BF5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1194A">
              <w:rPr>
                <w:b/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D12C" w14:textId="47D5BF1E" w:rsidR="004C4BF5" w:rsidRPr="00A1194A" w:rsidRDefault="004C4BF5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DF64BE">
              <w:rPr>
                <w:b/>
                <w:bCs/>
                <w:sz w:val="21"/>
                <w:szCs w:val="21"/>
              </w:rPr>
              <w:t>80</w:t>
            </w:r>
            <w:r>
              <w:rPr>
                <w:b/>
                <w:bCs/>
                <w:sz w:val="21"/>
                <w:szCs w:val="21"/>
              </w:rPr>
              <w:t>.000</w:t>
            </w:r>
            <w:r w:rsidRPr="00A1194A">
              <w:rPr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6F4E" w14:textId="1B3844A8" w:rsidR="004C4BF5" w:rsidRPr="00A1194A" w:rsidRDefault="001A2EF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DF64BE">
              <w:rPr>
                <w:b/>
                <w:sz w:val="21"/>
                <w:szCs w:val="21"/>
              </w:rPr>
              <w:t>0</w:t>
            </w:r>
            <w:r w:rsidR="004C4BF5" w:rsidRPr="00A1194A">
              <w:rPr>
                <w:b/>
                <w:sz w:val="21"/>
                <w:szCs w:val="21"/>
              </w:rPr>
              <w:t>.000,00</w:t>
            </w:r>
          </w:p>
        </w:tc>
      </w:tr>
      <w:tr w:rsidR="004C4BF5" w:rsidRPr="00302027" w14:paraId="57226D2F" w14:textId="77777777" w:rsidTr="004C4BF5">
        <w:trPr>
          <w:cantSplit/>
          <w:trHeight w:val="10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32BE" w14:textId="77777777" w:rsidR="004C4BF5" w:rsidRPr="00302027" w:rsidRDefault="004C4BF5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CC9" w14:textId="7DEFA706" w:rsidR="004C4BF5" w:rsidRPr="00A1194A" w:rsidRDefault="004C4BF5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 xml:space="preserve">3.1. </w:t>
            </w:r>
            <w:r>
              <w:rPr>
                <w:bCs/>
                <w:sz w:val="21"/>
                <w:szCs w:val="21"/>
              </w:rPr>
              <w:t>G</w:t>
            </w:r>
            <w:r w:rsidRPr="00A1194A">
              <w:rPr>
                <w:bCs/>
                <w:sz w:val="21"/>
                <w:szCs w:val="21"/>
              </w:rPr>
              <w:t>radnja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84DC" w14:textId="1D35DB80" w:rsidR="004C4BF5" w:rsidRPr="00A1194A" w:rsidRDefault="004C4BF5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1194A">
              <w:rPr>
                <w:sz w:val="21"/>
                <w:szCs w:val="21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F4D1" w14:textId="519930EC" w:rsidR="004C4BF5" w:rsidRPr="00A1194A" w:rsidRDefault="004C4BF5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-100.00</w:t>
            </w:r>
            <w:r w:rsidRPr="00A1194A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CA5E" w14:textId="38ED9DD8" w:rsidR="004C4BF5" w:rsidRPr="00A1194A" w:rsidRDefault="004C4BF5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1194A">
              <w:rPr>
                <w:sz w:val="21"/>
                <w:szCs w:val="21"/>
              </w:rPr>
              <w:t>0,00</w:t>
            </w:r>
          </w:p>
        </w:tc>
      </w:tr>
      <w:tr w:rsidR="004C4BF5" w:rsidRPr="00302027" w14:paraId="3469B2C0" w14:textId="77777777" w:rsidTr="005B357F">
        <w:trPr>
          <w:cantSplit/>
          <w:trHeight w:val="12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7D22A" w14:textId="77777777" w:rsidR="004C4BF5" w:rsidRPr="00302027" w:rsidRDefault="004C4BF5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6B3" w14:textId="3657CEBA" w:rsidR="004C4BF5" w:rsidRPr="00F438DE" w:rsidRDefault="00F438DE" w:rsidP="00F438D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3.2. </w:t>
            </w:r>
            <w:r w:rsidRPr="00F438DE"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B2B" w14:textId="570E863F" w:rsidR="004C4BF5" w:rsidRPr="00A1194A" w:rsidRDefault="004C4BF5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7CE" w14:textId="41263A48" w:rsidR="004C4BF5" w:rsidRPr="00A1194A" w:rsidRDefault="004C4BF5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+2</w:t>
            </w:r>
            <w:r w:rsidR="00DF64BE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2BD" w14:textId="2C4D615F" w:rsidR="004C4BF5" w:rsidRPr="00A1194A" w:rsidRDefault="004C4BF5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F64BE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.000,00</w:t>
            </w:r>
          </w:p>
        </w:tc>
      </w:tr>
      <w:tr w:rsidR="00CE1A1E" w:rsidRPr="008A0A80" w14:paraId="2DA296AF" w14:textId="77777777" w:rsidTr="00624E06">
        <w:trPr>
          <w:cantSplit/>
          <w:trHeight w:val="1074"/>
          <w:jc w:val="center"/>
        </w:trPr>
        <w:tc>
          <w:tcPr>
            <w:tcW w:w="97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0F39E7" w14:textId="77777777" w:rsidR="00CE1A1E" w:rsidRPr="00AD796D" w:rsidRDefault="00CE1A1E" w:rsidP="00401FEA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142D300F" w14:textId="624B2F8A" w:rsidR="00CE1A1E" w:rsidRPr="00C3282F" w:rsidRDefault="00CE1A1E" w:rsidP="00401FEA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503D0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C53CC6">
              <w:rPr>
                <w:bCs/>
                <w:i/>
                <w:sz w:val="21"/>
                <w:szCs w:val="21"/>
              </w:rPr>
              <w:t>4</w:t>
            </w:r>
            <w:r>
              <w:rPr>
                <w:bCs/>
                <w:i/>
                <w:sz w:val="21"/>
                <w:szCs w:val="21"/>
              </w:rPr>
              <w:t>.</w:t>
            </w:r>
            <w:r w:rsidR="00C53CC6">
              <w:rPr>
                <w:bCs/>
                <w:i/>
                <w:sz w:val="21"/>
                <w:szCs w:val="21"/>
              </w:rPr>
              <w:t>5</w:t>
            </w:r>
            <w:r>
              <w:rPr>
                <w:bCs/>
                <w:i/>
                <w:sz w:val="21"/>
                <w:szCs w:val="21"/>
              </w:rPr>
              <w:t xml:space="preserve">00,00 kn Fond </w:t>
            </w:r>
            <w:r w:rsidRPr="008C62D0">
              <w:rPr>
                <w:bCs/>
                <w:i/>
                <w:sz w:val="21"/>
                <w:szCs w:val="21"/>
              </w:rPr>
              <w:t xml:space="preserve">za zaštitu </w:t>
            </w:r>
            <w:r w:rsidRPr="00C3282F">
              <w:rPr>
                <w:bCs/>
                <w:i/>
                <w:sz w:val="21"/>
                <w:szCs w:val="21"/>
              </w:rPr>
              <w:t xml:space="preserve">okoliša i energetsku učinkovitost , a </w:t>
            </w:r>
            <w:r w:rsidR="00A3471F" w:rsidRPr="00C3282F">
              <w:rPr>
                <w:bCs/>
                <w:i/>
                <w:sz w:val="21"/>
                <w:szCs w:val="21"/>
              </w:rPr>
              <w:t>10</w:t>
            </w:r>
            <w:r w:rsidR="00C95E0C" w:rsidRPr="00C3282F">
              <w:rPr>
                <w:bCs/>
                <w:i/>
                <w:sz w:val="21"/>
                <w:szCs w:val="21"/>
              </w:rPr>
              <w:t>5</w:t>
            </w:r>
            <w:r w:rsidRPr="00C3282F">
              <w:rPr>
                <w:bCs/>
                <w:i/>
                <w:sz w:val="21"/>
                <w:szCs w:val="21"/>
              </w:rPr>
              <w:t>.</w:t>
            </w:r>
            <w:r w:rsidR="00151A51" w:rsidRPr="00C3282F">
              <w:rPr>
                <w:bCs/>
                <w:i/>
                <w:sz w:val="21"/>
                <w:szCs w:val="21"/>
              </w:rPr>
              <w:t>5</w:t>
            </w:r>
            <w:r w:rsidRPr="00C3282F">
              <w:rPr>
                <w:bCs/>
                <w:i/>
                <w:sz w:val="21"/>
                <w:szCs w:val="21"/>
              </w:rPr>
              <w:t xml:space="preserve">00,00 kn iz </w:t>
            </w:r>
            <w:r w:rsidR="00EA0732" w:rsidRPr="00C3282F">
              <w:rPr>
                <w:bCs/>
                <w:i/>
                <w:sz w:val="21"/>
                <w:szCs w:val="21"/>
              </w:rPr>
              <w:t xml:space="preserve">prihoda od pomoći – fiskalno izravnanje </w:t>
            </w:r>
          </w:p>
          <w:p w14:paraId="24997177" w14:textId="2F218D24" w:rsidR="00CE1A1E" w:rsidRPr="00E633BC" w:rsidRDefault="00EA0732" w:rsidP="00401FEA">
            <w:pPr>
              <w:pStyle w:val="Odlomakpopisa"/>
              <w:numPr>
                <w:ilvl w:val="0"/>
                <w:numId w:val="7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 xml:space="preserve">Prihodi od pomoći – fiskalno izravnanje </w:t>
            </w:r>
            <w:r w:rsidR="002D25E5" w:rsidRPr="00C3282F">
              <w:rPr>
                <w:bCs/>
                <w:i/>
                <w:sz w:val="21"/>
                <w:szCs w:val="21"/>
              </w:rPr>
              <w:t>2</w:t>
            </w:r>
            <w:r w:rsidR="007B7CFE" w:rsidRPr="00C3282F">
              <w:rPr>
                <w:bCs/>
                <w:i/>
                <w:sz w:val="21"/>
                <w:szCs w:val="21"/>
              </w:rPr>
              <w:t>0</w:t>
            </w:r>
            <w:r w:rsidR="00CE1A1E" w:rsidRPr="00C3282F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517B70BE" w14:textId="77777777" w:rsidR="00CE1A1E" w:rsidRDefault="00CE1A1E" w:rsidP="00CE1A1E">
      <w:pPr>
        <w:adjustRightInd w:val="0"/>
        <w:rPr>
          <w:b/>
          <w:bCs/>
          <w:sz w:val="22"/>
          <w:szCs w:val="22"/>
        </w:rPr>
      </w:pPr>
    </w:p>
    <w:p w14:paraId="07A11992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OBORINSKA ODVODNJA</w:t>
      </w:r>
    </w:p>
    <w:p w14:paraId="4A5EA2C5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2B974A44" w14:textId="5BF9F24E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Pod oborinskom odvodnjom podrazumijeva se građenje i uređenje objekata i sustava urbane oborinske odvodnje u građevinskim područjima naselja, kao i odvodnja kontaktnih površina s kojih se oborinske vode ulijevaju u sustav urbane oborinske odvodnje. U</w:t>
      </w:r>
      <w:r w:rsidRPr="007E6934">
        <w:rPr>
          <w:sz w:val="22"/>
          <w:szCs w:val="22"/>
        </w:rPr>
        <w:t xml:space="preserve"> nastavku </w:t>
      </w:r>
      <w:r>
        <w:rPr>
          <w:sz w:val="22"/>
          <w:szCs w:val="22"/>
        </w:rPr>
        <w:t xml:space="preserve">se </w:t>
      </w:r>
      <w:r w:rsidRPr="007E6934">
        <w:rPr>
          <w:sz w:val="22"/>
          <w:szCs w:val="22"/>
        </w:rPr>
        <w:t xml:space="preserve">daje opis poslova s procjenom troškova gradnje </w:t>
      </w:r>
      <w:r>
        <w:rPr>
          <w:sz w:val="22"/>
          <w:szCs w:val="22"/>
        </w:rPr>
        <w:t xml:space="preserve">sustava oborinske odvodnje, </w:t>
      </w:r>
      <w:r w:rsidRPr="007E6934">
        <w:rPr>
          <w:sz w:val="22"/>
          <w:szCs w:val="22"/>
        </w:rPr>
        <w:t>sa iskazanim izvorom financiranja:</w:t>
      </w:r>
    </w:p>
    <w:p w14:paraId="1ED184E3" w14:textId="77777777" w:rsidR="00624E06" w:rsidRPr="007E6934" w:rsidRDefault="00624E06" w:rsidP="0068125A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76"/>
        <w:gridCol w:w="1276"/>
        <w:gridCol w:w="1276"/>
      </w:tblGrid>
      <w:tr w:rsidR="00CE1A1E" w:rsidRPr="009143F9" w14:paraId="5E68C7BB" w14:textId="77777777" w:rsidTr="00401FEA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8ED" w14:textId="77777777" w:rsidR="00CE1A1E" w:rsidRPr="009143F9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840" w14:textId="77777777" w:rsidR="00CE1A1E" w:rsidRPr="00C3282F" w:rsidRDefault="00CE1A1E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C3282F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4EB5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282E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4FEC" w14:textId="77777777" w:rsidR="00CE1A1E" w:rsidRPr="009143F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1C1E54">
              <w:rPr>
                <w:b/>
                <w:bCs/>
                <w:sz w:val="20"/>
                <w:szCs w:val="20"/>
              </w:rPr>
              <w:t>Novi plan za 2021.</w:t>
            </w:r>
          </w:p>
        </w:tc>
      </w:tr>
      <w:tr w:rsidR="00CE1A1E" w:rsidRPr="00821660" w14:paraId="11EB99FD" w14:textId="77777777" w:rsidTr="00401FEA">
        <w:trPr>
          <w:cantSplit/>
          <w:trHeight w:val="4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735" w14:textId="77777777" w:rsidR="00CE1A1E" w:rsidRPr="00C3282F" w:rsidRDefault="00CE1A1E" w:rsidP="00401FEA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 w:rsidRPr="00C3282F">
              <w:rPr>
                <w:b/>
                <w:bCs/>
                <w:sz w:val="21"/>
                <w:szCs w:val="21"/>
              </w:rPr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A23" w14:textId="60535EEC" w:rsidR="00CE1A1E" w:rsidRPr="00821660" w:rsidRDefault="001B0BF6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400.00</w:t>
            </w:r>
            <w:r w:rsidR="00CE1A1E"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FA2F" w14:textId="0F159174" w:rsidR="00CE1A1E" w:rsidRPr="00821660" w:rsidRDefault="0074503F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537F3A">
              <w:rPr>
                <w:b/>
                <w:bCs/>
                <w:sz w:val="21"/>
                <w:szCs w:val="21"/>
              </w:rPr>
              <w:t>2</w:t>
            </w:r>
            <w:r w:rsidR="00A957C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0.00</w:t>
            </w:r>
            <w:r w:rsidR="00CE1A1E" w:rsidRPr="008216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C321" w14:textId="6AC1FA2F" w:rsidR="00CE1A1E" w:rsidRPr="00C3282F" w:rsidRDefault="00A957C7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b/>
                <w:bCs/>
                <w:sz w:val="21"/>
                <w:szCs w:val="21"/>
              </w:rPr>
              <w:t>20</w:t>
            </w:r>
            <w:r w:rsidR="00CE1A1E" w:rsidRPr="00C3282F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CE1A1E" w:rsidRPr="00E96B85" w14:paraId="2CB59CB9" w14:textId="77777777" w:rsidTr="00401FEA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F3FF3" w14:textId="77777777" w:rsidR="00CE1A1E" w:rsidRDefault="00CE1A1E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A3B" w14:textId="77777777" w:rsidR="00CE1A1E" w:rsidRPr="00C3282F" w:rsidRDefault="00CE1A1E" w:rsidP="00401FEA">
            <w:pPr>
              <w:adjustRightInd w:val="0"/>
              <w:ind w:left="97" w:right="108"/>
              <w:rPr>
                <w:sz w:val="21"/>
                <w:szCs w:val="21"/>
              </w:rPr>
            </w:pPr>
            <w:r w:rsidRPr="00C3282F">
              <w:rPr>
                <w:bCs/>
                <w:sz w:val="21"/>
                <w:szCs w:val="21"/>
              </w:rPr>
              <w:t xml:space="preserve">1. </w:t>
            </w:r>
            <w:r w:rsidRPr="00C3282F">
              <w:rPr>
                <w:sz w:val="21"/>
                <w:szCs w:val="21"/>
              </w:rPr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11D0" w14:textId="4782910D" w:rsidR="00CE1A1E" w:rsidRPr="002E3CB2" w:rsidRDefault="001B0BF6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400.00</w:t>
            </w:r>
            <w:r w:rsidR="00CE1A1E">
              <w:rPr>
                <w:b/>
                <w:sz w:val="21"/>
                <w:szCs w:val="21"/>
              </w:rPr>
              <w:t>0</w:t>
            </w:r>
            <w:r w:rsidR="00CE1A1E" w:rsidRPr="002E3CB2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4443D" w14:textId="5D2F2FF6" w:rsidR="00CE1A1E" w:rsidRPr="002C52F8" w:rsidRDefault="0074503F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537F3A">
              <w:rPr>
                <w:b/>
                <w:bCs/>
                <w:sz w:val="21"/>
                <w:szCs w:val="21"/>
              </w:rPr>
              <w:t>2</w:t>
            </w:r>
            <w:r w:rsidR="00A957C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0.00</w:t>
            </w:r>
            <w:r w:rsidR="00CE1A1E" w:rsidRPr="002C52F8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0A8C50" w14:textId="19D90610" w:rsidR="00CE1A1E" w:rsidRPr="00C3282F" w:rsidRDefault="00A957C7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b/>
                <w:sz w:val="21"/>
                <w:szCs w:val="21"/>
              </w:rPr>
              <w:t>20</w:t>
            </w:r>
            <w:r w:rsidR="00CE1A1E" w:rsidRPr="00C3282F">
              <w:rPr>
                <w:b/>
                <w:sz w:val="21"/>
                <w:szCs w:val="21"/>
              </w:rPr>
              <w:t>0.000,00</w:t>
            </w:r>
          </w:p>
        </w:tc>
      </w:tr>
      <w:tr w:rsidR="00CE1A1E" w:rsidRPr="008A0A80" w14:paraId="60F20315" w14:textId="77777777" w:rsidTr="00401FEA">
        <w:trPr>
          <w:cantSplit/>
          <w:trHeight w:val="26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3FDF" w14:textId="77777777" w:rsidR="00CE1A1E" w:rsidRDefault="00CE1A1E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F9D" w14:textId="77777777" w:rsidR="00CE1A1E" w:rsidRPr="00C3282F" w:rsidRDefault="00CE1A1E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C3282F">
              <w:rPr>
                <w:bCs/>
                <w:sz w:val="21"/>
                <w:szCs w:val="21"/>
              </w:rPr>
              <w:t>1.1.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618" w14:textId="32E8F5C5" w:rsidR="00CE1A1E" w:rsidRPr="002E3CB2" w:rsidRDefault="001B0BF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400.00</w:t>
            </w:r>
            <w:r w:rsidR="00CE1A1E">
              <w:rPr>
                <w:sz w:val="21"/>
                <w:szCs w:val="21"/>
              </w:rPr>
              <w:t>0</w:t>
            </w:r>
            <w:r w:rsidR="00CE1A1E" w:rsidRPr="00302027">
              <w:rPr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D4912" w14:textId="6E1004CB" w:rsidR="00CE1A1E" w:rsidRPr="00187622" w:rsidRDefault="0074503F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537F3A">
              <w:rPr>
                <w:sz w:val="21"/>
                <w:szCs w:val="21"/>
              </w:rPr>
              <w:t>2</w:t>
            </w:r>
            <w:r w:rsidR="00A957C7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0.00</w:t>
            </w:r>
            <w:r w:rsidR="00CE1A1E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8DC8E" w14:textId="041F149A" w:rsidR="00CE1A1E" w:rsidRPr="00C3282F" w:rsidRDefault="00A957C7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C3282F">
              <w:rPr>
                <w:sz w:val="21"/>
                <w:szCs w:val="21"/>
              </w:rPr>
              <w:t>20</w:t>
            </w:r>
            <w:r w:rsidR="00CE1A1E" w:rsidRPr="00C3282F">
              <w:rPr>
                <w:sz w:val="21"/>
                <w:szCs w:val="21"/>
              </w:rPr>
              <w:t>0.000,00</w:t>
            </w:r>
          </w:p>
        </w:tc>
      </w:tr>
      <w:tr w:rsidR="00CE1A1E" w:rsidRPr="008A0A80" w14:paraId="3B186ABF" w14:textId="77777777" w:rsidTr="002214D7">
        <w:trPr>
          <w:cantSplit/>
          <w:trHeight w:val="494"/>
          <w:jc w:val="center"/>
        </w:trPr>
        <w:tc>
          <w:tcPr>
            <w:tcW w:w="97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6D321E" w14:textId="77777777" w:rsidR="00CE1A1E" w:rsidRPr="00C3282F" w:rsidRDefault="00CE1A1E" w:rsidP="00401FEA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C3282F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5B287B8B" w14:textId="1CBAF0F2" w:rsidR="00CE1A1E" w:rsidRPr="00C3282F" w:rsidRDefault="006741EC" w:rsidP="00401FEA">
            <w:pPr>
              <w:pStyle w:val="Odlomakpopisa"/>
              <w:numPr>
                <w:ilvl w:val="0"/>
                <w:numId w:val="10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C3282F">
              <w:rPr>
                <w:bCs/>
                <w:i/>
                <w:sz w:val="21"/>
                <w:szCs w:val="21"/>
              </w:rPr>
              <w:t xml:space="preserve">Prihodi od pomoći – fiskalno izravnanje </w:t>
            </w:r>
            <w:r w:rsidR="00A957C7" w:rsidRPr="00C3282F">
              <w:rPr>
                <w:bCs/>
                <w:i/>
                <w:sz w:val="21"/>
                <w:szCs w:val="21"/>
              </w:rPr>
              <w:t>20</w:t>
            </w:r>
            <w:r w:rsidR="00CE1A1E" w:rsidRPr="00C3282F">
              <w:rPr>
                <w:bCs/>
                <w:i/>
                <w:sz w:val="21"/>
                <w:szCs w:val="21"/>
              </w:rPr>
              <w:t>0.000,00 kn</w:t>
            </w:r>
          </w:p>
        </w:tc>
      </w:tr>
    </w:tbl>
    <w:p w14:paraId="4AD05293" w14:textId="77777777" w:rsidR="00CE1A1E" w:rsidRDefault="00CE1A1E" w:rsidP="00CE1A1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34FCB2F6" w14:textId="77777777" w:rsidR="00CE1A1E" w:rsidRDefault="00CE1A1E" w:rsidP="00CE1A1E">
      <w:pPr>
        <w:adjustRightInd w:val="0"/>
        <w:jc w:val="center"/>
        <w:rPr>
          <w:b/>
          <w:bCs/>
          <w:sz w:val="22"/>
          <w:szCs w:val="22"/>
        </w:rPr>
      </w:pPr>
    </w:p>
    <w:p w14:paraId="5D6A4DE0" w14:textId="4618005E" w:rsidR="00CE1A1E" w:rsidRDefault="00CE1A1E" w:rsidP="00CE1A1E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>
        <w:rPr>
          <w:bCs/>
          <w:sz w:val="22"/>
          <w:szCs w:val="22"/>
        </w:rPr>
        <w:t>m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21D2E99F" w14:textId="77777777" w:rsidR="00624E06" w:rsidRPr="00E82B0B" w:rsidRDefault="00624E06" w:rsidP="00CE1A1E">
      <w:pPr>
        <w:adjustRightInd w:val="0"/>
        <w:ind w:left="360"/>
        <w:jc w:val="both"/>
        <w:rPr>
          <w:sz w:val="10"/>
          <w:szCs w:val="10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245"/>
        <w:gridCol w:w="1275"/>
        <w:gridCol w:w="1418"/>
        <w:gridCol w:w="1275"/>
      </w:tblGrid>
      <w:tr w:rsidR="00E13499" w:rsidRPr="00E13499" w14:paraId="334FF0A4" w14:textId="77777777" w:rsidTr="00435366">
        <w:trPr>
          <w:cantSplit/>
          <w:trHeight w:val="5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8B3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6"/>
                <w:szCs w:val="16"/>
              </w:rPr>
            </w:pPr>
            <w:r w:rsidRPr="00E13499">
              <w:rPr>
                <w:bCs/>
                <w:sz w:val="16"/>
                <w:szCs w:val="16"/>
              </w:rPr>
              <w:t>namjena iz čl. 68. st. 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553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Opis namjene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F0C4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Iznos</w:t>
            </w:r>
          </w:p>
          <w:p w14:paraId="08317137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Plan za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EE92" w14:textId="77777777" w:rsidR="00CE1A1E" w:rsidRPr="00E13499" w:rsidRDefault="00CE1A1E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B98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Iznos</w:t>
            </w:r>
          </w:p>
          <w:p w14:paraId="18C40712" w14:textId="77777777" w:rsidR="00CE1A1E" w:rsidRPr="00E13499" w:rsidRDefault="00CE1A1E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Novi plan za 2021.</w:t>
            </w:r>
          </w:p>
        </w:tc>
      </w:tr>
      <w:tr w:rsidR="004B24B3" w:rsidRPr="00E13499" w14:paraId="222110DE" w14:textId="77777777" w:rsidTr="00435366">
        <w:trPr>
          <w:cantSplit/>
          <w:trHeight w:hRule="exact"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8C6" w14:textId="77777777" w:rsidR="004B24B3" w:rsidRPr="00E13499" w:rsidRDefault="004B24B3" w:rsidP="004B24B3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AB8F" w14:textId="77777777" w:rsidR="004B24B3" w:rsidRPr="00E13499" w:rsidRDefault="004B24B3" w:rsidP="004B24B3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FAB" w14:textId="588B4F19" w:rsidR="004B24B3" w:rsidRPr="00E13499" w:rsidRDefault="004B24B3" w:rsidP="004B24B3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2.154.000,00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7A1F" w14:textId="76AB3F65" w:rsidR="004B24B3" w:rsidRPr="00E13499" w:rsidRDefault="002B2D0B" w:rsidP="004B24B3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="00097C1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B72C" w14:textId="121732E5" w:rsidR="004B24B3" w:rsidRPr="00E13499" w:rsidRDefault="002B2D0B" w:rsidP="004B24B3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097C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2.000,00</w:t>
            </w:r>
          </w:p>
        </w:tc>
      </w:tr>
      <w:tr w:rsidR="004B24B3" w:rsidRPr="00E13499" w14:paraId="1F58241E" w14:textId="77777777" w:rsidTr="00435366">
        <w:trPr>
          <w:cantSplit/>
          <w:trHeight w:hRule="exact" w:val="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1E" w14:textId="77777777" w:rsidR="004B24B3" w:rsidRPr="00E13499" w:rsidRDefault="004B24B3" w:rsidP="004B24B3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3AF3" w14:textId="77777777" w:rsidR="004B24B3" w:rsidRPr="00E13499" w:rsidRDefault="004B24B3" w:rsidP="004B24B3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6542" w14:textId="73664B8B" w:rsidR="004B24B3" w:rsidRPr="00E13499" w:rsidRDefault="004B24B3" w:rsidP="004B24B3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9.837.000,00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3485" w14:textId="467AB3FC" w:rsidR="004B24B3" w:rsidRPr="00E13499" w:rsidRDefault="002B2D0B" w:rsidP="004B24B3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132A">
              <w:rPr>
                <w:sz w:val="20"/>
                <w:szCs w:val="20"/>
              </w:rPr>
              <w:t>1</w:t>
            </w:r>
            <w:r w:rsidR="00097C1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E37" w14:textId="1B20A332" w:rsidR="004B24B3" w:rsidRPr="00E13499" w:rsidRDefault="002B2D0B" w:rsidP="004B24B3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E8132A">
              <w:rPr>
                <w:sz w:val="20"/>
                <w:szCs w:val="20"/>
              </w:rPr>
              <w:t>9</w:t>
            </w:r>
            <w:r w:rsidR="00097C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5.000,00</w:t>
            </w:r>
          </w:p>
        </w:tc>
      </w:tr>
      <w:tr w:rsidR="004B24B3" w:rsidRPr="00E13499" w14:paraId="0C919EBB" w14:textId="77777777" w:rsidTr="00435366">
        <w:trPr>
          <w:cantSplit/>
          <w:trHeight w:hRule="exact" w:val="5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81A" w14:textId="77777777" w:rsidR="004B24B3" w:rsidRPr="00E13499" w:rsidRDefault="004B24B3" w:rsidP="004B24B3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F93" w14:textId="77777777" w:rsidR="004B24B3" w:rsidRPr="00E13499" w:rsidRDefault="004B24B3" w:rsidP="004B24B3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izvan građevinskog područja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1BC" w14:textId="366D0F0E" w:rsidR="004B24B3" w:rsidRPr="00E13499" w:rsidRDefault="004B24B3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024" w14:textId="01C9BB60" w:rsidR="004B24B3" w:rsidRPr="00E13499" w:rsidRDefault="002B2D0B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BC8F" w14:textId="68C850AA" w:rsidR="004B24B3" w:rsidRPr="00E13499" w:rsidRDefault="002B2D0B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24B3" w:rsidRPr="00E13499" w14:paraId="684C706D" w14:textId="77777777" w:rsidTr="00435366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B3F" w14:textId="77777777" w:rsidR="004B24B3" w:rsidRPr="00E13499" w:rsidRDefault="004B24B3" w:rsidP="004B24B3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C62" w14:textId="77777777" w:rsidR="004B24B3" w:rsidRPr="00E13499" w:rsidRDefault="004B24B3" w:rsidP="004B24B3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postojeće građevine komunalne infrastrukture koje će se rekonstruirati i način rekonstrukcije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160A" w14:textId="10E753CC" w:rsidR="004B24B3" w:rsidRPr="00E13499" w:rsidRDefault="004B24B3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1.939.000,00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0B1" w14:textId="4335DBC5" w:rsidR="004B24B3" w:rsidRPr="00E13499" w:rsidRDefault="002B2D0B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1EB8" w14:textId="6132710A" w:rsidR="004B24B3" w:rsidRPr="00E13499" w:rsidRDefault="002B2D0B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1.935.000,00</w:t>
            </w:r>
          </w:p>
        </w:tc>
      </w:tr>
      <w:tr w:rsidR="004B24B3" w:rsidRPr="00E13499" w14:paraId="268E48A8" w14:textId="77777777" w:rsidTr="0043536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1E7" w14:textId="77777777" w:rsidR="004B24B3" w:rsidRPr="00E13499" w:rsidRDefault="004B24B3" w:rsidP="004B24B3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1DF" w14:textId="77777777" w:rsidR="004B24B3" w:rsidRPr="00E13499" w:rsidRDefault="004B24B3" w:rsidP="004B24B3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uklanjati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183" w14:textId="15866612" w:rsidR="004B24B3" w:rsidRPr="00E13499" w:rsidRDefault="004B24B3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360F" w14:textId="7674EC8D" w:rsidR="004B24B3" w:rsidRPr="00E13499" w:rsidRDefault="002B2D0B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6DF" w14:textId="6737C5B2" w:rsidR="004B24B3" w:rsidRPr="00E13499" w:rsidRDefault="002B2D0B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24B3" w:rsidRPr="00E13499" w14:paraId="04DF8C7C" w14:textId="77777777" w:rsidTr="0043536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13C" w14:textId="77777777" w:rsidR="004B24B3" w:rsidRPr="00E13499" w:rsidRDefault="004B24B3" w:rsidP="004B24B3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proofErr w:type="spellStart"/>
            <w:r w:rsidRPr="00E13499">
              <w:rPr>
                <w:sz w:val="20"/>
                <w:szCs w:val="20"/>
              </w:rPr>
              <w:t>toč</w:t>
            </w:r>
            <w:proofErr w:type="spellEnd"/>
            <w:r w:rsidRPr="00E13499">
              <w:rPr>
                <w:sz w:val="20"/>
                <w:szCs w:val="20"/>
              </w:rPr>
              <w:t>.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CA39" w14:textId="77777777" w:rsidR="004B24B3" w:rsidRPr="00E13499" w:rsidRDefault="004B24B3" w:rsidP="004B24B3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ostale aktivnosti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4DE" w14:textId="6006736A" w:rsidR="004B24B3" w:rsidRPr="00E13499" w:rsidRDefault="004B24B3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590E" w14:textId="07D8898E" w:rsidR="004B24B3" w:rsidRPr="00E13499" w:rsidRDefault="002B2D0B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2E9A" w14:textId="0A7C32EB" w:rsidR="004B24B3" w:rsidRPr="00E13499" w:rsidRDefault="002B2D0B" w:rsidP="004B24B3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</w:tr>
      <w:tr w:rsidR="00E13499" w:rsidRPr="00E13499" w14:paraId="0413CA0F" w14:textId="77777777" w:rsidTr="00435366">
        <w:trPr>
          <w:cantSplit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1D2FEA" w14:textId="77777777" w:rsidR="00AA67E9" w:rsidRPr="00E13499" w:rsidRDefault="00AA67E9" w:rsidP="00AA67E9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E13499">
              <w:rPr>
                <w:b/>
                <w:bCs/>
              </w:rPr>
              <w:t>SVEUKUPNO PROGRAM: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C3E6B1" w14:textId="75DA1E21" w:rsidR="00AA67E9" w:rsidRPr="00E13499" w:rsidRDefault="004B24B3" w:rsidP="00AA67E9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E13499">
              <w:rPr>
                <w:b/>
                <w:bCs/>
                <w:sz w:val="20"/>
                <w:szCs w:val="20"/>
              </w:rPr>
              <w:t>14.000.000,00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760778" w14:textId="7FD93943" w:rsidR="00AA67E9" w:rsidRPr="00E13499" w:rsidRDefault="008B6E13" w:rsidP="00AA67E9">
            <w:pPr>
              <w:adjustRightInd w:val="0"/>
              <w:spacing w:before="100" w:beforeAutospacing="1" w:after="100" w:afterAutospacing="1"/>
              <w:ind w:left="1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891E49">
              <w:rPr>
                <w:b/>
                <w:bCs/>
                <w:sz w:val="20"/>
                <w:szCs w:val="20"/>
              </w:rPr>
              <w:t>98</w:t>
            </w:r>
            <w:r w:rsidR="00C11B9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09411D" w14:textId="2BE646DD" w:rsidR="000E2044" w:rsidRPr="00E13499" w:rsidRDefault="008B6E13" w:rsidP="00541B8B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91E4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891E49">
              <w:rPr>
                <w:b/>
                <w:bCs/>
                <w:sz w:val="20"/>
                <w:szCs w:val="20"/>
              </w:rPr>
              <w:t>0</w:t>
            </w:r>
            <w:r w:rsidR="00C11B9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.000,00</w:t>
            </w:r>
          </w:p>
        </w:tc>
      </w:tr>
    </w:tbl>
    <w:p w14:paraId="2C94E103" w14:textId="77777777" w:rsidR="00CE1A1E" w:rsidRPr="00E82B0B" w:rsidRDefault="00CE1A1E" w:rsidP="00E82B0B">
      <w:pPr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66890A14" w14:textId="77777777" w:rsidR="00CE1A1E" w:rsidRPr="00BD0AA4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BD0AA4">
        <w:rPr>
          <w:b/>
          <w:bCs/>
          <w:sz w:val="22"/>
          <w:szCs w:val="22"/>
        </w:rPr>
        <w:t>ZAVRŠNE ODREDBE</w:t>
      </w:r>
    </w:p>
    <w:p w14:paraId="325480E0" w14:textId="77777777" w:rsidR="00CE1A1E" w:rsidRPr="00E82B0B" w:rsidRDefault="00CE1A1E" w:rsidP="00CE1A1E">
      <w:pPr>
        <w:adjustRightInd w:val="0"/>
        <w:jc w:val="both"/>
        <w:rPr>
          <w:bCs/>
          <w:sz w:val="10"/>
          <w:szCs w:val="10"/>
        </w:rPr>
      </w:pPr>
    </w:p>
    <w:p w14:paraId="6EE0E285" w14:textId="0A79276A" w:rsidR="00CE1A1E" w:rsidRPr="00574144" w:rsidRDefault="00CE1A1E" w:rsidP="00574144">
      <w:pPr>
        <w:pStyle w:val="Odlomakpopisa"/>
        <w:numPr>
          <w:ilvl w:val="1"/>
          <w:numId w:val="4"/>
        </w:numPr>
        <w:adjustRightInd w:val="0"/>
        <w:jc w:val="both"/>
        <w:rPr>
          <w:bCs/>
          <w:sz w:val="22"/>
          <w:szCs w:val="22"/>
        </w:rPr>
      </w:pPr>
      <w:r w:rsidRPr="00563074">
        <w:rPr>
          <w:bCs/>
          <w:sz w:val="22"/>
          <w:szCs w:val="22"/>
        </w:rPr>
        <w:t>U okviru sredstava za provedbu ovog Programa dopuštena je preraspodjela utvrđenih sredstava između pojedinih rashoda i izdataka u cilju efikasnijeg i racionalnijeg ostva</w:t>
      </w:r>
      <w:r w:rsidRPr="00574144">
        <w:rPr>
          <w:bCs/>
          <w:sz w:val="22"/>
          <w:szCs w:val="22"/>
        </w:rPr>
        <w:t>rivanja Programa i poboljšanja stanja u djelatnostima, a uz odobrenja gradonačelnika.</w:t>
      </w:r>
    </w:p>
    <w:p w14:paraId="445EFDA7" w14:textId="34C2CD1B" w:rsidR="00CE1A1E" w:rsidRPr="00563074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 </w:t>
      </w:r>
      <w:r w:rsidR="00686FEB">
        <w:rPr>
          <w:sz w:val="22"/>
          <w:szCs w:val="22"/>
        </w:rPr>
        <w:t>I</w:t>
      </w:r>
      <w:r>
        <w:rPr>
          <w:sz w:val="22"/>
          <w:szCs w:val="22"/>
        </w:rPr>
        <w:t xml:space="preserve">zmjene i dopune </w:t>
      </w:r>
      <w:r w:rsidRPr="00563074">
        <w:rPr>
          <w:sz w:val="22"/>
          <w:szCs w:val="22"/>
        </w:rPr>
        <w:t>Program</w:t>
      </w:r>
      <w:r>
        <w:rPr>
          <w:sz w:val="22"/>
          <w:szCs w:val="22"/>
        </w:rPr>
        <w:t>a</w:t>
      </w:r>
      <w:r w:rsidRPr="00563074">
        <w:rPr>
          <w:sz w:val="22"/>
          <w:szCs w:val="22"/>
        </w:rPr>
        <w:t xml:space="preserve"> gra</w:t>
      </w:r>
      <w:r>
        <w:rPr>
          <w:sz w:val="22"/>
          <w:szCs w:val="22"/>
        </w:rPr>
        <w:t xml:space="preserve">đenja </w:t>
      </w:r>
      <w:r w:rsidRPr="00563074">
        <w:rPr>
          <w:sz w:val="22"/>
          <w:szCs w:val="22"/>
        </w:rPr>
        <w:t xml:space="preserve">objekata i uređaja komunalne infrastrukture za </w:t>
      </w:r>
      <w:r>
        <w:rPr>
          <w:sz w:val="22"/>
          <w:szCs w:val="22"/>
        </w:rPr>
        <w:t>2021</w:t>
      </w:r>
      <w:r w:rsidRPr="00563074">
        <w:rPr>
          <w:sz w:val="22"/>
          <w:szCs w:val="22"/>
        </w:rPr>
        <w:t>. godinu objavit će se u Službenom vjesniku Varaždinske županije.</w:t>
      </w:r>
    </w:p>
    <w:p w14:paraId="0B35DAE5" w14:textId="6AA1B7ED" w:rsidR="00CE1A1E" w:rsidRPr="008A0A80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 w:rsidR="00294077">
        <w:rPr>
          <w:sz w:val="22"/>
          <w:szCs w:val="22"/>
        </w:rPr>
        <w:t>K</w:t>
      </w:r>
      <w:r w:rsidRPr="008A0A80">
        <w:rPr>
          <w:sz w:val="22"/>
          <w:szCs w:val="22"/>
        </w:rPr>
        <w:t xml:space="preserve"> GRADSKOG</w:t>
      </w:r>
    </w:p>
    <w:p w14:paraId="2C1B33E5" w14:textId="262D514A" w:rsidR="00CE1A1E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 xml:space="preserve">VIJEĆA </w:t>
      </w:r>
      <w:r w:rsidR="00686FEB">
        <w:rPr>
          <w:sz w:val="22"/>
          <w:szCs w:val="22"/>
        </w:rPr>
        <w:t xml:space="preserve">GRADA </w:t>
      </w:r>
      <w:r w:rsidRPr="008A0A80">
        <w:rPr>
          <w:sz w:val="22"/>
          <w:szCs w:val="22"/>
        </w:rPr>
        <w:t>IVANC</w:t>
      </w:r>
      <w:r w:rsidR="00686FEB">
        <w:rPr>
          <w:sz w:val="22"/>
          <w:szCs w:val="22"/>
        </w:rPr>
        <w:t>A</w:t>
      </w:r>
      <w:r w:rsidRPr="008A0A80">
        <w:rPr>
          <w:sz w:val="22"/>
          <w:szCs w:val="22"/>
        </w:rPr>
        <w:t>:</w:t>
      </w:r>
    </w:p>
    <w:p w14:paraId="51D08C41" w14:textId="314A71F4" w:rsidR="008654D6" w:rsidRDefault="008654D6" w:rsidP="00CE1A1E">
      <w:pPr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Dalibor </w:t>
      </w:r>
      <w:proofErr w:type="spellStart"/>
      <w:r>
        <w:rPr>
          <w:sz w:val="22"/>
          <w:szCs w:val="22"/>
        </w:rPr>
        <w:t>Patekar</w:t>
      </w:r>
      <w:proofErr w:type="spellEnd"/>
    </w:p>
    <w:p w14:paraId="5C8E5501" w14:textId="77D76084" w:rsidR="00D471C4" w:rsidRDefault="00D471C4"/>
    <w:sectPr w:rsidR="00D471C4" w:rsidSect="00E82B0B">
      <w:footerReference w:type="even" r:id="rId9"/>
      <w:footerReference w:type="default" r:id="rId10"/>
      <w:pgSz w:w="11906" w:h="16838"/>
      <w:pgMar w:top="851" w:right="991" w:bottom="851" w:left="993" w:header="720" w:footer="40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BBAD" w14:textId="77777777" w:rsidR="00674DA0" w:rsidRDefault="00674DA0">
      <w:r>
        <w:separator/>
      </w:r>
    </w:p>
  </w:endnote>
  <w:endnote w:type="continuationSeparator" w:id="0">
    <w:p w14:paraId="34CA0FA3" w14:textId="77777777" w:rsidR="00674DA0" w:rsidRDefault="0067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9CA6" w14:textId="77777777" w:rsidR="00401FEA" w:rsidRDefault="00401FEA" w:rsidP="00401FE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2579C6" w14:textId="77777777" w:rsidR="00401FEA" w:rsidRDefault="00401F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7047" w14:textId="77777777" w:rsidR="00401FEA" w:rsidRPr="009F2346" w:rsidRDefault="00401FEA" w:rsidP="00401FEA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6</w:t>
    </w:r>
    <w:r w:rsidRPr="009F2346">
      <w:rPr>
        <w:rStyle w:val="Brojstranice"/>
        <w:sz w:val="22"/>
        <w:szCs w:val="22"/>
      </w:rPr>
      <w:fldChar w:fldCharType="end"/>
    </w:r>
  </w:p>
  <w:p w14:paraId="524E3786" w14:textId="77777777" w:rsidR="00401FEA" w:rsidRDefault="00401F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4ED6" w14:textId="77777777" w:rsidR="00674DA0" w:rsidRDefault="00674DA0">
      <w:r>
        <w:separator/>
      </w:r>
    </w:p>
  </w:footnote>
  <w:footnote w:type="continuationSeparator" w:id="0">
    <w:p w14:paraId="1846771C" w14:textId="77777777" w:rsidR="00674DA0" w:rsidRDefault="0067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multilevel"/>
    <w:tmpl w:val="C494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B1A4532"/>
    <w:multiLevelType w:val="multilevel"/>
    <w:tmpl w:val="10BAF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FB334D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1E"/>
    <w:rsid w:val="00000356"/>
    <w:rsid w:val="00003638"/>
    <w:rsid w:val="000052A9"/>
    <w:rsid w:val="000120A0"/>
    <w:rsid w:val="000142BC"/>
    <w:rsid w:val="00016530"/>
    <w:rsid w:val="00017F02"/>
    <w:rsid w:val="00021961"/>
    <w:rsid w:val="00041D69"/>
    <w:rsid w:val="000536E2"/>
    <w:rsid w:val="00064DE7"/>
    <w:rsid w:val="00070176"/>
    <w:rsid w:val="00072D77"/>
    <w:rsid w:val="00072EC2"/>
    <w:rsid w:val="000744DE"/>
    <w:rsid w:val="000776DC"/>
    <w:rsid w:val="00085FD8"/>
    <w:rsid w:val="00096D8A"/>
    <w:rsid w:val="00097C1D"/>
    <w:rsid w:val="000A03D0"/>
    <w:rsid w:val="000A6416"/>
    <w:rsid w:val="000B5BE4"/>
    <w:rsid w:val="000C21A1"/>
    <w:rsid w:val="000C4110"/>
    <w:rsid w:val="000C4D13"/>
    <w:rsid w:val="000C7333"/>
    <w:rsid w:val="000D475B"/>
    <w:rsid w:val="000E2044"/>
    <w:rsid w:val="000E62E7"/>
    <w:rsid w:val="000F6D73"/>
    <w:rsid w:val="0011533D"/>
    <w:rsid w:val="00140ED9"/>
    <w:rsid w:val="00141BD8"/>
    <w:rsid w:val="00151A51"/>
    <w:rsid w:val="0015268E"/>
    <w:rsid w:val="00154C48"/>
    <w:rsid w:val="00160EB7"/>
    <w:rsid w:val="00173C9C"/>
    <w:rsid w:val="00183F7A"/>
    <w:rsid w:val="00187D67"/>
    <w:rsid w:val="00192DA7"/>
    <w:rsid w:val="00194BE4"/>
    <w:rsid w:val="001959ED"/>
    <w:rsid w:val="001A1AB4"/>
    <w:rsid w:val="001A2668"/>
    <w:rsid w:val="001A2EFE"/>
    <w:rsid w:val="001B0BF6"/>
    <w:rsid w:val="001C5E1A"/>
    <w:rsid w:val="001D105D"/>
    <w:rsid w:val="001D1D2C"/>
    <w:rsid w:val="001D4591"/>
    <w:rsid w:val="001D49F2"/>
    <w:rsid w:val="001F0C17"/>
    <w:rsid w:val="001F79B5"/>
    <w:rsid w:val="00205515"/>
    <w:rsid w:val="002214D7"/>
    <w:rsid w:val="00222082"/>
    <w:rsid w:val="002233D1"/>
    <w:rsid w:val="0023119B"/>
    <w:rsid w:val="00232637"/>
    <w:rsid w:val="00233009"/>
    <w:rsid w:val="00233C2D"/>
    <w:rsid w:val="00242856"/>
    <w:rsid w:val="00243238"/>
    <w:rsid w:val="00246AAE"/>
    <w:rsid w:val="002543F8"/>
    <w:rsid w:val="002553BC"/>
    <w:rsid w:val="00265A25"/>
    <w:rsid w:val="00270748"/>
    <w:rsid w:val="00273937"/>
    <w:rsid w:val="00274C41"/>
    <w:rsid w:val="00280CBB"/>
    <w:rsid w:val="00281B0E"/>
    <w:rsid w:val="00284699"/>
    <w:rsid w:val="00287DB4"/>
    <w:rsid w:val="00290110"/>
    <w:rsid w:val="00292728"/>
    <w:rsid w:val="00294077"/>
    <w:rsid w:val="00296F5D"/>
    <w:rsid w:val="002A74F9"/>
    <w:rsid w:val="002B2D0B"/>
    <w:rsid w:val="002C3855"/>
    <w:rsid w:val="002D25E5"/>
    <w:rsid w:val="002D2D97"/>
    <w:rsid w:val="002D368A"/>
    <w:rsid w:val="002D4730"/>
    <w:rsid w:val="002E13C1"/>
    <w:rsid w:val="002E1DD3"/>
    <w:rsid w:val="002E796D"/>
    <w:rsid w:val="002F7277"/>
    <w:rsid w:val="003017EC"/>
    <w:rsid w:val="00302D16"/>
    <w:rsid w:val="00304F6D"/>
    <w:rsid w:val="003107AF"/>
    <w:rsid w:val="0031140C"/>
    <w:rsid w:val="003118A7"/>
    <w:rsid w:val="00312788"/>
    <w:rsid w:val="003161F1"/>
    <w:rsid w:val="00323143"/>
    <w:rsid w:val="0033098D"/>
    <w:rsid w:val="00332CE9"/>
    <w:rsid w:val="00342F39"/>
    <w:rsid w:val="00361C5B"/>
    <w:rsid w:val="00362120"/>
    <w:rsid w:val="00376C9B"/>
    <w:rsid w:val="00383C22"/>
    <w:rsid w:val="00387085"/>
    <w:rsid w:val="0039768C"/>
    <w:rsid w:val="003A1CCC"/>
    <w:rsid w:val="003A4E7F"/>
    <w:rsid w:val="003B1E31"/>
    <w:rsid w:val="003B5628"/>
    <w:rsid w:val="003C601D"/>
    <w:rsid w:val="003D0829"/>
    <w:rsid w:val="003D55EF"/>
    <w:rsid w:val="003E0840"/>
    <w:rsid w:val="003F2932"/>
    <w:rsid w:val="00401FEA"/>
    <w:rsid w:val="00413D6C"/>
    <w:rsid w:val="00414EFE"/>
    <w:rsid w:val="00414FF1"/>
    <w:rsid w:val="00417522"/>
    <w:rsid w:val="00424002"/>
    <w:rsid w:val="00433F2F"/>
    <w:rsid w:val="00435366"/>
    <w:rsid w:val="00435F67"/>
    <w:rsid w:val="0044045F"/>
    <w:rsid w:val="00452C8C"/>
    <w:rsid w:val="0045412E"/>
    <w:rsid w:val="004560AB"/>
    <w:rsid w:val="00456F81"/>
    <w:rsid w:val="00457649"/>
    <w:rsid w:val="00463FB5"/>
    <w:rsid w:val="00470EF2"/>
    <w:rsid w:val="00471EA7"/>
    <w:rsid w:val="0047784A"/>
    <w:rsid w:val="0048280B"/>
    <w:rsid w:val="00483E19"/>
    <w:rsid w:val="00492C71"/>
    <w:rsid w:val="004B0311"/>
    <w:rsid w:val="004B24B3"/>
    <w:rsid w:val="004C1DBA"/>
    <w:rsid w:val="004C4BF5"/>
    <w:rsid w:val="004C7CDD"/>
    <w:rsid w:val="004D009C"/>
    <w:rsid w:val="004E4027"/>
    <w:rsid w:val="004E47BB"/>
    <w:rsid w:val="004F20D6"/>
    <w:rsid w:val="004F7FBC"/>
    <w:rsid w:val="00500C8E"/>
    <w:rsid w:val="0051449B"/>
    <w:rsid w:val="00521C91"/>
    <w:rsid w:val="00532BB2"/>
    <w:rsid w:val="00537F3A"/>
    <w:rsid w:val="00541B8B"/>
    <w:rsid w:val="0054542A"/>
    <w:rsid w:val="00546D3D"/>
    <w:rsid w:val="005534BA"/>
    <w:rsid w:val="005552A7"/>
    <w:rsid w:val="005553C2"/>
    <w:rsid w:val="00560ACC"/>
    <w:rsid w:val="00562DB5"/>
    <w:rsid w:val="00574144"/>
    <w:rsid w:val="0057475E"/>
    <w:rsid w:val="005802C4"/>
    <w:rsid w:val="00580B04"/>
    <w:rsid w:val="00580CAC"/>
    <w:rsid w:val="005A6198"/>
    <w:rsid w:val="005B02F6"/>
    <w:rsid w:val="005B357F"/>
    <w:rsid w:val="005B5474"/>
    <w:rsid w:val="005C117D"/>
    <w:rsid w:val="005C36F2"/>
    <w:rsid w:val="005C3B84"/>
    <w:rsid w:val="005C451C"/>
    <w:rsid w:val="005C732D"/>
    <w:rsid w:val="005D5EC4"/>
    <w:rsid w:val="005D7234"/>
    <w:rsid w:val="005E0468"/>
    <w:rsid w:val="005E0769"/>
    <w:rsid w:val="005E0E18"/>
    <w:rsid w:val="005E7CE5"/>
    <w:rsid w:val="00611BBC"/>
    <w:rsid w:val="0061741B"/>
    <w:rsid w:val="006242D7"/>
    <w:rsid w:val="00624E06"/>
    <w:rsid w:val="00635216"/>
    <w:rsid w:val="0063649D"/>
    <w:rsid w:val="0065241A"/>
    <w:rsid w:val="00662C7D"/>
    <w:rsid w:val="006639CD"/>
    <w:rsid w:val="0066537D"/>
    <w:rsid w:val="00672C90"/>
    <w:rsid w:val="006741EC"/>
    <w:rsid w:val="00674DA0"/>
    <w:rsid w:val="0067560B"/>
    <w:rsid w:val="00676816"/>
    <w:rsid w:val="0068125A"/>
    <w:rsid w:val="00686FEB"/>
    <w:rsid w:val="00693604"/>
    <w:rsid w:val="00694781"/>
    <w:rsid w:val="006A71D5"/>
    <w:rsid w:val="006C08E3"/>
    <w:rsid w:val="006C2FFA"/>
    <w:rsid w:val="006D1DA9"/>
    <w:rsid w:val="006D25E4"/>
    <w:rsid w:val="006E066B"/>
    <w:rsid w:val="006E7EC4"/>
    <w:rsid w:val="006F31C3"/>
    <w:rsid w:val="0070417F"/>
    <w:rsid w:val="007122F7"/>
    <w:rsid w:val="0071367E"/>
    <w:rsid w:val="007213A6"/>
    <w:rsid w:val="00726C61"/>
    <w:rsid w:val="00727D9B"/>
    <w:rsid w:val="00734A39"/>
    <w:rsid w:val="0073562C"/>
    <w:rsid w:val="0074503F"/>
    <w:rsid w:val="00757B00"/>
    <w:rsid w:val="00767A17"/>
    <w:rsid w:val="007722C0"/>
    <w:rsid w:val="007750CE"/>
    <w:rsid w:val="007837D8"/>
    <w:rsid w:val="00792B06"/>
    <w:rsid w:val="007A17DB"/>
    <w:rsid w:val="007A2361"/>
    <w:rsid w:val="007A5CC6"/>
    <w:rsid w:val="007B3618"/>
    <w:rsid w:val="007B53B9"/>
    <w:rsid w:val="007B70BE"/>
    <w:rsid w:val="007B7CFE"/>
    <w:rsid w:val="007D1CB6"/>
    <w:rsid w:val="007E61FB"/>
    <w:rsid w:val="007E7C92"/>
    <w:rsid w:val="00801838"/>
    <w:rsid w:val="00802C02"/>
    <w:rsid w:val="00802FF2"/>
    <w:rsid w:val="0080442D"/>
    <w:rsid w:val="008062EA"/>
    <w:rsid w:val="0080697B"/>
    <w:rsid w:val="00812636"/>
    <w:rsid w:val="00821660"/>
    <w:rsid w:val="00822C7D"/>
    <w:rsid w:val="00823AA4"/>
    <w:rsid w:val="00825815"/>
    <w:rsid w:val="00833FD6"/>
    <w:rsid w:val="00850E76"/>
    <w:rsid w:val="008654D6"/>
    <w:rsid w:val="00865D40"/>
    <w:rsid w:val="00887063"/>
    <w:rsid w:val="00891E49"/>
    <w:rsid w:val="00892F8A"/>
    <w:rsid w:val="008930CA"/>
    <w:rsid w:val="008A29E4"/>
    <w:rsid w:val="008A33A4"/>
    <w:rsid w:val="008A3DDB"/>
    <w:rsid w:val="008A4E77"/>
    <w:rsid w:val="008A7AE1"/>
    <w:rsid w:val="008B08AF"/>
    <w:rsid w:val="008B0AF4"/>
    <w:rsid w:val="008B4AC4"/>
    <w:rsid w:val="008B6E13"/>
    <w:rsid w:val="008C62D0"/>
    <w:rsid w:val="008D2CEE"/>
    <w:rsid w:val="008D3B97"/>
    <w:rsid w:val="008E2E84"/>
    <w:rsid w:val="008E51F5"/>
    <w:rsid w:val="008E78DD"/>
    <w:rsid w:val="008F144E"/>
    <w:rsid w:val="009001FE"/>
    <w:rsid w:val="00920732"/>
    <w:rsid w:val="00923D48"/>
    <w:rsid w:val="00923ED0"/>
    <w:rsid w:val="00924294"/>
    <w:rsid w:val="00931FDE"/>
    <w:rsid w:val="00937228"/>
    <w:rsid w:val="00940D8D"/>
    <w:rsid w:val="009446C7"/>
    <w:rsid w:val="00951FC0"/>
    <w:rsid w:val="0095273F"/>
    <w:rsid w:val="0096216F"/>
    <w:rsid w:val="009648ED"/>
    <w:rsid w:val="00970E7A"/>
    <w:rsid w:val="009735B5"/>
    <w:rsid w:val="009776E4"/>
    <w:rsid w:val="00983A7C"/>
    <w:rsid w:val="00983DE5"/>
    <w:rsid w:val="009853F0"/>
    <w:rsid w:val="00986B31"/>
    <w:rsid w:val="00992E1D"/>
    <w:rsid w:val="009A2034"/>
    <w:rsid w:val="009A3B81"/>
    <w:rsid w:val="009A4717"/>
    <w:rsid w:val="009B4750"/>
    <w:rsid w:val="009C1C07"/>
    <w:rsid w:val="009D2CA2"/>
    <w:rsid w:val="009D42AB"/>
    <w:rsid w:val="009E0892"/>
    <w:rsid w:val="009E4F9B"/>
    <w:rsid w:val="009E54D3"/>
    <w:rsid w:val="009F04A0"/>
    <w:rsid w:val="00A006D8"/>
    <w:rsid w:val="00A02402"/>
    <w:rsid w:val="00A04A68"/>
    <w:rsid w:val="00A04E1F"/>
    <w:rsid w:val="00A07F41"/>
    <w:rsid w:val="00A1194A"/>
    <w:rsid w:val="00A14DDF"/>
    <w:rsid w:val="00A163E4"/>
    <w:rsid w:val="00A20C65"/>
    <w:rsid w:val="00A21853"/>
    <w:rsid w:val="00A222CC"/>
    <w:rsid w:val="00A2609C"/>
    <w:rsid w:val="00A262AC"/>
    <w:rsid w:val="00A33EF0"/>
    <w:rsid w:val="00A3471F"/>
    <w:rsid w:val="00A35C47"/>
    <w:rsid w:val="00A36632"/>
    <w:rsid w:val="00A408B8"/>
    <w:rsid w:val="00A524BE"/>
    <w:rsid w:val="00A60F5E"/>
    <w:rsid w:val="00A803DB"/>
    <w:rsid w:val="00A902D2"/>
    <w:rsid w:val="00A90D9B"/>
    <w:rsid w:val="00A931CE"/>
    <w:rsid w:val="00A957C7"/>
    <w:rsid w:val="00AA2C55"/>
    <w:rsid w:val="00AA577B"/>
    <w:rsid w:val="00AA67E9"/>
    <w:rsid w:val="00AA6BA6"/>
    <w:rsid w:val="00AA6C90"/>
    <w:rsid w:val="00AB2437"/>
    <w:rsid w:val="00AC15AD"/>
    <w:rsid w:val="00AC18DE"/>
    <w:rsid w:val="00AC426B"/>
    <w:rsid w:val="00AC7779"/>
    <w:rsid w:val="00AD28BF"/>
    <w:rsid w:val="00AD600F"/>
    <w:rsid w:val="00AE77F8"/>
    <w:rsid w:val="00AF2F38"/>
    <w:rsid w:val="00AF3071"/>
    <w:rsid w:val="00AF4852"/>
    <w:rsid w:val="00AF66A8"/>
    <w:rsid w:val="00B06EFA"/>
    <w:rsid w:val="00B10A9F"/>
    <w:rsid w:val="00B17010"/>
    <w:rsid w:val="00B17A65"/>
    <w:rsid w:val="00B24A9B"/>
    <w:rsid w:val="00B308F0"/>
    <w:rsid w:val="00B3202C"/>
    <w:rsid w:val="00B35CE6"/>
    <w:rsid w:val="00B41DAF"/>
    <w:rsid w:val="00B4780B"/>
    <w:rsid w:val="00B50C65"/>
    <w:rsid w:val="00B66222"/>
    <w:rsid w:val="00B777C2"/>
    <w:rsid w:val="00B83E72"/>
    <w:rsid w:val="00BA3F59"/>
    <w:rsid w:val="00BA5DFD"/>
    <w:rsid w:val="00BA649D"/>
    <w:rsid w:val="00BB1071"/>
    <w:rsid w:val="00BC0030"/>
    <w:rsid w:val="00BC2EB3"/>
    <w:rsid w:val="00BC6A53"/>
    <w:rsid w:val="00BD0936"/>
    <w:rsid w:val="00BD0D21"/>
    <w:rsid w:val="00BD3630"/>
    <w:rsid w:val="00BD55D3"/>
    <w:rsid w:val="00BD693E"/>
    <w:rsid w:val="00BD7D3C"/>
    <w:rsid w:val="00BE04CF"/>
    <w:rsid w:val="00C00F04"/>
    <w:rsid w:val="00C11B9A"/>
    <w:rsid w:val="00C26DD3"/>
    <w:rsid w:val="00C3282F"/>
    <w:rsid w:val="00C358F6"/>
    <w:rsid w:val="00C4439F"/>
    <w:rsid w:val="00C53CC6"/>
    <w:rsid w:val="00C57E82"/>
    <w:rsid w:val="00C8213E"/>
    <w:rsid w:val="00C853F7"/>
    <w:rsid w:val="00C95E0C"/>
    <w:rsid w:val="00CA02EF"/>
    <w:rsid w:val="00CA266B"/>
    <w:rsid w:val="00CA30F2"/>
    <w:rsid w:val="00CB4CAE"/>
    <w:rsid w:val="00CC7E52"/>
    <w:rsid w:val="00CE00E5"/>
    <w:rsid w:val="00CE0391"/>
    <w:rsid w:val="00CE1A1E"/>
    <w:rsid w:val="00CF00DC"/>
    <w:rsid w:val="00CF2537"/>
    <w:rsid w:val="00CF5B5C"/>
    <w:rsid w:val="00CF6528"/>
    <w:rsid w:val="00D0255A"/>
    <w:rsid w:val="00D0606D"/>
    <w:rsid w:val="00D14747"/>
    <w:rsid w:val="00D164FB"/>
    <w:rsid w:val="00D3377D"/>
    <w:rsid w:val="00D42D73"/>
    <w:rsid w:val="00D4528E"/>
    <w:rsid w:val="00D471C4"/>
    <w:rsid w:val="00D474D9"/>
    <w:rsid w:val="00D556ED"/>
    <w:rsid w:val="00D66185"/>
    <w:rsid w:val="00D70CC5"/>
    <w:rsid w:val="00D74AA6"/>
    <w:rsid w:val="00D8044E"/>
    <w:rsid w:val="00DA1894"/>
    <w:rsid w:val="00DA32CB"/>
    <w:rsid w:val="00DA7438"/>
    <w:rsid w:val="00DB4116"/>
    <w:rsid w:val="00DB52C3"/>
    <w:rsid w:val="00DC3755"/>
    <w:rsid w:val="00DC74A7"/>
    <w:rsid w:val="00DC7B71"/>
    <w:rsid w:val="00DD0361"/>
    <w:rsid w:val="00DD0668"/>
    <w:rsid w:val="00DD2184"/>
    <w:rsid w:val="00DD7DB5"/>
    <w:rsid w:val="00DF64BE"/>
    <w:rsid w:val="00E10FCA"/>
    <w:rsid w:val="00E13499"/>
    <w:rsid w:val="00E21E76"/>
    <w:rsid w:val="00E23937"/>
    <w:rsid w:val="00E24803"/>
    <w:rsid w:val="00E30D88"/>
    <w:rsid w:val="00E41549"/>
    <w:rsid w:val="00E43CBE"/>
    <w:rsid w:val="00E50B2F"/>
    <w:rsid w:val="00E551FF"/>
    <w:rsid w:val="00E66AF4"/>
    <w:rsid w:val="00E71152"/>
    <w:rsid w:val="00E72CEB"/>
    <w:rsid w:val="00E74077"/>
    <w:rsid w:val="00E75450"/>
    <w:rsid w:val="00E76189"/>
    <w:rsid w:val="00E8132A"/>
    <w:rsid w:val="00E82B0B"/>
    <w:rsid w:val="00E94E8B"/>
    <w:rsid w:val="00E979E7"/>
    <w:rsid w:val="00EA0732"/>
    <w:rsid w:val="00ED0B2D"/>
    <w:rsid w:val="00ED1085"/>
    <w:rsid w:val="00ED1349"/>
    <w:rsid w:val="00ED1D62"/>
    <w:rsid w:val="00ED2926"/>
    <w:rsid w:val="00ED2FDE"/>
    <w:rsid w:val="00ED5F22"/>
    <w:rsid w:val="00EE6598"/>
    <w:rsid w:val="00EF4B4A"/>
    <w:rsid w:val="00F0124E"/>
    <w:rsid w:val="00F027D2"/>
    <w:rsid w:val="00F1729D"/>
    <w:rsid w:val="00F31EBA"/>
    <w:rsid w:val="00F33C8E"/>
    <w:rsid w:val="00F37773"/>
    <w:rsid w:val="00F40E78"/>
    <w:rsid w:val="00F40EAE"/>
    <w:rsid w:val="00F41D02"/>
    <w:rsid w:val="00F424D6"/>
    <w:rsid w:val="00F438DE"/>
    <w:rsid w:val="00F445C0"/>
    <w:rsid w:val="00F46961"/>
    <w:rsid w:val="00F47FF8"/>
    <w:rsid w:val="00F55853"/>
    <w:rsid w:val="00F55C17"/>
    <w:rsid w:val="00F61A13"/>
    <w:rsid w:val="00F62B3C"/>
    <w:rsid w:val="00F64B97"/>
    <w:rsid w:val="00F70631"/>
    <w:rsid w:val="00F709B9"/>
    <w:rsid w:val="00F7708D"/>
    <w:rsid w:val="00F81181"/>
    <w:rsid w:val="00F81521"/>
    <w:rsid w:val="00F93961"/>
    <w:rsid w:val="00F94C5D"/>
    <w:rsid w:val="00FA1E6F"/>
    <w:rsid w:val="00FA3623"/>
    <w:rsid w:val="00FA4A8B"/>
    <w:rsid w:val="00FC04D6"/>
    <w:rsid w:val="00FC2E32"/>
    <w:rsid w:val="00FC66EA"/>
    <w:rsid w:val="00FE1D87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243D7"/>
  <w15:chartTrackingRefBased/>
  <w15:docId w15:val="{2670ECF7-0501-4A7D-874A-098D685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E1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E1A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E1A1E"/>
  </w:style>
  <w:style w:type="table" w:styleId="Reetkatablice">
    <w:name w:val="Table Grid"/>
    <w:basedOn w:val="Obinatablica"/>
    <w:rsid w:val="00CE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CE1A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E1A1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E1A1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1A1E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82B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2B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161F-C581-4797-A46C-C9B7A6CC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Vincek</dc:creator>
  <cp:keywords/>
  <dc:description/>
  <cp:lastModifiedBy>Snježana Canjuga</cp:lastModifiedBy>
  <cp:revision>2</cp:revision>
  <cp:lastPrinted>2021-12-07T06:10:00Z</cp:lastPrinted>
  <dcterms:created xsi:type="dcterms:W3CDTF">2021-12-17T07:16:00Z</dcterms:created>
  <dcterms:modified xsi:type="dcterms:W3CDTF">2021-12-17T07:16:00Z</dcterms:modified>
</cp:coreProperties>
</file>