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D6C6" w14:textId="77777777" w:rsidR="00981A23" w:rsidRDefault="00981A23" w:rsidP="00894C89">
      <w:pPr>
        <w:jc w:val="center"/>
        <w:rPr>
          <w:b/>
        </w:rPr>
      </w:pPr>
    </w:p>
    <w:p w14:paraId="53152160" w14:textId="34EBA21B" w:rsidR="00894C89" w:rsidRPr="00706A5B" w:rsidRDefault="00894C89" w:rsidP="00894C89">
      <w:pPr>
        <w:jc w:val="center"/>
        <w:rPr>
          <w:b/>
        </w:rPr>
      </w:pPr>
      <w:r w:rsidRPr="00706A5B">
        <w:rPr>
          <w:b/>
        </w:rPr>
        <w:t xml:space="preserve">OBRAZLOŽENJE </w:t>
      </w:r>
      <w:r w:rsidR="0046262F" w:rsidRPr="00706A5B">
        <w:rPr>
          <w:b/>
        </w:rPr>
        <w:t xml:space="preserve"> </w:t>
      </w:r>
      <w:r w:rsidR="002F2ECB">
        <w:rPr>
          <w:b/>
        </w:rPr>
        <w:t>III</w:t>
      </w:r>
      <w:r w:rsidR="00115F7B">
        <w:rPr>
          <w:b/>
        </w:rPr>
        <w:t xml:space="preserve">. IZMJENA I DOPUNA </w:t>
      </w:r>
      <w:r w:rsidRPr="00706A5B">
        <w:rPr>
          <w:b/>
        </w:rPr>
        <w:t>PROGRAM</w:t>
      </w:r>
      <w:r w:rsidR="0046262F" w:rsidRPr="00706A5B">
        <w:rPr>
          <w:b/>
        </w:rPr>
        <w:t>A</w:t>
      </w:r>
      <w:r w:rsidRPr="00706A5B">
        <w:rPr>
          <w:b/>
        </w:rPr>
        <w:t xml:space="preserve"> ODRŽAVANJA</w:t>
      </w:r>
    </w:p>
    <w:p w14:paraId="6CAE4999" w14:textId="0CB17001" w:rsidR="00894C89" w:rsidRPr="00706A5B" w:rsidRDefault="00894C89" w:rsidP="00894C89">
      <w:pPr>
        <w:jc w:val="center"/>
        <w:rPr>
          <w:b/>
        </w:rPr>
      </w:pPr>
      <w:r w:rsidRPr="00706A5B">
        <w:rPr>
          <w:b/>
        </w:rPr>
        <w:t>KOMUNALNE INFRASTRUKTURE ZA 20</w:t>
      </w:r>
      <w:r w:rsidR="00D23DF7" w:rsidRPr="00706A5B">
        <w:rPr>
          <w:b/>
        </w:rPr>
        <w:t>2</w:t>
      </w:r>
      <w:r w:rsidR="00E01349">
        <w:rPr>
          <w:b/>
        </w:rPr>
        <w:t>1</w:t>
      </w:r>
      <w:r w:rsidRPr="00706A5B">
        <w:rPr>
          <w:b/>
        </w:rPr>
        <w:t>. GODINU</w:t>
      </w:r>
    </w:p>
    <w:p w14:paraId="754A57BB" w14:textId="77777777" w:rsidR="00894C89" w:rsidRPr="0065739D" w:rsidRDefault="00894C89" w:rsidP="00894C89">
      <w:pPr>
        <w:jc w:val="center"/>
        <w:rPr>
          <w:b/>
          <w:sz w:val="22"/>
          <w:szCs w:val="22"/>
        </w:rPr>
      </w:pPr>
    </w:p>
    <w:p w14:paraId="4014A987" w14:textId="77777777" w:rsidR="00115F7B" w:rsidRPr="00B944DB" w:rsidRDefault="00115F7B" w:rsidP="00115F7B">
      <w:pPr>
        <w:jc w:val="both"/>
      </w:pPr>
      <w:r>
        <w:t xml:space="preserve">Program održavanja komunalne infrastrukture provodi Upravni odjel za urbanizam, komunalne poslove i zaštitu okoliša. </w:t>
      </w:r>
    </w:p>
    <w:p w14:paraId="73B87EF9" w14:textId="43EE4308" w:rsidR="00115F7B" w:rsidRDefault="00115F7B" w:rsidP="00115F7B">
      <w:pPr>
        <w:adjustRightInd w:val="0"/>
        <w:jc w:val="both"/>
      </w:pPr>
      <w:r w:rsidRPr="005A5F0F">
        <w:t>Program obuhvaća aktivnosti vezane uz</w:t>
      </w:r>
      <w:r w:rsidRPr="00115F7B">
        <w:t xml:space="preserve"> radov</w:t>
      </w:r>
      <w:r>
        <w:t>e</w:t>
      </w:r>
      <w:r w:rsidRPr="00115F7B">
        <w:t xml:space="preserve">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igrališta, igrališta za djecu i opreme, održavanje građevina, uređaja i predmeta javne namjene, održavanje groblja i krematorija unutar groblja, održavanje čistoće javnih površina, održavanje javne rasvjete, prigodno uređenje Grada, održavanje cesta i javnih površina u gospodarskim zonama</w:t>
      </w:r>
      <w:r w:rsidR="004737E3">
        <w:t xml:space="preserve"> i </w:t>
      </w:r>
      <w:r w:rsidRPr="00115F7B">
        <w:t>čišćenje potoka i kanala.</w:t>
      </w:r>
    </w:p>
    <w:p w14:paraId="07EC1BFC" w14:textId="3572C634" w:rsidR="00115F7B" w:rsidRDefault="00115F7B" w:rsidP="00115F7B">
      <w:pPr>
        <w:adjustRightInd w:val="0"/>
        <w:jc w:val="both"/>
      </w:pPr>
      <w:r>
        <w:t xml:space="preserve">Ovim </w:t>
      </w:r>
      <w:r w:rsidR="00BC786D">
        <w:t>3</w:t>
      </w:r>
      <w:r>
        <w:t>. Izmjenama i dopunama Programa održavanja komunalne infrastrukture za 202</w:t>
      </w:r>
      <w:r w:rsidR="00E01349">
        <w:t>1</w:t>
      </w:r>
      <w:r>
        <w:t>. godinu ukupn</w:t>
      </w:r>
      <w:r w:rsidR="00EA0E61">
        <w:t>i</w:t>
      </w:r>
      <w:r>
        <w:t xml:space="preserve"> planirani rashodi i izdaci za izvršenje Programa iznose 4.</w:t>
      </w:r>
      <w:r w:rsidR="00EA0E61">
        <w:t>710</w:t>
      </w:r>
      <w:r w:rsidR="00BC786D">
        <w:t>.</w:t>
      </w:r>
      <w:r w:rsidR="00EA0E61">
        <w:t>237,50</w:t>
      </w:r>
      <w:r>
        <w:t xml:space="preserve"> kuna, a u nastavku se daje prikaz aktivnosti za ostvarenje Programa sa pripadajućim obrazloženjima. </w:t>
      </w:r>
    </w:p>
    <w:p w14:paraId="07FA3A0A" w14:textId="77777777" w:rsidR="00894C89" w:rsidRDefault="00894C89" w:rsidP="00894C89">
      <w:pPr>
        <w:adjustRightInd w:val="0"/>
        <w:jc w:val="both"/>
      </w:pPr>
    </w:p>
    <w:p w14:paraId="25913A8C" w14:textId="77777777" w:rsidR="00BE40E4" w:rsidRPr="00E12094" w:rsidRDefault="00BE40E4" w:rsidP="00BE40E4">
      <w:pPr>
        <w:spacing w:line="276" w:lineRule="auto"/>
      </w:pPr>
      <w:r>
        <w:rPr>
          <w:b/>
        </w:rPr>
        <w:t>1</w:t>
      </w:r>
      <w:r w:rsidRPr="00E12094">
        <w:rPr>
          <w:b/>
        </w:rPr>
        <w:t xml:space="preserve">.  ODRŽAVANJE NERAZVRSTANIH CESTA </w:t>
      </w:r>
    </w:p>
    <w:p w14:paraId="4F7FC714" w14:textId="77777777" w:rsidR="00BE40E4" w:rsidRPr="00DC1573" w:rsidRDefault="00BE40E4" w:rsidP="00BE40E4">
      <w:pPr>
        <w:adjustRightInd w:val="0"/>
        <w:ind w:left="360" w:right="108" w:hanging="252"/>
        <w:rPr>
          <w:b/>
        </w:rPr>
      </w:pPr>
    </w:p>
    <w:p w14:paraId="74052946" w14:textId="77777777" w:rsidR="00BE40E4" w:rsidRDefault="00BE40E4" w:rsidP="00926124">
      <w:pPr>
        <w:adjustRightInd w:val="0"/>
        <w:ind w:left="108" w:right="108"/>
        <w:jc w:val="both"/>
        <w:rPr>
          <w:color w:val="000000"/>
        </w:rPr>
      </w:pPr>
      <w:r w:rsidRPr="00DC1573">
        <w:rPr>
          <w:color w:val="000000"/>
        </w:rPr>
        <w:t>Cilj</w:t>
      </w:r>
      <w:r w:rsidRPr="00DC1573">
        <w:rPr>
          <w:i/>
          <w:color w:val="000000"/>
        </w:rPr>
        <w:t xml:space="preserve"> </w:t>
      </w:r>
      <w:r w:rsidRPr="00DC1573">
        <w:rPr>
          <w:color w:val="000000"/>
        </w:rPr>
        <w:t xml:space="preserve">radova na održavanju nerazvrstanih cesta je skup mjera i aktivnosti koje se obavljaju tijekom </w:t>
      </w:r>
      <w:r>
        <w:rPr>
          <w:color w:val="000000"/>
        </w:rPr>
        <w:t xml:space="preserve">  </w:t>
      </w:r>
      <w:r w:rsidRPr="00DC1573">
        <w:rPr>
          <w:color w:val="000000"/>
        </w:rPr>
        <w:t xml:space="preserve">godine na  nerazvrstanim cestama uključujući sve objekte i instalacije, sa svrhom održavanja prohodnosti i tehničke ispravnosti tih površina i sigurnosti prometa na njima. </w:t>
      </w:r>
    </w:p>
    <w:p w14:paraId="050D4890" w14:textId="77777777" w:rsidR="00926124" w:rsidRPr="00DC1573" w:rsidRDefault="00926124" w:rsidP="00926124">
      <w:pPr>
        <w:adjustRightInd w:val="0"/>
        <w:ind w:left="108" w:right="108"/>
        <w:jc w:val="both"/>
        <w:rPr>
          <w:color w:val="000000"/>
        </w:rPr>
      </w:pPr>
    </w:p>
    <w:p w14:paraId="69A55F9A" w14:textId="77777777" w:rsidR="00BE40E4" w:rsidRDefault="00BE40E4" w:rsidP="00BE40E4">
      <w:pPr>
        <w:adjustRightInd w:val="0"/>
        <w:ind w:right="108"/>
        <w:rPr>
          <w:color w:val="000000"/>
        </w:rPr>
      </w:pPr>
      <w:r>
        <w:rPr>
          <w:i/>
          <w:color w:val="000000"/>
        </w:rPr>
        <w:t xml:space="preserve">           </w:t>
      </w:r>
      <w:r w:rsidRPr="00856AF5">
        <w:rPr>
          <w:color w:val="000000"/>
        </w:rPr>
        <w:t>Zakonska osnova</w:t>
      </w:r>
      <w:r>
        <w:rPr>
          <w:color w:val="000000"/>
        </w:rPr>
        <w:t>:</w:t>
      </w:r>
    </w:p>
    <w:p w14:paraId="085185FE" w14:textId="77777777" w:rsidR="00BE40E4" w:rsidRPr="004A2E89" w:rsidRDefault="00981A23" w:rsidP="00981A23">
      <w:pPr>
        <w:adjustRightInd w:val="0"/>
        <w:ind w:right="108"/>
        <w:rPr>
          <w:color w:val="000000"/>
        </w:rPr>
      </w:pPr>
      <w:r>
        <w:t xml:space="preserve">               </w:t>
      </w:r>
      <w:r w:rsidR="00BE40E4">
        <w:t>- Zakon o komunalnom gospodarstvu (NN 68/18, 110/18</w:t>
      </w:r>
      <w:r w:rsidR="00115F7B">
        <w:t>, 32/20</w:t>
      </w:r>
      <w:r w:rsidR="00BE40E4">
        <w:t>),</w:t>
      </w:r>
    </w:p>
    <w:p w14:paraId="3A8E1C18" w14:textId="2B21FFF1" w:rsidR="00BE40E4" w:rsidRDefault="00BE40E4" w:rsidP="00BE40E4">
      <w:pPr>
        <w:adjustRightInd w:val="0"/>
        <w:ind w:right="108"/>
      </w:pPr>
      <w:r>
        <w:t xml:space="preserve">               - Zakon o cestama (NN 84/11, 22/13, 54/13, 148/13, 92/14</w:t>
      </w:r>
      <w:r w:rsidR="005E740E">
        <w:t>, 110/19</w:t>
      </w:r>
      <w:r>
        <w:t>),</w:t>
      </w:r>
    </w:p>
    <w:p w14:paraId="78D88EBF" w14:textId="77777777" w:rsidR="00BE40E4" w:rsidRDefault="00BE40E4" w:rsidP="00BE40E4">
      <w:pPr>
        <w:autoSpaceDE w:val="0"/>
        <w:autoSpaceDN w:val="0"/>
        <w:adjustRightInd w:val="0"/>
      </w:pPr>
      <w:r>
        <w:t xml:space="preserve">               - </w:t>
      </w:r>
      <w:r w:rsidRPr="00B025C0">
        <w:t>drugi zakoni, pravilnici, uredb</w:t>
      </w:r>
      <w:r>
        <w:t>e</w:t>
      </w:r>
      <w:r w:rsidRPr="00B025C0">
        <w:t xml:space="preserve"> i drugi podzakonski akti,</w:t>
      </w:r>
      <w:r>
        <w:t xml:space="preserve"> te gradske odluke.</w:t>
      </w:r>
    </w:p>
    <w:p w14:paraId="26E920E9" w14:textId="77777777" w:rsidR="00BE40E4" w:rsidRDefault="00BE40E4" w:rsidP="00BE40E4">
      <w:r>
        <w:rPr>
          <w:i/>
        </w:rPr>
        <w:t xml:space="preserve">           </w:t>
      </w:r>
      <w:r w:rsidRPr="00856AF5">
        <w:t>Aktivnosti:</w:t>
      </w:r>
    </w:p>
    <w:p w14:paraId="58A0574C" w14:textId="77777777" w:rsidR="00B10EFA" w:rsidRPr="00856AF5" w:rsidRDefault="00B10EFA" w:rsidP="00BE40E4"/>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59"/>
        <w:gridCol w:w="5373"/>
        <w:gridCol w:w="1560"/>
        <w:gridCol w:w="1701"/>
        <w:gridCol w:w="1417"/>
      </w:tblGrid>
      <w:tr w:rsidR="00B10EFA" w:rsidRPr="00F20458" w14:paraId="0B497D2D" w14:textId="77777777" w:rsidTr="00073EA4">
        <w:trPr>
          <w:cantSplit/>
          <w:trHeight w:val="412"/>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A41D17C" w14:textId="77777777" w:rsidR="00B10EFA" w:rsidRPr="00F20458" w:rsidRDefault="00B10EFA" w:rsidP="00073EA4">
            <w:pPr>
              <w:adjustRightInd w:val="0"/>
              <w:ind w:left="108" w:right="108"/>
              <w:jc w:val="center"/>
              <w:rPr>
                <w:b/>
                <w:bCs/>
                <w:sz w:val="22"/>
                <w:szCs w:val="22"/>
              </w:rPr>
            </w:pPr>
            <w:r w:rsidRPr="00F20458">
              <w:rPr>
                <w:b/>
                <w:bCs/>
                <w:sz w:val="22"/>
                <w:szCs w:val="22"/>
              </w:rPr>
              <w:t>Redni broj</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6A0E3179" w14:textId="77777777" w:rsidR="00B10EFA" w:rsidRPr="00F20458" w:rsidRDefault="00B10EFA" w:rsidP="00073EA4">
            <w:pPr>
              <w:adjustRightInd w:val="0"/>
              <w:ind w:left="108" w:right="108"/>
              <w:jc w:val="center"/>
              <w:rPr>
                <w:b/>
                <w:bCs/>
                <w:sz w:val="22"/>
                <w:szCs w:val="22"/>
              </w:rPr>
            </w:pPr>
            <w:r w:rsidRPr="00F20458">
              <w:rPr>
                <w:b/>
                <w:bCs/>
                <w:sz w:val="22"/>
                <w:szCs w:val="22"/>
              </w:rPr>
              <w:t>Opis poslova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8CEE56" w14:textId="0C792011" w:rsidR="00B10EFA" w:rsidRPr="00F20458" w:rsidRDefault="00B10EFA" w:rsidP="00073EA4">
            <w:pPr>
              <w:adjustRightInd w:val="0"/>
              <w:ind w:left="108" w:right="108"/>
              <w:jc w:val="center"/>
              <w:rPr>
                <w:b/>
                <w:bCs/>
                <w:sz w:val="22"/>
                <w:szCs w:val="22"/>
              </w:rPr>
            </w:pPr>
            <w:r w:rsidRPr="00F20458">
              <w:rPr>
                <w:b/>
                <w:bCs/>
                <w:sz w:val="22"/>
                <w:szCs w:val="22"/>
              </w:rPr>
              <w:t>Plan za 202</w:t>
            </w:r>
            <w:r w:rsidR="00E01349">
              <w:rPr>
                <w:b/>
                <w:bCs/>
                <w:sz w:val="22"/>
                <w:szCs w:val="22"/>
              </w:rPr>
              <w:t>1</w:t>
            </w:r>
            <w:r w:rsidRPr="00F20458">
              <w:rPr>
                <w:b/>
                <w:bCs/>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62A02AFD" w14:textId="77777777" w:rsidR="00B10EFA" w:rsidRPr="00F20458" w:rsidRDefault="00B10EFA" w:rsidP="00073EA4">
            <w:pPr>
              <w:adjustRightInd w:val="0"/>
              <w:ind w:left="108" w:right="108"/>
              <w:jc w:val="center"/>
              <w:rPr>
                <w:b/>
                <w:bCs/>
                <w:sz w:val="22"/>
                <w:szCs w:val="22"/>
              </w:rPr>
            </w:pPr>
            <w:r w:rsidRPr="00F20458">
              <w:rPr>
                <w:b/>
                <w:bCs/>
                <w:sz w:val="22"/>
                <w:szCs w:val="22"/>
              </w:rPr>
              <w:t>Promjena</w:t>
            </w:r>
          </w:p>
        </w:tc>
        <w:tc>
          <w:tcPr>
            <w:tcW w:w="1417" w:type="dxa"/>
            <w:tcBorders>
              <w:top w:val="single" w:sz="4" w:space="0" w:color="auto"/>
              <w:left w:val="single" w:sz="4" w:space="0" w:color="auto"/>
              <w:bottom w:val="single" w:sz="4" w:space="0" w:color="auto"/>
              <w:right w:val="single" w:sz="4" w:space="0" w:color="auto"/>
            </w:tcBorders>
          </w:tcPr>
          <w:p w14:paraId="359E0C45" w14:textId="4C000D1D" w:rsidR="00B10EFA" w:rsidRPr="00F20458" w:rsidRDefault="00B10EFA" w:rsidP="00073EA4">
            <w:pPr>
              <w:adjustRightInd w:val="0"/>
              <w:ind w:left="108" w:right="108"/>
              <w:jc w:val="center"/>
              <w:rPr>
                <w:b/>
                <w:bCs/>
                <w:sz w:val="22"/>
                <w:szCs w:val="22"/>
              </w:rPr>
            </w:pPr>
            <w:r w:rsidRPr="00F20458">
              <w:rPr>
                <w:b/>
                <w:bCs/>
                <w:sz w:val="22"/>
                <w:szCs w:val="22"/>
              </w:rPr>
              <w:t>Novi plan za 202</w:t>
            </w:r>
            <w:r w:rsidR="00E01349">
              <w:rPr>
                <w:b/>
                <w:bCs/>
                <w:sz w:val="22"/>
                <w:szCs w:val="22"/>
              </w:rPr>
              <w:t>1</w:t>
            </w:r>
            <w:r w:rsidRPr="00F20458">
              <w:rPr>
                <w:b/>
                <w:bCs/>
                <w:sz w:val="22"/>
                <w:szCs w:val="22"/>
              </w:rPr>
              <w:t>.</w:t>
            </w:r>
          </w:p>
        </w:tc>
      </w:tr>
      <w:tr w:rsidR="00B10EFA" w:rsidRPr="00F20458" w14:paraId="32F099FE" w14:textId="77777777" w:rsidTr="00073EA4">
        <w:trPr>
          <w:cantSplit/>
          <w:trHeight w:val="412"/>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53CD1D" w14:textId="77777777" w:rsidR="00B10EFA" w:rsidRPr="00F20458" w:rsidRDefault="00B10EFA" w:rsidP="00B10EFA">
            <w:pPr>
              <w:pStyle w:val="Odlomakpopisa"/>
              <w:numPr>
                <w:ilvl w:val="0"/>
                <w:numId w:val="17"/>
              </w:numPr>
              <w:adjustRightInd w:val="0"/>
              <w:ind w:left="664" w:right="108" w:hanging="425"/>
              <w:rPr>
                <w:b/>
                <w:sz w:val="22"/>
                <w:szCs w:val="22"/>
              </w:rPr>
            </w:pPr>
            <w:r w:rsidRPr="00F20458">
              <w:rPr>
                <w:b/>
                <w:sz w:val="22"/>
                <w:szCs w:val="22"/>
              </w:rPr>
              <w:t>ODRŽAVANJE NERAZVRSTANIH CESTA</w:t>
            </w:r>
          </w:p>
        </w:tc>
      </w:tr>
      <w:tr w:rsidR="00B10EFA" w:rsidRPr="00F20458" w14:paraId="2EA3A0CA" w14:textId="77777777" w:rsidTr="005D2466">
        <w:trPr>
          <w:cantSplit/>
          <w:trHeight w:val="340"/>
          <w:jc w:val="center"/>
        </w:trPr>
        <w:tc>
          <w:tcPr>
            <w:tcW w:w="859" w:type="dxa"/>
            <w:tcBorders>
              <w:top w:val="single" w:sz="4" w:space="0" w:color="auto"/>
              <w:left w:val="single" w:sz="4" w:space="0" w:color="auto"/>
              <w:right w:val="single" w:sz="4" w:space="0" w:color="auto"/>
            </w:tcBorders>
            <w:shd w:val="clear" w:color="auto" w:fill="auto"/>
            <w:vAlign w:val="center"/>
          </w:tcPr>
          <w:p w14:paraId="5350718D" w14:textId="77777777" w:rsidR="00B10EFA" w:rsidRPr="00F20458" w:rsidRDefault="00B10EFA" w:rsidP="00073EA4">
            <w:pPr>
              <w:adjustRightInd w:val="0"/>
              <w:ind w:right="108"/>
              <w:jc w:val="center"/>
              <w:rPr>
                <w:sz w:val="22"/>
                <w:szCs w:val="22"/>
              </w:rPr>
            </w:pPr>
            <w:r w:rsidRPr="00F20458">
              <w:rPr>
                <w:sz w:val="22"/>
                <w:szCs w:val="22"/>
              </w:rPr>
              <w:t>1.1.</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021049D" w14:textId="77777777" w:rsidR="00B10EFA" w:rsidRPr="00F20458" w:rsidRDefault="00B10EFA" w:rsidP="00073EA4">
            <w:pPr>
              <w:adjustRightInd w:val="0"/>
              <w:ind w:right="108"/>
              <w:jc w:val="both"/>
              <w:rPr>
                <w:sz w:val="22"/>
                <w:szCs w:val="22"/>
              </w:rPr>
            </w:pPr>
            <w:r w:rsidRPr="00F20458">
              <w:rPr>
                <w:sz w:val="22"/>
                <w:szCs w:val="22"/>
              </w:rPr>
              <w:t>Šljunčanje nerazvrstanih cesta, strojno planiranje</w:t>
            </w:r>
          </w:p>
        </w:tc>
        <w:tc>
          <w:tcPr>
            <w:tcW w:w="1560" w:type="dxa"/>
            <w:tcBorders>
              <w:top w:val="single" w:sz="4" w:space="0" w:color="auto"/>
              <w:left w:val="single" w:sz="4" w:space="0" w:color="auto"/>
              <w:right w:val="single" w:sz="4" w:space="0" w:color="auto"/>
            </w:tcBorders>
            <w:shd w:val="clear" w:color="auto" w:fill="auto"/>
            <w:vAlign w:val="center"/>
          </w:tcPr>
          <w:p w14:paraId="1DBAE570" w14:textId="6766882A" w:rsidR="00B10EFA" w:rsidRPr="00F20458" w:rsidRDefault="00B10EFA" w:rsidP="00073EA4">
            <w:pPr>
              <w:ind w:right="113"/>
              <w:jc w:val="right"/>
              <w:rPr>
                <w:sz w:val="22"/>
                <w:szCs w:val="22"/>
              </w:rPr>
            </w:pPr>
            <w:r w:rsidRPr="00F20458">
              <w:rPr>
                <w:sz w:val="22"/>
                <w:szCs w:val="22"/>
              </w:rPr>
              <w:t>1</w:t>
            </w:r>
            <w:r w:rsidR="00E01349">
              <w:rPr>
                <w:sz w:val="22"/>
                <w:szCs w:val="22"/>
              </w:rPr>
              <w:t>8</w:t>
            </w:r>
            <w:r w:rsidRPr="00F20458">
              <w:rPr>
                <w:sz w:val="22"/>
                <w:szCs w:val="22"/>
              </w:rPr>
              <w:t>0.000,00</w:t>
            </w:r>
          </w:p>
        </w:tc>
        <w:tc>
          <w:tcPr>
            <w:tcW w:w="1701" w:type="dxa"/>
            <w:tcBorders>
              <w:top w:val="single" w:sz="4" w:space="0" w:color="auto"/>
              <w:left w:val="single" w:sz="4" w:space="0" w:color="auto"/>
              <w:right w:val="single" w:sz="4" w:space="0" w:color="auto"/>
            </w:tcBorders>
            <w:vAlign w:val="center"/>
          </w:tcPr>
          <w:p w14:paraId="2600AA78" w14:textId="3C1FB269" w:rsidR="00B10EFA" w:rsidRPr="00F20458" w:rsidRDefault="00BC786D" w:rsidP="00EA0E61">
            <w:pPr>
              <w:rPr>
                <w:sz w:val="22"/>
                <w:szCs w:val="22"/>
              </w:rPr>
            </w:pPr>
            <w:r>
              <w:rPr>
                <w:sz w:val="22"/>
                <w:szCs w:val="22"/>
              </w:rPr>
              <w:t xml:space="preserve">     </w:t>
            </w:r>
            <w:r w:rsidR="006874F0">
              <w:rPr>
                <w:sz w:val="22"/>
                <w:szCs w:val="22"/>
              </w:rPr>
              <w:t xml:space="preserve">  </w:t>
            </w:r>
            <w:r>
              <w:rPr>
                <w:sz w:val="22"/>
                <w:szCs w:val="22"/>
              </w:rPr>
              <w:t xml:space="preserve"> + </w:t>
            </w:r>
            <w:r w:rsidR="00EA0E61">
              <w:rPr>
                <w:sz w:val="22"/>
                <w:szCs w:val="22"/>
              </w:rPr>
              <w:t>11</w:t>
            </w:r>
            <w:r>
              <w:rPr>
                <w:sz w:val="22"/>
                <w:szCs w:val="22"/>
              </w:rPr>
              <w:t>0.00</w:t>
            </w:r>
            <w:r w:rsidR="00B10EFA" w:rsidRPr="00F20458">
              <w:rPr>
                <w:sz w:val="22"/>
                <w:szCs w:val="22"/>
              </w:rPr>
              <w:t>0,00</w:t>
            </w:r>
            <w:r>
              <w:rPr>
                <w:sz w:val="22"/>
                <w:szCs w:val="22"/>
              </w:rPr>
              <w:t xml:space="preserve"> </w:t>
            </w:r>
          </w:p>
        </w:tc>
        <w:tc>
          <w:tcPr>
            <w:tcW w:w="1417" w:type="dxa"/>
            <w:tcBorders>
              <w:top w:val="single" w:sz="4" w:space="0" w:color="auto"/>
              <w:left w:val="single" w:sz="4" w:space="0" w:color="auto"/>
              <w:right w:val="single" w:sz="4" w:space="0" w:color="auto"/>
            </w:tcBorders>
            <w:shd w:val="clear" w:color="auto" w:fill="auto"/>
            <w:vAlign w:val="center"/>
          </w:tcPr>
          <w:p w14:paraId="02987A97" w14:textId="1AD485AC" w:rsidR="00B10EFA" w:rsidRPr="00F20458" w:rsidRDefault="00BC786D" w:rsidP="00073EA4">
            <w:pPr>
              <w:ind w:right="113"/>
              <w:jc w:val="right"/>
              <w:rPr>
                <w:sz w:val="22"/>
                <w:szCs w:val="22"/>
              </w:rPr>
            </w:pPr>
            <w:r>
              <w:rPr>
                <w:sz w:val="22"/>
                <w:szCs w:val="22"/>
              </w:rPr>
              <w:t>2</w:t>
            </w:r>
            <w:r w:rsidR="00EA0E61">
              <w:rPr>
                <w:sz w:val="22"/>
                <w:szCs w:val="22"/>
              </w:rPr>
              <w:t>9</w:t>
            </w:r>
            <w:r w:rsidR="00B10EFA" w:rsidRPr="00F20458">
              <w:rPr>
                <w:sz w:val="22"/>
                <w:szCs w:val="22"/>
              </w:rPr>
              <w:t>0.000,00</w:t>
            </w:r>
          </w:p>
        </w:tc>
      </w:tr>
      <w:tr w:rsidR="00B10EFA" w:rsidRPr="00F20458" w14:paraId="35FF1166" w14:textId="77777777" w:rsidTr="00BC786D">
        <w:trPr>
          <w:cantSplit/>
          <w:trHeight w:val="309"/>
          <w:jc w:val="center"/>
        </w:trPr>
        <w:tc>
          <w:tcPr>
            <w:tcW w:w="859" w:type="dxa"/>
            <w:tcBorders>
              <w:left w:val="single" w:sz="4" w:space="0" w:color="auto"/>
              <w:right w:val="single" w:sz="4" w:space="0" w:color="auto"/>
            </w:tcBorders>
            <w:shd w:val="clear" w:color="auto" w:fill="auto"/>
            <w:vAlign w:val="center"/>
          </w:tcPr>
          <w:p w14:paraId="565C261F" w14:textId="77777777" w:rsidR="00B10EFA" w:rsidRPr="00F20458" w:rsidRDefault="00B10EFA" w:rsidP="00073EA4">
            <w:pPr>
              <w:adjustRightInd w:val="0"/>
              <w:ind w:right="108"/>
              <w:jc w:val="center"/>
              <w:rPr>
                <w:sz w:val="22"/>
                <w:szCs w:val="22"/>
              </w:rPr>
            </w:pPr>
            <w:r w:rsidRPr="00F20458">
              <w:rPr>
                <w:sz w:val="22"/>
                <w:szCs w:val="22"/>
              </w:rPr>
              <w:t>1.2.</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282F61B5" w14:textId="77777777" w:rsidR="00B10EFA" w:rsidRPr="00F20458" w:rsidRDefault="00B10EFA" w:rsidP="00073EA4">
            <w:pPr>
              <w:adjustRightInd w:val="0"/>
              <w:ind w:right="108"/>
              <w:jc w:val="both"/>
              <w:rPr>
                <w:sz w:val="22"/>
                <w:szCs w:val="22"/>
              </w:rPr>
            </w:pPr>
            <w:r w:rsidRPr="00F20458">
              <w:rPr>
                <w:sz w:val="22"/>
                <w:szCs w:val="22"/>
              </w:rPr>
              <w:t xml:space="preserve">Čišćenje odvodnih jaraka, iskop zemljanog materijala sa izradom pokosa </w:t>
            </w:r>
          </w:p>
        </w:tc>
        <w:tc>
          <w:tcPr>
            <w:tcW w:w="1560" w:type="dxa"/>
            <w:tcBorders>
              <w:left w:val="single" w:sz="4" w:space="0" w:color="auto"/>
              <w:right w:val="single" w:sz="4" w:space="0" w:color="auto"/>
            </w:tcBorders>
            <w:shd w:val="clear" w:color="auto" w:fill="auto"/>
            <w:vAlign w:val="center"/>
          </w:tcPr>
          <w:p w14:paraId="3CC42C8E" w14:textId="257F6652" w:rsidR="00B10EFA" w:rsidRPr="00F20458" w:rsidRDefault="00B10EFA" w:rsidP="00073EA4">
            <w:pPr>
              <w:ind w:right="113"/>
              <w:jc w:val="right"/>
              <w:rPr>
                <w:sz w:val="22"/>
                <w:szCs w:val="22"/>
              </w:rPr>
            </w:pPr>
            <w:r w:rsidRPr="00F20458">
              <w:rPr>
                <w:sz w:val="22"/>
                <w:szCs w:val="22"/>
              </w:rPr>
              <w:t>2</w:t>
            </w:r>
            <w:r w:rsidR="00E01349">
              <w:rPr>
                <w:sz w:val="22"/>
                <w:szCs w:val="22"/>
              </w:rPr>
              <w:t>0</w:t>
            </w:r>
            <w:r w:rsidRPr="00F20458">
              <w:rPr>
                <w:sz w:val="22"/>
                <w:szCs w:val="22"/>
              </w:rPr>
              <w:t>0.000,00</w:t>
            </w:r>
          </w:p>
        </w:tc>
        <w:tc>
          <w:tcPr>
            <w:tcW w:w="1701" w:type="dxa"/>
            <w:tcBorders>
              <w:left w:val="single" w:sz="4" w:space="0" w:color="auto"/>
              <w:right w:val="single" w:sz="4" w:space="0" w:color="auto"/>
            </w:tcBorders>
            <w:vAlign w:val="center"/>
          </w:tcPr>
          <w:p w14:paraId="4CEE0838" w14:textId="6551074A" w:rsidR="00B10EFA" w:rsidRPr="003A7031" w:rsidRDefault="00EA0E61" w:rsidP="00BC786D">
            <w:pPr>
              <w:jc w:val="right"/>
              <w:rPr>
                <w:sz w:val="22"/>
                <w:szCs w:val="22"/>
              </w:rPr>
            </w:pPr>
            <w:r w:rsidRPr="003A7031">
              <w:rPr>
                <w:sz w:val="22"/>
                <w:szCs w:val="22"/>
              </w:rPr>
              <w:t xml:space="preserve">- </w:t>
            </w:r>
            <w:r w:rsidR="003A7031" w:rsidRPr="003A7031">
              <w:rPr>
                <w:sz w:val="22"/>
                <w:szCs w:val="22"/>
              </w:rPr>
              <w:t>2</w:t>
            </w:r>
            <w:r w:rsidRPr="003A7031">
              <w:rPr>
                <w:sz w:val="22"/>
                <w:szCs w:val="22"/>
              </w:rPr>
              <w:t>5.000,00</w:t>
            </w:r>
          </w:p>
        </w:tc>
        <w:tc>
          <w:tcPr>
            <w:tcW w:w="1417" w:type="dxa"/>
            <w:tcBorders>
              <w:left w:val="single" w:sz="4" w:space="0" w:color="auto"/>
              <w:right w:val="single" w:sz="4" w:space="0" w:color="auto"/>
            </w:tcBorders>
            <w:shd w:val="clear" w:color="auto" w:fill="auto"/>
            <w:vAlign w:val="center"/>
          </w:tcPr>
          <w:p w14:paraId="62BE34DE" w14:textId="19EDA6BE" w:rsidR="00B10EFA" w:rsidRPr="00F20458" w:rsidRDefault="00EA0E61" w:rsidP="00073EA4">
            <w:pPr>
              <w:ind w:right="113"/>
              <w:jc w:val="right"/>
              <w:rPr>
                <w:sz w:val="22"/>
                <w:szCs w:val="22"/>
              </w:rPr>
            </w:pPr>
            <w:r>
              <w:rPr>
                <w:sz w:val="22"/>
                <w:szCs w:val="22"/>
              </w:rPr>
              <w:t>1</w:t>
            </w:r>
            <w:r w:rsidR="003A7031">
              <w:rPr>
                <w:sz w:val="22"/>
                <w:szCs w:val="22"/>
              </w:rPr>
              <w:t>7</w:t>
            </w:r>
            <w:r>
              <w:rPr>
                <w:sz w:val="22"/>
                <w:szCs w:val="22"/>
              </w:rPr>
              <w:t>5</w:t>
            </w:r>
            <w:r w:rsidR="00B10EFA" w:rsidRPr="00F20458">
              <w:rPr>
                <w:sz w:val="22"/>
                <w:szCs w:val="22"/>
              </w:rPr>
              <w:t>.000,00</w:t>
            </w:r>
          </w:p>
        </w:tc>
      </w:tr>
      <w:tr w:rsidR="00BC786D" w:rsidRPr="00F20458" w14:paraId="37D23531" w14:textId="77777777" w:rsidTr="00BC786D">
        <w:trPr>
          <w:cantSplit/>
          <w:trHeight w:val="283"/>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54B4D59" w14:textId="77777777" w:rsidR="00BC786D" w:rsidRPr="00F20458" w:rsidRDefault="00BC786D" w:rsidP="00BC786D">
            <w:pPr>
              <w:adjustRightInd w:val="0"/>
              <w:ind w:right="108"/>
              <w:jc w:val="center"/>
              <w:rPr>
                <w:sz w:val="22"/>
                <w:szCs w:val="22"/>
              </w:rPr>
            </w:pPr>
            <w:r w:rsidRPr="00F20458">
              <w:rPr>
                <w:sz w:val="22"/>
                <w:szCs w:val="22"/>
              </w:rPr>
              <w:t>1.3.</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04E31A44" w14:textId="77777777" w:rsidR="00BC786D" w:rsidRPr="00F20458" w:rsidRDefault="00BC786D" w:rsidP="00BC786D">
            <w:pPr>
              <w:adjustRightInd w:val="0"/>
              <w:ind w:right="108"/>
              <w:jc w:val="both"/>
              <w:rPr>
                <w:sz w:val="22"/>
                <w:szCs w:val="22"/>
              </w:rPr>
            </w:pPr>
            <w:r w:rsidRPr="00F20458">
              <w:rPr>
                <w:sz w:val="22"/>
                <w:szCs w:val="22"/>
              </w:rPr>
              <w:t>Sanacija oštećenog asfalta sa zamjenom tampona, krpanje udarnih rupa nerazvrstanih cesta, izrada muldi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734865" w14:textId="453E5CA5" w:rsidR="00BC786D" w:rsidRPr="00F20458" w:rsidRDefault="00BC786D" w:rsidP="00BC786D">
            <w:pPr>
              <w:ind w:right="113"/>
              <w:jc w:val="right"/>
              <w:rPr>
                <w:sz w:val="22"/>
                <w:szCs w:val="22"/>
              </w:rPr>
            </w:pPr>
            <w:r w:rsidRPr="00F20458">
              <w:rPr>
                <w:sz w:val="22"/>
                <w:szCs w:val="22"/>
              </w:rPr>
              <w:t>1</w:t>
            </w:r>
            <w:r>
              <w:rPr>
                <w:sz w:val="22"/>
                <w:szCs w:val="22"/>
              </w:rPr>
              <w:t>4</w:t>
            </w:r>
            <w:r w:rsidRPr="00F20458">
              <w:rPr>
                <w:sz w:val="22"/>
                <w:szCs w:val="22"/>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CAD0C2E" w14:textId="37AFD51D" w:rsidR="00BC786D" w:rsidRPr="00F20458" w:rsidRDefault="00BC786D" w:rsidP="00BC786D">
            <w:pPr>
              <w:jc w:val="right"/>
            </w:pPr>
            <w:r>
              <w:rPr>
                <w:sz w:val="22"/>
                <w:szCs w:val="22"/>
              </w:rPr>
              <w:t xml:space="preserve">       - </w:t>
            </w:r>
            <w:r w:rsidR="00EA0E61">
              <w:rPr>
                <w:sz w:val="22"/>
                <w:szCs w:val="22"/>
              </w:rPr>
              <w:t>4</w:t>
            </w:r>
            <w:r>
              <w:rPr>
                <w:sz w:val="22"/>
                <w:szCs w:val="22"/>
              </w:rPr>
              <w:t>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B9111C" w14:textId="7470CFBC" w:rsidR="00BC786D" w:rsidRPr="00F20458" w:rsidRDefault="00BC786D" w:rsidP="00BC786D">
            <w:pPr>
              <w:ind w:right="113"/>
              <w:jc w:val="right"/>
              <w:rPr>
                <w:sz w:val="22"/>
                <w:szCs w:val="22"/>
              </w:rPr>
            </w:pPr>
            <w:r>
              <w:rPr>
                <w:sz w:val="22"/>
                <w:szCs w:val="22"/>
              </w:rPr>
              <w:t>1</w:t>
            </w:r>
            <w:r w:rsidR="00EA0E61">
              <w:rPr>
                <w:sz w:val="22"/>
                <w:szCs w:val="22"/>
              </w:rPr>
              <w:t>00</w:t>
            </w:r>
            <w:r>
              <w:rPr>
                <w:sz w:val="22"/>
                <w:szCs w:val="22"/>
              </w:rPr>
              <w:t>.000,00</w:t>
            </w:r>
          </w:p>
        </w:tc>
      </w:tr>
      <w:tr w:rsidR="00BC786D" w:rsidRPr="00F20458" w14:paraId="59602B8D" w14:textId="77777777" w:rsidTr="00BC786D">
        <w:trPr>
          <w:cantSplit/>
          <w:trHeight w:val="283"/>
          <w:jc w:val="center"/>
        </w:trPr>
        <w:tc>
          <w:tcPr>
            <w:tcW w:w="859" w:type="dxa"/>
            <w:tcBorders>
              <w:left w:val="single" w:sz="4" w:space="0" w:color="auto"/>
              <w:right w:val="single" w:sz="4" w:space="0" w:color="auto"/>
            </w:tcBorders>
            <w:shd w:val="clear" w:color="auto" w:fill="auto"/>
            <w:vAlign w:val="center"/>
          </w:tcPr>
          <w:p w14:paraId="164F605C" w14:textId="77777777" w:rsidR="00BC786D" w:rsidRPr="00F20458" w:rsidRDefault="00BC786D" w:rsidP="00BC786D">
            <w:pPr>
              <w:adjustRightInd w:val="0"/>
              <w:ind w:right="108"/>
              <w:jc w:val="center"/>
              <w:rPr>
                <w:sz w:val="22"/>
                <w:szCs w:val="22"/>
              </w:rPr>
            </w:pPr>
            <w:r w:rsidRPr="00F20458">
              <w:rPr>
                <w:sz w:val="22"/>
                <w:szCs w:val="22"/>
              </w:rPr>
              <w:t>1.4.</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7E306ECD" w14:textId="77777777" w:rsidR="00BC786D" w:rsidRPr="00F20458" w:rsidRDefault="00BC786D" w:rsidP="00BC786D">
            <w:pPr>
              <w:adjustRightInd w:val="0"/>
              <w:ind w:right="108"/>
              <w:rPr>
                <w:sz w:val="22"/>
                <w:szCs w:val="22"/>
              </w:rPr>
            </w:pPr>
            <w:r w:rsidRPr="00F20458">
              <w:rPr>
                <w:sz w:val="22"/>
                <w:szCs w:val="22"/>
              </w:rPr>
              <w:t>Čišćenje nerazvrstanih cesta od nanosa otpada i mulja poslije većih kiša</w:t>
            </w:r>
          </w:p>
        </w:tc>
        <w:tc>
          <w:tcPr>
            <w:tcW w:w="1560" w:type="dxa"/>
            <w:tcBorders>
              <w:left w:val="single" w:sz="4" w:space="0" w:color="auto"/>
              <w:right w:val="single" w:sz="4" w:space="0" w:color="auto"/>
            </w:tcBorders>
            <w:shd w:val="clear" w:color="auto" w:fill="auto"/>
            <w:vAlign w:val="center"/>
          </w:tcPr>
          <w:p w14:paraId="2317B652" w14:textId="1A488D84" w:rsidR="00BC786D" w:rsidRPr="00F20458" w:rsidRDefault="00BC786D" w:rsidP="00BC786D">
            <w:pPr>
              <w:ind w:right="113"/>
              <w:jc w:val="right"/>
              <w:rPr>
                <w:sz w:val="22"/>
                <w:szCs w:val="22"/>
              </w:rPr>
            </w:pPr>
            <w:r>
              <w:rPr>
                <w:sz w:val="22"/>
                <w:szCs w:val="22"/>
              </w:rPr>
              <w:t>9</w:t>
            </w:r>
            <w:r w:rsidRPr="00F20458">
              <w:rPr>
                <w:sz w:val="22"/>
                <w:szCs w:val="22"/>
              </w:rPr>
              <w:t>0.000,00</w:t>
            </w:r>
          </w:p>
        </w:tc>
        <w:tc>
          <w:tcPr>
            <w:tcW w:w="1701" w:type="dxa"/>
            <w:tcBorders>
              <w:left w:val="single" w:sz="4" w:space="0" w:color="auto"/>
              <w:right w:val="single" w:sz="4" w:space="0" w:color="auto"/>
            </w:tcBorders>
            <w:vAlign w:val="center"/>
          </w:tcPr>
          <w:p w14:paraId="5FBA2767" w14:textId="70694ED0" w:rsidR="00BC786D" w:rsidRPr="00F20458" w:rsidRDefault="00BC786D" w:rsidP="00BC786D">
            <w:pPr>
              <w:jc w:val="right"/>
            </w:pPr>
            <w:r>
              <w:rPr>
                <w:sz w:val="22"/>
                <w:szCs w:val="22"/>
              </w:rPr>
              <w:t xml:space="preserve">       - </w:t>
            </w:r>
            <w:r w:rsidR="00EA0E61">
              <w:rPr>
                <w:sz w:val="22"/>
                <w:szCs w:val="22"/>
              </w:rPr>
              <w:t>4</w:t>
            </w:r>
            <w:r>
              <w:rPr>
                <w:sz w:val="22"/>
                <w:szCs w:val="22"/>
              </w:rPr>
              <w:t>0.00</w:t>
            </w:r>
            <w:r w:rsidRPr="00F20458">
              <w:rPr>
                <w:sz w:val="22"/>
                <w:szCs w:val="22"/>
              </w:rPr>
              <w:t>0,00</w:t>
            </w:r>
          </w:p>
        </w:tc>
        <w:tc>
          <w:tcPr>
            <w:tcW w:w="1417" w:type="dxa"/>
            <w:tcBorders>
              <w:left w:val="single" w:sz="4" w:space="0" w:color="auto"/>
              <w:right w:val="single" w:sz="4" w:space="0" w:color="auto"/>
            </w:tcBorders>
            <w:shd w:val="clear" w:color="auto" w:fill="auto"/>
            <w:vAlign w:val="center"/>
          </w:tcPr>
          <w:p w14:paraId="03867C6E" w14:textId="3BD64E36" w:rsidR="00BC786D" w:rsidRPr="00F20458" w:rsidRDefault="00EA0E61" w:rsidP="00BC786D">
            <w:pPr>
              <w:ind w:right="113"/>
              <w:jc w:val="right"/>
              <w:rPr>
                <w:sz w:val="22"/>
                <w:szCs w:val="22"/>
              </w:rPr>
            </w:pPr>
            <w:r>
              <w:rPr>
                <w:sz w:val="22"/>
                <w:szCs w:val="22"/>
              </w:rPr>
              <w:t>5</w:t>
            </w:r>
            <w:r w:rsidR="00BC786D">
              <w:rPr>
                <w:sz w:val="22"/>
                <w:szCs w:val="22"/>
              </w:rPr>
              <w:t>0.000,00</w:t>
            </w:r>
          </w:p>
        </w:tc>
      </w:tr>
      <w:tr w:rsidR="00BC786D" w:rsidRPr="00F20458" w14:paraId="4A84B596" w14:textId="77777777" w:rsidTr="00BC786D">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5973A4C6" w14:textId="77777777" w:rsidR="00BC786D" w:rsidRPr="00F20458" w:rsidRDefault="00BC786D" w:rsidP="00BC786D">
            <w:pPr>
              <w:adjustRightInd w:val="0"/>
              <w:ind w:right="108"/>
              <w:jc w:val="center"/>
              <w:rPr>
                <w:sz w:val="22"/>
                <w:szCs w:val="22"/>
              </w:rPr>
            </w:pPr>
            <w:r w:rsidRPr="00F20458">
              <w:rPr>
                <w:sz w:val="22"/>
                <w:szCs w:val="22"/>
              </w:rPr>
              <w:t>1.5.</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448536FE" w14:textId="77777777" w:rsidR="00BC786D" w:rsidRPr="00F20458" w:rsidRDefault="00BC786D" w:rsidP="00BC786D">
            <w:pPr>
              <w:adjustRightInd w:val="0"/>
              <w:ind w:right="108"/>
              <w:rPr>
                <w:sz w:val="22"/>
                <w:szCs w:val="22"/>
              </w:rPr>
            </w:pPr>
            <w:r w:rsidRPr="00F20458">
              <w:rPr>
                <w:sz w:val="22"/>
                <w:szCs w:val="22"/>
              </w:rPr>
              <w:t>Popravak ograda i rubnjaka uz nerazvrstane ceste</w:t>
            </w:r>
          </w:p>
        </w:tc>
        <w:tc>
          <w:tcPr>
            <w:tcW w:w="1560" w:type="dxa"/>
            <w:tcBorders>
              <w:left w:val="single" w:sz="4" w:space="0" w:color="auto"/>
              <w:bottom w:val="single" w:sz="4" w:space="0" w:color="auto"/>
              <w:right w:val="single" w:sz="4" w:space="0" w:color="auto"/>
            </w:tcBorders>
            <w:shd w:val="clear" w:color="auto" w:fill="auto"/>
            <w:vAlign w:val="center"/>
          </w:tcPr>
          <w:p w14:paraId="459B79CD" w14:textId="1DBDABE4" w:rsidR="00BC786D" w:rsidRPr="00F20458" w:rsidRDefault="00BC786D" w:rsidP="00BC786D">
            <w:pPr>
              <w:ind w:right="113"/>
              <w:jc w:val="right"/>
              <w:rPr>
                <w:sz w:val="22"/>
                <w:szCs w:val="22"/>
              </w:rPr>
            </w:pPr>
            <w:r>
              <w:rPr>
                <w:sz w:val="22"/>
                <w:szCs w:val="22"/>
              </w:rPr>
              <w:t>50</w:t>
            </w:r>
            <w:r w:rsidRPr="00F20458">
              <w:rPr>
                <w:sz w:val="22"/>
                <w:szCs w:val="22"/>
              </w:rPr>
              <w:t>.000,00</w:t>
            </w:r>
          </w:p>
        </w:tc>
        <w:tc>
          <w:tcPr>
            <w:tcW w:w="1701" w:type="dxa"/>
            <w:tcBorders>
              <w:left w:val="single" w:sz="4" w:space="0" w:color="auto"/>
              <w:bottom w:val="single" w:sz="4" w:space="0" w:color="auto"/>
              <w:right w:val="single" w:sz="4" w:space="0" w:color="auto"/>
            </w:tcBorders>
            <w:vAlign w:val="center"/>
          </w:tcPr>
          <w:p w14:paraId="789C8AE8" w14:textId="679D88B9" w:rsidR="00BC786D" w:rsidRPr="00F20458" w:rsidRDefault="00BC786D" w:rsidP="00BC786D">
            <w:pPr>
              <w:jc w:val="right"/>
            </w:pPr>
            <w:r>
              <w:rPr>
                <w:sz w:val="22"/>
                <w:szCs w:val="22"/>
              </w:rPr>
              <w:t xml:space="preserve">       - </w:t>
            </w:r>
            <w:r w:rsidR="00EA0E61">
              <w:rPr>
                <w:sz w:val="22"/>
                <w:szCs w:val="22"/>
              </w:rPr>
              <w:t>15</w:t>
            </w:r>
            <w:r>
              <w:rPr>
                <w:sz w:val="22"/>
                <w:szCs w:val="22"/>
              </w:rPr>
              <w:t>.00</w:t>
            </w:r>
            <w:r w:rsidRPr="00F20458">
              <w:rPr>
                <w:sz w:val="22"/>
                <w:szCs w:val="22"/>
              </w:rPr>
              <w:t>0,00</w:t>
            </w:r>
          </w:p>
        </w:tc>
        <w:tc>
          <w:tcPr>
            <w:tcW w:w="1417" w:type="dxa"/>
            <w:tcBorders>
              <w:left w:val="single" w:sz="4" w:space="0" w:color="auto"/>
              <w:bottom w:val="single" w:sz="4" w:space="0" w:color="auto"/>
              <w:right w:val="single" w:sz="4" w:space="0" w:color="auto"/>
            </w:tcBorders>
            <w:shd w:val="clear" w:color="auto" w:fill="auto"/>
            <w:vAlign w:val="center"/>
          </w:tcPr>
          <w:p w14:paraId="2889D387" w14:textId="6ECFADE9" w:rsidR="00BC786D" w:rsidRPr="00F20458" w:rsidRDefault="00BC786D" w:rsidP="00BC786D">
            <w:pPr>
              <w:ind w:right="113"/>
              <w:jc w:val="right"/>
              <w:rPr>
                <w:sz w:val="22"/>
                <w:szCs w:val="22"/>
              </w:rPr>
            </w:pPr>
            <w:r>
              <w:rPr>
                <w:sz w:val="22"/>
                <w:szCs w:val="22"/>
              </w:rPr>
              <w:t>3</w:t>
            </w:r>
            <w:r w:rsidR="00EA0E61">
              <w:rPr>
                <w:sz w:val="22"/>
                <w:szCs w:val="22"/>
              </w:rPr>
              <w:t>5</w:t>
            </w:r>
            <w:r>
              <w:rPr>
                <w:sz w:val="22"/>
                <w:szCs w:val="22"/>
              </w:rPr>
              <w:t>.000,00</w:t>
            </w:r>
          </w:p>
        </w:tc>
      </w:tr>
      <w:tr w:rsidR="00BC786D" w:rsidRPr="00F20458" w14:paraId="1D0BF458" w14:textId="77777777" w:rsidTr="00BC786D">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603729A3" w14:textId="77777777" w:rsidR="00BC786D" w:rsidRPr="00F20458" w:rsidRDefault="00BC786D" w:rsidP="00BC786D">
            <w:pPr>
              <w:adjustRightInd w:val="0"/>
              <w:ind w:right="108"/>
              <w:jc w:val="center"/>
              <w:rPr>
                <w:sz w:val="22"/>
                <w:szCs w:val="22"/>
              </w:rPr>
            </w:pPr>
            <w:r w:rsidRPr="00F20458">
              <w:rPr>
                <w:sz w:val="22"/>
                <w:szCs w:val="22"/>
              </w:rPr>
              <w:t>1.6.</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3F452C81" w14:textId="77777777" w:rsidR="00BC786D" w:rsidRPr="00F20458" w:rsidRDefault="00BC786D" w:rsidP="00BC786D">
            <w:pPr>
              <w:rPr>
                <w:sz w:val="22"/>
                <w:szCs w:val="22"/>
              </w:rPr>
            </w:pPr>
            <w:r w:rsidRPr="00F20458">
              <w:rPr>
                <w:sz w:val="22"/>
                <w:szCs w:val="22"/>
              </w:rPr>
              <w:t>Košnja bankina i uklanjanje raslinja uz nerazvrstane ceste u naseljima</w:t>
            </w:r>
          </w:p>
        </w:tc>
        <w:tc>
          <w:tcPr>
            <w:tcW w:w="1560" w:type="dxa"/>
            <w:tcBorders>
              <w:left w:val="single" w:sz="4" w:space="0" w:color="auto"/>
              <w:bottom w:val="single" w:sz="4" w:space="0" w:color="auto"/>
              <w:right w:val="single" w:sz="4" w:space="0" w:color="auto"/>
            </w:tcBorders>
            <w:shd w:val="clear" w:color="auto" w:fill="auto"/>
            <w:vAlign w:val="center"/>
          </w:tcPr>
          <w:p w14:paraId="5BC925FB" w14:textId="6620AC4D" w:rsidR="00BC786D" w:rsidRPr="00F20458" w:rsidRDefault="00BC786D" w:rsidP="00BC786D">
            <w:pPr>
              <w:ind w:right="113"/>
              <w:jc w:val="right"/>
              <w:rPr>
                <w:sz w:val="22"/>
                <w:szCs w:val="22"/>
              </w:rPr>
            </w:pPr>
            <w:r w:rsidRPr="00F20458">
              <w:rPr>
                <w:sz w:val="22"/>
                <w:szCs w:val="22"/>
              </w:rPr>
              <w:t>1</w:t>
            </w:r>
            <w:r>
              <w:rPr>
                <w:sz w:val="22"/>
                <w:szCs w:val="22"/>
              </w:rPr>
              <w:t>0</w:t>
            </w:r>
            <w:r w:rsidRPr="00F20458">
              <w:rPr>
                <w:sz w:val="22"/>
                <w:szCs w:val="22"/>
              </w:rPr>
              <w:t>0.000,00</w:t>
            </w:r>
          </w:p>
        </w:tc>
        <w:tc>
          <w:tcPr>
            <w:tcW w:w="1701" w:type="dxa"/>
            <w:tcBorders>
              <w:left w:val="single" w:sz="4" w:space="0" w:color="auto"/>
              <w:bottom w:val="single" w:sz="4" w:space="0" w:color="auto"/>
              <w:right w:val="single" w:sz="4" w:space="0" w:color="auto"/>
            </w:tcBorders>
            <w:vAlign w:val="center"/>
          </w:tcPr>
          <w:p w14:paraId="4EC2F536" w14:textId="4348A516" w:rsidR="00BC786D" w:rsidRPr="00F20458" w:rsidRDefault="00BC786D" w:rsidP="00BC786D">
            <w:pPr>
              <w:jc w:val="right"/>
            </w:pPr>
            <w:r>
              <w:rPr>
                <w:sz w:val="22"/>
                <w:szCs w:val="22"/>
              </w:rPr>
              <w:t xml:space="preserve">       - </w:t>
            </w:r>
            <w:r w:rsidR="00EA0E61">
              <w:rPr>
                <w:sz w:val="22"/>
                <w:szCs w:val="22"/>
              </w:rPr>
              <w:t>25</w:t>
            </w:r>
            <w:r>
              <w:rPr>
                <w:sz w:val="22"/>
                <w:szCs w:val="22"/>
              </w:rPr>
              <w:t>.00</w:t>
            </w:r>
            <w:r w:rsidRPr="00F20458">
              <w:rPr>
                <w:sz w:val="22"/>
                <w:szCs w:val="22"/>
              </w:rPr>
              <w:t>0,00</w:t>
            </w:r>
          </w:p>
        </w:tc>
        <w:tc>
          <w:tcPr>
            <w:tcW w:w="1417" w:type="dxa"/>
            <w:tcBorders>
              <w:left w:val="single" w:sz="4" w:space="0" w:color="auto"/>
              <w:bottom w:val="single" w:sz="4" w:space="0" w:color="auto"/>
              <w:right w:val="single" w:sz="4" w:space="0" w:color="auto"/>
            </w:tcBorders>
            <w:shd w:val="clear" w:color="auto" w:fill="auto"/>
            <w:vAlign w:val="center"/>
          </w:tcPr>
          <w:p w14:paraId="2845E918" w14:textId="5F3B2D39" w:rsidR="00BC786D" w:rsidRPr="00F20458" w:rsidRDefault="00EA0E61" w:rsidP="00BC786D">
            <w:pPr>
              <w:ind w:right="113"/>
              <w:jc w:val="right"/>
              <w:rPr>
                <w:sz w:val="22"/>
                <w:szCs w:val="22"/>
              </w:rPr>
            </w:pPr>
            <w:r>
              <w:rPr>
                <w:sz w:val="22"/>
                <w:szCs w:val="22"/>
              </w:rPr>
              <w:t>75</w:t>
            </w:r>
            <w:r w:rsidR="00BC786D">
              <w:rPr>
                <w:sz w:val="22"/>
                <w:szCs w:val="22"/>
              </w:rPr>
              <w:t>.000,00</w:t>
            </w:r>
          </w:p>
        </w:tc>
      </w:tr>
      <w:tr w:rsidR="00BC786D" w:rsidRPr="00F20458" w14:paraId="7FEA76B5" w14:textId="77777777" w:rsidTr="000E3ADB">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EA99767" w14:textId="77777777" w:rsidR="00BC786D" w:rsidRPr="00F20458" w:rsidRDefault="00BC786D" w:rsidP="00BC786D">
            <w:pPr>
              <w:adjustRightInd w:val="0"/>
              <w:ind w:right="108"/>
              <w:jc w:val="center"/>
              <w:rPr>
                <w:sz w:val="22"/>
                <w:szCs w:val="22"/>
              </w:rPr>
            </w:pPr>
            <w:r w:rsidRPr="00F20458">
              <w:rPr>
                <w:sz w:val="22"/>
                <w:szCs w:val="22"/>
              </w:rPr>
              <w:t>1.7.</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7B223689" w14:textId="77777777" w:rsidR="00BC786D" w:rsidRPr="00F20458" w:rsidRDefault="00BC786D" w:rsidP="00BC786D">
            <w:pPr>
              <w:adjustRightInd w:val="0"/>
              <w:ind w:right="108"/>
              <w:rPr>
                <w:sz w:val="22"/>
                <w:szCs w:val="22"/>
              </w:rPr>
            </w:pPr>
            <w:r w:rsidRPr="00F20458">
              <w:rPr>
                <w:sz w:val="22"/>
                <w:szCs w:val="22"/>
              </w:rPr>
              <w:t>Popravak vertikalne i horizontalne signalizacije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932A2A" w14:textId="34B8FC19" w:rsidR="00BC786D" w:rsidRPr="00F20458" w:rsidRDefault="00BC786D" w:rsidP="00BC786D">
            <w:pPr>
              <w:ind w:right="113"/>
              <w:jc w:val="right"/>
              <w:rPr>
                <w:sz w:val="22"/>
                <w:szCs w:val="22"/>
              </w:rPr>
            </w:pPr>
            <w:r w:rsidRPr="00F20458">
              <w:rPr>
                <w:sz w:val="22"/>
                <w:szCs w:val="22"/>
              </w:rPr>
              <w:t>1</w:t>
            </w:r>
            <w:r>
              <w:rPr>
                <w:sz w:val="22"/>
                <w:szCs w:val="22"/>
              </w:rPr>
              <w:t>0</w:t>
            </w:r>
            <w:r w:rsidRPr="00F20458">
              <w:rPr>
                <w:sz w:val="22"/>
                <w:szCs w:val="22"/>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AC58BF7" w14:textId="3B3502E8" w:rsidR="00BC786D" w:rsidRPr="00F20458" w:rsidRDefault="00BC786D" w:rsidP="00BC786D">
            <w:pPr>
              <w:jc w:val="right"/>
            </w:pPr>
            <w:r>
              <w:rPr>
                <w:sz w:val="22"/>
                <w:szCs w:val="22"/>
              </w:rPr>
              <w:t xml:space="preserve">       + 10.00</w:t>
            </w:r>
            <w:r w:rsidRPr="00F20458">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973C1F" w14:textId="7BBD4E27" w:rsidR="00BC786D" w:rsidRPr="00F20458" w:rsidRDefault="00BC786D" w:rsidP="00BC786D">
            <w:pPr>
              <w:ind w:right="113"/>
              <w:jc w:val="right"/>
              <w:rPr>
                <w:sz w:val="22"/>
                <w:szCs w:val="22"/>
              </w:rPr>
            </w:pPr>
            <w:r>
              <w:rPr>
                <w:sz w:val="22"/>
                <w:szCs w:val="22"/>
              </w:rPr>
              <w:t>110.000,00</w:t>
            </w:r>
          </w:p>
        </w:tc>
      </w:tr>
      <w:tr w:rsidR="00BC786D" w:rsidRPr="00F20458" w14:paraId="637251D3" w14:textId="77777777" w:rsidTr="000E3ADB">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0D8EAEC" w14:textId="77777777" w:rsidR="00BC786D" w:rsidRPr="00F20458" w:rsidRDefault="00BC786D" w:rsidP="00BC786D">
            <w:pPr>
              <w:adjustRightInd w:val="0"/>
              <w:ind w:right="108"/>
              <w:jc w:val="center"/>
              <w:rPr>
                <w:sz w:val="22"/>
                <w:szCs w:val="22"/>
              </w:rPr>
            </w:pPr>
            <w:r w:rsidRPr="00F20458">
              <w:rPr>
                <w:sz w:val="22"/>
                <w:szCs w:val="22"/>
              </w:rPr>
              <w:t>1.8.</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7CB95299" w14:textId="77777777" w:rsidR="00BC786D" w:rsidRPr="00F20458" w:rsidRDefault="00BC786D" w:rsidP="00BC786D">
            <w:pPr>
              <w:adjustRightInd w:val="0"/>
              <w:ind w:right="108"/>
              <w:rPr>
                <w:sz w:val="22"/>
                <w:szCs w:val="22"/>
              </w:rPr>
            </w:pPr>
            <w:r w:rsidRPr="00F20458">
              <w:rPr>
                <w:sz w:val="22"/>
                <w:szCs w:val="22"/>
              </w:rPr>
              <w:t>Sanacija manjih klizišta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A2A2E0" w14:textId="5F7C2126" w:rsidR="00BC786D" w:rsidRPr="00F20458" w:rsidRDefault="00BC786D" w:rsidP="00BC786D">
            <w:pPr>
              <w:ind w:right="113"/>
              <w:jc w:val="right"/>
              <w:rPr>
                <w:sz w:val="22"/>
                <w:szCs w:val="22"/>
              </w:rPr>
            </w:pPr>
            <w:r>
              <w:rPr>
                <w:sz w:val="22"/>
                <w:szCs w:val="22"/>
              </w:rPr>
              <w:t>4</w:t>
            </w:r>
            <w:r w:rsidRPr="00F20458">
              <w:rPr>
                <w:sz w:val="22"/>
                <w:szCs w:val="22"/>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4F6FC6" w14:textId="286C2023" w:rsidR="00BC786D" w:rsidRPr="00F20458" w:rsidRDefault="00BC786D" w:rsidP="00BC786D">
            <w:pPr>
              <w:jc w:val="right"/>
            </w:pPr>
            <w:r>
              <w:rPr>
                <w:sz w:val="22"/>
                <w:szCs w:val="22"/>
              </w:rPr>
              <w:t xml:space="preserve">       + 30.00</w:t>
            </w:r>
            <w:r w:rsidRPr="00F20458">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7FD746" w14:textId="57199CD4" w:rsidR="00BC786D" w:rsidRPr="00F20458" w:rsidRDefault="00BC786D" w:rsidP="00BC786D">
            <w:pPr>
              <w:ind w:right="113"/>
              <w:jc w:val="right"/>
              <w:rPr>
                <w:sz w:val="22"/>
                <w:szCs w:val="22"/>
              </w:rPr>
            </w:pPr>
            <w:r>
              <w:rPr>
                <w:sz w:val="22"/>
                <w:szCs w:val="22"/>
              </w:rPr>
              <w:t>70.000,00</w:t>
            </w:r>
          </w:p>
        </w:tc>
      </w:tr>
      <w:tr w:rsidR="00BC786D" w:rsidRPr="00F20458" w14:paraId="78DEA7FE" w14:textId="77777777" w:rsidTr="00073EA4">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3B9EABD" w14:textId="77777777" w:rsidR="00BC786D" w:rsidRPr="00F20458" w:rsidRDefault="00BC786D" w:rsidP="00BC786D">
            <w:pPr>
              <w:adjustRightInd w:val="0"/>
              <w:ind w:right="108"/>
              <w:jc w:val="center"/>
              <w:rPr>
                <w:sz w:val="22"/>
                <w:szCs w:val="22"/>
              </w:rPr>
            </w:pPr>
            <w:r w:rsidRPr="00F20458">
              <w:rPr>
                <w:sz w:val="22"/>
                <w:szCs w:val="22"/>
              </w:rPr>
              <w:t>1.9.</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7E6F1B64" w14:textId="77777777" w:rsidR="00BC786D" w:rsidRPr="00F20458" w:rsidRDefault="00BC786D" w:rsidP="00BC786D">
            <w:pPr>
              <w:adjustRightInd w:val="0"/>
              <w:ind w:right="108"/>
              <w:rPr>
                <w:sz w:val="22"/>
                <w:szCs w:val="22"/>
              </w:rPr>
            </w:pPr>
            <w:r w:rsidRPr="00F20458">
              <w:rPr>
                <w:sz w:val="22"/>
                <w:szCs w:val="22"/>
              </w:rPr>
              <w:t>Zimska služba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7AB727" w14:textId="40829A18" w:rsidR="00BC786D" w:rsidRPr="00F20458" w:rsidRDefault="00BC786D" w:rsidP="00BC786D">
            <w:pPr>
              <w:ind w:right="113"/>
              <w:jc w:val="right"/>
              <w:rPr>
                <w:sz w:val="22"/>
                <w:szCs w:val="22"/>
              </w:rPr>
            </w:pPr>
            <w:r w:rsidRPr="00F20458">
              <w:rPr>
                <w:sz w:val="22"/>
                <w:szCs w:val="22"/>
              </w:rPr>
              <w:t>4</w:t>
            </w:r>
            <w:r>
              <w:rPr>
                <w:sz w:val="22"/>
                <w:szCs w:val="22"/>
              </w:rPr>
              <w:t>76</w:t>
            </w:r>
            <w:r w:rsidRPr="00F20458">
              <w:rPr>
                <w:sz w:val="22"/>
                <w:szCs w:val="22"/>
              </w:rPr>
              <w:t>.</w:t>
            </w:r>
            <w:r>
              <w:rPr>
                <w:sz w:val="22"/>
                <w:szCs w:val="22"/>
              </w:rPr>
              <w:t>375</w:t>
            </w:r>
            <w:r w:rsidRPr="00F20458">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14:paraId="09D11555" w14:textId="3003C52B" w:rsidR="00BC786D" w:rsidRPr="00F20458" w:rsidRDefault="00BC786D" w:rsidP="00BC786D">
            <w:pPr>
              <w:jc w:val="center"/>
              <w:rPr>
                <w:sz w:val="22"/>
                <w:szCs w:val="22"/>
              </w:rPr>
            </w:pPr>
            <w:r w:rsidRPr="00E024FA">
              <w:rPr>
                <w:sz w:val="22"/>
                <w:szCs w:val="22"/>
              </w:rPr>
              <w:t xml:space="preserve">       </w:t>
            </w:r>
            <w:r>
              <w:rPr>
                <w:sz w:val="22"/>
                <w:szCs w:val="22"/>
              </w:rPr>
              <w:t xml:space="preserve">          </w:t>
            </w:r>
            <w:r w:rsidR="003A7031">
              <w:rPr>
                <w:sz w:val="22"/>
                <w:szCs w:val="22"/>
              </w:rPr>
              <w:t xml:space="preserve">    </w:t>
            </w:r>
            <w:r>
              <w:rPr>
                <w:sz w:val="22"/>
                <w:szCs w:val="22"/>
              </w:rPr>
              <w:t xml:space="preserve"> 0</w:t>
            </w:r>
            <w:r w:rsidRPr="00E024FA">
              <w:rPr>
                <w:sz w:val="22"/>
                <w:szCs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C2044" w14:textId="4C743ED2" w:rsidR="00BC786D" w:rsidRPr="00F20458" w:rsidRDefault="00BC786D" w:rsidP="00BC786D">
            <w:pPr>
              <w:ind w:right="113"/>
              <w:jc w:val="center"/>
              <w:rPr>
                <w:sz w:val="22"/>
                <w:szCs w:val="22"/>
              </w:rPr>
            </w:pPr>
            <w:r>
              <w:rPr>
                <w:sz w:val="22"/>
                <w:szCs w:val="22"/>
              </w:rPr>
              <w:t xml:space="preserve">    </w:t>
            </w:r>
            <w:r w:rsidRPr="00E024FA">
              <w:rPr>
                <w:sz w:val="22"/>
                <w:szCs w:val="22"/>
              </w:rPr>
              <w:t>476.375,00</w:t>
            </w:r>
          </w:p>
        </w:tc>
      </w:tr>
      <w:tr w:rsidR="00BC786D" w:rsidRPr="00F20458" w14:paraId="60A8C89C" w14:textId="77777777" w:rsidTr="006874F0">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FAC91" w14:textId="77777777" w:rsidR="00BC786D" w:rsidRPr="00F20458" w:rsidRDefault="00BC786D" w:rsidP="00BC786D">
            <w:pPr>
              <w:adjustRightInd w:val="0"/>
              <w:ind w:right="108"/>
              <w:jc w:val="right"/>
              <w:rPr>
                <w:b/>
                <w:sz w:val="22"/>
                <w:szCs w:val="22"/>
              </w:rPr>
            </w:pPr>
            <w:r w:rsidRPr="00F20458">
              <w:rPr>
                <w:b/>
                <w:sz w:val="22"/>
                <w:szCs w:val="22"/>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EC02BA" w14:textId="497B841B" w:rsidR="00BC786D" w:rsidRPr="00F20458" w:rsidRDefault="00BC786D" w:rsidP="00BC786D">
            <w:pPr>
              <w:tabs>
                <w:tab w:val="left" w:pos="2128"/>
              </w:tabs>
              <w:ind w:left="2"/>
              <w:rPr>
                <w:b/>
                <w:bCs/>
                <w:sz w:val="22"/>
                <w:szCs w:val="22"/>
              </w:rPr>
            </w:pPr>
            <w:r w:rsidRPr="00F20458">
              <w:rPr>
                <w:b/>
                <w:bCs/>
                <w:sz w:val="22"/>
                <w:szCs w:val="22"/>
              </w:rPr>
              <w:t xml:space="preserve">     1.3</w:t>
            </w:r>
            <w:r>
              <w:rPr>
                <w:b/>
                <w:bCs/>
                <w:sz w:val="22"/>
                <w:szCs w:val="22"/>
              </w:rPr>
              <w:t>76</w:t>
            </w:r>
            <w:r w:rsidRPr="00F20458">
              <w:rPr>
                <w:b/>
                <w:bCs/>
                <w:sz w:val="22"/>
                <w:szCs w:val="22"/>
              </w:rPr>
              <w:t>.</w:t>
            </w:r>
            <w:r>
              <w:rPr>
                <w:b/>
                <w:bCs/>
                <w:sz w:val="22"/>
                <w:szCs w:val="22"/>
              </w:rPr>
              <w:t>375</w:t>
            </w:r>
            <w:r w:rsidRPr="00F20458">
              <w:rPr>
                <w:b/>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C31816C" w14:textId="46EC32E9" w:rsidR="00BC786D" w:rsidRPr="00F20458" w:rsidRDefault="00BC786D" w:rsidP="00BC786D">
            <w:pPr>
              <w:tabs>
                <w:tab w:val="left" w:pos="2128"/>
              </w:tabs>
              <w:ind w:left="2"/>
              <w:jc w:val="center"/>
              <w:rPr>
                <w:b/>
                <w:bCs/>
                <w:sz w:val="22"/>
                <w:szCs w:val="22"/>
              </w:rPr>
            </w:pPr>
            <w:r w:rsidRPr="00F20458">
              <w:rPr>
                <w:b/>
                <w:bCs/>
                <w:sz w:val="22"/>
                <w:szCs w:val="22"/>
              </w:rPr>
              <w:t xml:space="preserve">      </w:t>
            </w:r>
            <w:r>
              <w:rPr>
                <w:b/>
                <w:bCs/>
                <w:sz w:val="22"/>
                <w:szCs w:val="22"/>
              </w:rPr>
              <w:t xml:space="preserve">  </w:t>
            </w:r>
            <w:r w:rsidR="003A7031">
              <w:rPr>
                <w:b/>
                <w:bCs/>
                <w:sz w:val="22"/>
                <w:szCs w:val="22"/>
              </w:rPr>
              <w:t xml:space="preserve">  </w:t>
            </w:r>
            <w:r>
              <w:rPr>
                <w:b/>
                <w:bCs/>
                <w:sz w:val="22"/>
                <w:szCs w:val="22"/>
              </w:rPr>
              <w:t xml:space="preserve">+ </w:t>
            </w:r>
            <w:r w:rsidR="00A82348">
              <w:rPr>
                <w:b/>
                <w:bCs/>
                <w:sz w:val="22"/>
                <w:szCs w:val="22"/>
              </w:rPr>
              <w:t>5</w:t>
            </w:r>
            <w:r>
              <w:rPr>
                <w:b/>
                <w:bCs/>
                <w:sz w:val="22"/>
                <w:szCs w:val="22"/>
              </w:rPr>
              <w:t>.000,00</w:t>
            </w:r>
          </w:p>
        </w:tc>
        <w:tc>
          <w:tcPr>
            <w:tcW w:w="1417" w:type="dxa"/>
            <w:tcBorders>
              <w:top w:val="single" w:sz="4" w:space="0" w:color="auto"/>
              <w:left w:val="single" w:sz="4" w:space="0" w:color="auto"/>
              <w:bottom w:val="single" w:sz="4" w:space="0" w:color="auto"/>
              <w:right w:val="single" w:sz="4" w:space="0" w:color="auto"/>
            </w:tcBorders>
            <w:vAlign w:val="center"/>
          </w:tcPr>
          <w:p w14:paraId="223EDCC9" w14:textId="414273BA" w:rsidR="00BC786D" w:rsidRPr="00F20458" w:rsidRDefault="00BC786D" w:rsidP="00BC786D">
            <w:pPr>
              <w:tabs>
                <w:tab w:val="left" w:pos="2128"/>
              </w:tabs>
              <w:ind w:left="2"/>
              <w:jc w:val="center"/>
              <w:rPr>
                <w:b/>
                <w:bCs/>
                <w:sz w:val="22"/>
                <w:szCs w:val="22"/>
              </w:rPr>
            </w:pPr>
            <w:r w:rsidRPr="00F20458">
              <w:rPr>
                <w:b/>
                <w:bCs/>
                <w:sz w:val="22"/>
                <w:szCs w:val="22"/>
              </w:rPr>
              <w:t>1.</w:t>
            </w:r>
            <w:r w:rsidR="00A82348">
              <w:rPr>
                <w:b/>
                <w:bCs/>
                <w:sz w:val="22"/>
                <w:szCs w:val="22"/>
              </w:rPr>
              <w:t>3</w:t>
            </w:r>
            <w:r w:rsidR="003A7031">
              <w:rPr>
                <w:b/>
                <w:bCs/>
                <w:sz w:val="22"/>
                <w:szCs w:val="22"/>
              </w:rPr>
              <w:t>8</w:t>
            </w:r>
            <w:r w:rsidR="00A82348">
              <w:rPr>
                <w:b/>
                <w:bCs/>
                <w:sz w:val="22"/>
                <w:szCs w:val="22"/>
              </w:rPr>
              <w:t>1.375,00</w:t>
            </w:r>
          </w:p>
        </w:tc>
      </w:tr>
    </w:tbl>
    <w:p w14:paraId="4E566B74" w14:textId="7C3ECF59" w:rsidR="00E01349" w:rsidRDefault="00E01349" w:rsidP="00E01349">
      <w:pPr>
        <w:jc w:val="both"/>
        <w:rPr>
          <w:bCs/>
        </w:rPr>
      </w:pPr>
    </w:p>
    <w:p w14:paraId="10A5741C" w14:textId="320D4A67" w:rsidR="00A82348" w:rsidRDefault="00A82348" w:rsidP="00E01349">
      <w:pPr>
        <w:jc w:val="both"/>
        <w:rPr>
          <w:bCs/>
        </w:rPr>
      </w:pPr>
      <w:r>
        <w:rPr>
          <w:bCs/>
        </w:rPr>
        <w:t>Izmjene:</w:t>
      </w:r>
    </w:p>
    <w:p w14:paraId="749829AF" w14:textId="77777777" w:rsidR="00340F59" w:rsidRDefault="00A82348" w:rsidP="00A82348">
      <w:pPr>
        <w:pStyle w:val="Odlomakpopisa"/>
        <w:numPr>
          <w:ilvl w:val="1"/>
          <w:numId w:val="17"/>
        </w:numPr>
        <w:ind w:left="426" w:hanging="426"/>
        <w:jc w:val="both"/>
        <w:rPr>
          <w:bCs/>
        </w:rPr>
      </w:pPr>
      <w:r>
        <w:rPr>
          <w:bCs/>
        </w:rPr>
        <w:t xml:space="preserve">Radovi na šljunčanju nerazvrstanih cesta i strojnom planiranju povećavaju se zbog sljedećih radova: Lančić-iskop i planiranje zemlje kod prilaznog puta na sportskom igralištu; </w:t>
      </w:r>
      <w:r w:rsidR="00340F59">
        <w:rPr>
          <w:bCs/>
        </w:rPr>
        <w:t>Salinovec-izrada prilaznog puta kod nogometnog igrališta; Ivanec, Vrtna ulica – sanacija i šljunčanje puta do spoja s ulicom B.M.Culeja; Osečka-uređenje nerazvrstane ceste NC 3-215; Punikve-uređenje nerazvrstane ceste NC 2-362.</w:t>
      </w:r>
    </w:p>
    <w:p w14:paraId="5C9A3A18" w14:textId="77777777" w:rsidR="000645B5" w:rsidRDefault="00340F59" w:rsidP="00A82348">
      <w:pPr>
        <w:pStyle w:val="Odlomakpopisa"/>
        <w:numPr>
          <w:ilvl w:val="1"/>
          <w:numId w:val="17"/>
        </w:numPr>
        <w:ind w:left="426" w:hanging="426"/>
        <w:jc w:val="both"/>
        <w:rPr>
          <w:bCs/>
        </w:rPr>
      </w:pPr>
      <w:r>
        <w:rPr>
          <w:bCs/>
        </w:rPr>
        <w:t xml:space="preserve">Radovi na čišćenju odvodnih jaraka se smanjuju </w:t>
      </w:r>
      <w:r w:rsidR="000645B5">
        <w:rPr>
          <w:bCs/>
        </w:rPr>
        <w:t>jer više nije bilo potrebe za istima;</w:t>
      </w:r>
    </w:p>
    <w:p w14:paraId="7225F301" w14:textId="48E186B5" w:rsidR="000645B5" w:rsidRDefault="000645B5" w:rsidP="00A82348">
      <w:pPr>
        <w:pStyle w:val="Odlomakpopisa"/>
        <w:numPr>
          <w:ilvl w:val="1"/>
          <w:numId w:val="17"/>
        </w:numPr>
        <w:ind w:left="426" w:hanging="426"/>
        <w:jc w:val="both"/>
        <w:rPr>
          <w:bCs/>
        </w:rPr>
      </w:pPr>
      <w:r>
        <w:rPr>
          <w:bCs/>
        </w:rPr>
        <w:lastRenderedPageBreak/>
        <w:t xml:space="preserve">Sanacija oštećenog asfalta za zamjenom tampona, krpanje udarnih rupa nerazvrstanih cesta, izrada muldi: krpanje udarnih rupa izvršavano je u cijelosti po potrebi, ali je iznos </w:t>
      </w:r>
      <w:r w:rsidR="00731627">
        <w:rPr>
          <w:bCs/>
        </w:rPr>
        <w:t>u</w:t>
      </w:r>
      <w:r>
        <w:rPr>
          <w:bCs/>
        </w:rPr>
        <w:t xml:space="preserve">manjen </w:t>
      </w:r>
      <w:r w:rsidR="00731627">
        <w:rPr>
          <w:bCs/>
        </w:rPr>
        <w:t>jer više nije bilo potrbe za istima</w:t>
      </w:r>
      <w:r w:rsidR="00412EC6">
        <w:rPr>
          <w:bCs/>
        </w:rPr>
        <w:t>;</w:t>
      </w:r>
    </w:p>
    <w:p w14:paraId="3BF85EAA" w14:textId="5829A6E9" w:rsidR="00412EC6" w:rsidRDefault="00412EC6" w:rsidP="00A82348">
      <w:pPr>
        <w:pStyle w:val="Odlomakpopisa"/>
        <w:numPr>
          <w:ilvl w:val="1"/>
          <w:numId w:val="17"/>
        </w:numPr>
        <w:ind w:left="426" w:hanging="426"/>
        <w:jc w:val="both"/>
        <w:rPr>
          <w:bCs/>
        </w:rPr>
      </w:pPr>
      <w:r>
        <w:rPr>
          <w:bCs/>
        </w:rPr>
        <w:t>Čišćenje nerazvrstanih cesta od nanosa otpada i mulja poslije većih kiša: radovi su smanjeni jer nije bilo potrebe za istima;</w:t>
      </w:r>
    </w:p>
    <w:p w14:paraId="50F51CF9" w14:textId="2CCFB22D" w:rsidR="00412EC6" w:rsidRDefault="00412EC6" w:rsidP="00A82348">
      <w:pPr>
        <w:pStyle w:val="Odlomakpopisa"/>
        <w:numPr>
          <w:ilvl w:val="1"/>
          <w:numId w:val="17"/>
        </w:numPr>
        <w:ind w:left="426" w:hanging="426"/>
        <w:jc w:val="both"/>
        <w:rPr>
          <w:bCs/>
        </w:rPr>
      </w:pPr>
      <w:r>
        <w:rPr>
          <w:bCs/>
        </w:rPr>
        <w:t>Popravak ograda i rubnjaka uz nerazvrstane ceste: radovi su smanjeni jer nije bilo potrebe za istima;</w:t>
      </w:r>
    </w:p>
    <w:p w14:paraId="50A16446" w14:textId="0CFFAE94" w:rsidR="004C3A82" w:rsidRDefault="00412EC6" w:rsidP="00A82348">
      <w:pPr>
        <w:pStyle w:val="Odlomakpopisa"/>
        <w:numPr>
          <w:ilvl w:val="1"/>
          <w:numId w:val="17"/>
        </w:numPr>
        <w:ind w:left="426" w:hanging="426"/>
        <w:jc w:val="both"/>
        <w:rPr>
          <w:bCs/>
        </w:rPr>
      </w:pPr>
      <w:r>
        <w:rPr>
          <w:bCs/>
        </w:rPr>
        <w:t>Košnja bankina i uklanjanje raslinja uz nerazvrstane ceste u naseljima: radovi na košnji bankina uz nerazvrstane ceste izvršeni su u tri faze i to u mjesecima svibnju, srpnju i rujnu</w:t>
      </w:r>
      <w:r w:rsidR="004C3A82">
        <w:rPr>
          <w:bCs/>
        </w:rPr>
        <w:t>. Iznos je smanjen jer više nije bilo potrebe za istima</w:t>
      </w:r>
      <w:r w:rsidR="009A684B">
        <w:rPr>
          <w:bCs/>
        </w:rPr>
        <w:t>;</w:t>
      </w:r>
    </w:p>
    <w:p w14:paraId="55705A0E" w14:textId="23BF6997" w:rsidR="004C3A82" w:rsidRDefault="004C3A82" w:rsidP="00A82348">
      <w:pPr>
        <w:pStyle w:val="Odlomakpopisa"/>
        <w:numPr>
          <w:ilvl w:val="1"/>
          <w:numId w:val="17"/>
        </w:numPr>
        <w:ind w:left="426" w:hanging="426"/>
        <w:jc w:val="both"/>
        <w:rPr>
          <w:bCs/>
        </w:rPr>
      </w:pPr>
      <w:r>
        <w:rPr>
          <w:bCs/>
        </w:rPr>
        <w:t xml:space="preserve">Popravak vertikalne i horizontalne signalizacije: </w:t>
      </w:r>
      <w:r w:rsidR="009A684B">
        <w:rPr>
          <w:bCs/>
        </w:rPr>
        <w:t xml:space="preserve">izvršeno je iscrtavanje horizontalne signalizacije na području naselja Ivanec, a </w:t>
      </w:r>
      <w:r>
        <w:rPr>
          <w:bCs/>
        </w:rPr>
        <w:t>radovi su povećani zbog potrebe za nabavkom i postavom nekoliko prometnih ogledala;</w:t>
      </w:r>
    </w:p>
    <w:p w14:paraId="36F345B6" w14:textId="223393B1" w:rsidR="00412EC6" w:rsidRDefault="004C3A82" w:rsidP="00A82348">
      <w:pPr>
        <w:pStyle w:val="Odlomakpopisa"/>
        <w:numPr>
          <w:ilvl w:val="1"/>
          <w:numId w:val="17"/>
        </w:numPr>
        <w:ind w:left="426" w:hanging="426"/>
        <w:jc w:val="both"/>
        <w:rPr>
          <w:bCs/>
        </w:rPr>
      </w:pPr>
      <w:r>
        <w:rPr>
          <w:bCs/>
        </w:rPr>
        <w:t>Sanacija manjih klizišta: radovi su povećani zbog sanacije klizišta u Knapiću (Skradnjak) na NC 2-155.</w:t>
      </w:r>
    </w:p>
    <w:p w14:paraId="2FB5B10A" w14:textId="685587E6" w:rsidR="003A2509" w:rsidRDefault="003A2509" w:rsidP="003A2509">
      <w:pPr>
        <w:rPr>
          <w:bCs/>
        </w:rPr>
      </w:pPr>
    </w:p>
    <w:p w14:paraId="2EE4004A" w14:textId="77777777" w:rsidR="003A2509" w:rsidRDefault="003A2509" w:rsidP="003A2509">
      <w:pPr>
        <w:pStyle w:val="Odlomakpopisa"/>
        <w:numPr>
          <w:ilvl w:val="0"/>
          <w:numId w:val="17"/>
        </w:numPr>
        <w:adjustRightInd w:val="0"/>
        <w:ind w:left="426" w:hanging="426"/>
        <w:rPr>
          <w:b/>
        </w:rPr>
      </w:pPr>
      <w:r w:rsidRPr="003A2509">
        <w:rPr>
          <w:b/>
        </w:rPr>
        <w:t>ODRŽAVANJE JAVNIH POVRŠINA NA KOJIMA NIJE DOPUŠTEN PROMET</w:t>
      </w:r>
      <w:r>
        <w:rPr>
          <w:b/>
        </w:rPr>
        <w:t xml:space="preserve"> </w:t>
      </w:r>
      <w:r w:rsidRPr="003A2509">
        <w:rPr>
          <w:b/>
        </w:rPr>
        <w:t>MOTORNIH</w:t>
      </w:r>
      <w:r>
        <w:rPr>
          <w:b/>
        </w:rPr>
        <w:t xml:space="preserve"> </w:t>
      </w:r>
      <w:r w:rsidRPr="003A2509">
        <w:rPr>
          <w:b/>
        </w:rPr>
        <w:t xml:space="preserve">VOZILA   </w:t>
      </w:r>
    </w:p>
    <w:p w14:paraId="21880888" w14:textId="77777777" w:rsidR="003A2509" w:rsidRDefault="003A2509" w:rsidP="003A2509">
      <w:pPr>
        <w:pStyle w:val="Odlomakpopisa"/>
        <w:adjustRightInd w:val="0"/>
        <w:ind w:left="426"/>
        <w:rPr>
          <w:b/>
        </w:rPr>
      </w:pPr>
    </w:p>
    <w:p w14:paraId="7ABC1FCC" w14:textId="2402357D" w:rsidR="003A2509" w:rsidRDefault="003A2509" w:rsidP="001D4986">
      <w:pPr>
        <w:adjustRightInd w:val="0"/>
        <w:ind w:left="284"/>
        <w:jc w:val="both"/>
        <w:rPr>
          <w:bCs/>
        </w:rPr>
      </w:pPr>
      <w:r>
        <w:rPr>
          <w:bCs/>
        </w:rPr>
        <w:t xml:space="preserve">Cilj radova na održavanju javnih površina na kojima nije dopušten promet motornih vozila           </w:t>
      </w:r>
      <w:r w:rsidR="001D4986">
        <w:rPr>
          <w:bCs/>
        </w:rPr>
        <w:t xml:space="preserve">    </w:t>
      </w:r>
      <w:r>
        <w:rPr>
          <w:bCs/>
        </w:rPr>
        <w:t xml:space="preserve">podrazumijeva </w:t>
      </w:r>
      <w:r w:rsidRPr="00BE40E4">
        <w:rPr>
          <w:bCs/>
        </w:rPr>
        <w:t>održavanje i poprav</w:t>
      </w:r>
      <w:r>
        <w:rPr>
          <w:bCs/>
        </w:rPr>
        <w:t>ak</w:t>
      </w:r>
      <w:r w:rsidRPr="00BE40E4">
        <w:rPr>
          <w:bCs/>
        </w:rPr>
        <w:t xml:space="preserve"> tih površina kojima se osigurava njihova funkcionalna ispravnost.</w:t>
      </w:r>
    </w:p>
    <w:p w14:paraId="1E1CBF83" w14:textId="77777777" w:rsidR="003A2509" w:rsidRDefault="003A2509" w:rsidP="003A2509">
      <w:pPr>
        <w:adjustRightInd w:val="0"/>
        <w:rPr>
          <w:bCs/>
        </w:rPr>
      </w:pPr>
    </w:p>
    <w:p w14:paraId="4FEBB55E" w14:textId="77777777" w:rsidR="003A2509" w:rsidRDefault="003A2509" w:rsidP="003A2509">
      <w:pPr>
        <w:adjustRightInd w:val="0"/>
        <w:ind w:left="1323" w:hanging="142"/>
        <w:rPr>
          <w:bCs/>
        </w:rPr>
      </w:pPr>
      <w:r>
        <w:rPr>
          <w:bCs/>
        </w:rPr>
        <w:t>Zakonska osnova:</w:t>
      </w:r>
    </w:p>
    <w:p w14:paraId="2099BA81" w14:textId="77777777" w:rsidR="003A2509" w:rsidRPr="00650C88" w:rsidRDefault="003A2509" w:rsidP="003A2509">
      <w:pPr>
        <w:pStyle w:val="Odlomakpopisa"/>
        <w:numPr>
          <w:ilvl w:val="0"/>
          <w:numId w:val="11"/>
        </w:numPr>
        <w:adjustRightInd w:val="0"/>
        <w:ind w:left="1748" w:hanging="207"/>
        <w:rPr>
          <w:bCs/>
        </w:rPr>
      </w:pPr>
      <w:r>
        <w:t>Zakon o komunalnom gospodarstvu (NN 68/18, 110/18, 32/20),</w:t>
      </w:r>
    </w:p>
    <w:p w14:paraId="4494BB28" w14:textId="77777777" w:rsidR="003A2509" w:rsidRDefault="003A2509" w:rsidP="003A2509">
      <w:pPr>
        <w:pStyle w:val="Odlomakpopisa"/>
        <w:numPr>
          <w:ilvl w:val="0"/>
          <w:numId w:val="11"/>
        </w:numPr>
        <w:autoSpaceDE w:val="0"/>
        <w:autoSpaceDN w:val="0"/>
        <w:adjustRightInd w:val="0"/>
        <w:ind w:left="1748" w:hanging="207"/>
      </w:pPr>
      <w:r w:rsidRPr="00B025C0">
        <w:t>drugi zakoni, pravilnici, uredb</w:t>
      </w:r>
      <w:r>
        <w:t>e</w:t>
      </w:r>
      <w:r w:rsidRPr="00B025C0">
        <w:t xml:space="preserve"> i drugi podzakonski akti,</w:t>
      </w:r>
      <w:r>
        <w:t xml:space="preserve"> te gradske odluke.</w:t>
      </w:r>
    </w:p>
    <w:p w14:paraId="18DCD4A3" w14:textId="77777777" w:rsidR="003A2509" w:rsidRDefault="003A2509" w:rsidP="003A2509">
      <w:pPr>
        <w:pStyle w:val="Odlomakpopisa"/>
        <w:autoSpaceDE w:val="0"/>
        <w:autoSpaceDN w:val="0"/>
        <w:adjustRightInd w:val="0"/>
        <w:ind w:left="1748"/>
      </w:pPr>
    </w:p>
    <w:p w14:paraId="6AD6224A" w14:textId="77777777" w:rsidR="003A2509" w:rsidRDefault="003A2509" w:rsidP="003A2509">
      <w:r>
        <w:rPr>
          <w:i/>
        </w:rPr>
        <w:t xml:space="preserve">                    </w:t>
      </w:r>
      <w:r w:rsidRPr="00856AF5">
        <w:t>Aktivnosti:</w:t>
      </w:r>
    </w:p>
    <w:p w14:paraId="6E4CCC54" w14:textId="77777777" w:rsidR="001D4986" w:rsidRPr="003A2509" w:rsidRDefault="003A2509" w:rsidP="003A2509">
      <w:pPr>
        <w:pStyle w:val="Odlomakpopisa"/>
        <w:adjustRightInd w:val="0"/>
        <w:ind w:left="426"/>
        <w:rPr>
          <w:b/>
        </w:rPr>
      </w:pPr>
      <w:r w:rsidRPr="003A2509">
        <w:rPr>
          <w:b/>
        </w:rPr>
        <w:t xml:space="preserve">  </w:t>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7"/>
        <w:gridCol w:w="5685"/>
        <w:gridCol w:w="1554"/>
        <w:gridCol w:w="1701"/>
        <w:gridCol w:w="1423"/>
      </w:tblGrid>
      <w:tr w:rsidR="001D4986" w:rsidRPr="00F20458" w14:paraId="3E27AB0B" w14:textId="77777777" w:rsidTr="00412BAF">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47A23D" w14:textId="692C3956" w:rsidR="001D4986" w:rsidRPr="001D4986" w:rsidRDefault="001D4986" w:rsidP="001D4986">
            <w:pPr>
              <w:pStyle w:val="Odlomakpopisa"/>
              <w:numPr>
                <w:ilvl w:val="0"/>
                <w:numId w:val="30"/>
              </w:numPr>
              <w:tabs>
                <w:tab w:val="left" w:pos="2128"/>
              </w:tabs>
              <w:ind w:left="522"/>
              <w:rPr>
                <w:b/>
                <w:sz w:val="22"/>
                <w:szCs w:val="22"/>
              </w:rPr>
            </w:pPr>
            <w:r w:rsidRPr="001D4986">
              <w:rPr>
                <w:b/>
                <w:sz w:val="22"/>
                <w:szCs w:val="22"/>
              </w:rPr>
              <w:t>ODRŽAVANJE JAVNIH POVRŠINA NA KOJIMA NIJE DOPUŠTEN PROMET MOTORNIH VOZILA</w:t>
            </w:r>
          </w:p>
        </w:tc>
      </w:tr>
      <w:tr w:rsidR="001D4986" w:rsidRPr="00F20458" w14:paraId="5C97A371" w14:textId="77777777" w:rsidTr="00412BAF">
        <w:trPr>
          <w:cantSplit/>
          <w:trHeight w:val="34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2D99745" w14:textId="77777777" w:rsidR="001D4986" w:rsidRPr="00F20458" w:rsidRDefault="001D4986" w:rsidP="00412BAF">
            <w:pPr>
              <w:adjustRightInd w:val="0"/>
              <w:ind w:right="108"/>
              <w:jc w:val="center"/>
              <w:rPr>
                <w:sz w:val="22"/>
                <w:szCs w:val="22"/>
              </w:rPr>
            </w:pPr>
            <w:r w:rsidRPr="00F20458">
              <w:rPr>
                <w:sz w:val="22"/>
                <w:szCs w:val="22"/>
              </w:rPr>
              <w:t>2.1.</w:t>
            </w:r>
          </w:p>
        </w:tc>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408CF67A" w14:textId="77777777" w:rsidR="001D4986" w:rsidRPr="00F20458" w:rsidRDefault="001D4986" w:rsidP="00412BAF">
            <w:pPr>
              <w:adjustRightInd w:val="0"/>
              <w:ind w:right="108"/>
              <w:rPr>
                <w:sz w:val="22"/>
                <w:szCs w:val="22"/>
              </w:rPr>
            </w:pPr>
            <w:r w:rsidRPr="00F20458">
              <w:rPr>
                <w:sz w:val="22"/>
                <w:szCs w:val="22"/>
              </w:rPr>
              <w:t>Održavanje i uređenje nogostupa i sličnih javno-prometnih površina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AD879F0" w14:textId="77777777" w:rsidR="001D4986" w:rsidRPr="00F20458" w:rsidRDefault="001D4986" w:rsidP="00412BAF">
            <w:pPr>
              <w:tabs>
                <w:tab w:val="left" w:pos="2128"/>
              </w:tabs>
              <w:ind w:left="2"/>
              <w:jc w:val="center"/>
              <w:rPr>
                <w:bCs/>
                <w:sz w:val="22"/>
                <w:szCs w:val="22"/>
              </w:rPr>
            </w:pPr>
            <w:r>
              <w:rPr>
                <w:bCs/>
                <w:sz w:val="22"/>
                <w:szCs w:val="22"/>
              </w:rPr>
              <w:t xml:space="preserve">    80.75</w:t>
            </w:r>
            <w:r w:rsidRPr="00F20458">
              <w:rPr>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DCAE14D" w14:textId="7071EBA6" w:rsidR="001D4986" w:rsidRPr="00F20458" w:rsidRDefault="001D4986" w:rsidP="00412BAF">
            <w:pPr>
              <w:tabs>
                <w:tab w:val="left" w:pos="2128"/>
              </w:tabs>
              <w:ind w:left="2"/>
              <w:jc w:val="center"/>
              <w:rPr>
                <w:bCs/>
                <w:sz w:val="22"/>
                <w:szCs w:val="22"/>
              </w:rPr>
            </w:pPr>
            <w:r>
              <w:rPr>
                <w:bCs/>
                <w:sz w:val="22"/>
                <w:szCs w:val="22"/>
              </w:rPr>
              <w:t xml:space="preserve">        - 20.00</w:t>
            </w:r>
            <w:r w:rsidRPr="00F20458">
              <w:rPr>
                <w:bCs/>
                <w:sz w:val="22"/>
                <w:szCs w:val="22"/>
              </w:rPr>
              <w:t>0,00</w:t>
            </w:r>
          </w:p>
        </w:tc>
        <w:tc>
          <w:tcPr>
            <w:tcW w:w="1423" w:type="dxa"/>
            <w:tcBorders>
              <w:top w:val="single" w:sz="4" w:space="0" w:color="auto"/>
              <w:left w:val="single" w:sz="4" w:space="0" w:color="auto"/>
              <w:bottom w:val="single" w:sz="4" w:space="0" w:color="auto"/>
              <w:right w:val="single" w:sz="4" w:space="0" w:color="auto"/>
            </w:tcBorders>
            <w:vAlign w:val="center"/>
          </w:tcPr>
          <w:p w14:paraId="4B321D37" w14:textId="23A8A5D3" w:rsidR="001D4986" w:rsidRPr="00F20458" w:rsidRDefault="001D4986" w:rsidP="00412BAF">
            <w:pPr>
              <w:tabs>
                <w:tab w:val="left" w:pos="2128"/>
              </w:tabs>
              <w:ind w:left="2"/>
              <w:jc w:val="center"/>
              <w:rPr>
                <w:bCs/>
                <w:sz w:val="22"/>
                <w:szCs w:val="22"/>
              </w:rPr>
            </w:pPr>
            <w:r>
              <w:rPr>
                <w:bCs/>
                <w:sz w:val="22"/>
                <w:szCs w:val="22"/>
              </w:rPr>
              <w:t xml:space="preserve">  60.75</w:t>
            </w:r>
            <w:r w:rsidRPr="00F20458">
              <w:rPr>
                <w:bCs/>
                <w:sz w:val="22"/>
                <w:szCs w:val="22"/>
              </w:rPr>
              <w:t>0,00</w:t>
            </w:r>
          </w:p>
        </w:tc>
      </w:tr>
      <w:tr w:rsidR="001D4986" w:rsidRPr="00F20458" w14:paraId="768D354A" w14:textId="77777777" w:rsidTr="00412BAF">
        <w:trPr>
          <w:cantSplit/>
          <w:trHeight w:val="340"/>
          <w:jc w:val="center"/>
        </w:trPr>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6056F" w14:textId="77777777" w:rsidR="001D4986" w:rsidRPr="00F20458" w:rsidRDefault="001D4986" w:rsidP="00412BAF">
            <w:pPr>
              <w:adjustRightInd w:val="0"/>
              <w:ind w:right="108"/>
              <w:jc w:val="right"/>
              <w:rPr>
                <w:b/>
                <w:sz w:val="22"/>
                <w:szCs w:val="22"/>
              </w:rPr>
            </w:pPr>
            <w:r w:rsidRPr="00F20458">
              <w:rPr>
                <w:b/>
                <w:sz w:val="22"/>
                <w:szCs w:val="22"/>
              </w:rPr>
              <w:t>U K U P N 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4EB55EF" w14:textId="77777777" w:rsidR="001D4986" w:rsidRPr="00F20458" w:rsidRDefault="001D4986" w:rsidP="00412BAF">
            <w:pPr>
              <w:tabs>
                <w:tab w:val="left" w:pos="2128"/>
              </w:tabs>
              <w:ind w:left="2"/>
              <w:jc w:val="center"/>
              <w:rPr>
                <w:b/>
                <w:bCs/>
                <w:sz w:val="22"/>
                <w:szCs w:val="22"/>
              </w:rPr>
            </w:pPr>
            <w:r>
              <w:rPr>
                <w:b/>
                <w:bCs/>
                <w:sz w:val="22"/>
                <w:szCs w:val="22"/>
              </w:rPr>
              <w:t xml:space="preserve">    80.75</w:t>
            </w:r>
            <w:r w:rsidRPr="00F20458">
              <w:rPr>
                <w:b/>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34C66CC" w14:textId="4DD449D7" w:rsidR="001D4986" w:rsidRPr="00F20458" w:rsidRDefault="001D4986" w:rsidP="00412BAF">
            <w:pPr>
              <w:tabs>
                <w:tab w:val="left" w:pos="2128"/>
              </w:tabs>
              <w:ind w:left="2"/>
              <w:jc w:val="center"/>
              <w:rPr>
                <w:b/>
                <w:bCs/>
                <w:sz w:val="22"/>
                <w:szCs w:val="22"/>
              </w:rPr>
            </w:pPr>
            <w:r>
              <w:rPr>
                <w:b/>
                <w:bCs/>
                <w:sz w:val="22"/>
                <w:szCs w:val="22"/>
              </w:rPr>
              <w:t xml:space="preserve">        - 20.00</w:t>
            </w:r>
            <w:r w:rsidRPr="00F20458">
              <w:rPr>
                <w:b/>
                <w:bCs/>
                <w:sz w:val="22"/>
                <w:szCs w:val="22"/>
              </w:rPr>
              <w:t>0,00</w:t>
            </w:r>
          </w:p>
        </w:tc>
        <w:tc>
          <w:tcPr>
            <w:tcW w:w="1423" w:type="dxa"/>
            <w:tcBorders>
              <w:top w:val="single" w:sz="4" w:space="0" w:color="auto"/>
              <w:left w:val="single" w:sz="4" w:space="0" w:color="auto"/>
              <w:bottom w:val="single" w:sz="4" w:space="0" w:color="auto"/>
              <w:right w:val="single" w:sz="4" w:space="0" w:color="auto"/>
            </w:tcBorders>
            <w:vAlign w:val="center"/>
          </w:tcPr>
          <w:p w14:paraId="55108A0F" w14:textId="2F776246" w:rsidR="001D4986" w:rsidRPr="00F20458" w:rsidRDefault="001D4986" w:rsidP="00412BAF">
            <w:pPr>
              <w:tabs>
                <w:tab w:val="left" w:pos="2128"/>
              </w:tabs>
              <w:ind w:left="2"/>
              <w:jc w:val="center"/>
              <w:rPr>
                <w:b/>
                <w:bCs/>
                <w:sz w:val="22"/>
                <w:szCs w:val="22"/>
              </w:rPr>
            </w:pPr>
            <w:r>
              <w:rPr>
                <w:b/>
                <w:bCs/>
                <w:sz w:val="22"/>
                <w:szCs w:val="22"/>
              </w:rPr>
              <w:t xml:space="preserve">  60.75</w:t>
            </w:r>
            <w:r w:rsidRPr="00F20458">
              <w:rPr>
                <w:b/>
                <w:bCs/>
                <w:sz w:val="22"/>
                <w:szCs w:val="22"/>
              </w:rPr>
              <w:t>0,00</w:t>
            </w:r>
          </w:p>
        </w:tc>
      </w:tr>
    </w:tbl>
    <w:p w14:paraId="19D2A2CF" w14:textId="77777777" w:rsidR="00C7633A" w:rsidRDefault="00C7633A" w:rsidP="00C7633A">
      <w:pPr>
        <w:pStyle w:val="Odlomakpopisa"/>
        <w:adjustRightInd w:val="0"/>
        <w:ind w:left="0"/>
        <w:rPr>
          <w:b/>
        </w:rPr>
      </w:pPr>
    </w:p>
    <w:p w14:paraId="00FE87B8" w14:textId="3DBD14C5" w:rsidR="00C7633A" w:rsidRPr="00C7633A" w:rsidRDefault="00C7633A" w:rsidP="00C7633A">
      <w:pPr>
        <w:pStyle w:val="Odlomakpopisa"/>
        <w:adjustRightInd w:val="0"/>
        <w:ind w:left="-142"/>
        <w:rPr>
          <w:bCs/>
        </w:rPr>
      </w:pPr>
      <w:r>
        <w:rPr>
          <w:bCs/>
        </w:rPr>
        <w:t>Izmjene:</w:t>
      </w:r>
    </w:p>
    <w:p w14:paraId="344B7665" w14:textId="4F8996DA" w:rsidR="003A2509" w:rsidRDefault="001D4986" w:rsidP="001D4986">
      <w:pPr>
        <w:pStyle w:val="Odlomakpopisa"/>
        <w:adjustRightInd w:val="0"/>
        <w:ind w:left="-141" w:hanging="1"/>
        <w:rPr>
          <w:bCs/>
        </w:rPr>
      </w:pPr>
      <w:r>
        <w:rPr>
          <w:bCs/>
        </w:rPr>
        <w:t>Radovi na održavanju i uređenju nogostupa i sličnih javno-prometnih površina se smanjuju jer više nije bilo ukazanih potreba za</w:t>
      </w:r>
      <w:r w:rsidR="003A2509" w:rsidRPr="003A2509">
        <w:rPr>
          <w:b/>
        </w:rPr>
        <w:t xml:space="preserve"> </w:t>
      </w:r>
      <w:r>
        <w:rPr>
          <w:bCs/>
        </w:rPr>
        <w:t>istima.</w:t>
      </w:r>
    </w:p>
    <w:p w14:paraId="6C6D0787" w14:textId="2DC6BA2F" w:rsidR="001D4986" w:rsidRPr="001D4986" w:rsidRDefault="001D4986" w:rsidP="001D4986"/>
    <w:p w14:paraId="0BE22D58" w14:textId="77777777" w:rsidR="00C7633A" w:rsidRDefault="00C7633A" w:rsidP="001D4986">
      <w:pPr>
        <w:adjustRightInd w:val="0"/>
        <w:rPr>
          <w:bCs/>
        </w:rPr>
      </w:pPr>
    </w:p>
    <w:p w14:paraId="2430AF21" w14:textId="04960FA0" w:rsidR="001D4986" w:rsidRDefault="001D4986" w:rsidP="001D4986">
      <w:pPr>
        <w:adjustRightInd w:val="0"/>
        <w:rPr>
          <w:b/>
        </w:rPr>
      </w:pPr>
      <w:r w:rsidRPr="00712D89">
        <w:rPr>
          <w:b/>
        </w:rPr>
        <w:t>3. ODRŽAVANJE GRAĐEVINA JAVNE ODVODNJE OBORINSKIH VODA</w:t>
      </w:r>
    </w:p>
    <w:p w14:paraId="7ABB5C20" w14:textId="77777777" w:rsidR="001D4986" w:rsidRPr="00712D89" w:rsidRDefault="001D4986" w:rsidP="001D4986">
      <w:pPr>
        <w:adjustRightInd w:val="0"/>
        <w:rPr>
          <w:b/>
        </w:rPr>
      </w:pPr>
    </w:p>
    <w:p w14:paraId="00CA4159" w14:textId="77777777" w:rsidR="001D4986" w:rsidRDefault="001D4986" w:rsidP="001D4986">
      <w:pPr>
        <w:adjustRightInd w:val="0"/>
        <w:jc w:val="both"/>
        <w:rPr>
          <w:bCs/>
        </w:rPr>
      </w:pPr>
      <w:r w:rsidRPr="00712D89">
        <w:rPr>
          <w:bCs/>
        </w:rPr>
        <w:t xml:space="preserve">Cilj radova na održavanju </w:t>
      </w:r>
      <w:r>
        <w:rPr>
          <w:bCs/>
        </w:rPr>
        <w:t>građevina javne odvodnje oborinskih voda</w:t>
      </w:r>
      <w:r w:rsidRPr="00712D89">
        <w:rPr>
          <w:rFonts w:ascii="Arial" w:hAnsi="Arial" w:cs="Arial"/>
          <w:color w:val="414145"/>
          <w:sz w:val="21"/>
          <w:szCs w:val="21"/>
        </w:rPr>
        <w:t xml:space="preserve"> </w:t>
      </w:r>
      <w:r w:rsidRPr="00712D89">
        <w:rPr>
          <w:bCs/>
        </w:rPr>
        <w:t>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w:t>
      </w:r>
    </w:p>
    <w:p w14:paraId="6A39A169" w14:textId="77777777" w:rsidR="001D4986" w:rsidRPr="00712D89" w:rsidRDefault="001D4986" w:rsidP="001D4986">
      <w:pPr>
        <w:adjustRightInd w:val="0"/>
        <w:jc w:val="both"/>
        <w:rPr>
          <w:bCs/>
        </w:rPr>
      </w:pPr>
    </w:p>
    <w:p w14:paraId="3FF22E2F" w14:textId="77777777" w:rsidR="001D4986" w:rsidRPr="00712D89" w:rsidRDefault="001D4986" w:rsidP="001D4986">
      <w:pPr>
        <w:adjustRightInd w:val="0"/>
        <w:ind w:left="1323" w:hanging="142"/>
        <w:rPr>
          <w:bCs/>
        </w:rPr>
      </w:pPr>
      <w:r w:rsidRPr="00712D89">
        <w:rPr>
          <w:bCs/>
        </w:rPr>
        <w:t>Zakonska osnova:</w:t>
      </w:r>
    </w:p>
    <w:p w14:paraId="48E29BBD" w14:textId="77777777" w:rsidR="001D4986" w:rsidRPr="00712D89" w:rsidRDefault="001D4986" w:rsidP="001D4986">
      <w:pPr>
        <w:numPr>
          <w:ilvl w:val="0"/>
          <w:numId w:val="11"/>
        </w:numPr>
        <w:adjustRightInd w:val="0"/>
        <w:ind w:left="1748" w:hanging="207"/>
        <w:contextualSpacing/>
        <w:rPr>
          <w:bCs/>
        </w:rPr>
      </w:pPr>
      <w:r w:rsidRPr="00712D89">
        <w:t>Zakon o komunalnom gospodarstvu (NN 68/18, 110/18</w:t>
      </w:r>
      <w:r>
        <w:t>, 32/20</w:t>
      </w:r>
      <w:r w:rsidRPr="00712D89">
        <w:t>),</w:t>
      </w:r>
    </w:p>
    <w:p w14:paraId="387D7342" w14:textId="77777777" w:rsidR="001D4986" w:rsidRDefault="001D4986" w:rsidP="001D4986">
      <w:pPr>
        <w:numPr>
          <w:ilvl w:val="0"/>
          <w:numId w:val="11"/>
        </w:numPr>
        <w:autoSpaceDE w:val="0"/>
        <w:autoSpaceDN w:val="0"/>
        <w:adjustRightInd w:val="0"/>
        <w:ind w:left="1748" w:hanging="207"/>
        <w:contextualSpacing/>
      </w:pPr>
      <w:r w:rsidRPr="00712D89">
        <w:t>drugi zakoni, pravilnici, uredbe i drugi podzakonski akti, te gradske odluke.</w:t>
      </w:r>
    </w:p>
    <w:p w14:paraId="3FBB7D66" w14:textId="77777777" w:rsidR="001D4986" w:rsidRPr="00712D89" w:rsidRDefault="001D4986" w:rsidP="001D4986">
      <w:pPr>
        <w:autoSpaceDE w:val="0"/>
        <w:autoSpaceDN w:val="0"/>
        <w:adjustRightInd w:val="0"/>
        <w:ind w:left="1748"/>
        <w:contextualSpacing/>
      </w:pPr>
    </w:p>
    <w:p w14:paraId="16C68467" w14:textId="0A334428" w:rsidR="001D4986" w:rsidRDefault="001D4986" w:rsidP="001D4986">
      <w:r w:rsidRPr="00712D89">
        <w:rPr>
          <w:i/>
        </w:rPr>
        <w:t xml:space="preserve">                    </w:t>
      </w:r>
      <w:r w:rsidRPr="00712D89">
        <w:t>Aktivnosti:</w:t>
      </w:r>
    </w:p>
    <w:p w14:paraId="6BCA615C" w14:textId="77777777" w:rsidR="001A5E8D" w:rsidRDefault="001A5E8D" w:rsidP="001D4986"/>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8"/>
        <w:gridCol w:w="5714"/>
        <w:gridCol w:w="1560"/>
        <w:gridCol w:w="1701"/>
        <w:gridCol w:w="1414"/>
        <w:gridCol w:w="175"/>
      </w:tblGrid>
      <w:tr w:rsidR="00C7633A" w:rsidRPr="00F20458" w14:paraId="183809DA" w14:textId="77777777" w:rsidTr="00C7633A">
        <w:trPr>
          <w:gridAfter w:val="1"/>
          <w:wAfter w:w="170" w:type="dxa"/>
          <w:cantSplit/>
          <w:trHeight w:val="340"/>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28119A" w14:textId="6E638E5E" w:rsidR="00C7633A" w:rsidRPr="00B10EFA" w:rsidRDefault="00C7633A" w:rsidP="00C7633A">
            <w:pPr>
              <w:pStyle w:val="Odlomakpopisa"/>
              <w:numPr>
                <w:ilvl w:val="0"/>
                <w:numId w:val="30"/>
              </w:numPr>
              <w:tabs>
                <w:tab w:val="left" w:pos="2128"/>
              </w:tabs>
              <w:ind w:left="664"/>
              <w:rPr>
                <w:b/>
                <w:sz w:val="22"/>
                <w:szCs w:val="22"/>
              </w:rPr>
            </w:pPr>
            <w:r w:rsidRPr="00B10EFA">
              <w:rPr>
                <w:b/>
                <w:sz w:val="22"/>
                <w:szCs w:val="22"/>
              </w:rPr>
              <w:t>ODRŽAVANJE GRAĐEVINA JAVNE ODVODNJE OBORINSKIH VODA</w:t>
            </w:r>
          </w:p>
        </w:tc>
      </w:tr>
      <w:tr w:rsidR="00C7633A" w:rsidRPr="00F20458" w14:paraId="7877BE45" w14:textId="77777777" w:rsidTr="00C7633A">
        <w:trPr>
          <w:gridAfter w:val="1"/>
          <w:wAfter w:w="170" w:type="dxa"/>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8DEBFEB" w14:textId="77777777" w:rsidR="00C7633A" w:rsidRPr="00F20458" w:rsidRDefault="00C7633A" w:rsidP="00412BAF">
            <w:pPr>
              <w:adjustRightInd w:val="0"/>
              <w:ind w:right="108"/>
              <w:jc w:val="center"/>
              <w:rPr>
                <w:sz w:val="22"/>
                <w:szCs w:val="22"/>
              </w:rPr>
            </w:pPr>
            <w:r w:rsidRPr="00F20458">
              <w:rPr>
                <w:sz w:val="22"/>
                <w:szCs w:val="22"/>
              </w:rPr>
              <w:t>3.1.</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54757E66" w14:textId="77777777" w:rsidR="00C7633A" w:rsidRPr="00F20458" w:rsidRDefault="00C7633A" w:rsidP="00412BAF">
            <w:pPr>
              <w:adjustRightInd w:val="0"/>
              <w:ind w:left="35" w:right="108"/>
              <w:rPr>
                <w:sz w:val="22"/>
                <w:szCs w:val="22"/>
              </w:rPr>
            </w:pPr>
            <w:r w:rsidRPr="00F20458">
              <w:rPr>
                <w:sz w:val="22"/>
                <w:szCs w:val="22"/>
              </w:rPr>
              <w:t>Održavanje i čišćenje slivnika, kanalskih rešetki, cijevi, propusta, otvorenih i zatvorenih kanala, šahtova, rigola, kanalica</w:t>
            </w:r>
          </w:p>
          <w:p w14:paraId="3A7EFBB4" w14:textId="77777777" w:rsidR="00C7633A" w:rsidRPr="00F20458" w:rsidRDefault="00C7633A" w:rsidP="00412BAF">
            <w:pPr>
              <w:adjustRightInd w:val="0"/>
              <w:ind w:left="35" w:right="108"/>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8AEA67" w14:textId="77777777" w:rsidR="00C7633A" w:rsidRPr="00F20458" w:rsidRDefault="00C7633A" w:rsidP="00412BAF">
            <w:pPr>
              <w:tabs>
                <w:tab w:val="left" w:pos="2128"/>
              </w:tabs>
              <w:ind w:left="2"/>
              <w:jc w:val="center"/>
              <w:rPr>
                <w:bCs/>
                <w:sz w:val="22"/>
                <w:szCs w:val="22"/>
              </w:rPr>
            </w:pPr>
            <w:r>
              <w:rPr>
                <w:bCs/>
                <w:sz w:val="22"/>
                <w:szCs w:val="22"/>
              </w:rPr>
              <w:t>30</w:t>
            </w:r>
            <w:r w:rsidRPr="00F20458">
              <w:rPr>
                <w:bCs/>
                <w:sz w:val="22"/>
                <w:szCs w:val="22"/>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04F4C3B" w14:textId="118EE32F" w:rsidR="00C7633A" w:rsidRPr="00F20458" w:rsidRDefault="00C7633A" w:rsidP="00412BAF">
            <w:pPr>
              <w:tabs>
                <w:tab w:val="left" w:pos="2128"/>
              </w:tabs>
              <w:ind w:left="2"/>
              <w:jc w:val="center"/>
              <w:rPr>
                <w:bCs/>
                <w:sz w:val="22"/>
                <w:szCs w:val="22"/>
              </w:rPr>
            </w:pPr>
            <w:r>
              <w:rPr>
                <w:bCs/>
                <w:sz w:val="22"/>
                <w:szCs w:val="22"/>
              </w:rPr>
              <w:t>- 155.000,00</w:t>
            </w:r>
          </w:p>
        </w:tc>
        <w:tc>
          <w:tcPr>
            <w:tcW w:w="1414" w:type="dxa"/>
            <w:tcBorders>
              <w:top w:val="single" w:sz="4" w:space="0" w:color="auto"/>
              <w:left w:val="single" w:sz="4" w:space="0" w:color="auto"/>
              <w:bottom w:val="single" w:sz="4" w:space="0" w:color="auto"/>
              <w:right w:val="single" w:sz="4" w:space="0" w:color="auto"/>
            </w:tcBorders>
            <w:vAlign w:val="center"/>
          </w:tcPr>
          <w:p w14:paraId="0D2C52F8" w14:textId="7C27458D" w:rsidR="00C7633A" w:rsidRPr="00F20458" w:rsidRDefault="00C7633A" w:rsidP="00412BAF">
            <w:pPr>
              <w:tabs>
                <w:tab w:val="left" w:pos="2128"/>
              </w:tabs>
              <w:ind w:left="2"/>
              <w:jc w:val="center"/>
              <w:rPr>
                <w:bCs/>
                <w:sz w:val="22"/>
                <w:szCs w:val="22"/>
              </w:rPr>
            </w:pPr>
            <w:r>
              <w:rPr>
                <w:bCs/>
                <w:sz w:val="22"/>
                <w:szCs w:val="22"/>
              </w:rPr>
              <w:t>145.000,00</w:t>
            </w:r>
          </w:p>
        </w:tc>
      </w:tr>
      <w:tr w:rsidR="00C7633A" w:rsidRPr="00F20458" w14:paraId="6EC2D005" w14:textId="77777777" w:rsidTr="00C7633A">
        <w:trPr>
          <w:gridAfter w:val="1"/>
          <w:wAfter w:w="170" w:type="dxa"/>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B5687" w14:textId="77777777" w:rsidR="00C7633A" w:rsidRPr="00F20458" w:rsidRDefault="00C7633A" w:rsidP="00412BAF">
            <w:pPr>
              <w:adjustRightInd w:val="0"/>
              <w:ind w:right="108"/>
              <w:jc w:val="right"/>
              <w:rPr>
                <w:b/>
                <w:sz w:val="22"/>
                <w:szCs w:val="22"/>
              </w:rPr>
            </w:pPr>
            <w:r w:rsidRPr="00F20458">
              <w:rPr>
                <w:b/>
                <w:sz w:val="22"/>
                <w:szCs w:val="22"/>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C33D74" w14:textId="77777777" w:rsidR="00C7633A" w:rsidRPr="00F20458" w:rsidRDefault="00C7633A" w:rsidP="00412BAF">
            <w:pPr>
              <w:tabs>
                <w:tab w:val="left" w:pos="2128"/>
              </w:tabs>
              <w:ind w:left="2"/>
              <w:jc w:val="center"/>
              <w:rPr>
                <w:b/>
                <w:bCs/>
                <w:sz w:val="22"/>
                <w:szCs w:val="22"/>
              </w:rPr>
            </w:pPr>
            <w:r>
              <w:rPr>
                <w:b/>
                <w:bCs/>
                <w:sz w:val="22"/>
                <w:szCs w:val="22"/>
              </w:rPr>
              <w:t>300</w:t>
            </w:r>
            <w:r w:rsidRPr="00F20458">
              <w:rPr>
                <w:b/>
                <w:bCs/>
                <w:sz w:val="22"/>
                <w:szCs w:val="22"/>
              </w:rPr>
              <w:t>.000,00</w:t>
            </w:r>
          </w:p>
        </w:tc>
        <w:tc>
          <w:tcPr>
            <w:tcW w:w="1701" w:type="dxa"/>
            <w:tcBorders>
              <w:top w:val="single" w:sz="4" w:space="0" w:color="auto"/>
              <w:left w:val="single" w:sz="4" w:space="0" w:color="auto"/>
              <w:bottom w:val="single" w:sz="4" w:space="0" w:color="auto"/>
              <w:right w:val="single" w:sz="4" w:space="0" w:color="auto"/>
            </w:tcBorders>
            <w:vAlign w:val="center"/>
          </w:tcPr>
          <w:p w14:paraId="08195EC4" w14:textId="047CC610" w:rsidR="00C7633A" w:rsidRPr="00F20458" w:rsidRDefault="00C7633A" w:rsidP="00412BAF">
            <w:pPr>
              <w:tabs>
                <w:tab w:val="left" w:pos="2128"/>
              </w:tabs>
              <w:ind w:left="2"/>
              <w:jc w:val="center"/>
              <w:rPr>
                <w:b/>
                <w:bCs/>
                <w:sz w:val="22"/>
                <w:szCs w:val="22"/>
              </w:rPr>
            </w:pPr>
            <w:r>
              <w:rPr>
                <w:b/>
                <w:bCs/>
                <w:sz w:val="22"/>
                <w:szCs w:val="22"/>
              </w:rPr>
              <w:t>- 155.000,00</w:t>
            </w:r>
          </w:p>
        </w:tc>
        <w:tc>
          <w:tcPr>
            <w:tcW w:w="1414" w:type="dxa"/>
            <w:tcBorders>
              <w:top w:val="single" w:sz="4" w:space="0" w:color="auto"/>
              <w:left w:val="single" w:sz="4" w:space="0" w:color="auto"/>
              <w:bottom w:val="single" w:sz="4" w:space="0" w:color="auto"/>
              <w:right w:val="single" w:sz="4" w:space="0" w:color="auto"/>
            </w:tcBorders>
            <w:vAlign w:val="center"/>
          </w:tcPr>
          <w:p w14:paraId="50552D97" w14:textId="5E7179DF" w:rsidR="00C7633A" w:rsidRPr="00F20458" w:rsidRDefault="00C7633A" w:rsidP="00412BAF">
            <w:pPr>
              <w:tabs>
                <w:tab w:val="left" w:pos="2128"/>
              </w:tabs>
              <w:ind w:left="2"/>
              <w:jc w:val="center"/>
              <w:rPr>
                <w:b/>
                <w:bCs/>
                <w:sz w:val="22"/>
                <w:szCs w:val="22"/>
              </w:rPr>
            </w:pPr>
            <w:r>
              <w:rPr>
                <w:b/>
                <w:bCs/>
                <w:sz w:val="22"/>
                <w:szCs w:val="22"/>
              </w:rPr>
              <w:t>145.000,00</w:t>
            </w:r>
          </w:p>
        </w:tc>
      </w:tr>
      <w:tr w:rsidR="00894C89" w:rsidRPr="008D13A4" w14:paraId="418D61D7" w14:textId="77777777" w:rsidTr="00C7633A">
        <w:trPr>
          <w:cantSplit/>
          <w:trHeight w:val="567"/>
          <w:jc w:val="center"/>
        </w:trPr>
        <w:tc>
          <w:tcPr>
            <w:tcW w:w="11082" w:type="dxa"/>
            <w:gridSpan w:val="6"/>
            <w:tcBorders>
              <w:top w:val="nil"/>
              <w:left w:val="nil"/>
              <w:bottom w:val="nil"/>
              <w:right w:val="nil"/>
            </w:tcBorders>
            <w:shd w:val="clear" w:color="auto" w:fill="auto"/>
            <w:vAlign w:val="center"/>
          </w:tcPr>
          <w:p w14:paraId="4D20712D" w14:textId="0CDFD896" w:rsidR="00712D89" w:rsidRPr="00C7633A" w:rsidRDefault="00712D89" w:rsidP="00C7633A">
            <w:pPr>
              <w:adjustRightInd w:val="0"/>
              <w:rPr>
                <w:b/>
              </w:rPr>
            </w:pPr>
            <w:bookmarkStart w:id="0" w:name="_Hlk23856815"/>
          </w:p>
          <w:p w14:paraId="70A2B7B1" w14:textId="77777777" w:rsidR="00712D89" w:rsidRDefault="00712D89" w:rsidP="00712D89">
            <w:pPr>
              <w:adjustRightInd w:val="0"/>
              <w:rPr>
                <w:bCs/>
              </w:rPr>
            </w:pPr>
            <w:r w:rsidRPr="00712D89">
              <w:rPr>
                <w:b/>
              </w:rPr>
              <w:t xml:space="preserve">          </w:t>
            </w:r>
            <w:r w:rsidR="00926124">
              <w:rPr>
                <w:b/>
              </w:rPr>
              <w:t xml:space="preserve"> </w:t>
            </w:r>
            <w:r w:rsidR="00B004B6" w:rsidRPr="00B004B6">
              <w:rPr>
                <w:bCs/>
              </w:rPr>
              <w:t>Izmjene</w:t>
            </w:r>
            <w:r w:rsidR="0091243D">
              <w:rPr>
                <w:bCs/>
              </w:rPr>
              <w:t>:</w:t>
            </w:r>
          </w:p>
          <w:p w14:paraId="6E3CDAA1" w14:textId="705750AD" w:rsidR="0091243D" w:rsidRPr="00C7633A" w:rsidRDefault="00B004B6" w:rsidP="00C7633A">
            <w:pPr>
              <w:adjustRightInd w:val="0"/>
              <w:ind w:left="664"/>
              <w:rPr>
                <w:bCs/>
              </w:rPr>
            </w:pPr>
            <w:r w:rsidRPr="00C7633A">
              <w:rPr>
                <w:bCs/>
              </w:rPr>
              <w:t>Radovi na o</w:t>
            </w:r>
            <w:r w:rsidR="0091243D" w:rsidRPr="00C7633A">
              <w:rPr>
                <w:bCs/>
              </w:rPr>
              <w:t>državanj</w:t>
            </w:r>
            <w:r w:rsidRPr="00C7633A">
              <w:rPr>
                <w:bCs/>
              </w:rPr>
              <w:t>u</w:t>
            </w:r>
            <w:r w:rsidR="0091243D" w:rsidRPr="00C7633A">
              <w:rPr>
                <w:bCs/>
              </w:rPr>
              <w:t xml:space="preserve"> i čišćenj</w:t>
            </w:r>
            <w:r w:rsidRPr="00C7633A">
              <w:rPr>
                <w:bCs/>
              </w:rPr>
              <w:t>u</w:t>
            </w:r>
            <w:r w:rsidR="0091243D" w:rsidRPr="00C7633A">
              <w:rPr>
                <w:bCs/>
              </w:rPr>
              <w:t xml:space="preserve"> slivnika, kanalskih rešetki, cijevi, propusta, otvorenih i zatvorenih</w:t>
            </w:r>
            <w:r w:rsidR="00926124" w:rsidRPr="00C7633A">
              <w:rPr>
                <w:bCs/>
              </w:rPr>
              <w:t xml:space="preserve"> </w:t>
            </w:r>
            <w:r w:rsidR="0091243D" w:rsidRPr="00C7633A">
              <w:rPr>
                <w:bCs/>
              </w:rPr>
              <w:t>kanala, šahtova, rigola, kanalica</w:t>
            </w:r>
            <w:r w:rsidRPr="00C7633A">
              <w:rPr>
                <w:bCs/>
              </w:rPr>
              <w:t xml:space="preserve"> se </w:t>
            </w:r>
            <w:r w:rsidR="00E01349" w:rsidRPr="00C7633A">
              <w:rPr>
                <w:bCs/>
              </w:rPr>
              <w:t xml:space="preserve">smanjuju jer </w:t>
            </w:r>
            <w:r w:rsidR="00F237D2">
              <w:rPr>
                <w:bCs/>
              </w:rPr>
              <w:t>zbog nesređenih pravno-imovinskih odnosa nije bilo moguće realizirati pojedine radove sukladno Programu gradnje i održavanja</w:t>
            </w:r>
            <w:r w:rsidR="00A028F5">
              <w:rPr>
                <w:bCs/>
              </w:rPr>
              <w:t xml:space="preserve"> </w:t>
            </w:r>
            <w:r w:rsidR="00F237D2">
              <w:rPr>
                <w:bCs/>
              </w:rPr>
              <w:t>građevina javne odvodnje oborinskih voda</w:t>
            </w:r>
            <w:r w:rsidR="00E01349" w:rsidRPr="00C7633A">
              <w:rPr>
                <w:bCs/>
              </w:rPr>
              <w:t xml:space="preserve">. </w:t>
            </w:r>
          </w:p>
          <w:p w14:paraId="3744A3D5" w14:textId="3A1AD2C4" w:rsidR="00130D2B" w:rsidRDefault="00130D2B" w:rsidP="00130D2B">
            <w:pPr>
              <w:adjustRightInd w:val="0"/>
              <w:rPr>
                <w:bCs/>
              </w:rPr>
            </w:pPr>
          </w:p>
          <w:p w14:paraId="56E0CE39" w14:textId="77777777" w:rsidR="00130D2B" w:rsidRPr="00E01349" w:rsidRDefault="00130D2B" w:rsidP="00E01349">
            <w:pPr>
              <w:adjustRightInd w:val="0"/>
              <w:ind w:left="960"/>
              <w:rPr>
                <w:bCs/>
              </w:rPr>
            </w:pPr>
          </w:p>
          <w:bookmarkEnd w:id="0"/>
          <w:p w14:paraId="2F9C377E" w14:textId="77777777" w:rsidR="00894C89" w:rsidRPr="008D13A4" w:rsidRDefault="00B004B6" w:rsidP="007378BA">
            <w:pPr>
              <w:adjustRightInd w:val="0"/>
            </w:pPr>
            <w:r>
              <w:rPr>
                <w:b/>
              </w:rPr>
              <w:t xml:space="preserve">      </w:t>
            </w:r>
            <w:r w:rsidR="0091243D">
              <w:rPr>
                <w:b/>
              </w:rPr>
              <w:t>4</w:t>
            </w:r>
            <w:r w:rsidR="00894C89" w:rsidRPr="008D13A4">
              <w:rPr>
                <w:b/>
                <w:bCs/>
                <w:color w:val="000000"/>
              </w:rPr>
              <w:t xml:space="preserve">.  </w:t>
            </w:r>
            <w:r w:rsidR="00E12094">
              <w:rPr>
                <w:b/>
              </w:rPr>
              <w:t xml:space="preserve">ODRŽAVANJE JAVNIH </w:t>
            </w:r>
            <w:r w:rsidR="0091243D">
              <w:rPr>
                <w:b/>
              </w:rPr>
              <w:t xml:space="preserve">ZELENIH </w:t>
            </w:r>
            <w:r w:rsidR="00E12094">
              <w:rPr>
                <w:b/>
              </w:rPr>
              <w:t xml:space="preserve">POVRŠINA </w:t>
            </w:r>
          </w:p>
          <w:p w14:paraId="1709B0EC" w14:textId="77777777" w:rsidR="00894C89" w:rsidRPr="008D13A4" w:rsidRDefault="00894C89" w:rsidP="0091243D">
            <w:pPr>
              <w:adjustRightInd w:val="0"/>
            </w:pPr>
          </w:p>
          <w:p w14:paraId="69D50089" w14:textId="77777777" w:rsidR="00894C89" w:rsidRPr="008D13A4" w:rsidRDefault="00894C89" w:rsidP="00A2580C">
            <w:pPr>
              <w:adjustRightInd w:val="0"/>
              <w:ind w:left="381" w:right="108"/>
              <w:jc w:val="both"/>
              <w:rPr>
                <w:color w:val="000000"/>
              </w:rPr>
            </w:pPr>
            <w:r w:rsidRPr="008D13A4">
              <w:t>Cilj</w:t>
            </w:r>
            <w:r w:rsidRPr="008D13A4">
              <w:rPr>
                <w:i/>
              </w:rPr>
              <w:t xml:space="preserve"> </w:t>
            </w:r>
            <w:r w:rsidRPr="008D13A4">
              <w:t>radova na održavanju javnih zelenih površina</w:t>
            </w:r>
            <w:r w:rsidR="0091243D">
              <w:t xml:space="preserve"> </w:t>
            </w:r>
            <w:r w:rsidR="0091243D" w:rsidRPr="0091243D">
              <w:t>podrazumijeva košnj</w:t>
            </w:r>
            <w:r w:rsidR="0091243D">
              <w:t>u</w:t>
            </w:r>
            <w:r w:rsidR="0091243D" w:rsidRPr="0091243D">
              <w:t>, obrezivanje i sakupljanje biološkog otpada s javnih zelenih površina, obnova, održavanje i njega drveća, ukrasnog grmlja i drugog bilja, popločenih i nasipanih površina u parkovima</w:t>
            </w:r>
            <w:r w:rsidR="0091243D">
              <w:t xml:space="preserve">, </w:t>
            </w:r>
            <w:r w:rsidR="0091243D" w:rsidRPr="0091243D">
              <w:t>fitosanitarna zaštita bilja i biljnog materijala za potrebe održavanja i drugi poslovi potrebni za održavanje tih površina</w:t>
            </w:r>
            <w:r w:rsidR="0091243D">
              <w:t>.</w:t>
            </w:r>
          </w:p>
          <w:p w14:paraId="2B826774" w14:textId="77777777" w:rsidR="007378BA" w:rsidRPr="008D13A4" w:rsidRDefault="00894C89" w:rsidP="007378BA">
            <w:r w:rsidRPr="008D13A4">
              <w:rPr>
                <w:i/>
              </w:rPr>
              <w:t xml:space="preserve">                   </w:t>
            </w:r>
            <w:bookmarkStart w:id="1" w:name="_Hlk41472523"/>
            <w:r w:rsidRPr="008D13A4">
              <w:t>Zakonska osnova:</w:t>
            </w:r>
          </w:p>
          <w:p w14:paraId="44C7A542" w14:textId="77777777" w:rsidR="007378BA" w:rsidRPr="008D13A4" w:rsidRDefault="004C6D6C" w:rsidP="004C6D6C">
            <w:pPr>
              <w:ind w:left="1745" w:hanging="284"/>
            </w:pPr>
            <w:r>
              <w:t xml:space="preserve"> </w:t>
            </w:r>
            <w:r w:rsidR="00894C89" w:rsidRPr="008D13A4">
              <w:t xml:space="preserve"> - Zakon o komunalnom gospodarstvu (NN </w:t>
            </w:r>
            <w:r w:rsidR="00B440E5">
              <w:t>68/18</w:t>
            </w:r>
            <w:r w:rsidR="00D23DF7">
              <w:t>, 11</w:t>
            </w:r>
            <w:r w:rsidR="00C859A1">
              <w:t>0</w:t>
            </w:r>
            <w:r w:rsidR="00D23DF7">
              <w:t>/18</w:t>
            </w:r>
            <w:r w:rsidR="00926124">
              <w:t>, 32/20</w:t>
            </w:r>
            <w:r w:rsidR="00B87D89" w:rsidRPr="008D13A4">
              <w:t>),</w:t>
            </w:r>
            <w:r w:rsidR="007378BA" w:rsidRPr="008D13A4">
              <w:t xml:space="preserve"> </w:t>
            </w:r>
            <w:r w:rsidR="00B87D89" w:rsidRPr="008D13A4">
              <w:t xml:space="preserve"> </w:t>
            </w:r>
          </w:p>
          <w:p w14:paraId="3A1B9FD5" w14:textId="77777777" w:rsidR="00894C89" w:rsidRDefault="007378BA" w:rsidP="007378BA">
            <w:pPr>
              <w:autoSpaceDE w:val="0"/>
              <w:autoSpaceDN w:val="0"/>
              <w:adjustRightInd w:val="0"/>
            </w:pPr>
            <w:r w:rsidRPr="008D13A4">
              <w:t xml:space="preserve">                         </w:t>
            </w:r>
            <w:r w:rsidR="00894C89" w:rsidRPr="008D13A4">
              <w:t xml:space="preserve"> - drugi zakoni, pravilnici, uredbe i drugi podzakonski akti, te gradske odluke.</w:t>
            </w:r>
          </w:p>
          <w:p w14:paraId="50CF7376" w14:textId="77777777" w:rsidR="00B10EFA" w:rsidRPr="008D13A4" w:rsidRDefault="00894C89" w:rsidP="00135FB0">
            <w:r w:rsidRPr="008D13A4">
              <w:rPr>
                <w:i/>
              </w:rPr>
              <w:t xml:space="preserve">    </w:t>
            </w:r>
            <w:bookmarkEnd w:id="1"/>
          </w:p>
        </w:tc>
      </w:tr>
      <w:tr w:rsidR="00981A23" w:rsidRPr="008D13A4" w14:paraId="613BDC87" w14:textId="77777777" w:rsidTr="00C7633A">
        <w:trPr>
          <w:cantSplit/>
          <w:trHeight w:val="567"/>
          <w:jc w:val="center"/>
        </w:trPr>
        <w:tc>
          <w:tcPr>
            <w:tcW w:w="11082" w:type="dxa"/>
            <w:gridSpan w:val="6"/>
            <w:tcBorders>
              <w:top w:val="nil"/>
              <w:left w:val="nil"/>
              <w:bottom w:val="nil"/>
              <w:right w:val="nil"/>
            </w:tcBorders>
            <w:shd w:val="clear" w:color="auto" w:fill="auto"/>
            <w:vAlign w:val="center"/>
          </w:tcPr>
          <w:p w14:paraId="67EF4520" w14:textId="77777777" w:rsidR="00981A23" w:rsidRPr="008D13A4" w:rsidRDefault="00981A23" w:rsidP="007378BA">
            <w:pPr>
              <w:adjustRightInd w:val="0"/>
              <w:rPr>
                <w:b/>
              </w:rPr>
            </w:pPr>
          </w:p>
        </w:tc>
      </w:tr>
    </w:tbl>
    <w:p w14:paraId="50880334" w14:textId="40CCA555" w:rsidR="00B004B6" w:rsidRDefault="001A5E8D" w:rsidP="008D13A4">
      <w:pPr>
        <w:ind w:left="-284"/>
        <w:jc w:val="both"/>
        <w:rPr>
          <w:bCs/>
          <w:color w:val="000000"/>
        </w:rPr>
      </w:pPr>
      <w:r>
        <w:rPr>
          <w:bCs/>
          <w:color w:val="000000"/>
        </w:rPr>
        <w:t xml:space="preserve">                 </w:t>
      </w:r>
      <w:r w:rsidR="00926124">
        <w:rPr>
          <w:bCs/>
          <w:color w:val="000000"/>
        </w:rPr>
        <w:t>Aktivnosti:</w:t>
      </w:r>
    </w:p>
    <w:p w14:paraId="0CEFCBC5" w14:textId="77777777" w:rsidR="00B10EFA" w:rsidRDefault="00B10EFA" w:rsidP="008D13A4">
      <w:pPr>
        <w:ind w:left="-284"/>
        <w:jc w:val="both"/>
        <w:rPr>
          <w:bCs/>
          <w:color w:val="00000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8"/>
        <w:gridCol w:w="5856"/>
        <w:gridCol w:w="1418"/>
        <w:gridCol w:w="1701"/>
        <w:gridCol w:w="1422"/>
      </w:tblGrid>
      <w:tr w:rsidR="00073EA4" w:rsidRPr="00F20458" w14:paraId="6209864C" w14:textId="77777777" w:rsidTr="00073EA4">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68EAED" w14:textId="77777777" w:rsidR="00073EA4" w:rsidRPr="00073EA4" w:rsidRDefault="00073EA4" w:rsidP="001A5E8D">
            <w:pPr>
              <w:pStyle w:val="Odlomakpopisa"/>
              <w:numPr>
                <w:ilvl w:val="0"/>
                <w:numId w:val="30"/>
              </w:numPr>
              <w:adjustRightInd w:val="0"/>
              <w:ind w:left="522" w:right="108"/>
              <w:rPr>
                <w:b/>
                <w:sz w:val="22"/>
                <w:szCs w:val="22"/>
              </w:rPr>
            </w:pPr>
            <w:r w:rsidRPr="00073EA4">
              <w:rPr>
                <w:b/>
                <w:sz w:val="22"/>
                <w:szCs w:val="22"/>
              </w:rPr>
              <w:t xml:space="preserve">ODRŽAVANJE JAVNIH ZELENIH POVRŠINA </w:t>
            </w:r>
          </w:p>
        </w:tc>
      </w:tr>
      <w:tr w:rsidR="006874F0" w:rsidRPr="00F20458" w14:paraId="3EF05EC3"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27209A6" w14:textId="77777777" w:rsidR="006874F0" w:rsidRPr="00F20458" w:rsidRDefault="006874F0" w:rsidP="006874F0">
            <w:pPr>
              <w:adjustRightInd w:val="0"/>
              <w:ind w:right="108"/>
              <w:jc w:val="center"/>
              <w:rPr>
                <w:sz w:val="22"/>
                <w:szCs w:val="22"/>
              </w:rPr>
            </w:pPr>
            <w:r w:rsidRPr="00F20458">
              <w:rPr>
                <w:sz w:val="22"/>
                <w:szCs w:val="22"/>
              </w:rPr>
              <w:t>4.1.</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7EC0031A" w14:textId="28AD0A8B" w:rsidR="006874F0" w:rsidRPr="00F20458" w:rsidRDefault="006874F0" w:rsidP="006874F0">
            <w:pPr>
              <w:adjustRightInd w:val="0"/>
              <w:ind w:right="108"/>
              <w:rPr>
                <w:sz w:val="22"/>
                <w:szCs w:val="22"/>
              </w:rPr>
            </w:pPr>
            <w:r w:rsidRPr="00F20458">
              <w:rPr>
                <w:sz w:val="22"/>
                <w:szCs w:val="22"/>
              </w:rPr>
              <w:t>Čišćenje i održavanje travnatih površina</w:t>
            </w:r>
          </w:p>
        </w:tc>
        <w:tc>
          <w:tcPr>
            <w:tcW w:w="1418" w:type="dxa"/>
            <w:tcBorders>
              <w:top w:val="single" w:sz="4" w:space="0" w:color="auto"/>
              <w:left w:val="single" w:sz="4" w:space="0" w:color="auto"/>
              <w:bottom w:val="single" w:sz="4" w:space="0" w:color="auto"/>
              <w:right w:val="single" w:sz="4" w:space="0" w:color="auto"/>
            </w:tcBorders>
            <w:vAlign w:val="center"/>
          </w:tcPr>
          <w:p w14:paraId="2743EE90" w14:textId="345AA9C2" w:rsidR="006874F0" w:rsidRPr="00F20458" w:rsidRDefault="006874F0" w:rsidP="006874F0">
            <w:pPr>
              <w:adjustRightInd w:val="0"/>
              <w:ind w:right="108"/>
              <w:jc w:val="right"/>
              <w:rPr>
                <w:sz w:val="22"/>
                <w:szCs w:val="22"/>
              </w:rPr>
            </w:pPr>
            <w:r w:rsidRPr="00BF3F8E">
              <w:rPr>
                <w:sz w:val="22"/>
                <w:szCs w:val="22"/>
              </w:rPr>
              <w:t>354.000,00</w:t>
            </w:r>
          </w:p>
        </w:tc>
        <w:tc>
          <w:tcPr>
            <w:tcW w:w="1701" w:type="dxa"/>
            <w:tcBorders>
              <w:top w:val="single" w:sz="4" w:space="0" w:color="auto"/>
              <w:left w:val="single" w:sz="4" w:space="0" w:color="auto"/>
              <w:bottom w:val="single" w:sz="4" w:space="0" w:color="auto"/>
              <w:right w:val="single" w:sz="4" w:space="0" w:color="auto"/>
            </w:tcBorders>
            <w:vAlign w:val="center"/>
          </w:tcPr>
          <w:p w14:paraId="7423D65D" w14:textId="152F4BC6" w:rsidR="006874F0" w:rsidRPr="00F20458" w:rsidRDefault="006874F0" w:rsidP="006874F0">
            <w:pPr>
              <w:adjustRightInd w:val="0"/>
              <w:ind w:right="108"/>
              <w:jc w:val="right"/>
              <w:rPr>
                <w:sz w:val="22"/>
                <w:szCs w:val="22"/>
              </w:rPr>
            </w:pPr>
            <w:r w:rsidRPr="00BF3F8E">
              <w:rPr>
                <w:sz w:val="22"/>
                <w:szCs w:val="22"/>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1DE395A3" w14:textId="527AABAB" w:rsidR="006874F0" w:rsidRPr="00F20458" w:rsidRDefault="006874F0" w:rsidP="006874F0">
            <w:pPr>
              <w:adjustRightInd w:val="0"/>
              <w:ind w:right="108"/>
              <w:jc w:val="right"/>
              <w:rPr>
                <w:sz w:val="22"/>
                <w:szCs w:val="22"/>
              </w:rPr>
            </w:pPr>
            <w:r w:rsidRPr="00BF3F8E">
              <w:rPr>
                <w:sz w:val="22"/>
                <w:szCs w:val="22"/>
              </w:rPr>
              <w:t>354.000,00</w:t>
            </w:r>
          </w:p>
        </w:tc>
      </w:tr>
      <w:tr w:rsidR="006874F0" w:rsidRPr="00F20458" w14:paraId="3F117E76"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67042CC" w14:textId="77777777" w:rsidR="006874F0" w:rsidRPr="00F20458" w:rsidRDefault="006874F0" w:rsidP="006874F0">
            <w:pPr>
              <w:adjustRightInd w:val="0"/>
              <w:ind w:right="108"/>
              <w:jc w:val="center"/>
              <w:rPr>
                <w:sz w:val="22"/>
                <w:szCs w:val="22"/>
              </w:rPr>
            </w:pPr>
            <w:r w:rsidRPr="00F20458">
              <w:rPr>
                <w:sz w:val="22"/>
                <w:szCs w:val="22"/>
              </w:rPr>
              <w:t>4.2.</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3BBF4B6D" w14:textId="77777777" w:rsidR="006874F0" w:rsidRPr="00F20458" w:rsidRDefault="006874F0" w:rsidP="006874F0">
            <w:pPr>
              <w:adjustRightInd w:val="0"/>
              <w:ind w:right="108"/>
              <w:rPr>
                <w:sz w:val="22"/>
                <w:szCs w:val="22"/>
              </w:rPr>
            </w:pPr>
            <w:r w:rsidRPr="00F20458">
              <w:rPr>
                <w:sz w:val="22"/>
                <w:szCs w:val="22"/>
              </w:rPr>
              <w:t>Održavanje ukrasnog i ostalog grmlja</w:t>
            </w:r>
          </w:p>
        </w:tc>
        <w:tc>
          <w:tcPr>
            <w:tcW w:w="1418" w:type="dxa"/>
            <w:tcBorders>
              <w:top w:val="single" w:sz="4" w:space="0" w:color="auto"/>
              <w:left w:val="single" w:sz="4" w:space="0" w:color="auto"/>
              <w:bottom w:val="single" w:sz="4" w:space="0" w:color="auto"/>
              <w:right w:val="single" w:sz="4" w:space="0" w:color="auto"/>
            </w:tcBorders>
            <w:vAlign w:val="center"/>
          </w:tcPr>
          <w:p w14:paraId="34BD5ABB" w14:textId="47189690" w:rsidR="006874F0" w:rsidRPr="00F20458" w:rsidRDefault="006874F0" w:rsidP="006874F0">
            <w:pPr>
              <w:adjustRightInd w:val="0"/>
              <w:ind w:right="108"/>
              <w:jc w:val="right"/>
              <w:rPr>
                <w:sz w:val="22"/>
                <w:szCs w:val="22"/>
              </w:rPr>
            </w:pPr>
            <w:r w:rsidRPr="00BF3F8E">
              <w:rPr>
                <w:sz w:val="22"/>
                <w:szCs w:val="22"/>
              </w:rPr>
              <w:t>28.000,00</w:t>
            </w:r>
          </w:p>
        </w:tc>
        <w:tc>
          <w:tcPr>
            <w:tcW w:w="1701" w:type="dxa"/>
            <w:tcBorders>
              <w:top w:val="single" w:sz="4" w:space="0" w:color="auto"/>
              <w:left w:val="single" w:sz="4" w:space="0" w:color="auto"/>
              <w:bottom w:val="single" w:sz="4" w:space="0" w:color="auto"/>
              <w:right w:val="single" w:sz="4" w:space="0" w:color="auto"/>
            </w:tcBorders>
            <w:vAlign w:val="center"/>
          </w:tcPr>
          <w:p w14:paraId="5F4E925F" w14:textId="1554EB2E" w:rsidR="006874F0" w:rsidRPr="00F20458" w:rsidRDefault="006874F0" w:rsidP="006874F0">
            <w:pPr>
              <w:adjustRightInd w:val="0"/>
              <w:ind w:right="108"/>
              <w:jc w:val="right"/>
              <w:rPr>
                <w:sz w:val="22"/>
                <w:szCs w:val="22"/>
              </w:rPr>
            </w:pPr>
            <w:r w:rsidRPr="00BF3F8E">
              <w:rPr>
                <w:sz w:val="22"/>
                <w:szCs w:val="22"/>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64522991" w14:textId="75CF0785" w:rsidR="006874F0" w:rsidRPr="00F20458" w:rsidRDefault="006874F0" w:rsidP="006874F0">
            <w:pPr>
              <w:adjustRightInd w:val="0"/>
              <w:ind w:right="108"/>
              <w:jc w:val="right"/>
              <w:rPr>
                <w:sz w:val="22"/>
                <w:szCs w:val="22"/>
              </w:rPr>
            </w:pPr>
            <w:r w:rsidRPr="00BF3F8E">
              <w:rPr>
                <w:sz w:val="22"/>
                <w:szCs w:val="22"/>
              </w:rPr>
              <w:t>28.000,00</w:t>
            </w:r>
          </w:p>
        </w:tc>
      </w:tr>
      <w:tr w:rsidR="006874F0" w:rsidRPr="00F20458" w14:paraId="70BD841C"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D2D4618" w14:textId="77777777" w:rsidR="006874F0" w:rsidRPr="00F20458" w:rsidRDefault="006874F0" w:rsidP="006874F0">
            <w:pPr>
              <w:adjustRightInd w:val="0"/>
              <w:ind w:right="108"/>
              <w:jc w:val="center"/>
              <w:rPr>
                <w:sz w:val="22"/>
                <w:szCs w:val="22"/>
              </w:rPr>
            </w:pPr>
            <w:r w:rsidRPr="00F20458">
              <w:rPr>
                <w:sz w:val="22"/>
                <w:szCs w:val="22"/>
              </w:rPr>
              <w:t>4.3.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CE6B64C" w14:textId="77777777" w:rsidR="006874F0" w:rsidRPr="00F20458" w:rsidRDefault="006874F0" w:rsidP="006874F0">
            <w:pPr>
              <w:adjustRightInd w:val="0"/>
              <w:ind w:right="108"/>
              <w:rPr>
                <w:sz w:val="22"/>
                <w:szCs w:val="22"/>
              </w:rPr>
            </w:pPr>
            <w:r w:rsidRPr="00F20458">
              <w:rPr>
                <w:sz w:val="22"/>
                <w:szCs w:val="22"/>
              </w:rPr>
              <w:t>Održavanje živih ograda</w:t>
            </w:r>
          </w:p>
        </w:tc>
        <w:tc>
          <w:tcPr>
            <w:tcW w:w="1418" w:type="dxa"/>
            <w:tcBorders>
              <w:top w:val="single" w:sz="4" w:space="0" w:color="auto"/>
              <w:left w:val="single" w:sz="4" w:space="0" w:color="auto"/>
              <w:bottom w:val="single" w:sz="4" w:space="0" w:color="auto"/>
              <w:right w:val="single" w:sz="4" w:space="0" w:color="auto"/>
            </w:tcBorders>
            <w:vAlign w:val="center"/>
          </w:tcPr>
          <w:p w14:paraId="69EC688F" w14:textId="226061EB" w:rsidR="006874F0" w:rsidRPr="00F20458" w:rsidRDefault="006874F0" w:rsidP="006874F0">
            <w:pPr>
              <w:adjustRightInd w:val="0"/>
              <w:ind w:right="108"/>
              <w:jc w:val="right"/>
              <w:rPr>
                <w:sz w:val="22"/>
                <w:szCs w:val="22"/>
              </w:rPr>
            </w:pPr>
            <w:r w:rsidRPr="00BF3F8E">
              <w:rPr>
                <w:sz w:val="22"/>
                <w:szCs w:val="22"/>
              </w:rPr>
              <w:t>27.000,00</w:t>
            </w:r>
          </w:p>
        </w:tc>
        <w:tc>
          <w:tcPr>
            <w:tcW w:w="1701" w:type="dxa"/>
            <w:tcBorders>
              <w:top w:val="single" w:sz="4" w:space="0" w:color="auto"/>
              <w:left w:val="single" w:sz="4" w:space="0" w:color="auto"/>
              <w:bottom w:val="single" w:sz="4" w:space="0" w:color="auto"/>
              <w:right w:val="single" w:sz="4" w:space="0" w:color="auto"/>
            </w:tcBorders>
            <w:vAlign w:val="center"/>
          </w:tcPr>
          <w:p w14:paraId="2D7425F8" w14:textId="66993DB9" w:rsidR="006874F0" w:rsidRPr="00F20458" w:rsidRDefault="006874F0" w:rsidP="006874F0">
            <w:pPr>
              <w:adjustRightInd w:val="0"/>
              <w:ind w:right="108"/>
              <w:jc w:val="right"/>
              <w:rPr>
                <w:sz w:val="22"/>
                <w:szCs w:val="22"/>
              </w:rPr>
            </w:pPr>
            <w:r w:rsidRPr="00BF3F8E">
              <w:rPr>
                <w:sz w:val="22"/>
                <w:szCs w:val="22"/>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5BE163C6" w14:textId="1FE1DBBE" w:rsidR="006874F0" w:rsidRPr="00F20458" w:rsidRDefault="006874F0" w:rsidP="006874F0">
            <w:pPr>
              <w:adjustRightInd w:val="0"/>
              <w:ind w:right="108"/>
              <w:jc w:val="right"/>
              <w:rPr>
                <w:sz w:val="22"/>
                <w:szCs w:val="22"/>
              </w:rPr>
            </w:pPr>
            <w:r w:rsidRPr="00BF3F8E">
              <w:rPr>
                <w:sz w:val="22"/>
                <w:szCs w:val="22"/>
              </w:rPr>
              <w:t>27.000,00</w:t>
            </w:r>
          </w:p>
        </w:tc>
      </w:tr>
      <w:tr w:rsidR="006874F0" w:rsidRPr="00F20458" w14:paraId="3E7C671B"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1821691" w14:textId="77777777" w:rsidR="006874F0" w:rsidRPr="00F20458" w:rsidRDefault="006874F0" w:rsidP="006874F0">
            <w:pPr>
              <w:adjustRightInd w:val="0"/>
              <w:ind w:right="108"/>
              <w:jc w:val="center"/>
              <w:rPr>
                <w:sz w:val="22"/>
                <w:szCs w:val="22"/>
              </w:rPr>
            </w:pPr>
            <w:r w:rsidRPr="00F20458">
              <w:rPr>
                <w:sz w:val="22"/>
                <w:szCs w:val="22"/>
              </w:rPr>
              <w:t>4.4.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8F04751" w14:textId="117A415A" w:rsidR="006874F0" w:rsidRPr="00F20458" w:rsidRDefault="006874F0" w:rsidP="006874F0">
            <w:pPr>
              <w:adjustRightInd w:val="0"/>
              <w:ind w:right="108"/>
              <w:rPr>
                <w:sz w:val="22"/>
                <w:szCs w:val="22"/>
              </w:rPr>
            </w:pPr>
            <w:r w:rsidRPr="00F20458">
              <w:rPr>
                <w:sz w:val="22"/>
                <w:szCs w:val="22"/>
              </w:rPr>
              <w:t>Uređivanje drveća</w:t>
            </w:r>
          </w:p>
        </w:tc>
        <w:tc>
          <w:tcPr>
            <w:tcW w:w="1418" w:type="dxa"/>
            <w:tcBorders>
              <w:top w:val="single" w:sz="4" w:space="0" w:color="auto"/>
              <w:left w:val="single" w:sz="4" w:space="0" w:color="auto"/>
              <w:bottom w:val="single" w:sz="4" w:space="0" w:color="auto"/>
              <w:right w:val="single" w:sz="4" w:space="0" w:color="auto"/>
            </w:tcBorders>
            <w:vAlign w:val="center"/>
          </w:tcPr>
          <w:p w14:paraId="64ECE0B1" w14:textId="36B7D354" w:rsidR="006874F0" w:rsidRPr="00F20458" w:rsidRDefault="006874F0" w:rsidP="006874F0">
            <w:pPr>
              <w:adjustRightInd w:val="0"/>
              <w:ind w:right="108"/>
              <w:jc w:val="right"/>
              <w:rPr>
                <w:sz w:val="22"/>
                <w:szCs w:val="22"/>
              </w:rPr>
            </w:pPr>
            <w:r w:rsidRPr="00BF3F8E">
              <w:rPr>
                <w:sz w:val="22"/>
                <w:szCs w:val="22"/>
              </w:rPr>
              <w:t>45.000,00</w:t>
            </w:r>
          </w:p>
        </w:tc>
        <w:tc>
          <w:tcPr>
            <w:tcW w:w="1701" w:type="dxa"/>
            <w:tcBorders>
              <w:top w:val="single" w:sz="4" w:space="0" w:color="auto"/>
              <w:left w:val="single" w:sz="4" w:space="0" w:color="auto"/>
              <w:bottom w:val="single" w:sz="4" w:space="0" w:color="auto"/>
              <w:right w:val="single" w:sz="4" w:space="0" w:color="auto"/>
            </w:tcBorders>
            <w:vAlign w:val="center"/>
          </w:tcPr>
          <w:p w14:paraId="6E74C036" w14:textId="4BE89F2E" w:rsidR="006874F0" w:rsidRPr="00F20458" w:rsidRDefault="00014D7C" w:rsidP="006874F0">
            <w:pPr>
              <w:adjustRightInd w:val="0"/>
              <w:ind w:right="108"/>
              <w:jc w:val="right"/>
              <w:rPr>
                <w:sz w:val="22"/>
                <w:szCs w:val="22"/>
              </w:rPr>
            </w:pPr>
            <w:r>
              <w:rPr>
                <w:sz w:val="22"/>
                <w:szCs w:val="22"/>
              </w:rPr>
              <w:t>+ 130.218,75</w:t>
            </w:r>
          </w:p>
        </w:tc>
        <w:tc>
          <w:tcPr>
            <w:tcW w:w="1422" w:type="dxa"/>
            <w:tcBorders>
              <w:top w:val="single" w:sz="4" w:space="0" w:color="auto"/>
              <w:left w:val="single" w:sz="4" w:space="0" w:color="auto"/>
              <w:bottom w:val="single" w:sz="4" w:space="0" w:color="auto"/>
              <w:right w:val="single" w:sz="4" w:space="0" w:color="auto"/>
            </w:tcBorders>
            <w:vAlign w:val="center"/>
          </w:tcPr>
          <w:p w14:paraId="0FFED6A0" w14:textId="541C4E03" w:rsidR="006874F0" w:rsidRPr="00F20458" w:rsidRDefault="000551EE" w:rsidP="006874F0">
            <w:pPr>
              <w:adjustRightInd w:val="0"/>
              <w:ind w:right="108"/>
              <w:jc w:val="right"/>
              <w:rPr>
                <w:sz w:val="22"/>
                <w:szCs w:val="22"/>
              </w:rPr>
            </w:pPr>
            <w:r>
              <w:rPr>
                <w:sz w:val="22"/>
                <w:szCs w:val="22"/>
              </w:rPr>
              <w:t>17</w:t>
            </w:r>
            <w:r w:rsidR="006874F0" w:rsidRPr="00BF3F8E">
              <w:rPr>
                <w:sz w:val="22"/>
                <w:szCs w:val="22"/>
              </w:rPr>
              <w:t>5.</w:t>
            </w:r>
            <w:r>
              <w:rPr>
                <w:sz w:val="22"/>
                <w:szCs w:val="22"/>
              </w:rPr>
              <w:t>218</w:t>
            </w:r>
            <w:r w:rsidR="006874F0" w:rsidRPr="00BF3F8E">
              <w:rPr>
                <w:sz w:val="22"/>
                <w:szCs w:val="22"/>
              </w:rPr>
              <w:t>,</w:t>
            </w:r>
            <w:r>
              <w:rPr>
                <w:sz w:val="22"/>
                <w:szCs w:val="22"/>
              </w:rPr>
              <w:t>75</w:t>
            </w:r>
          </w:p>
        </w:tc>
      </w:tr>
      <w:tr w:rsidR="006874F0" w:rsidRPr="00F20458" w14:paraId="238BA105"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58C4C60" w14:textId="77777777" w:rsidR="006874F0" w:rsidRPr="00F20458" w:rsidRDefault="006874F0" w:rsidP="006874F0">
            <w:pPr>
              <w:adjustRightInd w:val="0"/>
              <w:ind w:right="108"/>
              <w:jc w:val="center"/>
              <w:rPr>
                <w:sz w:val="22"/>
                <w:szCs w:val="22"/>
              </w:rPr>
            </w:pPr>
            <w:r w:rsidRPr="00F20458">
              <w:rPr>
                <w:sz w:val="22"/>
                <w:szCs w:val="22"/>
              </w:rPr>
              <w:t>4.5.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325AE959" w14:textId="77777777" w:rsidR="006874F0" w:rsidRPr="00F20458" w:rsidRDefault="006874F0" w:rsidP="006874F0">
            <w:pPr>
              <w:adjustRightInd w:val="0"/>
              <w:ind w:right="108"/>
              <w:rPr>
                <w:sz w:val="22"/>
                <w:szCs w:val="22"/>
              </w:rPr>
            </w:pPr>
            <w:r w:rsidRPr="00F20458">
              <w:rPr>
                <w:sz w:val="22"/>
                <w:szCs w:val="22"/>
              </w:rPr>
              <w:t>Održavanje cvjetnih gredica i visećih žardinjera</w:t>
            </w:r>
          </w:p>
        </w:tc>
        <w:tc>
          <w:tcPr>
            <w:tcW w:w="1418" w:type="dxa"/>
            <w:tcBorders>
              <w:top w:val="single" w:sz="4" w:space="0" w:color="auto"/>
              <w:left w:val="single" w:sz="4" w:space="0" w:color="auto"/>
              <w:bottom w:val="single" w:sz="4" w:space="0" w:color="auto"/>
              <w:right w:val="single" w:sz="4" w:space="0" w:color="auto"/>
            </w:tcBorders>
            <w:vAlign w:val="center"/>
          </w:tcPr>
          <w:p w14:paraId="64B6D971" w14:textId="158B8595" w:rsidR="006874F0" w:rsidRPr="00F20458" w:rsidRDefault="006874F0" w:rsidP="006874F0">
            <w:pPr>
              <w:adjustRightInd w:val="0"/>
              <w:ind w:right="108"/>
              <w:jc w:val="right"/>
              <w:rPr>
                <w:sz w:val="22"/>
                <w:szCs w:val="22"/>
              </w:rPr>
            </w:pPr>
            <w:r w:rsidRPr="00BF3F8E">
              <w:rPr>
                <w:sz w:val="22"/>
                <w:szCs w:val="22"/>
              </w:rPr>
              <w:t>105.000,00</w:t>
            </w:r>
          </w:p>
        </w:tc>
        <w:tc>
          <w:tcPr>
            <w:tcW w:w="1701" w:type="dxa"/>
            <w:tcBorders>
              <w:top w:val="single" w:sz="4" w:space="0" w:color="auto"/>
              <w:left w:val="single" w:sz="4" w:space="0" w:color="auto"/>
              <w:bottom w:val="single" w:sz="4" w:space="0" w:color="auto"/>
              <w:right w:val="single" w:sz="4" w:space="0" w:color="auto"/>
            </w:tcBorders>
            <w:vAlign w:val="center"/>
          </w:tcPr>
          <w:p w14:paraId="55C0A349" w14:textId="1829463E" w:rsidR="006874F0" w:rsidRPr="00F20458" w:rsidRDefault="00014D7C" w:rsidP="006874F0">
            <w:pPr>
              <w:adjustRightInd w:val="0"/>
              <w:ind w:right="108"/>
              <w:jc w:val="right"/>
              <w:rPr>
                <w:sz w:val="22"/>
                <w:szCs w:val="22"/>
              </w:rPr>
            </w:pPr>
            <w:r>
              <w:rPr>
                <w:sz w:val="22"/>
                <w:szCs w:val="22"/>
              </w:rPr>
              <w:t>+ 35.000,00</w:t>
            </w:r>
          </w:p>
        </w:tc>
        <w:tc>
          <w:tcPr>
            <w:tcW w:w="1422" w:type="dxa"/>
            <w:tcBorders>
              <w:top w:val="single" w:sz="4" w:space="0" w:color="auto"/>
              <w:left w:val="single" w:sz="4" w:space="0" w:color="auto"/>
              <w:bottom w:val="single" w:sz="4" w:space="0" w:color="auto"/>
              <w:right w:val="single" w:sz="4" w:space="0" w:color="auto"/>
            </w:tcBorders>
            <w:vAlign w:val="center"/>
          </w:tcPr>
          <w:p w14:paraId="5A44FC30" w14:textId="532DA6C0" w:rsidR="006874F0" w:rsidRPr="00F20458" w:rsidRDefault="006874F0" w:rsidP="006874F0">
            <w:pPr>
              <w:adjustRightInd w:val="0"/>
              <w:ind w:right="108"/>
              <w:jc w:val="right"/>
              <w:rPr>
                <w:sz w:val="22"/>
                <w:szCs w:val="22"/>
              </w:rPr>
            </w:pPr>
            <w:r w:rsidRPr="00BF3F8E">
              <w:rPr>
                <w:sz w:val="22"/>
                <w:szCs w:val="22"/>
              </w:rPr>
              <w:t>1</w:t>
            </w:r>
            <w:r>
              <w:rPr>
                <w:sz w:val="22"/>
                <w:szCs w:val="22"/>
              </w:rPr>
              <w:t>40</w:t>
            </w:r>
            <w:r w:rsidRPr="00BF3F8E">
              <w:rPr>
                <w:sz w:val="22"/>
                <w:szCs w:val="22"/>
              </w:rPr>
              <w:t>.000,00</w:t>
            </w:r>
          </w:p>
        </w:tc>
      </w:tr>
      <w:tr w:rsidR="006874F0" w:rsidRPr="00F20458" w14:paraId="3BCB1242"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EACFFA7" w14:textId="77777777" w:rsidR="006874F0" w:rsidRPr="00F20458" w:rsidRDefault="006874F0" w:rsidP="006874F0">
            <w:pPr>
              <w:adjustRightInd w:val="0"/>
              <w:ind w:right="108"/>
              <w:jc w:val="center"/>
              <w:rPr>
                <w:sz w:val="22"/>
                <w:szCs w:val="22"/>
              </w:rPr>
            </w:pPr>
            <w:r w:rsidRPr="00F20458">
              <w:rPr>
                <w:sz w:val="22"/>
                <w:szCs w:val="22"/>
              </w:rPr>
              <w:t>4.6.</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DD88469" w14:textId="77777777" w:rsidR="006874F0" w:rsidRPr="00F20458" w:rsidRDefault="006874F0" w:rsidP="006874F0">
            <w:pPr>
              <w:adjustRightInd w:val="0"/>
              <w:ind w:right="108"/>
              <w:rPr>
                <w:sz w:val="22"/>
                <w:szCs w:val="22"/>
              </w:rPr>
            </w:pPr>
            <w:r w:rsidRPr="00F20458">
              <w:rPr>
                <w:sz w:val="22"/>
                <w:szCs w:val="22"/>
              </w:rPr>
              <w:t>Održavanje staza i parkovnih elemenata</w:t>
            </w:r>
          </w:p>
        </w:tc>
        <w:tc>
          <w:tcPr>
            <w:tcW w:w="1418" w:type="dxa"/>
            <w:tcBorders>
              <w:top w:val="single" w:sz="4" w:space="0" w:color="auto"/>
              <w:left w:val="single" w:sz="4" w:space="0" w:color="auto"/>
              <w:bottom w:val="single" w:sz="4" w:space="0" w:color="auto"/>
              <w:right w:val="single" w:sz="4" w:space="0" w:color="auto"/>
            </w:tcBorders>
            <w:vAlign w:val="center"/>
          </w:tcPr>
          <w:p w14:paraId="465C6259" w14:textId="196308DE" w:rsidR="006874F0" w:rsidRPr="00F20458" w:rsidRDefault="006874F0" w:rsidP="006874F0">
            <w:pPr>
              <w:adjustRightInd w:val="0"/>
              <w:ind w:right="108"/>
              <w:jc w:val="right"/>
              <w:rPr>
                <w:sz w:val="22"/>
                <w:szCs w:val="22"/>
              </w:rPr>
            </w:pPr>
            <w:r w:rsidRPr="00BF3F8E">
              <w:rPr>
                <w:sz w:val="22"/>
                <w:szCs w:val="22"/>
              </w:rPr>
              <w:t>28.000,00</w:t>
            </w:r>
          </w:p>
        </w:tc>
        <w:tc>
          <w:tcPr>
            <w:tcW w:w="1701" w:type="dxa"/>
            <w:tcBorders>
              <w:top w:val="single" w:sz="4" w:space="0" w:color="auto"/>
              <w:left w:val="single" w:sz="4" w:space="0" w:color="auto"/>
              <w:bottom w:val="single" w:sz="4" w:space="0" w:color="auto"/>
              <w:right w:val="single" w:sz="4" w:space="0" w:color="auto"/>
            </w:tcBorders>
            <w:vAlign w:val="center"/>
          </w:tcPr>
          <w:p w14:paraId="6135BEA1" w14:textId="41860726" w:rsidR="006874F0" w:rsidRPr="00F20458" w:rsidRDefault="006874F0" w:rsidP="006874F0">
            <w:pPr>
              <w:adjustRightInd w:val="0"/>
              <w:ind w:right="108"/>
              <w:jc w:val="right"/>
              <w:rPr>
                <w:sz w:val="22"/>
                <w:szCs w:val="22"/>
              </w:rPr>
            </w:pPr>
            <w:r>
              <w:rPr>
                <w:sz w:val="22"/>
                <w:szCs w:val="22"/>
              </w:rPr>
              <w:t>-</w:t>
            </w:r>
            <w:r w:rsidRPr="00BF3F8E">
              <w:rPr>
                <w:sz w:val="22"/>
                <w:szCs w:val="22"/>
              </w:rPr>
              <w:t xml:space="preserve"> </w:t>
            </w:r>
            <w:r w:rsidR="00BB362D">
              <w:rPr>
                <w:sz w:val="22"/>
                <w:szCs w:val="22"/>
              </w:rPr>
              <w:t>1</w:t>
            </w:r>
            <w:r w:rsidR="0064390F">
              <w:rPr>
                <w:sz w:val="22"/>
                <w:szCs w:val="22"/>
              </w:rPr>
              <w:t>9</w:t>
            </w:r>
            <w:r w:rsidRPr="00BF3F8E">
              <w:rPr>
                <w:sz w:val="22"/>
                <w:szCs w:val="22"/>
              </w:rPr>
              <w:t>.</w:t>
            </w:r>
            <w:r w:rsidR="0064390F">
              <w:rPr>
                <w:sz w:val="22"/>
                <w:szCs w:val="22"/>
              </w:rPr>
              <w:t>250</w:t>
            </w:r>
            <w:r w:rsidRPr="00BF3F8E">
              <w:rPr>
                <w:sz w:val="22"/>
                <w:szCs w:val="22"/>
              </w:rPr>
              <w:t>,00</w:t>
            </w:r>
          </w:p>
        </w:tc>
        <w:tc>
          <w:tcPr>
            <w:tcW w:w="1422" w:type="dxa"/>
            <w:tcBorders>
              <w:top w:val="single" w:sz="4" w:space="0" w:color="auto"/>
              <w:left w:val="single" w:sz="4" w:space="0" w:color="auto"/>
              <w:bottom w:val="single" w:sz="4" w:space="0" w:color="auto"/>
              <w:right w:val="single" w:sz="4" w:space="0" w:color="auto"/>
            </w:tcBorders>
            <w:vAlign w:val="center"/>
          </w:tcPr>
          <w:p w14:paraId="65DF1F92" w14:textId="3B145DCE" w:rsidR="006874F0" w:rsidRPr="00F20458" w:rsidRDefault="0064390F" w:rsidP="006874F0">
            <w:pPr>
              <w:adjustRightInd w:val="0"/>
              <w:ind w:right="108"/>
              <w:jc w:val="right"/>
              <w:rPr>
                <w:sz w:val="22"/>
                <w:szCs w:val="22"/>
              </w:rPr>
            </w:pPr>
            <w:r>
              <w:rPr>
                <w:sz w:val="22"/>
                <w:szCs w:val="22"/>
              </w:rPr>
              <w:t>8</w:t>
            </w:r>
            <w:r w:rsidR="006874F0" w:rsidRPr="00BF3F8E">
              <w:rPr>
                <w:sz w:val="22"/>
                <w:szCs w:val="22"/>
              </w:rPr>
              <w:t>.</w:t>
            </w:r>
            <w:r>
              <w:rPr>
                <w:sz w:val="22"/>
                <w:szCs w:val="22"/>
              </w:rPr>
              <w:t>75</w:t>
            </w:r>
            <w:r w:rsidR="006874F0" w:rsidRPr="00BF3F8E">
              <w:rPr>
                <w:sz w:val="22"/>
                <w:szCs w:val="22"/>
              </w:rPr>
              <w:t>0,00</w:t>
            </w:r>
          </w:p>
        </w:tc>
      </w:tr>
      <w:tr w:rsidR="006874F0" w:rsidRPr="00F20458" w14:paraId="6C2A1D82"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8884F3B" w14:textId="77777777" w:rsidR="006874F0" w:rsidRPr="00F20458" w:rsidRDefault="006874F0" w:rsidP="006874F0">
            <w:pPr>
              <w:adjustRightInd w:val="0"/>
              <w:ind w:right="108"/>
              <w:jc w:val="center"/>
              <w:rPr>
                <w:sz w:val="22"/>
                <w:szCs w:val="22"/>
              </w:rPr>
            </w:pPr>
            <w:r w:rsidRPr="00F20458">
              <w:rPr>
                <w:sz w:val="22"/>
                <w:szCs w:val="22"/>
              </w:rPr>
              <w:t>4.7.</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205481CC" w14:textId="77777777" w:rsidR="006874F0" w:rsidRPr="00F20458" w:rsidRDefault="006874F0" w:rsidP="006874F0">
            <w:pPr>
              <w:adjustRightInd w:val="0"/>
              <w:ind w:right="108"/>
              <w:rPr>
                <w:sz w:val="22"/>
                <w:szCs w:val="22"/>
              </w:rPr>
            </w:pPr>
            <w:r w:rsidRPr="00F20458">
              <w:rPr>
                <w:sz w:val="22"/>
                <w:szCs w:val="22"/>
              </w:rPr>
              <w:t>Sadnja trajnog raslinja</w:t>
            </w:r>
          </w:p>
        </w:tc>
        <w:tc>
          <w:tcPr>
            <w:tcW w:w="1418" w:type="dxa"/>
            <w:tcBorders>
              <w:top w:val="single" w:sz="4" w:space="0" w:color="auto"/>
              <w:left w:val="single" w:sz="4" w:space="0" w:color="auto"/>
              <w:bottom w:val="single" w:sz="4" w:space="0" w:color="auto"/>
              <w:right w:val="single" w:sz="4" w:space="0" w:color="auto"/>
            </w:tcBorders>
            <w:vAlign w:val="center"/>
          </w:tcPr>
          <w:p w14:paraId="65043038" w14:textId="36B0E15B" w:rsidR="006874F0" w:rsidRPr="00F20458" w:rsidRDefault="006874F0" w:rsidP="006874F0">
            <w:pPr>
              <w:adjustRightInd w:val="0"/>
              <w:ind w:right="108"/>
              <w:jc w:val="right"/>
              <w:rPr>
                <w:sz w:val="22"/>
                <w:szCs w:val="22"/>
              </w:rPr>
            </w:pPr>
            <w:r w:rsidRPr="00BF3F8E">
              <w:rPr>
                <w:sz w:val="22"/>
                <w:szCs w:val="22"/>
              </w:rPr>
              <w:t>51.000,00</w:t>
            </w:r>
          </w:p>
        </w:tc>
        <w:tc>
          <w:tcPr>
            <w:tcW w:w="1701" w:type="dxa"/>
            <w:tcBorders>
              <w:top w:val="single" w:sz="4" w:space="0" w:color="auto"/>
              <w:left w:val="single" w:sz="4" w:space="0" w:color="auto"/>
              <w:bottom w:val="single" w:sz="4" w:space="0" w:color="auto"/>
              <w:right w:val="single" w:sz="4" w:space="0" w:color="auto"/>
            </w:tcBorders>
            <w:vAlign w:val="center"/>
          </w:tcPr>
          <w:p w14:paraId="6CBACEA0" w14:textId="4BE15647" w:rsidR="006874F0" w:rsidRPr="00F20458" w:rsidRDefault="00BB362D" w:rsidP="006874F0">
            <w:pPr>
              <w:adjustRightInd w:val="0"/>
              <w:ind w:right="108"/>
              <w:jc w:val="right"/>
              <w:rPr>
                <w:sz w:val="22"/>
                <w:szCs w:val="22"/>
              </w:rPr>
            </w:pPr>
            <w:r>
              <w:rPr>
                <w:sz w:val="22"/>
                <w:szCs w:val="22"/>
              </w:rPr>
              <w:t>- 11.125,00</w:t>
            </w:r>
          </w:p>
        </w:tc>
        <w:tc>
          <w:tcPr>
            <w:tcW w:w="1422" w:type="dxa"/>
            <w:tcBorders>
              <w:top w:val="single" w:sz="4" w:space="0" w:color="auto"/>
              <w:left w:val="single" w:sz="4" w:space="0" w:color="auto"/>
              <w:bottom w:val="single" w:sz="4" w:space="0" w:color="auto"/>
              <w:right w:val="single" w:sz="4" w:space="0" w:color="auto"/>
            </w:tcBorders>
            <w:vAlign w:val="center"/>
          </w:tcPr>
          <w:p w14:paraId="5595BABF" w14:textId="7FB9C46B" w:rsidR="006874F0" w:rsidRPr="00F20458" w:rsidRDefault="00BB362D" w:rsidP="006874F0">
            <w:pPr>
              <w:adjustRightInd w:val="0"/>
              <w:ind w:right="108"/>
              <w:jc w:val="right"/>
              <w:rPr>
                <w:sz w:val="22"/>
                <w:szCs w:val="22"/>
              </w:rPr>
            </w:pPr>
            <w:r>
              <w:rPr>
                <w:sz w:val="22"/>
                <w:szCs w:val="22"/>
              </w:rPr>
              <w:t>39.875,00</w:t>
            </w:r>
          </w:p>
        </w:tc>
      </w:tr>
      <w:tr w:rsidR="006874F0" w:rsidRPr="00F20458" w14:paraId="4F381556"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6BAE230" w14:textId="77777777" w:rsidR="006874F0" w:rsidRPr="00F20458" w:rsidRDefault="006874F0" w:rsidP="006874F0">
            <w:pPr>
              <w:adjustRightInd w:val="0"/>
              <w:ind w:right="108"/>
              <w:jc w:val="center"/>
              <w:rPr>
                <w:sz w:val="22"/>
                <w:szCs w:val="22"/>
              </w:rPr>
            </w:pPr>
            <w:r w:rsidRPr="00F20458">
              <w:rPr>
                <w:sz w:val="22"/>
                <w:szCs w:val="22"/>
              </w:rPr>
              <w:t>4.8.</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6A841CE2" w14:textId="77777777" w:rsidR="006874F0" w:rsidRPr="00F20458" w:rsidRDefault="006874F0" w:rsidP="006874F0">
            <w:pPr>
              <w:adjustRightInd w:val="0"/>
              <w:ind w:right="108"/>
              <w:rPr>
                <w:sz w:val="22"/>
                <w:szCs w:val="22"/>
              </w:rPr>
            </w:pPr>
            <w:r w:rsidRPr="00F20458">
              <w:rPr>
                <w:sz w:val="22"/>
                <w:szCs w:val="22"/>
              </w:rPr>
              <w:t>Održavanje javnih zelenih površina malčiranjem</w:t>
            </w:r>
          </w:p>
        </w:tc>
        <w:tc>
          <w:tcPr>
            <w:tcW w:w="1418" w:type="dxa"/>
            <w:tcBorders>
              <w:top w:val="single" w:sz="4" w:space="0" w:color="auto"/>
              <w:left w:val="single" w:sz="4" w:space="0" w:color="auto"/>
              <w:bottom w:val="single" w:sz="4" w:space="0" w:color="auto"/>
              <w:right w:val="single" w:sz="4" w:space="0" w:color="auto"/>
            </w:tcBorders>
            <w:vAlign w:val="center"/>
          </w:tcPr>
          <w:p w14:paraId="6954F4F2" w14:textId="4C7B2437" w:rsidR="006874F0" w:rsidRPr="00F20458" w:rsidRDefault="006874F0" w:rsidP="006874F0">
            <w:pPr>
              <w:adjustRightInd w:val="0"/>
              <w:ind w:right="108"/>
              <w:jc w:val="right"/>
              <w:rPr>
                <w:sz w:val="22"/>
                <w:szCs w:val="22"/>
              </w:rPr>
            </w:pPr>
            <w:r w:rsidRPr="00BF3F8E">
              <w:rPr>
                <w:sz w:val="22"/>
                <w:szCs w:val="22"/>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7B45E8DD" w14:textId="2DDAE142" w:rsidR="006874F0" w:rsidRPr="00F20458" w:rsidRDefault="006874F0" w:rsidP="006874F0">
            <w:pPr>
              <w:adjustRightInd w:val="0"/>
              <w:ind w:right="108"/>
              <w:jc w:val="right"/>
              <w:rPr>
                <w:sz w:val="22"/>
                <w:szCs w:val="22"/>
              </w:rPr>
            </w:pPr>
            <w:r>
              <w:rPr>
                <w:sz w:val="22"/>
                <w:szCs w:val="22"/>
              </w:rPr>
              <w:t>- 3</w:t>
            </w:r>
            <w:r w:rsidR="003A7031">
              <w:rPr>
                <w:sz w:val="22"/>
                <w:szCs w:val="22"/>
              </w:rPr>
              <w:t>7</w:t>
            </w:r>
            <w:r>
              <w:rPr>
                <w:sz w:val="22"/>
                <w:szCs w:val="22"/>
              </w:rPr>
              <w:t>.00</w:t>
            </w:r>
            <w:r w:rsidRPr="00BF3F8E">
              <w:rPr>
                <w:sz w:val="22"/>
                <w:szCs w:val="22"/>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44035747" w14:textId="3BAE562E" w:rsidR="006874F0" w:rsidRPr="00F20458" w:rsidRDefault="006874F0" w:rsidP="006874F0">
            <w:pPr>
              <w:adjustRightInd w:val="0"/>
              <w:ind w:right="108"/>
              <w:jc w:val="right"/>
              <w:rPr>
                <w:sz w:val="22"/>
                <w:szCs w:val="22"/>
              </w:rPr>
            </w:pPr>
            <w:r>
              <w:rPr>
                <w:sz w:val="22"/>
                <w:szCs w:val="22"/>
              </w:rPr>
              <w:t>1</w:t>
            </w:r>
            <w:r w:rsidR="003A7031">
              <w:rPr>
                <w:sz w:val="22"/>
                <w:szCs w:val="22"/>
              </w:rPr>
              <w:t>63</w:t>
            </w:r>
            <w:r w:rsidRPr="00BF3F8E">
              <w:rPr>
                <w:sz w:val="22"/>
                <w:szCs w:val="22"/>
              </w:rPr>
              <w:t>.000,00</w:t>
            </w:r>
          </w:p>
        </w:tc>
      </w:tr>
      <w:tr w:rsidR="006874F0" w:rsidRPr="00F20458" w14:paraId="38EA0945" w14:textId="77777777" w:rsidTr="0077213C">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5975637" w14:textId="77777777" w:rsidR="006874F0" w:rsidRPr="00F20458" w:rsidRDefault="006874F0" w:rsidP="006874F0">
            <w:pPr>
              <w:adjustRightInd w:val="0"/>
              <w:ind w:right="108"/>
              <w:jc w:val="center"/>
              <w:rPr>
                <w:sz w:val="22"/>
                <w:szCs w:val="22"/>
              </w:rPr>
            </w:pPr>
            <w:r w:rsidRPr="00F20458">
              <w:rPr>
                <w:sz w:val="22"/>
                <w:szCs w:val="22"/>
              </w:rPr>
              <w:t>4.9.</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09D34AE2" w14:textId="77777777" w:rsidR="006874F0" w:rsidRPr="00F20458" w:rsidRDefault="006874F0" w:rsidP="006874F0">
            <w:pPr>
              <w:adjustRightInd w:val="0"/>
              <w:ind w:right="108"/>
              <w:rPr>
                <w:sz w:val="22"/>
                <w:szCs w:val="22"/>
              </w:rPr>
            </w:pPr>
            <w:r w:rsidRPr="00F20458">
              <w:rPr>
                <w:sz w:val="22"/>
                <w:szCs w:val="22"/>
              </w:rPr>
              <w:t>Održavanje zelenih površina dječjih igrališta na području Grada Ivanca</w:t>
            </w:r>
          </w:p>
        </w:tc>
        <w:tc>
          <w:tcPr>
            <w:tcW w:w="1418" w:type="dxa"/>
            <w:tcBorders>
              <w:top w:val="single" w:sz="4" w:space="0" w:color="auto"/>
              <w:left w:val="single" w:sz="4" w:space="0" w:color="auto"/>
              <w:bottom w:val="single" w:sz="4" w:space="0" w:color="auto"/>
              <w:right w:val="single" w:sz="4" w:space="0" w:color="auto"/>
            </w:tcBorders>
            <w:vAlign w:val="center"/>
          </w:tcPr>
          <w:p w14:paraId="09EC7DD9" w14:textId="52C1BC74" w:rsidR="006874F0" w:rsidRPr="00F20458" w:rsidRDefault="006874F0" w:rsidP="006874F0">
            <w:pPr>
              <w:adjustRightInd w:val="0"/>
              <w:ind w:right="108"/>
              <w:jc w:val="right"/>
              <w:rPr>
                <w:sz w:val="22"/>
                <w:szCs w:val="22"/>
              </w:rPr>
            </w:pPr>
            <w:r w:rsidRPr="00BF3F8E">
              <w:rPr>
                <w:sz w:val="22"/>
                <w:szCs w:val="22"/>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50A494B8" w14:textId="6D67A101" w:rsidR="006874F0" w:rsidRPr="00F20458" w:rsidRDefault="006874F0" w:rsidP="006874F0">
            <w:pPr>
              <w:adjustRightInd w:val="0"/>
              <w:ind w:right="108"/>
              <w:jc w:val="right"/>
              <w:rPr>
                <w:sz w:val="22"/>
                <w:szCs w:val="22"/>
              </w:rPr>
            </w:pPr>
            <w:r w:rsidRPr="00BF3F8E">
              <w:rPr>
                <w:sz w:val="22"/>
                <w:szCs w:val="22"/>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54EA3B19" w14:textId="3B988EA9" w:rsidR="006874F0" w:rsidRPr="00F20458" w:rsidRDefault="006874F0" w:rsidP="006874F0">
            <w:pPr>
              <w:adjustRightInd w:val="0"/>
              <w:ind w:right="108"/>
              <w:jc w:val="right"/>
              <w:rPr>
                <w:sz w:val="22"/>
                <w:szCs w:val="22"/>
              </w:rPr>
            </w:pPr>
            <w:r w:rsidRPr="00BF3F8E">
              <w:rPr>
                <w:sz w:val="22"/>
                <w:szCs w:val="22"/>
              </w:rPr>
              <w:t>200.000,00</w:t>
            </w:r>
          </w:p>
        </w:tc>
      </w:tr>
      <w:tr w:rsidR="006874F0" w:rsidRPr="00F20458" w14:paraId="362F1113" w14:textId="77777777" w:rsidTr="006874F0">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05727815" w14:textId="77777777" w:rsidR="006874F0" w:rsidRPr="00F20458" w:rsidRDefault="006874F0" w:rsidP="006874F0">
            <w:pPr>
              <w:adjustRightInd w:val="0"/>
              <w:ind w:right="108"/>
              <w:jc w:val="center"/>
              <w:rPr>
                <w:sz w:val="22"/>
                <w:szCs w:val="22"/>
              </w:rPr>
            </w:pP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tcPr>
          <w:p w14:paraId="13757335" w14:textId="77777777" w:rsidR="006874F0" w:rsidRPr="00F20458" w:rsidRDefault="006874F0" w:rsidP="006874F0">
            <w:pPr>
              <w:adjustRightInd w:val="0"/>
              <w:ind w:right="108"/>
              <w:jc w:val="right"/>
              <w:rPr>
                <w:sz w:val="22"/>
                <w:szCs w:val="22"/>
              </w:rPr>
            </w:pPr>
            <w:r w:rsidRPr="00F20458">
              <w:rPr>
                <w:b/>
                <w:sz w:val="22"/>
                <w:szCs w:val="22"/>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D166DD" w14:textId="1E94323B" w:rsidR="006874F0" w:rsidRPr="00F20458" w:rsidRDefault="006874F0" w:rsidP="006874F0">
            <w:pPr>
              <w:ind w:right="113"/>
              <w:jc w:val="right"/>
              <w:rPr>
                <w:b/>
                <w:bCs/>
                <w:iCs/>
                <w:sz w:val="22"/>
                <w:szCs w:val="22"/>
              </w:rPr>
            </w:pPr>
            <w:r>
              <w:rPr>
                <w:b/>
                <w:bCs/>
                <w:iCs/>
                <w:sz w:val="22"/>
                <w:szCs w:val="22"/>
              </w:rPr>
              <w:t>1.038.000,00</w:t>
            </w:r>
          </w:p>
        </w:tc>
        <w:tc>
          <w:tcPr>
            <w:tcW w:w="1701" w:type="dxa"/>
            <w:tcBorders>
              <w:top w:val="single" w:sz="4" w:space="0" w:color="auto"/>
              <w:left w:val="single" w:sz="4" w:space="0" w:color="auto"/>
              <w:bottom w:val="single" w:sz="4" w:space="0" w:color="auto"/>
              <w:right w:val="single" w:sz="4" w:space="0" w:color="auto"/>
            </w:tcBorders>
            <w:vAlign w:val="center"/>
          </w:tcPr>
          <w:p w14:paraId="4B63DF03" w14:textId="6FC53C10" w:rsidR="006874F0" w:rsidRPr="00F20458" w:rsidRDefault="00705EC7" w:rsidP="006874F0">
            <w:pPr>
              <w:ind w:right="113"/>
              <w:jc w:val="right"/>
              <w:rPr>
                <w:b/>
                <w:bCs/>
                <w:iCs/>
                <w:sz w:val="22"/>
                <w:szCs w:val="22"/>
              </w:rPr>
            </w:pPr>
            <w:r>
              <w:rPr>
                <w:b/>
                <w:bCs/>
                <w:iCs/>
                <w:sz w:val="22"/>
                <w:szCs w:val="22"/>
              </w:rPr>
              <w:t xml:space="preserve">+ </w:t>
            </w:r>
            <w:r w:rsidR="0064390F">
              <w:rPr>
                <w:b/>
                <w:bCs/>
                <w:iCs/>
                <w:sz w:val="22"/>
                <w:szCs w:val="22"/>
              </w:rPr>
              <w:t>97</w:t>
            </w:r>
            <w:r>
              <w:rPr>
                <w:b/>
                <w:bCs/>
                <w:iCs/>
                <w:sz w:val="22"/>
                <w:szCs w:val="22"/>
              </w:rPr>
              <w:t>.</w:t>
            </w:r>
            <w:r w:rsidR="0064390F">
              <w:rPr>
                <w:b/>
                <w:bCs/>
                <w:iCs/>
                <w:sz w:val="22"/>
                <w:szCs w:val="22"/>
              </w:rPr>
              <w:t>84</w:t>
            </w:r>
            <w:r>
              <w:rPr>
                <w:b/>
                <w:bCs/>
                <w:iCs/>
                <w:sz w:val="22"/>
                <w:szCs w:val="22"/>
              </w:rPr>
              <w:t>3,75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16F4ECE" w14:textId="49186BB8" w:rsidR="006874F0" w:rsidRPr="00F20458" w:rsidRDefault="006874F0" w:rsidP="006874F0">
            <w:pPr>
              <w:ind w:right="113"/>
              <w:jc w:val="right"/>
              <w:rPr>
                <w:b/>
                <w:bCs/>
                <w:iCs/>
                <w:sz w:val="22"/>
                <w:szCs w:val="22"/>
              </w:rPr>
            </w:pPr>
            <w:r>
              <w:rPr>
                <w:b/>
                <w:bCs/>
                <w:iCs/>
                <w:sz w:val="22"/>
                <w:szCs w:val="22"/>
              </w:rPr>
              <w:t>1.</w:t>
            </w:r>
            <w:r w:rsidR="00705EC7">
              <w:rPr>
                <w:b/>
                <w:bCs/>
                <w:iCs/>
                <w:sz w:val="22"/>
                <w:szCs w:val="22"/>
              </w:rPr>
              <w:t>1</w:t>
            </w:r>
            <w:r w:rsidR="0064390F">
              <w:rPr>
                <w:b/>
                <w:bCs/>
                <w:iCs/>
                <w:sz w:val="22"/>
                <w:szCs w:val="22"/>
              </w:rPr>
              <w:t>35</w:t>
            </w:r>
            <w:r w:rsidR="00705EC7">
              <w:rPr>
                <w:b/>
                <w:bCs/>
                <w:iCs/>
                <w:sz w:val="22"/>
                <w:szCs w:val="22"/>
              </w:rPr>
              <w:t>.</w:t>
            </w:r>
            <w:r w:rsidR="0064390F">
              <w:rPr>
                <w:b/>
                <w:bCs/>
                <w:iCs/>
                <w:sz w:val="22"/>
                <w:szCs w:val="22"/>
              </w:rPr>
              <w:t>84</w:t>
            </w:r>
            <w:r w:rsidR="00705EC7">
              <w:rPr>
                <w:b/>
                <w:bCs/>
                <w:iCs/>
                <w:sz w:val="22"/>
                <w:szCs w:val="22"/>
              </w:rPr>
              <w:t>3,75</w:t>
            </w:r>
          </w:p>
        </w:tc>
      </w:tr>
    </w:tbl>
    <w:p w14:paraId="5F4DE73D" w14:textId="46204A7D" w:rsidR="00130D2B" w:rsidRDefault="00130D2B" w:rsidP="00130D2B">
      <w:pPr>
        <w:jc w:val="both"/>
        <w:rPr>
          <w:bCs/>
        </w:rPr>
      </w:pPr>
    </w:p>
    <w:p w14:paraId="5FD6729A" w14:textId="5048DFF1" w:rsidR="001A5E8D" w:rsidRDefault="001A5E8D" w:rsidP="001A5E8D">
      <w:pPr>
        <w:ind w:left="-284"/>
        <w:jc w:val="both"/>
        <w:rPr>
          <w:bCs/>
        </w:rPr>
      </w:pPr>
      <w:r>
        <w:rPr>
          <w:bCs/>
        </w:rPr>
        <w:t>Izmjene:</w:t>
      </w:r>
    </w:p>
    <w:p w14:paraId="593C8CDD" w14:textId="25A69060" w:rsidR="000551EE" w:rsidRDefault="001A5E8D" w:rsidP="001A5E8D">
      <w:pPr>
        <w:ind w:left="142" w:hanging="426"/>
        <w:jc w:val="both"/>
        <w:rPr>
          <w:bCs/>
        </w:rPr>
      </w:pPr>
      <w:r>
        <w:rPr>
          <w:bCs/>
        </w:rPr>
        <w:t>4.4. Uređivanje drveća: radovi se povećavaju zbog ukazane potrebe za izvršenjem radova na orezivanju i  reduciranju</w:t>
      </w:r>
      <w:r w:rsidR="000551EE">
        <w:rPr>
          <w:bCs/>
        </w:rPr>
        <w:t xml:space="preserve"> krošnji drveća;</w:t>
      </w:r>
    </w:p>
    <w:p w14:paraId="01FD6BC0" w14:textId="6236BB98" w:rsidR="00E17389" w:rsidRDefault="00E17389" w:rsidP="001A5E8D">
      <w:pPr>
        <w:ind w:left="142" w:hanging="426"/>
        <w:jc w:val="both"/>
        <w:rPr>
          <w:bCs/>
        </w:rPr>
      </w:pPr>
      <w:r>
        <w:rPr>
          <w:bCs/>
        </w:rPr>
        <w:t xml:space="preserve">4.5. Održavanje cvjetnih gredica i visećih žardinjera: </w:t>
      </w:r>
      <w:r w:rsidR="00BB362D">
        <w:rPr>
          <w:bCs/>
        </w:rPr>
        <w:t>radovi se povećavaju zbog nabavke veće količine cvijeća za gredice;</w:t>
      </w:r>
    </w:p>
    <w:p w14:paraId="68C7AB1B" w14:textId="787E0B9A" w:rsidR="00BB362D" w:rsidRDefault="00BB362D" w:rsidP="001A5E8D">
      <w:pPr>
        <w:ind w:left="142" w:hanging="426"/>
        <w:jc w:val="both"/>
        <w:rPr>
          <w:bCs/>
        </w:rPr>
      </w:pPr>
      <w:r>
        <w:rPr>
          <w:bCs/>
        </w:rPr>
        <w:t xml:space="preserve">4.6. Održavanje staza i parkovnih elemenata: radovi se smanjuju jer </w:t>
      </w:r>
      <w:r w:rsidR="00D25003">
        <w:rPr>
          <w:bCs/>
        </w:rPr>
        <w:t>više nema</w:t>
      </w:r>
      <w:r>
        <w:rPr>
          <w:bCs/>
        </w:rPr>
        <w:t xml:space="preserve"> potrebe za istima;</w:t>
      </w:r>
    </w:p>
    <w:p w14:paraId="6B957546" w14:textId="6CB9E87D" w:rsidR="00BB362D" w:rsidRDefault="00BB362D" w:rsidP="001A5E8D">
      <w:pPr>
        <w:ind w:left="142" w:hanging="426"/>
        <w:jc w:val="both"/>
        <w:rPr>
          <w:bCs/>
        </w:rPr>
      </w:pPr>
      <w:r>
        <w:rPr>
          <w:bCs/>
        </w:rPr>
        <w:t xml:space="preserve">4.7. Sadnja trajnog raslinja: radovi se smanjuju jer </w:t>
      </w:r>
      <w:r w:rsidR="00D25003">
        <w:rPr>
          <w:bCs/>
        </w:rPr>
        <w:t>više nema</w:t>
      </w:r>
      <w:r>
        <w:rPr>
          <w:bCs/>
        </w:rPr>
        <w:t xml:space="preserve"> potrebe za istima;</w:t>
      </w:r>
    </w:p>
    <w:p w14:paraId="26B6E94A" w14:textId="2E5A06C9" w:rsidR="00BB362D" w:rsidRDefault="00BB362D" w:rsidP="001A5E8D">
      <w:pPr>
        <w:ind w:left="142" w:hanging="426"/>
        <w:jc w:val="both"/>
        <w:rPr>
          <w:bCs/>
        </w:rPr>
      </w:pPr>
      <w:r>
        <w:rPr>
          <w:bCs/>
        </w:rPr>
        <w:t xml:space="preserve">4.8. Održavanje javnih zelenih površina malčiranjem: </w:t>
      </w:r>
      <w:r w:rsidR="00197D05">
        <w:rPr>
          <w:bCs/>
        </w:rPr>
        <w:t>radovi na malčiranju javnih zelenih površina izvršeni su u cijelosti te više nema potrebe za istima:</w:t>
      </w:r>
    </w:p>
    <w:p w14:paraId="16C40CC0" w14:textId="0B9751DA" w:rsidR="001A5E8D" w:rsidRPr="00130D2B" w:rsidRDefault="001A5E8D" w:rsidP="002622C1">
      <w:pPr>
        <w:jc w:val="both"/>
        <w:rPr>
          <w:bCs/>
        </w:rPr>
      </w:pPr>
    </w:p>
    <w:p w14:paraId="3809E86E" w14:textId="77777777" w:rsidR="0028639E" w:rsidRPr="0028639E" w:rsidRDefault="0028639E" w:rsidP="0028639E">
      <w:pPr>
        <w:jc w:val="both"/>
      </w:pPr>
    </w:p>
    <w:p w14:paraId="6F268B4A" w14:textId="77777777" w:rsidR="00773910" w:rsidRPr="007E4D46" w:rsidRDefault="00773910" w:rsidP="00773910">
      <w:pPr>
        <w:spacing w:after="200" w:line="276" w:lineRule="auto"/>
        <w:jc w:val="both"/>
      </w:pPr>
      <w:r>
        <w:rPr>
          <w:b/>
        </w:rPr>
        <w:t>5</w:t>
      </w:r>
      <w:r w:rsidRPr="007E4D46">
        <w:rPr>
          <w:b/>
        </w:rPr>
        <w:t xml:space="preserve">. </w:t>
      </w:r>
      <w:r w:rsidRPr="007E4D46">
        <w:rPr>
          <w:b/>
          <w:bCs/>
          <w:color w:val="000000"/>
        </w:rPr>
        <w:t>ODRŽAVANJE IGRALIŠTA, IGRALIŠTA ZA DJECU I OPREME</w:t>
      </w:r>
      <w:r w:rsidRPr="007E4D46">
        <w:t xml:space="preserve"> </w:t>
      </w:r>
    </w:p>
    <w:p w14:paraId="34BA9317" w14:textId="77777777" w:rsidR="00773910" w:rsidRDefault="00773910" w:rsidP="00926124">
      <w:pPr>
        <w:jc w:val="both"/>
      </w:pPr>
      <w:r>
        <w:rPr>
          <w:b/>
          <w:sz w:val="21"/>
          <w:szCs w:val="21"/>
        </w:rPr>
        <w:t xml:space="preserve"> </w:t>
      </w:r>
      <w:r w:rsidRPr="00955FFD">
        <w:t>Cilj održavanja igrališta, igrališta za djecu i opreme je održavati ih sigurnima i ispravnima za sve korisnike, odnosno osigurati sigurno i bezbrižno korištenje istih, te što prije ukloniti nedostatke sa istih.</w:t>
      </w:r>
    </w:p>
    <w:p w14:paraId="74A9A0E9" w14:textId="77777777" w:rsidR="00773910" w:rsidRDefault="00773910" w:rsidP="00773910">
      <w:pPr>
        <w:ind w:left="851" w:hanging="709"/>
        <w:jc w:val="both"/>
      </w:pPr>
      <w:r>
        <w:t xml:space="preserve">           Zakonska osnova:</w:t>
      </w:r>
    </w:p>
    <w:p w14:paraId="2A8EF665" w14:textId="77777777" w:rsidR="00773910" w:rsidRDefault="00773910" w:rsidP="00773910">
      <w:pPr>
        <w:pStyle w:val="Odlomakpopisa"/>
        <w:numPr>
          <w:ilvl w:val="0"/>
          <w:numId w:val="4"/>
        </w:numPr>
        <w:ind w:left="1276" w:hanging="283"/>
        <w:jc w:val="both"/>
      </w:pPr>
      <w:r>
        <w:t>Zakon o komunalnom gospodarstvu (NN 68/18, 110/18</w:t>
      </w:r>
      <w:r w:rsidR="00073EA4">
        <w:t>, 32/20</w:t>
      </w:r>
      <w:r>
        <w:t>),</w:t>
      </w:r>
    </w:p>
    <w:p w14:paraId="498F3BF6" w14:textId="77777777" w:rsidR="00773910" w:rsidRDefault="00773910" w:rsidP="00773910">
      <w:pPr>
        <w:pStyle w:val="Odlomakpopisa"/>
        <w:numPr>
          <w:ilvl w:val="0"/>
          <w:numId w:val="4"/>
        </w:numPr>
        <w:ind w:left="1276" w:hanging="275"/>
        <w:jc w:val="both"/>
      </w:pPr>
      <w:r>
        <w:t>Zakon o općoj sigurnosti proizvoda (NN 30/09, 139/10, 14/14),</w:t>
      </w:r>
    </w:p>
    <w:p w14:paraId="16FC19D9" w14:textId="77777777" w:rsidR="00773910" w:rsidRDefault="00773910" w:rsidP="00773910">
      <w:pPr>
        <w:pStyle w:val="Odlomakpopisa"/>
        <w:numPr>
          <w:ilvl w:val="0"/>
          <w:numId w:val="4"/>
        </w:numPr>
        <w:ind w:left="1276" w:hanging="275"/>
        <w:jc w:val="both"/>
      </w:pPr>
      <w:r>
        <w:t>Zakon o tehničkim zahtjevima za proizvode i ocjenjivanju sukladnosti (NN 80/13, 14/14),</w:t>
      </w:r>
    </w:p>
    <w:p w14:paraId="60784643" w14:textId="77777777" w:rsidR="00773910" w:rsidRDefault="00773910" w:rsidP="00773910">
      <w:pPr>
        <w:pStyle w:val="Odlomakpopisa"/>
        <w:numPr>
          <w:ilvl w:val="0"/>
          <w:numId w:val="4"/>
        </w:numPr>
        <w:ind w:left="1276" w:hanging="275"/>
        <w:jc w:val="both"/>
      </w:pPr>
      <w:r w:rsidRPr="00B025C0">
        <w:t>pravilnici, uredb</w:t>
      </w:r>
      <w:r>
        <w:t>e</w:t>
      </w:r>
      <w:r w:rsidRPr="00B025C0">
        <w:t xml:space="preserve"> i drugi podzakonski akti</w:t>
      </w:r>
      <w:r>
        <w:t>.</w:t>
      </w:r>
    </w:p>
    <w:p w14:paraId="13F72C03" w14:textId="623F50F6" w:rsidR="00073EA4" w:rsidRDefault="00773910" w:rsidP="00773910">
      <w:pPr>
        <w:jc w:val="both"/>
      </w:pPr>
      <w:r>
        <w:lastRenderedPageBreak/>
        <w:t xml:space="preserve">            </w:t>
      </w:r>
    </w:p>
    <w:p w14:paraId="620C0476" w14:textId="472BC6A7" w:rsidR="00073EA4" w:rsidRDefault="00773910" w:rsidP="00773910">
      <w:pPr>
        <w:jc w:val="both"/>
      </w:pPr>
      <w:r w:rsidRPr="00856AF5">
        <w:t>Aktivnosti:</w:t>
      </w:r>
    </w:p>
    <w:p w14:paraId="02141D14" w14:textId="77777777" w:rsidR="00773910" w:rsidRPr="007A1722" w:rsidRDefault="00773910" w:rsidP="00773910">
      <w:pPr>
        <w:adjustRightInd w:val="0"/>
        <w:ind w:right="108"/>
        <w:jc w:val="both"/>
        <w:rPr>
          <w:bCs/>
          <w:color w:val="000000"/>
          <w:sz w:val="10"/>
          <w:szCs w:val="1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3"/>
        <w:gridCol w:w="6168"/>
        <w:gridCol w:w="1278"/>
        <w:gridCol w:w="1390"/>
        <w:gridCol w:w="1546"/>
      </w:tblGrid>
      <w:tr w:rsidR="00073EA4" w:rsidRPr="00F20458" w14:paraId="63F548C1" w14:textId="77777777" w:rsidTr="00073EA4">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AC458E" w14:textId="77777777" w:rsidR="00073EA4" w:rsidRPr="00073EA4" w:rsidRDefault="00073EA4" w:rsidP="002622C1">
            <w:pPr>
              <w:pStyle w:val="Odlomakpopisa"/>
              <w:numPr>
                <w:ilvl w:val="0"/>
                <w:numId w:val="30"/>
              </w:numPr>
              <w:adjustRightInd w:val="0"/>
              <w:ind w:left="522" w:right="108"/>
              <w:rPr>
                <w:b/>
                <w:bCs/>
                <w:sz w:val="22"/>
                <w:szCs w:val="22"/>
              </w:rPr>
            </w:pPr>
            <w:r w:rsidRPr="00073EA4">
              <w:rPr>
                <w:b/>
                <w:bCs/>
                <w:sz w:val="22"/>
                <w:szCs w:val="22"/>
              </w:rPr>
              <w:t>ODRŽAVANJE IGRALIŠTA, IGRALIŠTA ZA DJECU I OPREME</w:t>
            </w:r>
          </w:p>
        </w:tc>
      </w:tr>
      <w:tr w:rsidR="00073EA4" w:rsidRPr="00F20458" w14:paraId="3D6ED916" w14:textId="77777777" w:rsidTr="002622C1">
        <w:trPr>
          <w:cantSplit/>
          <w:trHeight w:val="340"/>
          <w:jc w:val="center"/>
        </w:trPr>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53F501BC" w14:textId="77777777" w:rsidR="00073EA4" w:rsidRPr="00F20458" w:rsidRDefault="00073EA4" w:rsidP="00073EA4">
            <w:pPr>
              <w:tabs>
                <w:tab w:val="left" w:pos="4560"/>
              </w:tabs>
              <w:adjustRightInd w:val="0"/>
              <w:ind w:left="15" w:right="108"/>
              <w:jc w:val="center"/>
              <w:rPr>
                <w:bCs/>
                <w:sz w:val="22"/>
                <w:szCs w:val="22"/>
              </w:rPr>
            </w:pPr>
            <w:r w:rsidRPr="00F20458">
              <w:rPr>
                <w:bCs/>
                <w:sz w:val="22"/>
                <w:szCs w:val="22"/>
              </w:rPr>
              <w:t>5.1.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950592B" w14:textId="77777777" w:rsidR="00073EA4" w:rsidRPr="00F20458" w:rsidRDefault="00073EA4" w:rsidP="00073EA4">
            <w:pPr>
              <w:tabs>
                <w:tab w:val="left" w:pos="4560"/>
              </w:tabs>
              <w:adjustRightInd w:val="0"/>
              <w:ind w:left="15" w:right="108"/>
              <w:rPr>
                <w:bCs/>
                <w:sz w:val="22"/>
                <w:szCs w:val="22"/>
              </w:rPr>
            </w:pPr>
            <w:r w:rsidRPr="00F20458">
              <w:rPr>
                <w:bCs/>
                <w:sz w:val="22"/>
                <w:szCs w:val="22"/>
              </w:rPr>
              <w:t>Održavanje igrališta, igrališta za djecu i opreme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A79B897" w14:textId="30E9086A" w:rsidR="00073EA4" w:rsidRPr="00F20458" w:rsidRDefault="00130D2B" w:rsidP="00073EA4">
            <w:pPr>
              <w:ind w:right="108"/>
              <w:jc w:val="right"/>
              <w:rPr>
                <w:bCs/>
                <w:sz w:val="22"/>
                <w:szCs w:val="22"/>
              </w:rPr>
            </w:pPr>
            <w:r>
              <w:rPr>
                <w:bCs/>
                <w:sz w:val="22"/>
                <w:szCs w:val="22"/>
              </w:rPr>
              <w:t>100</w:t>
            </w:r>
            <w:r w:rsidR="00073EA4" w:rsidRPr="00F20458">
              <w:rPr>
                <w:bCs/>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14:paraId="4AAB36F8" w14:textId="77777777" w:rsidR="00073EA4" w:rsidRPr="00F20458" w:rsidRDefault="00073EA4" w:rsidP="00073EA4">
            <w:pPr>
              <w:ind w:right="108"/>
              <w:jc w:val="right"/>
              <w:rPr>
                <w:bCs/>
                <w:sz w:val="22"/>
                <w:szCs w:val="22"/>
              </w:rPr>
            </w:pPr>
            <w:r w:rsidRPr="00F20458">
              <w:rPr>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568B830" w14:textId="216A2C1D" w:rsidR="00073EA4" w:rsidRPr="00F20458" w:rsidRDefault="00130D2B" w:rsidP="00073EA4">
            <w:pPr>
              <w:ind w:right="108"/>
              <w:jc w:val="right"/>
              <w:rPr>
                <w:bCs/>
                <w:sz w:val="22"/>
                <w:szCs w:val="22"/>
              </w:rPr>
            </w:pPr>
            <w:r>
              <w:rPr>
                <w:bCs/>
                <w:sz w:val="22"/>
                <w:szCs w:val="22"/>
              </w:rPr>
              <w:t>100</w:t>
            </w:r>
            <w:r w:rsidR="00073EA4" w:rsidRPr="00F20458">
              <w:rPr>
                <w:bCs/>
                <w:sz w:val="22"/>
                <w:szCs w:val="22"/>
              </w:rPr>
              <w:t>.000,00</w:t>
            </w:r>
          </w:p>
        </w:tc>
      </w:tr>
      <w:tr w:rsidR="00073EA4" w:rsidRPr="00F20458" w14:paraId="36DAF676" w14:textId="77777777" w:rsidTr="002622C1">
        <w:trPr>
          <w:cantSplit/>
          <w:trHeight w:val="340"/>
          <w:jc w:val="center"/>
        </w:trPr>
        <w:tc>
          <w:tcPr>
            <w:tcW w:w="6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AFE0D" w14:textId="77777777" w:rsidR="00073EA4" w:rsidRPr="00F20458" w:rsidRDefault="00073EA4" w:rsidP="00073EA4">
            <w:pPr>
              <w:tabs>
                <w:tab w:val="left" w:pos="4560"/>
              </w:tabs>
              <w:adjustRightInd w:val="0"/>
              <w:ind w:left="15" w:right="108"/>
              <w:jc w:val="right"/>
              <w:rPr>
                <w:b/>
                <w:bCs/>
                <w:sz w:val="22"/>
                <w:szCs w:val="22"/>
              </w:rPr>
            </w:pPr>
            <w:r w:rsidRPr="00F20458">
              <w:rPr>
                <w:b/>
                <w:bCs/>
                <w:sz w:val="22"/>
                <w:szCs w:val="22"/>
              </w:rPr>
              <w:t>U K U P N 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F41297D" w14:textId="2DAB04D1" w:rsidR="00073EA4" w:rsidRPr="00F20458" w:rsidRDefault="00130D2B" w:rsidP="00073EA4">
            <w:pPr>
              <w:adjustRightInd w:val="0"/>
              <w:spacing w:before="100" w:beforeAutospacing="1" w:after="100" w:afterAutospacing="1"/>
              <w:ind w:right="108"/>
              <w:jc w:val="right"/>
              <w:rPr>
                <w:b/>
                <w:bCs/>
                <w:sz w:val="22"/>
                <w:szCs w:val="22"/>
              </w:rPr>
            </w:pPr>
            <w:r>
              <w:rPr>
                <w:b/>
                <w:bCs/>
                <w:sz w:val="22"/>
                <w:szCs w:val="22"/>
              </w:rPr>
              <w:t>100</w:t>
            </w:r>
            <w:r w:rsidR="00073EA4" w:rsidRPr="00F20458">
              <w:rPr>
                <w:b/>
                <w:bCs/>
                <w:sz w:val="22"/>
                <w:szCs w:val="22"/>
              </w:rPr>
              <w:t>.000,00</w:t>
            </w:r>
          </w:p>
        </w:tc>
        <w:tc>
          <w:tcPr>
            <w:tcW w:w="1418" w:type="dxa"/>
            <w:tcBorders>
              <w:top w:val="single" w:sz="4" w:space="0" w:color="auto"/>
              <w:left w:val="single" w:sz="4" w:space="0" w:color="auto"/>
              <w:bottom w:val="single" w:sz="4" w:space="0" w:color="auto"/>
              <w:right w:val="single" w:sz="4" w:space="0" w:color="auto"/>
            </w:tcBorders>
            <w:vAlign w:val="center"/>
          </w:tcPr>
          <w:p w14:paraId="11E1886A" w14:textId="77777777" w:rsidR="00073EA4" w:rsidRPr="00F20458" w:rsidRDefault="00073EA4" w:rsidP="00073EA4">
            <w:pPr>
              <w:adjustRightInd w:val="0"/>
              <w:spacing w:before="100" w:beforeAutospacing="1" w:after="100" w:afterAutospacing="1"/>
              <w:ind w:right="108"/>
              <w:jc w:val="right"/>
              <w:rPr>
                <w:b/>
                <w:bCs/>
                <w:sz w:val="22"/>
                <w:szCs w:val="22"/>
              </w:rPr>
            </w:pPr>
            <w:r w:rsidRPr="00F20458">
              <w:rPr>
                <w:b/>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143B027B" w14:textId="01E3D6A7" w:rsidR="00073EA4" w:rsidRPr="00F20458" w:rsidRDefault="00130D2B" w:rsidP="00073EA4">
            <w:pPr>
              <w:adjustRightInd w:val="0"/>
              <w:spacing w:before="100" w:beforeAutospacing="1" w:after="100" w:afterAutospacing="1"/>
              <w:ind w:right="108"/>
              <w:jc w:val="right"/>
              <w:rPr>
                <w:b/>
                <w:bCs/>
                <w:sz w:val="22"/>
                <w:szCs w:val="22"/>
              </w:rPr>
            </w:pPr>
            <w:r>
              <w:rPr>
                <w:b/>
                <w:bCs/>
                <w:sz w:val="22"/>
                <w:szCs w:val="22"/>
              </w:rPr>
              <w:t>100</w:t>
            </w:r>
            <w:r w:rsidR="00073EA4" w:rsidRPr="00F20458">
              <w:rPr>
                <w:b/>
                <w:bCs/>
                <w:sz w:val="22"/>
                <w:szCs w:val="22"/>
              </w:rPr>
              <w:t>.000,00</w:t>
            </w:r>
          </w:p>
        </w:tc>
      </w:tr>
    </w:tbl>
    <w:p w14:paraId="3E57DDB0" w14:textId="6F1E62C5" w:rsidR="00251B00" w:rsidRDefault="00251B00" w:rsidP="002622C1">
      <w:pPr>
        <w:spacing w:line="276" w:lineRule="auto"/>
        <w:jc w:val="both"/>
      </w:pPr>
    </w:p>
    <w:p w14:paraId="4BE08792" w14:textId="77777777" w:rsidR="00773910" w:rsidRDefault="00251B00" w:rsidP="00926124">
      <w:pPr>
        <w:spacing w:line="276" w:lineRule="auto"/>
        <w:jc w:val="both"/>
      </w:pPr>
      <w:bookmarkStart w:id="2" w:name="_Hlk41475463"/>
      <w:r>
        <w:t>U Programu nema izmjena</w:t>
      </w:r>
      <w:r w:rsidR="00773910" w:rsidRPr="007E4D46">
        <w:t>.</w:t>
      </w:r>
    </w:p>
    <w:bookmarkEnd w:id="2"/>
    <w:p w14:paraId="7FBDD5AF" w14:textId="77777777" w:rsidR="00773910" w:rsidRPr="007E4D46" w:rsidRDefault="00773910" w:rsidP="00773910">
      <w:pPr>
        <w:spacing w:line="276" w:lineRule="auto"/>
        <w:ind w:hanging="709"/>
        <w:jc w:val="both"/>
      </w:pPr>
    </w:p>
    <w:p w14:paraId="30BB9F20" w14:textId="77777777" w:rsidR="00773910" w:rsidRPr="00773910" w:rsidRDefault="00773910" w:rsidP="00773910">
      <w:pPr>
        <w:adjustRightInd w:val="0"/>
        <w:rPr>
          <w:b/>
        </w:rPr>
      </w:pPr>
      <w:r>
        <w:rPr>
          <w:b/>
        </w:rPr>
        <w:t>6</w:t>
      </w:r>
      <w:r w:rsidRPr="00773910">
        <w:rPr>
          <w:b/>
        </w:rPr>
        <w:t>. ODRŽAVANJE GRAĐEVINA</w:t>
      </w:r>
      <w:r w:rsidR="001A3645">
        <w:rPr>
          <w:b/>
        </w:rPr>
        <w:t>, UREĐAJA I PREDMETA JAVNE NAMJENE</w:t>
      </w:r>
    </w:p>
    <w:p w14:paraId="28D44E8A" w14:textId="77777777" w:rsidR="00773910" w:rsidRPr="00773910" w:rsidRDefault="00773910" w:rsidP="00773910">
      <w:pPr>
        <w:adjustRightInd w:val="0"/>
        <w:rPr>
          <w:b/>
        </w:rPr>
      </w:pPr>
    </w:p>
    <w:p w14:paraId="73D5DBA5" w14:textId="77777777" w:rsidR="00773910" w:rsidRPr="00773910" w:rsidRDefault="00773910" w:rsidP="00926124">
      <w:pPr>
        <w:adjustRightInd w:val="0"/>
        <w:jc w:val="both"/>
        <w:rPr>
          <w:bCs/>
        </w:rPr>
      </w:pPr>
      <w:r w:rsidRPr="00773910">
        <w:rPr>
          <w:bCs/>
        </w:rPr>
        <w:t>Cilj radova na održavanju građevina</w:t>
      </w:r>
      <w:r w:rsidR="001A3645">
        <w:rPr>
          <w:bCs/>
        </w:rPr>
        <w:t>, uređaja i predmeta javne namjene</w:t>
      </w:r>
      <w:r w:rsidRPr="00773910">
        <w:rPr>
          <w:rFonts w:ascii="Arial" w:hAnsi="Arial" w:cs="Arial"/>
          <w:color w:val="414145"/>
          <w:sz w:val="21"/>
          <w:szCs w:val="21"/>
        </w:rPr>
        <w:t xml:space="preserve"> </w:t>
      </w:r>
      <w:r w:rsidRPr="00773910">
        <w:rPr>
          <w:bCs/>
        </w:rPr>
        <w:t xml:space="preserve">podrazumijeva se </w:t>
      </w:r>
      <w:r w:rsidR="001A3645">
        <w:rPr>
          <w:bCs/>
        </w:rPr>
        <w:t>održavanje, popravci i čišćenje tih građevina, uređaja i predmeta.</w:t>
      </w:r>
    </w:p>
    <w:p w14:paraId="6E584F23" w14:textId="77777777" w:rsidR="00926124" w:rsidRDefault="00926124" w:rsidP="00926124">
      <w:pPr>
        <w:adjustRightInd w:val="0"/>
        <w:rPr>
          <w:bCs/>
        </w:rPr>
      </w:pPr>
    </w:p>
    <w:p w14:paraId="4CE0D7D7" w14:textId="6EC9E64C" w:rsidR="00773910" w:rsidRPr="00773910" w:rsidRDefault="002622C1" w:rsidP="00926124">
      <w:pPr>
        <w:adjustRightInd w:val="0"/>
        <w:rPr>
          <w:bCs/>
        </w:rPr>
      </w:pPr>
      <w:r>
        <w:rPr>
          <w:bCs/>
        </w:rPr>
        <w:t xml:space="preserve">                 </w:t>
      </w:r>
      <w:r w:rsidR="00773910" w:rsidRPr="00773910">
        <w:rPr>
          <w:bCs/>
        </w:rPr>
        <w:t>Zakonska osnova:</w:t>
      </w:r>
    </w:p>
    <w:p w14:paraId="68C5431F" w14:textId="77777777" w:rsidR="00712D89" w:rsidRPr="00926124" w:rsidRDefault="00773910" w:rsidP="00926124">
      <w:pPr>
        <w:pStyle w:val="Odlomakpopisa"/>
        <w:numPr>
          <w:ilvl w:val="0"/>
          <w:numId w:val="11"/>
        </w:numPr>
        <w:adjustRightInd w:val="0"/>
        <w:rPr>
          <w:bCs/>
        </w:rPr>
      </w:pPr>
      <w:r w:rsidRPr="00773910">
        <w:t>Zakon o komunalnom gospodarstvu (NN 68/18, 110/18</w:t>
      </w:r>
      <w:r w:rsidR="00073EA4">
        <w:t>, 32/20</w:t>
      </w:r>
      <w:r w:rsidRPr="00773910">
        <w:t>),</w:t>
      </w:r>
    </w:p>
    <w:p w14:paraId="3CE911BE" w14:textId="01AE6A2C" w:rsidR="00130D2B" w:rsidRDefault="00712D89" w:rsidP="002622C1">
      <w:pPr>
        <w:numPr>
          <w:ilvl w:val="0"/>
          <w:numId w:val="11"/>
        </w:numPr>
        <w:autoSpaceDE w:val="0"/>
        <w:autoSpaceDN w:val="0"/>
        <w:adjustRightInd w:val="0"/>
        <w:ind w:left="1748" w:hanging="207"/>
        <w:contextualSpacing/>
      </w:pPr>
      <w:r w:rsidRPr="00773910">
        <w:t>drugi zakoni, pravilnici, uredbe i drugi podzakonski akti, te gradske odluke.</w:t>
      </w:r>
    </w:p>
    <w:p w14:paraId="2FBFA942" w14:textId="77777777" w:rsidR="00130D2B" w:rsidRPr="00773910" w:rsidRDefault="00130D2B" w:rsidP="00073EA4">
      <w:pPr>
        <w:autoSpaceDE w:val="0"/>
        <w:autoSpaceDN w:val="0"/>
        <w:adjustRightInd w:val="0"/>
        <w:ind w:left="1748"/>
        <w:contextualSpacing/>
      </w:pPr>
    </w:p>
    <w:p w14:paraId="20D6E86C" w14:textId="7D906294" w:rsidR="00773910" w:rsidRDefault="00773910" w:rsidP="00773910">
      <w:r w:rsidRPr="00773910">
        <w:rPr>
          <w:i/>
        </w:rPr>
        <w:t xml:space="preserve">  </w:t>
      </w:r>
      <w:r w:rsidR="00D25003">
        <w:rPr>
          <w:i/>
        </w:rPr>
        <w:t xml:space="preserve">              </w:t>
      </w:r>
      <w:r w:rsidRPr="00773910">
        <w:rPr>
          <w:i/>
        </w:rPr>
        <w:t xml:space="preserve"> </w:t>
      </w:r>
      <w:r w:rsidRPr="00773910">
        <w:t>Aktivnosti:</w:t>
      </w:r>
    </w:p>
    <w:p w14:paraId="6F9F436F" w14:textId="77777777" w:rsidR="00773910" w:rsidRPr="00773910" w:rsidRDefault="00773910" w:rsidP="00773910">
      <w:pPr>
        <w:adjustRightInd w:val="0"/>
        <w:rPr>
          <w:sz w:val="10"/>
          <w:szCs w:val="10"/>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8"/>
        <w:gridCol w:w="6264"/>
        <w:gridCol w:w="1179"/>
        <w:gridCol w:w="1423"/>
        <w:gridCol w:w="1535"/>
      </w:tblGrid>
      <w:tr w:rsidR="00073EA4" w:rsidRPr="00F20458" w14:paraId="0EE3F3B2" w14:textId="77777777" w:rsidTr="00073EA4">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EAEF1C" w14:textId="77777777" w:rsidR="00073EA4" w:rsidRPr="00073EA4" w:rsidRDefault="00073EA4" w:rsidP="00D25003">
            <w:pPr>
              <w:pStyle w:val="Odlomakpopisa"/>
              <w:numPr>
                <w:ilvl w:val="0"/>
                <w:numId w:val="30"/>
              </w:numPr>
              <w:tabs>
                <w:tab w:val="left" w:pos="2128"/>
              </w:tabs>
              <w:ind w:left="664" w:hanging="425"/>
              <w:rPr>
                <w:b/>
                <w:sz w:val="22"/>
                <w:szCs w:val="22"/>
              </w:rPr>
            </w:pPr>
            <w:r w:rsidRPr="00073EA4">
              <w:rPr>
                <w:b/>
                <w:sz w:val="22"/>
                <w:szCs w:val="22"/>
              </w:rPr>
              <w:t>ODRŽAVANJE GRAĐEVINA, UREĐAJA I PREDMETA JAVNE NAMJENE</w:t>
            </w:r>
          </w:p>
        </w:tc>
      </w:tr>
      <w:tr w:rsidR="00073EA4" w:rsidRPr="00F20458" w14:paraId="38346A2B" w14:textId="77777777" w:rsidTr="006874F0">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5A08A411" w14:textId="77777777" w:rsidR="00073EA4" w:rsidRPr="00F20458" w:rsidRDefault="00073EA4" w:rsidP="00073EA4">
            <w:pPr>
              <w:adjustRightInd w:val="0"/>
              <w:ind w:right="108"/>
              <w:jc w:val="center"/>
              <w:rPr>
                <w:sz w:val="22"/>
                <w:szCs w:val="22"/>
              </w:rPr>
            </w:pPr>
            <w:r w:rsidRPr="00F20458">
              <w:rPr>
                <w:sz w:val="22"/>
                <w:szCs w:val="22"/>
              </w:rPr>
              <w:t>6.1.</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88B070E" w14:textId="77777777" w:rsidR="00073EA4" w:rsidRPr="00F20458" w:rsidRDefault="00073EA4" w:rsidP="00073EA4">
            <w:pPr>
              <w:adjustRightInd w:val="0"/>
              <w:ind w:left="35" w:right="108"/>
              <w:rPr>
                <w:sz w:val="22"/>
                <w:szCs w:val="22"/>
              </w:rPr>
            </w:pPr>
            <w:r w:rsidRPr="00F20458">
              <w:rPr>
                <w:sz w:val="22"/>
                <w:szCs w:val="22"/>
              </w:rPr>
              <w:t>Održavanje i čišćenje spomenika i spomen-obilježja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89A66A0" w14:textId="58DB7ECC" w:rsidR="00073EA4" w:rsidRPr="00F20458" w:rsidRDefault="00073EA4" w:rsidP="00FC69D5">
            <w:pPr>
              <w:tabs>
                <w:tab w:val="left" w:pos="2128"/>
              </w:tabs>
              <w:ind w:left="2"/>
              <w:jc w:val="center"/>
              <w:rPr>
                <w:bCs/>
                <w:sz w:val="22"/>
                <w:szCs w:val="22"/>
              </w:rPr>
            </w:pPr>
            <w:r w:rsidRPr="00F20458">
              <w:rPr>
                <w:bCs/>
                <w:sz w:val="22"/>
                <w:szCs w:val="22"/>
              </w:rPr>
              <w:t>35.000,00</w:t>
            </w:r>
          </w:p>
        </w:tc>
        <w:tc>
          <w:tcPr>
            <w:tcW w:w="1433" w:type="dxa"/>
            <w:tcBorders>
              <w:top w:val="single" w:sz="4" w:space="0" w:color="auto"/>
              <w:left w:val="single" w:sz="4" w:space="0" w:color="auto"/>
              <w:bottom w:val="single" w:sz="4" w:space="0" w:color="auto"/>
              <w:right w:val="single" w:sz="4" w:space="0" w:color="auto"/>
            </w:tcBorders>
            <w:vAlign w:val="center"/>
          </w:tcPr>
          <w:p w14:paraId="465FC6FD" w14:textId="68FD8CE2" w:rsidR="00073EA4" w:rsidRPr="00F20458" w:rsidRDefault="00FC69D5" w:rsidP="003A7031">
            <w:pPr>
              <w:tabs>
                <w:tab w:val="left" w:pos="2128"/>
              </w:tabs>
              <w:rPr>
                <w:bCs/>
                <w:sz w:val="22"/>
                <w:szCs w:val="22"/>
              </w:rPr>
            </w:pPr>
            <w:r>
              <w:rPr>
                <w:bCs/>
                <w:sz w:val="22"/>
                <w:szCs w:val="22"/>
              </w:rPr>
              <w:t xml:space="preserve">    </w:t>
            </w:r>
            <w:r w:rsidR="003A7031">
              <w:rPr>
                <w:bCs/>
                <w:sz w:val="22"/>
                <w:szCs w:val="22"/>
              </w:rPr>
              <w:t>- 10.00</w:t>
            </w:r>
            <w:r w:rsidR="00073EA4" w:rsidRPr="00F20458">
              <w:rPr>
                <w:bCs/>
                <w:sz w:val="22"/>
                <w:szCs w:val="22"/>
              </w:rPr>
              <w:t>0,00</w:t>
            </w:r>
          </w:p>
        </w:tc>
        <w:tc>
          <w:tcPr>
            <w:tcW w:w="1548" w:type="dxa"/>
            <w:tcBorders>
              <w:top w:val="single" w:sz="4" w:space="0" w:color="auto"/>
              <w:left w:val="single" w:sz="4" w:space="0" w:color="auto"/>
              <w:bottom w:val="single" w:sz="4" w:space="0" w:color="auto"/>
              <w:right w:val="single" w:sz="4" w:space="0" w:color="auto"/>
            </w:tcBorders>
            <w:vAlign w:val="center"/>
          </w:tcPr>
          <w:p w14:paraId="6361C0F5" w14:textId="7F8E4187" w:rsidR="00073EA4" w:rsidRPr="00F20458" w:rsidRDefault="00FC69D5" w:rsidP="00FC69D5">
            <w:pPr>
              <w:tabs>
                <w:tab w:val="left" w:pos="2128"/>
              </w:tabs>
              <w:ind w:left="2"/>
              <w:jc w:val="center"/>
              <w:rPr>
                <w:bCs/>
                <w:sz w:val="22"/>
                <w:szCs w:val="22"/>
              </w:rPr>
            </w:pPr>
            <w:r>
              <w:rPr>
                <w:bCs/>
                <w:sz w:val="22"/>
                <w:szCs w:val="22"/>
              </w:rPr>
              <w:t xml:space="preserve">       </w:t>
            </w:r>
            <w:r w:rsidR="003A7031">
              <w:rPr>
                <w:bCs/>
                <w:sz w:val="22"/>
                <w:szCs w:val="22"/>
              </w:rPr>
              <w:t>2</w:t>
            </w:r>
            <w:r w:rsidR="00073EA4" w:rsidRPr="00F20458">
              <w:rPr>
                <w:bCs/>
                <w:sz w:val="22"/>
                <w:szCs w:val="22"/>
              </w:rPr>
              <w:t>5.000,00</w:t>
            </w:r>
          </w:p>
        </w:tc>
      </w:tr>
      <w:tr w:rsidR="00073EA4" w:rsidRPr="00F20458" w14:paraId="4C3F016B" w14:textId="77777777" w:rsidTr="006874F0">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DD9D46E" w14:textId="77777777" w:rsidR="00073EA4" w:rsidRPr="00F20458" w:rsidRDefault="00073EA4" w:rsidP="00073EA4">
            <w:pPr>
              <w:adjustRightInd w:val="0"/>
              <w:ind w:right="108"/>
              <w:jc w:val="center"/>
              <w:rPr>
                <w:sz w:val="22"/>
                <w:szCs w:val="22"/>
              </w:rPr>
            </w:pPr>
            <w:r w:rsidRPr="00F20458">
              <w:rPr>
                <w:sz w:val="22"/>
                <w:szCs w:val="22"/>
              </w:rPr>
              <w:t>6.2.</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8B74D83" w14:textId="77777777" w:rsidR="00073EA4" w:rsidRPr="00F20458" w:rsidRDefault="00073EA4" w:rsidP="00073EA4">
            <w:pPr>
              <w:adjustRightInd w:val="0"/>
              <w:ind w:left="35" w:right="108"/>
              <w:rPr>
                <w:sz w:val="22"/>
                <w:szCs w:val="22"/>
              </w:rPr>
            </w:pPr>
            <w:r w:rsidRPr="00F20458">
              <w:rPr>
                <w:sz w:val="22"/>
                <w:szCs w:val="22"/>
              </w:rPr>
              <w:t>Održavanje i čišćenje autobusnih nadstrešnica, pozdravnih tabli na ulazima u grad, oglasnih ploča, panoa sadržaja turističke namjene, ograda i drugih građevina, uređaja i predmeta javne namjene</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B25745A" w14:textId="779C4893" w:rsidR="00073EA4" w:rsidRPr="00F20458" w:rsidRDefault="00073EA4" w:rsidP="00FC69D5">
            <w:pPr>
              <w:tabs>
                <w:tab w:val="left" w:pos="2128"/>
              </w:tabs>
              <w:ind w:left="2"/>
              <w:jc w:val="center"/>
              <w:rPr>
                <w:bCs/>
                <w:sz w:val="22"/>
                <w:szCs w:val="22"/>
              </w:rPr>
            </w:pPr>
            <w:r w:rsidRPr="00F20458">
              <w:rPr>
                <w:bCs/>
                <w:sz w:val="22"/>
                <w:szCs w:val="22"/>
              </w:rPr>
              <w:t>50.000,00</w:t>
            </w:r>
          </w:p>
        </w:tc>
        <w:tc>
          <w:tcPr>
            <w:tcW w:w="1433" w:type="dxa"/>
            <w:tcBorders>
              <w:top w:val="single" w:sz="4" w:space="0" w:color="auto"/>
              <w:left w:val="single" w:sz="4" w:space="0" w:color="auto"/>
              <w:bottom w:val="single" w:sz="4" w:space="0" w:color="auto"/>
              <w:right w:val="single" w:sz="4" w:space="0" w:color="auto"/>
            </w:tcBorders>
            <w:vAlign w:val="center"/>
          </w:tcPr>
          <w:p w14:paraId="16ED91C4" w14:textId="0F7387D4" w:rsidR="00073EA4" w:rsidRPr="00F20458" w:rsidRDefault="00FC69D5" w:rsidP="00FC69D5">
            <w:pPr>
              <w:tabs>
                <w:tab w:val="left" w:pos="2128"/>
              </w:tabs>
              <w:rPr>
                <w:bCs/>
                <w:sz w:val="22"/>
                <w:szCs w:val="22"/>
              </w:rPr>
            </w:pPr>
            <w:r>
              <w:rPr>
                <w:bCs/>
                <w:sz w:val="22"/>
                <w:szCs w:val="22"/>
              </w:rPr>
              <w:t xml:space="preserve">    - </w:t>
            </w:r>
            <w:r w:rsidR="003A7031">
              <w:rPr>
                <w:bCs/>
                <w:sz w:val="22"/>
                <w:szCs w:val="22"/>
              </w:rPr>
              <w:t>2</w:t>
            </w:r>
            <w:r>
              <w:rPr>
                <w:bCs/>
                <w:sz w:val="22"/>
                <w:szCs w:val="22"/>
              </w:rPr>
              <w:t>0.00</w:t>
            </w:r>
            <w:r w:rsidR="00073EA4" w:rsidRPr="00F20458">
              <w:rPr>
                <w:bCs/>
                <w:sz w:val="22"/>
                <w:szCs w:val="22"/>
              </w:rPr>
              <w:t>0,00</w:t>
            </w:r>
          </w:p>
        </w:tc>
        <w:tc>
          <w:tcPr>
            <w:tcW w:w="1548" w:type="dxa"/>
            <w:tcBorders>
              <w:top w:val="single" w:sz="4" w:space="0" w:color="auto"/>
              <w:left w:val="single" w:sz="4" w:space="0" w:color="auto"/>
              <w:bottom w:val="single" w:sz="4" w:space="0" w:color="auto"/>
              <w:right w:val="single" w:sz="4" w:space="0" w:color="auto"/>
            </w:tcBorders>
            <w:vAlign w:val="center"/>
          </w:tcPr>
          <w:p w14:paraId="32FDC36D" w14:textId="3A32220A" w:rsidR="00073EA4" w:rsidRPr="00F20458" w:rsidRDefault="00FC69D5" w:rsidP="00FC69D5">
            <w:pPr>
              <w:tabs>
                <w:tab w:val="left" w:pos="2128"/>
              </w:tabs>
              <w:ind w:left="2"/>
              <w:jc w:val="center"/>
              <w:rPr>
                <w:bCs/>
                <w:sz w:val="22"/>
                <w:szCs w:val="22"/>
              </w:rPr>
            </w:pPr>
            <w:r>
              <w:rPr>
                <w:bCs/>
                <w:sz w:val="22"/>
                <w:szCs w:val="22"/>
              </w:rPr>
              <w:t xml:space="preserve">       </w:t>
            </w:r>
            <w:r w:rsidR="003A7031">
              <w:rPr>
                <w:bCs/>
                <w:sz w:val="22"/>
                <w:szCs w:val="22"/>
              </w:rPr>
              <w:t>3</w:t>
            </w:r>
            <w:r w:rsidR="00073EA4" w:rsidRPr="00F20458">
              <w:rPr>
                <w:bCs/>
                <w:sz w:val="22"/>
                <w:szCs w:val="22"/>
              </w:rPr>
              <w:t>0.000,00</w:t>
            </w:r>
          </w:p>
        </w:tc>
      </w:tr>
      <w:tr w:rsidR="00073EA4" w:rsidRPr="00F20458" w14:paraId="10FE02C0" w14:textId="77777777" w:rsidTr="006874F0">
        <w:trPr>
          <w:cantSplit/>
          <w:trHeight w:val="340"/>
          <w:jc w:val="center"/>
        </w:trPr>
        <w:tc>
          <w:tcPr>
            <w:tcW w:w="6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63107" w14:textId="1CAE729A" w:rsidR="00073EA4" w:rsidRPr="00F20458" w:rsidRDefault="00073EA4" w:rsidP="00FD1172">
            <w:pPr>
              <w:adjustRightInd w:val="0"/>
              <w:ind w:right="108"/>
              <w:jc w:val="right"/>
              <w:rPr>
                <w:b/>
                <w:sz w:val="22"/>
                <w:szCs w:val="22"/>
              </w:rPr>
            </w:pPr>
            <w:r w:rsidRPr="00F20458">
              <w:rPr>
                <w:b/>
                <w:sz w:val="22"/>
                <w:szCs w:val="22"/>
              </w:rPr>
              <w:t>U K U P N O:</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C339423" w14:textId="419921E5" w:rsidR="00073EA4" w:rsidRPr="00F20458" w:rsidRDefault="00073EA4" w:rsidP="00FC69D5">
            <w:pPr>
              <w:tabs>
                <w:tab w:val="left" w:pos="2128"/>
              </w:tabs>
              <w:ind w:left="2"/>
              <w:jc w:val="center"/>
              <w:rPr>
                <w:b/>
                <w:bCs/>
                <w:sz w:val="22"/>
                <w:szCs w:val="22"/>
              </w:rPr>
            </w:pPr>
            <w:r w:rsidRPr="00F20458">
              <w:rPr>
                <w:b/>
                <w:bCs/>
                <w:sz w:val="22"/>
                <w:szCs w:val="22"/>
              </w:rPr>
              <w:t>85.000,00</w:t>
            </w:r>
          </w:p>
        </w:tc>
        <w:tc>
          <w:tcPr>
            <w:tcW w:w="1433" w:type="dxa"/>
            <w:tcBorders>
              <w:top w:val="single" w:sz="4" w:space="0" w:color="auto"/>
              <w:left w:val="single" w:sz="4" w:space="0" w:color="auto"/>
              <w:bottom w:val="single" w:sz="4" w:space="0" w:color="auto"/>
              <w:right w:val="single" w:sz="4" w:space="0" w:color="auto"/>
            </w:tcBorders>
            <w:vAlign w:val="center"/>
          </w:tcPr>
          <w:p w14:paraId="0547426B" w14:textId="230A9A3E" w:rsidR="00073EA4" w:rsidRPr="00F20458" w:rsidRDefault="00FC69D5" w:rsidP="00FC69D5">
            <w:pPr>
              <w:tabs>
                <w:tab w:val="left" w:pos="2128"/>
              </w:tabs>
              <w:rPr>
                <w:b/>
                <w:bCs/>
                <w:sz w:val="22"/>
                <w:szCs w:val="22"/>
              </w:rPr>
            </w:pPr>
            <w:r>
              <w:rPr>
                <w:b/>
                <w:bCs/>
                <w:sz w:val="22"/>
                <w:szCs w:val="22"/>
              </w:rPr>
              <w:t xml:space="preserve">    - </w:t>
            </w:r>
            <w:r w:rsidR="003A7031">
              <w:rPr>
                <w:b/>
                <w:bCs/>
                <w:sz w:val="22"/>
                <w:szCs w:val="22"/>
              </w:rPr>
              <w:t>3</w:t>
            </w:r>
            <w:r>
              <w:rPr>
                <w:b/>
                <w:bCs/>
                <w:sz w:val="22"/>
                <w:szCs w:val="22"/>
              </w:rPr>
              <w:t>0.00</w:t>
            </w:r>
            <w:r w:rsidR="00073EA4" w:rsidRPr="00F20458">
              <w:rPr>
                <w:b/>
                <w:bCs/>
                <w:sz w:val="22"/>
                <w:szCs w:val="22"/>
              </w:rPr>
              <w:t>0,00</w:t>
            </w:r>
          </w:p>
        </w:tc>
        <w:tc>
          <w:tcPr>
            <w:tcW w:w="1548" w:type="dxa"/>
            <w:tcBorders>
              <w:top w:val="single" w:sz="4" w:space="0" w:color="auto"/>
              <w:left w:val="single" w:sz="4" w:space="0" w:color="auto"/>
              <w:bottom w:val="single" w:sz="4" w:space="0" w:color="auto"/>
              <w:right w:val="single" w:sz="4" w:space="0" w:color="auto"/>
            </w:tcBorders>
            <w:vAlign w:val="center"/>
          </w:tcPr>
          <w:p w14:paraId="34F75ED6" w14:textId="76973592" w:rsidR="00073EA4" w:rsidRPr="00F20458" w:rsidRDefault="00FC69D5" w:rsidP="00FC69D5">
            <w:pPr>
              <w:tabs>
                <w:tab w:val="left" w:pos="2128"/>
              </w:tabs>
              <w:rPr>
                <w:b/>
                <w:bCs/>
                <w:sz w:val="22"/>
                <w:szCs w:val="22"/>
              </w:rPr>
            </w:pPr>
            <w:r>
              <w:rPr>
                <w:b/>
                <w:bCs/>
                <w:sz w:val="22"/>
                <w:szCs w:val="22"/>
              </w:rPr>
              <w:t xml:space="preserve">         </w:t>
            </w:r>
            <w:r w:rsidR="003A7031">
              <w:rPr>
                <w:b/>
                <w:bCs/>
                <w:sz w:val="22"/>
                <w:szCs w:val="22"/>
              </w:rPr>
              <w:t>5</w:t>
            </w:r>
            <w:r w:rsidR="00073EA4" w:rsidRPr="00F20458">
              <w:rPr>
                <w:b/>
                <w:bCs/>
                <w:sz w:val="22"/>
                <w:szCs w:val="22"/>
              </w:rPr>
              <w:t>5.000,00</w:t>
            </w:r>
          </w:p>
        </w:tc>
      </w:tr>
    </w:tbl>
    <w:p w14:paraId="66CD2031" w14:textId="733E9589" w:rsidR="00130D2B" w:rsidRDefault="00130D2B" w:rsidP="00130D2B">
      <w:pPr>
        <w:adjustRightInd w:val="0"/>
        <w:rPr>
          <w:bCs/>
        </w:rPr>
      </w:pPr>
    </w:p>
    <w:p w14:paraId="42FB8D96" w14:textId="21EF0998" w:rsidR="00D25003" w:rsidRDefault="00D25003" w:rsidP="00130D2B">
      <w:pPr>
        <w:adjustRightInd w:val="0"/>
        <w:rPr>
          <w:bCs/>
        </w:rPr>
      </w:pPr>
      <w:r>
        <w:rPr>
          <w:bCs/>
        </w:rPr>
        <w:t>Izmjene:</w:t>
      </w:r>
    </w:p>
    <w:p w14:paraId="6A4FC0E4" w14:textId="2115C59F" w:rsidR="003A7031" w:rsidRDefault="003A7031" w:rsidP="00130D2B">
      <w:pPr>
        <w:adjustRightInd w:val="0"/>
        <w:rPr>
          <w:bCs/>
        </w:rPr>
      </w:pPr>
      <w:r>
        <w:rPr>
          <w:bCs/>
        </w:rPr>
        <w:t>6.1. Radovi na održavanju i čišćenju spomenika i spomen-obilježja su smanjeni jer više nema potrebe za istima</w:t>
      </w:r>
      <w:r w:rsidR="005B3051">
        <w:rPr>
          <w:bCs/>
        </w:rPr>
        <w:t>, a sve sukladno ispostavljenim obračunima od strane tvrtke Ivkom d.d..</w:t>
      </w:r>
    </w:p>
    <w:p w14:paraId="408466C2" w14:textId="77777777" w:rsidR="005B3051" w:rsidRDefault="005B3051" w:rsidP="005B3051">
      <w:pPr>
        <w:adjustRightInd w:val="0"/>
        <w:rPr>
          <w:bCs/>
        </w:rPr>
      </w:pPr>
      <w:r>
        <w:rPr>
          <w:bCs/>
        </w:rPr>
        <w:t xml:space="preserve">6.2. </w:t>
      </w:r>
      <w:r w:rsidR="00D25003">
        <w:rPr>
          <w:bCs/>
        </w:rPr>
        <w:t>Radovi na održavanju i čišćenju autobusnih nadstrešnica, pozdravnih tabli na ulazima u grad, oglasnih ploča, panoa sadržaja turističke namjene, ograda i drugih građevina, uređaja i predmeta javne namjene su smanjeni jer više nema potrebe za istima</w:t>
      </w:r>
      <w:r>
        <w:rPr>
          <w:bCs/>
        </w:rPr>
        <w:t>, a sve sukladno ispostavljenim obračunima od strane tvrtke Ivkom d.d..</w:t>
      </w:r>
    </w:p>
    <w:p w14:paraId="64F3323B" w14:textId="77777777" w:rsidR="00426909" w:rsidRDefault="00426909" w:rsidP="00426909">
      <w:pPr>
        <w:adjustRightInd w:val="0"/>
        <w:rPr>
          <w:bCs/>
        </w:rPr>
      </w:pPr>
    </w:p>
    <w:p w14:paraId="60DAEB4E" w14:textId="77777777" w:rsidR="00426909" w:rsidRPr="007E4D46" w:rsidRDefault="00426909" w:rsidP="00426909">
      <w:pPr>
        <w:spacing w:after="200" w:line="276" w:lineRule="auto"/>
        <w:ind w:left="426" w:hanging="426"/>
        <w:jc w:val="both"/>
        <w:rPr>
          <w:b/>
        </w:rPr>
      </w:pPr>
      <w:r>
        <w:rPr>
          <w:b/>
        </w:rPr>
        <w:t>7</w:t>
      </w:r>
      <w:r w:rsidRPr="007E4D46">
        <w:rPr>
          <w:b/>
        </w:rPr>
        <w:t xml:space="preserve">. ODRŽAVANJE </w:t>
      </w:r>
      <w:r>
        <w:rPr>
          <w:b/>
        </w:rPr>
        <w:t>GROBLJA I KREMATORIJA UNUTAR GROBLJA</w:t>
      </w:r>
    </w:p>
    <w:p w14:paraId="4982026D" w14:textId="77777777" w:rsidR="00426909" w:rsidRDefault="00426909" w:rsidP="00926124">
      <w:pPr>
        <w:adjustRightInd w:val="0"/>
        <w:ind w:right="108"/>
        <w:jc w:val="both"/>
        <w:rPr>
          <w:color w:val="000000"/>
        </w:rPr>
      </w:pPr>
      <w:r w:rsidRPr="00327038">
        <w:t xml:space="preserve">Cilj održavanja </w:t>
      </w:r>
      <w:r>
        <w:t>groblja i krematorija unutar groblja je održavanje prostora i zgrada za obavljanje ispraćaja i ukopa pokojnika, te uređivanje putova, zelenih i drugih površina unutar groblja,</w:t>
      </w:r>
      <w:r w:rsidRPr="00327038">
        <w:t xml:space="preserve"> u svrhu što bolje uređenosti</w:t>
      </w:r>
      <w:r>
        <w:t xml:space="preserve"> istih, na način </w:t>
      </w:r>
      <w:r w:rsidRPr="00327038">
        <w:rPr>
          <w:color w:val="000000"/>
        </w:rPr>
        <w:t>koji odgovara tehničkim i sanitarnim uvjetima, uz posebno uvažavanje brige o zaštiti okoliša, a osobito krajobraznim i estetskim vrijednostima.</w:t>
      </w:r>
    </w:p>
    <w:p w14:paraId="1BA3E970" w14:textId="77777777" w:rsidR="00926124" w:rsidRDefault="00926124" w:rsidP="00926124">
      <w:pPr>
        <w:adjustRightInd w:val="0"/>
        <w:ind w:right="108"/>
        <w:jc w:val="both"/>
        <w:rPr>
          <w:color w:val="000000"/>
        </w:rPr>
      </w:pPr>
    </w:p>
    <w:p w14:paraId="7A3F3F5B" w14:textId="77777777" w:rsidR="00426909" w:rsidRPr="00856AF5" w:rsidRDefault="00426909" w:rsidP="00426909">
      <w:pPr>
        <w:adjustRightInd w:val="0"/>
        <w:ind w:right="108"/>
        <w:rPr>
          <w:color w:val="000000"/>
        </w:rPr>
      </w:pPr>
      <w:r>
        <w:rPr>
          <w:color w:val="000000"/>
        </w:rPr>
        <w:t xml:space="preserve">         </w:t>
      </w:r>
      <w:r w:rsidRPr="00327038">
        <w:t xml:space="preserve"> </w:t>
      </w:r>
      <w:r w:rsidRPr="00856AF5">
        <w:rPr>
          <w:color w:val="000000"/>
        </w:rPr>
        <w:t>Zakonska osnova</w:t>
      </w:r>
      <w:r>
        <w:rPr>
          <w:color w:val="000000"/>
        </w:rPr>
        <w:t>:</w:t>
      </w:r>
    </w:p>
    <w:p w14:paraId="676E85CF" w14:textId="77777777" w:rsidR="00426909" w:rsidRDefault="00426909" w:rsidP="00426909">
      <w:pPr>
        <w:adjustRightInd w:val="0"/>
        <w:ind w:left="993" w:right="108" w:hanging="993"/>
      </w:pPr>
      <w:r>
        <w:rPr>
          <w:i/>
          <w:color w:val="000000"/>
        </w:rPr>
        <w:t xml:space="preserve">              </w:t>
      </w:r>
      <w:r>
        <w:t>- Zakon o komunalnom gospodarstvu (NN 68/18</w:t>
      </w:r>
      <w:r w:rsidR="00073EA4">
        <w:t>, 110/18, 32/20</w:t>
      </w:r>
      <w:r>
        <w:t>),</w:t>
      </w:r>
    </w:p>
    <w:p w14:paraId="16104ADE" w14:textId="77777777" w:rsidR="00426909" w:rsidRDefault="00426909" w:rsidP="00426909">
      <w:pPr>
        <w:adjustRightInd w:val="0"/>
        <w:ind w:right="108"/>
      </w:pPr>
      <w:r>
        <w:t xml:space="preserve">              - Zakon o grobljima (NN 19/98, 50/12, 89/17),</w:t>
      </w:r>
    </w:p>
    <w:p w14:paraId="0A14D302" w14:textId="77777777" w:rsidR="00426909" w:rsidRDefault="00426909" w:rsidP="00426909">
      <w:pPr>
        <w:adjustRightInd w:val="0"/>
        <w:ind w:right="108"/>
      </w:pPr>
      <w:r>
        <w:t xml:space="preserve">              - Pravilnik o grobljima (NN 99/02),</w:t>
      </w:r>
    </w:p>
    <w:p w14:paraId="5BEFBB95" w14:textId="77777777" w:rsidR="00426909" w:rsidRDefault="00426909" w:rsidP="00426909">
      <w:pPr>
        <w:adjustRightInd w:val="0"/>
        <w:ind w:right="108"/>
        <w:rPr>
          <w:color w:val="000000"/>
        </w:rPr>
      </w:pPr>
      <w:r>
        <w:t xml:space="preserve">              - Odluka o upravljanju grobljima </w:t>
      </w:r>
      <w:r w:rsidRPr="00327038">
        <w:t>(</w:t>
      </w:r>
      <w:r w:rsidRPr="00327038">
        <w:rPr>
          <w:color w:val="000000"/>
        </w:rPr>
        <w:t>“Službeni vjesnik Varaždinske županije”</w:t>
      </w:r>
      <w:r>
        <w:rPr>
          <w:color w:val="000000"/>
        </w:rPr>
        <w:t>, 4/00, 45/09, 51/15,</w:t>
      </w:r>
    </w:p>
    <w:p w14:paraId="16FC2463" w14:textId="77777777" w:rsidR="00426909" w:rsidRPr="00327038" w:rsidRDefault="00426909" w:rsidP="00426909">
      <w:pPr>
        <w:adjustRightInd w:val="0"/>
        <w:ind w:right="108"/>
      </w:pPr>
      <w:r>
        <w:rPr>
          <w:color w:val="000000"/>
        </w:rPr>
        <w:t xml:space="preserve">                 13/17</w:t>
      </w:r>
      <w:r w:rsidR="00926124">
        <w:rPr>
          <w:color w:val="000000"/>
        </w:rPr>
        <w:t>, 29/20</w:t>
      </w:r>
      <w:r>
        <w:rPr>
          <w:color w:val="000000"/>
        </w:rPr>
        <w:t>),</w:t>
      </w:r>
    </w:p>
    <w:p w14:paraId="1D6D56C5" w14:textId="4733C656" w:rsidR="00426909" w:rsidRDefault="00426909" w:rsidP="00426909">
      <w:pPr>
        <w:autoSpaceDE w:val="0"/>
        <w:autoSpaceDN w:val="0"/>
        <w:adjustRightInd w:val="0"/>
      </w:pPr>
      <w:r>
        <w:t xml:space="preserve">              - </w:t>
      </w:r>
      <w:r w:rsidRPr="00B025C0">
        <w:t>pravilnici, uredb</w:t>
      </w:r>
      <w:r>
        <w:t>e</w:t>
      </w:r>
      <w:r w:rsidRPr="00B025C0">
        <w:t xml:space="preserve"> i drugi podzakonski akti</w:t>
      </w:r>
      <w:r>
        <w:t>.</w:t>
      </w:r>
    </w:p>
    <w:p w14:paraId="2713CCD6" w14:textId="25C4AE05" w:rsidR="00426909" w:rsidRDefault="00426909" w:rsidP="00426909">
      <w:pPr>
        <w:ind w:left="-40" w:right="801"/>
      </w:pPr>
      <w:r>
        <w:t xml:space="preserve">        </w:t>
      </w:r>
      <w:r w:rsidRPr="00856AF5">
        <w:t>Aktivnosti:</w:t>
      </w:r>
    </w:p>
    <w:p w14:paraId="3DA6002A" w14:textId="77777777" w:rsidR="00073EA4" w:rsidRDefault="00073EA4" w:rsidP="00426909">
      <w:pPr>
        <w:ind w:left="-40" w:right="801"/>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6"/>
        <w:gridCol w:w="6122"/>
        <w:gridCol w:w="1213"/>
        <w:gridCol w:w="1441"/>
        <w:gridCol w:w="1517"/>
      </w:tblGrid>
      <w:tr w:rsidR="00073EA4" w:rsidRPr="00F20458" w14:paraId="3CB98EB0" w14:textId="77777777" w:rsidTr="00073EA4">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611D9B" w14:textId="77777777" w:rsidR="00073EA4" w:rsidRPr="00073EA4" w:rsidRDefault="00073EA4" w:rsidP="00663A66">
            <w:pPr>
              <w:pStyle w:val="Odlomakpopisa"/>
              <w:numPr>
                <w:ilvl w:val="0"/>
                <w:numId w:val="30"/>
              </w:numPr>
              <w:adjustRightInd w:val="0"/>
              <w:ind w:left="522" w:right="108"/>
              <w:rPr>
                <w:b/>
                <w:sz w:val="22"/>
                <w:szCs w:val="22"/>
              </w:rPr>
            </w:pPr>
            <w:r w:rsidRPr="00073EA4">
              <w:rPr>
                <w:b/>
                <w:sz w:val="22"/>
                <w:szCs w:val="22"/>
              </w:rPr>
              <w:t>ODRŽAVANJE GROBLJA I KREMATORIJA UNUTAR GROBLJA</w:t>
            </w:r>
          </w:p>
        </w:tc>
      </w:tr>
      <w:tr w:rsidR="00073EA4" w:rsidRPr="00F20458" w14:paraId="0BBB6326" w14:textId="77777777" w:rsidTr="00073EA4">
        <w:trPr>
          <w:cantSplit/>
          <w:trHeight w:val="340"/>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35A3C570" w14:textId="77777777" w:rsidR="00073EA4" w:rsidRPr="00F20458" w:rsidRDefault="00073EA4" w:rsidP="00073EA4">
            <w:pPr>
              <w:adjustRightInd w:val="0"/>
              <w:ind w:left="108" w:right="108"/>
              <w:jc w:val="center"/>
              <w:rPr>
                <w:sz w:val="22"/>
                <w:szCs w:val="22"/>
              </w:rPr>
            </w:pPr>
            <w:r w:rsidRPr="00F20458">
              <w:rPr>
                <w:sz w:val="22"/>
                <w:szCs w:val="22"/>
              </w:rPr>
              <w:t>7.1.</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14:paraId="66DA28CF" w14:textId="77777777" w:rsidR="00073EA4" w:rsidRPr="00F20458" w:rsidRDefault="00073EA4" w:rsidP="00073EA4">
            <w:pPr>
              <w:adjustRightInd w:val="0"/>
              <w:ind w:right="108"/>
              <w:rPr>
                <w:sz w:val="22"/>
                <w:szCs w:val="22"/>
              </w:rPr>
            </w:pPr>
            <w:r w:rsidRPr="00F20458">
              <w:rPr>
                <w:sz w:val="22"/>
                <w:szCs w:val="22"/>
              </w:rPr>
              <w:t>Groblja u Ivancu, Prigorcu, Margečanu i Radovanu</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5C8635" w14:textId="77777777" w:rsidR="00073EA4" w:rsidRPr="00F20458" w:rsidRDefault="00073EA4" w:rsidP="00073EA4">
            <w:pPr>
              <w:adjustRightInd w:val="0"/>
              <w:spacing w:before="100" w:beforeAutospacing="1" w:after="100" w:afterAutospacing="1"/>
              <w:ind w:right="108"/>
              <w:jc w:val="right"/>
              <w:rPr>
                <w:sz w:val="22"/>
                <w:szCs w:val="22"/>
              </w:rPr>
            </w:pPr>
            <w:r w:rsidRPr="00F20458">
              <w:rPr>
                <w:sz w:val="22"/>
                <w:szCs w:val="22"/>
              </w:rPr>
              <w:t>10.000,00</w:t>
            </w:r>
          </w:p>
        </w:tc>
        <w:tc>
          <w:tcPr>
            <w:tcW w:w="1452" w:type="dxa"/>
            <w:tcBorders>
              <w:top w:val="single" w:sz="4" w:space="0" w:color="auto"/>
              <w:left w:val="single" w:sz="4" w:space="0" w:color="auto"/>
              <w:bottom w:val="single" w:sz="4" w:space="0" w:color="auto"/>
              <w:right w:val="single" w:sz="4" w:space="0" w:color="auto"/>
            </w:tcBorders>
          </w:tcPr>
          <w:p w14:paraId="2A958682" w14:textId="00C01F67" w:rsidR="00073EA4" w:rsidRPr="00F20458" w:rsidRDefault="00FC69D5" w:rsidP="00073EA4">
            <w:pPr>
              <w:adjustRightInd w:val="0"/>
              <w:spacing w:before="100" w:beforeAutospacing="1" w:after="100" w:afterAutospacing="1"/>
              <w:ind w:right="108"/>
              <w:jc w:val="right"/>
              <w:rPr>
                <w:sz w:val="22"/>
                <w:szCs w:val="22"/>
              </w:rPr>
            </w:pPr>
            <w:r>
              <w:rPr>
                <w:sz w:val="22"/>
                <w:szCs w:val="22"/>
              </w:rPr>
              <w:t>- 4.375,00</w:t>
            </w:r>
          </w:p>
        </w:tc>
        <w:tc>
          <w:tcPr>
            <w:tcW w:w="1529" w:type="dxa"/>
            <w:tcBorders>
              <w:top w:val="single" w:sz="4" w:space="0" w:color="auto"/>
              <w:left w:val="single" w:sz="4" w:space="0" w:color="auto"/>
              <w:bottom w:val="single" w:sz="4" w:space="0" w:color="auto"/>
              <w:right w:val="single" w:sz="4" w:space="0" w:color="auto"/>
            </w:tcBorders>
          </w:tcPr>
          <w:p w14:paraId="4555E83E" w14:textId="3BC237BB" w:rsidR="00073EA4" w:rsidRPr="00F20458" w:rsidRDefault="00FC69D5" w:rsidP="00073EA4">
            <w:pPr>
              <w:adjustRightInd w:val="0"/>
              <w:spacing w:before="100" w:beforeAutospacing="1" w:after="100" w:afterAutospacing="1"/>
              <w:ind w:right="108"/>
              <w:jc w:val="right"/>
              <w:rPr>
                <w:sz w:val="22"/>
                <w:szCs w:val="22"/>
              </w:rPr>
            </w:pPr>
            <w:r>
              <w:rPr>
                <w:sz w:val="22"/>
                <w:szCs w:val="22"/>
              </w:rPr>
              <w:t>5.625,00</w:t>
            </w:r>
          </w:p>
        </w:tc>
      </w:tr>
      <w:tr w:rsidR="00073EA4" w:rsidRPr="00F20458" w14:paraId="58876D9C" w14:textId="77777777" w:rsidTr="00073EA4">
        <w:trPr>
          <w:cantSplit/>
          <w:trHeight w:val="340"/>
          <w:jc w:val="center"/>
        </w:trPr>
        <w:tc>
          <w:tcPr>
            <w:tcW w:w="6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76D5E" w14:textId="77777777" w:rsidR="00073EA4" w:rsidRPr="00F20458" w:rsidRDefault="00073EA4" w:rsidP="00073EA4">
            <w:pPr>
              <w:tabs>
                <w:tab w:val="left" w:pos="4560"/>
              </w:tabs>
              <w:adjustRightInd w:val="0"/>
              <w:ind w:left="15" w:right="108"/>
              <w:jc w:val="right"/>
              <w:rPr>
                <w:b/>
                <w:bCs/>
                <w:sz w:val="22"/>
                <w:szCs w:val="22"/>
              </w:rPr>
            </w:pPr>
            <w:r w:rsidRPr="00F20458">
              <w:rPr>
                <w:b/>
                <w:bCs/>
                <w:sz w:val="22"/>
                <w:szCs w:val="22"/>
              </w:rPr>
              <w:t>U K U P N O:</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98B6A58" w14:textId="77777777" w:rsidR="00073EA4" w:rsidRPr="00F20458" w:rsidRDefault="00073EA4" w:rsidP="00073EA4">
            <w:pPr>
              <w:adjustRightInd w:val="0"/>
              <w:spacing w:before="100" w:beforeAutospacing="1" w:after="100" w:afterAutospacing="1"/>
              <w:ind w:right="108"/>
              <w:jc w:val="right"/>
              <w:rPr>
                <w:b/>
                <w:bCs/>
                <w:sz w:val="22"/>
                <w:szCs w:val="22"/>
              </w:rPr>
            </w:pPr>
            <w:r w:rsidRPr="00F20458">
              <w:rPr>
                <w:b/>
                <w:bCs/>
                <w:sz w:val="22"/>
                <w:szCs w:val="22"/>
              </w:rPr>
              <w:t>10.000,00</w:t>
            </w:r>
          </w:p>
        </w:tc>
        <w:tc>
          <w:tcPr>
            <w:tcW w:w="1452" w:type="dxa"/>
            <w:tcBorders>
              <w:top w:val="single" w:sz="4" w:space="0" w:color="auto"/>
              <w:left w:val="single" w:sz="4" w:space="0" w:color="auto"/>
              <w:bottom w:val="single" w:sz="4" w:space="0" w:color="auto"/>
              <w:right w:val="single" w:sz="4" w:space="0" w:color="auto"/>
            </w:tcBorders>
          </w:tcPr>
          <w:p w14:paraId="147B787B" w14:textId="46AB6A6A" w:rsidR="00073EA4" w:rsidRPr="00F20458" w:rsidRDefault="00FC69D5" w:rsidP="00073EA4">
            <w:pPr>
              <w:adjustRightInd w:val="0"/>
              <w:spacing w:before="100" w:beforeAutospacing="1" w:after="100" w:afterAutospacing="1"/>
              <w:ind w:right="108"/>
              <w:jc w:val="right"/>
              <w:rPr>
                <w:b/>
                <w:bCs/>
                <w:sz w:val="22"/>
                <w:szCs w:val="22"/>
              </w:rPr>
            </w:pPr>
            <w:r>
              <w:rPr>
                <w:b/>
                <w:bCs/>
                <w:sz w:val="22"/>
                <w:szCs w:val="22"/>
              </w:rPr>
              <w:t>- 4.375,00</w:t>
            </w:r>
          </w:p>
        </w:tc>
        <w:tc>
          <w:tcPr>
            <w:tcW w:w="1529" w:type="dxa"/>
            <w:tcBorders>
              <w:top w:val="single" w:sz="4" w:space="0" w:color="auto"/>
              <w:left w:val="single" w:sz="4" w:space="0" w:color="auto"/>
              <w:bottom w:val="single" w:sz="4" w:space="0" w:color="auto"/>
              <w:right w:val="single" w:sz="4" w:space="0" w:color="auto"/>
            </w:tcBorders>
          </w:tcPr>
          <w:p w14:paraId="5FC9B73C" w14:textId="0CF6725F" w:rsidR="00073EA4" w:rsidRPr="00F20458" w:rsidRDefault="00FC69D5" w:rsidP="00073EA4">
            <w:pPr>
              <w:adjustRightInd w:val="0"/>
              <w:spacing w:before="100" w:beforeAutospacing="1" w:after="100" w:afterAutospacing="1"/>
              <w:ind w:right="108"/>
              <w:jc w:val="right"/>
              <w:rPr>
                <w:b/>
                <w:bCs/>
                <w:sz w:val="22"/>
                <w:szCs w:val="22"/>
              </w:rPr>
            </w:pPr>
            <w:r>
              <w:rPr>
                <w:b/>
                <w:bCs/>
                <w:sz w:val="22"/>
                <w:szCs w:val="22"/>
              </w:rPr>
              <w:t>5.625,00</w:t>
            </w:r>
          </w:p>
        </w:tc>
      </w:tr>
    </w:tbl>
    <w:p w14:paraId="2D0AF9C8" w14:textId="7E68BA92" w:rsidR="00981A23" w:rsidRDefault="00981A23" w:rsidP="00981A23">
      <w:pPr>
        <w:adjustRightInd w:val="0"/>
        <w:rPr>
          <w:bCs/>
        </w:rPr>
      </w:pPr>
    </w:p>
    <w:p w14:paraId="12CA7558" w14:textId="778BFE66" w:rsidR="00D25003" w:rsidRDefault="00D25003" w:rsidP="00D25003">
      <w:pPr>
        <w:adjustRightInd w:val="0"/>
        <w:ind w:hanging="284"/>
        <w:rPr>
          <w:bCs/>
        </w:rPr>
      </w:pPr>
      <w:r>
        <w:rPr>
          <w:bCs/>
        </w:rPr>
        <w:t>Izmjene:</w:t>
      </w:r>
    </w:p>
    <w:p w14:paraId="50AB745B" w14:textId="5D1B6045" w:rsidR="00D25003" w:rsidRDefault="001609E1" w:rsidP="001609E1">
      <w:pPr>
        <w:adjustRightInd w:val="0"/>
        <w:ind w:left="-284"/>
        <w:rPr>
          <w:bCs/>
        </w:rPr>
      </w:pPr>
      <w:r>
        <w:rPr>
          <w:bCs/>
        </w:rPr>
        <w:lastRenderedPageBreak/>
        <w:t>Radovi na održavanju groblja i krematorija unutar groblja se smanjuju jer više nema potrebe za istima, a izvršena je ugradnja betonskih stepenica između grobnih mjesta na groblju u Prigorcu.</w:t>
      </w:r>
    </w:p>
    <w:p w14:paraId="191D379D" w14:textId="404C442F" w:rsidR="0035011F" w:rsidRDefault="0035011F" w:rsidP="00894C89">
      <w:pPr>
        <w:jc w:val="both"/>
        <w:rPr>
          <w:bCs/>
        </w:rPr>
      </w:pPr>
    </w:p>
    <w:p w14:paraId="48E0A461" w14:textId="77777777" w:rsidR="001609E1" w:rsidRDefault="001609E1" w:rsidP="00894C89">
      <w:pPr>
        <w:jc w:val="both"/>
        <w:rPr>
          <w:sz w:val="21"/>
          <w:szCs w:val="21"/>
        </w:rPr>
      </w:pPr>
    </w:p>
    <w:p w14:paraId="10EB403B" w14:textId="77777777" w:rsidR="00926124" w:rsidRDefault="00894C89" w:rsidP="00926124">
      <w:pPr>
        <w:pStyle w:val="Odlomakpopisa"/>
        <w:numPr>
          <w:ilvl w:val="0"/>
          <w:numId w:val="14"/>
        </w:numPr>
        <w:adjustRightInd w:val="0"/>
        <w:ind w:left="284" w:right="108" w:hanging="284"/>
        <w:rPr>
          <w:b/>
          <w:bCs/>
          <w:color w:val="000000"/>
        </w:rPr>
      </w:pPr>
      <w:r w:rsidRPr="001377A0">
        <w:rPr>
          <w:b/>
          <w:bCs/>
          <w:color w:val="000000"/>
        </w:rPr>
        <w:t>ODRŽAVANJ</w:t>
      </w:r>
      <w:r w:rsidR="001377A0">
        <w:rPr>
          <w:b/>
          <w:bCs/>
          <w:color w:val="000000"/>
        </w:rPr>
        <w:t>E</w:t>
      </w:r>
      <w:r w:rsidRPr="001377A0">
        <w:rPr>
          <w:b/>
          <w:bCs/>
          <w:color w:val="000000"/>
        </w:rPr>
        <w:t xml:space="preserve"> </w:t>
      </w:r>
      <w:r w:rsidR="001377A0">
        <w:rPr>
          <w:b/>
          <w:bCs/>
          <w:color w:val="000000"/>
        </w:rPr>
        <w:t xml:space="preserve">ČISTOĆE </w:t>
      </w:r>
      <w:r w:rsidRPr="001377A0">
        <w:rPr>
          <w:b/>
          <w:bCs/>
          <w:color w:val="000000"/>
        </w:rPr>
        <w:t>JAVNIH POVRŠINA</w:t>
      </w:r>
    </w:p>
    <w:p w14:paraId="2C0BC1C5" w14:textId="77777777" w:rsidR="00926124" w:rsidRDefault="00926124" w:rsidP="00926124">
      <w:pPr>
        <w:adjustRightInd w:val="0"/>
        <w:ind w:right="108"/>
        <w:rPr>
          <w:color w:val="000000"/>
        </w:rPr>
      </w:pPr>
    </w:p>
    <w:p w14:paraId="5A156E18" w14:textId="77777777" w:rsidR="00894C89" w:rsidRDefault="00894C89" w:rsidP="00B874FF">
      <w:pPr>
        <w:adjustRightInd w:val="0"/>
        <w:ind w:right="108"/>
        <w:rPr>
          <w:color w:val="000000"/>
        </w:rPr>
      </w:pPr>
      <w:r w:rsidRPr="00926124">
        <w:rPr>
          <w:color w:val="000000"/>
        </w:rPr>
        <w:t>Cilj radova na čišćenju i održavanju javnih prometnih površina je što veća uređenost</w:t>
      </w:r>
      <w:r w:rsidR="00B874FF">
        <w:rPr>
          <w:color w:val="000000"/>
        </w:rPr>
        <w:t xml:space="preserve">i </w:t>
      </w:r>
      <w:r>
        <w:rPr>
          <w:color w:val="000000"/>
        </w:rPr>
        <w:t>grada, u svrhu podizanja opće razine kvalitete životnog prostora, očuvanja, unapređenja i zaštite okoliša</w:t>
      </w:r>
      <w:r w:rsidR="001377A0">
        <w:rPr>
          <w:color w:val="000000"/>
        </w:rPr>
        <w:t>, čišćenje površina javne namjene koje obuhvaća ručno i strojno čišćenje i pranje javnih površina od otpada, snijega i leda, čišćenje košarica za otpatke i uklanjanje otpada</w:t>
      </w:r>
      <w:r w:rsidR="00B874FF">
        <w:rPr>
          <w:color w:val="000000"/>
        </w:rPr>
        <w:t xml:space="preserve"> </w:t>
      </w:r>
      <w:r w:rsidR="001377A0">
        <w:rPr>
          <w:color w:val="000000"/>
        </w:rPr>
        <w:t>koje je nepoznata osoba odbacila na javnu površinu ili zemljište u vlasništvu Grada.</w:t>
      </w:r>
      <w:r>
        <w:rPr>
          <w:color w:val="000000"/>
        </w:rPr>
        <w:t xml:space="preserve">  </w:t>
      </w:r>
    </w:p>
    <w:p w14:paraId="032D6C29" w14:textId="77777777" w:rsidR="00B874FF" w:rsidRPr="00B874FF" w:rsidRDefault="00B874FF" w:rsidP="00B874FF">
      <w:pPr>
        <w:adjustRightInd w:val="0"/>
        <w:ind w:right="108"/>
        <w:rPr>
          <w:b/>
          <w:bCs/>
          <w:color w:val="000000"/>
        </w:rPr>
      </w:pPr>
    </w:p>
    <w:p w14:paraId="009B016B" w14:textId="388B6BC3" w:rsidR="00894C89" w:rsidRPr="00856AF5" w:rsidRDefault="001609E1" w:rsidP="00B874FF">
      <w:pPr>
        <w:adjustRightInd w:val="0"/>
        <w:ind w:right="108"/>
        <w:rPr>
          <w:color w:val="000000"/>
        </w:rPr>
      </w:pPr>
      <w:r>
        <w:rPr>
          <w:color w:val="000000"/>
        </w:rPr>
        <w:t xml:space="preserve">              </w:t>
      </w:r>
      <w:r w:rsidR="00894C89" w:rsidRPr="00856AF5">
        <w:rPr>
          <w:color w:val="000000"/>
        </w:rPr>
        <w:t>Zakonska osnova</w:t>
      </w:r>
      <w:r w:rsidR="00894C89">
        <w:rPr>
          <w:color w:val="000000"/>
        </w:rPr>
        <w:t>:</w:t>
      </w:r>
    </w:p>
    <w:p w14:paraId="559212E8" w14:textId="77777777" w:rsidR="00894C89" w:rsidRDefault="00894C89" w:rsidP="008D13A4">
      <w:pPr>
        <w:adjustRightInd w:val="0"/>
        <w:ind w:left="851" w:right="108"/>
      </w:pPr>
      <w:r>
        <w:rPr>
          <w:i/>
          <w:color w:val="000000"/>
        </w:rPr>
        <w:t xml:space="preserve">     </w:t>
      </w:r>
      <w:r>
        <w:t xml:space="preserve">- Zakon o komunalnom gospodarstvu (NN </w:t>
      </w:r>
      <w:r w:rsidR="00B440E5">
        <w:t>68/18</w:t>
      </w:r>
      <w:r w:rsidR="00C859A1">
        <w:t>, 110/18</w:t>
      </w:r>
      <w:r w:rsidR="00073EA4">
        <w:t>, 32/20</w:t>
      </w:r>
      <w:r>
        <w:t>),</w:t>
      </w:r>
    </w:p>
    <w:p w14:paraId="5FEC1F1F" w14:textId="5D59E0AE" w:rsidR="004C6D6C" w:rsidRDefault="004C6D6C" w:rsidP="004C6D6C">
      <w:pPr>
        <w:adjustRightInd w:val="0"/>
        <w:ind w:left="708" w:right="108"/>
        <w:jc w:val="both"/>
        <w:rPr>
          <w:color w:val="000000"/>
        </w:rPr>
      </w:pPr>
      <w:r>
        <w:t xml:space="preserve">       </w:t>
      </w:r>
      <w:r>
        <w:rPr>
          <w:color w:val="000000"/>
        </w:rPr>
        <w:t xml:space="preserve">- Zakon o gospodarenju otpadom (NN </w:t>
      </w:r>
      <w:r w:rsidR="005E740E">
        <w:rPr>
          <w:color w:val="000000"/>
        </w:rPr>
        <w:t>8</w:t>
      </w:r>
      <w:r w:rsidR="00C859A1">
        <w:rPr>
          <w:color w:val="000000"/>
        </w:rPr>
        <w:t>4/</w:t>
      </w:r>
      <w:r w:rsidR="005E740E">
        <w:rPr>
          <w:color w:val="000000"/>
        </w:rPr>
        <w:t>21</w:t>
      </w:r>
      <w:r>
        <w:rPr>
          <w:color w:val="000000"/>
        </w:rPr>
        <w:t xml:space="preserve">) </w:t>
      </w:r>
    </w:p>
    <w:p w14:paraId="25DA6730" w14:textId="6D0EE6E4" w:rsidR="00130D2B" w:rsidRPr="001609E1" w:rsidRDefault="004C6D6C" w:rsidP="001609E1">
      <w:pPr>
        <w:adjustRightInd w:val="0"/>
        <w:ind w:left="708" w:right="108"/>
        <w:jc w:val="both"/>
      </w:pPr>
      <w:r>
        <w:rPr>
          <w:color w:val="000000"/>
        </w:rPr>
        <w:t xml:space="preserve">       </w:t>
      </w:r>
      <w:r w:rsidR="00894C89">
        <w:t xml:space="preserve">- </w:t>
      </w:r>
      <w:r w:rsidR="00894C89" w:rsidRPr="00B025C0">
        <w:t>drugi zakoni, pravilnici, uredb</w:t>
      </w:r>
      <w:r w:rsidR="00894C89">
        <w:t>e</w:t>
      </w:r>
      <w:r w:rsidR="00894C89" w:rsidRPr="00B025C0">
        <w:t xml:space="preserve"> i drugi podzakonski akti,</w:t>
      </w:r>
      <w:r w:rsidR="00894C89">
        <w:t xml:space="preserve"> te gradske odluke.</w:t>
      </w:r>
    </w:p>
    <w:p w14:paraId="50619087" w14:textId="344A0ADC" w:rsidR="00894C89" w:rsidRPr="00B874FF" w:rsidRDefault="00894C89" w:rsidP="00B874FF">
      <w:pPr>
        <w:adjustRightInd w:val="0"/>
        <w:ind w:right="108"/>
        <w:jc w:val="both"/>
        <w:rPr>
          <w:color w:val="000000"/>
        </w:rPr>
      </w:pPr>
      <w:r>
        <w:rPr>
          <w:i/>
        </w:rPr>
        <w:t xml:space="preserve"> </w:t>
      </w:r>
      <w:r w:rsidR="001609E1">
        <w:rPr>
          <w:i/>
        </w:rPr>
        <w:t xml:space="preserve">            </w:t>
      </w:r>
      <w:r w:rsidRPr="00856AF5">
        <w:t>Aktivnosti:</w:t>
      </w:r>
    </w:p>
    <w:p w14:paraId="49F261BC" w14:textId="77777777" w:rsidR="00894C89" w:rsidRPr="00854918" w:rsidRDefault="00894C89" w:rsidP="00894C89">
      <w:pPr>
        <w:adjustRightInd w:val="0"/>
        <w:ind w:right="108"/>
        <w:jc w:val="both"/>
        <w:rPr>
          <w:bCs/>
          <w:i/>
          <w:color w:val="000000"/>
          <w:sz w:val="21"/>
          <w:szCs w:val="21"/>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5"/>
        <w:gridCol w:w="6204"/>
        <w:gridCol w:w="1276"/>
        <w:gridCol w:w="1408"/>
        <w:gridCol w:w="1427"/>
      </w:tblGrid>
      <w:tr w:rsidR="00073EA4" w:rsidRPr="00073EA4" w14:paraId="7269091F" w14:textId="77777777" w:rsidTr="00073EA4">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9C54AB" w14:textId="77777777" w:rsidR="00073EA4" w:rsidRPr="00073EA4" w:rsidRDefault="00073EA4" w:rsidP="001609E1">
            <w:pPr>
              <w:numPr>
                <w:ilvl w:val="0"/>
                <w:numId w:val="30"/>
              </w:numPr>
              <w:adjustRightInd w:val="0"/>
              <w:ind w:left="522" w:right="108"/>
              <w:jc w:val="both"/>
              <w:rPr>
                <w:b/>
                <w:bCs/>
                <w:color w:val="000000"/>
              </w:rPr>
            </w:pPr>
            <w:r w:rsidRPr="00073EA4">
              <w:rPr>
                <w:b/>
                <w:bCs/>
                <w:color w:val="000000"/>
              </w:rPr>
              <w:t>ODRŽAVANJE ČISTOĆE JAVNIH POVRŠINA</w:t>
            </w:r>
          </w:p>
        </w:tc>
      </w:tr>
      <w:tr w:rsidR="00130D2B" w:rsidRPr="00073EA4" w14:paraId="48EE63A7"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28FE4C5" w14:textId="77777777" w:rsidR="00130D2B" w:rsidRPr="00073EA4" w:rsidRDefault="00130D2B" w:rsidP="00130D2B">
            <w:pPr>
              <w:adjustRightInd w:val="0"/>
              <w:ind w:right="108"/>
              <w:jc w:val="both"/>
              <w:rPr>
                <w:bCs/>
                <w:color w:val="000000"/>
              </w:rPr>
            </w:pPr>
            <w:r w:rsidRPr="00073EA4">
              <w:rPr>
                <w:bCs/>
                <w:color w:val="000000"/>
              </w:rPr>
              <w:t>8.1.</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254832CF" w14:textId="77777777" w:rsidR="00130D2B" w:rsidRPr="00073EA4" w:rsidRDefault="00130D2B" w:rsidP="00130D2B">
            <w:pPr>
              <w:adjustRightInd w:val="0"/>
              <w:ind w:right="108"/>
              <w:jc w:val="both"/>
              <w:rPr>
                <w:bCs/>
                <w:color w:val="000000"/>
              </w:rPr>
            </w:pPr>
            <w:r w:rsidRPr="00073EA4">
              <w:rPr>
                <w:bCs/>
                <w:color w:val="000000"/>
              </w:rPr>
              <w:t>Čišćenje javno-prometnih površina 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1EF7C" w14:textId="29DE6489" w:rsidR="00130D2B" w:rsidRPr="00FC69D5" w:rsidRDefault="00130D2B" w:rsidP="00FC69D5">
            <w:pPr>
              <w:adjustRightInd w:val="0"/>
              <w:ind w:right="108"/>
              <w:jc w:val="right"/>
              <w:rPr>
                <w:bCs/>
                <w:color w:val="000000"/>
                <w:sz w:val="22"/>
                <w:szCs w:val="22"/>
              </w:rPr>
            </w:pPr>
            <w:r w:rsidRPr="00FC69D5">
              <w:rPr>
                <w:bCs/>
                <w:color w:val="000000"/>
                <w:sz w:val="22"/>
                <w:szCs w:val="22"/>
              </w:rPr>
              <w:t>9.000,00</w:t>
            </w:r>
          </w:p>
        </w:tc>
        <w:tc>
          <w:tcPr>
            <w:tcW w:w="1408" w:type="dxa"/>
            <w:tcBorders>
              <w:top w:val="single" w:sz="4" w:space="0" w:color="auto"/>
              <w:left w:val="single" w:sz="4" w:space="0" w:color="auto"/>
              <w:bottom w:val="single" w:sz="4" w:space="0" w:color="auto"/>
              <w:right w:val="single" w:sz="4" w:space="0" w:color="auto"/>
            </w:tcBorders>
          </w:tcPr>
          <w:p w14:paraId="59DD6267" w14:textId="77777777" w:rsidR="00130D2B" w:rsidRPr="00FC69D5" w:rsidRDefault="00130D2B" w:rsidP="00FC69D5">
            <w:pPr>
              <w:adjustRightInd w:val="0"/>
              <w:ind w:right="108"/>
              <w:jc w:val="right"/>
              <w:rPr>
                <w:bCs/>
                <w:color w:val="000000"/>
                <w:sz w:val="22"/>
                <w:szCs w:val="22"/>
              </w:rPr>
            </w:pPr>
            <w:r w:rsidRPr="00FC69D5">
              <w:rPr>
                <w:bCs/>
                <w:color w:val="000000"/>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D14FB03" w14:textId="5EE9E02C" w:rsidR="00130D2B" w:rsidRPr="00FC69D5" w:rsidRDefault="00130D2B" w:rsidP="00FC69D5">
            <w:pPr>
              <w:adjustRightInd w:val="0"/>
              <w:ind w:right="108"/>
              <w:jc w:val="right"/>
              <w:rPr>
                <w:bCs/>
                <w:color w:val="000000"/>
                <w:sz w:val="22"/>
                <w:szCs w:val="22"/>
              </w:rPr>
            </w:pPr>
            <w:r w:rsidRPr="00FC69D5">
              <w:rPr>
                <w:bCs/>
                <w:color w:val="000000"/>
                <w:sz w:val="22"/>
                <w:szCs w:val="22"/>
              </w:rPr>
              <w:t>9.000,00</w:t>
            </w:r>
          </w:p>
        </w:tc>
      </w:tr>
      <w:tr w:rsidR="00130D2B" w:rsidRPr="00073EA4" w14:paraId="577DA0A6"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C71D508" w14:textId="77777777" w:rsidR="00130D2B" w:rsidRPr="00073EA4" w:rsidRDefault="00130D2B" w:rsidP="00130D2B">
            <w:pPr>
              <w:adjustRightInd w:val="0"/>
              <w:ind w:right="108"/>
              <w:jc w:val="both"/>
              <w:rPr>
                <w:bCs/>
                <w:color w:val="000000"/>
              </w:rPr>
            </w:pPr>
            <w:r w:rsidRPr="00073EA4">
              <w:rPr>
                <w:bCs/>
                <w:color w:val="000000"/>
              </w:rPr>
              <w:t>8.2.</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36068C2B" w14:textId="77777777" w:rsidR="00130D2B" w:rsidRPr="00073EA4" w:rsidRDefault="00130D2B" w:rsidP="00130D2B">
            <w:pPr>
              <w:adjustRightInd w:val="0"/>
              <w:ind w:right="108"/>
              <w:jc w:val="both"/>
              <w:rPr>
                <w:bCs/>
                <w:color w:val="000000"/>
              </w:rPr>
            </w:pPr>
            <w:r w:rsidRPr="00073EA4">
              <w:rPr>
                <w:bCs/>
                <w:color w:val="000000"/>
              </w:rPr>
              <w:t>Čišćenje javno-prometnih površina 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3C15A1" w14:textId="4EB3560C" w:rsidR="00130D2B" w:rsidRPr="00FC69D5" w:rsidRDefault="00130D2B" w:rsidP="00FC69D5">
            <w:pPr>
              <w:adjustRightInd w:val="0"/>
              <w:ind w:right="108"/>
              <w:jc w:val="right"/>
              <w:rPr>
                <w:bCs/>
                <w:color w:val="000000"/>
                <w:sz w:val="22"/>
                <w:szCs w:val="22"/>
              </w:rPr>
            </w:pPr>
            <w:r w:rsidRPr="00FC69D5">
              <w:rPr>
                <w:bCs/>
                <w:color w:val="000000"/>
                <w:sz w:val="22"/>
                <w:szCs w:val="22"/>
              </w:rPr>
              <w:t>23.000,00</w:t>
            </w:r>
          </w:p>
        </w:tc>
        <w:tc>
          <w:tcPr>
            <w:tcW w:w="1408" w:type="dxa"/>
            <w:tcBorders>
              <w:top w:val="single" w:sz="4" w:space="0" w:color="auto"/>
              <w:left w:val="single" w:sz="4" w:space="0" w:color="auto"/>
              <w:bottom w:val="single" w:sz="4" w:space="0" w:color="auto"/>
              <w:right w:val="single" w:sz="4" w:space="0" w:color="auto"/>
            </w:tcBorders>
          </w:tcPr>
          <w:p w14:paraId="00168A53" w14:textId="77777777" w:rsidR="00130D2B" w:rsidRPr="00FC69D5" w:rsidRDefault="00130D2B" w:rsidP="00FC69D5">
            <w:pPr>
              <w:adjustRightInd w:val="0"/>
              <w:ind w:right="108"/>
              <w:jc w:val="right"/>
              <w:rPr>
                <w:bCs/>
                <w:color w:val="000000"/>
                <w:sz w:val="22"/>
                <w:szCs w:val="22"/>
              </w:rPr>
            </w:pPr>
            <w:r w:rsidRPr="00FC69D5">
              <w:rPr>
                <w:bCs/>
                <w:color w:val="000000"/>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BC5348B" w14:textId="4D49E036" w:rsidR="00130D2B" w:rsidRPr="00FC69D5" w:rsidRDefault="00130D2B" w:rsidP="00FC69D5">
            <w:pPr>
              <w:adjustRightInd w:val="0"/>
              <w:ind w:right="108"/>
              <w:jc w:val="right"/>
              <w:rPr>
                <w:bCs/>
                <w:color w:val="000000"/>
                <w:sz w:val="22"/>
                <w:szCs w:val="22"/>
              </w:rPr>
            </w:pPr>
            <w:r w:rsidRPr="00FC69D5">
              <w:rPr>
                <w:bCs/>
                <w:color w:val="000000"/>
                <w:sz w:val="22"/>
                <w:szCs w:val="22"/>
              </w:rPr>
              <w:t>23.000,00</w:t>
            </w:r>
          </w:p>
        </w:tc>
      </w:tr>
      <w:tr w:rsidR="00130D2B" w:rsidRPr="00073EA4" w14:paraId="2AA5A6EF"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988D401" w14:textId="77777777" w:rsidR="00130D2B" w:rsidRPr="00073EA4" w:rsidRDefault="00130D2B" w:rsidP="00130D2B">
            <w:pPr>
              <w:adjustRightInd w:val="0"/>
              <w:ind w:right="108"/>
              <w:jc w:val="both"/>
              <w:rPr>
                <w:bCs/>
                <w:color w:val="000000"/>
              </w:rPr>
            </w:pPr>
            <w:r w:rsidRPr="00073EA4">
              <w:rPr>
                <w:bCs/>
                <w:color w:val="000000"/>
              </w:rPr>
              <w:t>8.3.</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6139D9B7" w14:textId="77777777" w:rsidR="00130D2B" w:rsidRPr="00073EA4" w:rsidRDefault="00130D2B" w:rsidP="00130D2B">
            <w:pPr>
              <w:adjustRightInd w:val="0"/>
              <w:ind w:right="108"/>
              <w:jc w:val="both"/>
              <w:rPr>
                <w:bCs/>
                <w:color w:val="000000"/>
              </w:rPr>
            </w:pPr>
            <w:r w:rsidRPr="00073EA4">
              <w:rPr>
                <w:bCs/>
                <w:color w:val="000000"/>
              </w:rPr>
              <w:t>Čišćenje javno-prometnih površina III.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239E5" w14:textId="3F1D769E" w:rsidR="00130D2B" w:rsidRPr="00FC69D5" w:rsidRDefault="00130D2B" w:rsidP="00FC69D5">
            <w:pPr>
              <w:adjustRightInd w:val="0"/>
              <w:ind w:right="108"/>
              <w:jc w:val="right"/>
              <w:rPr>
                <w:bCs/>
                <w:color w:val="000000"/>
                <w:sz w:val="22"/>
                <w:szCs w:val="22"/>
              </w:rPr>
            </w:pPr>
            <w:r w:rsidRPr="00FC69D5">
              <w:rPr>
                <w:bCs/>
                <w:color w:val="000000"/>
                <w:sz w:val="22"/>
                <w:szCs w:val="22"/>
              </w:rPr>
              <w:t>9.000,00</w:t>
            </w:r>
          </w:p>
        </w:tc>
        <w:tc>
          <w:tcPr>
            <w:tcW w:w="1408" w:type="dxa"/>
            <w:tcBorders>
              <w:top w:val="single" w:sz="4" w:space="0" w:color="auto"/>
              <w:left w:val="single" w:sz="4" w:space="0" w:color="auto"/>
              <w:bottom w:val="single" w:sz="4" w:space="0" w:color="auto"/>
              <w:right w:val="single" w:sz="4" w:space="0" w:color="auto"/>
            </w:tcBorders>
          </w:tcPr>
          <w:p w14:paraId="6A53B5B2" w14:textId="77777777" w:rsidR="00130D2B" w:rsidRPr="00FC69D5" w:rsidRDefault="00130D2B" w:rsidP="00FC69D5">
            <w:pPr>
              <w:adjustRightInd w:val="0"/>
              <w:ind w:right="108"/>
              <w:jc w:val="right"/>
              <w:rPr>
                <w:bCs/>
                <w:color w:val="000000"/>
                <w:sz w:val="22"/>
                <w:szCs w:val="22"/>
              </w:rPr>
            </w:pPr>
            <w:r w:rsidRPr="00FC69D5">
              <w:rPr>
                <w:bCs/>
                <w:color w:val="000000"/>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86E4DA6" w14:textId="262B447F" w:rsidR="00130D2B" w:rsidRPr="00FC69D5" w:rsidRDefault="00130D2B" w:rsidP="00FC69D5">
            <w:pPr>
              <w:adjustRightInd w:val="0"/>
              <w:ind w:right="108"/>
              <w:jc w:val="right"/>
              <w:rPr>
                <w:bCs/>
                <w:color w:val="000000"/>
                <w:sz w:val="22"/>
                <w:szCs w:val="22"/>
              </w:rPr>
            </w:pPr>
            <w:r w:rsidRPr="00FC69D5">
              <w:rPr>
                <w:bCs/>
                <w:color w:val="000000"/>
                <w:sz w:val="22"/>
                <w:szCs w:val="22"/>
              </w:rPr>
              <w:t>9.000,00</w:t>
            </w:r>
          </w:p>
        </w:tc>
      </w:tr>
      <w:tr w:rsidR="00130D2B" w:rsidRPr="00073EA4" w14:paraId="27923DAF"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001D932" w14:textId="77777777" w:rsidR="00130D2B" w:rsidRPr="00073EA4" w:rsidRDefault="00130D2B" w:rsidP="00130D2B">
            <w:pPr>
              <w:adjustRightInd w:val="0"/>
              <w:ind w:right="108"/>
              <w:jc w:val="both"/>
              <w:rPr>
                <w:bCs/>
                <w:color w:val="000000"/>
              </w:rPr>
            </w:pPr>
            <w:r w:rsidRPr="00073EA4">
              <w:rPr>
                <w:bCs/>
                <w:color w:val="000000"/>
              </w:rPr>
              <w:t>8.4.</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1F619BF" w14:textId="77777777" w:rsidR="00130D2B" w:rsidRPr="00073EA4" w:rsidRDefault="00130D2B" w:rsidP="00130D2B">
            <w:pPr>
              <w:adjustRightInd w:val="0"/>
              <w:ind w:right="108"/>
              <w:jc w:val="both"/>
              <w:rPr>
                <w:bCs/>
                <w:color w:val="000000"/>
              </w:rPr>
            </w:pPr>
            <w:r w:rsidRPr="00073EA4">
              <w:rPr>
                <w:bCs/>
                <w:color w:val="000000"/>
              </w:rPr>
              <w:t>Čišćenje javno-prometnih površina u vanjskim naseljima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469245" w14:textId="77777777" w:rsidR="00130D2B" w:rsidRPr="00FC69D5" w:rsidRDefault="00130D2B" w:rsidP="00FC69D5">
            <w:pPr>
              <w:adjustRightInd w:val="0"/>
              <w:ind w:right="108"/>
              <w:jc w:val="right"/>
              <w:rPr>
                <w:bCs/>
                <w:color w:val="000000"/>
                <w:sz w:val="22"/>
                <w:szCs w:val="22"/>
              </w:rPr>
            </w:pPr>
            <w:r w:rsidRPr="00FC69D5">
              <w:rPr>
                <w:bCs/>
                <w:color w:val="000000"/>
                <w:sz w:val="22"/>
                <w:szCs w:val="22"/>
              </w:rPr>
              <w:t>25.000,00</w:t>
            </w:r>
          </w:p>
        </w:tc>
        <w:tc>
          <w:tcPr>
            <w:tcW w:w="1408" w:type="dxa"/>
            <w:tcBorders>
              <w:top w:val="single" w:sz="4" w:space="0" w:color="auto"/>
              <w:left w:val="single" w:sz="4" w:space="0" w:color="auto"/>
              <w:bottom w:val="single" w:sz="4" w:space="0" w:color="auto"/>
              <w:right w:val="single" w:sz="4" w:space="0" w:color="auto"/>
            </w:tcBorders>
          </w:tcPr>
          <w:p w14:paraId="536651C2" w14:textId="77777777" w:rsidR="00130D2B" w:rsidRPr="00FC69D5" w:rsidRDefault="00130D2B" w:rsidP="00FC69D5">
            <w:pPr>
              <w:adjustRightInd w:val="0"/>
              <w:ind w:right="108"/>
              <w:jc w:val="right"/>
              <w:rPr>
                <w:bCs/>
                <w:color w:val="000000"/>
                <w:sz w:val="22"/>
                <w:szCs w:val="22"/>
              </w:rPr>
            </w:pPr>
            <w:r w:rsidRPr="00FC69D5">
              <w:rPr>
                <w:bCs/>
                <w:color w:val="000000"/>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75B6083" w14:textId="64EF7D8C" w:rsidR="00130D2B" w:rsidRPr="00FC69D5" w:rsidRDefault="00130D2B" w:rsidP="00FC69D5">
            <w:pPr>
              <w:adjustRightInd w:val="0"/>
              <w:ind w:right="108"/>
              <w:jc w:val="right"/>
              <w:rPr>
                <w:bCs/>
                <w:color w:val="000000"/>
                <w:sz w:val="22"/>
                <w:szCs w:val="22"/>
              </w:rPr>
            </w:pPr>
            <w:r w:rsidRPr="00FC69D5">
              <w:rPr>
                <w:bCs/>
                <w:color w:val="000000"/>
                <w:sz w:val="22"/>
                <w:szCs w:val="22"/>
              </w:rPr>
              <w:t>25.000,00</w:t>
            </w:r>
          </w:p>
        </w:tc>
      </w:tr>
      <w:tr w:rsidR="00130D2B" w:rsidRPr="00073EA4" w14:paraId="3C5F58BE" w14:textId="77777777" w:rsidTr="00073EA4">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0552FFA" w14:textId="77777777" w:rsidR="00130D2B" w:rsidRPr="00073EA4" w:rsidRDefault="00130D2B" w:rsidP="00130D2B">
            <w:pPr>
              <w:adjustRightInd w:val="0"/>
              <w:ind w:right="108"/>
              <w:jc w:val="both"/>
              <w:rPr>
                <w:bCs/>
                <w:color w:val="000000"/>
              </w:rPr>
            </w:pPr>
            <w:r w:rsidRPr="00073EA4">
              <w:rPr>
                <w:bCs/>
                <w:color w:val="000000"/>
              </w:rPr>
              <w:t>8.5.</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4F1E55A6" w14:textId="77777777" w:rsidR="00130D2B" w:rsidRPr="00073EA4" w:rsidRDefault="00130D2B" w:rsidP="00130D2B">
            <w:pPr>
              <w:adjustRightInd w:val="0"/>
              <w:ind w:right="108"/>
              <w:jc w:val="both"/>
              <w:rPr>
                <w:bCs/>
                <w:color w:val="000000"/>
              </w:rPr>
            </w:pPr>
            <w:r w:rsidRPr="00073EA4">
              <w:rPr>
                <w:bCs/>
                <w:color w:val="000000"/>
              </w:rPr>
              <w:t>Pražnjenje i čišćenje košarica za smeće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89440" w14:textId="2C219A91" w:rsidR="00130D2B" w:rsidRPr="00FC69D5" w:rsidRDefault="00130D2B" w:rsidP="00FC69D5">
            <w:pPr>
              <w:adjustRightInd w:val="0"/>
              <w:ind w:right="108"/>
              <w:jc w:val="right"/>
              <w:rPr>
                <w:bCs/>
                <w:color w:val="000000"/>
                <w:sz w:val="22"/>
                <w:szCs w:val="22"/>
              </w:rPr>
            </w:pPr>
            <w:r w:rsidRPr="00FC69D5">
              <w:rPr>
                <w:bCs/>
                <w:color w:val="000000"/>
                <w:sz w:val="22"/>
                <w:szCs w:val="22"/>
              </w:rPr>
              <w:t>31.000,00</w:t>
            </w:r>
          </w:p>
        </w:tc>
        <w:tc>
          <w:tcPr>
            <w:tcW w:w="1408" w:type="dxa"/>
            <w:tcBorders>
              <w:top w:val="single" w:sz="4" w:space="0" w:color="auto"/>
              <w:left w:val="single" w:sz="4" w:space="0" w:color="auto"/>
              <w:bottom w:val="single" w:sz="4" w:space="0" w:color="auto"/>
              <w:right w:val="single" w:sz="4" w:space="0" w:color="auto"/>
            </w:tcBorders>
          </w:tcPr>
          <w:p w14:paraId="7EEC3802" w14:textId="77777777" w:rsidR="00130D2B" w:rsidRPr="00FC69D5" w:rsidRDefault="00130D2B" w:rsidP="00FC69D5">
            <w:pPr>
              <w:adjustRightInd w:val="0"/>
              <w:ind w:right="108"/>
              <w:jc w:val="right"/>
              <w:rPr>
                <w:bCs/>
                <w:color w:val="000000"/>
                <w:sz w:val="22"/>
                <w:szCs w:val="22"/>
              </w:rPr>
            </w:pPr>
            <w:r w:rsidRPr="00FC69D5">
              <w:rPr>
                <w:bCs/>
                <w:color w:val="000000"/>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72D9FFC" w14:textId="52B053A7" w:rsidR="00130D2B" w:rsidRPr="00FC69D5" w:rsidRDefault="00130D2B" w:rsidP="00FC69D5">
            <w:pPr>
              <w:adjustRightInd w:val="0"/>
              <w:ind w:right="108"/>
              <w:jc w:val="right"/>
              <w:rPr>
                <w:bCs/>
                <w:color w:val="000000"/>
                <w:sz w:val="22"/>
                <w:szCs w:val="22"/>
              </w:rPr>
            </w:pPr>
            <w:r w:rsidRPr="00FC69D5">
              <w:rPr>
                <w:bCs/>
                <w:color w:val="000000"/>
                <w:sz w:val="22"/>
                <w:szCs w:val="22"/>
              </w:rPr>
              <w:t>31.000,00</w:t>
            </w:r>
          </w:p>
        </w:tc>
      </w:tr>
      <w:tr w:rsidR="00130D2B" w:rsidRPr="00073EA4" w14:paraId="19FC3C34" w14:textId="77777777" w:rsidTr="00FC69D5">
        <w:trPr>
          <w:cantSplit/>
          <w:trHeight w:val="340"/>
          <w:jc w:val="center"/>
        </w:trPr>
        <w:tc>
          <w:tcPr>
            <w:tcW w:w="6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C54D4" w14:textId="77777777" w:rsidR="00130D2B" w:rsidRPr="00073EA4" w:rsidRDefault="00130D2B" w:rsidP="00FD1172">
            <w:pPr>
              <w:adjustRightInd w:val="0"/>
              <w:ind w:right="108"/>
              <w:jc w:val="right"/>
              <w:rPr>
                <w:b/>
                <w:bCs/>
                <w:color w:val="000000"/>
              </w:rPr>
            </w:pPr>
            <w:r w:rsidRPr="00073EA4">
              <w:rPr>
                <w:b/>
                <w:bCs/>
                <w:color w:val="000000"/>
              </w:rPr>
              <w:t>U K U P N 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AF20C3" w14:textId="491DDC91" w:rsidR="00130D2B" w:rsidRPr="00FC69D5" w:rsidRDefault="00130D2B" w:rsidP="00FC69D5">
            <w:pPr>
              <w:adjustRightInd w:val="0"/>
              <w:ind w:right="108"/>
              <w:jc w:val="right"/>
              <w:rPr>
                <w:b/>
                <w:bCs/>
                <w:color w:val="000000"/>
                <w:sz w:val="22"/>
                <w:szCs w:val="22"/>
              </w:rPr>
            </w:pPr>
            <w:r w:rsidRPr="00FC69D5">
              <w:rPr>
                <w:b/>
                <w:bCs/>
                <w:color w:val="000000"/>
                <w:sz w:val="22"/>
                <w:szCs w:val="22"/>
              </w:rPr>
              <w:t>97.000,00</w:t>
            </w:r>
          </w:p>
        </w:tc>
        <w:tc>
          <w:tcPr>
            <w:tcW w:w="1408" w:type="dxa"/>
            <w:tcBorders>
              <w:top w:val="single" w:sz="4" w:space="0" w:color="auto"/>
              <w:left w:val="single" w:sz="4" w:space="0" w:color="auto"/>
              <w:bottom w:val="single" w:sz="4" w:space="0" w:color="auto"/>
              <w:right w:val="single" w:sz="4" w:space="0" w:color="auto"/>
            </w:tcBorders>
            <w:vAlign w:val="center"/>
          </w:tcPr>
          <w:p w14:paraId="4C8880DA" w14:textId="77777777" w:rsidR="00130D2B" w:rsidRPr="00FC69D5" w:rsidRDefault="00130D2B" w:rsidP="00FC69D5">
            <w:pPr>
              <w:adjustRightInd w:val="0"/>
              <w:ind w:right="108"/>
              <w:jc w:val="right"/>
              <w:rPr>
                <w:b/>
                <w:bCs/>
                <w:color w:val="000000"/>
                <w:sz w:val="22"/>
                <w:szCs w:val="22"/>
              </w:rPr>
            </w:pPr>
            <w:r w:rsidRPr="00FC69D5">
              <w:rPr>
                <w:b/>
                <w:bCs/>
                <w:color w:val="000000"/>
                <w:sz w:val="22"/>
                <w:szCs w:val="22"/>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2BC404E3" w14:textId="089D2B95" w:rsidR="00130D2B" w:rsidRPr="00FC69D5" w:rsidRDefault="00130D2B" w:rsidP="00FC69D5">
            <w:pPr>
              <w:adjustRightInd w:val="0"/>
              <w:ind w:right="108"/>
              <w:jc w:val="right"/>
              <w:rPr>
                <w:b/>
                <w:bCs/>
                <w:color w:val="000000"/>
                <w:sz w:val="22"/>
                <w:szCs w:val="22"/>
              </w:rPr>
            </w:pPr>
            <w:r w:rsidRPr="00FC69D5">
              <w:rPr>
                <w:b/>
                <w:bCs/>
                <w:color w:val="000000"/>
                <w:sz w:val="22"/>
                <w:szCs w:val="22"/>
              </w:rPr>
              <w:t>97.000,00</w:t>
            </w:r>
          </w:p>
        </w:tc>
      </w:tr>
    </w:tbl>
    <w:p w14:paraId="7C9E5228" w14:textId="77777777" w:rsidR="0035011F" w:rsidRDefault="0035011F" w:rsidP="00C72CC4">
      <w:pPr>
        <w:adjustRightInd w:val="0"/>
        <w:ind w:right="108"/>
        <w:jc w:val="both"/>
        <w:rPr>
          <w:bCs/>
          <w:color w:val="000000"/>
        </w:rPr>
      </w:pPr>
    </w:p>
    <w:p w14:paraId="60C2BC5E" w14:textId="77777777" w:rsidR="00981A23" w:rsidRPr="00981A23" w:rsidRDefault="00981A23" w:rsidP="00981A23">
      <w:pPr>
        <w:adjustRightInd w:val="0"/>
        <w:ind w:right="108"/>
        <w:jc w:val="both"/>
        <w:rPr>
          <w:bCs/>
          <w:color w:val="000000"/>
        </w:rPr>
      </w:pPr>
      <w:r w:rsidRPr="00981A23">
        <w:rPr>
          <w:bCs/>
          <w:color w:val="000000"/>
        </w:rPr>
        <w:t>U Programu nema izmjena.</w:t>
      </w:r>
    </w:p>
    <w:p w14:paraId="29C15B76" w14:textId="77777777" w:rsidR="008D13A4" w:rsidRDefault="008D13A4" w:rsidP="00894C89">
      <w:pPr>
        <w:adjustRightInd w:val="0"/>
        <w:ind w:right="108"/>
        <w:jc w:val="both"/>
        <w:rPr>
          <w:bCs/>
          <w:color w:val="000000"/>
          <w:sz w:val="21"/>
          <w:szCs w:val="21"/>
        </w:rPr>
      </w:pPr>
    </w:p>
    <w:p w14:paraId="79DE7443" w14:textId="77777777" w:rsidR="00BD0153" w:rsidRDefault="00BD0153" w:rsidP="00894C89">
      <w:pPr>
        <w:adjustRightInd w:val="0"/>
        <w:ind w:right="108"/>
        <w:jc w:val="both"/>
        <w:rPr>
          <w:bCs/>
          <w:color w:val="000000"/>
          <w:sz w:val="21"/>
          <w:szCs w:val="21"/>
        </w:rPr>
      </w:pPr>
    </w:p>
    <w:p w14:paraId="661F2998" w14:textId="77777777" w:rsidR="00C72CC4" w:rsidRPr="00316AA4" w:rsidRDefault="00C72CC4" w:rsidP="00C72CC4">
      <w:r>
        <w:rPr>
          <w:b/>
          <w:bCs/>
          <w:color w:val="000000"/>
        </w:rPr>
        <w:t>9</w:t>
      </w:r>
      <w:r w:rsidRPr="00316AA4">
        <w:rPr>
          <w:b/>
          <w:bCs/>
          <w:color w:val="000000"/>
        </w:rPr>
        <w:t xml:space="preserve">.  </w:t>
      </w:r>
      <w:r>
        <w:rPr>
          <w:b/>
          <w:bCs/>
          <w:color w:val="000000"/>
        </w:rPr>
        <w:t xml:space="preserve">ODRŽAVANJE </w:t>
      </w:r>
      <w:r w:rsidRPr="00316AA4">
        <w:rPr>
          <w:b/>
        </w:rPr>
        <w:t>JAVN</w:t>
      </w:r>
      <w:r>
        <w:rPr>
          <w:b/>
        </w:rPr>
        <w:t>E</w:t>
      </w:r>
      <w:r w:rsidRPr="00316AA4">
        <w:rPr>
          <w:b/>
        </w:rPr>
        <w:t xml:space="preserve"> RASVJET</w:t>
      </w:r>
      <w:r>
        <w:rPr>
          <w:b/>
        </w:rPr>
        <w:t>E</w:t>
      </w:r>
    </w:p>
    <w:p w14:paraId="548BA4C7" w14:textId="77777777" w:rsidR="00C72CC4" w:rsidRDefault="00C72CC4" w:rsidP="00C72CC4">
      <w:pPr>
        <w:ind w:left="-567"/>
      </w:pPr>
    </w:p>
    <w:p w14:paraId="0C3D4A1A" w14:textId="77777777" w:rsidR="00B874FF" w:rsidRDefault="00C72CC4" w:rsidP="00B874FF">
      <w:r w:rsidRPr="00856AF5">
        <w:t>Cilj</w:t>
      </w:r>
      <w:r>
        <w:rPr>
          <w:i/>
        </w:rPr>
        <w:t xml:space="preserve"> </w:t>
      </w:r>
      <w:r>
        <w:t>radova na javnoj rasvjeti je održavanje javne rasvjete u funkcionalnom stanju,</w:t>
      </w:r>
      <w:r w:rsidRPr="00C72CC4">
        <w:rPr>
          <w:rFonts w:ascii="Arial" w:hAnsi="Arial" w:cs="Arial"/>
          <w:color w:val="414145"/>
          <w:sz w:val="21"/>
          <w:szCs w:val="21"/>
        </w:rPr>
        <w:t xml:space="preserve"> </w:t>
      </w:r>
      <w:r w:rsidRPr="00C72CC4">
        <w:t>upravljanje i održavanje instalacija javne rasvjete, uključujući podmirivanje troškova električne energije, za rasvjetljavanje površina javne namjen</w:t>
      </w:r>
      <w:r>
        <w:t xml:space="preserve">e. </w:t>
      </w:r>
    </w:p>
    <w:p w14:paraId="265078D3" w14:textId="77777777" w:rsidR="00C72CC4" w:rsidRPr="00856AF5" w:rsidRDefault="00C72CC4" w:rsidP="00C72CC4">
      <w:pPr>
        <w:adjustRightInd w:val="0"/>
        <w:ind w:left="-567" w:right="108"/>
        <w:rPr>
          <w:color w:val="000000"/>
        </w:rPr>
      </w:pPr>
      <w:r>
        <w:rPr>
          <w:i/>
          <w:color w:val="000000"/>
        </w:rPr>
        <w:t xml:space="preserve">                     </w:t>
      </w:r>
      <w:r w:rsidRPr="00856AF5">
        <w:rPr>
          <w:color w:val="000000"/>
        </w:rPr>
        <w:t>Zakonska osnova</w:t>
      </w:r>
      <w:r>
        <w:rPr>
          <w:color w:val="000000"/>
        </w:rPr>
        <w:t>:</w:t>
      </w:r>
    </w:p>
    <w:p w14:paraId="78380506" w14:textId="77777777" w:rsidR="00C72CC4" w:rsidRDefault="00C72CC4" w:rsidP="00C72CC4">
      <w:pPr>
        <w:adjustRightInd w:val="0"/>
        <w:ind w:left="1134" w:right="108" w:hanging="283"/>
      </w:pPr>
      <w:r>
        <w:rPr>
          <w:i/>
          <w:color w:val="000000"/>
        </w:rPr>
        <w:t xml:space="preserve">  </w:t>
      </w:r>
      <w:r>
        <w:t>- Zakon o komunalnom gospodarstvu (NN 68/18, 110/18</w:t>
      </w:r>
      <w:r w:rsidR="00073EA4">
        <w:t>, 32/20</w:t>
      </w:r>
      <w:r>
        <w:t>),</w:t>
      </w:r>
    </w:p>
    <w:p w14:paraId="1825B73C" w14:textId="77777777" w:rsidR="00C72CC4" w:rsidRDefault="00C72CC4" w:rsidP="00C72CC4">
      <w:pPr>
        <w:autoSpaceDE w:val="0"/>
        <w:autoSpaceDN w:val="0"/>
        <w:adjustRightInd w:val="0"/>
        <w:ind w:left="-567"/>
      </w:pPr>
      <w:r>
        <w:t xml:space="preserve">                         - </w:t>
      </w:r>
      <w:r w:rsidRPr="00B025C0">
        <w:t>drugi zakoni, pravilnici, uredb</w:t>
      </w:r>
      <w:r>
        <w:t>e</w:t>
      </w:r>
      <w:r w:rsidRPr="00B025C0">
        <w:t xml:space="preserve"> i drugi podzakonski akti,</w:t>
      </w:r>
      <w:r>
        <w:t xml:space="preserve"> te gradske odluke.</w:t>
      </w:r>
    </w:p>
    <w:p w14:paraId="79F33C9B" w14:textId="77777777" w:rsidR="00B874FF" w:rsidRDefault="00B874FF" w:rsidP="00C72CC4">
      <w:pPr>
        <w:autoSpaceDE w:val="0"/>
        <w:autoSpaceDN w:val="0"/>
        <w:adjustRightInd w:val="0"/>
        <w:ind w:left="-567"/>
      </w:pPr>
    </w:p>
    <w:p w14:paraId="0368EEEA" w14:textId="77777777" w:rsidR="00C72CC4" w:rsidRPr="00856AF5" w:rsidRDefault="00C72CC4" w:rsidP="00C72CC4">
      <w:pPr>
        <w:ind w:left="-567"/>
      </w:pPr>
      <w:r>
        <w:rPr>
          <w:i/>
        </w:rPr>
        <w:t xml:space="preserve">                     </w:t>
      </w:r>
      <w:r w:rsidRPr="00856AF5">
        <w:t>Aktivnosti:</w:t>
      </w:r>
    </w:p>
    <w:p w14:paraId="6BA229FF" w14:textId="77777777" w:rsidR="00C72CC4" w:rsidRPr="007A1722" w:rsidRDefault="00C72CC4" w:rsidP="00C72CC4">
      <w:pPr>
        <w:adjustRightInd w:val="0"/>
        <w:ind w:right="108"/>
        <w:jc w:val="both"/>
        <w:rPr>
          <w:bCs/>
          <w:color w:val="000000"/>
          <w:sz w:val="10"/>
          <w:szCs w:val="10"/>
        </w:rPr>
      </w:pPr>
    </w:p>
    <w:p w14:paraId="4732152C" w14:textId="77777777" w:rsidR="00C72CC4" w:rsidRPr="007A1722" w:rsidRDefault="00C72CC4" w:rsidP="00C72CC4">
      <w:pPr>
        <w:adjustRightInd w:val="0"/>
        <w:ind w:left="720" w:hanging="720"/>
        <w:rPr>
          <w:sz w:val="10"/>
          <w:szCs w:val="10"/>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15"/>
        <w:gridCol w:w="6025"/>
        <w:gridCol w:w="1451"/>
        <w:gridCol w:w="1301"/>
        <w:gridCol w:w="1451"/>
      </w:tblGrid>
      <w:tr w:rsidR="00073EA4" w:rsidRPr="00F20458" w14:paraId="5CAE1327" w14:textId="77777777" w:rsidTr="00073EA4">
        <w:trPr>
          <w:cantSplit/>
          <w:trHeight w:val="340"/>
          <w:jc w:val="center"/>
        </w:trPr>
        <w:tc>
          <w:tcPr>
            <w:tcW w:w="109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63046F" w14:textId="77777777" w:rsidR="00073EA4" w:rsidRPr="00073EA4" w:rsidRDefault="00073EA4" w:rsidP="001609E1">
            <w:pPr>
              <w:pStyle w:val="Odlomakpopisa"/>
              <w:numPr>
                <w:ilvl w:val="0"/>
                <w:numId w:val="30"/>
              </w:numPr>
              <w:adjustRightInd w:val="0"/>
              <w:ind w:left="522" w:right="108"/>
              <w:rPr>
                <w:b/>
                <w:sz w:val="22"/>
                <w:szCs w:val="22"/>
              </w:rPr>
            </w:pPr>
            <w:r w:rsidRPr="00073EA4">
              <w:rPr>
                <w:b/>
                <w:sz w:val="22"/>
                <w:szCs w:val="22"/>
              </w:rPr>
              <w:t>ODRŽAVANJE JAVNE RASVJETE</w:t>
            </w:r>
          </w:p>
        </w:tc>
      </w:tr>
      <w:tr w:rsidR="00073EA4" w:rsidRPr="00F20458" w14:paraId="50A3E438" w14:textId="77777777" w:rsidTr="00981A23">
        <w:trPr>
          <w:cantSplit/>
          <w:trHeight w:val="34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D21B089" w14:textId="77777777" w:rsidR="00073EA4" w:rsidRPr="00F20458" w:rsidRDefault="00073EA4" w:rsidP="00073EA4">
            <w:pPr>
              <w:adjustRightInd w:val="0"/>
              <w:ind w:right="108"/>
              <w:jc w:val="center"/>
              <w:rPr>
                <w:sz w:val="22"/>
                <w:szCs w:val="22"/>
              </w:rPr>
            </w:pPr>
            <w:r w:rsidRPr="00F20458">
              <w:rPr>
                <w:sz w:val="22"/>
                <w:szCs w:val="22"/>
              </w:rPr>
              <w:t>9.1.</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307E4ACB" w14:textId="77777777" w:rsidR="00073EA4" w:rsidRPr="00F20458" w:rsidRDefault="00073EA4" w:rsidP="00073EA4">
            <w:pPr>
              <w:adjustRightInd w:val="0"/>
              <w:ind w:right="108"/>
              <w:rPr>
                <w:sz w:val="22"/>
                <w:szCs w:val="22"/>
              </w:rPr>
            </w:pPr>
            <w:r w:rsidRPr="00F20458">
              <w:rPr>
                <w:sz w:val="22"/>
                <w:szCs w:val="22"/>
              </w:rPr>
              <w:t>Održavanje javne rasvjete</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8080B1C" w14:textId="2669E001" w:rsidR="00073EA4" w:rsidRPr="00F20458" w:rsidRDefault="00130D2B" w:rsidP="00073EA4">
            <w:pPr>
              <w:adjustRightInd w:val="0"/>
              <w:ind w:left="108" w:right="108"/>
              <w:jc w:val="right"/>
              <w:rPr>
                <w:sz w:val="22"/>
                <w:szCs w:val="22"/>
              </w:rPr>
            </w:pPr>
            <w:r>
              <w:rPr>
                <w:sz w:val="22"/>
                <w:szCs w:val="22"/>
              </w:rPr>
              <w:t>26</w:t>
            </w:r>
            <w:r w:rsidR="00073EA4" w:rsidRPr="00F20458">
              <w:rPr>
                <w:sz w:val="22"/>
                <w:szCs w:val="22"/>
              </w:rPr>
              <w:t>0.000,00</w:t>
            </w:r>
          </w:p>
        </w:tc>
        <w:tc>
          <w:tcPr>
            <w:tcW w:w="1301" w:type="dxa"/>
            <w:tcBorders>
              <w:top w:val="single" w:sz="4" w:space="0" w:color="auto"/>
              <w:left w:val="single" w:sz="4" w:space="0" w:color="auto"/>
              <w:bottom w:val="single" w:sz="4" w:space="0" w:color="auto"/>
              <w:right w:val="single" w:sz="4" w:space="0" w:color="auto"/>
            </w:tcBorders>
          </w:tcPr>
          <w:p w14:paraId="679F284E" w14:textId="15A5EA4C" w:rsidR="00073EA4" w:rsidRPr="00F20458" w:rsidRDefault="00130D2B" w:rsidP="00073EA4">
            <w:pPr>
              <w:adjustRightInd w:val="0"/>
              <w:ind w:left="108" w:right="108"/>
              <w:rPr>
                <w:sz w:val="22"/>
                <w:szCs w:val="22"/>
              </w:rPr>
            </w:pPr>
            <w:r>
              <w:rPr>
                <w:sz w:val="22"/>
                <w:szCs w:val="22"/>
              </w:rPr>
              <w:t xml:space="preserve">           </w:t>
            </w:r>
            <w:r w:rsidR="00073EA4" w:rsidRPr="00F20458">
              <w:rPr>
                <w:sz w:val="22"/>
                <w:szCs w:val="22"/>
              </w:rPr>
              <w:t>0,00</w:t>
            </w:r>
          </w:p>
        </w:tc>
        <w:tc>
          <w:tcPr>
            <w:tcW w:w="1451" w:type="dxa"/>
            <w:tcBorders>
              <w:top w:val="single" w:sz="4" w:space="0" w:color="auto"/>
              <w:left w:val="single" w:sz="4" w:space="0" w:color="auto"/>
              <w:bottom w:val="single" w:sz="4" w:space="0" w:color="auto"/>
              <w:right w:val="single" w:sz="4" w:space="0" w:color="auto"/>
            </w:tcBorders>
          </w:tcPr>
          <w:p w14:paraId="5FDA3158" w14:textId="3D40533B" w:rsidR="00073EA4" w:rsidRPr="00F20458" w:rsidRDefault="00130D2B" w:rsidP="00073EA4">
            <w:pPr>
              <w:adjustRightInd w:val="0"/>
              <w:ind w:left="108" w:right="108"/>
              <w:jc w:val="right"/>
              <w:rPr>
                <w:sz w:val="22"/>
                <w:szCs w:val="22"/>
              </w:rPr>
            </w:pPr>
            <w:r>
              <w:rPr>
                <w:sz w:val="22"/>
                <w:szCs w:val="22"/>
              </w:rPr>
              <w:t>26</w:t>
            </w:r>
            <w:r w:rsidR="00073EA4" w:rsidRPr="00F20458">
              <w:rPr>
                <w:sz w:val="22"/>
                <w:szCs w:val="22"/>
              </w:rPr>
              <w:t>0.000,00</w:t>
            </w:r>
          </w:p>
        </w:tc>
      </w:tr>
      <w:tr w:rsidR="00073EA4" w:rsidRPr="00F20458" w14:paraId="476E4DD9" w14:textId="77777777" w:rsidTr="00981A23">
        <w:trPr>
          <w:cantSplit/>
          <w:trHeight w:val="34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A771DB9" w14:textId="77777777" w:rsidR="00073EA4" w:rsidRPr="00F20458" w:rsidRDefault="00073EA4" w:rsidP="00073EA4">
            <w:pPr>
              <w:adjustRightInd w:val="0"/>
              <w:ind w:right="108"/>
              <w:jc w:val="center"/>
              <w:rPr>
                <w:sz w:val="22"/>
                <w:szCs w:val="22"/>
              </w:rPr>
            </w:pPr>
            <w:r w:rsidRPr="00F20458">
              <w:rPr>
                <w:sz w:val="22"/>
                <w:szCs w:val="22"/>
              </w:rPr>
              <w:t>9.2.</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06BC12D5" w14:textId="77777777" w:rsidR="00073EA4" w:rsidRPr="00F20458" w:rsidRDefault="00073EA4" w:rsidP="00073EA4">
            <w:pPr>
              <w:adjustRightInd w:val="0"/>
              <w:ind w:right="108"/>
              <w:rPr>
                <w:sz w:val="22"/>
                <w:szCs w:val="22"/>
              </w:rPr>
            </w:pPr>
            <w:r w:rsidRPr="00F20458">
              <w:rPr>
                <w:sz w:val="22"/>
                <w:szCs w:val="22"/>
              </w:rPr>
              <w:t>Potrošnja električne energije za javnu rasvjetu</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82B39EF" w14:textId="77777777" w:rsidR="00073EA4" w:rsidRPr="00F20458" w:rsidRDefault="00073EA4" w:rsidP="00073EA4">
            <w:pPr>
              <w:adjustRightInd w:val="0"/>
              <w:ind w:left="108" w:right="108"/>
              <w:jc w:val="right"/>
              <w:rPr>
                <w:sz w:val="22"/>
                <w:szCs w:val="22"/>
              </w:rPr>
            </w:pPr>
            <w:r w:rsidRPr="00F20458">
              <w:rPr>
                <w:sz w:val="22"/>
                <w:szCs w:val="22"/>
              </w:rPr>
              <w:t>1.100.000,00</w:t>
            </w:r>
          </w:p>
        </w:tc>
        <w:tc>
          <w:tcPr>
            <w:tcW w:w="1301" w:type="dxa"/>
            <w:tcBorders>
              <w:top w:val="single" w:sz="4" w:space="0" w:color="auto"/>
              <w:left w:val="single" w:sz="4" w:space="0" w:color="auto"/>
              <w:bottom w:val="single" w:sz="4" w:space="0" w:color="auto"/>
              <w:right w:val="single" w:sz="4" w:space="0" w:color="auto"/>
            </w:tcBorders>
          </w:tcPr>
          <w:p w14:paraId="2D5A8DBF" w14:textId="77777777" w:rsidR="00073EA4" w:rsidRPr="00F20458" w:rsidRDefault="00073EA4" w:rsidP="00073EA4">
            <w:pPr>
              <w:adjustRightInd w:val="0"/>
              <w:ind w:left="108" w:right="108"/>
              <w:jc w:val="right"/>
              <w:rPr>
                <w:sz w:val="22"/>
                <w:szCs w:val="22"/>
              </w:rPr>
            </w:pPr>
            <w:r w:rsidRPr="00F20458">
              <w:rPr>
                <w:sz w:val="22"/>
                <w:szCs w:val="22"/>
              </w:rPr>
              <w:t>0,00</w:t>
            </w:r>
          </w:p>
        </w:tc>
        <w:tc>
          <w:tcPr>
            <w:tcW w:w="1451" w:type="dxa"/>
            <w:tcBorders>
              <w:top w:val="single" w:sz="4" w:space="0" w:color="auto"/>
              <w:left w:val="single" w:sz="4" w:space="0" w:color="auto"/>
              <w:bottom w:val="single" w:sz="4" w:space="0" w:color="auto"/>
              <w:right w:val="single" w:sz="4" w:space="0" w:color="auto"/>
            </w:tcBorders>
          </w:tcPr>
          <w:p w14:paraId="05FC9F0C" w14:textId="77777777" w:rsidR="00073EA4" w:rsidRPr="00F20458" w:rsidRDefault="00073EA4" w:rsidP="00073EA4">
            <w:pPr>
              <w:adjustRightInd w:val="0"/>
              <w:ind w:left="108" w:right="108"/>
              <w:jc w:val="right"/>
              <w:rPr>
                <w:sz w:val="22"/>
                <w:szCs w:val="22"/>
              </w:rPr>
            </w:pPr>
            <w:r w:rsidRPr="00F20458">
              <w:rPr>
                <w:sz w:val="22"/>
                <w:szCs w:val="22"/>
              </w:rPr>
              <w:t>1.100.000,00</w:t>
            </w:r>
          </w:p>
        </w:tc>
      </w:tr>
      <w:tr w:rsidR="00073EA4" w:rsidRPr="00F20458" w14:paraId="4DB1685E" w14:textId="77777777" w:rsidTr="00981A23">
        <w:trPr>
          <w:cantSplit/>
          <w:trHeight w:val="340"/>
          <w:jc w:val="center"/>
        </w:trPr>
        <w:tc>
          <w:tcPr>
            <w:tcW w:w="6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D6A67" w14:textId="77777777" w:rsidR="00073EA4" w:rsidRPr="00F20458" w:rsidRDefault="00073EA4" w:rsidP="00073EA4">
            <w:pPr>
              <w:adjustRightInd w:val="0"/>
              <w:ind w:right="108"/>
              <w:jc w:val="right"/>
              <w:rPr>
                <w:b/>
                <w:sz w:val="22"/>
                <w:szCs w:val="22"/>
              </w:rPr>
            </w:pPr>
            <w:r w:rsidRPr="00F20458">
              <w:rPr>
                <w:b/>
                <w:sz w:val="22"/>
                <w:szCs w:val="22"/>
              </w:rPr>
              <w:t>U K U P N O:</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0D7D2D3" w14:textId="130CDDBE" w:rsidR="00073EA4" w:rsidRPr="00F20458" w:rsidRDefault="00073EA4" w:rsidP="00073EA4">
            <w:pPr>
              <w:adjustRightInd w:val="0"/>
              <w:ind w:right="108"/>
              <w:jc w:val="right"/>
              <w:rPr>
                <w:b/>
                <w:sz w:val="22"/>
                <w:szCs w:val="22"/>
              </w:rPr>
            </w:pPr>
            <w:r w:rsidRPr="00F20458">
              <w:rPr>
                <w:b/>
                <w:bCs/>
                <w:sz w:val="22"/>
                <w:szCs w:val="22"/>
              </w:rPr>
              <w:t>1.</w:t>
            </w:r>
            <w:r w:rsidR="00130D2B">
              <w:rPr>
                <w:b/>
                <w:bCs/>
                <w:sz w:val="22"/>
                <w:szCs w:val="22"/>
              </w:rPr>
              <w:t>36</w:t>
            </w:r>
            <w:r w:rsidRPr="00F20458">
              <w:rPr>
                <w:b/>
                <w:bCs/>
                <w:sz w:val="22"/>
                <w:szCs w:val="22"/>
              </w:rPr>
              <w:t>0.000,00</w:t>
            </w:r>
          </w:p>
        </w:tc>
        <w:tc>
          <w:tcPr>
            <w:tcW w:w="1301" w:type="dxa"/>
            <w:tcBorders>
              <w:top w:val="single" w:sz="4" w:space="0" w:color="auto"/>
              <w:left w:val="single" w:sz="4" w:space="0" w:color="auto"/>
              <w:bottom w:val="single" w:sz="4" w:space="0" w:color="auto"/>
              <w:right w:val="single" w:sz="4" w:space="0" w:color="auto"/>
            </w:tcBorders>
          </w:tcPr>
          <w:p w14:paraId="62BFC796" w14:textId="3D0C64A9" w:rsidR="00073EA4" w:rsidRPr="00F20458" w:rsidRDefault="00073EA4" w:rsidP="00073EA4">
            <w:pPr>
              <w:adjustRightInd w:val="0"/>
              <w:ind w:right="108"/>
              <w:jc w:val="right"/>
              <w:rPr>
                <w:b/>
                <w:bCs/>
                <w:sz w:val="22"/>
                <w:szCs w:val="22"/>
              </w:rPr>
            </w:pPr>
            <w:r w:rsidRPr="00F20458">
              <w:rPr>
                <w:b/>
                <w:bCs/>
                <w:sz w:val="22"/>
                <w:szCs w:val="22"/>
              </w:rPr>
              <w:t>0,00</w:t>
            </w:r>
          </w:p>
        </w:tc>
        <w:tc>
          <w:tcPr>
            <w:tcW w:w="1451" w:type="dxa"/>
            <w:tcBorders>
              <w:top w:val="single" w:sz="4" w:space="0" w:color="auto"/>
              <w:left w:val="single" w:sz="4" w:space="0" w:color="auto"/>
              <w:bottom w:val="single" w:sz="4" w:space="0" w:color="auto"/>
              <w:right w:val="single" w:sz="4" w:space="0" w:color="auto"/>
            </w:tcBorders>
          </w:tcPr>
          <w:p w14:paraId="7258A4A6" w14:textId="144CBFA5" w:rsidR="00073EA4" w:rsidRPr="00F20458" w:rsidRDefault="00073EA4" w:rsidP="00073EA4">
            <w:pPr>
              <w:adjustRightInd w:val="0"/>
              <w:ind w:right="108"/>
              <w:jc w:val="right"/>
              <w:rPr>
                <w:b/>
                <w:bCs/>
                <w:sz w:val="22"/>
                <w:szCs w:val="22"/>
              </w:rPr>
            </w:pPr>
            <w:r w:rsidRPr="00F20458">
              <w:rPr>
                <w:b/>
                <w:bCs/>
                <w:sz w:val="22"/>
                <w:szCs w:val="22"/>
              </w:rPr>
              <w:t>1.</w:t>
            </w:r>
            <w:r w:rsidR="00130D2B">
              <w:rPr>
                <w:b/>
                <w:bCs/>
                <w:sz w:val="22"/>
                <w:szCs w:val="22"/>
              </w:rPr>
              <w:t>36</w:t>
            </w:r>
            <w:r w:rsidRPr="00F20458">
              <w:rPr>
                <w:b/>
                <w:bCs/>
                <w:sz w:val="22"/>
                <w:szCs w:val="22"/>
              </w:rPr>
              <w:t>0.000,00</w:t>
            </w:r>
          </w:p>
        </w:tc>
      </w:tr>
    </w:tbl>
    <w:p w14:paraId="74CBBB2E" w14:textId="5F60C7CC" w:rsidR="00981A23" w:rsidRDefault="00981A23" w:rsidP="00854918">
      <w:pPr>
        <w:adjustRightInd w:val="0"/>
        <w:ind w:right="108"/>
        <w:rPr>
          <w:b/>
          <w:bCs/>
          <w:color w:val="000000"/>
        </w:rPr>
      </w:pPr>
    </w:p>
    <w:p w14:paraId="10D56DD3" w14:textId="77777777" w:rsidR="00130D2B" w:rsidRPr="00981A23" w:rsidRDefault="00130D2B" w:rsidP="00130D2B">
      <w:pPr>
        <w:adjustRightInd w:val="0"/>
        <w:ind w:right="108"/>
        <w:jc w:val="both"/>
        <w:rPr>
          <w:bCs/>
          <w:color w:val="000000"/>
        </w:rPr>
      </w:pPr>
      <w:r w:rsidRPr="00981A23">
        <w:rPr>
          <w:bCs/>
          <w:color w:val="000000"/>
        </w:rPr>
        <w:t>U Programu nema izmjena.</w:t>
      </w:r>
    </w:p>
    <w:p w14:paraId="26CDDE60" w14:textId="77777777" w:rsidR="00130D2B" w:rsidRDefault="00130D2B" w:rsidP="00854918">
      <w:pPr>
        <w:adjustRightInd w:val="0"/>
        <w:ind w:right="108"/>
        <w:rPr>
          <w:b/>
          <w:bCs/>
          <w:color w:val="000000"/>
        </w:rPr>
      </w:pPr>
    </w:p>
    <w:p w14:paraId="46D8C142" w14:textId="77777777" w:rsidR="00854918" w:rsidRPr="007E4D46" w:rsidRDefault="00854918" w:rsidP="00854918">
      <w:pPr>
        <w:adjustRightInd w:val="0"/>
        <w:ind w:right="108"/>
      </w:pPr>
      <w:r>
        <w:rPr>
          <w:b/>
          <w:bCs/>
          <w:color w:val="000000"/>
        </w:rPr>
        <w:t>10</w:t>
      </w:r>
      <w:r w:rsidRPr="007E4D46">
        <w:rPr>
          <w:b/>
          <w:bCs/>
          <w:color w:val="000000"/>
        </w:rPr>
        <w:t xml:space="preserve">.  </w:t>
      </w:r>
      <w:r w:rsidRPr="007E4D46">
        <w:rPr>
          <w:b/>
        </w:rPr>
        <w:t>PRIGODNO UREĐENJE GRADA</w:t>
      </w:r>
    </w:p>
    <w:p w14:paraId="047ACA09" w14:textId="77777777" w:rsidR="00854918" w:rsidRDefault="00854918" w:rsidP="00854918">
      <w:pPr>
        <w:adjustRightInd w:val="0"/>
        <w:ind w:right="108"/>
      </w:pPr>
    </w:p>
    <w:p w14:paraId="75A57290" w14:textId="77777777" w:rsidR="00854918" w:rsidRDefault="00854918" w:rsidP="00B874FF">
      <w:pPr>
        <w:adjustRightInd w:val="0"/>
        <w:ind w:left="142" w:right="108" w:hanging="567"/>
      </w:pPr>
      <w:r>
        <w:t xml:space="preserve">  </w:t>
      </w:r>
      <w:r w:rsidR="00B874FF">
        <w:t xml:space="preserve">      </w:t>
      </w:r>
      <w:r w:rsidRPr="00856AF5">
        <w:t xml:space="preserve">Cilj </w:t>
      </w:r>
      <w:r>
        <w:t>prigodnog uređenja grada je što kvalitetnije u okvirima mogućnosti urediti grad povodom božićnih</w:t>
      </w:r>
      <w:r w:rsidR="00B874FF">
        <w:t xml:space="preserve"> i </w:t>
      </w:r>
      <w:r>
        <w:t>novogodišnjih blagdana.</w:t>
      </w:r>
    </w:p>
    <w:p w14:paraId="67290076" w14:textId="77777777" w:rsidR="00B874FF" w:rsidRDefault="00B874FF" w:rsidP="00B874FF">
      <w:pPr>
        <w:adjustRightInd w:val="0"/>
        <w:ind w:left="142" w:right="108" w:hanging="567"/>
      </w:pPr>
    </w:p>
    <w:p w14:paraId="2B039C57" w14:textId="77777777" w:rsidR="00854918" w:rsidRPr="00856AF5" w:rsidRDefault="00854918" w:rsidP="00854918">
      <w:pPr>
        <w:adjustRightInd w:val="0"/>
        <w:ind w:right="108"/>
        <w:rPr>
          <w:color w:val="000000"/>
        </w:rPr>
      </w:pPr>
      <w:r>
        <w:t xml:space="preserve">        </w:t>
      </w:r>
      <w:r w:rsidRPr="00856AF5">
        <w:rPr>
          <w:color w:val="000000"/>
        </w:rPr>
        <w:t>Zakonska osnova</w:t>
      </w:r>
      <w:r>
        <w:rPr>
          <w:color w:val="000000"/>
        </w:rPr>
        <w:t>:</w:t>
      </w:r>
    </w:p>
    <w:p w14:paraId="4491778B" w14:textId="77777777" w:rsidR="00854918" w:rsidRDefault="00854918" w:rsidP="00854918">
      <w:pPr>
        <w:adjustRightInd w:val="0"/>
        <w:ind w:left="993" w:right="108" w:hanging="284"/>
      </w:pPr>
      <w:r>
        <w:rPr>
          <w:i/>
          <w:color w:val="000000"/>
        </w:rPr>
        <w:t xml:space="preserve">  </w:t>
      </w:r>
      <w:r>
        <w:t>- Zakon o komunalnom gospodarstvu (NN 68/18, 110/18</w:t>
      </w:r>
      <w:r w:rsidR="00073EA4">
        <w:t>, 32/20</w:t>
      </w:r>
      <w:r>
        <w:t>),</w:t>
      </w:r>
    </w:p>
    <w:p w14:paraId="79556442" w14:textId="02FE5EC4" w:rsidR="00981A23" w:rsidRDefault="00854918" w:rsidP="00854918">
      <w:pPr>
        <w:autoSpaceDE w:val="0"/>
        <w:autoSpaceDN w:val="0"/>
        <w:adjustRightInd w:val="0"/>
      </w:pPr>
      <w:r>
        <w:t xml:space="preserve">              - gradske odluke.</w:t>
      </w:r>
    </w:p>
    <w:p w14:paraId="5BF42825" w14:textId="77777777" w:rsidR="00981A23" w:rsidRPr="00856AF5" w:rsidRDefault="00854918" w:rsidP="00854918">
      <w:pPr>
        <w:ind w:right="801"/>
      </w:pPr>
      <w:r>
        <w:lastRenderedPageBreak/>
        <w:t xml:space="preserve">        </w:t>
      </w:r>
      <w:r w:rsidRPr="00856AF5">
        <w:t>Aktivnosti:</w:t>
      </w:r>
    </w:p>
    <w:p w14:paraId="40B4EA22" w14:textId="77777777" w:rsidR="00854918" w:rsidRPr="007A1722" w:rsidRDefault="00854918" w:rsidP="00854918">
      <w:pPr>
        <w:adjustRightInd w:val="0"/>
        <w:ind w:right="108"/>
        <w:jc w:val="both"/>
        <w:rPr>
          <w:bCs/>
          <w:color w:val="000000"/>
          <w:sz w:val="10"/>
          <w:szCs w:val="1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8"/>
        <w:gridCol w:w="5429"/>
        <w:gridCol w:w="1560"/>
        <w:gridCol w:w="1559"/>
        <w:gridCol w:w="1559"/>
      </w:tblGrid>
      <w:tr w:rsidR="00981A23" w:rsidRPr="00F20458" w14:paraId="103BA300" w14:textId="77777777" w:rsidTr="00E01349">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86FA42" w14:textId="77777777" w:rsidR="00981A23" w:rsidRPr="00981A23" w:rsidRDefault="00981A23" w:rsidP="001609E1">
            <w:pPr>
              <w:pStyle w:val="Odlomakpopisa"/>
              <w:numPr>
                <w:ilvl w:val="0"/>
                <w:numId w:val="30"/>
              </w:numPr>
              <w:adjustRightInd w:val="0"/>
              <w:ind w:left="522" w:right="108"/>
              <w:rPr>
                <w:b/>
                <w:sz w:val="22"/>
                <w:szCs w:val="22"/>
              </w:rPr>
            </w:pPr>
            <w:r w:rsidRPr="00981A23">
              <w:rPr>
                <w:b/>
                <w:sz w:val="22"/>
                <w:szCs w:val="22"/>
              </w:rPr>
              <w:t>PRIGODNO UREĐENJE GRADA</w:t>
            </w:r>
          </w:p>
        </w:tc>
      </w:tr>
      <w:tr w:rsidR="00981A23" w:rsidRPr="00F20458" w14:paraId="47394E2E" w14:textId="77777777" w:rsidTr="00E01349">
        <w:trPr>
          <w:cantSplit/>
          <w:trHeight w:val="340"/>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AE8F590" w14:textId="77777777" w:rsidR="00981A23" w:rsidRPr="00F20458" w:rsidRDefault="00981A23" w:rsidP="00E01349">
            <w:pPr>
              <w:adjustRightInd w:val="0"/>
              <w:ind w:right="108"/>
              <w:jc w:val="center"/>
              <w:rPr>
                <w:sz w:val="20"/>
                <w:szCs w:val="20"/>
              </w:rPr>
            </w:pPr>
            <w:r w:rsidRPr="00F20458">
              <w:rPr>
                <w:sz w:val="20"/>
                <w:szCs w:val="20"/>
              </w:rPr>
              <w:t>10.1.</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tcPr>
          <w:p w14:paraId="362188DA" w14:textId="77777777" w:rsidR="00981A23" w:rsidRPr="00F20458" w:rsidRDefault="00981A23" w:rsidP="00E01349">
            <w:pPr>
              <w:adjustRightInd w:val="0"/>
              <w:ind w:right="108"/>
              <w:rPr>
                <w:sz w:val="22"/>
                <w:szCs w:val="22"/>
              </w:rPr>
            </w:pPr>
            <w:r w:rsidRPr="00F20458">
              <w:rPr>
                <w:sz w:val="22"/>
                <w:szCs w:val="22"/>
              </w:rPr>
              <w:t>Božićno i novogodišnje uređenje Grada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8BF07B" w14:textId="0FDD2BA6" w:rsidR="00981A23" w:rsidRPr="00F20458" w:rsidRDefault="00FC69D5" w:rsidP="00E01349">
            <w:pPr>
              <w:adjustRightInd w:val="0"/>
              <w:ind w:left="108" w:right="108"/>
              <w:jc w:val="right"/>
              <w:rPr>
                <w:sz w:val="22"/>
                <w:szCs w:val="22"/>
              </w:rPr>
            </w:pPr>
            <w:r>
              <w:rPr>
                <w:sz w:val="22"/>
                <w:szCs w:val="22"/>
              </w:rPr>
              <w:t>88.112,50</w:t>
            </w:r>
          </w:p>
        </w:tc>
        <w:tc>
          <w:tcPr>
            <w:tcW w:w="1559" w:type="dxa"/>
            <w:tcBorders>
              <w:top w:val="single" w:sz="4" w:space="0" w:color="auto"/>
              <w:left w:val="single" w:sz="4" w:space="0" w:color="auto"/>
              <w:bottom w:val="single" w:sz="4" w:space="0" w:color="auto"/>
              <w:right w:val="single" w:sz="4" w:space="0" w:color="auto"/>
            </w:tcBorders>
            <w:vAlign w:val="center"/>
          </w:tcPr>
          <w:p w14:paraId="76957DFD" w14:textId="24F2560D" w:rsidR="00981A23" w:rsidRPr="00F20458" w:rsidRDefault="00FC69D5" w:rsidP="00E01349">
            <w:pPr>
              <w:adjustRightInd w:val="0"/>
              <w:ind w:left="108" w:right="108"/>
              <w:jc w:val="right"/>
              <w:rPr>
                <w:sz w:val="22"/>
                <w:szCs w:val="22"/>
              </w:rPr>
            </w:pPr>
            <w:r>
              <w:rPr>
                <w:sz w:val="22"/>
                <w:szCs w:val="22"/>
              </w:rPr>
              <w:t xml:space="preserve">+ </w:t>
            </w:r>
            <w:r w:rsidR="005B3051">
              <w:rPr>
                <w:sz w:val="22"/>
                <w:szCs w:val="22"/>
              </w:rPr>
              <w:t>12</w:t>
            </w:r>
            <w:r w:rsidR="0064390F">
              <w:rPr>
                <w:sz w:val="22"/>
                <w:szCs w:val="22"/>
              </w:rPr>
              <w:t>9</w:t>
            </w:r>
            <w:r w:rsidR="001609E1">
              <w:rPr>
                <w:sz w:val="22"/>
                <w:szCs w:val="22"/>
              </w:rPr>
              <w:t>.</w:t>
            </w:r>
            <w:r w:rsidR="0064390F">
              <w:rPr>
                <w:sz w:val="22"/>
                <w:szCs w:val="22"/>
              </w:rPr>
              <w:t>62</w:t>
            </w:r>
            <w:r w:rsidR="001609E1">
              <w:rPr>
                <w:sz w:val="22"/>
                <w:szCs w:val="22"/>
              </w:rPr>
              <w:t>5,00</w:t>
            </w:r>
          </w:p>
        </w:tc>
        <w:tc>
          <w:tcPr>
            <w:tcW w:w="1559" w:type="dxa"/>
            <w:tcBorders>
              <w:top w:val="single" w:sz="4" w:space="0" w:color="auto"/>
              <w:left w:val="single" w:sz="4" w:space="0" w:color="auto"/>
              <w:bottom w:val="single" w:sz="4" w:space="0" w:color="auto"/>
              <w:right w:val="single" w:sz="4" w:space="0" w:color="auto"/>
            </w:tcBorders>
            <w:vAlign w:val="center"/>
          </w:tcPr>
          <w:p w14:paraId="600F54E9" w14:textId="538BCB45" w:rsidR="00981A23" w:rsidRPr="00F20458" w:rsidRDefault="005B3051" w:rsidP="00E01349">
            <w:pPr>
              <w:adjustRightInd w:val="0"/>
              <w:ind w:left="108" w:right="108"/>
              <w:jc w:val="right"/>
              <w:rPr>
                <w:sz w:val="22"/>
                <w:szCs w:val="22"/>
              </w:rPr>
            </w:pPr>
            <w:r>
              <w:rPr>
                <w:sz w:val="22"/>
                <w:szCs w:val="22"/>
              </w:rPr>
              <w:t>21</w:t>
            </w:r>
            <w:r w:rsidR="0064390F">
              <w:rPr>
                <w:sz w:val="22"/>
                <w:szCs w:val="22"/>
              </w:rPr>
              <w:t>7</w:t>
            </w:r>
            <w:r w:rsidR="00FC69D5">
              <w:rPr>
                <w:sz w:val="22"/>
                <w:szCs w:val="22"/>
              </w:rPr>
              <w:t>.</w:t>
            </w:r>
            <w:r w:rsidR="0064390F">
              <w:rPr>
                <w:sz w:val="22"/>
                <w:szCs w:val="22"/>
              </w:rPr>
              <w:t>73</w:t>
            </w:r>
            <w:r w:rsidR="00FC69D5">
              <w:rPr>
                <w:sz w:val="22"/>
                <w:szCs w:val="22"/>
              </w:rPr>
              <w:t>7,50</w:t>
            </w:r>
          </w:p>
        </w:tc>
      </w:tr>
      <w:tr w:rsidR="00981A23" w:rsidRPr="00F20458" w14:paraId="0B896696" w14:textId="77777777" w:rsidTr="00E01349">
        <w:trPr>
          <w:cantSplit/>
          <w:trHeight w:val="340"/>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904E3" w14:textId="77777777" w:rsidR="00981A23" w:rsidRPr="00F20458" w:rsidRDefault="00981A23" w:rsidP="00E01349">
            <w:pPr>
              <w:adjustRightInd w:val="0"/>
              <w:ind w:right="108"/>
              <w:jc w:val="right"/>
              <w:rPr>
                <w:b/>
                <w:sz w:val="22"/>
                <w:szCs w:val="22"/>
              </w:rPr>
            </w:pPr>
            <w:r w:rsidRPr="00F20458">
              <w:rPr>
                <w:b/>
                <w:sz w:val="22"/>
                <w:szCs w:val="22"/>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BD71EC" w14:textId="56B64FFD" w:rsidR="00981A23" w:rsidRPr="00F20458" w:rsidRDefault="00FC69D5" w:rsidP="00E01349">
            <w:pPr>
              <w:adjustRightInd w:val="0"/>
              <w:ind w:right="108"/>
              <w:jc w:val="right"/>
              <w:rPr>
                <w:b/>
                <w:sz w:val="22"/>
                <w:szCs w:val="22"/>
              </w:rPr>
            </w:pPr>
            <w:r>
              <w:rPr>
                <w:b/>
                <w:sz w:val="22"/>
                <w:szCs w:val="22"/>
              </w:rPr>
              <w:t>88.112,50</w:t>
            </w:r>
          </w:p>
        </w:tc>
        <w:tc>
          <w:tcPr>
            <w:tcW w:w="1559" w:type="dxa"/>
            <w:tcBorders>
              <w:top w:val="single" w:sz="4" w:space="0" w:color="auto"/>
              <w:left w:val="single" w:sz="4" w:space="0" w:color="auto"/>
              <w:bottom w:val="single" w:sz="4" w:space="0" w:color="auto"/>
              <w:right w:val="single" w:sz="4" w:space="0" w:color="auto"/>
            </w:tcBorders>
            <w:vAlign w:val="center"/>
          </w:tcPr>
          <w:p w14:paraId="03C85583" w14:textId="3B894B76" w:rsidR="00981A23" w:rsidRPr="00F20458" w:rsidRDefault="00FC69D5" w:rsidP="00E01349">
            <w:pPr>
              <w:adjustRightInd w:val="0"/>
              <w:ind w:right="108"/>
              <w:jc w:val="right"/>
              <w:rPr>
                <w:b/>
                <w:bCs/>
                <w:sz w:val="22"/>
                <w:szCs w:val="22"/>
              </w:rPr>
            </w:pPr>
            <w:r>
              <w:rPr>
                <w:b/>
                <w:bCs/>
                <w:sz w:val="22"/>
                <w:szCs w:val="22"/>
              </w:rPr>
              <w:t xml:space="preserve">+ </w:t>
            </w:r>
            <w:r w:rsidR="005B3051">
              <w:rPr>
                <w:b/>
                <w:bCs/>
                <w:sz w:val="22"/>
                <w:szCs w:val="22"/>
              </w:rPr>
              <w:t>12</w:t>
            </w:r>
            <w:r w:rsidR="0064390F">
              <w:rPr>
                <w:b/>
                <w:bCs/>
                <w:sz w:val="22"/>
                <w:szCs w:val="22"/>
              </w:rPr>
              <w:t>9</w:t>
            </w:r>
            <w:r>
              <w:rPr>
                <w:b/>
                <w:bCs/>
                <w:sz w:val="22"/>
                <w:szCs w:val="22"/>
              </w:rPr>
              <w:t>.</w:t>
            </w:r>
            <w:r w:rsidR="0064390F">
              <w:rPr>
                <w:b/>
                <w:bCs/>
                <w:sz w:val="22"/>
                <w:szCs w:val="22"/>
              </w:rPr>
              <w:t>62</w:t>
            </w:r>
            <w:r>
              <w:rPr>
                <w:b/>
                <w:bCs/>
                <w:sz w:val="22"/>
                <w:szCs w:val="22"/>
              </w:rPr>
              <w:t>5,00</w:t>
            </w:r>
          </w:p>
        </w:tc>
        <w:tc>
          <w:tcPr>
            <w:tcW w:w="1559" w:type="dxa"/>
            <w:tcBorders>
              <w:top w:val="single" w:sz="4" w:space="0" w:color="auto"/>
              <w:left w:val="single" w:sz="4" w:space="0" w:color="auto"/>
              <w:bottom w:val="single" w:sz="4" w:space="0" w:color="auto"/>
              <w:right w:val="single" w:sz="4" w:space="0" w:color="auto"/>
            </w:tcBorders>
            <w:vAlign w:val="center"/>
          </w:tcPr>
          <w:p w14:paraId="37852FD9" w14:textId="6FEEC445" w:rsidR="00981A23" w:rsidRPr="00F20458" w:rsidRDefault="005B3051" w:rsidP="00E01349">
            <w:pPr>
              <w:adjustRightInd w:val="0"/>
              <w:ind w:right="108"/>
              <w:jc w:val="right"/>
              <w:rPr>
                <w:b/>
                <w:bCs/>
                <w:sz w:val="22"/>
                <w:szCs w:val="22"/>
              </w:rPr>
            </w:pPr>
            <w:r>
              <w:rPr>
                <w:b/>
                <w:bCs/>
                <w:sz w:val="22"/>
                <w:szCs w:val="22"/>
              </w:rPr>
              <w:t>21</w:t>
            </w:r>
            <w:r w:rsidR="0064390F">
              <w:rPr>
                <w:b/>
                <w:bCs/>
                <w:sz w:val="22"/>
                <w:szCs w:val="22"/>
              </w:rPr>
              <w:t>7</w:t>
            </w:r>
            <w:r w:rsidR="00FC69D5">
              <w:rPr>
                <w:b/>
                <w:bCs/>
                <w:sz w:val="22"/>
                <w:szCs w:val="22"/>
              </w:rPr>
              <w:t>.</w:t>
            </w:r>
            <w:r w:rsidR="0064390F">
              <w:rPr>
                <w:b/>
                <w:bCs/>
                <w:sz w:val="22"/>
                <w:szCs w:val="22"/>
              </w:rPr>
              <w:t>73</w:t>
            </w:r>
            <w:r w:rsidR="00FC69D5">
              <w:rPr>
                <w:b/>
                <w:bCs/>
                <w:sz w:val="22"/>
                <w:szCs w:val="22"/>
              </w:rPr>
              <w:t>7,50</w:t>
            </w:r>
          </w:p>
        </w:tc>
      </w:tr>
    </w:tbl>
    <w:p w14:paraId="3131384C" w14:textId="77777777" w:rsidR="00854918" w:rsidRPr="007A1722" w:rsidRDefault="00854918" w:rsidP="00854918">
      <w:pPr>
        <w:adjustRightInd w:val="0"/>
        <w:ind w:left="720" w:hanging="720"/>
        <w:rPr>
          <w:sz w:val="10"/>
          <w:szCs w:val="10"/>
        </w:rPr>
      </w:pPr>
    </w:p>
    <w:p w14:paraId="3DEE0A5D" w14:textId="3170A335" w:rsidR="001609E1" w:rsidRDefault="001609E1" w:rsidP="00445F1A">
      <w:pPr>
        <w:ind w:hanging="284"/>
      </w:pPr>
      <w:r>
        <w:t>Izmjene:</w:t>
      </w:r>
    </w:p>
    <w:p w14:paraId="78AA90F5" w14:textId="3D67AB00" w:rsidR="001609E1" w:rsidRDefault="00445F1A" w:rsidP="00445F1A">
      <w:pPr>
        <w:ind w:left="-284"/>
      </w:pPr>
      <w:r>
        <w:t>Radovi na božićnom i novogodišnjem uređenju Grada se povećavaju zbog nabave i postave novih ukrasa u ulici Eugena Kumičića u Ivancu, te zbog nabave i postave novih ukrasa i uređenja u centralnom parku u Ivancu povodom manifestacije Advent u Planinarskom gradu.</w:t>
      </w:r>
    </w:p>
    <w:p w14:paraId="7D6E4232" w14:textId="77777777" w:rsidR="00130D2B" w:rsidRPr="00981A23" w:rsidRDefault="00130D2B" w:rsidP="00981A23">
      <w:pPr>
        <w:spacing w:after="200" w:line="276" w:lineRule="auto"/>
      </w:pPr>
    </w:p>
    <w:p w14:paraId="2EC9CD82" w14:textId="77777777" w:rsidR="00AB3A80" w:rsidRPr="00C12FE1" w:rsidRDefault="00AB3A80" w:rsidP="00C12FE1">
      <w:pPr>
        <w:pStyle w:val="Odlomakpopisa"/>
        <w:numPr>
          <w:ilvl w:val="0"/>
          <w:numId w:val="15"/>
        </w:numPr>
        <w:adjustRightInd w:val="0"/>
        <w:ind w:left="426" w:right="108" w:hanging="426"/>
        <w:rPr>
          <w:bCs/>
        </w:rPr>
      </w:pPr>
      <w:r w:rsidRPr="00C12FE1">
        <w:rPr>
          <w:b/>
        </w:rPr>
        <w:t>ODRŽAVANJE CESTA I JAVNIH POVRŠINA U GOSPODARSKIM ZONAMA</w:t>
      </w:r>
    </w:p>
    <w:p w14:paraId="0EDDD317" w14:textId="77777777" w:rsidR="00AB3A80" w:rsidRDefault="00AB3A80" w:rsidP="00AB3A80">
      <w:pPr>
        <w:adjustRightInd w:val="0"/>
        <w:ind w:left="108" w:right="108" w:firstLine="252"/>
        <w:jc w:val="both"/>
      </w:pPr>
    </w:p>
    <w:p w14:paraId="6EF7CB2E" w14:textId="77777777" w:rsidR="00AB3A80" w:rsidRDefault="00AB3A80" w:rsidP="00B874FF">
      <w:pPr>
        <w:adjustRightInd w:val="0"/>
        <w:ind w:right="108"/>
        <w:jc w:val="both"/>
        <w:rPr>
          <w:color w:val="000000"/>
        </w:rPr>
      </w:pPr>
      <w:r w:rsidRPr="0062131D">
        <w:t>Cilj</w:t>
      </w:r>
      <w:r w:rsidRPr="0062131D">
        <w:rPr>
          <w:i/>
        </w:rPr>
        <w:t xml:space="preserve"> </w:t>
      </w:r>
      <w:r w:rsidRPr="00DC1573">
        <w:rPr>
          <w:color w:val="000000"/>
        </w:rPr>
        <w:t>radova na održavanju cesta</w:t>
      </w:r>
      <w:r>
        <w:rPr>
          <w:color w:val="000000"/>
        </w:rPr>
        <w:t xml:space="preserve"> i javnih površina u gospodarskim zonama</w:t>
      </w:r>
      <w:r w:rsidRPr="00DC1573">
        <w:rPr>
          <w:color w:val="000000"/>
        </w:rPr>
        <w:t xml:space="preserve"> je skup mjera</w:t>
      </w:r>
      <w:r>
        <w:rPr>
          <w:color w:val="000000"/>
        </w:rPr>
        <w:t xml:space="preserve"> i aktivnosti koje se obavljaju </w:t>
      </w:r>
      <w:r w:rsidRPr="00DC1573">
        <w:rPr>
          <w:color w:val="000000"/>
        </w:rPr>
        <w:t xml:space="preserve">tijekom godine na </w:t>
      </w:r>
      <w:r>
        <w:rPr>
          <w:color w:val="000000"/>
        </w:rPr>
        <w:t>istima</w:t>
      </w:r>
      <w:r w:rsidRPr="00DC1573">
        <w:rPr>
          <w:color w:val="000000"/>
        </w:rPr>
        <w:t xml:space="preserve"> uključujući sve o</w:t>
      </w:r>
      <w:r>
        <w:rPr>
          <w:color w:val="000000"/>
        </w:rPr>
        <w:t xml:space="preserve">bjekte i instalacije, sa svrhom </w:t>
      </w:r>
      <w:r w:rsidRPr="00DC1573">
        <w:rPr>
          <w:color w:val="000000"/>
        </w:rPr>
        <w:t xml:space="preserve">održavanja prohodnosti i tehničke ispravnosti tih površina i sigurnosti prometa </w:t>
      </w:r>
      <w:r>
        <w:rPr>
          <w:color w:val="000000"/>
        </w:rPr>
        <w:t>na njima, te čišćenje i održavanje zelenih površina.</w:t>
      </w:r>
    </w:p>
    <w:p w14:paraId="333A9BE6" w14:textId="77777777" w:rsidR="00AB3A80" w:rsidRPr="0062131D" w:rsidRDefault="00AB3A80" w:rsidP="00C12FE1">
      <w:pPr>
        <w:adjustRightInd w:val="0"/>
        <w:ind w:left="360" w:right="108"/>
        <w:jc w:val="both"/>
      </w:pPr>
      <w:r w:rsidRPr="0062131D">
        <w:t xml:space="preserve">  Zakonska osnova:</w:t>
      </w:r>
    </w:p>
    <w:p w14:paraId="6A7B8784" w14:textId="77777777" w:rsidR="00AB3A80" w:rsidRDefault="00AB3A80" w:rsidP="00AB3A80">
      <w:pPr>
        <w:adjustRightInd w:val="0"/>
        <w:ind w:left="708" w:right="108"/>
      </w:pPr>
      <w:r w:rsidRPr="0062131D">
        <w:t xml:space="preserve">- Zakon o komunalnom gospodarstvu (NN </w:t>
      </w:r>
      <w:r w:rsidR="0024682B">
        <w:t>68/18</w:t>
      </w:r>
      <w:r w:rsidR="00C12FE1">
        <w:t>, 110/18</w:t>
      </w:r>
      <w:r w:rsidR="00981A23">
        <w:t>, 32/20</w:t>
      </w:r>
      <w:r w:rsidRPr="0062131D">
        <w:t>),</w:t>
      </w:r>
    </w:p>
    <w:p w14:paraId="200ABF4D" w14:textId="3F254453" w:rsidR="00AB3A80" w:rsidRPr="0062131D" w:rsidRDefault="00AB3A80" w:rsidP="00AB3A80">
      <w:pPr>
        <w:adjustRightInd w:val="0"/>
        <w:ind w:right="108" w:firstLine="708"/>
      </w:pPr>
      <w:r>
        <w:t>- Zakon o cestama (NN 84/11, 22/13, 54/13, 148/13, 92/14</w:t>
      </w:r>
      <w:r w:rsidR="005E740E">
        <w:t>, 110/19</w:t>
      </w:r>
      <w:r>
        <w:t>),</w:t>
      </w:r>
    </w:p>
    <w:p w14:paraId="5759B979" w14:textId="77777777" w:rsidR="00AB3A80" w:rsidRDefault="00AB3A80" w:rsidP="00AB3A80">
      <w:pPr>
        <w:adjustRightInd w:val="0"/>
        <w:ind w:right="108" w:firstLine="708"/>
      </w:pPr>
      <w:r w:rsidRPr="0062131D">
        <w:t xml:space="preserve">- </w:t>
      </w:r>
      <w:r>
        <w:t>drugi zakoni, gradske odluke.</w:t>
      </w:r>
    </w:p>
    <w:p w14:paraId="282D4242" w14:textId="77777777" w:rsidR="00B874FF" w:rsidRPr="0062131D" w:rsidRDefault="00B874FF" w:rsidP="00AB3A80">
      <w:pPr>
        <w:adjustRightInd w:val="0"/>
        <w:ind w:right="108" w:firstLine="708"/>
      </w:pPr>
    </w:p>
    <w:p w14:paraId="6B5395A5" w14:textId="77777777" w:rsidR="00AB3A80" w:rsidRDefault="00706A5B" w:rsidP="00AB3A80">
      <w:pPr>
        <w:adjustRightInd w:val="0"/>
        <w:ind w:right="108"/>
      </w:pPr>
      <w:r>
        <w:t xml:space="preserve">        </w:t>
      </w:r>
      <w:r w:rsidR="00AB3A80" w:rsidRPr="0062131D">
        <w:t>Aktivnosti:</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5387"/>
        <w:gridCol w:w="1559"/>
        <w:gridCol w:w="1559"/>
        <w:gridCol w:w="1559"/>
      </w:tblGrid>
      <w:tr w:rsidR="00981A23" w:rsidRPr="00F20458" w14:paraId="43C4FDF7" w14:textId="77777777" w:rsidTr="00E01349">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C78EFB" w14:textId="6E4B2C1F" w:rsidR="00981A23" w:rsidRPr="009A62D8" w:rsidRDefault="009A62D8" w:rsidP="009A62D8">
            <w:pPr>
              <w:pStyle w:val="Odlomakpopisa"/>
              <w:numPr>
                <w:ilvl w:val="0"/>
                <w:numId w:val="30"/>
              </w:numPr>
              <w:ind w:left="522" w:hanging="283"/>
              <w:rPr>
                <w:b/>
                <w:bCs/>
                <w:sz w:val="22"/>
                <w:szCs w:val="22"/>
              </w:rPr>
            </w:pPr>
            <w:r>
              <w:rPr>
                <w:b/>
                <w:sz w:val="22"/>
                <w:szCs w:val="22"/>
              </w:rPr>
              <w:t xml:space="preserve">  </w:t>
            </w:r>
            <w:r w:rsidR="00981A23" w:rsidRPr="009A62D8">
              <w:rPr>
                <w:b/>
                <w:sz w:val="22"/>
                <w:szCs w:val="22"/>
              </w:rPr>
              <w:t>ODRŽAVANJE CESTA I JAVNIH POVRŠINA U GOSPODARSKIM ZONAMA</w:t>
            </w:r>
          </w:p>
        </w:tc>
      </w:tr>
      <w:tr w:rsidR="00981A23" w:rsidRPr="00F20458" w14:paraId="14DF33FA" w14:textId="77777777" w:rsidTr="00FC69D5">
        <w:trPr>
          <w:cantSplit/>
          <w:trHeight w:val="3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4FB64F" w14:textId="77777777" w:rsidR="00981A23" w:rsidRPr="00F20458" w:rsidRDefault="00981A23" w:rsidP="00E01349">
            <w:pPr>
              <w:adjustRightInd w:val="0"/>
              <w:ind w:right="108"/>
              <w:jc w:val="center"/>
              <w:rPr>
                <w:sz w:val="22"/>
                <w:szCs w:val="22"/>
              </w:rPr>
            </w:pPr>
            <w:r w:rsidRPr="00F20458">
              <w:rPr>
                <w:sz w:val="22"/>
                <w:szCs w:val="22"/>
              </w:rPr>
              <w:t>11.1.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811DCC6" w14:textId="77777777" w:rsidR="00981A23" w:rsidRPr="00F20458" w:rsidRDefault="00981A23" w:rsidP="00E01349">
            <w:pPr>
              <w:adjustRightInd w:val="0"/>
              <w:ind w:right="108"/>
              <w:rPr>
                <w:sz w:val="22"/>
                <w:szCs w:val="22"/>
              </w:rPr>
            </w:pPr>
            <w:r w:rsidRPr="00F20458">
              <w:rPr>
                <w:sz w:val="22"/>
                <w:szCs w:val="22"/>
              </w:rPr>
              <w:t>Održavanje cesta i javnih površina u gospodarskim zonama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F7D4E" w14:textId="2F0607A1" w:rsidR="00981A23" w:rsidRPr="00F20458" w:rsidRDefault="002101EC" w:rsidP="002101EC">
            <w:pPr>
              <w:tabs>
                <w:tab w:val="left" w:pos="2128"/>
              </w:tabs>
              <w:ind w:left="2"/>
              <w:jc w:val="center"/>
              <w:rPr>
                <w:bCs/>
                <w:sz w:val="22"/>
                <w:szCs w:val="22"/>
              </w:rPr>
            </w:pPr>
            <w:r>
              <w:rPr>
                <w:bCs/>
                <w:sz w:val="22"/>
                <w:szCs w:val="22"/>
              </w:rPr>
              <w:t xml:space="preserve">       65</w:t>
            </w:r>
            <w:r w:rsidR="00981A23" w:rsidRPr="00F20458">
              <w:rPr>
                <w:bCs/>
                <w:sz w:val="22"/>
                <w:szCs w:val="22"/>
              </w:rPr>
              <w:t>.000,00</w:t>
            </w:r>
          </w:p>
        </w:tc>
        <w:tc>
          <w:tcPr>
            <w:tcW w:w="1559" w:type="dxa"/>
            <w:tcBorders>
              <w:top w:val="single" w:sz="4" w:space="0" w:color="auto"/>
              <w:left w:val="single" w:sz="4" w:space="0" w:color="auto"/>
              <w:bottom w:val="single" w:sz="4" w:space="0" w:color="auto"/>
              <w:right w:val="single" w:sz="4" w:space="0" w:color="auto"/>
            </w:tcBorders>
            <w:vAlign w:val="center"/>
          </w:tcPr>
          <w:p w14:paraId="3C8A04B6" w14:textId="3CAED649" w:rsidR="00981A23" w:rsidRPr="00F20458" w:rsidRDefault="002101EC" w:rsidP="002101EC">
            <w:pPr>
              <w:tabs>
                <w:tab w:val="left" w:pos="2128"/>
              </w:tabs>
              <w:rPr>
                <w:bCs/>
                <w:sz w:val="22"/>
                <w:szCs w:val="22"/>
              </w:rPr>
            </w:pPr>
            <w:r>
              <w:rPr>
                <w:bCs/>
                <w:sz w:val="22"/>
                <w:szCs w:val="22"/>
              </w:rPr>
              <w:t xml:space="preserve">       - 15.000,00</w:t>
            </w:r>
          </w:p>
        </w:tc>
        <w:tc>
          <w:tcPr>
            <w:tcW w:w="1559" w:type="dxa"/>
            <w:tcBorders>
              <w:top w:val="single" w:sz="4" w:space="0" w:color="auto"/>
              <w:left w:val="single" w:sz="4" w:space="0" w:color="auto"/>
              <w:bottom w:val="single" w:sz="4" w:space="0" w:color="auto"/>
              <w:right w:val="single" w:sz="4" w:space="0" w:color="auto"/>
            </w:tcBorders>
            <w:vAlign w:val="center"/>
          </w:tcPr>
          <w:p w14:paraId="57D8025B" w14:textId="33FE472B" w:rsidR="00981A23" w:rsidRPr="00F20458" w:rsidRDefault="002101EC" w:rsidP="002101EC">
            <w:pPr>
              <w:tabs>
                <w:tab w:val="left" w:pos="2128"/>
              </w:tabs>
              <w:rPr>
                <w:bCs/>
                <w:sz w:val="22"/>
                <w:szCs w:val="22"/>
              </w:rPr>
            </w:pPr>
            <w:r>
              <w:rPr>
                <w:bCs/>
                <w:sz w:val="22"/>
                <w:szCs w:val="22"/>
              </w:rPr>
              <w:t xml:space="preserve">          </w:t>
            </w:r>
            <w:r w:rsidR="00981A23" w:rsidRPr="00F20458">
              <w:rPr>
                <w:bCs/>
                <w:sz w:val="22"/>
                <w:szCs w:val="22"/>
              </w:rPr>
              <w:t>50.000,00</w:t>
            </w:r>
          </w:p>
        </w:tc>
      </w:tr>
      <w:tr w:rsidR="00981A23" w:rsidRPr="00F20458" w14:paraId="4BCD5046" w14:textId="77777777" w:rsidTr="00FC69D5">
        <w:trPr>
          <w:cantSplit/>
          <w:trHeight w:val="340"/>
          <w:jc w:val="center"/>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9CC45" w14:textId="77777777" w:rsidR="00981A23" w:rsidRPr="00F20458" w:rsidRDefault="00981A23" w:rsidP="00E01349">
            <w:pPr>
              <w:adjustRightInd w:val="0"/>
              <w:ind w:right="108"/>
              <w:jc w:val="right"/>
              <w:rPr>
                <w:b/>
                <w:sz w:val="22"/>
                <w:szCs w:val="22"/>
              </w:rPr>
            </w:pPr>
            <w:r w:rsidRPr="00F20458">
              <w:rPr>
                <w:b/>
                <w:sz w:val="22"/>
                <w:szCs w:val="22"/>
              </w:rPr>
              <w:t>U K U P N 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7E53BA" w14:textId="74BAA200" w:rsidR="00981A23" w:rsidRPr="00F20458" w:rsidRDefault="002101EC" w:rsidP="002101EC">
            <w:pPr>
              <w:tabs>
                <w:tab w:val="left" w:pos="2128"/>
              </w:tabs>
              <w:ind w:left="2"/>
              <w:jc w:val="center"/>
              <w:rPr>
                <w:b/>
                <w:bCs/>
                <w:sz w:val="22"/>
                <w:szCs w:val="22"/>
              </w:rPr>
            </w:pPr>
            <w:r>
              <w:rPr>
                <w:b/>
                <w:bCs/>
                <w:sz w:val="22"/>
                <w:szCs w:val="22"/>
              </w:rPr>
              <w:t xml:space="preserve">       65</w:t>
            </w:r>
            <w:r w:rsidR="00981A23" w:rsidRPr="00F20458">
              <w:rPr>
                <w:b/>
                <w:bCs/>
                <w:sz w:val="22"/>
                <w:szCs w:val="22"/>
              </w:rPr>
              <w:t>.000,00</w:t>
            </w:r>
          </w:p>
        </w:tc>
        <w:tc>
          <w:tcPr>
            <w:tcW w:w="1559" w:type="dxa"/>
            <w:tcBorders>
              <w:top w:val="single" w:sz="4" w:space="0" w:color="auto"/>
              <w:left w:val="single" w:sz="4" w:space="0" w:color="auto"/>
              <w:bottom w:val="single" w:sz="4" w:space="0" w:color="auto"/>
              <w:right w:val="single" w:sz="4" w:space="0" w:color="auto"/>
            </w:tcBorders>
            <w:vAlign w:val="center"/>
          </w:tcPr>
          <w:p w14:paraId="56E5DB14" w14:textId="4432E894" w:rsidR="00981A23" w:rsidRPr="00F20458" w:rsidRDefault="002101EC" w:rsidP="002101EC">
            <w:pPr>
              <w:tabs>
                <w:tab w:val="left" w:pos="2128"/>
              </w:tabs>
              <w:rPr>
                <w:b/>
                <w:bCs/>
                <w:sz w:val="22"/>
                <w:szCs w:val="22"/>
              </w:rPr>
            </w:pPr>
            <w:r>
              <w:rPr>
                <w:b/>
                <w:bCs/>
                <w:sz w:val="22"/>
                <w:szCs w:val="22"/>
              </w:rPr>
              <w:t xml:space="preserve">       - 15.000,00</w:t>
            </w:r>
          </w:p>
        </w:tc>
        <w:tc>
          <w:tcPr>
            <w:tcW w:w="1559" w:type="dxa"/>
            <w:tcBorders>
              <w:top w:val="single" w:sz="4" w:space="0" w:color="auto"/>
              <w:left w:val="single" w:sz="4" w:space="0" w:color="auto"/>
              <w:bottom w:val="single" w:sz="4" w:space="0" w:color="auto"/>
              <w:right w:val="single" w:sz="4" w:space="0" w:color="auto"/>
            </w:tcBorders>
            <w:vAlign w:val="center"/>
          </w:tcPr>
          <w:p w14:paraId="1F8EFEAF" w14:textId="224CC697" w:rsidR="00981A23" w:rsidRPr="00F20458" w:rsidRDefault="002101EC" w:rsidP="002101EC">
            <w:pPr>
              <w:tabs>
                <w:tab w:val="left" w:pos="2128"/>
              </w:tabs>
              <w:rPr>
                <w:b/>
                <w:bCs/>
                <w:sz w:val="22"/>
                <w:szCs w:val="22"/>
              </w:rPr>
            </w:pPr>
            <w:r>
              <w:rPr>
                <w:b/>
                <w:bCs/>
                <w:sz w:val="22"/>
                <w:szCs w:val="22"/>
              </w:rPr>
              <w:t xml:space="preserve">          </w:t>
            </w:r>
            <w:r w:rsidR="00981A23" w:rsidRPr="00F20458">
              <w:rPr>
                <w:b/>
                <w:bCs/>
                <w:sz w:val="22"/>
                <w:szCs w:val="22"/>
              </w:rPr>
              <w:t>50.000,00</w:t>
            </w:r>
          </w:p>
        </w:tc>
      </w:tr>
    </w:tbl>
    <w:p w14:paraId="2F9A8C71" w14:textId="33CC2E55" w:rsidR="00981A23" w:rsidRDefault="00981A23" w:rsidP="00981A23">
      <w:pPr>
        <w:ind w:right="281"/>
        <w:jc w:val="both"/>
      </w:pPr>
    </w:p>
    <w:p w14:paraId="3B1A345E" w14:textId="05A9F0AF" w:rsidR="003969CB" w:rsidRDefault="003969CB" w:rsidP="003969CB">
      <w:pPr>
        <w:ind w:right="281" w:hanging="284"/>
        <w:jc w:val="both"/>
      </w:pPr>
      <w:r>
        <w:t>Izmjene:</w:t>
      </w:r>
    </w:p>
    <w:p w14:paraId="6383237E" w14:textId="75514AAF" w:rsidR="003969CB" w:rsidRDefault="003969CB" w:rsidP="003969CB">
      <w:pPr>
        <w:ind w:left="-284" w:right="281"/>
        <w:jc w:val="both"/>
      </w:pPr>
      <w:r>
        <w:t>Radovi na održavanju cesta i javnih površina u gospodarskim zonama se smanjuju na temelju dostavljenih računa za potrošnju električne energije za javnu rasvjetu i košnju zelenih površina uz nogostupe.</w:t>
      </w:r>
    </w:p>
    <w:p w14:paraId="5D642B76" w14:textId="77777777" w:rsidR="003969CB" w:rsidRDefault="003969CB" w:rsidP="00981A23">
      <w:pPr>
        <w:ind w:right="281"/>
        <w:jc w:val="both"/>
      </w:pPr>
    </w:p>
    <w:p w14:paraId="570A91EF" w14:textId="77777777" w:rsidR="00B874FF" w:rsidRPr="00981A23" w:rsidRDefault="00B874FF" w:rsidP="00981A23">
      <w:pPr>
        <w:ind w:right="281"/>
        <w:jc w:val="both"/>
      </w:pPr>
    </w:p>
    <w:p w14:paraId="4B8D5138" w14:textId="77777777" w:rsidR="00916040" w:rsidRDefault="00706A5B" w:rsidP="00316AA4">
      <w:pPr>
        <w:spacing w:after="200" w:line="276" w:lineRule="auto"/>
      </w:pPr>
      <w:r>
        <w:rPr>
          <w:b/>
          <w:bCs/>
          <w:color w:val="000000"/>
        </w:rPr>
        <w:t>12</w:t>
      </w:r>
      <w:r w:rsidR="00916040" w:rsidRPr="00316AA4">
        <w:rPr>
          <w:b/>
          <w:bCs/>
          <w:color w:val="000000"/>
        </w:rPr>
        <w:t xml:space="preserve">. ČIŠĆENJE POTOKA </w:t>
      </w:r>
      <w:r w:rsidR="0024682B">
        <w:rPr>
          <w:b/>
          <w:bCs/>
          <w:color w:val="000000"/>
        </w:rPr>
        <w:t>I KANALA</w:t>
      </w:r>
      <w:r w:rsidR="00916040" w:rsidRPr="00316AA4">
        <w:rPr>
          <w:b/>
          <w:bCs/>
          <w:color w:val="000000"/>
        </w:rPr>
        <w:t xml:space="preserve">  </w:t>
      </w:r>
    </w:p>
    <w:p w14:paraId="0771B18E" w14:textId="77777777" w:rsidR="00916040" w:rsidRDefault="00916040" w:rsidP="00C85F30">
      <w:pPr>
        <w:ind w:left="709" w:hanging="1276"/>
      </w:pPr>
      <w:r>
        <w:t xml:space="preserve">           </w:t>
      </w:r>
      <w:r w:rsidRPr="00856AF5">
        <w:t>Cilj</w:t>
      </w:r>
      <w:r>
        <w:rPr>
          <w:i/>
        </w:rPr>
        <w:t xml:space="preserve"> </w:t>
      </w:r>
      <w:r>
        <w:t xml:space="preserve">radova na čišćenju potoka </w:t>
      </w:r>
      <w:r w:rsidR="0024682B">
        <w:t>i kanala</w:t>
      </w:r>
      <w:r w:rsidR="00C85F30">
        <w:t xml:space="preserve"> je održivost istih u protočnom i funkcionalnom stanju.</w:t>
      </w:r>
    </w:p>
    <w:p w14:paraId="2FB550C1" w14:textId="77777777" w:rsidR="00916040" w:rsidRPr="00856AF5" w:rsidRDefault="00916040" w:rsidP="00916040">
      <w:pPr>
        <w:adjustRightInd w:val="0"/>
        <w:ind w:left="-567" w:right="108"/>
        <w:rPr>
          <w:color w:val="000000"/>
        </w:rPr>
      </w:pPr>
      <w:r>
        <w:rPr>
          <w:i/>
          <w:color w:val="000000"/>
        </w:rPr>
        <w:t xml:space="preserve">                     </w:t>
      </w:r>
      <w:r w:rsidRPr="00856AF5">
        <w:rPr>
          <w:color w:val="000000"/>
        </w:rPr>
        <w:t>Zakonska osnova</w:t>
      </w:r>
      <w:r>
        <w:rPr>
          <w:color w:val="000000"/>
        </w:rPr>
        <w:t>:</w:t>
      </w:r>
    </w:p>
    <w:p w14:paraId="59E7D07B" w14:textId="77777777" w:rsidR="00916040" w:rsidRDefault="00D500AA" w:rsidP="00D500AA">
      <w:pPr>
        <w:adjustRightInd w:val="0"/>
        <w:ind w:left="1134" w:right="108" w:hanging="283"/>
      </w:pPr>
      <w:r>
        <w:rPr>
          <w:i/>
          <w:color w:val="000000"/>
        </w:rPr>
        <w:t xml:space="preserve"> </w:t>
      </w:r>
      <w:r w:rsidR="00916040">
        <w:rPr>
          <w:i/>
          <w:color w:val="000000"/>
        </w:rPr>
        <w:t xml:space="preserve"> </w:t>
      </w:r>
      <w:r w:rsidR="00916040">
        <w:t xml:space="preserve">- Zakon o komunalnom gospodarstvu (NN </w:t>
      </w:r>
      <w:r w:rsidR="0024682B">
        <w:t>68/18</w:t>
      </w:r>
      <w:r w:rsidR="00706A5B">
        <w:t>, 110/18</w:t>
      </w:r>
      <w:r w:rsidR="00981A23">
        <w:t>, 32/20</w:t>
      </w:r>
      <w:r w:rsidR="00916040">
        <w:t>),</w:t>
      </w:r>
    </w:p>
    <w:p w14:paraId="2D35ECC1" w14:textId="078875D8" w:rsidR="00C85F30" w:rsidRDefault="00C85F30" w:rsidP="00916040">
      <w:pPr>
        <w:adjustRightInd w:val="0"/>
        <w:ind w:left="-567" w:right="108"/>
      </w:pPr>
      <w:r>
        <w:t xml:space="preserve">                         - Zakon o vodama (</w:t>
      </w:r>
      <w:r w:rsidR="005E740E">
        <w:t>66/19, 84/21</w:t>
      </w:r>
      <w:r>
        <w:t>)</w:t>
      </w:r>
    </w:p>
    <w:p w14:paraId="08C87B70" w14:textId="77777777" w:rsidR="00E92316" w:rsidRDefault="00916040" w:rsidP="007A4E81">
      <w:pPr>
        <w:autoSpaceDE w:val="0"/>
        <w:autoSpaceDN w:val="0"/>
        <w:adjustRightInd w:val="0"/>
        <w:ind w:left="-567"/>
      </w:pPr>
      <w:r>
        <w:t xml:space="preserve">                         - </w:t>
      </w:r>
      <w:r w:rsidRPr="00B025C0">
        <w:t>drugi zakoni, pravilnici, uredb</w:t>
      </w:r>
      <w:r>
        <w:t>e</w:t>
      </w:r>
      <w:r w:rsidRPr="00B025C0">
        <w:t xml:space="preserve"> i drugi podzakonski akti,</w:t>
      </w:r>
      <w:r>
        <w:t xml:space="preserve"> te gradske odluke.</w:t>
      </w:r>
    </w:p>
    <w:p w14:paraId="0E342A91" w14:textId="77777777" w:rsidR="00F6327D" w:rsidRPr="007A4E81" w:rsidRDefault="00F6327D" w:rsidP="0035011F">
      <w:pPr>
        <w:autoSpaceDE w:val="0"/>
        <w:autoSpaceDN w:val="0"/>
        <w:adjustRightInd w:val="0"/>
      </w:pPr>
    </w:p>
    <w:p w14:paraId="0251BCF8" w14:textId="77777777" w:rsidR="00916040" w:rsidRDefault="00916040" w:rsidP="00E92316">
      <w:pPr>
        <w:ind w:left="-567" w:firstLine="1275"/>
      </w:pPr>
      <w:r w:rsidRPr="00856AF5">
        <w:t>Aktivnosti:</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392"/>
        <w:gridCol w:w="1559"/>
        <w:gridCol w:w="1559"/>
        <w:gridCol w:w="1559"/>
      </w:tblGrid>
      <w:tr w:rsidR="00981A23" w:rsidRPr="00F20458" w14:paraId="502661CD" w14:textId="77777777" w:rsidTr="00E01349">
        <w:trPr>
          <w:cantSplit/>
          <w:trHeight w:val="412"/>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CB23BA" w14:textId="77777777" w:rsidR="00981A23" w:rsidRPr="00981A23" w:rsidRDefault="00981A23" w:rsidP="009A62D8">
            <w:pPr>
              <w:pStyle w:val="Odlomakpopisa"/>
              <w:numPr>
                <w:ilvl w:val="0"/>
                <w:numId w:val="30"/>
              </w:numPr>
              <w:adjustRightInd w:val="0"/>
              <w:ind w:left="522" w:right="108"/>
              <w:rPr>
                <w:b/>
                <w:bCs/>
                <w:sz w:val="22"/>
                <w:szCs w:val="22"/>
              </w:rPr>
            </w:pPr>
            <w:r w:rsidRPr="00981A23">
              <w:rPr>
                <w:b/>
                <w:bCs/>
                <w:sz w:val="22"/>
                <w:szCs w:val="22"/>
              </w:rPr>
              <w:t>ČIŠĆENJE POTOKA I KANALA</w:t>
            </w:r>
          </w:p>
        </w:tc>
      </w:tr>
      <w:tr w:rsidR="00981A23" w:rsidRPr="00F20458" w14:paraId="629680DC" w14:textId="77777777" w:rsidTr="009A62D8">
        <w:trPr>
          <w:cantSplit/>
          <w:trHeight w:val="34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B82CE09" w14:textId="77777777" w:rsidR="00981A23" w:rsidRPr="00F20458" w:rsidRDefault="00981A23" w:rsidP="00E01349">
            <w:pPr>
              <w:adjustRightInd w:val="0"/>
              <w:ind w:left="360" w:hanging="252"/>
              <w:rPr>
                <w:sz w:val="22"/>
                <w:szCs w:val="22"/>
              </w:rPr>
            </w:pPr>
            <w:r w:rsidRPr="00F20458">
              <w:rPr>
                <w:sz w:val="22"/>
                <w:szCs w:val="22"/>
              </w:rPr>
              <w:t xml:space="preserve"> 12.1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142723F0" w14:textId="77777777" w:rsidR="00981A23" w:rsidRPr="00F20458" w:rsidRDefault="00981A23" w:rsidP="00E01349">
            <w:pPr>
              <w:adjustRightInd w:val="0"/>
              <w:rPr>
                <w:sz w:val="22"/>
                <w:szCs w:val="22"/>
              </w:rPr>
            </w:pPr>
            <w:r w:rsidRPr="00F20458">
              <w:rPr>
                <w:sz w:val="22"/>
                <w:szCs w:val="22"/>
              </w:rPr>
              <w:t>Čišćenje potoka i kanala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9A5A9F" w14:textId="2250C14B" w:rsidR="00981A23" w:rsidRPr="00F20458" w:rsidRDefault="002101EC" w:rsidP="00E01349">
            <w:pPr>
              <w:adjustRightInd w:val="0"/>
              <w:ind w:left="360" w:right="108" w:hanging="252"/>
              <w:jc w:val="right"/>
              <w:rPr>
                <w:sz w:val="22"/>
                <w:szCs w:val="22"/>
              </w:rPr>
            </w:pPr>
            <w:r>
              <w:rPr>
                <w:sz w:val="22"/>
                <w:szCs w:val="22"/>
              </w:rPr>
              <w:t>11</w:t>
            </w:r>
            <w:r w:rsidR="00130D2B">
              <w:rPr>
                <w:sz w:val="22"/>
                <w:szCs w:val="22"/>
              </w:rPr>
              <w:t>0</w:t>
            </w:r>
            <w:r w:rsidR="00981A23" w:rsidRPr="00F20458">
              <w:rPr>
                <w:sz w:val="22"/>
                <w:szCs w:val="22"/>
              </w:rPr>
              <w:t>.000,00</w:t>
            </w:r>
          </w:p>
        </w:tc>
        <w:tc>
          <w:tcPr>
            <w:tcW w:w="1559" w:type="dxa"/>
            <w:tcBorders>
              <w:top w:val="single" w:sz="4" w:space="0" w:color="auto"/>
              <w:left w:val="single" w:sz="4" w:space="0" w:color="auto"/>
              <w:bottom w:val="single" w:sz="4" w:space="0" w:color="auto"/>
              <w:right w:val="single" w:sz="4" w:space="0" w:color="auto"/>
            </w:tcBorders>
            <w:vAlign w:val="center"/>
          </w:tcPr>
          <w:p w14:paraId="08935497" w14:textId="681197EC" w:rsidR="00981A23" w:rsidRPr="00F20458" w:rsidRDefault="002101EC" w:rsidP="00E01349">
            <w:pPr>
              <w:adjustRightInd w:val="0"/>
              <w:ind w:left="360" w:right="108" w:hanging="252"/>
              <w:jc w:val="right"/>
              <w:rPr>
                <w:sz w:val="22"/>
                <w:szCs w:val="22"/>
              </w:rPr>
            </w:pPr>
            <w:r>
              <w:rPr>
                <w:sz w:val="22"/>
                <w:szCs w:val="22"/>
              </w:rPr>
              <w:t>- 8.093,75</w:t>
            </w:r>
          </w:p>
        </w:tc>
        <w:tc>
          <w:tcPr>
            <w:tcW w:w="1559" w:type="dxa"/>
            <w:tcBorders>
              <w:top w:val="single" w:sz="4" w:space="0" w:color="auto"/>
              <w:left w:val="single" w:sz="4" w:space="0" w:color="auto"/>
              <w:bottom w:val="single" w:sz="4" w:space="0" w:color="auto"/>
              <w:right w:val="single" w:sz="4" w:space="0" w:color="auto"/>
            </w:tcBorders>
            <w:vAlign w:val="center"/>
          </w:tcPr>
          <w:p w14:paraId="1720DBA2" w14:textId="28A46BE9" w:rsidR="00981A23" w:rsidRPr="00F20458" w:rsidRDefault="002101EC" w:rsidP="00E01349">
            <w:pPr>
              <w:adjustRightInd w:val="0"/>
              <w:ind w:left="360" w:right="108" w:hanging="252"/>
              <w:jc w:val="right"/>
              <w:rPr>
                <w:sz w:val="22"/>
                <w:szCs w:val="22"/>
              </w:rPr>
            </w:pPr>
            <w:r>
              <w:rPr>
                <w:sz w:val="22"/>
                <w:szCs w:val="22"/>
              </w:rPr>
              <w:t>101.906,25</w:t>
            </w:r>
          </w:p>
        </w:tc>
      </w:tr>
      <w:tr w:rsidR="00981A23" w:rsidRPr="00F20458" w14:paraId="65873F57" w14:textId="77777777" w:rsidTr="002101EC">
        <w:trPr>
          <w:cantSplit/>
          <w:trHeight w:val="340"/>
          <w:jc w:val="center"/>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A5BCD" w14:textId="77777777" w:rsidR="00981A23" w:rsidRPr="00F20458" w:rsidRDefault="00981A23" w:rsidP="00E01349">
            <w:pPr>
              <w:adjustRightInd w:val="0"/>
              <w:ind w:left="360" w:right="108" w:hanging="252"/>
              <w:jc w:val="right"/>
              <w:rPr>
                <w:b/>
                <w:sz w:val="22"/>
                <w:szCs w:val="22"/>
              </w:rPr>
            </w:pPr>
            <w:r w:rsidRPr="00F20458">
              <w:rPr>
                <w:b/>
                <w:sz w:val="22"/>
                <w:szCs w:val="22"/>
              </w:rPr>
              <w:t>U K U P N 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00A62E" w14:textId="29119A1F" w:rsidR="00981A23" w:rsidRPr="00F20458" w:rsidRDefault="002101EC" w:rsidP="00E01349">
            <w:pPr>
              <w:ind w:right="108"/>
              <w:jc w:val="right"/>
              <w:rPr>
                <w:b/>
                <w:bCs/>
                <w:sz w:val="22"/>
                <w:szCs w:val="22"/>
              </w:rPr>
            </w:pPr>
            <w:r>
              <w:rPr>
                <w:b/>
                <w:bCs/>
                <w:sz w:val="22"/>
                <w:szCs w:val="22"/>
              </w:rPr>
              <w:t>11</w:t>
            </w:r>
            <w:r w:rsidR="00130D2B">
              <w:rPr>
                <w:b/>
                <w:bCs/>
                <w:sz w:val="22"/>
                <w:szCs w:val="22"/>
              </w:rPr>
              <w:t>0</w:t>
            </w:r>
            <w:r w:rsidR="00981A23" w:rsidRPr="00F20458">
              <w:rPr>
                <w:b/>
                <w:bCs/>
                <w:sz w:val="22"/>
                <w:szCs w:val="22"/>
              </w:rPr>
              <w:t>.000,00</w:t>
            </w:r>
          </w:p>
        </w:tc>
        <w:tc>
          <w:tcPr>
            <w:tcW w:w="1559" w:type="dxa"/>
            <w:tcBorders>
              <w:top w:val="single" w:sz="4" w:space="0" w:color="auto"/>
              <w:left w:val="single" w:sz="4" w:space="0" w:color="auto"/>
              <w:bottom w:val="single" w:sz="4" w:space="0" w:color="auto"/>
              <w:right w:val="single" w:sz="4" w:space="0" w:color="auto"/>
            </w:tcBorders>
            <w:vAlign w:val="center"/>
          </w:tcPr>
          <w:p w14:paraId="09F42355" w14:textId="38EF597C" w:rsidR="00981A23" w:rsidRPr="00F20458" w:rsidRDefault="002101EC" w:rsidP="00E01349">
            <w:pPr>
              <w:ind w:right="108"/>
              <w:jc w:val="right"/>
              <w:rPr>
                <w:b/>
                <w:bCs/>
                <w:sz w:val="22"/>
                <w:szCs w:val="22"/>
              </w:rPr>
            </w:pPr>
            <w:r>
              <w:rPr>
                <w:b/>
                <w:bCs/>
                <w:sz w:val="22"/>
                <w:szCs w:val="22"/>
              </w:rPr>
              <w:t>- 8.093,75</w:t>
            </w:r>
          </w:p>
        </w:tc>
        <w:tc>
          <w:tcPr>
            <w:tcW w:w="1559" w:type="dxa"/>
            <w:tcBorders>
              <w:top w:val="single" w:sz="4" w:space="0" w:color="auto"/>
              <w:left w:val="single" w:sz="4" w:space="0" w:color="auto"/>
              <w:bottom w:val="single" w:sz="4" w:space="0" w:color="auto"/>
              <w:right w:val="single" w:sz="4" w:space="0" w:color="auto"/>
            </w:tcBorders>
            <w:vAlign w:val="center"/>
          </w:tcPr>
          <w:p w14:paraId="75FC2794" w14:textId="23C9653C" w:rsidR="00981A23" w:rsidRPr="00F20458" w:rsidRDefault="002101EC" w:rsidP="00E01349">
            <w:pPr>
              <w:ind w:right="108"/>
              <w:jc w:val="right"/>
              <w:rPr>
                <w:b/>
                <w:bCs/>
                <w:sz w:val="22"/>
                <w:szCs w:val="22"/>
              </w:rPr>
            </w:pPr>
            <w:r>
              <w:rPr>
                <w:b/>
                <w:bCs/>
                <w:sz w:val="22"/>
                <w:szCs w:val="22"/>
              </w:rPr>
              <w:t>101.906,25</w:t>
            </w:r>
          </w:p>
        </w:tc>
      </w:tr>
    </w:tbl>
    <w:p w14:paraId="60C1E8DB" w14:textId="1F57F157" w:rsidR="00981A23" w:rsidRDefault="00981A23" w:rsidP="00981A23"/>
    <w:p w14:paraId="0BD25DF1" w14:textId="1D4B6CAD" w:rsidR="009A62D8" w:rsidRDefault="009A62D8" w:rsidP="009A62D8">
      <w:pPr>
        <w:ind w:hanging="284"/>
      </w:pPr>
      <w:r>
        <w:t>Izmjene:</w:t>
      </w:r>
    </w:p>
    <w:p w14:paraId="7194D906" w14:textId="5B89D843" w:rsidR="009A62D8" w:rsidRPr="00981A23" w:rsidRDefault="009A62D8" w:rsidP="009E3BAD">
      <w:pPr>
        <w:ind w:left="-284"/>
      </w:pPr>
      <w:r>
        <w:t>Radovi na čišćenju potoka i kanala se smanjuju jer više nema potrebe za istima, a realizirano je čišćenje</w:t>
      </w:r>
      <w:r w:rsidR="009E3BAD">
        <w:t xml:space="preserve"> korita</w:t>
      </w:r>
      <w:r>
        <w:t xml:space="preserve"> potoka Bistrice</w:t>
      </w:r>
      <w:r w:rsidR="009E3BAD">
        <w:t xml:space="preserve"> u duljini od 755 metara na dionici od ulice Rudolfa Rajtera 109 do ulice Ak. M. Maleza 22 u Ivancu, </w:t>
      </w:r>
      <w:r>
        <w:t xml:space="preserve"> </w:t>
      </w:r>
      <w:r w:rsidR="009E3BAD">
        <w:t xml:space="preserve">te </w:t>
      </w:r>
      <w:r>
        <w:t xml:space="preserve">sanacija betonskog temelja i ploče </w:t>
      </w:r>
      <w:r w:rsidR="009E3BAD">
        <w:t>na potoku Bistrica u ulici Bistrica u Ivancu.</w:t>
      </w:r>
    </w:p>
    <w:p w14:paraId="0A0EFCFE" w14:textId="77777777" w:rsidR="00981A23" w:rsidRPr="00856AF5" w:rsidRDefault="00981A23" w:rsidP="00E92316">
      <w:pPr>
        <w:ind w:left="-567" w:firstLine="1275"/>
      </w:pPr>
    </w:p>
    <w:p w14:paraId="7C0C512B" w14:textId="77777777" w:rsidR="00916040" w:rsidRDefault="00916040" w:rsidP="007A4E81">
      <w:pPr>
        <w:adjustRightInd w:val="0"/>
        <w:rPr>
          <w:sz w:val="10"/>
          <w:szCs w:val="10"/>
        </w:rPr>
      </w:pPr>
    </w:p>
    <w:p w14:paraId="7F92E7F6" w14:textId="77777777" w:rsidR="00135FB0" w:rsidRDefault="00135FB0" w:rsidP="007A4E81">
      <w:pPr>
        <w:adjustRightInd w:val="0"/>
        <w:rPr>
          <w:sz w:val="10"/>
          <w:szCs w:val="10"/>
        </w:rPr>
      </w:pPr>
    </w:p>
    <w:p w14:paraId="35B3A6C7" w14:textId="7D05D63B" w:rsidR="008D6C77" w:rsidRDefault="00AB0089" w:rsidP="00AB0089">
      <w:pPr>
        <w:tabs>
          <w:tab w:val="left" w:pos="7440"/>
        </w:tabs>
        <w:rPr>
          <w:sz w:val="21"/>
          <w:szCs w:val="21"/>
        </w:rPr>
      </w:pPr>
      <w:r>
        <w:rPr>
          <w:sz w:val="21"/>
          <w:szCs w:val="21"/>
        </w:rPr>
        <w:t xml:space="preserve">                                                                                         </w:t>
      </w:r>
      <w:r w:rsidR="005831A3">
        <w:rPr>
          <w:sz w:val="21"/>
          <w:szCs w:val="21"/>
        </w:rPr>
        <w:t xml:space="preserve">                     </w:t>
      </w:r>
    </w:p>
    <w:p w14:paraId="0337F1F6" w14:textId="77777777" w:rsidR="00AB0089" w:rsidRPr="005831A3" w:rsidRDefault="00D14903" w:rsidP="00DA7FDC">
      <w:pPr>
        <w:tabs>
          <w:tab w:val="left" w:pos="7440"/>
        </w:tabs>
        <w:ind w:left="6372"/>
        <w:rPr>
          <w:sz w:val="21"/>
          <w:szCs w:val="21"/>
        </w:rPr>
      </w:pPr>
      <w:r>
        <w:rPr>
          <w:sz w:val="21"/>
          <w:szCs w:val="21"/>
        </w:rPr>
        <w:tab/>
      </w:r>
      <w:r w:rsidR="005831A3">
        <w:rPr>
          <w:sz w:val="21"/>
          <w:szCs w:val="21"/>
        </w:rPr>
        <w:t xml:space="preserve">                                                   </w:t>
      </w:r>
      <w:r w:rsidR="00AB0089">
        <w:rPr>
          <w:sz w:val="21"/>
          <w:szCs w:val="21"/>
        </w:rPr>
        <w:t xml:space="preserve">  </w:t>
      </w:r>
      <w:r>
        <w:rPr>
          <w:sz w:val="21"/>
          <w:szCs w:val="21"/>
        </w:rPr>
        <w:t xml:space="preserve">       </w:t>
      </w:r>
      <w:r w:rsidR="00941C0B">
        <w:rPr>
          <w:sz w:val="21"/>
          <w:szCs w:val="21"/>
        </w:rPr>
        <w:t xml:space="preserve">  </w:t>
      </w:r>
      <w:r w:rsidR="00946366">
        <w:rPr>
          <w:sz w:val="21"/>
          <w:szCs w:val="21"/>
        </w:rPr>
        <w:t xml:space="preserve">    </w:t>
      </w:r>
      <w:r w:rsidR="00DA7FDC">
        <w:rPr>
          <w:sz w:val="21"/>
          <w:szCs w:val="21"/>
        </w:rPr>
        <w:t xml:space="preserve">         </w:t>
      </w:r>
      <w:r w:rsidR="00AB0089">
        <w:t>Upravni odjel za urbanizam,</w:t>
      </w:r>
    </w:p>
    <w:p w14:paraId="144A1F45" w14:textId="77777777" w:rsidR="00AB0089" w:rsidRPr="00686C48" w:rsidRDefault="00AB0089" w:rsidP="00F425F4">
      <w:pPr>
        <w:tabs>
          <w:tab w:val="left" w:pos="7440"/>
        </w:tabs>
        <w:jc w:val="both"/>
      </w:pPr>
      <w:r>
        <w:t xml:space="preserve">                                                                                              </w:t>
      </w:r>
      <w:r w:rsidRPr="00686C48">
        <w:t xml:space="preserve"> </w:t>
      </w:r>
      <w:r w:rsidR="00F425F4">
        <w:t xml:space="preserve">      </w:t>
      </w:r>
      <w:r>
        <w:t xml:space="preserve">komunalne poslove i zaštitu okoliša </w:t>
      </w:r>
    </w:p>
    <w:p w14:paraId="7A9E56AF" w14:textId="77777777" w:rsidR="00D46ADA" w:rsidRPr="004F64D4" w:rsidRDefault="00D46ADA" w:rsidP="00955FFD">
      <w:pPr>
        <w:spacing w:line="276" w:lineRule="auto"/>
        <w:ind w:left="851" w:hanging="709"/>
        <w:jc w:val="both"/>
        <w:rPr>
          <w:sz w:val="21"/>
          <w:szCs w:val="21"/>
        </w:rPr>
      </w:pPr>
    </w:p>
    <w:p w14:paraId="27706665" w14:textId="77777777" w:rsidR="0077220F" w:rsidRPr="0007270A" w:rsidRDefault="0077220F" w:rsidP="0007270A">
      <w:pPr>
        <w:rPr>
          <w:sz w:val="21"/>
          <w:szCs w:val="21"/>
        </w:rPr>
      </w:pPr>
    </w:p>
    <w:sectPr w:rsidR="0077220F" w:rsidRPr="0007270A" w:rsidSect="00773910">
      <w:footerReference w:type="default" r:id="rId8"/>
      <w:pgSz w:w="11906" w:h="16838"/>
      <w:pgMar w:top="284" w:right="849" w:bottom="142"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B42B" w14:textId="77777777" w:rsidR="001A10FB" w:rsidRDefault="001A10FB" w:rsidP="00AB0089">
      <w:r>
        <w:separator/>
      </w:r>
    </w:p>
  </w:endnote>
  <w:endnote w:type="continuationSeparator" w:id="0">
    <w:p w14:paraId="586B6351" w14:textId="77777777" w:rsidR="001A10FB" w:rsidRDefault="001A10FB" w:rsidP="00AB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828"/>
      <w:docPartObj>
        <w:docPartGallery w:val="Page Numbers (Bottom of Page)"/>
        <w:docPartUnique/>
      </w:docPartObj>
    </w:sdtPr>
    <w:sdtEndPr/>
    <w:sdtContent>
      <w:p w14:paraId="1A227039" w14:textId="77777777" w:rsidR="00E01349" w:rsidRDefault="00E01349">
        <w:pPr>
          <w:pStyle w:val="Podnoje"/>
          <w:jc w:val="center"/>
        </w:pPr>
        <w:r>
          <w:fldChar w:fldCharType="begin"/>
        </w:r>
        <w:r>
          <w:instrText xml:space="preserve"> PAGE   \* MERGEFORMAT </w:instrText>
        </w:r>
        <w:r>
          <w:fldChar w:fldCharType="separate"/>
        </w:r>
        <w:r>
          <w:rPr>
            <w:noProof/>
          </w:rPr>
          <w:t>7</w:t>
        </w:r>
        <w:r>
          <w:rPr>
            <w:noProof/>
          </w:rPr>
          <w:fldChar w:fldCharType="end"/>
        </w:r>
      </w:p>
    </w:sdtContent>
  </w:sdt>
  <w:p w14:paraId="3637F467" w14:textId="77777777" w:rsidR="00E01349" w:rsidRDefault="00E013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4C76" w14:textId="77777777" w:rsidR="001A10FB" w:rsidRDefault="001A10FB" w:rsidP="00AB0089">
      <w:r>
        <w:separator/>
      </w:r>
    </w:p>
  </w:footnote>
  <w:footnote w:type="continuationSeparator" w:id="0">
    <w:p w14:paraId="26C0F2B1" w14:textId="77777777" w:rsidR="001A10FB" w:rsidRDefault="001A10FB" w:rsidP="00AB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21A"/>
    <w:multiLevelType w:val="hybridMultilevel"/>
    <w:tmpl w:val="312A9DAC"/>
    <w:lvl w:ilvl="0" w:tplc="C3D2DE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1FE1EB6"/>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2581F26"/>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6FF7496"/>
    <w:multiLevelType w:val="hybridMultilevel"/>
    <w:tmpl w:val="F2621988"/>
    <w:lvl w:ilvl="0" w:tplc="5D7A80A8">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AEB54AD"/>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3D56D72"/>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4F577AE"/>
    <w:multiLevelType w:val="hybridMultilevel"/>
    <w:tmpl w:val="312A9DAC"/>
    <w:lvl w:ilvl="0" w:tplc="C3D2DE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E2A4163"/>
    <w:multiLevelType w:val="hybridMultilevel"/>
    <w:tmpl w:val="38E6486E"/>
    <w:lvl w:ilvl="0" w:tplc="FEB4FDCC">
      <w:start w:val="4"/>
      <w:numFmt w:val="bullet"/>
      <w:lvlText w:val="-"/>
      <w:lvlJc w:val="left"/>
      <w:pPr>
        <w:ind w:left="1512" w:hanging="360"/>
      </w:pPr>
      <w:rPr>
        <w:rFonts w:ascii="Times New Roman" w:eastAsia="Times New Roman" w:hAnsi="Times New Roman" w:cs="Times New Roman"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8" w15:restartNumberingAfterBreak="0">
    <w:nsid w:val="33E75A98"/>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12C717A"/>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2E16614"/>
    <w:multiLevelType w:val="hybridMultilevel"/>
    <w:tmpl w:val="332EFC90"/>
    <w:lvl w:ilvl="0" w:tplc="BEBE0EEE">
      <w:start w:val="1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9D5624"/>
    <w:multiLevelType w:val="multilevel"/>
    <w:tmpl w:val="BB10F3DA"/>
    <w:lvl w:ilvl="0">
      <w:start w:val="3"/>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2" w15:restartNumberingAfterBreak="0">
    <w:nsid w:val="46131B42"/>
    <w:multiLevelType w:val="hybridMultilevel"/>
    <w:tmpl w:val="F82A20B0"/>
    <w:lvl w:ilvl="0" w:tplc="415A9D7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4E6334"/>
    <w:multiLevelType w:val="hybridMultilevel"/>
    <w:tmpl w:val="312A9DAC"/>
    <w:lvl w:ilvl="0" w:tplc="C3D2DE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6F859A3"/>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B6B0505"/>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B6C2C3F"/>
    <w:multiLevelType w:val="hybridMultilevel"/>
    <w:tmpl w:val="BF42FAD6"/>
    <w:lvl w:ilvl="0" w:tplc="9CB8B2E6">
      <w:start w:val="8"/>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4BB63CA3"/>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DE4569C"/>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0731698"/>
    <w:multiLevelType w:val="hybridMultilevel"/>
    <w:tmpl w:val="9214A684"/>
    <w:lvl w:ilvl="0" w:tplc="E1729196">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0" w15:restartNumberingAfterBreak="0">
    <w:nsid w:val="561942CD"/>
    <w:multiLevelType w:val="hybridMultilevel"/>
    <w:tmpl w:val="F80A25EA"/>
    <w:lvl w:ilvl="0" w:tplc="1E02ACD6">
      <w:start w:val="1"/>
      <w:numFmt w:val="decimal"/>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21" w15:restartNumberingAfterBreak="0">
    <w:nsid w:val="609F097B"/>
    <w:multiLevelType w:val="hybridMultilevel"/>
    <w:tmpl w:val="F48A1AA2"/>
    <w:lvl w:ilvl="0" w:tplc="7C10CE60">
      <w:start w:val="2"/>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6585630E"/>
    <w:multiLevelType w:val="hybridMultilevel"/>
    <w:tmpl w:val="312A9DAC"/>
    <w:lvl w:ilvl="0" w:tplc="C3D2DE8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77B194C"/>
    <w:multiLevelType w:val="hybridMultilevel"/>
    <w:tmpl w:val="F48A1AA2"/>
    <w:lvl w:ilvl="0" w:tplc="FFFFFFFF">
      <w:start w:val="2"/>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CA25076"/>
    <w:multiLevelType w:val="hybridMultilevel"/>
    <w:tmpl w:val="87CAF456"/>
    <w:lvl w:ilvl="0" w:tplc="AEAA20FA">
      <w:start w:val="7"/>
      <w:numFmt w:val="bullet"/>
      <w:lvlText w:val="-"/>
      <w:lvlJc w:val="left"/>
      <w:pPr>
        <w:ind w:left="1402" w:hanging="360"/>
      </w:pPr>
      <w:rPr>
        <w:rFonts w:ascii="Times New Roman" w:eastAsia="Times New Roman" w:hAnsi="Times New Roman" w:cs="Times New Roman" w:hint="default"/>
      </w:rPr>
    </w:lvl>
    <w:lvl w:ilvl="1" w:tplc="041A0003" w:tentative="1">
      <w:start w:val="1"/>
      <w:numFmt w:val="bullet"/>
      <w:lvlText w:val="o"/>
      <w:lvlJc w:val="left"/>
      <w:pPr>
        <w:ind w:left="2122" w:hanging="360"/>
      </w:pPr>
      <w:rPr>
        <w:rFonts w:ascii="Courier New" w:hAnsi="Courier New" w:cs="Courier New" w:hint="default"/>
      </w:rPr>
    </w:lvl>
    <w:lvl w:ilvl="2" w:tplc="041A0005" w:tentative="1">
      <w:start w:val="1"/>
      <w:numFmt w:val="bullet"/>
      <w:lvlText w:val=""/>
      <w:lvlJc w:val="left"/>
      <w:pPr>
        <w:ind w:left="2842" w:hanging="360"/>
      </w:pPr>
      <w:rPr>
        <w:rFonts w:ascii="Wingdings" w:hAnsi="Wingdings" w:hint="default"/>
      </w:rPr>
    </w:lvl>
    <w:lvl w:ilvl="3" w:tplc="041A0001" w:tentative="1">
      <w:start w:val="1"/>
      <w:numFmt w:val="bullet"/>
      <w:lvlText w:val=""/>
      <w:lvlJc w:val="left"/>
      <w:pPr>
        <w:ind w:left="3562" w:hanging="360"/>
      </w:pPr>
      <w:rPr>
        <w:rFonts w:ascii="Symbol" w:hAnsi="Symbol" w:hint="default"/>
      </w:rPr>
    </w:lvl>
    <w:lvl w:ilvl="4" w:tplc="041A0003" w:tentative="1">
      <w:start w:val="1"/>
      <w:numFmt w:val="bullet"/>
      <w:lvlText w:val="o"/>
      <w:lvlJc w:val="left"/>
      <w:pPr>
        <w:ind w:left="4282" w:hanging="360"/>
      </w:pPr>
      <w:rPr>
        <w:rFonts w:ascii="Courier New" w:hAnsi="Courier New" w:cs="Courier New" w:hint="default"/>
      </w:rPr>
    </w:lvl>
    <w:lvl w:ilvl="5" w:tplc="041A0005" w:tentative="1">
      <w:start w:val="1"/>
      <w:numFmt w:val="bullet"/>
      <w:lvlText w:val=""/>
      <w:lvlJc w:val="left"/>
      <w:pPr>
        <w:ind w:left="5002" w:hanging="360"/>
      </w:pPr>
      <w:rPr>
        <w:rFonts w:ascii="Wingdings" w:hAnsi="Wingdings" w:hint="default"/>
      </w:rPr>
    </w:lvl>
    <w:lvl w:ilvl="6" w:tplc="041A0001" w:tentative="1">
      <w:start w:val="1"/>
      <w:numFmt w:val="bullet"/>
      <w:lvlText w:val=""/>
      <w:lvlJc w:val="left"/>
      <w:pPr>
        <w:ind w:left="5722" w:hanging="360"/>
      </w:pPr>
      <w:rPr>
        <w:rFonts w:ascii="Symbol" w:hAnsi="Symbol" w:hint="default"/>
      </w:rPr>
    </w:lvl>
    <w:lvl w:ilvl="7" w:tplc="041A0003" w:tentative="1">
      <w:start w:val="1"/>
      <w:numFmt w:val="bullet"/>
      <w:lvlText w:val="o"/>
      <w:lvlJc w:val="left"/>
      <w:pPr>
        <w:ind w:left="6442" w:hanging="360"/>
      </w:pPr>
      <w:rPr>
        <w:rFonts w:ascii="Courier New" w:hAnsi="Courier New" w:cs="Courier New" w:hint="default"/>
      </w:rPr>
    </w:lvl>
    <w:lvl w:ilvl="8" w:tplc="041A0005" w:tentative="1">
      <w:start w:val="1"/>
      <w:numFmt w:val="bullet"/>
      <w:lvlText w:val=""/>
      <w:lvlJc w:val="left"/>
      <w:pPr>
        <w:ind w:left="7162" w:hanging="360"/>
      </w:pPr>
      <w:rPr>
        <w:rFonts w:ascii="Wingdings" w:hAnsi="Wingdings" w:hint="default"/>
      </w:rPr>
    </w:lvl>
  </w:abstractNum>
  <w:abstractNum w:abstractNumId="25" w15:restartNumberingAfterBreak="0">
    <w:nsid w:val="6DE52CAB"/>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07766CA"/>
    <w:multiLevelType w:val="hybridMultilevel"/>
    <w:tmpl w:val="A9B6499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18B3415"/>
    <w:multiLevelType w:val="hybridMultilevel"/>
    <w:tmpl w:val="40CE8928"/>
    <w:lvl w:ilvl="0" w:tplc="456EFDEE">
      <w:start w:val="2"/>
      <w:numFmt w:val="bullet"/>
      <w:lvlText w:val="-"/>
      <w:lvlJc w:val="left"/>
      <w:pPr>
        <w:ind w:left="1901" w:hanging="360"/>
      </w:pPr>
      <w:rPr>
        <w:rFonts w:ascii="Times New Roman" w:eastAsia="Times New Roman" w:hAnsi="Times New Roman" w:cs="Times New Roman" w:hint="default"/>
      </w:rPr>
    </w:lvl>
    <w:lvl w:ilvl="1" w:tplc="041A0003" w:tentative="1">
      <w:start w:val="1"/>
      <w:numFmt w:val="bullet"/>
      <w:lvlText w:val="o"/>
      <w:lvlJc w:val="left"/>
      <w:pPr>
        <w:ind w:left="2621" w:hanging="360"/>
      </w:pPr>
      <w:rPr>
        <w:rFonts w:ascii="Courier New" w:hAnsi="Courier New" w:cs="Courier New" w:hint="default"/>
      </w:rPr>
    </w:lvl>
    <w:lvl w:ilvl="2" w:tplc="041A0005" w:tentative="1">
      <w:start w:val="1"/>
      <w:numFmt w:val="bullet"/>
      <w:lvlText w:val=""/>
      <w:lvlJc w:val="left"/>
      <w:pPr>
        <w:ind w:left="3341" w:hanging="360"/>
      </w:pPr>
      <w:rPr>
        <w:rFonts w:ascii="Wingdings" w:hAnsi="Wingdings" w:hint="default"/>
      </w:rPr>
    </w:lvl>
    <w:lvl w:ilvl="3" w:tplc="041A0001" w:tentative="1">
      <w:start w:val="1"/>
      <w:numFmt w:val="bullet"/>
      <w:lvlText w:val=""/>
      <w:lvlJc w:val="left"/>
      <w:pPr>
        <w:ind w:left="4061" w:hanging="360"/>
      </w:pPr>
      <w:rPr>
        <w:rFonts w:ascii="Symbol" w:hAnsi="Symbol" w:hint="default"/>
      </w:rPr>
    </w:lvl>
    <w:lvl w:ilvl="4" w:tplc="041A0003" w:tentative="1">
      <w:start w:val="1"/>
      <w:numFmt w:val="bullet"/>
      <w:lvlText w:val="o"/>
      <w:lvlJc w:val="left"/>
      <w:pPr>
        <w:ind w:left="4781" w:hanging="360"/>
      </w:pPr>
      <w:rPr>
        <w:rFonts w:ascii="Courier New" w:hAnsi="Courier New" w:cs="Courier New" w:hint="default"/>
      </w:rPr>
    </w:lvl>
    <w:lvl w:ilvl="5" w:tplc="041A0005" w:tentative="1">
      <w:start w:val="1"/>
      <w:numFmt w:val="bullet"/>
      <w:lvlText w:val=""/>
      <w:lvlJc w:val="left"/>
      <w:pPr>
        <w:ind w:left="5501" w:hanging="360"/>
      </w:pPr>
      <w:rPr>
        <w:rFonts w:ascii="Wingdings" w:hAnsi="Wingdings" w:hint="default"/>
      </w:rPr>
    </w:lvl>
    <w:lvl w:ilvl="6" w:tplc="041A0001" w:tentative="1">
      <w:start w:val="1"/>
      <w:numFmt w:val="bullet"/>
      <w:lvlText w:val=""/>
      <w:lvlJc w:val="left"/>
      <w:pPr>
        <w:ind w:left="6221" w:hanging="360"/>
      </w:pPr>
      <w:rPr>
        <w:rFonts w:ascii="Symbol" w:hAnsi="Symbol" w:hint="default"/>
      </w:rPr>
    </w:lvl>
    <w:lvl w:ilvl="7" w:tplc="041A0003" w:tentative="1">
      <w:start w:val="1"/>
      <w:numFmt w:val="bullet"/>
      <w:lvlText w:val="o"/>
      <w:lvlJc w:val="left"/>
      <w:pPr>
        <w:ind w:left="6941" w:hanging="360"/>
      </w:pPr>
      <w:rPr>
        <w:rFonts w:ascii="Courier New" w:hAnsi="Courier New" w:cs="Courier New" w:hint="default"/>
      </w:rPr>
    </w:lvl>
    <w:lvl w:ilvl="8" w:tplc="041A0005" w:tentative="1">
      <w:start w:val="1"/>
      <w:numFmt w:val="bullet"/>
      <w:lvlText w:val=""/>
      <w:lvlJc w:val="left"/>
      <w:pPr>
        <w:ind w:left="7661" w:hanging="360"/>
      </w:pPr>
      <w:rPr>
        <w:rFonts w:ascii="Wingdings" w:hAnsi="Wingdings" w:hint="default"/>
      </w:rPr>
    </w:lvl>
  </w:abstractNum>
  <w:abstractNum w:abstractNumId="28" w15:restartNumberingAfterBreak="0">
    <w:nsid w:val="79515DEB"/>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ACF2FF8"/>
    <w:multiLevelType w:val="hybridMultilevel"/>
    <w:tmpl w:val="760C0E9E"/>
    <w:lvl w:ilvl="0" w:tplc="594AF0B2">
      <w:start w:val="1"/>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30" w15:restartNumberingAfterBreak="0">
    <w:nsid w:val="7E537EC4"/>
    <w:multiLevelType w:val="multilevel"/>
    <w:tmpl w:val="9EA4A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3"/>
  </w:num>
  <w:num w:numId="2">
    <w:abstractNumId w:val="0"/>
  </w:num>
  <w:num w:numId="3">
    <w:abstractNumId w:val="6"/>
  </w:num>
  <w:num w:numId="4">
    <w:abstractNumId w:val="24"/>
  </w:num>
  <w:num w:numId="5">
    <w:abstractNumId w:val="7"/>
  </w:num>
  <w:num w:numId="6">
    <w:abstractNumId w:val="19"/>
  </w:num>
  <w:num w:numId="7">
    <w:abstractNumId w:val="3"/>
  </w:num>
  <w:num w:numId="8">
    <w:abstractNumId w:val="26"/>
  </w:num>
  <w:num w:numId="9">
    <w:abstractNumId w:val="12"/>
  </w:num>
  <w:num w:numId="10">
    <w:abstractNumId w:val="22"/>
  </w:num>
  <w:num w:numId="11">
    <w:abstractNumId w:val="27"/>
  </w:num>
  <w:num w:numId="12">
    <w:abstractNumId w:val="29"/>
  </w:num>
  <w:num w:numId="13">
    <w:abstractNumId w:val="20"/>
  </w:num>
  <w:num w:numId="14">
    <w:abstractNumId w:val="16"/>
  </w:num>
  <w:num w:numId="15">
    <w:abstractNumId w:val="10"/>
  </w:num>
  <w:num w:numId="16">
    <w:abstractNumId w:val="11"/>
  </w:num>
  <w:num w:numId="17">
    <w:abstractNumId w:val="1"/>
  </w:num>
  <w:num w:numId="18">
    <w:abstractNumId w:val="9"/>
  </w:num>
  <w:num w:numId="19">
    <w:abstractNumId w:val="8"/>
  </w:num>
  <w:num w:numId="20">
    <w:abstractNumId w:val="2"/>
  </w:num>
  <w:num w:numId="21">
    <w:abstractNumId w:val="5"/>
  </w:num>
  <w:num w:numId="22">
    <w:abstractNumId w:val="17"/>
  </w:num>
  <w:num w:numId="23">
    <w:abstractNumId w:val="28"/>
  </w:num>
  <w:num w:numId="24">
    <w:abstractNumId w:val="30"/>
  </w:num>
  <w:num w:numId="25">
    <w:abstractNumId w:val="18"/>
  </w:num>
  <w:num w:numId="26">
    <w:abstractNumId w:val="4"/>
  </w:num>
  <w:num w:numId="27">
    <w:abstractNumId w:val="14"/>
  </w:num>
  <w:num w:numId="28">
    <w:abstractNumId w:val="25"/>
  </w:num>
  <w:num w:numId="29">
    <w:abstractNumId w:val="15"/>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89"/>
    <w:rsid w:val="00002BFB"/>
    <w:rsid w:val="00010BD9"/>
    <w:rsid w:val="00014D7C"/>
    <w:rsid w:val="000318BE"/>
    <w:rsid w:val="00032AB9"/>
    <w:rsid w:val="00051D4E"/>
    <w:rsid w:val="000551EE"/>
    <w:rsid w:val="0006187C"/>
    <w:rsid w:val="00061F09"/>
    <w:rsid w:val="0006232A"/>
    <w:rsid w:val="000645B5"/>
    <w:rsid w:val="00065EB4"/>
    <w:rsid w:val="0007270A"/>
    <w:rsid w:val="00073EA4"/>
    <w:rsid w:val="000743CD"/>
    <w:rsid w:val="00077DDD"/>
    <w:rsid w:val="0008059C"/>
    <w:rsid w:val="000872CA"/>
    <w:rsid w:val="000A218F"/>
    <w:rsid w:val="000A2FE3"/>
    <w:rsid w:val="000A5A67"/>
    <w:rsid w:val="000B3407"/>
    <w:rsid w:val="000B4FE1"/>
    <w:rsid w:val="000B7088"/>
    <w:rsid w:val="000F5CA9"/>
    <w:rsid w:val="00115F7B"/>
    <w:rsid w:val="00116453"/>
    <w:rsid w:val="0011794C"/>
    <w:rsid w:val="00130D2B"/>
    <w:rsid w:val="00135FB0"/>
    <w:rsid w:val="00137616"/>
    <w:rsid w:val="001377A0"/>
    <w:rsid w:val="0014064B"/>
    <w:rsid w:val="00143631"/>
    <w:rsid w:val="001609E1"/>
    <w:rsid w:val="00161888"/>
    <w:rsid w:val="00171726"/>
    <w:rsid w:val="00175452"/>
    <w:rsid w:val="0017666F"/>
    <w:rsid w:val="00197D05"/>
    <w:rsid w:val="001A10FB"/>
    <w:rsid w:val="001A31FD"/>
    <w:rsid w:val="001A3645"/>
    <w:rsid w:val="001A5E8D"/>
    <w:rsid w:val="001B0E90"/>
    <w:rsid w:val="001B1D62"/>
    <w:rsid w:val="001B728E"/>
    <w:rsid w:val="001D4986"/>
    <w:rsid w:val="001D5210"/>
    <w:rsid w:val="001E217D"/>
    <w:rsid w:val="001E523D"/>
    <w:rsid w:val="001F42E0"/>
    <w:rsid w:val="002101EC"/>
    <w:rsid w:val="0021405B"/>
    <w:rsid w:val="00215EC9"/>
    <w:rsid w:val="0022176A"/>
    <w:rsid w:val="00224E39"/>
    <w:rsid w:val="00230B60"/>
    <w:rsid w:val="00232207"/>
    <w:rsid w:val="0024441D"/>
    <w:rsid w:val="0024682B"/>
    <w:rsid w:val="00251B00"/>
    <w:rsid w:val="00256A94"/>
    <w:rsid w:val="002622C1"/>
    <w:rsid w:val="002703F6"/>
    <w:rsid w:val="00276F51"/>
    <w:rsid w:val="0028639E"/>
    <w:rsid w:val="002A1FEF"/>
    <w:rsid w:val="002A5983"/>
    <w:rsid w:val="002C793E"/>
    <w:rsid w:val="002D6A6A"/>
    <w:rsid w:val="002E2E7E"/>
    <w:rsid w:val="002F2ECB"/>
    <w:rsid w:val="00300160"/>
    <w:rsid w:val="00302822"/>
    <w:rsid w:val="00307ADB"/>
    <w:rsid w:val="00316AA4"/>
    <w:rsid w:val="00316FA6"/>
    <w:rsid w:val="00321DEF"/>
    <w:rsid w:val="00327038"/>
    <w:rsid w:val="00331076"/>
    <w:rsid w:val="0033704A"/>
    <w:rsid w:val="00340F59"/>
    <w:rsid w:val="0035011F"/>
    <w:rsid w:val="00353DB9"/>
    <w:rsid w:val="00361482"/>
    <w:rsid w:val="00367286"/>
    <w:rsid w:val="003969CB"/>
    <w:rsid w:val="003A2509"/>
    <w:rsid w:val="003A7031"/>
    <w:rsid w:val="003D313A"/>
    <w:rsid w:val="003E12CB"/>
    <w:rsid w:val="003E2574"/>
    <w:rsid w:val="003F1EF2"/>
    <w:rsid w:val="00412EC6"/>
    <w:rsid w:val="00414F7A"/>
    <w:rsid w:val="00426909"/>
    <w:rsid w:val="00442B48"/>
    <w:rsid w:val="00445F1A"/>
    <w:rsid w:val="00446645"/>
    <w:rsid w:val="00447F74"/>
    <w:rsid w:val="00457678"/>
    <w:rsid w:val="0046262F"/>
    <w:rsid w:val="004737E3"/>
    <w:rsid w:val="00473C42"/>
    <w:rsid w:val="0047495F"/>
    <w:rsid w:val="0048030F"/>
    <w:rsid w:val="0049019F"/>
    <w:rsid w:val="00496E97"/>
    <w:rsid w:val="004A2E89"/>
    <w:rsid w:val="004A404A"/>
    <w:rsid w:val="004C14D2"/>
    <w:rsid w:val="004C1DA2"/>
    <w:rsid w:val="004C3A82"/>
    <w:rsid w:val="004C6D6C"/>
    <w:rsid w:val="004D141A"/>
    <w:rsid w:val="004D7CBB"/>
    <w:rsid w:val="004E1432"/>
    <w:rsid w:val="004E6F66"/>
    <w:rsid w:val="004F64D4"/>
    <w:rsid w:val="0051073C"/>
    <w:rsid w:val="00511B14"/>
    <w:rsid w:val="0051678F"/>
    <w:rsid w:val="00525638"/>
    <w:rsid w:val="00542C0A"/>
    <w:rsid w:val="00543D7D"/>
    <w:rsid w:val="00546897"/>
    <w:rsid w:val="00565876"/>
    <w:rsid w:val="00573859"/>
    <w:rsid w:val="005831A3"/>
    <w:rsid w:val="005B3030"/>
    <w:rsid w:val="005B3051"/>
    <w:rsid w:val="005B7295"/>
    <w:rsid w:val="005C5EDE"/>
    <w:rsid w:val="005D2466"/>
    <w:rsid w:val="005E740E"/>
    <w:rsid w:val="00617A0F"/>
    <w:rsid w:val="0063032D"/>
    <w:rsid w:val="0064390F"/>
    <w:rsid w:val="006470F9"/>
    <w:rsid w:val="00650C88"/>
    <w:rsid w:val="00661DE8"/>
    <w:rsid w:val="00663A66"/>
    <w:rsid w:val="00675580"/>
    <w:rsid w:val="00680703"/>
    <w:rsid w:val="00685A48"/>
    <w:rsid w:val="006874F0"/>
    <w:rsid w:val="006A0196"/>
    <w:rsid w:val="006A7706"/>
    <w:rsid w:val="006C6A01"/>
    <w:rsid w:val="006D6F90"/>
    <w:rsid w:val="00705EC7"/>
    <w:rsid w:val="00706A5B"/>
    <w:rsid w:val="007116C1"/>
    <w:rsid w:val="00712D89"/>
    <w:rsid w:val="00720E73"/>
    <w:rsid w:val="00731627"/>
    <w:rsid w:val="007378BA"/>
    <w:rsid w:val="00741252"/>
    <w:rsid w:val="0077220F"/>
    <w:rsid w:val="00773910"/>
    <w:rsid w:val="00776394"/>
    <w:rsid w:val="0078487D"/>
    <w:rsid w:val="007870B4"/>
    <w:rsid w:val="00793A49"/>
    <w:rsid w:val="00797EBF"/>
    <w:rsid w:val="007A4E81"/>
    <w:rsid w:val="007C2890"/>
    <w:rsid w:val="007C53BB"/>
    <w:rsid w:val="007D6B14"/>
    <w:rsid w:val="007E1D98"/>
    <w:rsid w:val="007E2CAD"/>
    <w:rsid w:val="007E35CE"/>
    <w:rsid w:val="007E4D46"/>
    <w:rsid w:val="007E7539"/>
    <w:rsid w:val="007F41B5"/>
    <w:rsid w:val="007F78B9"/>
    <w:rsid w:val="00811327"/>
    <w:rsid w:val="00830A3A"/>
    <w:rsid w:val="00854918"/>
    <w:rsid w:val="008626D8"/>
    <w:rsid w:val="00871EC8"/>
    <w:rsid w:val="00881B07"/>
    <w:rsid w:val="00894C89"/>
    <w:rsid w:val="008B0544"/>
    <w:rsid w:val="008B705C"/>
    <w:rsid w:val="008B744E"/>
    <w:rsid w:val="008C349E"/>
    <w:rsid w:val="008D13A4"/>
    <w:rsid w:val="008D354F"/>
    <w:rsid w:val="008D6C77"/>
    <w:rsid w:val="008E1251"/>
    <w:rsid w:val="008E47AB"/>
    <w:rsid w:val="008F2AE6"/>
    <w:rsid w:val="008F699D"/>
    <w:rsid w:val="0091243D"/>
    <w:rsid w:val="0091381A"/>
    <w:rsid w:val="00916040"/>
    <w:rsid w:val="00926124"/>
    <w:rsid w:val="0092753E"/>
    <w:rsid w:val="00941C0B"/>
    <w:rsid w:val="00946366"/>
    <w:rsid w:val="0094751F"/>
    <w:rsid w:val="00955FFD"/>
    <w:rsid w:val="00965F38"/>
    <w:rsid w:val="009751B9"/>
    <w:rsid w:val="00981A23"/>
    <w:rsid w:val="00984883"/>
    <w:rsid w:val="00985EED"/>
    <w:rsid w:val="00990EE6"/>
    <w:rsid w:val="00992700"/>
    <w:rsid w:val="009A62D8"/>
    <w:rsid w:val="009A684B"/>
    <w:rsid w:val="009B6482"/>
    <w:rsid w:val="009E16D4"/>
    <w:rsid w:val="009E3BAD"/>
    <w:rsid w:val="00A028F5"/>
    <w:rsid w:val="00A03EEB"/>
    <w:rsid w:val="00A06FEA"/>
    <w:rsid w:val="00A2580C"/>
    <w:rsid w:val="00A303B0"/>
    <w:rsid w:val="00A4320E"/>
    <w:rsid w:val="00A44033"/>
    <w:rsid w:val="00A52160"/>
    <w:rsid w:val="00A561DF"/>
    <w:rsid w:val="00A62B0F"/>
    <w:rsid w:val="00A82348"/>
    <w:rsid w:val="00AA0C1A"/>
    <w:rsid w:val="00AA1406"/>
    <w:rsid w:val="00AA1461"/>
    <w:rsid w:val="00AA6BC3"/>
    <w:rsid w:val="00AB0089"/>
    <w:rsid w:val="00AB3A80"/>
    <w:rsid w:val="00AB4DD2"/>
    <w:rsid w:val="00AD509C"/>
    <w:rsid w:val="00AF100C"/>
    <w:rsid w:val="00B004B6"/>
    <w:rsid w:val="00B10EFA"/>
    <w:rsid w:val="00B11944"/>
    <w:rsid w:val="00B16BA8"/>
    <w:rsid w:val="00B440E5"/>
    <w:rsid w:val="00B71150"/>
    <w:rsid w:val="00B74B7F"/>
    <w:rsid w:val="00B76585"/>
    <w:rsid w:val="00B80827"/>
    <w:rsid w:val="00B86CFD"/>
    <w:rsid w:val="00B874FF"/>
    <w:rsid w:val="00B87D89"/>
    <w:rsid w:val="00B957B1"/>
    <w:rsid w:val="00BA5EC1"/>
    <w:rsid w:val="00BB362D"/>
    <w:rsid w:val="00BC06D5"/>
    <w:rsid w:val="00BC1FDE"/>
    <w:rsid w:val="00BC786D"/>
    <w:rsid w:val="00BD0153"/>
    <w:rsid w:val="00BD73CD"/>
    <w:rsid w:val="00BE229E"/>
    <w:rsid w:val="00BE40E4"/>
    <w:rsid w:val="00BF5D1F"/>
    <w:rsid w:val="00C033CE"/>
    <w:rsid w:val="00C111C6"/>
    <w:rsid w:val="00C12FE1"/>
    <w:rsid w:val="00C24DD1"/>
    <w:rsid w:val="00C45106"/>
    <w:rsid w:val="00C5376F"/>
    <w:rsid w:val="00C62F7B"/>
    <w:rsid w:val="00C715A0"/>
    <w:rsid w:val="00C72CC4"/>
    <w:rsid w:val="00C7633A"/>
    <w:rsid w:val="00C77825"/>
    <w:rsid w:val="00C80434"/>
    <w:rsid w:val="00C859A1"/>
    <w:rsid w:val="00C85F30"/>
    <w:rsid w:val="00CB02B5"/>
    <w:rsid w:val="00CD490B"/>
    <w:rsid w:val="00CE1298"/>
    <w:rsid w:val="00CE1A75"/>
    <w:rsid w:val="00CF0D43"/>
    <w:rsid w:val="00CF6357"/>
    <w:rsid w:val="00D0063B"/>
    <w:rsid w:val="00D12DAC"/>
    <w:rsid w:val="00D14165"/>
    <w:rsid w:val="00D14903"/>
    <w:rsid w:val="00D23DF7"/>
    <w:rsid w:val="00D25003"/>
    <w:rsid w:val="00D46ADA"/>
    <w:rsid w:val="00D500AA"/>
    <w:rsid w:val="00D60FCF"/>
    <w:rsid w:val="00D62FFE"/>
    <w:rsid w:val="00D82917"/>
    <w:rsid w:val="00D90625"/>
    <w:rsid w:val="00DA7FDC"/>
    <w:rsid w:val="00DD7554"/>
    <w:rsid w:val="00DE61F1"/>
    <w:rsid w:val="00DF6E1C"/>
    <w:rsid w:val="00E00B3C"/>
    <w:rsid w:val="00E00DCF"/>
    <w:rsid w:val="00E01349"/>
    <w:rsid w:val="00E12094"/>
    <w:rsid w:val="00E17389"/>
    <w:rsid w:val="00E24CA2"/>
    <w:rsid w:val="00E25728"/>
    <w:rsid w:val="00E31EEB"/>
    <w:rsid w:val="00E34ED2"/>
    <w:rsid w:val="00E4268B"/>
    <w:rsid w:val="00E52111"/>
    <w:rsid w:val="00E543D7"/>
    <w:rsid w:val="00E55187"/>
    <w:rsid w:val="00E64FAE"/>
    <w:rsid w:val="00E81701"/>
    <w:rsid w:val="00E827B5"/>
    <w:rsid w:val="00E8343E"/>
    <w:rsid w:val="00E842E5"/>
    <w:rsid w:val="00E92316"/>
    <w:rsid w:val="00E9318E"/>
    <w:rsid w:val="00E93E01"/>
    <w:rsid w:val="00EA0E61"/>
    <w:rsid w:val="00EA1FC9"/>
    <w:rsid w:val="00EB7BD5"/>
    <w:rsid w:val="00EC089C"/>
    <w:rsid w:val="00EC2530"/>
    <w:rsid w:val="00ED0CAB"/>
    <w:rsid w:val="00EE12B3"/>
    <w:rsid w:val="00F237D2"/>
    <w:rsid w:val="00F27BD2"/>
    <w:rsid w:val="00F315E5"/>
    <w:rsid w:val="00F425F4"/>
    <w:rsid w:val="00F47526"/>
    <w:rsid w:val="00F6327D"/>
    <w:rsid w:val="00F643B8"/>
    <w:rsid w:val="00F74901"/>
    <w:rsid w:val="00FA13F7"/>
    <w:rsid w:val="00FA2841"/>
    <w:rsid w:val="00FB3869"/>
    <w:rsid w:val="00FC274A"/>
    <w:rsid w:val="00FC4E7A"/>
    <w:rsid w:val="00FC69D5"/>
    <w:rsid w:val="00FD1172"/>
    <w:rsid w:val="00FF01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7FB2"/>
  <w15:docId w15:val="{4F970DC3-33D6-468F-ABA1-5306B749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1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4C89"/>
    <w:pPr>
      <w:ind w:left="720"/>
      <w:contextualSpacing/>
    </w:pPr>
  </w:style>
  <w:style w:type="paragraph" w:styleId="Zaglavlje">
    <w:name w:val="header"/>
    <w:basedOn w:val="Normal"/>
    <w:link w:val="ZaglavljeChar"/>
    <w:uiPriority w:val="99"/>
    <w:unhideWhenUsed/>
    <w:rsid w:val="00AB0089"/>
    <w:pPr>
      <w:tabs>
        <w:tab w:val="center" w:pos="4536"/>
        <w:tab w:val="right" w:pos="9072"/>
      </w:tabs>
    </w:pPr>
  </w:style>
  <w:style w:type="character" w:customStyle="1" w:styleId="ZaglavljeChar">
    <w:name w:val="Zaglavlje Char"/>
    <w:basedOn w:val="Zadanifontodlomka"/>
    <w:link w:val="Zaglavlje"/>
    <w:uiPriority w:val="99"/>
    <w:rsid w:val="00AB008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B0089"/>
    <w:pPr>
      <w:tabs>
        <w:tab w:val="center" w:pos="4536"/>
        <w:tab w:val="right" w:pos="9072"/>
      </w:tabs>
    </w:pPr>
  </w:style>
  <w:style w:type="character" w:customStyle="1" w:styleId="PodnojeChar">
    <w:name w:val="Podnožje Char"/>
    <w:basedOn w:val="Zadanifontodlomka"/>
    <w:link w:val="Podnoje"/>
    <w:uiPriority w:val="99"/>
    <w:rsid w:val="00AB0089"/>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1F42E0"/>
    <w:rPr>
      <w:color w:val="0000FF"/>
      <w:u w:val="single"/>
    </w:rPr>
  </w:style>
  <w:style w:type="table" w:styleId="Reetkatablice">
    <w:name w:val="Table Grid"/>
    <w:basedOn w:val="Obinatablica"/>
    <w:uiPriority w:val="59"/>
    <w:rsid w:val="00AB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35FB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5FB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D3DA-1AB5-4D2C-A1E4-C25DCF11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2531</Words>
  <Characters>14427</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Anđelko Posinjak</cp:lastModifiedBy>
  <cp:revision>21</cp:revision>
  <cp:lastPrinted>2020-06-01T06:36:00Z</cp:lastPrinted>
  <dcterms:created xsi:type="dcterms:W3CDTF">2021-02-23T11:23:00Z</dcterms:created>
  <dcterms:modified xsi:type="dcterms:W3CDTF">2021-12-07T06:17:00Z</dcterms:modified>
</cp:coreProperties>
</file>