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11C2" w14:textId="067E18D1" w:rsidR="002B5838" w:rsidRPr="00894845" w:rsidRDefault="002B5838" w:rsidP="002B5838">
      <w:pPr>
        <w:contextualSpacing/>
        <w:jc w:val="both"/>
        <w:rPr>
          <w:rFonts w:ascii="Arial" w:hAnsi="Arial" w:cs="Arial"/>
          <w:sz w:val="24"/>
          <w:szCs w:val="24"/>
        </w:rPr>
      </w:pPr>
      <w:r w:rsidRPr="00894845">
        <w:rPr>
          <w:rFonts w:ascii="Arial" w:hAnsi="Arial" w:cs="Arial"/>
          <w:sz w:val="24"/>
          <w:szCs w:val="24"/>
        </w:rPr>
        <w:t xml:space="preserve">              </w:t>
      </w:r>
      <w:r w:rsidRPr="00894845">
        <w:rPr>
          <w:rFonts w:ascii="Arial" w:hAnsi="Arial" w:cs="Arial"/>
          <w:noProof/>
          <w:sz w:val="24"/>
          <w:szCs w:val="24"/>
          <w:lang w:eastAsia="hr-HR"/>
        </w:rPr>
        <w:drawing>
          <wp:inline distT="0" distB="0" distL="0" distR="0" wp14:anchorId="386942B5" wp14:editId="3930F82A">
            <wp:extent cx="495300" cy="600075"/>
            <wp:effectExtent l="0" t="0" r="0" b="0"/>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r w:rsidR="00AD2E0F">
        <w:rPr>
          <w:rFonts w:ascii="Arial" w:hAnsi="Arial" w:cs="Arial"/>
          <w:sz w:val="24"/>
          <w:szCs w:val="24"/>
        </w:rPr>
        <w:tab/>
      </w:r>
      <w:r w:rsidR="00AD2E0F">
        <w:rPr>
          <w:rFonts w:ascii="Arial" w:hAnsi="Arial" w:cs="Arial"/>
          <w:sz w:val="24"/>
          <w:szCs w:val="24"/>
        </w:rPr>
        <w:tab/>
      </w:r>
      <w:r w:rsidR="00AD2E0F">
        <w:rPr>
          <w:rFonts w:ascii="Arial" w:hAnsi="Arial" w:cs="Arial"/>
          <w:sz w:val="24"/>
          <w:szCs w:val="24"/>
        </w:rPr>
        <w:tab/>
      </w:r>
      <w:r w:rsidR="00AD2E0F">
        <w:rPr>
          <w:rFonts w:ascii="Arial" w:hAnsi="Arial" w:cs="Arial"/>
          <w:sz w:val="24"/>
          <w:szCs w:val="24"/>
        </w:rPr>
        <w:tab/>
      </w:r>
      <w:r w:rsidR="0018093C">
        <w:rPr>
          <w:rFonts w:ascii="Arial" w:hAnsi="Arial" w:cs="Arial"/>
          <w:sz w:val="24"/>
          <w:szCs w:val="24"/>
        </w:rPr>
        <w:t xml:space="preserve">              </w:t>
      </w:r>
      <w:r w:rsidR="00AD2E0F">
        <w:rPr>
          <w:rFonts w:ascii="Arial" w:hAnsi="Arial" w:cs="Arial"/>
          <w:sz w:val="24"/>
          <w:szCs w:val="24"/>
        </w:rPr>
        <w:t xml:space="preserve">    </w:t>
      </w:r>
      <w:r w:rsidR="000F5B25">
        <w:rPr>
          <w:rFonts w:ascii="Arial" w:hAnsi="Arial" w:cs="Arial"/>
          <w:sz w:val="24"/>
          <w:szCs w:val="24"/>
        </w:rPr>
        <w:t>NEVERIFICIRANI ZAPISNIK</w:t>
      </w:r>
    </w:p>
    <w:p w14:paraId="2853EF5C" w14:textId="77777777" w:rsidR="002B5838" w:rsidRPr="002B6CAF" w:rsidRDefault="002B5838" w:rsidP="002B6CAF">
      <w:pPr>
        <w:contextualSpacing/>
        <w:rPr>
          <w:rFonts w:ascii="Arial" w:hAnsi="Arial" w:cs="Arial"/>
          <w:sz w:val="24"/>
          <w:szCs w:val="24"/>
        </w:rPr>
      </w:pPr>
      <w:r w:rsidRPr="00894845">
        <w:rPr>
          <w:rFonts w:ascii="Arial" w:hAnsi="Arial" w:cs="Arial"/>
          <w:sz w:val="24"/>
          <w:szCs w:val="24"/>
        </w:rPr>
        <w:t xml:space="preserve"> </w:t>
      </w:r>
      <w:r w:rsidRPr="002B6CAF">
        <w:rPr>
          <w:rFonts w:ascii="Arial" w:hAnsi="Arial" w:cs="Arial"/>
          <w:sz w:val="24"/>
          <w:szCs w:val="24"/>
        </w:rPr>
        <w:t>REPUBLIKA HRVATSKA</w:t>
      </w:r>
    </w:p>
    <w:p w14:paraId="37125285" w14:textId="77777777" w:rsidR="002B5838" w:rsidRPr="002B6CAF" w:rsidRDefault="002B5838" w:rsidP="002B6CAF">
      <w:pPr>
        <w:contextualSpacing/>
        <w:rPr>
          <w:rFonts w:ascii="Arial" w:hAnsi="Arial" w:cs="Arial"/>
          <w:sz w:val="24"/>
          <w:szCs w:val="24"/>
        </w:rPr>
      </w:pPr>
      <w:r w:rsidRPr="002B6CAF">
        <w:rPr>
          <w:rFonts w:ascii="Arial" w:hAnsi="Arial" w:cs="Arial"/>
          <w:sz w:val="24"/>
          <w:szCs w:val="24"/>
        </w:rPr>
        <w:t>VARAŽDINSKA ŽUPANIJA</w:t>
      </w:r>
    </w:p>
    <w:p w14:paraId="54F497B3" w14:textId="77777777" w:rsidR="002B5838" w:rsidRPr="002B6CAF" w:rsidRDefault="002B5838" w:rsidP="002B6CAF">
      <w:pPr>
        <w:contextualSpacing/>
        <w:rPr>
          <w:rFonts w:ascii="Arial" w:hAnsi="Arial" w:cs="Arial"/>
          <w:sz w:val="24"/>
          <w:szCs w:val="24"/>
        </w:rPr>
      </w:pPr>
      <w:r w:rsidRPr="002B6CAF">
        <w:rPr>
          <w:rFonts w:ascii="Arial" w:hAnsi="Arial" w:cs="Arial"/>
          <w:sz w:val="24"/>
          <w:szCs w:val="24"/>
        </w:rPr>
        <w:t xml:space="preserve">        GRAD IVANEC</w:t>
      </w:r>
    </w:p>
    <w:p w14:paraId="466C90A2" w14:textId="77777777" w:rsidR="002B5838" w:rsidRPr="002B6CAF" w:rsidRDefault="002B5838" w:rsidP="002B6CAF">
      <w:pPr>
        <w:contextualSpacing/>
        <w:rPr>
          <w:rFonts w:ascii="Arial" w:hAnsi="Arial" w:cs="Arial"/>
          <w:sz w:val="24"/>
          <w:szCs w:val="24"/>
        </w:rPr>
      </w:pPr>
    </w:p>
    <w:p w14:paraId="4DF57230" w14:textId="77777777" w:rsidR="002B5838" w:rsidRPr="002B6CAF" w:rsidRDefault="002B5838" w:rsidP="002B6CAF">
      <w:pPr>
        <w:contextualSpacing/>
        <w:rPr>
          <w:rFonts w:ascii="Arial" w:hAnsi="Arial" w:cs="Arial"/>
          <w:sz w:val="24"/>
          <w:szCs w:val="24"/>
        </w:rPr>
      </w:pPr>
      <w:r w:rsidRPr="002B6CAF">
        <w:rPr>
          <w:rFonts w:ascii="Arial" w:hAnsi="Arial" w:cs="Arial"/>
          <w:sz w:val="24"/>
          <w:szCs w:val="24"/>
        </w:rPr>
        <w:t xml:space="preserve">     GRADSKO VIJEĆE</w:t>
      </w:r>
    </w:p>
    <w:p w14:paraId="5C2A8562" w14:textId="77777777" w:rsidR="002B5838" w:rsidRPr="002B6CAF" w:rsidRDefault="002B5838" w:rsidP="002B6CAF">
      <w:pPr>
        <w:contextualSpacing/>
        <w:jc w:val="both"/>
        <w:rPr>
          <w:rFonts w:ascii="Arial" w:hAnsi="Arial" w:cs="Arial"/>
          <w:sz w:val="24"/>
          <w:szCs w:val="24"/>
        </w:rPr>
      </w:pPr>
    </w:p>
    <w:p w14:paraId="664BFAA8" w14:textId="4BD8868E" w:rsidR="002B5838" w:rsidRPr="002B6CAF" w:rsidRDefault="002B5838" w:rsidP="002B6CAF">
      <w:pPr>
        <w:contextualSpacing/>
        <w:jc w:val="both"/>
        <w:rPr>
          <w:rFonts w:ascii="Arial" w:hAnsi="Arial" w:cs="Arial"/>
          <w:sz w:val="24"/>
          <w:szCs w:val="24"/>
        </w:rPr>
      </w:pPr>
      <w:r w:rsidRPr="002B6CAF">
        <w:rPr>
          <w:rFonts w:ascii="Arial" w:hAnsi="Arial" w:cs="Arial"/>
          <w:sz w:val="24"/>
          <w:szCs w:val="24"/>
        </w:rPr>
        <w:t>KLASA: 023-05/</w:t>
      </w:r>
      <w:r w:rsidR="00F86AD6" w:rsidRPr="002B6CAF">
        <w:rPr>
          <w:rFonts w:ascii="Arial" w:hAnsi="Arial" w:cs="Arial"/>
          <w:sz w:val="24"/>
          <w:szCs w:val="24"/>
        </w:rPr>
        <w:t>2</w:t>
      </w:r>
      <w:r w:rsidR="00C92C9B">
        <w:rPr>
          <w:rFonts w:ascii="Arial" w:hAnsi="Arial" w:cs="Arial"/>
          <w:sz w:val="24"/>
          <w:szCs w:val="24"/>
        </w:rPr>
        <w:t>1</w:t>
      </w:r>
      <w:r w:rsidRPr="002B6CAF">
        <w:rPr>
          <w:rFonts w:ascii="Arial" w:hAnsi="Arial" w:cs="Arial"/>
          <w:sz w:val="24"/>
          <w:szCs w:val="24"/>
        </w:rPr>
        <w:t>-01/</w:t>
      </w:r>
      <w:r w:rsidR="00052265">
        <w:rPr>
          <w:rFonts w:ascii="Arial" w:hAnsi="Arial" w:cs="Arial"/>
          <w:sz w:val="24"/>
          <w:szCs w:val="24"/>
        </w:rPr>
        <w:t>1</w:t>
      </w:r>
      <w:r w:rsidR="00E368A7">
        <w:rPr>
          <w:rFonts w:ascii="Arial" w:hAnsi="Arial" w:cs="Arial"/>
          <w:sz w:val="24"/>
          <w:szCs w:val="24"/>
        </w:rPr>
        <w:t>1</w:t>
      </w:r>
    </w:p>
    <w:p w14:paraId="0BDBFB1E" w14:textId="7C816FC1" w:rsidR="002B5838" w:rsidRPr="002B6CAF" w:rsidRDefault="002B5838" w:rsidP="002B6CAF">
      <w:pPr>
        <w:contextualSpacing/>
        <w:jc w:val="both"/>
        <w:rPr>
          <w:rFonts w:ascii="Arial" w:hAnsi="Arial" w:cs="Arial"/>
          <w:sz w:val="24"/>
          <w:szCs w:val="24"/>
        </w:rPr>
      </w:pPr>
      <w:r w:rsidRPr="002B6CAF">
        <w:rPr>
          <w:rFonts w:ascii="Arial" w:hAnsi="Arial" w:cs="Arial"/>
          <w:sz w:val="24"/>
          <w:szCs w:val="24"/>
        </w:rPr>
        <w:t>URBROJ: 2186/012-02/05-</w:t>
      </w:r>
      <w:r w:rsidR="00F86AD6" w:rsidRPr="002B6CAF">
        <w:rPr>
          <w:rFonts w:ascii="Arial" w:hAnsi="Arial" w:cs="Arial"/>
          <w:sz w:val="24"/>
          <w:szCs w:val="24"/>
        </w:rPr>
        <w:t>2</w:t>
      </w:r>
      <w:r w:rsidR="00C92C9B">
        <w:rPr>
          <w:rFonts w:ascii="Arial" w:hAnsi="Arial" w:cs="Arial"/>
          <w:sz w:val="24"/>
          <w:szCs w:val="24"/>
        </w:rPr>
        <w:t>1</w:t>
      </w:r>
      <w:r w:rsidRPr="002B6CAF">
        <w:rPr>
          <w:rFonts w:ascii="Arial" w:hAnsi="Arial" w:cs="Arial"/>
          <w:sz w:val="24"/>
          <w:szCs w:val="24"/>
        </w:rPr>
        <w:t>-2</w:t>
      </w:r>
    </w:p>
    <w:p w14:paraId="113D5996" w14:textId="77777777" w:rsidR="002B5838" w:rsidRPr="002B6CAF" w:rsidRDefault="002B5838" w:rsidP="002B6CAF">
      <w:pPr>
        <w:contextualSpacing/>
        <w:jc w:val="both"/>
        <w:rPr>
          <w:rFonts w:ascii="Arial" w:hAnsi="Arial" w:cs="Arial"/>
          <w:sz w:val="24"/>
          <w:szCs w:val="24"/>
        </w:rPr>
      </w:pPr>
    </w:p>
    <w:p w14:paraId="79A27EFE" w14:textId="51070692" w:rsidR="002B5838" w:rsidRPr="002B6CAF" w:rsidRDefault="002B5838" w:rsidP="002B6CAF">
      <w:pPr>
        <w:contextualSpacing/>
        <w:jc w:val="both"/>
        <w:rPr>
          <w:rFonts w:ascii="Arial" w:hAnsi="Arial" w:cs="Arial"/>
          <w:sz w:val="24"/>
          <w:szCs w:val="24"/>
        </w:rPr>
      </w:pPr>
      <w:r w:rsidRPr="002B6CAF">
        <w:rPr>
          <w:rFonts w:ascii="Arial" w:hAnsi="Arial" w:cs="Arial"/>
          <w:sz w:val="24"/>
          <w:szCs w:val="24"/>
        </w:rPr>
        <w:t xml:space="preserve">Ivanec,  </w:t>
      </w:r>
      <w:r w:rsidR="00E368A7">
        <w:rPr>
          <w:rFonts w:ascii="Arial" w:hAnsi="Arial" w:cs="Arial"/>
          <w:sz w:val="24"/>
          <w:szCs w:val="24"/>
        </w:rPr>
        <w:t>30</w:t>
      </w:r>
      <w:r w:rsidR="00E8362A">
        <w:rPr>
          <w:rFonts w:ascii="Arial" w:hAnsi="Arial" w:cs="Arial"/>
          <w:sz w:val="24"/>
          <w:szCs w:val="24"/>
        </w:rPr>
        <w:t xml:space="preserve">. </w:t>
      </w:r>
      <w:r w:rsidR="00052265">
        <w:rPr>
          <w:rFonts w:ascii="Arial" w:hAnsi="Arial" w:cs="Arial"/>
          <w:sz w:val="24"/>
          <w:szCs w:val="24"/>
        </w:rPr>
        <w:t>rujna</w:t>
      </w:r>
      <w:r w:rsidR="00E8362A">
        <w:rPr>
          <w:rFonts w:ascii="Arial" w:hAnsi="Arial" w:cs="Arial"/>
          <w:sz w:val="24"/>
          <w:szCs w:val="24"/>
        </w:rPr>
        <w:t xml:space="preserve"> </w:t>
      </w:r>
      <w:r w:rsidR="00C92C9B">
        <w:rPr>
          <w:rFonts w:ascii="Arial" w:hAnsi="Arial" w:cs="Arial"/>
          <w:sz w:val="24"/>
          <w:szCs w:val="24"/>
        </w:rPr>
        <w:t>2021.</w:t>
      </w:r>
    </w:p>
    <w:p w14:paraId="0B928D77" w14:textId="77777777" w:rsidR="002B5838" w:rsidRPr="002B6CAF" w:rsidRDefault="002B5838" w:rsidP="002B6CAF">
      <w:pPr>
        <w:contextualSpacing/>
        <w:jc w:val="both"/>
        <w:rPr>
          <w:rFonts w:ascii="Arial" w:hAnsi="Arial" w:cs="Arial"/>
          <w:sz w:val="24"/>
          <w:szCs w:val="24"/>
        </w:rPr>
      </w:pPr>
    </w:p>
    <w:p w14:paraId="1049CF92" w14:textId="77777777" w:rsidR="002B5838" w:rsidRPr="002B6CAF" w:rsidRDefault="002B5838" w:rsidP="002B6CAF">
      <w:pPr>
        <w:contextualSpacing/>
        <w:jc w:val="center"/>
        <w:rPr>
          <w:rFonts w:ascii="Arial" w:hAnsi="Arial" w:cs="Arial"/>
          <w:b/>
          <w:sz w:val="24"/>
          <w:szCs w:val="24"/>
        </w:rPr>
      </w:pPr>
      <w:r w:rsidRPr="002B6CAF">
        <w:rPr>
          <w:rFonts w:ascii="Arial" w:hAnsi="Arial" w:cs="Arial"/>
          <w:b/>
          <w:sz w:val="24"/>
          <w:szCs w:val="24"/>
        </w:rPr>
        <w:t>Z A P I S N I K</w:t>
      </w:r>
    </w:p>
    <w:p w14:paraId="7AACD67F" w14:textId="15B384B9" w:rsidR="002B5838" w:rsidRPr="002B6CAF" w:rsidRDefault="002B5838" w:rsidP="002B6CAF">
      <w:pPr>
        <w:contextualSpacing/>
        <w:jc w:val="center"/>
        <w:rPr>
          <w:rFonts w:ascii="Arial" w:hAnsi="Arial" w:cs="Arial"/>
          <w:b/>
          <w:sz w:val="24"/>
          <w:szCs w:val="24"/>
        </w:rPr>
      </w:pPr>
      <w:r w:rsidRPr="002B6CAF">
        <w:rPr>
          <w:rFonts w:ascii="Arial" w:hAnsi="Arial" w:cs="Arial"/>
          <w:b/>
          <w:sz w:val="24"/>
          <w:szCs w:val="24"/>
        </w:rPr>
        <w:t xml:space="preserve">od </w:t>
      </w:r>
      <w:r w:rsidR="00E8362A">
        <w:rPr>
          <w:rFonts w:ascii="Arial" w:hAnsi="Arial" w:cs="Arial"/>
          <w:b/>
          <w:sz w:val="24"/>
          <w:szCs w:val="24"/>
        </w:rPr>
        <w:t>2</w:t>
      </w:r>
      <w:r w:rsidR="00052265">
        <w:rPr>
          <w:rFonts w:ascii="Arial" w:hAnsi="Arial" w:cs="Arial"/>
          <w:b/>
          <w:sz w:val="24"/>
          <w:szCs w:val="24"/>
        </w:rPr>
        <w:t xml:space="preserve">4. rujna </w:t>
      </w:r>
      <w:r w:rsidR="00C92C9B">
        <w:rPr>
          <w:rFonts w:ascii="Arial" w:hAnsi="Arial" w:cs="Arial"/>
          <w:b/>
          <w:sz w:val="24"/>
          <w:szCs w:val="24"/>
        </w:rPr>
        <w:t xml:space="preserve"> 2021.</w:t>
      </w:r>
      <w:r w:rsidRPr="002B6CAF">
        <w:rPr>
          <w:rFonts w:ascii="Arial" w:hAnsi="Arial" w:cs="Arial"/>
          <w:b/>
          <w:sz w:val="24"/>
          <w:szCs w:val="24"/>
        </w:rPr>
        <w:t xml:space="preserve"> godine</w:t>
      </w:r>
    </w:p>
    <w:p w14:paraId="53ADCAC2" w14:textId="77777777" w:rsidR="002B5838" w:rsidRPr="002B6CAF" w:rsidRDefault="002B5838" w:rsidP="002B6CAF">
      <w:pPr>
        <w:jc w:val="both"/>
        <w:rPr>
          <w:rFonts w:ascii="Arial" w:hAnsi="Arial" w:cs="Arial"/>
          <w:sz w:val="24"/>
          <w:szCs w:val="24"/>
        </w:rPr>
      </w:pPr>
    </w:p>
    <w:p w14:paraId="4D4861CC" w14:textId="39E06FDB" w:rsidR="002B5838" w:rsidRPr="002B6CAF" w:rsidRDefault="00104D50" w:rsidP="002B6CAF">
      <w:pPr>
        <w:jc w:val="both"/>
        <w:rPr>
          <w:rFonts w:ascii="Arial" w:hAnsi="Arial" w:cs="Arial"/>
          <w:sz w:val="24"/>
          <w:szCs w:val="24"/>
        </w:rPr>
      </w:pPr>
      <w:r w:rsidRPr="002B6CAF">
        <w:rPr>
          <w:rFonts w:ascii="Arial" w:hAnsi="Arial" w:cs="Arial"/>
          <w:sz w:val="24"/>
          <w:szCs w:val="24"/>
        </w:rPr>
        <w:t>s</w:t>
      </w:r>
      <w:r w:rsidR="00E368A7">
        <w:rPr>
          <w:rFonts w:ascii="Arial" w:hAnsi="Arial" w:cs="Arial"/>
          <w:sz w:val="24"/>
          <w:szCs w:val="24"/>
        </w:rPr>
        <w:t>a</w:t>
      </w:r>
      <w:r w:rsidR="002B5838" w:rsidRPr="002B6CAF">
        <w:rPr>
          <w:rFonts w:ascii="Arial" w:hAnsi="Arial" w:cs="Arial"/>
          <w:sz w:val="24"/>
          <w:szCs w:val="24"/>
        </w:rPr>
        <w:t xml:space="preserve"> </w:t>
      </w:r>
      <w:r w:rsidR="00E368A7">
        <w:rPr>
          <w:rFonts w:ascii="Arial" w:hAnsi="Arial" w:cs="Arial"/>
          <w:sz w:val="24"/>
          <w:szCs w:val="24"/>
        </w:rPr>
        <w:t>6</w:t>
      </w:r>
      <w:r w:rsidR="002B5838" w:rsidRPr="002B6CAF">
        <w:rPr>
          <w:rFonts w:ascii="Arial" w:hAnsi="Arial" w:cs="Arial"/>
          <w:sz w:val="24"/>
          <w:szCs w:val="24"/>
        </w:rPr>
        <w:t>. sjednic</w:t>
      </w:r>
      <w:r w:rsidRPr="002B6CAF">
        <w:rPr>
          <w:rFonts w:ascii="Arial" w:hAnsi="Arial" w:cs="Arial"/>
          <w:sz w:val="24"/>
          <w:szCs w:val="24"/>
        </w:rPr>
        <w:t>e</w:t>
      </w:r>
      <w:r w:rsidR="002B5838" w:rsidRPr="002B6CAF">
        <w:rPr>
          <w:rFonts w:ascii="Arial" w:hAnsi="Arial" w:cs="Arial"/>
          <w:sz w:val="24"/>
          <w:szCs w:val="24"/>
        </w:rPr>
        <w:t xml:space="preserve"> Gradskog vijeća Grada Ivanca </w:t>
      </w:r>
      <w:r w:rsidRPr="002B6CAF">
        <w:rPr>
          <w:rFonts w:ascii="Arial" w:hAnsi="Arial" w:cs="Arial"/>
          <w:sz w:val="24"/>
          <w:szCs w:val="24"/>
        </w:rPr>
        <w:t>održane elektroničkim putem.</w:t>
      </w:r>
    </w:p>
    <w:p w14:paraId="685E630B" w14:textId="794DD50A" w:rsidR="002B5838" w:rsidRPr="002B6CAF" w:rsidRDefault="002B5838" w:rsidP="002B6CAF">
      <w:pPr>
        <w:jc w:val="both"/>
        <w:rPr>
          <w:rFonts w:ascii="Arial" w:hAnsi="Arial" w:cs="Arial"/>
          <w:sz w:val="24"/>
          <w:szCs w:val="24"/>
        </w:rPr>
      </w:pPr>
      <w:r w:rsidRPr="002B6CAF">
        <w:rPr>
          <w:rFonts w:ascii="Arial" w:hAnsi="Arial" w:cs="Arial"/>
          <w:sz w:val="24"/>
          <w:szCs w:val="24"/>
        </w:rPr>
        <w:t xml:space="preserve">Zapisnik </w:t>
      </w:r>
      <w:r w:rsidR="00104D50" w:rsidRPr="002B6CAF">
        <w:rPr>
          <w:rFonts w:ascii="Arial" w:hAnsi="Arial" w:cs="Arial"/>
          <w:sz w:val="24"/>
          <w:szCs w:val="24"/>
        </w:rPr>
        <w:t>izradila</w:t>
      </w:r>
      <w:r w:rsidRPr="002B6CAF">
        <w:rPr>
          <w:rFonts w:ascii="Arial" w:hAnsi="Arial" w:cs="Arial"/>
          <w:sz w:val="24"/>
          <w:szCs w:val="24"/>
        </w:rPr>
        <w:t>: Snježana Canjuga.</w:t>
      </w:r>
    </w:p>
    <w:p w14:paraId="48235AC1" w14:textId="4FE5C6DB" w:rsidR="00E25C69" w:rsidRPr="002B6CAF" w:rsidRDefault="00E25C69" w:rsidP="002B6CAF">
      <w:pPr>
        <w:jc w:val="both"/>
        <w:rPr>
          <w:rFonts w:ascii="Arial" w:hAnsi="Arial" w:cs="Arial"/>
          <w:sz w:val="24"/>
          <w:szCs w:val="24"/>
        </w:rPr>
      </w:pPr>
      <w:r w:rsidRPr="002B6CAF">
        <w:rPr>
          <w:rFonts w:ascii="Arial" w:hAnsi="Arial" w:cs="Arial"/>
          <w:sz w:val="24"/>
          <w:szCs w:val="24"/>
        </w:rPr>
        <w:t>Sjednica se održava elektroničkim putem</w:t>
      </w:r>
      <w:r w:rsidR="00D51CA6">
        <w:rPr>
          <w:rFonts w:ascii="Arial" w:hAnsi="Arial" w:cs="Arial"/>
          <w:sz w:val="24"/>
          <w:szCs w:val="24"/>
        </w:rPr>
        <w:t>.</w:t>
      </w:r>
    </w:p>
    <w:p w14:paraId="58B7E842" w14:textId="36B53B6D" w:rsidR="00204A6F" w:rsidRPr="002B6CAF" w:rsidRDefault="00204A6F" w:rsidP="002B6CAF">
      <w:pPr>
        <w:jc w:val="both"/>
        <w:rPr>
          <w:rFonts w:ascii="Arial" w:hAnsi="Arial" w:cs="Arial"/>
          <w:sz w:val="24"/>
          <w:szCs w:val="24"/>
        </w:rPr>
      </w:pPr>
      <w:r w:rsidRPr="002B6CAF">
        <w:rPr>
          <w:rFonts w:ascii="Arial" w:hAnsi="Arial" w:cs="Arial"/>
          <w:sz w:val="24"/>
          <w:szCs w:val="24"/>
        </w:rPr>
        <w:t xml:space="preserve">Vijećnicima su materijali za </w:t>
      </w:r>
      <w:r w:rsidR="00E368A7">
        <w:rPr>
          <w:rFonts w:ascii="Arial" w:hAnsi="Arial" w:cs="Arial"/>
          <w:sz w:val="24"/>
          <w:szCs w:val="24"/>
        </w:rPr>
        <w:t>6</w:t>
      </w:r>
      <w:r w:rsidR="00D51CA6">
        <w:rPr>
          <w:rFonts w:ascii="Arial" w:hAnsi="Arial" w:cs="Arial"/>
          <w:sz w:val="24"/>
          <w:szCs w:val="24"/>
        </w:rPr>
        <w:t xml:space="preserve">. </w:t>
      </w:r>
      <w:r w:rsidRPr="002B6CAF">
        <w:rPr>
          <w:rFonts w:ascii="Arial" w:hAnsi="Arial" w:cs="Arial"/>
          <w:sz w:val="24"/>
          <w:szCs w:val="24"/>
        </w:rPr>
        <w:t>sjednicu</w:t>
      </w:r>
      <w:r w:rsidR="00102B7F">
        <w:rPr>
          <w:rFonts w:ascii="Arial" w:hAnsi="Arial" w:cs="Arial"/>
          <w:sz w:val="24"/>
          <w:szCs w:val="24"/>
        </w:rPr>
        <w:t xml:space="preserve"> Gradskog vijeća</w:t>
      </w:r>
      <w:r w:rsidRPr="002B6CAF">
        <w:rPr>
          <w:rFonts w:ascii="Arial" w:hAnsi="Arial" w:cs="Arial"/>
          <w:sz w:val="24"/>
          <w:szCs w:val="24"/>
        </w:rPr>
        <w:t xml:space="preserve"> dostavljeni </w:t>
      </w:r>
      <w:r w:rsidR="00E8362A">
        <w:rPr>
          <w:rFonts w:ascii="Arial" w:hAnsi="Arial" w:cs="Arial"/>
          <w:sz w:val="24"/>
          <w:szCs w:val="24"/>
        </w:rPr>
        <w:t xml:space="preserve">putem aplikacije e-sjednica te </w:t>
      </w:r>
      <w:r w:rsidR="00D51CA6">
        <w:rPr>
          <w:rFonts w:ascii="Arial" w:hAnsi="Arial" w:cs="Arial"/>
          <w:sz w:val="24"/>
          <w:szCs w:val="24"/>
        </w:rPr>
        <w:t>na</w:t>
      </w:r>
      <w:r w:rsidRPr="002B6CAF">
        <w:rPr>
          <w:rFonts w:ascii="Arial" w:hAnsi="Arial" w:cs="Arial"/>
          <w:sz w:val="24"/>
          <w:szCs w:val="24"/>
        </w:rPr>
        <w:t xml:space="preserve"> </w:t>
      </w:r>
      <w:r w:rsidR="00D51CA6">
        <w:rPr>
          <w:rFonts w:ascii="Arial" w:hAnsi="Arial" w:cs="Arial"/>
          <w:sz w:val="24"/>
          <w:szCs w:val="24"/>
        </w:rPr>
        <w:t>e-mail adrese.</w:t>
      </w:r>
    </w:p>
    <w:p w14:paraId="07602CC4" w14:textId="5E4A7A86" w:rsidR="00204A6F" w:rsidRDefault="00204A6F" w:rsidP="002B6CAF">
      <w:pPr>
        <w:jc w:val="both"/>
        <w:rPr>
          <w:rFonts w:ascii="Arial" w:hAnsi="Arial" w:cs="Arial"/>
          <w:color w:val="000000"/>
          <w:sz w:val="24"/>
          <w:szCs w:val="24"/>
        </w:rPr>
      </w:pPr>
      <w:r w:rsidRPr="002B6CAF">
        <w:rPr>
          <w:rFonts w:ascii="Arial" w:hAnsi="Arial" w:cs="Arial"/>
          <w:sz w:val="24"/>
          <w:szCs w:val="24"/>
        </w:rPr>
        <w:t>Obrasci za glasovanje dostavljeni su vijećnicima</w:t>
      </w:r>
      <w:r w:rsidR="00D51CA6">
        <w:rPr>
          <w:rFonts w:ascii="Arial" w:hAnsi="Arial" w:cs="Arial"/>
          <w:sz w:val="24"/>
          <w:szCs w:val="24"/>
        </w:rPr>
        <w:t xml:space="preserve"> također</w:t>
      </w:r>
      <w:r w:rsidRPr="002B6CAF">
        <w:rPr>
          <w:rFonts w:ascii="Arial" w:hAnsi="Arial" w:cs="Arial"/>
          <w:sz w:val="24"/>
          <w:szCs w:val="24"/>
        </w:rPr>
        <w:t xml:space="preserve"> </w:t>
      </w:r>
      <w:r w:rsidR="00102B7F">
        <w:rPr>
          <w:rFonts w:ascii="Arial" w:hAnsi="Arial" w:cs="Arial"/>
          <w:sz w:val="24"/>
          <w:szCs w:val="24"/>
        </w:rPr>
        <w:t>na</w:t>
      </w:r>
      <w:r w:rsidRPr="002B6CAF">
        <w:rPr>
          <w:rFonts w:ascii="Arial" w:hAnsi="Arial" w:cs="Arial"/>
          <w:sz w:val="24"/>
          <w:szCs w:val="24"/>
        </w:rPr>
        <w:t xml:space="preserve"> e-mail adrese. K</w:t>
      </w:r>
      <w:r w:rsidR="00104D50" w:rsidRPr="002B6CAF">
        <w:rPr>
          <w:rFonts w:ascii="Arial" w:hAnsi="Arial" w:cs="Arial"/>
          <w:color w:val="000000"/>
          <w:sz w:val="24"/>
          <w:szCs w:val="24"/>
        </w:rPr>
        <w:t>od održavanja elektroničke sjednice članovi Vijeća dužni su se na točku dnevnoga reda očitovati na način da se u</w:t>
      </w:r>
      <w:r w:rsidRPr="002B6CAF">
        <w:rPr>
          <w:rFonts w:ascii="Arial" w:hAnsi="Arial" w:cs="Arial"/>
          <w:color w:val="000000"/>
          <w:sz w:val="24"/>
          <w:szCs w:val="24"/>
        </w:rPr>
        <w:t xml:space="preserve"> obrascu za glasovanje</w:t>
      </w:r>
      <w:r w:rsidR="00104D50" w:rsidRPr="002B6CAF">
        <w:rPr>
          <w:rFonts w:ascii="Arial" w:hAnsi="Arial" w:cs="Arial"/>
          <w:color w:val="000000"/>
          <w:sz w:val="24"/>
          <w:szCs w:val="24"/>
        </w:rPr>
        <w:t xml:space="preserve"> navede </w:t>
      </w:r>
      <w:r w:rsidR="00114273">
        <w:rPr>
          <w:rFonts w:ascii="Arial" w:hAnsi="Arial" w:cs="Arial"/>
          <w:color w:val="000000"/>
          <w:sz w:val="24"/>
          <w:szCs w:val="24"/>
        </w:rPr>
        <w:t>naziv</w:t>
      </w:r>
      <w:r w:rsidR="00104D50" w:rsidRPr="002B6CAF">
        <w:rPr>
          <w:rFonts w:ascii="Arial" w:hAnsi="Arial" w:cs="Arial"/>
          <w:color w:val="000000"/>
          <w:sz w:val="24"/>
          <w:szCs w:val="24"/>
        </w:rPr>
        <w:t xml:space="preserve"> točke dnevnog reda o kojoj se izjašnjavaju uz navođenje </w:t>
      </w:r>
      <w:r w:rsidRPr="002B6CAF">
        <w:rPr>
          <w:rFonts w:ascii="Arial" w:hAnsi="Arial" w:cs="Arial"/>
          <w:color w:val="000000"/>
          <w:sz w:val="24"/>
          <w:szCs w:val="24"/>
        </w:rPr>
        <w:t>„</w:t>
      </w:r>
      <w:r w:rsidR="00104D50" w:rsidRPr="002B6CAF">
        <w:rPr>
          <w:rFonts w:ascii="Arial" w:hAnsi="Arial" w:cs="Arial"/>
          <w:color w:val="000000"/>
          <w:sz w:val="24"/>
          <w:szCs w:val="24"/>
        </w:rPr>
        <w:t>za</w:t>
      </w:r>
      <w:r w:rsidRPr="002B6CAF">
        <w:rPr>
          <w:rFonts w:ascii="Arial" w:hAnsi="Arial" w:cs="Arial"/>
          <w:color w:val="000000"/>
          <w:sz w:val="24"/>
          <w:szCs w:val="24"/>
        </w:rPr>
        <w:t>“, „</w:t>
      </w:r>
      <w:r w:rsidR="00104D50" w:rsidRPr="002B6CAF">
        <w:rPr>
          <w:rFonts w:ascii="Arial" w:hAnsi="Arial" w:cs="Arial"/>
          <w:color w:val="000000"/>
          <w:sz w:val="24"/>
          <w:szCs w:val="24"/>
        </w:rPr>
        <w:t>pro</w:t>
      </w:r>
      <w:r w:rsidRPr="002B6CAF">
        <w:rPr>
          <w:rFonts w:ascii="Arial" w:hAnsi="Arial" w:cs="Arial"/>
          <w:color w:val="000000"/>
          <w:sz w:val="24"/>
          <w:szCs w:val="24"/>
        </w:rPr>
        <w:t xml:space="preserve">tiv“ ili „suzdržan“, uz napomenu da nakon izvršenog glasovanja obrasce dostave na e-mail adresu </w:t>
      </w:r>
      <w:hyperlink r:id="rId9" w:history="1">
        <w:r w:rsidRPr="002B6CAF">
          <w:rPr>
            <w:rStyle w:val="Hiperveza"/>
            <w:rFonts w:ascii="Arial" w:hAnsi="Arial" w:cs="Arial"/>
            <w:sz w:val="24"/>
            <w:szCs w:val="24"/>
          </w:rPr>
          <w:t>grad@ivanec.hr</w:t>
        </w:r>
      </w:hyperlink>
      <w:r w:rsidRPr="002B6CAF">
        <w:rPr>
          <w:rFonts w:ascii="Arial" w:hAnsi="Arial" w:cs="Arial"/>
          <w:color w:val="000000"/>
          <w:sz w:val="24"/>
          <w:szCs w:val="24"/>
        </w:rPr>
        <w:t xml:space="preserve"> zaključno s danom </w:t>
      </w:r>
      <w:r w:rsidR="00E368A7">
        <w:rPr>
          <w:rFonts w:ascii="Arial" w:hAnsi="Arial" w:cs="Arial"/>
          <w:color w:val="000000"/>
          <w:sz w:val="24"/>
          <w:szCs w:val="24"/>
        </w:rPr>
        <w:t>30</w:t>
      </w:r>
      <w:r w:rsidR="00E8362A">
        <w:rPr>
          <w:rFonts w:ascii="Arial" w:hAnsi="Arial" w:cs="Arial"/>
          <w:color w:val="000000"/>
          <w:sz w:val="24"/>
          <w:szCs w:val="24"/>
        </w:rPr>
        <w:t xml:space="preserve">. </w:t>
      </w:r>
      <w:r w:rsidR="00052265">
        <w:rPr>
          <w:rFonts w:ascii="Arial" w:hAnsi="Arial" w:cs="Arial"/>
          <w:color w:val="000000"/>
          <w:sz w:val="24"/>
          <w:szCs w:val="24"/>
        </w:rPr>
        <w:t>rujna</w:t>
      </w:r>
      <w:r w:rsidR="00C92C9B">
        <w:rPr>
          <w:rFonts w:ascii="Arial" w:hAnsi="Arial" w:cs="Arial"/>
          <w:color w:val="000000"/>
          <w:sz w:val="24"/>
          <w:szCs w:val="24"/>
        </w:rPr>
        <w:t xml:space="preserve"> 2021</w:t>
      </w:r>
      <w:r w:rsidRPr="002B6CAF">
        <w:rPr>
          <w:rFonts w:ascii="Arial" w:hAnsi="Arial" w:cs="Arial"/>
          <w:color w:val="000000"/>
          <w:sz w:val="24"/>
          <w:szCs w:val="24"/>
        </w:rPr>
        <w:t>. godine do 1</w:t>
      </w:r>
      <w:r w:rsidR="00E368A7">
        <w:rPr>
          <w:rFonts w:ascii="Arial" w:hAnsi="Arial" w:cs="Arial"/>
          <w:color w:val="000000"/>
          <w:sz w:val="24"/>
          <w:szCs w:val="24"/>
        </w:rPr>
        <w:t>0</w:t>
      </w:r>
      <w:r w:rsidRPr="002B6CAF">
        <w:rPr>
          <w:rFonts w:ascii="Arial" w:hAnsi="Arial" w:cs="Arial"/>
          <w:color w:val="000000"/>
          <w:sz w:val="24"/>
          <w:szCs w:val="24"/>
        </w:rPr>
        <w:t>,00 sati.</w:t>
      </w:r>
    </w:p>
    <w:p w14:paraId="39CCC916" w14:textId="0B6D3F14" w:rsidR="00BC6E60" w:rsidRDefault="000904D6" w:rsidP="002B6CAF">
      <w:pPr>
        <w:jc w:val="both"/>
        <w:rPr>
          <w:rFonts w:ascii="Arial" w:hAnsi="Arial" w:cs="Arial"/>
          <w:sz w:val="24"/>
          <w:szCs w:val="24"/>
        </w:rPr>
      </w:pPr>
      <w:r w:rsidRPr="00D51CA6">
        <w:rPr>
          <w:rFonts w:ascii="Arial" w:hAnsi="Arial" w:cs="Arial"/>
          <w:color w:val="000000"/>
          <w:sz w:val="24"/>
          <w:szCs w:val="24"/>
        </w:rPr>
        <w:t>Konstatira se da  se glasovanju elektron</w:t>
      </w:r>
      <w:r w:rsidR="00087F5F" w:rsidRPr="00D51CA6">
        <w:rPr>
          <w:rFonts w:ascii="Arial" w:hAnsi="Arial" w:cs="Arial"/>
          <w:color w:val="000000"/>
          <w:sz w:val="24"/>
          <w:szCs w:val="24"/>
        </w:rPr>
        <w:t>sk</w:t>
      </w:r>
      <w:r w:rsidRPr="00D51CA6">
        <w:rPr>
          <w:rFonts w:ascii="Arial" w:hAnsi="Arial" w:cs="Arial"/>
          <w:color w:val="000000"/>
          <w:sz w:val="24"/>
          <w:szCs w:val="24"/>
        </w:rPr>
        <w:t xml:space="preserve">im putem odazvalo </w:t>
      </w:r>
      <w:r w:rsidR="00003B66" w:rsidRPr="00D51CA6">
        <w:rPr>
          <w:rFonts w:ascii="Arial" w:hAnsi="Arial" w:cs="Arial"/>
          <w:color w:val="000000"/>
          <w:sz w:val="24"/>
          <w:szCs w:val="24"/>
        </w:rPr>
        <w:t xml:space="preserve">svih </w:t>
      </w:r>
      <w:r w:rsidR="00087F5F" w:rsidRPr="00D51CA6">
        <w:rPr>
          <w:rFonts w:ascii="Arial" w:hAnsi="Arial" w:cs="Arial"/>
          <w:color w:val="000000"/>
          <w:sz w:val="24"/>
          <w:szCs w:val="24"/>
        </w:rPr>
        <w:t xml:space="preserve"> </w:t>
      </w:r>
      <w:r w:rsidR="00D51CA6" w:rsidRPr="00D51CA6">
        <w:rPr>
          <w:rFonts w:ascii="Arial" w:hAnsi="Arial" w:cs="Arial"/>
          <w:color w:val="000000"/>
          <w:sz w:val="24"/>
          <w:szCs w:val="24"/>
        </w:rPr>
        <w:t xml:space="preserve">15 </w:t>
      </w:r>
      <w:r w:rsidRPr="00D51CA6">
        <w:rPr>
          <w:rFonts w:ascii="Arial" w:hAnsi="Arial" w:cs="Arial"/>
          <w:color w:val="000000"/>
          <w:sz w:val="24"/>
          <w:szCs w:val="24"/>
        </w:rPr>
        <w:t xml:space="preserve">vijećnika: </w:t>
      </w:r>
      <w:r w:rsidR="00D51CA6" w:rsidRPr="00D51CA6">
        <w:rPr>
          <w:rFonts w:ascii="Arial" w:hAnsi="Arial" w:cs="Arial"/>
          <w:sz w:val="24"/>
          <w:szCs w:val="24"/>
        </w:rPr>
        <w:t xml:space="preserve">Babić Antun, </w:t>
      </w:r>
      <w:r w:rsidR="00D51CA6" w:rsidRPr="00D47A6E">
        <w:rPr>
          <w:rFonts w:ascii="Arial" w:hAnsi="Arial" w:cs="Arial"/>
          <w:sz w:val="24"/>
          <w:szCs w:val="24"/>
        </w:rPr>
        <w:t xml:space="preserve">Car </w:t>
      </w:r>
      <w:proofErr w:type="spellStart"/>
      <w:r w:rsidR="00D51CA6" w:rsidRPr="00D47A6E">
        <w:rPr>
          <w:rFonts w:ascii="Arial" w:hAnsi="Arial" w:cs="Arial"/>
          <w:sz w:val="24"/>
          <w:szCs w:val="24"/>
        </w:rPr>
        <w:t>Matišić</w:t>
      </w:r>
      <w:proofErr w:type="spellEnd"/>
      <w:r w:rsidR="00D51CA6" w:rsidRPr="00D47A6E">
        <w:rPr>
          <w:rFonts w:ascii="Arial" w:hAnsi="Arial" w:cs="Arial"/>
          <w:sz w:val="24"/>
          <w:szCs w:val="24"/>
        </w:rPr>
        <w:t xml:space="preserve"> Martina, Cikač </w:t>
      </w:r>
      <w:proofErr w:type="spellStart"/>
      <w:r w:rsidR="00D51CA6" w:rsidRPr="00D47A6E">
        <w:rPr>
          <w:rFonts w:ascii="Arial" w:hAnsi="Arial" w:cs="Arial"/>
          <w:sz w:val="24"/>
          <w:szCs w:val="24"/>
        </w:rPr>
        <w:t>Ljudvek</w:t>
      </w:r>
      <w:proofErr w:type="spellEnd"/>
      <w:r w:rsidR="00D51CA6" w:rsidRPr="00D47A6E">
        <w:rPr>
          <w:rFonts w:ascii="Arial" w:hAnsi="Arial" w:cs="Arial"/>
          <w:sz w:val="24"/>
          <w:szCs w:val="24"/>
        </w:rPr>
        <w:t xml:space="preserve">, </w:t>
      </w:r>
      <w:proofErr w:type="spellStart"/>
      <w:r w:rsidR="00D51CA6" w:rsidRPr="00D47A6E">
        <w:rPr>
          <w:rFonts w:ascii="Arial" w:hAnsi="Arial" w:cs="Arial"/>
          <w:sz w:val="24"/>
          <w:szCs w:val="24"/>
        </w:rPr>
        <w:t>Đuras</w:t>
      </w:r>
      <w:proofErr w:type="spellEnd"/>
      <w:r w:rsidR="00D51CA6" w:rsidRPr="00D47A6E">
        <w:rPr>
          <w:rFonts w:ascii="Arial" w:hAnsi="Arial" w:cs="Arial"/>
          <w:sz w:val="24"/>
          <w:szCs w:val="24"/>
        </w:rPr>
        <w:t xml:space="preserve"> Zdenko, Geci </w:t>
      </w:r>
      <w:proofErr w:type="spellStart"/>
      <w:r w:rsidR="00D51CA6" w:rsidRPr="00D47A6E">
        <w:rPr>
          <w:rFonts w:ascii="Arial" w:hAnsi="Arial" w:cs="Arial"/>
          <w:sz w:val="24"/>
          <w:szCs w:val="24"/>
        </w:rPr>
        <w:t>Smoljo</w:t>
      </w:r>
      <w:proofErr w:type="spellEnd"/>
      <w:r w:rsidR="00D51CA6" w:rsidRPr="00D47A6E">
        <w:rPr>
          <w:rFonts w:ascii="Arial" w:hAnsi="Arial" w:cs="Arial"/>
          <w:sz w:val="24"/>
          <w:szCs w:val="24"/>
        </w:rPr>
        <w:t xml:space="preserve"> Kristina, Gotal Elvis, </w:t>
      </w:r>
      <w:r w:rsidR="00D51CA6">
        <w:rPr>
          <w:rFonts w:ascii="Arial" w:hAnsi="Arial" w:cs="Arial"/>
          <w:sz w:val="24"/>
          <w:szCs w:val="24"/>
        </w:rPr>
        <w:t xml:space="preserve"> </w:t>
      </w:r>
      <w:proofErr w:type="spellStart"/>
      <w:r w:rsidR="00D51CA6" w:rsidRPr="00D47A6E">
        <w:rPr>
          <w:rFonts w:ascii="Arial" w:hAnsi="Arial" w:cs="Arial"/>
          <w:sz w:val="24"/>
          <w:szCs w:val="24"/>
        </w:rPr>
        <w:t>Grđan</w:t>
      </w:r>
      <w:proofErr w:type="spellEnd"/>
      <w:r w:rsidR="00D51CA6" w:rsidRPr="00D47A6E">
        <w:rPr>
          <w:rFonts w:ascii="Arial" w:hAnsi="Arial" w:cs="Arial"/>
          <w:sz w:val="24"/>
          <w:szCs w:val="24"/>
        </w:rPr>
        <w:t xml:space="preserve"> Josip, Kozina Stjepan, Mudri Božica, </w:t>
      </w:r>
      <w:proofErr w:type="spellStart"/>
      <w:r w:rsidR="00D51CA6" w:rsidRPr="00D47A6E">
        <w:rPr>
          <w:rFonts w:ascii="Arial" w:hAnsi="Arial" w:cs="Arial"/>
          <w:sz w:val="24"/>
          <w:szCs w:val="24"/>
        </w:rPr>
        <w:t>Patekar</w:t>
      </w:r>
      <w:proofErr w:type="spellEnd"/>
      <w:r w:rsidR="00D51CA6" w:rsidRPr="00D47A6E">
        <w:rPr>
          <w:rFonts w:ascii="Arial" w:hAnsi="Arial" w:cs="Arial"/>
          <w:sz w:val="24"/>
          <w:szCs w:val="24"/>
        </w:rPr>
        <w:t xml:space="preserve"> Dalibor,  Rohtek Miroslav, Sedlar Ivan, Sedlar Nikola, Slunjski Mihael, </w:t>
      </w:r>
      <w:proofErr w:type="spellStart"/>
      <w:r w:rsidR="00D51CA6" w:rsidRPr="00D47A6E">
        <w:rPr>
          <w:rFonts w:ascii="Arial" w:hAnsi="Arial" w:cs="Arial"/>
          <w:sz w:val="24"/>
          <w:szCs w:val="24"/>
        </w:rPr>
        <w:t>Spasojević</w:t>
      </w:r>
      <w:proofErr w:type="spellEnd"/>
      <w:r w:rsidR="00D51CA6" w:rsidRPr="00D47A6E">
        <w:rPr>
          <w:rFonts w:ascii="Arial" w:hAnsi="Arial" w:cs="Arial"/>
          <w:sz w:val="24"/>
          <w:szCs w:val="24"/>
        </w:rPr>
        <w:t xml:space="preserve"> Gora</w:t>
      </w:r>
      <w:r w:rsidR="00A71749">
        <w:rPr>
          <w:rFonts w:ascii="Arial" w:hAnsi="Arial" w:cs="Arial"/>
          <w:sz w:val="24"/>
          <w:szCs w:val="24"/>
        </w:rPr>
        <w:t>n.</w:t>
      </w:r>
    </w:p>
    <w:p w14:paraId="70BF8771" w14:textId="77777777" w:rsidR="00102B7F" w:rsidRPr="00102B7F" w:rsidRDefault="00102B7F" w:rsidP="002B6CAF">
      <w:pPr>
        <w:jc w:val="both"/>
        <w:rPr>
          <w:rFonts w:ascii="Arial" w:hAnsi="Arial" w:cs="Arial"/>
          <w:color w:val="000000"/>
          <w:sz w:val="2"/>
          <w:szCs w:val="2"/>
        </w:rPr>
      </w:pPr>
    </w:p>
    <w:p w14:paraId="5DF667B7" w14:textId="1792AB3A" w:rsidR="00BC6E60" w:rsidRPr="002B6CAF" w:rsidRDefault="00BC6E60" w:rsidP="002B6CAF">
      <w:pPr>
        <w:jc w:val="both"/>
        <w:rPr>
          <w:rFonts w:ascii="Arial" w:hAnsi="Arial" w:cs="Arial"/>
          <w:color w:val="000000"/>
          <w:sz w:val="24"/>
          <w:szCs w:val="24"/>
        </w:rPr>
      </w:pPr>
      <w:r w:rsidRPr="002B6CAF">
        <w:rPr>
          <w:rFonts w:ascii="Arial" w:hAnsi="Arial" w:cs="Arial"/>
          <w:color w:val="000000"/>
          <w:sz w:val="24"/>
          <w:szCs w:val="24"/>
        </w:rPr>
        <w:t>Za sjednicu je</w:t>
      </w:r>
      <w:r w:rsidR="000904D6" w:rsidRPr="002B6CAF">
        <w:rPr>
          <w:rFonts w:ascii="Arial" w:hAnsi="Arial" w:cs="Arial"/>
          <w:color w:val="000000"/>
          <w:sz w:val="24"/>
          <w:szCs w:val="24"/>
        </w:rPr>
        <w:t xml:space="preserve"> </w:t>
      </w:r>
      <w:r w:rsidR="008A1976">
        <w:rPr>
          <w:rFonts w:ascii="Arial" w:hAnsi="Arial" w:cs="Arial"/>
          <w:color w:val="000000"/>
          <w:sz w:val="24"/>
          <w:szCs w:val="24"/>
        </w:rPr>
        <w:t>dostavljen</w:t>
      </w:r>
      <w:r w:rsidRPr="002B6CAF">
        <w:rPr>
          <w:rFonts w:ascii="Arial" w:hAnsi="Arial" w:cs="Arial"/>
          <w:color w:val="000000"/>
          <w:sz w:val="24"/>
          <w:szCs w:val="24"/>
        </w:rPr>
        <w:t xml:space="preserve"> sljedeći</w:t>
      </w:r>
    </w:p>
    <w:p w14:paraId="3B19BCD6" w14:textId="77777777" w:rsidR="00BC6E60" w:rsidRPr="002B6CAF" w:rsidRDefault="00BC6E60" w:rsidP="002B6CAF">
      <w:pPr>
        <w:pStyle w:val="Odlomakpopisa"/>
        <w:spacing w:line="276" w:lineRule="auto"/>
        <w:rPr>
          <w:rFonts w:ascii="Arial" w:eastAsia="Arial" w:hAnsi="Arial" w:cs="Arial"/>
          <w:b/>
          <w:sz w:val="24"/>
          <w:szCs w:val="24"/>
        </w:rPr>
      </w:pPr>
    </w:p>
    <w:p w14:paraId="650953B0" w14:textId="77777777" w:rsidR="00C92C9B" w:rsidRPr="009B7542" w:rsidRDefault="00C92C9B" w:rsidP="00C92C9B">
      <w:pPr>
        <w:jc w:val="center"/>
        <w:rPr>
          <w:rFonts w:ascii="Arial" w:hAnsi="Arial" w:cs="Arial"/>
          <w:b/>
          <w:sz w:val="24"/>
          <w:szCs w:val="24"/>
        </w:rPr>
      </w:pPr>
      <w:r w:rsidRPr="009B7542">
        <w:rPr>
          <w:rFonts w:ascii="Arial" w:hAnsi="Arial" w:cs="Arial"/>
          <w:b/>
          <w:sz w:val="24"/>
          <w:szCs w:val="24"/>
        </w:rPr>
        <w:t>D N E V N I    R E D</w:t>
      </w:r>
    </w:p>
    <w:p w14:paraId="4100DEE5" w14:textId="463F2DAB" w:rsidR="00E368A7" w:rsidRDefault="00E368A7" w:rsidP="00E368A7">
      <w:pPr>
        <w:pStyle w:val="Odlomakpopisa"/>
        <w:numPr>
          <w:ilvl w:val="0"/>
          <w:numId w:val="16"/>
        </w:numPr>
        <w:autoSpaceDE w:val="0"/>
        <w:autoSpaceDN w:val="0"/>
        <w:adjustRightInd w:val="0"/>
        <w:jc w:val="both"/>
        <w:rPr>
          <w:rFonts w:ascii="Arial" w:eastAsia="TimesNewRoman" w:hAnsi="Arial" w:cs="Arial"/>
          <w:b/>
          <w:bCs/>
          <w:sz w:val="24"/>
          <w:szCs w:val="24"/>
        </w:rPr>
      </w:pPr>
      <w:bookmarkStart w:id="0" w:name="_Hlk83105440"/>
      <w:r w:rsidRPr="00E368A7">
        <w:rPr>
          <w:rFonts w:ascii="Arial" w:hAnsi="Arial" w:cs="Arial"/>
          <w:b/>
          <w:bCs/>
          <w:sz w:val="24"/>
          <w:szCs w:val="24"/>
        </w:rPr>
        <w:t xml:space="preserve">Odluka </w:t>
      </w:r>
      <w:r w:rsidRPr="00E368A7">
        <w:rPr>
          <w:rFonts w:ascii="Arial" w:eastAsia="TimesNewRoman" w:hAnsi="Arial" w:cs="Arial"/>
          <w:b/>
          <w:bCs/>
          <w:sz w:val="24"/>
          <w:szCs w:val="24"/>
        </w:rPr>
        <w:t>o davanju suglasnosti za provedbu ulaganja u Rekonstrukciju postojećeg Vatrogasnog doma i izgradnju pomoćne zgrade sa spremištem i pratećim prostorijama za DVD Radovan, u naselju Radovan</w:t>
      </w:r>
      <w:bookmarkEnd w:id="0"/>
    </w:p>
    <w:p w14:paraId="00C7C8ED" w14:textId="77777777" w:rsidR="00E368A7" w:rsidRPr="00E368A7" w:rsidRDefault="00E368A7" w:rsidP="00E368A7">
      <w:pPr>
        <w:pStyle w:val="Odlomakpopisa"/>
        <w:autoSpaceDE w:val="0"/>
        <w:autoSpaceDN w:val="0"/>
        <w:adjustRightInd w:val="0"/>
        <w:jc w:val="both"/>
        <w:rPr>
          <w:rFonts w:ascii="Arial" w:eastAsia="TimesNewRoman" w:hAnsi="Arial" w:cs="Arial"/>
          <w:b/>
          <w:bCs/>
          <w:sz w:val="24"/>
          <w:szCs w:val="24"/>
        </w:rPr>
      </w:pPr>
    </w:p>
    <w:p w14:paraId="71BDFE54" w14:textId="3423E460" w:rsidR="00C92C9B" w:rsidRDefault="00C92C9B" w:rsidP="00C92C9B">
      <w:pPr>
        <w:pStyle w:val="Odlomakpopisa"/>
        <w:jc w:val="both"/>
        <w:rPr>
          <w:rFonts w:ascii="Arial" w:eastAsia="Arial" w:hAnsi="Arial" w:cs="Arial"/>
          <w:b/>
          <w:sz w:val="24"/>
          <w:szCs w:val="24"/>
        </w:rPr>
      </w:pPr>
    </w:p>
    <w:p w14:paraId="5FFD17AE" w14:textId="77777777" w:rsidR="00E368A7" w:rsidRDefault="00E368A7" w:rsidP="00C92C9B">
      <w:pPr>
        <w:pStyle w:val="Odlomakpopisa"/>
        <w:jc w:val="both"/>
        <w:rPr>
          <w:rFonts w:ascii="Arial" w:eastAsia="Arial" w:hAnsi="Arial" w:cs="Arial"/>
          <w:b/>
          <w:sz w:val="24"/>
          <w:szCs w:val="24"/>
        </w:rPr>
      </w:pPr>
    </w:p>
    <w:p w14:paraId="3D249A41" w14:textId="2E6249C5" w:rsidR="0018093C" w:rsidRDefault="0018093C" w:rsidP="0018093C">
      <w:pPr>
        <w:spacing w:after="0"/>
        <w:jc w:val="center"/>
        <w:rPr>
          <w:rFonts w:ascii="Arial" w:hAnsi="Arial" w:cs="Arial"/>
          <w:b/>
          <w:sz w:val="24"/>
          <w:szCs w:val="24"/>
        </w:rPr>
      </w:pPr>
      <w:r>
        <w:rPr>
          <w:rFonts w:ascii="Arial" w:hAnsi="Arial" w:cs="Arial"/>
          <w:b/>
          <w:sz w:val="24"/>
          <w:szCs w:val="24"/>
        </w:rPr>
        <w:t>TOČKA 1.</w:t>
      </w:r>
    </w:p>
    <w:p w14:paraId="1CA10447" w14:textId="53A676AE" w:rsidR="00E368A7" w:rsidRPr="00E368A7" w:rsidRDefault="00E368A7" w:rsidP="00E368A7">
      <w:pPr>
        <w:autoSpaceDE w:val="0"/>
        <w:autoSpaceDN w:val="0"/>
        <w:adjustRightInd w:val="0"/>
        <w:jc w:val="center"/>
        <w:rPr>
          <w:rFonts w:ascii="Arial" w:eastAsia="TimesNewRoman" w:hAnsi="Arial" w:cs="Arial"/>
          <w:b/>
          <w:bCs/>
          <w:sz w:val="24"/>
          <w:szCs w:val="24"/>
        </w:rPr>
      </w:pPr>
      <w:r w:rsidRPr="00E368A7">
        <w:rPr>
          <w:rFonts w:ascii="Arial" w:hAnsi="Arial" w:cs="Arial"/>
          <w:b/>
          <w:bCs/>
          <w:sz w:val="24"/>
          <w:szCs w:val="24"/>
        </w:rPr>
        <w:t xml:space="preserve">Odluka </w:t>
      </w:r>
      <w:r w:rsidRPr="00E368A7">
        <w:rPr>
          <w:rFonts w:ascii="Arial" w:eastAsia="TimesNewRoman" w:hAnsi="Arial" w:cs="Arial"/>
          <w:b/>
          <w:bCs/>
          <w:sz w:val="24"/>
          <w:szCs w:val="24"/>
        </w:rPr>
        <w:t>o davanju suglasnosti za provedbu ulaganja u Rekonstrukciju postojećeg Vatrogasnog doma i izgradnju pomoćne zgrade sa spremištem i pratećim prostorijama za DVD Radovan, u naselju Radovan</w:t>
      </w:r>
    </w:p>
    <w:p w14:paraId="37B4ECE7" w14:textId="77777777" w:rsidR="00052265" w:rsidRPr="00052265" w:rsidRDefault="00052265" w:rsidP="00052265">
      <w:pPr>
        <w:autoSpaceDE w:val="0"/>
        <w:autoSpaceDN w:val="0"/>
        <w:adjustRightInd w:val="0"/>
        <w:jc w:val="center"/>
        <w:rPr>
          <w:rFonts w:ascii="Arial" w:eastAsia="TimesNewRoman" w:hAnsi="Arial" w:cs="Arial"/>
          <w:b/>
          <w:sz w:val="10"/>
          <w:szCs w:val="10"/>
        </w:rPr>
      </w:pPr>
    </w:p>
    <w:p w14:paraId="14A8698D" w14:textId="5136ED93" w:rsidR="00052265" w:rsidRDefault="00003B66" w:rsidP="00E368A7">
      <w:pPr>
        <w:autoSpaceDE w:val="0"/>
        <w:autoSpaceDN w:val="0"/>
        <w:adjustRightInd w:val="0"/>
        <w:jc w:val="both"/>
        <w:rPr>
          <w:rFonts w:ascii="Arial" w:hAnsi="Arial" w:cs="Arial"/>
        </w:rPr>
      </w:pPr>
      <w:r w:rsidRPr="00E368A7">
        <w:rPr>
          <w:rFonts w:ascii="Arial" w:hAnsi="Arial" w:cs="Arial"/>
          <w:bCs/>
          <w:color w:val="000000"/>
          <w:sz w:val="24"/>
          <w:szCs w:val="24"/>
        </w:rPr>
        <w:t xml:space="preserve">Nakon dostavljanja obrasca o glasovanju od strane vijećnika o </w:t>
      </w:r>
      <w:r w:rsidR="00D51CA6" w:rsidRPr="00E368A7">
        <w:rPr>
          <w:rFonts w:ascii="Arial" w:hAnsi="Arial" w:cs="Arial"/>
          <w:bCs/>
          <w:color w:val="000000"/>
          <w:sz w:val="24"/>
          <w:szCs w:val="24"/>
        </w:rPr>
        <w:t xml:space="preserve"> </w:t>
      </w:r>
      <w:r w:rsidR="00E368A7" w:rsidRPr="00E368A7">
        <w:rPr>
          <w:rFonts w:ascii="Arial" w:hAnsi="Arial" w:cs="Arial"/>
          <w:sz w:val="24"/>
          <w:szCs w:val="24"/>
        </w:rPr>
        <w:t>Odlu</w:t>
      </w:r>
      <w:r w:rsidR="00E368A7" w:rsidRPr="00E368A7">
        <w:rPr>
          <w:rFonts w:ascii="Arial" w:hAnsi="Arial" w:cs="Arial"/>
          <w:sz w:val="24"/>
          <w:szCs w:val="24"/>
        </w:rPr>
        <w:t>ci</w:t>
      </w:r>
      <w:r w:rsidR="00E368A7" w:rsidRPr="00E368A7">
        <w:rPr>
          <w:rFonts w:ascii="Arial" w:hAnsi="Arial" w:cs="Arial"/>
          <w:sz w:val="24"/>
          <w:szCs w:val="24"/>
        </w:rPr>
        <w:t xml:space="preserve"> </w:t>
      </w:r>
      <w:r w:rsidR="00E368A7" w:rsidRPr="00E368A7">
        <w:rPr>
          <w:rFonts w:ascii="Arial" w:eastAsia="TimesNewRoman" w:hAnsi="Arial" w:cs="Arial"/>
          <w:sz w:val="24"/>
          <w:szCs w:val="24"/>
        </w:rPr>
        <w:t>o davanju suglasnosti za provedbu ulaganja u Rekonstrukciju postojećeg Vatrogasnog doma i izgradnju pomoćne zgrade sa spremištem i pratećim prostorijama za DVD Radovan, u naselju Radovan</w:t>
      </w:r>
      <w:r w:rsidR="00E368A7">
        <w:rPr>
          <w:rFonts w:ascii="Arial" w:eastAsia="TimesNewRoman" w:hAnsi="Arial" w:cs="Arial"/>
          <w:sz w:val="24"/>
          <w:szCs w:val="24"/>
        </w:rPr>
        <w:t xml:space="preserve">, </w:t>
      </w:r>
      <w:r w:rsidRPr="002B6CAF">
        <w:rPr>
          <w:rFonts w:ascii="Arial" w:hAnsi="Arial" w:cs="Arial"/>
          <w:color w:val="000000"/>
          <w:sz w:val="24"/>
          <w:szCs w:val="24"/>
        </w:rPr>
        <w:t xml:space="preserve">konstatira se sljedeće: </w:t>
      </w:r>
      <w:r w:rsidR="00EC66CE">
        <w:rPr>
          <w:rFonts w:ascii="Arial" w:hAnsi="Arial" w:cs="Arial"/>
          <w:color w:val="000000"/>
          <w:sz w:val="24"/>
          <w:szCs w:val="24"/>
        </w:rPr>
        <w:t>s</w:t>
      </w:r>
      <w:r w:rsidRPr="002B6CAF">
        <w:rPr>
          <w:rFonts w:ascii="Arial" w:hAnsi="Arial" w:cs="Arial"/>
          <w:color w:val="000000"/>
          <w:sz w:val="24"/>
          <w:szCs w:val="24"/>
        </w:rPr>
        <w:t xml:space="preserve">vih </w:t>
      </w:r>
      <w:r w:rsidR="00D51CA6">
        <w:rPr>
          <w:rFonts w:ascii="Arial" w:hAnsi="Arial" w:cs="Arial"/>
          <w:color w:val="000000"/>
          <w:sz w:val="24"/>
          <w:szCs w:val="24"/>
        </w:rPr>
        <w:t>15</w:t>
      </w:r>
      <w:r w:rsidRPr="002B6CAF">
        <w:rPr>
          <w:rFonts w:ascii="Arial" w:hAnsi="Arial" w:cs="Arial"/>
          <w:color w:val="000000"/>
          <w:sz w:val="24"/>
          <w:szCs w:val="24"/>
        </w:rPr>
        <w:t xml:space="preserve"> vijećnika glasovalo je „za“ te </w:t>
      </w:r>
      <w:r w:rsidR="0018093C" w:rsidRPr="00600F05">
        <w:rPr>
          <w:rFonts w:ascii="Arial" w:hAnsi="Arial" w:cs="Arial"/>
        </w:rPr>
        <w:t>Gradsko vijeće Grada Ivanca</w:t>
      </w:r>
      <w:r w:rsidR="0018093C">
        <w:rPr>
          <w:rFonts w:ascii="Arial" w:hAnsi="Arial" w:cs="Arial"/>
        </w:rPr>
        <w:t xml:space="preserve"> jednoglasno</w:t>
      </w:r>
      <w:r w:rsidR="0018093C" w:rsidRPr="00600F05">
        <w:rPr>
          <w:rFonts w:ascii="Arial" w:hAnsi="Arial" w:cs="Arial"/>
        </w:rPr>
        <w:t xml:space="preserve">, </w:t>
      </w:r>
      <w:r w:rsidR="00D51CA6">
        <w:rPr>
          <w:rFonts w:ascii="Arial" w:hAnsi="Arial" w:cs="Arial"/>
        </w:rPr>
        <w:t>donos</w:t>
      </w:r>
      <w:r w:rsidR="00052265">
        <w:rPr>
          <w:rFonts w:ascii="Arial" w:hAnsi="Arial" w:cs="Arial"/>
        </w:rPr>
        <w:t>i</w:t>
      </w:r>
    </w:p>
    <w:p w14:paraId="4345028F" w14:textId="77777777" w:rsidR="00E159C1" w:rsidRDefault="00E159C1" w:rsidP="00E368A7">
      <w:pPr>
        <w:autoSpaceDE w:val="0"/>
        <w:autoSpaceDN w:val="0"/>
        <w:adjustRightInd w:val="0"/>
        <w:jc w:val="both"/>
        <w:rPr>
          <w:rFonts w:ascii="Arial" w:hAnsi="Arial" w:cs="Arial"/>
        </w:rPr>
      </w:pPr>
    </w:p>
    <w:p w14:paraId="5020856A" w14:textId="77777777" w:rsidR="00E159C1" w:rsidRPr="00E159C1" w:rsidRDefault="00E159C1" w:rsidP="00E159C1">
      <w:pPr>
        <w:autoSpaceDE w:val="0"/>
        <w:autoSpaceDN w:val="0"/>
        <w:adjustRightInd w:val="0"/>
        <w:spacing w:after="0"/>
        <w:jc w:val="center"/>
        <w:rPr>
          <w:rFonts w:ascii="Arial" w:eastAsia="TimesNewRoman" w:hAnsi="Arial" w:cs="Arial"/>
          <w:b/>
        </w:rPr>
      </w:pPr>
      <w:r w:rsidRPr="00E159C1">
        <w:rPr>
          <w:rFonts w:ascii="Arial" w:eastAsia="TimesNewRoman" w:hAnsi="Arial" w:cs="Arial"/>
          <w:b/>
        </w:rPr>
        <w:t>ODLUKU</w:t>
      </w:r>
    </w:p>
    <w:p w14:paraId="257DEFF2" w14:textId="6C9B08E5" w:rsidR="00E159C1" w:rsidRPr="00E159C1" w:rsidRDefault="00E159C1" w:rsidP="00E159C1">
      <w:pPr>
        <w:autoSpaceDE w:val="0"/>
        <w:autoSpaceDN w:val="0"/>
        <w:adjustRightInd w:val="0"/>
        <w:spacing w:after="0"/>
        <w:jc w:val="center"/>
        <w:rPr>
          <w:rFonts w:ascii="Arial" w:eastAsia="TimesNewRoman" w:hAnsi="Arial" w:cs="Arial"/>
          <w:b/>
        </w:rPr>
      </w:pPr>
      <w:r w:rsidRPr="00E159C1">
        <w:rPr>
          <w:rFonts w:ascii="Arial" w:eastAsia="TimesNewRoman" w:hAnsi="Arial" w:cs="Arial"/>
          <w:b/>
        </w:rPr>
        <w:t>o davanju suglasnosti za provedbu ulaganja u Rekonstrukciju postojećeg Vatrogasnog doma i izgradnju pomoćne zgrade sa spremištem i pratećim prostorijama za DVD Radovan, u naselju Radovan</w:t>
      </w:r>
    </w:p>
    <w:p w14:paraId="7B9E0797" w14:textId="77777777" w:rsidR="00E159C1" w:rsidRPr="00E159C1" w:rsidRDefault="00E159C1" w:rsidP="00E159C1">
      <w:pPr>
        <w:autoSpaceDE w:val="0"/>
        <w:autoSpaceDN w:val="0"/>
        <w:adjustRightInd w:val="0"/>
        <w:rPr>
          <w:rFonts w:ascii="Arial" w:hAnsi="Arial" w:cs="Arial"/>
        </w:rPr>
      </w:pPr>
    </w:p>
    <w:p w14:paraId="34308CAE" w14:textId="4F78981E" w:rsidR="00E159C1" w:rsidRPr="00E159C1" w:rsidRDefault="00E159C1" w:rsidP="00E159C1">
      <w:pPr>
        <w:autoSpaceDE w:val="0"/>
        <w:autoSpaceDN w:val="0"/>
        <w:adjustRightInd w:val="0"/>
        <w:jc w:val="center"/>
        <w:rPr>
          <w:rFonts w:ascii="Arial" w:hAnsi="Arial" w:cs="Arial"/>
        </w:rPr>
      </w:pPr>
      <w:r w:rsidRPr="00E159C1">
        <w:rPr>
          <w:rFonts w:ascii="Arial" w:hAnsi="Arial" w:cs="Arial"/>
        </w:rPr>
        <w:t>Članak 1</w:t>
      </w:r>
      <w:r>
        <w:rPr>
          <w:rFonts w:ascii="Arial" w:hAnsi="Arial" w:cs="Arial"/>
        </w:rPr>
        <w:t>.</w:t>
      </w:r>
    </w:p>
    <w:p w14:paraId="4591BF29" w14:textId="77777777" w:rsidR="00E159C1" w:rsidRPr="00E159C1" w:rsidRDefault="00E159C1" w:rsidP="00E159C1">
      <w:pPr>
        <w:autoSpaceDE w:val="0"/>
        <w:autoSpaceDN w:val="0"/>
        <w:adjustRightInd w:val="0"/>
        <w:ind w:firstLine="708"/>
        <w:jc w:val="both"/>
        <w:rPr>
          <w:rFonts w:ascii="Arial" w:hAnsi="Arial" w:cs="Arial"/>
        </w:rPr>
      </w:pPr>
      <w:r w:rsidRPr="00E159C1">
        <w:rPr>
          <w:rFonts w:ascii="Arial" w:hAnsi="Arial" w:cs="Arial"/>
        </w:rPr>
        <w:t xml:space="preserve"> Ovom Odlukom daje se suglasnost za provedbu ulaganja u rekonstrukciju postojećeg Vatrogasnog doma i izgradnju pomoćne zgrade sa spremištem i pratećim prostorijama za DVD Radovan, u naselju Radovan, Varaždinska ulica 17.</w:t>
      </w:r>
    </w:p>
    <w:p w14:paraId="035F5A78" w14:textId="77777777" w:rsidR="00E159C1" w:rsidRPr="00E159C1" w:rsidRDefault="00E159C1" w:rsidP="00E159C1">
      <w:pPr>
        <w:autoSpaceDE w:val="0"/>
        <w:autoSpaceDN w:val="0"/>
        <w:adjustRightInd w:val="0"/>
        <w:jc w:val="both"/>
        <w:rPr>
          <w:rFonts w:ascii="Arial" w:hAnsi="Arial" w:cs="Arial"/>
        </w:rPr>
      </w:pPr>
    </w:p>
    <w:p w14:paraId="3575F617" w14:textId="6070A62A" w:rsidR="00E159C1" w:rsidRPr="00E159C1" w:rsidRDefault="00E159C1" w:rsidP="00E159C1">
      <w:pPr>
        <w:autoSpaceDE w:val="0"/>
        <w:autoSpaceDN w:val="0"/>
        <w:adjustRightInd w:val="0"/>
        <w:ind w:left="3540" w:firstLine="708"/>
        <w:jc w:val="both"/>
        <w:rPr>
          <w:rFonts w:ascii="Arial" w:hAnsi="Arial" w:cs="Arial"/>
        </w:rPr>
      </w:pPr>
      <w:r w:rsidRPr="00E159C1">
        <w:rPr>
          <w:rFonts w:ascii="Arial" w:hAnsi="Arial" w:cs="Arial"/>
        </w:rPr>
        <w:t>Članak 2.</w:t>
      </w:r>
    </w:p>
    <w:p w14:paraId="096EA09B" w14:textId="77777777" w:rsidR="00E159C1" w:rsidRPr="00E159C1" w:rsidRDefault="00E159C1" w:rsidP="00E159C1">
      <w:pPr>
        <w:autoSpaceDE w:val="0"/>
        <w:autoSpaceDN w:val="0"/>
        <w:adjustRightInd w:val="0"/>
        <w:ind w:firstLine="708"/>
        <w:jc w:val="both"/>
        <w:rPr>
          <w:rFonts w:ascii="Arial" w:hAnsi="Arial" w:cs="Arial"/>
        </w:rPr>
      </w:pPr>
      <w:r w:rsidRPr="00E159C1">
        <w:rPr>
          <w:rFonts w:ascii="Arial" w:hAnsi="Arial" w:cs="Arial"/>
        </w:rPr>
        <w:t xml:space="preserve">Ulaganje u projekt iz članka 1. ove Odluke, prijaviti će se na Natječaj za provedbu </w:t>
      </w:r>
      <w:proofErr w:type="spellStart"/>
      <w:r w:rsidRPr="00E159C1">
        <w:rPr>
          <w:rFonts w:ascii="Arial" w:hAnsi="Arial" w:cs="Arial"/>
        </w:rPr>
        <w:t>Podmjere</w:t>
      </w:r>
      <w:proofErr w:type="spellEnd"/>
      <w:r w:rsidRPr="00E159C1">
        <w:rPr>
          <w:rFonts w:ascii="Arial" w:hAnsi="Arial" w:cs="Arial"/>
        </w:rPr>
        <w:t xml:space="preserve"> 7.4 „Ulaganja u pokretanje, poboljšanje ili proširenje lokalnih temeljnih usluga za ruralno stanovništvo, uključujući slobodno vrijeme i kulturne aktivnosti te povezanu infrastrukturu“ – provedba tipa operacije 7.4.1 „Ulaganja u pokretanje, poboljšanje ili proširenje lokalnih temeljnih usluga za ruralno stanovništvo, uključujući slobodno vrijeme i kulturne aktivnosti te povezanu infrastrukturu“ (Narodne novine br. 91/19, 37/20 i 31/21).</w:t>
      </w:r>
    </w:p>
    <w:p w14:paraId="74142263" w14:textId="77777777" w:rsidR="00E159C1" w:rsidRPr="00E159C1" w:rsidRDefault="00E159C1" w:rsidP="00E159C1">
      <w:pPr>
        <w:autoSpaceDE w:val="0"/>
        <w:autoSpaceDN w:val="0"/>
        <w:adjustRightInd w:val="0"/>
        <w:ind w:firstLine="708"/>
        <w:jc w:val="both"/>
        <w:rPr>
          <w:rFonts w:ascii="Arial" w:hAnsi="Arial" w:cs="Arial"/>
        </w:rPr>
      </w:pPr>
    </w:p>
    <w:p w14:paraId="735B84B2" w14:textId="5CA38F58" w:rsidR="00E159C1" w:rsidRPr="00E159C1" w:rsidRDefault="00E159C1" w:rsidP="00E159C1">
      <w:pPr>
        <w:autoSpaceDE w:val="0"/>
        <w:autoSpaceDN w:val="0"/>
        <w:adjustRightInd w:val="0"/>
        <w:ind w:left="3540" w:firstLine="708"/>
        <w:jc w:val="both"/>
        <w:rPr>
          <w:rFonts w:ascii="Arial" w:hAnsi="Arial" w:cs="Arial"/>
        </w:rPr>
      </w:pPr>
      <w:r w:rsidRPr="00E159C1">
        <w:rPr>
          <w:rFonts w:ascii="Arial" w:hAnsi="Arial" w:cs="Arial"/>
        </w:rPr>
        <w:t>Članak 3.</w:t>
      </w:r>
    </w:p>
    <w:p w14:paraId="49B3135E" w14:textId="00915C22" w:rsidR="00E159C1" w:rsidRPr="00E159C1" w:rsidRDefault="00E159C1" w:rsidP="00E159C1">
      <w:pPr>
        <w:autoSpaceDE w:val="0"/>
        <w:autoSpaceDN w:val="0"/>
        <w:adjustRightInd w:val="0"/>
        <w:ind w:firstLine="708"/>
        <w:jc w:val="both"/>
        <w:rPr>
          <w:rFonts w:ascii="Arial" w:hAnsi="Arial" w:cs="Arial"/>
        </w:rPr>
      </w:pPr>
      <w:r w:rsidRPr="00E159C1">
        <w:rPr>
          <w:rFonts w:ascii="Arial" w:hAnsi="Arial" w:cs="Arial"/>
        </w:rPr>
        <w:t>Sukladno članku 34. stavku 3. Pravilnika o provedbi mjere 7 »Temeljne usluge i obnova sela u ruralnim područjima« iz Programa ruralnog razvoja Republike Hrvatske za razdoblje 2014. – 2020. (Narodne novine br. 48/2018), ) prijavitelj projekta odnosno korisnik u obvezi je osigurati sredstva za financiranje razlike između iznosa dodijeljene potpore i ukupnih troškova projekta.</w:t>
      </w:r>
    </w:p>
    <w:p w14:paraId="323EE348" w14:textId="638846BC" w:rsidR="00E159C1" w:rsidRPr="00E159C1" w:rsidRDefault="00E159C1" w:rsidP="00E159C1">
      <w:pPr>
        <w:autoSpaceDE w:val="0"/>
        <w:autoSpaceDN w:val="0"/>
        <w:adjustRightInd w:val="0"/>
        <w:jc w:val="both"/>
        <w:rPr>
          <w:rFonts w:ascii="Arial" w:hAnsi="Arial" w:cs="Arial"/>
        </w:rPr>
      </w:pPr>
      <w:r w:rsidRPr="00E159C1">
        <w:rPr>
          <w:rFonts w:ascii="Arial" w:hAnsi="Arial" w:cs="Arial"/>
        </w:rPr>
        <w:tab/>
      </w:r>
      <w:r w:rsidRPr="00E159C1">
        <w:rPr>
          <w:rFonts w:ascii="Arial" w:hAnsi="Arial" w:cs="Arial"/>
        </w:rPr>
        <w:tab/>
      </w:r>
      <w:r w:rsidRPr="00E159C1">
        <w:rPr>
          <w:rFonts w:ascii="Arial" w:hAnsi="Arial" w:cs="Arial"/>
        </w:rPr>
        <w:tab/>
      </w:r>
      <w:r w:rsidRPr="00E159C1">
        <w:rPr>
          <w:rFonts w:ascii="Arial" w:hAnsi="Arial" w:cs="Arial"/>
        </w:rPr>
        <w:tab/>
      </w:r>
      <w:r w:rsidRPr="00E159C1">
        <w:rPr>
          <w:rFonts w:ascii="Arial" w:hAnsi="Arial" w:cs="Arial"/>
        </w:rPr>
        <w:tab/>
      </w:r>
      <w:r w:rsidRPr="00E159C1">
        <w:rPr>
          <w:rFonts w:ascii="Arial" w:hAnsi="Arial" w:cs="Arial"/>
        </w:rPr>
        <w:tab/>
        <w:t>Članak 4.</w:t>
      </w:r>
    </w:p>
    <w:p w14:paraId="71E4EF76" w14:textId="10E84209" w:rsidR="00E159C1" w:rsidRPr="00E159C1" w:rsidRDefault="00E159C1" w:rsidP="00E159C1">
      <w:pPr>
        <w:autoSpaceDE w:val="0"/>
        <w:autoSpaceDN w:val="0"/>
        <w:adjustRightInd w:val="0"/>
        <w:jc w:val="both"/>
        <w:rPr>
          <w:rFonts w:ascii="Arial" w:hAnsi="Arial" w:cs="Arial"/>
        </w:rPr>
      </w:pPr>
      <w:r w:rsidRPr="00E159C1">
        <w:rPr>
          <w:rFonts w:ascii="Arial" w:hAnsi="Arial" w:cs="Arial"/>
        </w:rPr>
        <w:t xml:space="preserve"> </w:t>
      </w:r>
      <w:r w:rsidRPr="00E159C1">
        <w:rPr>
          <w:rFonts w:ascii="Arial" w:hAnsi="Arial" w:cs="Arial"/>
        </w:rPr>
        <w:tab/>
        <w:t>Ova Odluka prilaže se uz Zahtjev za potporu, zajedno sa dokumentom „Opis projekta/operacije“, koji je prilog ove Odluke i dio je prijavne dokumentacije.</w:t>
      </w:r>
    </w:p>
    <w:p w14:paraId="44FD22BD" w14:textId="7E0E97F3" w:rsidR="00E159C1" w:rsidRPr="00E159C1" w:rsidRDefault="00E159C1" w:rsidP="00E159C1">
      <w:pPr>
        <w:autoSpaceDE w:val="0"/>
        <w:autoSpaceDN w:val="0"/>
        <w:adjustRightInd w:val="0"/>
        <w:jc w:val="center"/>
        <w:rPr>
          <w:rFonts w:ascii="Arial" w:hAnsi="Arial" w:cs="Arial"/>
        </w:rPr>
      </w:pPr>
      <w:r w:rsidRPr="00E159C1">
        <w:rPr>
          <w:rFonts w:ascii="Arial" w:hAnsi="Arial" w:cs="Arial"/>
        </w:rPr>
        <w:lastRenderedPageBreak/>
        <w:t>Članak 5.</w:t>
      </w:r>
    </w:p>
    <w:p w14:paraId="3E2A7CE9" w14:textId="77777777" w:rsidR="00E159C1" w:rsidRPr="00E159C1" w:rsidRDefault="00E159C1" w:rsidP="00E159C1">
      <w:pPr>
        <w:autoSpaceDE w:val="0"/>
        <w:autoSpaceDN w:val="0"/>
        <w:adjustRightInd w:val="0"/>
        <w:ind w:firstLine="708"/>
        <w:jc w:val="both"/>
        <w:rPr>
          <w:rFonts w:ascii="Arial" w:eastAsia="TimesNewRoman" w:hAnsi="Arial" w:cs="Arial"/>
          <w:b/>
        </w:rPr>
      </w:pPr>
      <w:r w:rsidRPr="00E159C1">
        <w:rPr>
          <w:rFonts w:ascii="Arial" w:hAnsi="Arial" w:cs="Arial"/>
        </w:rPr>
        <w:t>Ova Odluka objaviti će se u Službenom Vjesniku Varaždinske županije.</w:t>
      </w:r>
    </w:p>
    <w:p w14:paraId="0178786F" w14:textId="6F50549E" w:rsidR="00E368A7" w:rsidRDefault="00E368A7" w:rsidP="00E368A7">
      <w:pPr>
        <w:autoSpaceDE w:val="0"/>
        <w:autoSpaceDN w:val="0"/>
        <w:adjustRightInd w:val="0"/>
        <w:jc w:val="both"/>
        <w:rPr>
          <w:rFonts w:ascii="Arial" w:hAnsi="Arial" w:cs="Arial"/>
        </w:rPr>
      </w:pPr>
    </w:p>
    <w:p w14:paraId="70524A44" w14:textId="77777777" w:rsidR="00E159C1" w:rsidRPr="008A64B2" w:rsidRDefault="00E159C1" w:rsidP="00E159C1">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PRILOG</w:t>
      </w:r>
    </w:p>
    <w:p w14:paraId="1FF7F3F6" w14:textId="77777777" w:rsidR="00E159C1" w:rsidRPr="008A64B2" w:rsidRDefault="00E159C1" w:rsidP="00E159C1">
      <w:pPr>
        <w:spacing w:after="0"/>
        <w:jc w:val="center"/>
        <w:rPr>
          <w:rFonts w:ascii="Times New Roman" w:hAnsi="Times New Roman" w:cs="Times New Roman"/>
          <w:b/>
          <w:sz w:val="24"/>
          <w:szCs w:val="24"/>
        </w:rPr>
      </w:pPr>
    </w:p>
    <w:p w14:paraId="0656F585" w14:textId="77777777" w:rsidR="00E159C1" w:rsidRPr="008A64B2" w:rsidRDefault="00E159C1" w:rsidP="00E159C1">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 xml:space="preserve">UZ </w:t>
      </w:r>
      <w:r>
        <w:rPr>
          <w:rFonts w:ascii="Times New Roman" w:hAnsi="Times New Roman" w:cs="Times New Roman"/>
          <w:b/>
          <w:sz w:val="28"/>
          <w:szCs w:val="28"/>
        </w:rPr>
        <w:t>SUGLASNOST</w:t>
      </w:r>
      <w:r w:rsidRPr="008A64B2">
        <w:rPr>
          <w:rFonts w:ascii="Times New Roman" w:hAnsi="Times New Roman" w:cs="Times New Roman"/>
          <w:b/>
          <w:sz w:val="28"/>
          <w:szCs w:val="28"/>
        </w:rPr>
        <w:t xml:space="preserve"> PREDSTAVNIČKOG TIJELA JEDINICE LOKALNE SAMOUPRAVE </w:t>
      </w:r>
      <w:r w:rsidRPr="004B5FB5">
        <w:rPr>
          <w:rFonts w:ascii="Times New Roman" w:hAnsi="Times New Roman" w:cs="Times New Roman"/>
          <w:b/>
          <w:sz w:val="28"/>
          <w:szCs w:val="28"/>
        </w:rPr>
        <w:t>ZA PROVEDBU ULAGANJA</w:t>
      </w:r>
    </w:p>
    <w:p w14:paraId="511597ED" w14:textId="77777777" w:rsidR="00E159C1" w:rsidRPr="008A64B2" w:rsidRDefault="00E159C1" w:rsidP="00E159C1">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 xml:space="preserve">(KLASA: </w:t>
      </w:r>
      <w:r>
        <w:rPr>
          <w:rFonts w:ascii="Times New Roman" w:hAnsi="Times New Roman" w:cs="Times New Roman"/>
          <w:b/>
          <w:sz w:val="28"/>
          <w:szCs w:val="28"/>
        </w:rPr>
        <w:t>300-01/21-01/03,</w:t>
      </w:r>
      <w:r w:rsidRPr="008A64B2">
        <w:rPr>
          <w:rFonts w:ascii="Times New Roman" w:hAnsi="Times New Roman" w:cs="Times New Roman"/>
          <w:b/>
          <w:sz w:val="28"/>
          <w:szCs w:val="28"/>
        </w:rPr>
        <w:t xml:space="preserve"> URBROJ: </w:t>
      </w:r>
      <w:r>
        <w:rPr>
          <w:rFonts w:ascii="Times New Roman" w:hAnsi="Times New Roman" w:cs="Times New Roman"/>
          <w:b/>
          <w:sz w:val="28"/>
          <w:szCs w:val="28"/>
        </w:rPr>
        <w:t>2186/12-02/32-21-3</w:t>
      </w:r>
      <w:r w:rsidRPr="008A64B2">
        <w:rPr>
          <w:rFonts w:ascii="Times New Roman" w:hAnsi="Times New Roman" w:cs="Times New Roman"/>
          <w:b/>
          <w:sz w:val="28"/>
          <w:szCs w:val="28"/>
        </w:rPr>
        <w:t>)</w:t>
      </w:r>
    </w:p>
    <w:p w14:paraId="44724A2C" w14:textId="77777777" w:rsidR="00E159C1" w:rsidRPr="008A64B2" w:rsidRDefault="00E159C1" w:rsidP="00E159C1">
      <w:pPr>
        <w:jc w:val="center"/>
        <w:rPr>
          <w:rFonts w:ascii="Times New Roman" w:hAnsi="Times New Roman" w:cs="Times New Roman"/>
          <w:b/>
          <w:sz w:val="28"/>
          <w:szCs w:val="28"/>
        </w:rPr>
      </w:pPr>
      <w:r w:rsidRPr="008A64B2">
        <w:rPr>
          <w:rFonts w:ascii="Times New Roman" w:hAnsi="Times New Roman" w:cs="Times New Roman"/>
          <w:b/>
          <w:sz w:val="28"/>
          <w:szCs w:val="28"/>
        </w:rPr>
        <w:t>UNUTAR MJERE 7 »TEMELJNE USLUGE I OBNOVA SELA U RURALNIM PODRUČJIMA« IZ PROGRAMA RURALNOG RAZVOJA REPUBLIKE HRVATSKE ZA RAZDOBLJE 2014-2020</w:t>
      </w:r>
    </w:p>
    <w:p w14:paraId="6F94431D" w14:textId="77777777" w:rsidR="00E159C1" w:rsidRPr="008A64B2" w:rsidRDefault="00E159C1" w:rsidP="00E159C1">
      <w:pPr>
        <w:jc w:val="center"/>
        <w:rPr>
          <w:rFonts w:ascii="Times New Roman" w:hAnsi="Times New Roman" w:cs="Times New Roman"/>
          <w:b/>
          <w:sz w:val="28"/>
          <w:szCs w:val="28"/>
        </w:rPr>
      </w:pPr>
    </w:p>
    <w:p w14:paraId="0D43E701" w14:textId="497FFFD7" w:rsidR="00E159C1" w:rsidRPr="008A64B2" w:rsidRDefault="00E159C1" w:rsidP="00E159C1">
      <w:pPr>
        <w:jc w:val="center"/>
        <w:rPr>
          <w:rFonts w:ascii="Times New Roman" w:hAnsi="Times New Roman" w:cs="Times New Roman"/>
          <w:b/>
          <w:sz w:val="28"/>
          <w:szCs w:val="28"/>
        </w:rPr>
      </w:pPr>
      <w:r w:rsidRPr="008A64B2">
        <w:rPr>
          <w:rFonts w:ascii="Times New Roman" w:hAnsi="Times New Roman" w:cs="Times New Roman"/>
          <w:b/>
          <w:sz w:val="28"/>
          <w:szCs w:val="28"/>
        </w:rPr>
        <w:t>OPIS PROJEKTA</w:t>
      </w:r>
    </w:p>
    <w:p w14:paraId="0101B961" w14:textId="77777777" w:rsidR="00E159C1" w:rsidRPr="008A64B2" w:rsidRDefault="00E159C1" w:rsidP="00E159C1">
      <w:pPr>
        <w:spacing w:after="120"/>
        <w:jc w:val="both"/>
        <w:rPr>
          <w:rFonts w:ascii="Times New Roman" w:hAnsi="Times New Roman" w:cs="Times New Roman"/>
          <w:sz w:val="24"/>
          <w:szCs w:val="24"/>
        </w:rPr>
      </w:pPr>
      <w:r w:rsidRPr="008A64B2">
        <w:rPr>
          <w:rFonts w:ascii="Times New Roman" w:hAnsi="Times New Roman" w:cs="Times New Roman"/>
          <w:b/>
          <w:sz w:val="24"/>
          <w:szCs w:val="24"/>
        </w:rPr>
        <w:t>1. NAZIV PROJEKTA</w:t>
      </w:r>
    </w:p>
    <w:p w14:paraId="3A317191" w14:textId="77777777" w:rsidR="00E159C1" w:rsidRPr="008A64B2" w:rsidRDefault="00E159C1" w:rsidP="00E159C1">
      <w:pPr>
        <w:jc w:val="both"/>
        <w:rPr>
          <w:rFonts w:ascii="Times New Roman" w:hAnsi="Times New Roman" w:cs="Times New Roman"/>
          <w:i/>
          <w:sz w:val="24"/>
          <w:szCs w:val="24"/>
        </w:rPr>
      </w:pPr>
      <w:r w:rsidRPr="008A64B2">
        <w:rPr>
          <w:rFonts w:ascii="Times New Roman" w:hAnsi="Times New Roman" w:cs="Times New Roman"/>
          <w:i/>
          <w:sz w:val="24"/>
          <w:szCs w:val="24"/>
        </w:rPr>
        <w:t>(navesti naziv projekta iz projektne dokumentacije/građevinske dozvole ili drugog odgovarajućeg dokumenta</w:t>
      </w:r>
      <w:r>
        <w:rPr>
          <w:rFonts w:ascii="Times New Roman" w:hAnsi="Times New Roman" w:cs="Times New Roman"/>
          <w:i/>
          <w:sz w:val="24"/>
          <w:szCs w:val="24"/>
        </w:rPr>
        <w:t xml:space="preserve"> uključujući i opremanje ako je primjenjivo</w:t>
      </w:r>
      <w:r w:rsidRPr="008A64B2">
        <w:rPr>
          <w:rFonts w:ascii="Times New Roman" w:hAnsi="Times New Roman" w:cs="Times New Roman"/>
          <w:i/>
          <w:sz w:val="24"/>
          <w:szCs w:val="24"/>
        </w:rPr>
        <w:t>)</w:t>
      </w:r>
    </w:p>
    <w:p w14:paraId="15DE8B6A" w14:textId="77777777" w:rsidR="00E159C1" w:rsidRDefault="00E159C1" w:rsidP="00E159C1">
      <w:pPr>
        <w:spacing w:after="0"/>
        <w:jc w:val="both"/>
        <w:rPr>
          <w:rFonts w:ascii="Times New Roman" w:hAnsi="Times New Roman" w:cs="Times New Roman"/>
          <w:sz w:val="24"/>
          <w:szCs w:val="24"/>
        </w:rPr>
      </w:pPr>
      <w:bookmarkStart w:id="1" w:name="_Hlk83712304"/>
      <w:r w:rsidRPr="0097601B">
        <w:rPr>
          <w:rFonts w:ascii="Times New Roman" w:hAnsi="Times New Roman" w:cs="Times New Roman"/>
          <w:sz w:val="24"/>
          <w:szCs w:val="24"/>
        </w:rPr>
        <w:t>REKONSTRUKCIJA POSTOJEĆEG VATROGASNOG DOMA I IZGRADNJA POMOĆNE ZGRADE SA SPREMIŠTEM I PRATEĆIM PROSTORIJAMA</w:t>
      </w:r>
    </w:p>
    <w:bookmarkEnd w:id="1"/>
    <w:p w14:paraId="1597283E" w14:textId="77777777" w:rsidR="00E159C1" w:rsidRPr="0097601B" w:rsidRDefault="00E159C1" w:rsidP="00E159C1">
      <w:pPr>
        <w:spacing w:after="0"/>
        <w:jc w:val="both"/>
        <w:rPr>
          <w:rFonts w:ascii="Times New Roman" w:hAnsi="Times New Roman" w:cs="Times New Roman"/>
          <w:bCs/>
          <w:smallCaps/>
          <w:color w:val="000000"/>
          <w:sz w:val="24"/>
          <w:szCs w:val="24"/>
        </w:rPr>
      </w:pPr>
    </w:p>
    <w:p w14:paraId="62EF97FB" w14:textId="77777777" w:rsidR="00E159C1" w:rsidRPr="008A64B2" w:rsidRDefault="00E159C1" w:rsidP="00E159C1">
      <w:pPr>
        <w:jc w:val="both"/>
        <w:rPr>
          <w:rFonts w:ascii="Times New Roman" w:hAnsi="Times New Roman" w:cs="Times New Roman"/>
          <w:sz w:val="24"/>
          <w:szCs w:val="24"/>
        </w:rPr>
      </w:pPr>
      <w:r w:rsidRPr="008A64B2">
        <w:rPr>
          <w:rFonts w:ascii="Times New Roman" w:hAnsi="Times New Roman" w:cs="Times New Roman"/>
          <w:b/>
          <w:sz w:val="24"/>
          <w:szCs w:val="24"/>
        </w:rPr>
        <w:t xml:space="preserve">2. </w:t>
      </w:r>
      <w:r>
        <w:rPr>
          <w:rFonts w:ascii="Times New Roman" w:hAnsi="Times New Roman" w:cs="Times New Roman"/>
          <w:b/>
          <w:sz w:val="24"/>
          <w:szCs w:val="24"/>
        </w:rPr>
        <w:t>KORISNIK</w:t>
      </w:r>
    </w:p>
    <w:p w14:paraId="1CA660A3" w14:textId="77777777" w:rsidR="00E159C1" w:rsidRDefault="00E159C1" w:rsidP="00E159C1">
      <w:pPr>
        <w:jc w:val="both"/>
        <w:rPr>
          <w:rFonts w:ascii="Times New Roman" w:hAnsi="Times New Roman" w:cs="Times New Roman"/>
          <w:sz w:val="24"/>
          <w:szCs w:val="24"/>
        </w:rPr>
      </w:pPr>
      <w:r w:rsidRPr="008A64B2">
        <w:rPr>
          <w:rFonts w:ascii="Times New Roman" w:hAnsi="Times New Roman" w:cs="Times New Roman"/>
          <w:sz w:val="24"/>
          <w:szCs w:val="24"/>
        </w:rPr>
        <w:t>2.1. NAZIV KORISNIKA</w:t>
      </w:r>
    </w:p>
    <w:p w14:paraId="35D608A2" w14:textId="77777777" w:rsidR="00E159C1" w:rsidRDefault="00E159C1" w:rsidP="00E159C1">
      <w:pPr>
        <w:jc w:val="both"/>
        <w:rPr>
          <w:rFonts w:ascii="Times New Roman" w:hAnsi="Times New Roman" w:cs="Times New Roman"/>
          <w:sz w:val="24"/>
          <w:szCs w:val="24"/>
        </w:rPr>
      </w:pPr>
      <w:r>
        <w:rPr>
          <w:rFonts w:ascii="Times New Roman" w:hAnsi="Times New Roman" w:cs="Times New Roman"/>
          <w:sz w:val="24"/>
          <w:szCs w:val="24"/>
        </w:rPr>
        <w:t xml:space="preserve">Dobrovoljno vatrogasno društvo Radovan </w:t>
      </w:r>
    </w:p>
    <w:p w14:paraId="6F160A43" w14:textId="77777777" w:rsidR="00E159C1" w:rsidRPr="008A64B2" w:rsidRDefault="00E159C1" w:rsidP="00E159C1">
      <w:pPr>
        <w:jc w:val="both"/>
        <w:rPr>
          <w:rFonts w:ascii="Times New Roman" w:hAnsi="Times New Roman" w:cs="Times New Roman"/>
          <w:sz w:val="24"/>
          <w:szCs w:val="24"/>
        </w:rPr>
      </w:pPr>
      <w:r w:rsidRPr="008A64B2">
        <w:rPr>
          <w:rFonts w:ascii="Times New Roman" w:hAnsi="Times New Roman" w:cs="Times New Roman"/>
          <w:sz w:val="24"/>
          <w:szCs w:val="24"/>
        </w:rPr>
        <w:t>2.2. PRAVNI STATUS KORISNIKA</w:t>
      </w:r>
    </w:p>
    <w:p w14:paraId="3B949D42" w14:textId="77777777" w:rsidR="00E159C1" w:rsidRPr="008A64B2" w:rsidRDefault="00E159C1" w:rsidP="00E159C1">
      <w:pPr>
        <w:jc w:val="both"/>
        <w:rPr>
          <w:rFonts w:ascii="Times New Roman" w:hAnsi="Times New Roman" w:cs="Times New Roman"/>
          <w:sz w:val="24"/>
          <w:szCs w:val="24"/>
        </w:rPr>
      </w:pPr>
      <w:r>
        <w:rPr>
          <w:rFonts w:ascii="Times New Roman" w:hAnsi="Times New Roman" w:cs="Times New Roman"/>
          <w:sz w:val="24"/>
          <w:szCs w:val="24"/>
        </w:rPr>
        <w:t>Udruga</w:t>
      </w:r>
    </w:p>
    <w:p w14:paraId="4F61BCA0" w14:textId="77777777" w:rsidR="00E159C1" w:rsidRDefault="00E159C1" w:rsidP="00E159C1">
      <w:pPr>
        <w:jc w:val="both"/>
        <w:rPr>
          <w:rFonts w:ascii="Times New Roman" w:hAnsi="Times New Roman" w:cs="Times New Roman"/>
          <w:sz w:val="24"/>
          <w:szCs w:val="24"/>
        </w:rPr>
      </w:pPr>
      <w:r w:rsidRPr="008A64B2">
        <w:rPr>
          <w:rFonts w:ascii="Times New Roman" w:hAnsi="Times New Roman" w:cs="Times New Roman"/>
          <w:sz w:val="24"/>
          <w:szCs w:val="24"/>
        </w:rPr>
        <w:t>2.3. ADRESA KORISNIKA</w:t>
      </w:r>
    </w:p>
    <w:p w14:paraId="738E232F" w14:textId="77777777" w:rsidR="00E159C1" w:rsidRPr="008A64B2" w:rsidRDefault="00E159C1" w:rsidP="00E159C1">
      <w:pPr>
        <w:jc w:val="both"/>
        <w:rPr>
          <w:rFonts w:ascii="Times New Roman" w:hAnsi="Times New Roman" w:cs="Times New Roman"/>
          <w:sz w:val="24"/>
          <w:szCs w:val="24"/>
        </w:rPr>
      </w:pPr>
      <w:r>
        <w:rPr>
          <w:rFonts w:ascii="Times New Roman" w:hAnsi="Times New Roman" w:cs="Times New Roman"/>
          <w:sz w:val="24"/>
          <w:szCs w:val="24"/>
        </w:rPr>
        <w:t>Varaždinska ulica 17, 42242 Radovan</w:t>
      </w:r>
    </w:p>
    <w:p w14:paraId="2EE8B2D8" w14:textId="77777777" w:rsidR="00E159C1" w:rsidRDefault="00E159C1" w:rsidP="00E159C1">
      <w:pPr>
        <w:jc w:val="both"/>
        <w:rPr>
          <w:rFonts w:ascii="Times New Roman" w:hAnsi="Times New Roman" w:cs="Times New Roman"/>
          <w:sz w:val="24"/>
          <w:szCs w:val="24"/>
        </w:rPr>
      </w:pPr>
      <w:r w:rsidRPr="008A64B2">
        <w:rPr>
          <w:rFonts w:ascii="Times New Roman" w:hAnsi="Times New Roman" w:cs="Times New Roman"/>
          <w:sz w:val="24"/>
          <w:szCs w:val="24"/>
        </w:rPr>
        <w:t>2.4. OSOBA OVLAŠTENA ZA ZASTUPANJE</w:t>
      </w:r>
    </w:p>
    <w:p w14:paraId="3021CA2F" w14:textId="77777777" w:rsidR="00E159C1" w:rsidRPr="008A64B2" w:rsidRDefault="00E159C1" w:rsidP="00E159C1">
      <w:pPr>
        <w:jc w:val="both"/>
        <w:rPr>
          <w:rFonts w:ascii="Times New Roman" w:hAnsi="Times New Roman" w:cs="Times New Roman"/>
          <w:sz w:val="24"/>
          <w:szCs w:val="24"/>
        </w:rPr>
      </w:pPr>
      <w:r>
        <w:rPr>
          <w:rFonts w:ascii="Times New Roman" w:hAnsi="Times New Roman" w:cs="Times New Roman"/>
          <w:sz w:val="24"/>
          <w:szCs w:val="24"/>
        </w:rPr>
        <w:t>Nikola Habunek</w:t>
      </w:r>
    </w:p>
    <w:p w14:paraId="1B562C04" w14:textId="77777777" w:rsidR="00E159C1" w:rsidRPr="008A64B2" w:rsidRDefault="00E159C1" w:rsidP="00E159C1">
      <w:pPr>
        <w:jc w:val="both"/>
        <w:rPr>
          <w:rFonts w:ascii="Times New Roman" w:hAnsi="Times New Roman" w:cs="Times New Roman"/>
          <w:sz w:val="24"/>
          <w:szCs w:val="24"/>
        </w:rPr>
      </w:pPr>
      <w:r w:rsidRPr="008A64B2">
        <w:rPr>
          <w:rFonts w:ascii="Times New Roman" w:hAnsi="Times New Roman" w:cs="Times New Roman"/>
          <w:sz w:val="24"/>
          <w:szCs w:val="24"/>
        </w:rPr>
        <w:t>2.5. KONTAKT</w:t>
      </w:r>
    </w:p>
    <w:p w14:paraId="53E35F1B" w14:textId="77777777" w:rsidR="00E159C1" w:rsidRDefault="00E159C1" w:rsidP="00E159C1">
      <w:pPr>
        <w:jc w:val="both"/>
        <w:rPr>
          <w:rFonts w:ascii="Times New Roman" w:hAnsi="Times New Roman" w:cs="Times New Roman"/>
          <w:sz w:val="24"/>
          <w:szCs w:val="24"/>
        </w:rPr>
      </w:pPr>
      <w:r>
        <w:rPr>
          <w:rFonts w:ascii="Times New Roman" w:hAnsi="Times New Roman" w:cs="Times New Roman"/>
          <w:sz w:val="24"/>
          <w:szCs w:val="24"/>
        </w:rPr>
        <w:t xml:space="preserve">099 607 5977, </w:t>
      </w:r>
      <w:hyperlink r:id="rId10" w:history="1">
        <w:r w:rsidRPr="003F0AE6">
          <w:rPr>
            <w:rStyle w:val="Hiperveza"/>
            <w:sz w:val="24"/>
            <w:szCs w:val="24"/>
          </w:rPr>
          <w:t>dvd.radovan@gmail.com</w:t>
        </w:r>
      </w:hyperlink>
      <w:r>
        <w:rPr>
          <w:rFonts w:ascii="Times New Roman" w:hAnsi="Times New Roman" w:cs="Times New Roman"/>
          <w:sz w:val="24"/>
          <w:szCs w:val="24"/>
        </w:rPr>
        <w:t xml:space="preserve">, </w:t>
      </w:r>
      <w:hyperlink r:id="rId11" w:history="1">
        <w:r w:rsidRPr="003F0AE6">
          <w:rPr>
            <w:rStyle w:val="Hiperveza"/>
            <w:sz w:val="24"/>
            <w:szCs w:val="24"/>
          </w:rPr>
          <w:t>nikola.habunek@gmail.com</w:t>
        </w:r>
      </w:hyperlink>
      <w:r>
        <w:rPr>
          <w:rFonts w:ascii="Times New Roman" w:hAnsi="Times New Roman" w:cs="Times New Roman"/>
          <w:sz w:val="24"/>
          <w:szCs w:val="24"/>
        </w:rPr>
        <w:t xml:space="preserve"> </w:t>
      </w:r>
      <w:r>
        <w:rPr>
          <w:rFonts w:ascii="Times New Roman" w:hAnsi="Times New Roman" w:cs="Times New Roman"/>
          <w:sz w:val="24"/>
          <w:szCs w:val="24"/>
        </w:rPr>
        <w:br w:type="page"/>
      </w:r>
    </w:p>
    <w:p w14:paraId="54C47DDA" w14:textId="77777777" w:rsidR="00E159C1" w:rsidRPr="008A64B2" w:rsidRDefault="00E159C1" w:rsidP="00E159C1">
      <w:pPr>
        <w:jc w:val="both"/>
        <w:rPr>
          <w:rFonts w:ascii="Times New Roman" w:hAnsi="Times New Roman" w:cs="Times New Roman"/>
          <w:sz w:val="24"/>
          <w:szCs w:val="24"/>
        </w:rPr>
      </w:pPr>
      <w:r w:rsidRPr="008A64B2">
        <w:rPr>
          <w:rFonts w:ascii="Times New Roman" w:hAnsi="Times New Roman" w:cs="Times New Roman"/>
          <w:b/>
          <w:sz w:val="24"/>
          <w:szCs w:val="24"/>
        </w:rPr>
        <w:lastRenderedPageBreak/>
        <w:t>3. OPIS PROJEKTA</w:t>
      </w:r>
    </w:p>
    <w:p w14:paraId="111CF561" w14:textId="77777777" w:rsidR="00E159C1" w:rsidRPr="008A64B2" w:rsidRDefault="00E159C1" w:rsidP="00E159C1">
      <w:pPr>
        <w:spacing w:after="120"/>
        <w:jc w:val="both"/>
        <w:rPr>
          <w:rFonts w:ascii="Times New Roman" w:hAnsi="Times New Roman" w:cs="Times New Roman"/>
          <w:sz w:val="24"/>
          <w:szCs w:val="24"/>
        </w:rPr>
      </w:pPr>
      <w:r w:rsidRPr="008A64B2">
        <w:rPr>
          <w:rFonts w:ascii="Times New Roman" w:hAnsi="Times New Roman" w:cs="Times New Roman"/>
          <w:sz w:val="24"/>
          <w:szCs w:val="24"/>
        </w:rPr>
        <w:t>3.1. PODMJERA I TIP OPERACIJE ZA KOJI SE PROJEKT PRIJAVLJUJE</w:t>
      </w:r>
    </w:p>
    <w:p w14:paraId="1EFE5445" w14:textId="77777777" w:rsidR="00E159C1" w:rsidRPr="008A64B2" w:rsidRDefault="00E159C1" w:rsidP="00E159C1">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w:t>
      </w:r>
      <w:proofErr w:type="spellStart"/>
      <w:r w:rsidRPr="008A64B2">
        <w:rPr>
          <w:rFonts w:ascii="Times New Roman" w:hAnsi="Times New Roman" w:cs="Times New Roman"/>
          <w:i/>
          <w:sz w:val="24"/>
          <w:szCs w:val="24"/>
        </w:rPr>
        <w:t>podmjeru</w:t>
      </w:r>
      <w:proofErr w:type="spellEnd"/>
      <w:r w:rsidRPr="008A64B2">
        <w:rPr>
          <w:rFonts w:ascii="Times New Roman" w:hAnsi="Times New Roman" w:cs="Times New Roman"/>
          <w:i/>
          <w:sz w:val="24"/>
          <w:szCs w:val="24"/>
        </w:rPr>
        <w:t>/tip operacije unutar Mjere 7 „Temeljne usluge i obnova sela u ruralnim područjima“ za koju korisnik traži javnu potporu)</w:t>
      </w:r>
    </w:p>
    <w:p w14:paraId="1DF3A03A" w14:textId="77777777" w:rsidR="00E159C1" w:rsidRPr="008A64B2" w:rsidRDefault="00E159C1" w:rsidP="00E159C1">
      <w:pPr>
        <w:rPr>
          <w:rFonts w:ascii="Times New Roman" w:hAnsi="Times New Roman" w:cs="Times New Roman"/>
          <w:sz w:val="24"/>
          <w:szCs w:val="24"/>
        </w:rPr>
      </w:pPr>
      <w:r w:rsidRPr="008A64B2">
        <w:rPr>
          <w:rFonts w:ascii="Times New Roman" w:hAnsi="Times New Roman" w:cs="Times New Roman"/>
          <w:sz w:val="24"/>
          <w:szCs w:val="24"/>
        </w:rPr>
        <w:t>3.1.1. PODMJERA</w:t>
      </w:r>
    </w:p>
    <w:p w14:paraId="26569DA6" w14:textId="77777777" w:rsidR="00E159C1" w:rsidRPr="00AC5460" w:rsidRDefault="00E159C1" w:rsidP="00E159C1">
      <w:pPr>
        <w:rPr>
          <w:rFonts w:ascii="Times New Roman" w:hAnsi="Times New Roman" w:cs="Times New Roman"/>
          <w:sz w:val="24"/>
          <w:szCs w:val="24"/>
          <w:u w:val="single"/>
        </w:rPr>
      </w:pPr>
      <w:r w:rsidRPr="00AC5460">
        <w:rPr>
          <w:rFonts w:ascii="Times New Roman" w:hAnsi="Times New Roman" w:cs="Times New Roman"/>
          <w:sz w:val="24"/>
          <w:szCs w:val="24"/>
          <w:u w:val="single"/>
        </w:rPr>
        <w:t>7.4 „Ulaganja u pokretanje, poboljšanje ili proširenje lokalnih temeljnih usluga za ruralno stanovništvo, uključujući slobodno vrijeme i kulturne aktivnosti te povezanu infrastrukturu“</w:t>
      </w:r>
    </w:p>
    <w:p w14:paraId="63EAB535" w14:textId="77777777" w:rsidR="00E159C1" w:rsidRPr="008A64B2" w:rsidRDefault="00E159C1" w:rsidP="00E159C1">
      <w:pPr>
        <w:rPr>
          <w:rFonts w:ascii="Times New Roman" w:hAnsi="Times New Roman" w:cs="Times New Roman"/>
          <w:sz w:val="24"/>
          <w:szCs w:val="24"/>
        </w:rPr>
      </w:pPr>
      <w:r w:rsidRPr="008A64B2">
        <w:rPr>
          <w:rFonts w:ascii="Times New Roman" w:hAnsi="Times New Roman" w:cs="Times New Roman"/>
          <w:sz w:val="24"/>
          <w:szCs w:val="24"/>
        </w:rPr>
        <w:t>3.1.2. TIP OPERACIJE</w:t>
      </w:r>
    </w:p>
    <w:p w14:paraId="3E368C2B" w14:textId="77777777" w:rsidR="00E159C1" w:rsidRPr="00AC5460" w:rsidRDefault="00E159C1" w:rsidP="00E159C1">
      <w:pPr>
        <w:spacing w:after="0"/>
        <w:jc w:val="both"/>
        <w:rPr>
          <w:rFonts w:ascii="Times New Roman" w:hAnsi="Times New Roman" w:cs="Times New Roman"/>
          <w:sz w:val="24"/>
          <w:szCs w:val="24"/>
          <w:u w:val="single"/>
        </w:rPr>
      </w:pPr>
      <w:r w:rsidRPr="00AC5460">
        <w:rPr>
          <w:rFonts w:ascii="Times New Roman" w:hAnsi="Times New Roman" w:cs="Times New Roman"/>
          <w:sz w:val="24"/>
          <w:szCs w:val="24"/>
          <w:u w:val="single"/>
        </w:rPr>
        <w:t>7.4.1 „Ulaganja u pokretanje, poboljšanje ili proširenje lokalnih temeljnih usluga za ruralno stanovništvo, uključujući slobodno vrijeme i kulturne aktivnosti te povezanu infrastrukturu“</w:t>
      </w:r>
    </w:p>
    <w:p w14:paraId="4DAC2643" w14:textId="77777777" w:rsidR="00E159C1" w:rsidRPr="0097601B" w:rsidRDefault="00E159C1" w:rsidP="00E159C1">
      <w:pPr>
        <w:spacing w:after="0"/>
        <w:jc w:val="both"/>
        <w:rPr>
          <w:rFonts w:ascii="Times New Roman" w:hAnsi="Times New Roman" w:cs="Times New Roman"/>
          <w:b/>
          <w:bCs/>
          <w:sz w:val="24"/>
          <w:szCs w:val="24"/>
        </w:rPr>
      </w:pPr>
    </w:p>
    <w:p w14:paraId="6044AD9B" w14:textId="77777777" w:rsidR="00E159C1" w:rsidRDefault="00E159C1" w:rsidP="00E159C1">
      <w:pPr>
        <w:jc w:val="both"/>
        <w:rPr>
          <w:rFonts w:ascii="Times New Roman" w:hAnsi="Times New Roman" w:cs="Times New Roman"/>
          <w:sz w:val="24"/>
          <w:szCs w:val="24"/>
        </w:rPr>
      </w:pPr>
      <w:r w:rsidRPr="008A64B2">
        <w:rPr>
          <w:rFonts w:ascii="Times New Roman" w:hAnsi="Times New Roman" w:cs="Times New Roman"/>
          <w:sz w:val="24"/>
          <w:szCs w:val="24"/>
        </w:rPr>
        <w:t>3.2. MJESTO PROVEDBE</w:t>
      </w:r>
    </w:p>
    <w:p w14:paraId="45C50846" w14:textId="77777777" w:rsidR="00E159C1" w:rsidRPr="00AC5460" w:rsidRDefault="00E159C1" w:rsidP="00E159C1">
      <w:pPr>
        <w:jc w:val="both"/>
        <w:rPr>
          <w:rFonts w:ascii="Times New Roman" w:hAnsi="Times New Roman" w:cs="Times New Roman"/>
          <w:sz w:val="24"/>
          <w:szCs w:val="24"/>
          <w:u w:val="single"/>
        </w:rPr>
      </w:pPr>
      <w:r w:rsidRPr="00AC5460">
        <w:rPr>
          <w:rFonts w:ascii="Times New Roman" w:hAnsi="Times New Roman" w:cs="Times New Roman"/>
          <w:sz w:val="24"/>
          <w:szCs w:val="24"/>
          <w:u w:val="single"/>
        </w:rPr>
        <w:t>Varaždinska ulica 17, 42242 Radovan, k.č.br. 2234/1, k.o. Radovan</w:t>
      </w:r>
    </w:p>
    <w:p w14:paraId="32DB2DA9" w14:textId="77777777" w:rsidR="00E159C1" w:rsidRPr="008A64B2" w:rsidRDefault="00E159C1" w:rsidP="00E159C1">
      <w:pPr>
        <w:jc w:val="both"/>
        <w:rPr>
          <w:rFonts w:ascii="Times New Roman" w:hAnsi="Times New Roman" w:cs="Times New Roman"/>
          <w:sz w:val="24"/>
          <w:szCs w:val="24"/>
        </w:rPr>
      </w:pPr>
      <w:r w:rsidRPr="008A64B2">
        <w:rPr>
          <w:rFonts w:ascii="Times New Roman" w:hAnsi="Times New Roman" w:cs="Times New Roman"/>
          <w:sz w:val="24"/>
          <w:szCs w:val="24"/>
        </w:rPr>
        <w:t>3.2.1. ŽUPANIJA</w:t>
      </w:r>
      <w:r>
        <w:rPr>
          <w:rFonts w:ascii="Times New Roman" w:hAnsi="Times New Roman" w:cs="Times New Roman"/>
          <w:sz w:val="24"/>
          <w:szCs w:val="24"/>
        </w:rPr>
        <w:t xml:space="preserve"> ULAGANJA</w:t>
      </w:r>
    </w:p>
    <w:p w14:paraId="1D738A22" w14:textId="77777777" w:rsidR="00E159C1" w:rsidRPr="00AC5460" w:rsidRDefault="00E159C1" w:rsidP="00E159C1">
      <w:pPr>
        <w:jc w:val="both"/>
        <w:rPr>
          <w:rFonts w:ascii="Times New Roman" w:hAnsi="Times New Roman" w:cs="Times New Roman"/>
          <w:sz w:val="24"/>
          <w:szCs w:val="24"/>
          <w:u w:val="single"/>
        </w:rPr>
      </w:pPr>
      <w:r w:rsidRPr="00AC5460">
        <w:rPr>
          <w:rFonts w:ascii="Times New Roman" w:hAnsi="Times New Roman" w:cs="Times New Roman"/>
          <w:sz w:val="24"/>
          <w:szCs w:val="24"/>
          <w:u w:val="single"/>
        </w:rPr>
        <w:t>Varaždinska županija</w:t>
      </w:r>
    </w:p>
    <w:p w14:paraId="7486F6BE" w14:textId="77777777" w:rsidR="00E159C1" w:rsidRPr="008A64B2" w:rsidRDefault="00E159C1" w:rsidP="00E159C1">
      <w:pPr>
        <w:jc w:val="both"/>
        <w:rPr>
          <w:rFonts w:ascii="Times New Roman" w:hAnsi="Times New Roman" w:cs="Times New Roman"/>
          <w:sz w:val="24"/>
          <w:szCs w:val="24"/>
        </w:rPr>
      </w:pPr>
      <w:r w:rsidRPr="008A64B2">
        <w:rPr>
          <w:rFonts w:ascii="Times New Roman" w:hAnsi="Times New Roman" w:cs="Times New Roman"/>
          <w:sz w:val="24"/>
          <w:szCs w:val="24"/>
        </w:rPr>
        <w:t>3.2.2. GRAD/OPĆINA</w:t>
      </w:r>
      <w:r>
        <w:rPr>
          <w:rFonts w:ascii="Times New Roman" w:hAnsi="Times New Roman" w:cs="Times New Roman"/>
          <w:sz w:val="24"/>
          <w:szCs w:val="24"/>
        </w:rPr>
        <w:t xml:space="preserve"> ULAGANJA</w:t>
      </w:r>
    </w:p>
    <w:p w14:paraId="78B4C04B" w14:textId="77777777" w:rsidR="00E159C1" w:rsidRPr="00AC5460" w:rsidRDefault="00E159C1" w:rsidP="00E159C1">
      <w:pPr>
        <w:jc w:val="both"/>
        <w:rPr>
          <w:rFonts w:ascii="Times New Roman" w:hAnsi="Times New Roman" w:cs="Times New Roman"/>
          <w:sz w:val="24"/>
          <w:szCs w:val="24"/>
          <w:u w:val="single"/>
        </w:rPr>
      </w:pPr>
      <w:r w:rsidRPr="00AC5460">
        <w:rPr>
          <w:rFonts w:ascii="Times New Roman" w:hAnsi="Times New Roman" w:cs="Times New Roman"/>
          <w:sz w:val="24"/>
          <w:szCs w:val="24"/>
          <w:u w:val="single"/>
        </w:rPr>
        <w:t>Ivanec</w:t>
      </w:r>
    </w:p>
    <w:p w14:paraId="49420564" w14:textId="77777777" w:rsidR="00E159C1" w:rsidRPr="008A64B2" w:rsidRDefault="00E159C1" w:rsidP="00E159C1">
      <w:pPr>
        <w:jc w:val="both"/>
        <w:rPr>
          <w:rFonts w:ascii="Times New Roman" w:hAnsi="Times New Roman" w:cs="Times New Roman"/>
          <w:sz w:val="24"/>
          <w:szCs w:val="24"/>
        </w:rPr>
      </w:pPr>
      <w:r w:rsidRPr="008A64B2">
        <w:rPr>
          <w:rFonts w:ascii="Times New Roman" w:hAnsi="Times New Roman" w:cs="Times New Roman"/>
          <w:sz w:val="24"/>
          <w:szCs w:val="24"/>
        </w:rPr>
        <w:t>3.2</w:t>
      </w:r>
      <w:r>
        <w:rPr>
          <w:rFonts w:ascii="Times New Roman" w:hAnsi="Times New Roman" w:cs="Times New Roman"/>
          <w:sz w:val="24"/>
          <w:szCs w:val="24"/>
        </w:rPr>
        <w:t>.3. NASELJE ULAGANJA</w:t>
      </w:r>
    </w:p>
    <w:p w14:paraId="04D5A8D2" w14:textId="77777777" w:rsidR="00E159C1" w:rsidRPr="00AC5460" w:rsidRDefault="00E159C1" w:rsidP="00E159C1">
      <w:pPr>
        <w:jc w:val="both"/>
        <w:rPr>
          <w:rFonts w:ascii="Times New Roman" w:hAnsi="Times New Roman" w:cs="Times New Roman"/>
          <w:sz w:val="24"/>
          <w:szCs w:val="24"/>
          <w:u w:val="single"/>
        </w:rPr>
      </w:pPr>
      <w:r w:rsidRPr="00AC5460">
        <w:rPr>
          <w:rFonts w:ascii="Times New Roman" w:hAnsi="Times New Roman" w:cs="Times New Roman"/>
          <w:sz w:val="24"/>
          <w:szCs w:val="24"/>
          <w:u w:val="single"/>
        </w:rPr>
        <w:t>Radovan</w:t>
      </w:r>
    </w:p>
    <w:p w14:paraId="13BA2B73" w14:textId="77777777" w:rsidR="00E159C1" w:rsidRPr="008A64B2" w:rsidRDefault="00E159C1" w:rsidP="00E159C1">
      <w:pPr>
        <w:spacing w:after="0"/>
        <w:jc w:val="both"/>
        <w:rPr>
          <w:rFonts w:ascii="Times New Roman" w:hAnsi="Times New Roman" w:cs="Times New Roman"/>
          <w:sz w:val="24"/>
          <w:szCs w:val="24"/>
        </w:rPr>
      </w:pPr>
    </w:p>
    <w:p w14:paraId="6821A63A" w14:textId="77777777" w:rsidR="00E159C1" w:rsidRPr="008A64B2" w:rsidRDefault="00E159C1" w:rsidP="00E159C1">
      <w:pPr>
        <w:spacing w:after="120"/>
        <w:jc w:val="both"/>
        <w:rPr>
          <w:rFonts w:ascii="Times New Roman" w:hAnsi="Times New Roman" w:cs="Times New Roman"/>
          <w:sz w:val="24"/>
          <w:szCs w:val="24"/>
        </w:rPr>
      </w:pPr>
      <w:r w:rsidRPr="008A64B2">
        <w:rPr>
          <w:rFonts w:ascii="Times New Roman" w:hAnsi="Times New Roman" w:cs="Times New Roman"/>
          <w:sz w:val="24"/>
          <w:szCs w:val="24"/>
        </w:rPr>
        <w:t xml:space="preserve">3.3. </w:t>
      </w:r>
      <w:r w:rsidRPr="00EB5E28">
        <w:rPr>
          <w:rFonts w:ascii="Times New Roman" w:hAnsi="Times New Roman" w:cs="Times New Roman"/>
          <w:sz w:val="24"/>
          <w:szCs w:val="24"/>
        </w:rPr>
        <w:t xml:space="preserve">KRATKI OPIS I </w:t>
      </w:r>
      <w:r w:rsidRPr="008A64B2">
        <w:rPr>
          <w:rFonts w:ascii="Times New Roman" w:hAnsi="Times New Roman" w:cs="Times New Roman"/>
          <w:sz w:val="24"/>
          <w:szCs w:val="24"/>
        </w:rPr>
        <w:t>CILJEVI PROJEKTA</w:t>
      </w:r>
    </w:p>
    <w:p w14:paraId="6DF2FBE6" w14:textId="77777777" w:rsidR="00E159C1" w:rsidRPr="008A64B2" w:rsidRDefault="00E159C1" w:rsidP="00E159C1">
      <w:pPr>
        <w:jc w:val="both"/>
        <w:rPr>
          <w:rFonts w:ascii="Times New Roman" w:hAnsi="Times New Roman" w:cs="Times New Roman"/>
          <w:i/>
          <w:sz w:val="24"/>
          <w:szCs w:val="24"/>
        </w:rPr>
      </w:pPr>
      <w:r w:rsidRPr="008A64B2">
        <w:rPr>
          <w:rFonts w:ascii="Times New Roman" w:hAnsi="Times New Roman" w:cs="Times New Roman"/>
          <w:i/>
          <w:sz w:val="24"/>
          <w:szCs w:val="24"/>
        </w:rPr>
        <w:t>(</w:t>
      </w:r>
      <w:r w:rsidRPr="00EB5E28">
        <w:rPr>
          <w:rFonts w:ascii="Times New Roman" w:hAnsi="Times New Roman" w:cs="Times New Roman"/>
          <w:i/>
          <w:sz w:val="24"/>
          <w:szCs w:val="24"/>
        </w:rPr>
        <w:t>ukratko opisati planirani projekt</w:t>
      </w:r>
      <w:r>
        <w:rPr>
          <w:rFonts w:ascii="Times New Roman" w:hAnsi="Times New Roman" w:cs="Times New Roman"/>
          <w:i/>
          <w:sz w:val="24"/>
          <w:szCs w:val="24"/>
        </w:rPr>
        <w:t>, navesti razloge i svrhu provedbe projekta,</w:t>
      </w:r>
      <w:r w:rsidRPr="00EB5E28">
        <w:rPr>
          <w:rFonts w:ascii="Times New Roman" w:hAnsi="Times New Roman" w:cs="Times New Roman"/>
          <w:i/>
          <w:sz w:val="24"/>
          <w:szCs w:val="24"/>
        </w:rPr>
        <w:t xml:space="preserve"> </w:t>
      </w:r>
      <w:r w:rsidRPr="008A64B2">
        <w:rPr>
          <w:rFonts w:ascii="Times New Roman" w:hAnsi="Times New Roman" w:cs="Times New Roman"/>
          <w:i/>
          <w:sz w:val="24"/>
          <w:szCs w:val="24"/>
        </w:rPr>
        <w:t>navesti ciljeve koji će se ostvariti provedbom projekta;</w:t>
      </w:r>
      <w:r>
        <w:rPr>
          <w:rFonts w:ascii="Times New Roman" w:hAnsi="Times New Roman" w:cs="Times New Roman"/>
          <w:i/>
          <w:sz w:val="24"/>
          <w:szCs w:val="24"/>
        </w:rPr>
        <w:t xml:space="preserve"> najmanje 5</w:t>
      </w:r>
      <w:r w:rsidRPr="008A64B2">
        <w:rPr>
          <w:rFonts w:ascii="Times New Roman" w:hAnsi="Times New Roman" w:cs="Times New Roman"/>
          <w:i/>
          <w:sz w:val="24"/>
          <w:szCs w:val="24"/>
        </w:rPr>
        <w:t>00, a najviše 800 znakova)</w:t>
      </w:r>
    </w:p>
    <w:p w14:paraId="1DB697EC" w14:textId="77777777" w:rsidR="00E159C1" w:rsidRPr="00AC5460" w:rsidRDefault="00E159C1" w:rsidP="00E159C1">
      <w:pPr>
        <w:spacing w:after="0"/>
        <w:jc w:val="both"/>
        <w:rPr>
          <w:rFonts w:ascii="Times New Roman" w:hAnsi="Times New Roman" w:cs="Times New Roman"/>
          <w:sz w:val="24"/>
          <w:szCs w:val="24"/>
          <w:u w:val="single"/>
        </w:rPr>
      </w:pPr>
      <w:r w:rsidRPr="00AC5460">
        <w:rPr>
          <w:rFonts w:ascii="Times New Roman" w:hAnsi="Times New Roman" w:cs="Times New Roman"/>
          <w:sz w:val="24"/>
          <w:szCs w:val="24"/>
          <w:u w:val="single"/>
        </w:rPr>
        <w:t>1.Osigurati infrastrukturu javne i društvene namjene – provedba projektnih aktivnosti rezultirat će uspostavljanjem multifunkcionalnog prostora koji će primarno koristiti DVD Radovan, čime se povećavaju kapaciteti i mogućnost brze reakcije u slučajevima ugroza, a prostor će se također staviti na raspolaganje raznim društvenim skupinama, organizacijama i pojedincima sa svrhom razvoja i obogaćivanja socijalnog života stanovnika.</w:t>
      </w:r>
    </w:p>
    <w:p w14:paraId="00EF0BD6" w14:textId="77777777" w:rsidR="00E159C1" w:rsidRPr="00AC5460" w:rsidRDefault="00E159C1" w:rsidP="00E159C1">
      <w:pPr>
        <w:spacing w:after="240"/>
        <w:jc w:val="both"/>
        <w:rPr>
          <w:rFonts w:ascii="Times New Roman" w:hAnsi="Times New Roman" w:cs="Times New Roman"/>
          <w:sz w:val="24"/>
          <w:szCs w:val="24"/>
          <w:u w:val="single"/>
        </w:rPr>
      </w:pPr>
      <w:r w:rsidRPr="00AC5460">
        <w:rPr>
          <w:rFonts w:ascii="Times New Roman" w:hAnsi="Times New Roman" w:cs="Times New Roman"/>
          <w:sz w:val="24"/>
          <w:szCs w:val="24"/>
          <w:u w:val="single"/>
        </w:rPr>
        <w:t>2.Omogućiti uravnotežen i održiv razvoj te jednakost šansi – ulaganjem u ruralnom području doprinosi se ujednačenom razvoju područja, osigurava se prostor za obuku novih naraštaja vatrogasaca te se pozitivno utječe na dostupnost društvenih i kulturnih sadržaja, a kroz mjere ugradnje OIE doprinosi se energetskoj učinkovitosti i održivom razvoju zajednice.</w:t>
      </w:r>
    </w:p>
    <w:p w14:paraId="6DA5AEB6" w14:textId="77777777" w:rsidR="00E159C1" w:rsidRDefault="00E159C1" w:rsidP="00E159C1">
      <w:pPr>
        <w:spacing w:after="0"/>
        <w:jc w:val="both"/>
        <w:rPr>
          <w:rFonts w:ascii="Times New Roman" w:hAnsi="Times New Roman" w:cs="Times New Roman"/>
          <w:sz w:val="24"/>
          <w:szCs w:val="24"/>
        </w:rPr>
      </w:pPr>
    </w:p>
    <w:p w14:paraId="082C6F23" w14:textId="77777777" w:rsidR="00E159C1" w:rsidRPr="004937F8" w:rsidRDefault="00E159C1" w:rsidP="00E159C1">
      <w:pPr>
        <w:spacing w:after="0"/>
        <w:jc w:val="both"/>
        <w:rPr>
          <w:rFonts w:ascii="Times New Roman" w:hAnsi="Times New Roman" w:cs="Times New Roman"/>
          <w:sz w:val="24"/>
          <w:szCs w:val="24"/>
        </w:rPr>
      </w:pPr>
    </w:p>
    <w:p w14:paraId="2BB049D6" w14:textId="77777777" w:rsidR="00E159C1" w:rsidRPr="008A64B2" w:rsidRDefault="00E159C1" w:rsidP="00E159C1">
      <w:pPr>
        <w:spacing w:after="120"/>
        <w:jc w:val="both"/>
        <w:rPr>
          <w:rFonts w:ascii="Times New Roman" w:hAnsi="Times New Roman" w:cs="Times New Roman"/>
          <w:sz w:val="24"/>
          <w:szCs w:val="24"/>
        </w:rPr>
      </w:pPr>
      <w:r w:rsidRPr="008A64B2">
        <w:rPr>
          <w:rFonts w:ascii="Times New Roman" w:hAnsi="Times New Roman" w:cs="Times New Roman"/>
          <w:sz w:val="24"/>
          <w:szCs w:val="24"/>
        </w:rPr>
        <w:lastRenderedPageBreak/>
        <w:t xml:space="preserve">3.4. OČEKIVANI REZULTATI </w:t>
      </w:r>
      <w:r>
        <w:rPr>
          <w:rFonts w:ascii="Times New Roman" w:hAnsi="Times New Roman" w:cs="Times New Roman"/>
          <w:sz w:val="24"/>
          <w:szCs w:val="24"/>
        </w:rPr>
        <w:t xml:space="preserve">PROVEDBE </w:t>
      </w:r>
      <w:r w:rsidRPr="008A64B2">
        <w:rPr>
          <w:rFonts w:ascii="Times New Roman" w:hAnsi="Times New Roman" w:cs="Times New Roman"/>
          <w:sz w:val="24"/>
          <w:szCs w:val="24"/>
        </w:rPr>
        <w:t>PROJEKTA</w:t>
      </w:r>
    </w:p>
    <w:p w14:paraId="250D7275" w14:textId="77777777" w:rsidR="00E159C1" w:rsidRPr="008A64B2" w:rsidRDefault="00E159C1" w:rsidP="00E159C1">
      <w:pPr>
        <w:jc w:val="both"/>
        <w:rPr>
          <w:rFonts w:ascii="Times New Roman" w:hAnsi="Times New Roman" w:cs="Times New Roman"/>
          <w:sz w:val="24"/>
          <w:szCs w:val="24"/>
        </w:rPr>
      </w:pPr>
      <w:r w:rsidRPr="008A64B2">
        <w:rPr>
          <w:rFonts w:ascii="Times New Roman" w:hAnsi="Times New Roman" w:cs="Times New Roman"/>
          <w:sz w:val="24"/>
          <w:szCs w:val="24"/>
        </w:rPr>
        <w:t>3.4.1. Očekivani rezultati i mjerljivi indikatori</w:t>
      </w:r>
    </w:p>
    <w:p w14:paraId="0FECB292" w14:textId="77777777" w:rsidR="00E159C1" w:rsidRPr="008A64B2" w:rsidRDefault="00E159C1" w:rsidP="00E159C1">
      <w:pPr>
        <w:jc w:val="both"/>
        <w:rPr>
          <w:rFonts w:ascii="Times New Roman" w:hAnsi="Times New Roman" w:cs="Times New Roman"/>
          <w:i/>
          <w:sz w:val="24"/>
          <w:szCs w:val="24"/>
        </w:rPr>
      </w:pPr>
      <w:r w:rsidRPr="008A64B2">
        <w:rPr>
          <w:rFonts w:ascii="Times New Roman" w:hAnsi="Times New Roman" w:cs="Times New Roman"/>
          <w:i/>
          <w:sz w:val="24"/>
          <w:szCs w:val="24"/>
        </w:rPr>
        <w:t>(navesti očekivane rezultate u odnosu na početno stanje</w:t>
      </w:r>
      <w:r>
        <w:rPr>
          <w:rFonts w:ascii="Times New Roman" w:hAnsi="Times New Roman" w:cs="Times New Roman"/>
          <w:i/>
          <w:sz w:val="24"/>
          <w:szCs w:val="24"/>
        </w:rPr>
        <w:t xml:space="preserve"> prije provedbe projekta</w:t>
      </w:r>
      <w:r w:rsidRPr="008A64B2">
        <w:rPr>
          <w:rFonts w:ascii="Times New Roman" w:hAnsi="Times New Roman" w:cs="Times New Roman"/>
          <w:i/>
          <w:sz w:val="24"/>
          <w:szCs w:val="24"/>
        </w:rPr>
        <w:t xml:space="preserve"> i mjerljive indikatore očekivanih rezultata za svaki od postavljenih ciljeva; najmanje </w:t>
      </w:r>
      <w:r>
        <w:rPr>
          <w:rFonts w:ascii="Times New Roman" w:hAnsi="Times New Roman" w:cs="Times New Roman"/>
          <w:i/>
          <w:sz w:val="24"/>
          <w:szCs w:val="24"/>
        </w:rPr>
        <w:t>4</w:t>
      </w:r>
      <w:r w:rsidRPr="008A64B2">
        <w:rPr>
          <w:rFonts w:ascii="Times New Roman" w:hAnsi="Times New Roman" w:cs="Times New Roman"/>
          <w:i/>
          <w:sz w:val="24"/>
          <w:szCs w:val="24"/>
        </w:rPr>
        <w:t>00, a najviše 800 znakova)</w:t>
      </w:r>
    </w:p>
    <w:p w14:paraId="068B4A22" w14:textId="77777777" w:rsidR="00E159C1" w:rsidRPr="00AC5460" w:rsidRDefault="00E159C1" w:rsidP="00E159C1">
      <w:pPr>
        <w:spacing w:after="0"/>
        <w:jc w:val="both"/>
        <w:rPr>
          <w:rFonts w:ascii="Times New Roman" w:hAnsi="Times New Roman" w:cs="Times New Roman"/>
          <w:sz w:val="24"/>
          <w:szCs w:val="24"/>
          <w:u w:val="single"/>
        </w:rPr>
      </w:pPr>
      <w:bookmarkStart w:id="2" w:name="_Hlk83711804"/>
      <w:r w:rsidRPr="00AC5460">
        <w:rPr>
          <w:rFonts w:ascii="Times New Roman" w:hAnsi="Times New Roman" w:cs="Times New Roman"/>
          <w:sz w:val="24"/>
          <w:szCs w:val="24"/>
          <w:u w:val="single"/>
        </w:rPr>
        <w:t>1. Projektom će rekonst</w:t>
      </w:r>
      <w:r>
        <w:rPr>
          <w:rFonts w:ascii="Times New Roman" w:hAnsi="Times New Roman" w:cs="Times New Roman"/>
          <w:sz w:val="24"/>
          <w:szCs w:val="24"/>
          <w:u w:val="single"/>
        </w:rPr>
        <w:t>r</w:t>
      </w:r>
      <w:r w:rsidRPr="00AC5460">
        <w:rPr>
          <w:rFonts w:ascii="Times New Roman" w:hAnsi="Times New Roman" w:cs="Times New Roman"/>
          <w:sz w:val="24"/>
          <w:szCs w:val="24"/>
          <w:u w:val="single"/>
        </w:rPr>
        <w:t>uirati postojeći prostor od 218,94 m2 i izgradit će se građevina od ukupno 112,35 m2 neto korisne površine. Građevinu će primarno koristiti DVD Radovan za smještaj vatrogasne opreme i vozila, vježbe i edukaciju vatrogasaca.</w:t>
      </w:r>
    </w:p>
    <w:p w14:paraId="28A7AB95" w14:textId="77777777" w:rsidR="00E159C1" w:rsidRPr="00AC5460" w:rsidRDefault="00E159C1" w:rsidP="00E159C1">
      <w:pPr>
        <w:spacing w:after="0"/>
        <w:jc w:val="both"/>
        <w:rPr>
          <w:rFonts w:ascii="Times New Roman" w:hAnsi="Times New Roman" w:cs="Times New Roman"/>
          <w:sz w:val="24"/>
          <w:szCs w:val="24"/>
          <w:u w:val="single"/>
        </w:rPr>
      </w:pPr>
      <w:r w:rsidRPr="00AC5460">
        <w:rPr>
          <w:rFonts w:ascii="Times New Roman" w:hAnsi="Times New Roman" w:cs="Times New Roman"/>
          <w:sz w:val="24"/>
          <w:szCs w:val="24"/>
          <w:u w:val="single"/>
        </w:rPr>
        <w:t>2. Rekonstrukcijom i izgradnjom dobit će se funkcionalan prostor (Ukupna neto površina vatrogasnog doma iznosi 218,94 m2 , a pomoćne zgrade 112,35 m2) koji će koristiti organizacije civilnog društva i svi mještani za organizaciju raznih manifestacija i ostalih društvenih događanja.</w:t>
      </w:r>
    </w:p>
    <w:bookmarkEnd w:id="2"/>
    <w:p w14:paraId="436E3391" w14:textId="77777777" w:rsidR="00E159C1" w:rsidRPr="00AC5460" w:rsidRDefault="00E159C1" w:rsidP="00E159C1">
      <w:pPr>
        <w:spacing w:after="0"/>
        <w:jc w:val="both"/>
        <w:rPr>
          <w:rFonts w:ascii="Times New Roman" w:hAnsi="Times New Roman" w:cs="Times New Roman"/>
          <w:sz w:val="24"/>
          <w:szCs w:val="24"/>
          <w:u w:val="single"/>
        </w:rPr>
      </w:pPr>
      <w:r w:rsidRPr="00AC5460">
        <w:rPr>
          <w:rFonts w:ascii="Times New Roman" w:hAnsi="Times New Roman" w:cs="Times New Roman"/>
          <w:sz w:val="24"/>
          <w:szCs w:val="24"/>
          <w:u w:val="single"/>
        </w:rPr>
        <w:t>3. Doprinos energetskoj učinkovitosti kroz segment grijanja prostora.</w:t>
      </w:r>
    </w:p>
    <w:p w14:paraId="75BD239B" w14:textId="77777777" w:rsidR="00E159C1" w:rsidRPr="00AC5460" w:rsidRDefault="00E159C1" w:rsidP="00E159C1">
      <w:pPr>
        <w:spacing w:after="0"/>
        <w:jc w:val="both"/>
        <w:rPr>
          <w:rFonts w:ascii="Times New Roman" w:hAnsi="Times New Roman" w:cs="Times New Roman"/>
          <w:sz w:val="24"/>
          <w:szCs w:val="24"/>
          <w:u w:val="single"/>
        </w:rPr>
      </w:pPr>
      <w:r w:rsidRPr="00AC5460">
        <w:rPr>
          <w:rFonts w:ascii="Times New Roman" w:hAnsi="Times New Roman" w:cs="Times New Roman"/>
          <w:sz w:val="24"/>
          <w:szCs w:val="24"/>
          <w:u w:val="single"/>
        </w:rPr>
        <w:t>Navedeno će direktno doprinijeti uravnoteženom razvoju mjesta i jednakost šansi za cjelokupno stanovništvo.</w:t>
      </w:r>
    </w:p>
    <w:p w14:paraId="740BDAA8" w14:textId="77777777" w:rsidR="00E159C1" w:rsidRDefault="00E159C1" w:rsidP="00E159C1">
      <w:pPr>
        <w:spacing w:after="0"/>
        <w:jc w:val="both"/>
        <w:rPr>
          <w:rFonts w:ascii="Times New Roman" w:hAnsi="Times New Roman" w:cs="Times New Roman"/>
          <w:sz w:val="24"/>
          <w:szCs w:val="24"/>
          <w:u w:val="single"/>
        </w:rPr>
      </w:pPr>
    </w:p>
    <w:p w14:paraId="05D047DC" w14:textId="77777777" w:rsidR="00E159C1" w:rsidRDefault="00E159C1" w:rsidP="00E159C1">
      <w:pPr>
        <w:spacing w:after="0"/>
        <w:jc w:val="both"/>
        <w:rPr>
          <w:rFonts w:ascii="Times New Roman" w:hAnsi="Times New Roman" w:cs="Times New Roman"/>
          <w:sz w:val="24"/>
          <w:szCs w:val="24"/>
          <w:u w:val="single"/>
        </w:rPr>
      </w:pPr>
    </w:p>
    <w:p w14:paraId="22617AE5" w14:textId="77777777" w:rsidR="00E159C1" w:rsidRPr="008A64B2" w:rsidRDefault="00E159C1" w:rsidP="00E159C1">
      <w:pPr>
        <w:spacing w:after="0"/>
        <w:jc w:val="both"/>
        <w:rPr>
          <w:rFonts w:ascii="Times New Roman" w:hAnsi="Times New Roman" w:cs="Times New Roman"/>
        </w:rPr>
      </w:pPr>
      <w:r w:rsidRPr="008A64B2">
        <w:rPr>
          <w:rFonts w:ascii="Times New Roman" w:hAnsi="Times New Roman" w:cs="Times New Roman"/>
          <w:sz w:val="24"/>
          <w:szCs w:val="24"/>
        </w:rPr>
        <w:t>3.4.</w:t>
      </w:r>
      <w:r>
        <w:rPr>
          <w:rFonts w:ascii="Times New Roman" w:hAnsi="Times New Roman" w:cs="Times New Roman"/>
          <w:sz w:val="24"/>
          <w:szCs w:val="24"/>
        </w:rPr>
        <w:t>2</w:t>
      </w:r>
      <w:r w:rsidRPr="008A64B2">
        <w:rPr>
          <w:rFonts w:ascii="Times New Roman" w:hAnsi="Times New Roman" w:cs="Times New Roman"/>
          <w:sz w:val="24"/>
          <w:szCs w:val="24"/>
        </w:rPr>
        <w:t>. Stvaranje novih radnih mjesta</w:t>
      </w:r>
    </w:p>
    <w:p w14:paraId="10B470F8" w14:textId="77777777" w:rsidR="00E159C1" w:rsidRPr="00EB0491" w:rsidRDefault="00E159C1" w:rsidP="00E159C1">
      <w:pPr>
        <w:spacing w:after="0" w:line="240" w:lineRule="auto"/>
        <w:jc w:val="both"/>
        <w:rPr>
          <w:rFonts w:ascii="Times New Roman" w:hAnsi="Times New Roman" w:cs="Times New Roman"/>
          <w:sz w:val="24"/>
          <w:szCs w:val="24"/>
        </w:rPr>
      </w:pPr>
    </w:p>
    <w:p w14:paraId="755EA266" w14:textId="77777777" w:rsidR="00E159C1" w:rsidRPr="00276B27" w:rsidRDefault="00E159C1" w:rsidP="00E159C1">
      <w:pPr>
        <w:spacing w:after="120"/>
        <w:jc w:val="both"/>
        <w:rPr>
          <w:rFonts w:ascii="Times New Roman" w:hAnsi="Times New Roman" w:cs="Times New Roman"/>
          <w:i/>
          <w:iCs/>
          <w:sz w:val="24"/>
          <w:szCs w:val="24"/>
        </w:rPr>
      </w:pPr>
      <w:r w:rsidRPr="00276B27">
        <w:rPr>
          <w:rFonts w:ascii="Times New Roman" w:hAnsi="Times New Roman" w:cs="Times New Roman"/>
          <w:i/>
          <w:iCs/>
          <w:sz w:val="24"/>
          <w:szCs w:val="24"/>
        </w:rPr>
        <w:t>Pojašnjenje:</w:t>
      </w:r>
    </w:p>
    <w:p w14:paraId="4A8907C2" w14:textId="77777777" w:rsidR="00E159C1" w:rsidRPr="00276B27" w:rsidRDefault="00E159C1" w:rsidP="00E159C1">
      <w:pPr>
        <w:spacing w:after="120"/>
        <w:jc w:val="both"/>
        <w:rPr>
          <w:rFonts w:ascii="Times New Roman" w:hAnsi="Times New Roman" w:cs="Times New Roman"/>
          <w:i/>
          <w:iCs/>
          <w:sz w:val="24"/>
          <w:szCs w:val="24"/>
        </w:rPr>
      </w:pPr>
      <w:r w:rsidRPr="00276B27">
        <w:rPr>
          <w:rFonts w:ascii="Times New Roman" w:hAnsi="Times New Roman" w:cs="Times New Roman"/>
          <w:i/>
          <w:iCs/>
          <w:sz w:val="24"/>
          <w:szCs w:val="24"/>
        </w:rPr>
        <w:t>Broj novozaposlenih osoba je pokazatelj provedbe projekta te u slučaju sklapanja Ugovora o financiranju, korisnik sklapanjem istog se obvezuje ostvariti planiranu razinu pokazatelje provedbe projekta.</w:t>
      </w:r>
    </w:p>
    <w:p w14:paraId="05FB7C1D" w14:textId="77777777" w:rsidR="00E159C1" w:rsidRPr="00276B27" w:rsidRDefault="00E159C1" w:rsidP="00E159C1">
      <w:pPr>
        <w:spacing w:after="120"/>
        <w:jc w:val="both"/>
        <w:rPr>
          <w:rFonts w:ascii="Times New Roman" w:hAnsi="Times New Roman" w:cs="Times New Roman"/>
          <w:i/>
          <w:iCs/>
          <w:sz w:val="24"/>
          <w:szCs w:val="24"/>
        </w:rPr>
      </w:pPr>
      <w:r w:rsidRPr="00276B27">
        <w:rPr>
          <w:rFonts w:ascii="Times New Roman" w:hAnsi="Times New Roman" w:cs="Times New Roman"/>
          <w:i/>
          <w:iCs/>
          <w:sz w:val="24"/>
          <w:szCs w:val="24"/>
        </w:rPr>
        <w:t>Nova radna mjesta odnose se na izravno zapošljavanje, ako je primjenjivo, odnosno ako se kroz projekt zapošljavaju no</w:t>
      </w:r>
      <w:r w:rsidRPr="00FA0511">
        <w:rPr>
          <w:rFonts w:ascii="Times New Roman" w:hAnsi="Times New Roman" w:cs="Times New Roman"/>
          <w:i/>
          <w:iCs/>
          <w:sz w:val="24"/>
          <w:szCs w:val="24"/>
        </w:rPr>
        <w:t xml:space="preserve">ve </w:t>
      </w:r>
      <w:r w:rsidRPr="00276B27">
        <w:rPr>
          <w:rFonts w:ascii="Times New Roman" w:hAnsi="Times New Roman" w:cs="Times New Roman"/>
          <w:i/>
          <w:iCs/>
          <w:sz w:val="24"/>
          <w:szCs w:val="24"/>
        </w:rPr>
        <w:t>osobe u građevinama koje su predmet zahtjeva za potporu te stvaraju dodatna nova radna mjesta u odnosu na stanje prije provedbe projekta. U sektoru tržnica, sektoru društvenih domova/kulturnih centara</w:t>
      </w:r>
      <w:r w:rsidRPr="000559FC">
        <w:t xml:space="preserve"> </w:t>
      </w:r>
      <w:r w:rsidRPr="000559FC">
        <w:rPr>
          <w:rFonts w:ascii="Times New Roman" w:hAnsi="Times New Roman" w:cs="Times New Roman"/>
          <w:i/>
          <w:iCs/>
          <w:sz w:val="24"/>
          <w:szCs w:val="24"/>
        </w:rPr>
        <w:t>i sportskih građevina</w:t>
      </w:r>
      <w:r w:rsidRPr="00276B27">
        <w:rPr>
          <w:rFonts w:ascii="Times New Roman" w:hAnsi="Times New Roman" w:cs="Times New Roman"/>
          <w:i/>
          <w:iCs/>
          <w:sz w:val="24"/>
          <w:szCs w:val="24"/>
        </w:rPr>
        <w:t xml:space="preserve"> </w:t>
      </w:r>
      <w:r>
        <w:rPr>
          <w:rFonts w:ascii="Times New Roman" w:hAnsi="Times New Roman" w:cs="Times New Roman"/>
          <w:i/>
          <w:iCs/>
          <w:sz w:val="24"/>
          <w:szCs w:val="24"/>
        </w:rPr>
        <w:t>te</w:t>
      </w:r>
      <w:r w:rsidRPr="00276B27">
        <w:rPr>
          <w:rFonts w:ascii="Times New Roman" w:hAnsi="Times New Roman" w:cs="Times New Roman"/>
          <w:i/>
          <w:iCs/>
          <w:sz w:val="24"/>
          <w:szCs w:val="24"/>
        </w:rPr>
        <w:t xml:space="preserve"> sektoru vatrogasnih domova navedeno uključuje isključivo osobe koje su zaposlene na poslovima održavanja, zaštite i upravljanja građevinama koja su predmet zahtjeva za potporu.</w:t>
      </w:r>
    </w:p>
    <w:p w14:paraId="1BD527D3" w14:textId="77777777" w:rsidR="00E159C1" w:rsidRPr="00276B27" w:rsidRDefault="00E159C1" w:rsidP="00E159C1">
      <w:pPr>
        <w:spacing w:after="120"/>
        <w:jc w:val="both"/>
        <w:rPr>
          <w:rFonts w:ascii="Times New Roman" w:hAnsi="Times New Roman" w:cs="Times New Roman"/>
          <w:i/>
          <w:iCs/>
          <w:sz w:val="24"/>
          <w:szCs w:val="24"/>
        </w:rPr>
      </w:pPr>
      <w:r w:rsidRPr="00276B27">
        <w:rPr>
          <w:rFonts w:ascii="Times New Roman" w:hAnsi="Times New Roman" w:cs="Times New Roman"/>
          <w:i/>
          <w:iCs/>
          <w:sz w:val="24"/>
          <w:szCs w:val="24"/>
        </w:rPr>
        <w:t>Jednim radnim mjestom smatra se jedna novo zaposlena osoba prema godišnjim satima rada (dakle, jedan zaposlenik na puno radno vrijeme ili više osoba čiji zbroj radnih sati na godišnjoj razini čini jednog zaposlenika).</w:t>
      </w:r>
    </w:p>
    <w:p w14:paraId="5B658179" w14:textId="77777777" w:rsidR="00E159C1" w:rsidRDefault="00E159C1" w:rsidP="00E159C1">
      <w:pPr>
        <w:spacing w:after="0"/>
        <w:jc w:val="both"/>
        <w:rPr>
          <w:rFonts w:ascii="Times New Roman" w:hAnsi="Times New Roman" w:cs="Times New Roman"/>
          <w:i/>
          <w:iCs/>
          <w:sz w:val="24"/>
          <w:szCs w:val="24"/>
        </w:rPr>
      </w:pPr>
      <w:r w:rsidRPr="00276B27">
        <w:rPr>
          <w:rFonts w:ascii="Times New Roman" w:hAnsi="Times New Roman" w:cs="Times New Roman"/>
          <w:i/>
          <w:iCs/>
          <w:sz w:val="24"/>
          <w:szCs w:val="24"/>
        </w:rPr>
        <w:t>Stvaranje novih radnih mjesta mora nastati kod samog korisnika ako će korisnik upravljati realiziranim projektom ili kod druge pravne osobe koja će upravljati realiziranim projektom, ali stvaranje novih radnih mjesta mora biti izravan rezultat provedbe projekta.</w:t>
      </w:r>
    </w:p>
    <w:p w14:paraId="6024E528" w14:textId="77777777" w:rsidR="00E159C1" w:rsidRPr="00276B27" w:rsidRDefault="00E159C1" w:rsidP="00E159C1">
      <w:pPr>
        <w:spacing w:after="0"/>
        <w:jc w:val="both"/>
        <w:rPr>
          <w:rFonts w:ascii="Times New Roman" w:hAnsi="Times New Roman" w:cs="Times New Roman"/>
          <w:i/>
          <w:iCs/>
          <w:sz w:val="24"/>
          <w:szCs w:val="24"/>
        </w:rPr>
      </w:pPr>
    </w:p>
    <w:tbl>
      <w:tblPr>
        <w:tblStyle w:val="Reetkatablice"/>
        <w:tblW w:w="0" w:type="auto"/>
        <w:tblLook w:val="04A0" w:firstRow="1" w:lastRow="0" w:firstColumn="1" w:lastColumn="0" w:noHBand="0" w:noVBand="1"/>
      </w:tblPr>
      <w:tblGrid>
        <w:gridCol w:w="6232"/>
        <w:gridCol w:w="1560"/>
        <w:gridCol w:w="1610"/>
      </w:tblGrid>
      <w:tr w:rsidR="00E159C1" w14:paraId="56CE4822" w14:textId="77777777" w:rsidTr="0055458C">
        <w:trPr>
          <w:trHeight w:val="711"/>
        </w:trPr>
        <w:tc>
          <w:tcPr>
            <w:tcW w:w="6232" w:type="dxa"/>
            <w:vAlign w:val="center"/>
          </w:tcPr>
          <w:p w14:paraId="02782672" w14:textId="77777777" w:rsidR="00E159C1" w:rsidRPr="00F61CE2" w:rsidRDefault="00E159C1" w:rsidP="0055458C">
            <w:pPr>
              <w:rPr>
                <w:rFonts w:ascii="Times New Roman" w:hAnsi="Times New Roman" w:cs="Times New Roman"/>
                <w:b/>
                <w:bCs/>
                <w:sz w:val="24"/>
                <w:szCs w:val="24"/>
              </w:rPr>
            </w:pPr>
            <w:r w:rsidRPr="00F61CE2">
              <w:rPr>
                <w:rFonts w:ascii="Times New Roman" w:hAnsi="Times New Roman" w:cs="Times New Roman"/>
                <w:b/>
                <w:bCs/>
                <w:sz w:val="24"/>
                <w:szCs w:val="24"/>
              </w:rPr>
              <w:t>Pridonosi li projekt stvaranju novih radnih mjesta?</w:t>
            </w:r>
          </w:p>
        </w:tc>
        <w:tc>
          <w:tcPr>
            <w:tcW w:w="1560" w:type="dxa"/>
            <w:vAlign w:val="center"/>
          </w:tcPr>
          <w:p w14:paraId="5667A101" w14:textId="77777777" w:rsidR="00E159C1" w:rsidRDefault="00E159C1" w:rsidP="0055458C">
            <w:pPr>
              <w:jc w:val="center"/>
              <w:rPr>
                <w:rFonts w:ascii="Times New Roman" w:hAnsi="Times New Roman" w:cs="Times New Roman"/>
                <w:sz w:val="24"/>
                <w:szCs w:val="24"/>
              </w:rPr>
            </w:pPr>
            <w:r w:rsidRPr="008A64B2">
              <w:rPr>
                <w:rFonts w:ascii="Times New Roman" w:hAnsi="Times New Roman" w:cs="Times New Roman"/>
                <w:b/>
                <w:bCs/>
                <w:sz w:val="24"/>
                <w:szCs w:val="24"/>
              </w:rPr>
              <w:t>DA</w:t>
            </w:r>
          </w:p>
        </w:tc>
        <w:tc>
          <w:tcPr>
            <w:tcW w:w="1610" w:type="dxa"/>
            <w:vAlign w:val="center"/>
          </w:tcPr>
          <w:p w14:paraId="6098890B" w14:textId="77777777" w:rsidR="00E159C1" w:rsidRDefault="00E159C1" w:rsidP="0055458C">
            <w:pPr>
              <w:jc w:val="center"/>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715A1153" wp14:editId="275782AF">
                      <wp:simplePos x="0" y="0"/>
                      <wp:positionH relativeFrom="column">
                        <wp:posOffset>163830</wp:posOffset>
                      </wp:positionH>
                      <wp:positionV relativeFrom="paragraph">
                        <wp:posOffset>-30480</wp:posOffset>
                      </wp:positionV>
                      <wp:extent cx="556260" cy="297180"/>
                      <wp:effectExtent l="0" t="0" r="15240" b="26670"/>
                      <wp:wrapNone/>
                      <wp:docPr id="2" name="Elipsa 2"/>
                      <wp:cNvGraphicFramePr/>
                      <a:graphic xmlns:a="http://schemas.openxmlformats.org/drawingml/2006/main">
                        <a:graphicData uri="http://schemas.microsoft.com/office/word/2010/wordprocessingShape">
                          <wps:wsp>
                            <wps:cNvSpPr/>
                            <wps:spPr>
                              <a:xfrm>
                                <a:off x="0" y="0"/>
                                <a:ext cx="556260" cy="2971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143CBE" id="Elipsa 2" o:spid="_x0000_s1026" style="position:absolute;margin-left:12.9pt;margin-top:-2.4pt;width:43.8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" filled="f" strokecolor="black [3213]" strokeweight="1pt">
                      <v:stroke joinstyle="miter"/>
                    </v:oval>
                  </w:pict>
                </mc:Fallback>
              </mc:AlternateContent>
            </w:r>
            <w:r w:rsidRPr="008A64B2">
              <w:rPr>
                <w:rFonts w:ascii="Times New Roman" w:hAnsi="Times New Roman" w:cs="Times New Roman"/>
                <w:b/>
                <w:bCs/>
                <w:sz w:val="24"/>
                <w:szCs w:val="24"/>
              </w:rPr>
              <w:t>NE</w:t>
            </w:r>
          </w:p>
        </w:tc>
      </w:tr>
    </w:tbl>
    <w:p w14:paraId="42B211B9" w14:textId="77777777" w:rsidR="00E159C1" w:rsidRPr="008A64B2" w:rsidRDefault="00E159C1" w:rsidP="00E159C1">
      <w:pPr>
        <w:spacing w:before="120" w:after="0" w:line="240" w:lineRule="auto"/>
        <w:jc w:val="both"/>
        <w:rPr>
          <w:rFonts w:ascii="Times New Roman" w:hAnsi="Times New Roman" w:cs="Times New Roman"/>
        </w:rPr>
      </w:pPr>
      <w:r w:rsidRPr="008A64B2">
        <w:rPr>
          <w:rFonts w:ascii="Times New Roman" w:hAnsi="Times New Roman" w:cs="Times New Roman"/>
          <w:i/>
          <w:iCs/>
          <w:sz w:val="24"/>
          <w:szCs w:val="24"/>
        </w:rPr>
        <w:t>(Zaokružiti odgovor koji je primjenjiv za projekt)</w:t>
      </w:r>
    </w:p>
    <w:p w14:paraId="445ECA16" w14:textId="77777777" w:rsidR="00E159C1" w:rsidRPr="008A64B2" w:rsidRDefault="00E159C1" w:rsidP="00E159C1">
      <w:pPr>
        <w:spacing w:after="0" w:line="240" w:lineRule="auto"/>
        <w:jc w:val="both"/>
        <w:rPr>
          <w:rFonts w:ascii="Times New Roman" w:hAnsi="Times New Roman" w:cs="Times New Roman"/>
        </w:rPr>
      </w:pPr>
    </w:p>
    <w:p w14:paraId="037B8CB5" w14:textId="77777777" w:rsidR="00E159C1" w:rsidRPr="008A64B2" w:rsidRDefault="00E159C1" w:rsidP="00E159C1">
      <w:pPr>
        <w:spacing w:after="240" w:line="240" w:lineRule="auto"/>
        <w:jc w:val="both"/>
        <w:rPr>
          <w:rFonts w:ascii="Times New Roman" w:hAnsi="Times New Roman" w:cs="Times New Roman"/>
        </w:rPr>
      </w:pPr>
      <w:r w:rsidRPr="008A64B2">
        <w:rPr>
          <w:rFonts w:ascii="Times New Roman" w:hAnsi="Times New Roman" w:cs="Times New Roman"/>
          <w:sz w:val="24"/>
          <w:szCs w:val="24"/>
        </w:rPr>
        <w:t xml:space="preserve">Ako je odgovor </w:t>
      </w:r>
      <w:r>
        <w:rPr>
          <w:rFonts w:ascii="Times New Roman" w:hAnsi="Times New Roman" w:cs="Times New Roman"/>
          <w:sz w:val="24"/>
          <w:szCs w:val="24"/>
        </w:rPr>
        <w:t>''</w:t>
      </w:r>
      <w:r w:rsidRPr="008A64B2">
        <w:rPr>
          <w:rFonts w:ascii="Times New Roman" w:hAnsi="Times New Roman" w:cs="Times New Roman"/>
          <w:sz w:val="24"/>
          <w:szCs w:val="24"/>
        </w:rPr>
        <w:t>DA</w:t>
      </w:r>
      <w:r>
        <w:rPr>
          <w:rFonts w:ascii="Times New Roman" w:hAnsi="Times New Roman" w:cs="Times New Roman"/>
          <w:sz w:val="24"/>
          <w:szCs w:val="24"/>
        </w:rPr>
        <w:t>''</w:t>
      </w:r>
      <w:r w:rsidRPr="008A64B2">
        <w:rPr>
          <w:rFonts w:ascii="Times New Roman" w:hAnsi="Times New Roman" w:cs="Times New Roman"/>
          <w:sz w:val="24"/>
          <w:szCs w:val="24"/>
        </w:rPr>
        <w:t>:</w:t>
      </w:r>
    </w:p>
    <w:p w14:paraId="45E65701" w14:textId="016618FB" w:rsidR="00E159C1" w:rsidRPr="00E159C1" w:rsidRDefault="00E159C1" w:rsidP="00E159C1">
      <w:pPr>
        <w:numPr>
          <w:ilvl w:val="0"/>
          <w:numId w:val="17"/>
        </w:numPr>
        <w:suppressAutoHyphens w:val="0"/>
        <w:spacing w:after="0" w:line="240" w:lineRule="auto"/>
        <w:ind w:left="426" w:hanging="426"/>
        <w:contextualSpacing/>
        <w:jc w:val="both"/>
        <w:rPr>
          <w:rFonts w:ascii="Times New Roman" w:hAnsi="Times New Roman" w:cs="Times New Roman"/>
        </w:rPr>
      </w:pPr>
      <w:r>
        <w:rPr>
          <w:rFonts w:ascii="Times New Roman" w:hAnsi="Times New Roman" w:cs="Times New Roman"/>
          <w:sz w:val="24"/>
          <w:szCs w:val="24"/>
        </w:rPr>
        <w:t>O</w:t>
      </w:r>
      <w:r w:rsidRPr="008A64B2">
        <w:rPr>
          <w:rFonts w:ascii="Times New Roman" w:hAnsi="Times New Roman" w:cs="Times New Roman"/>
          <w:sz w:val="24"/>
          <w:szCs w:val="24"/>
        </w:rPr>
        <w:t>pisati na koji način projekt doprinos</w:t>
      </w:r>
      <w:r>
        <w:rPr>
          <w:rFonts w:ascii="Times New Roman" w:hAnsi="Times New Roman" w:cs="Times New Roman"/>
          <w:sz w:val="24"/>
          <w:szCs w:val="24"/>
        </w:rPr>
        <w:t xml:space="preserve">i stvaranju novih radnih mjesta </w:t>
      </w:r>
      <w:r w:rsidRPr="00360307">
        <w:rPr>
          <w:rFonts w:ascii="Times New Roman" w:hAnsi="Times New Roman" w:cs="Times New Roman"/>
          <w:i/>
          <w:iCs/>
          <w:sz w:val="24"/>
          <w:szCs w:val="24"/>
        </w:rPr>
        <w:t>(</w:t>
      </w:r>
      <w:r>
        <w:rPr>
          <w:rFonts w:ascii="Times New Roman" w:hAnsi="Times New Roman" w:cs="Times New Roman"/>
          <w:i/>
          <w:sz w:val="24"/>
          <w:szCs w:val="24"/>
        </w:rPr>
        <w:t>400 -</w:t>
      </w:r>
      <w:r w:rsidRPr="00360307">
        <w:rPr>
          <w:rFonts w:ascii="Times New Roman" w:hAnsi="Times New Roman" w:cs="Times New Roman"/>
          <w:i/>
          <w:sz w:val="24"/>
          <w:szCs w:val="24"/>
        </w:rPr>
        <w:t xml:space="preserve"> 800 znakova</w:t>
      </w:r>
    </w:p>
    <w:p w14:paraId="30A4A7F1" w14:textId="77777777" w:rsidR="00E159C1" w:rsidRDefault="00E159C1" w:rsidP="00E159C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Nije primjenjivo.</w:t>
      </w:r>
    </w:p>
    <w:p w14:paraId="37CB9594" w14:textId="77777777" w:rsidR="00E159C1" w:rsidRPr="008A64B2" w:rsidRDefault="00E159C1" w:rsidP="00E159C1">
      <w:pPr>
        <w:spacing w:after="0"/>
        <w:jc w:val="both"/>
        <w:rPr>
          <w:rFonts w:ascii="Times New Roman" w:hAnsi="Times New Roman" w:cs="Times New Roman"/>
          <w:sz w:val="24"/>
          <w:szCs w:val="24"/>
        </w:rPr>
      </w:pPr>
    </w:p>
    <w:p w14:paraId="18361E1E" w14:textId="77777777" w:rsidR="00E159C1" w:rsidRPr="008A64B2" w:rsidRDefault="00E159C1" w:rsidP="00E159C1">
      <w:pPr>
        <w:numPr>
          <w:ilvl w:val="0"/>
          <w:numId w:val="17"/>
        </w:numPr>
        <w:suppressAutoHyphens w:val="0"/>
        <w:spacing w:after="0" w:line="240" w:lineRule="auto"/>
        <w:ind w:left="426" w:hanging="426"/>
        <w:contextualSpacing/>
        <w:jc w:val="both"/>
        <w:rPr>
          <w:rFonts w:ascii="Times New Roman" w:hAnsi="Times New Roman" w:cs="Times New Roman"/>
        </w:rPr>
      </w:pPr>
      <w:r>
        <w:rPr>
          <w:rFonts w:ascii="Times New Roman" w:hAnsi="Times New Roman" w:cs="Times New Roman"/>
          <w:sz w:val="24"/>
          <w:szCs w:val="24"/>
        </w:rPr>
        <w:t>O</w:t>
      </w:r>
      <w:r w:rsidRPr="008A64B2">
        <w:rPr>
          <w:rFonts w:ascii="Times New Roman" w:hAnsi="Times New Roman" w:cs="Times New Roman"/>
          <w:sz w:val="24"/>
          <w:szCs w:val="24"/>
        </w:rPr>
        <w:t>pisati nova radna mjesta koja se planiraju ostvariti provedbom projekta</w:t>
      </w:r>
    </w:p>
    <w:p w14:paraId="6F2E2615" w14:textId="77777777" w:rsidR="00E159C1" w:rsidRPr="008A64B2" w:rsidRDefault="00E159C1" w:rsidP="00E159C1">
      <w:pPr>
        <w:ind w:left="426"/>
        <w:contextualSpacing/>
        <w:jc w:val="both"/>
        <w:rPr>
          <w:rFonts w:ascii="Times New Roman" w:hAnsi="Times New Roman" w:cs="Times New Roman"/>
        </w:rPr>
      </w:pPr>
      <w:r w:rsidRPr="008A64B2">
        <w:rPr>
          <w:rFonts w:ascii="Times New Roman" w:hAnsi="Times New Roman" w:cs="Times New Roman"/>
          <w:i/>
          <w:iCs/>
          <w:sz w:val="24"/>
          <w:szCs w:val="24"/>
        </w:rPr>
        <w:t xml:space="preserve">(Navesti u tablici vrstu radnog mjesta, planirani broj </w:t>
      </w:r>
      <w:r>
        <w:rPr>
          <w:rFonts w:ascii="Times New Roman" w:hAnsi="Times New Roman" w:cs="Times New Roman"/>
          <w:i/>
          <w:iCs/>
          <w:sz w:val="24"/>
          <w:szCs w:val="24"/>
        </w:rPr>
        <w:t xml:space="preserve">radnih mjesta </w:t>
      </w:r>
      <w:r w:rsidRPr="008A64B2">
        <w:rPr>
          <w:rFonts w:ascii="Times New Roman" w:hAnsi="Times New Roman" w:cs="Times New Roman"/>
          <w:i/>
          <w:iCs/>
          <w:sz w:val="24"/>
          <w:szCs w:val="24"/>
        </w:rPr>
        <w:t xml:space="preserve">i planirano razdoblje/godinu ostvarenja </w:t>
      </w:r>
      <w:r>
        <w:rPr>
          <w:rFonts w:ascii="Times New Roman" w:hAnsi="Times New Roman" w:cs="Times New Roman"/>
          <w:i/>
          <w:iCs/>
          <w:sz w:val="24"/>
          <w:szCs w:val="24"/>
        </w:rPr>
        <w:t xml:space="preserve">novog radnog mjesta </w:t>
      </w:r>
      <w:r w:rsidRPr="008A64B2">
        <w:rPr>
          <w:rFonts w:ascii="Times New Roman" w:hAnsi="Times New Roman" w:cs="Times New Roman"/>
          <w:i/>
          <w:iCs/>
          <w:sz w:val="24"/>
          <w:szCs w:val="24"/>
        </w:rPr>
        <w:t>tijekom provedbe projekta)</w:t>
      </w:r>
    </w:p>
    <w:p w14:paraId="5877F4E1" w14:textId="77777777" w:rsidR="00E159C1" w:rsidRPr="008A64B2" w:rsidRDefault="00E159C1" w:rsidP="00E159C1">
      <w:pPr>
        <w:contextualSpacing/>
        <w:jc w:val="both"/>
        <w:rPr>
          <w:rFonts w:ascii="Times New Roman" w:hAnsi="Times New Roman" w:cs="Times New Roman"/>
        </w:rPr>
      </w:pPr>
    </w:p>
    <w:p w14:paraId="0CFA4252" w14:textId="77777777" w:rsidR="00E159C1" w:rsidRDefault="00E159C1" w:rsidP="00E159C1">
      <w:pPr>
        <w:spacing w:after="120"/>
        <w:ind w:left="720"/>
        <w:jc w:val="center"/>
        <w:rPr>
          <w:rFonts w:ascii="Times New Roman" w:hAnsi="Times New Roman" w:cs="Times New Roman"/>
          <w:sz w:val="24"/>
          <w:szCs w:val="24"/>
        </w:rPr>
      </w:pPr>
      <w:r w:rsidRPr="008A64B2">
        <w:rPr>
          <w:rFonts w:ascii="Times New Roman" w:hAnsi="Times New Roman" w:cs="Times New Roman"/>
          <w:sz w:val="24"/>
          <w:szCs w:val="24"/>
        </w:rPr>
        <w:t>Radna mjesta koja se planiraju ostvariti provedbom projekta</w:t>
      </w:r>
    </w:p>
    <w:tbl>
      <w:tblPr>
        <w:tblStyle w:val="Reetkatablice"/>
        <w:tblW w:w="9204" w:type="dxa"/>
        <w:jc w:val="center"/>
        <w:tblLook w:val="04A0" w:firstRow="1" w:lastRow="0" w:firstColumn="1" w:lastColumn="0" w:noHBand="0" w:noVBand="1"/>
      </w:tblPr>
      <w:tblGrid>
        <w:gridCol w:w="696"/>
        <w:gridCol w:w="4690"/>
        <w:gridCol w:w="1415"/>
        <w:gridCol w:w="2403"/>
      </w:tblGrid>
      <w:tr w:rsidR="00E159C1" w14:paraId="211F1702" w14:textId="77777777" w:rsidTr="0055458C">
        <w:trPr>
          <w:jc w:val="center"/>
        </w:trPr>
        <w:tc>
          <w:tcPr>
            <w:tcW w:w="664" w:type="dxa"/>
            <w:vAlign w:val="center"/>
          </w:tcPr>
          <w:p w14:paraId="77CEEA73" w14:textId="77777777" w:rsidR="00E159C1" w:rsidRDefault="00E159C1" w:rsidP="0055458C">
            <w:pPr>
              <w:contextualSpacing/>
              <w:jc w:val="center"/>
              <w:rPr>
                <w:rFonts w:ascii="Times New Roman" w:hAnsi="Times New Roman" w:cs="Times New Roman"/>
                <w:sz w:val="24"/>
                <w:szCs w:val="24"/>
              </w:rPr>
            </w:pPr>
            <w:r w:rsidRPr="002320C5">
              <w:rPr>
                <w:rFonts w:ascii="Times New Roman" w:hAnsi="Times New Roman" w:cs="Times New Roman"/>
                <w:sz w:val="24"/>
                <w:szCs w:val="24"/>
              </w:rPr>
              <w:t>R.b</w:t>
            </w:r>
            <w:r>
              <w:rPr>
                <w:rFonts w:ascii="Times New Roman" w:hAnsi="Times New Roman" w:cs="Times New Roman"/>
                <w:sz w:val="24"/>
                <w:szCs w:val="24"/>
              </w:rPr>
              <w:t>r</w:t>
            </w:r>
            <w:r w:rsidRPr="002320C5">
              <w:rPr>
                <w:rFonts w:ascii="Times New Roman" w:hAnsi="Times New Roman" w:cs="Times New Roman"/>
                <w:sz w:val="24"/>
                <w:szCs w:val="24"/>
              </w:rPr>
              <w:t>.</w:t>
            </w:r>
          </w:p>
        </w:tc>
        <w:tc>
          <w:tcPr>
            <w:tcW w:w="4713" w:type="dxa"/>
            <w:vAlign w:val="center"/>
          </w:tcPr>
          <w:p w14:paraId="5805337D" w14:textId="77777777" w:rsidR="00E159C1" w:rsidRDefault="00E159C1" w:rsidP="0055458C">
            <w:pPr>
              <w:contextualSpacing/>
              <w:jc w:val="center"/>
              <w:rPr>
                <w:rFonts w:ascii="Times New Roman" w:hAnsi="Times New Roman" w:cs="Times New Roman"/>
                <w:sz w:val="24"/>
                <w:szCs w:val="24"/>
              </w:rPr>
            </w:pPr>
            <w:r w:rsidRPr="002320C5">
              <w:rPr>
                <w:rFonts w:ascii="Times New Roman" w:hAnsi="Times New Roman" w:cs="Times New Roman"/>
                <w:sz w:val="24"/>
                <w:szCs w:val="24"/>
              </w:rPr>
              <w:t>Opis radnog mjesta (vrsta radnog mjesta)</w:t>
            </w:r>
          </w:p>
        </w:tc>
        <w:tc>
          <w:tcPr>
            <w:tcW w:w="1417" w:type="dxa"/>
            <w:vAlign w:val="center"/>
          </w:tcPr>
          <w:p w14:paraId="5A952A09" w14:textId="77777777" w:rsidR="00E159C1" w:rsidRDefault="00E159C1" w:rsidP="0055458C">
            <w:pPr>
              <w:contextualSpacing/>
              <w:jc w:val="center"/>
              <w:rPr>
                <w:rFonts w:ascii="Times New Roman" w:hAnsi="Times New Roman" w:cs="Times New Roman"/>
                <w:sz w:val="24"/>
                <w:szCs w:val="24"/>
              </w:rPr>
            </w:pPr>
            <w:r w:rsidRPr="002320C5">
              <w:rPr>
                <w:rFonts w:ascii="Times New Roman" w:hAnsi="Times New Roman" w:cs="Times New Roman"/>
                <w:sz w:val="24"/>
                <w:szCs w:val="24"/>
              </w:rPr>
              <w:t>Planirani broj radnih mjesta</w:t>
            </w:r>
          </w:p>
        </w:tc>
        <w:tc>
          <w:tcPr>
            <w:tcW w:w="2410" w:type="dxa"/>
            <w:vAlign w:val="center"/>
          </w:tcPr>
          <w:p w14:paraId="277A7D21" w14:textId="77777777" w:rsidR="00E159C1" w:rsidRDefault="00E159C1" w:rsidP="0055458C">
            <w:pPr>
              <w:contextualSpacing/>
              <w:jc w:val="center"/>
              <w:rPr>
                <w:rFonts w:ascii="Times New Roman" w:hAnsi="Times New Roman" w:cs="Times New Roman"/>
                <w:sz w:val="24"/>
                <w:szCs w:val="24"/>
              </w:rPr>
            </w:pPr>
            <w:r w:rsidRPr="002320C5">
              <w:rPr>
                <w:rFonts w:ascii="Times New Roman" w:hAnsi="Times New Roman" w:cs="Times New Roman"/>
                <w:sz w:val="24"/>
                <w:szCs w:val="24"/>
              </w:rPr>
              <w:t>Planirana godina ili planirano razdoblje stvaranja novog radnog mjesta nakon realizacije projekta</w:t>
            </w:r>
          </w:p>
        </w:tc>
      </w:tr>
      <w:tr w:rsidR="00E159C1" w14:paraId="1F2D4840" w14:textId="77777777" w:rsidTr="0055458C">
        <w:trPr>
          <w:trHeight w:val="482"/>
          <w:jc w:val="center"/>
        </w:trPr>
        <w:tc>
          <w:tcPr>
            <w:tcW w:w="664" w:type="dxa"/>
            <w:vAlign w:val="center"/>
          </w:tcPr>
          <w:p w14:paraId="40C26E29" w14:textId="77777777" w:rsidR="00E159C1" w:rsidRDefault="00E159C1" w:rsidP="0055458C">
            <w:pPr>
              <w:contextualSpacing/>
              <w:rPr>
                <w:rFonts w:ascii="Times New Roman" w:hAnsi="Times New Roman" w:cs="Times New Roman"/>
                <w:sz w:val="24"/>
                <w:szCs w:val="24"/>
              </w:rPr>
            </w:pPr>
            <w:r>
              <w:rPr>
                <w:rFonts w:ascii="Times New Roman" w:hAnsi="Times New Roman" w:cs="Times New Roman"/>
                <w:sz w:val="24"/>
                <w:szCs w:val="24"/>
              </w:rPr>
              <w:t>/</w:t>
            </w:r>
          </w:p>
        </w:tc>
        <w:tc>
          <w:tcPr>
            <w:tcW w:w="4713" w:type="dxa"/>
            <w:vAlign w:val="center"/>
          </w:tcPr>
          <w:p w14:paraId="7E08EAD7" w14:textId="77777777" w:rsidR="00E159C1" w:rsidRDefault="00E159C1" w:rsidP="0055458C">
            <w:pPr>
              <w:contextualSpacing/>
              <w:rPr>
                <w:rFonts w:ascii="Times New Roman" w:hAnsi="Times New Roman" w:cs="Times New Roman"/>
                <w:sz w:val="24"/>
                <w:szCs w:val="24"/>
              </w:rPr>
            </w:pPr>
            <w:r>
              <w:rPr>
                <w:rFonts w:ascii="Times New Roman" w:hAnsi="Times New Roman" w:cs="Times New Roman"/>
                <w:sz w:val="24"/>
                <w:szCs w:val="24"/>
              </w:rPr>
              <w:t>/</w:t>
            </w:r>
          </w:p>
        </w:tc>
        <w:tc>
          <w:tcPr>
            <w:tcW w:w="1417" w:type="dxa"/>
            <w:vAlign w:val="center"/>
          </w:tcPr>
          <w:p w14:paraId="3726330A" w14:textId="77777777" w:rsidR="00E159C1" w:rsidRDefault="00E159C1" w:rsidP="0055458C">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vAlign w:val="center"/>
          </w:tcPr>
          <w:p w14:paraId="4F80E711" w14:textId="77777777" w:rsidR="00E159C1" w:rsidRDefault="00E159C1" w:rsidP="0055458C">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E159C1" w14:paraId="7FCA51A7" w14:textId="77777777" w:rsidTr="0055458C">
        <w:trPr>
          <w:trHeight w:val="482"/>
          <w:jc w:val="center"/>
        </w:trPr>
        <w:tc>
          <w:tcPr>
            <w:tcW w:w="664" w:type="dxa"/>
            <w:vAlign w:val="center"/>
          </w:tcPr>
          <w:p w14:paraId="27398742" w14:textId="77777777" w:rsidR="00E159C1" w:rsidRDefault="00E159C1" w:rsidP="0055458C">
            <w:pPr>
              <w:contextualSpacing/>
              <w:rPr>
                <w:rFonts w:ascii="Times New Roman" w:hAnsi="Times New Roman" w:cs="Times New Roman"/>
                <w:sz w:val="24"/>
                <w:szCs w:val="24"/>
              </w:rPr>
            </w:pPr>
          </w:p>
        </w:tc>
        <w:tc>
          <w:tcPr>
            <w:tcW w:w="4713" w:type="dxa"/>
            <w:vAlign w:val="center"/>
          </w:tcPr>
          <w:p w14:paraId="6506B7CE" w14:textId="77777777" w:rsidR="00E159C1" w:rsidRDefault="00E159C1" w:rsidP="0055458C">
            <w:pPr>
              <w:contextualSpacing/>
              <w:rPr>
                <w:rFonts w:ascii="Times New Roman" w:hAnsi="Times New Roman" w:cs="Times New Roman"/>
                <w:sz w:val="24"/>
                <w:szCs w:val="24"/>
              </w:rPr>
            </w:pPr>
          </w:p>
        </w:tc>
        <w:tc>
          <w:tcPr>
            <w:tcW w:w="1417" w:type="dxa"/>
            <w:vAlign w:val="center"/>
          </w:tcPr>
          <w:p w14:paraId="4DC648F4" w14:textId="77777777" w:rsidR="00E159C1" w:rsidRDefault="00E159C1" w:rsidP="0055458C">
            <w:pPr>
              <w:contextualSpacing/>
              <w:jc w:val="center"/>
              <w:rPr>
                <w:rFonts w:ascii="Times New Roman" w:hAnsi="Times New Roman" w:cs="Times New Roman"/>
                <w:sz w:val="24"/>
                <w:szCs w:val="24"/>
              </w:rPr>
            </w:pPr>
          </w:p>
        </w:tc>
        <w:tc>
          <w:tcPr>
            <w:tcW w:w="2410" w:type="dxa"/>
            <w:vAlign w:val="center"/>
          </w:tcPr>
          <w:p w14:paraId="4AE9A0CA" w14:textId="77777777" w:rsidR="00E159C1" w:rsidRDefault="00E159C1" w:rsidP="0055458C">
            <w:pPr>
              <w:contextualSpacing/>
              <w:jc w:val="center"/>
              <w:rPr>
                <w:rFonts w:ascii="Times New Roman" w:hAnsi="Times New Roman" w:cs="Times New Roman"/>
                <w:sz w:val="24"/>
                <w:szCs w:val="24"/>
              </w:rPr>
            </w:pPr>
          </w:p>
        </w:tc>
      </w:tr>
      <w:tr w:rsidR="00E159C1" w14:paraId="3608A3C2" w14:textId="77777777" w:rsidTr="0055458C">
        <w:trPr>
          <w:trHeight w:val="482"/>
          <w:jc w:val="center"/>
        </w:trPr>
        <w:tc>
          <w:tcPr>
            <w:tcW w:w="664" w:type="dxa"/>
            <w:vAlign w:val="center"/>
          </w:tcPr>
          <w:p w14:paraId="0FAB5F91" w14:textId="77777777" w:rsidR="00E159C1" w:rsidRDefault="00E159C1" w:rsidP="0055458C">
            <w:pPr>
              <w:contextualSpacing/>
              <w:rPr>
                <w:rFonts w:ascii="Times New Roman" w:hAnsi="Times New Roman" w:cs="Times New Roman"/>
                <w:sz w:val="24"/>
                <w:szCs w:val="24"/>
              </w:rPr>
            </w:pPr>
          </w:p>
        </w:tc>
        <w:tc>
          <w:tcPr>
            <w:tcW w:w="4713" w:type="dxa"/>
            <w:vAlign w:val="center"/>
          </w:tcPr>
          <w:p w14:paraId="3C7E06BB" w14:textId="77777777" w:rsidR="00E159C1" w:rsidRDefault="00E159C1" w:rsidP="0055458C">
            <w:pPr>
              <w:contextualSpacing/>
              <w:rPr>
                <w:rFonts w:ascii="Times New Roman" w:hAnsi="Times New Roman" w:cs="Times New Roman"/>
                <w:sz w:val="24"/>
                <w:szCs w:val="24"/>
              </w:rPr>
            </w:pPr>
          </w:p>
        </w:tc>
        <w:tc>
          <w:tcPr>
            <w:tcW w:w="1417" w:type="dxa"/>
            <w:vAlign w:val="center"/>
          </w:tcPr>
          <w:p w14:paraId="49D51198" w14:textId="77777777" w:rsidR="00E159C1" w:rsidRDefault="00E159C1" w:rsidP="0055458C">
            <w:pPr>
              <w:contextualSpacing/>
              <w:jc w:val="center"/>
              <w:rPr>
                <w:rFonts w:ascii="Times New Roman" w:hAnsi="Times New Roman" w:cs="Times New Roman"/>
                <w:sz w:val="24"/>
                <w:szCs w:val="24"/>
              </w:rPr>
            </w:pPr>
          </w:p>
        </w:tc>
        <w:tc>
          <w:tcPr>
            <w:tcW w:w="2410" w:type="dxa"/>
            <w:vAlign w:val="center"/>
          </w:tcPr>
          <w:p w14:paraId="0E10D002" w14:textId="77777777" w:rsidR="00E159C1" w:rsidRDefault="00E159C1" w:rsidP="0055458C">
            <w:pPr>
              <w:contextualSpacing/>
              <w:jc w:val="center"/>
              <w:rPr>
                <w:rFonts w:ascii="Times New Roman" w:hAnsi="Times New Roman" w:cs="Times New Roman"/>
                <w:sz w:val="24"/>
                <w:szCs w:val="24"/>
              </w:rPr>
            </w:pPr>
          </w:p>
        </w:tc>
      </w:tr>
      <w:tr w:rsidR="00E159C1" w14:paraId="34C9DBBA" w14:textId="77777777" w:rsidTr="0055458C">
        <w:trPr>
          <w:trHeight w:val="482"/>
          <w:jc w:val="center"/>
        </w:trPr>
        <w:tc>
          <w:tcPr>
            <w:tcW w:w="664" w:type="dxa"/>
            <w:vAlign w:val="center"/>
          </w:tcPr>
          <w:p w14:paraId="047F2AD0" w14:textId="77777777" w:rsidR="00E159C1" w:rsidRDefault="00E159C1" w:rsidP="0055458C">
            <w:pPr>
              <w:contextualSpacing/>
              <w:rPr>
                <w:rFonts w:ascii="Times New Roman" w:hAnsi="Times New Roman" w:cs="Times New Roman"/>
                <w:sz w:val="24"/>
                <w:szCs w:val="24"/>
              </w:rPr>
            </w:pPr>
          </w:p>
        </w:tc>
        <w:tc>
          <w:tcPr>
            <w:tcW w:w="4713" w:type="dxa"/>
            <w:vAlign w:val="center"/>
          </w:tcPr>
          <w:p w14:paraId="1D9A1F2B" w14:textId="77777777" w:rsidR="00E159C1" w:rsidRDefault="00E159C1" w:rsidP="0055458C">
            <w:pPr>
              <w:contextualSpacing/>
              <w:rPr>
                <w:rFonts w:ascii="Times New Roman" w:hAnsi="Times New Roman" w:cs="Times New Roman"/>
                <w:sz w:val="24"/>
                <w:szCs w:val="24"/>
              </w:rPr>
            </w:pPr>
          </w:p>
        </w:tc>
        <w:tc>
          <w:tcPr>
            <w:tcW w:w="1417" w:type="dxa"/>
            <w:vAlign w:val="center"/>
          </w:tcPr>
          <w:p w14:paraId="3CAA718A" w14:textId="77777777" w:rsidR="00E159C1" w:rsidRDefault="00E159C1" w:rsidP="0055458C">
            <w:pPr>
              <w:contextualSpacing/>
              <w:jc w:val="center"/>
              <w:rPr>
                <w:rFonts w:ascii="Times New Roman" w:hAnsi="Times New Roman" w:cs="Times New Roman"/>
                <w:sz w:val="24"/>
                <w:szCs w:val="24"/>
              </w:rPr>
            </w:pPr>
          </w:p>
        </w:tc>
        <w:tc>
          <w:tcPr>
            <w:tcW w:w="2410" w:type="dxa"/>
            <w:vAlign w:val="center"/>
          </w:tcPr>
          <w:p w14:paraId="71D28875" w14:textId="77777777" w:rsidR="00E159C1" w:rsidRDefault="00E159C1" w:rsidP="0055458C">
            <w:pPr>
              <w:contextualSpacing/>
              <w:jc w:val="center"/>
              <w:rPr>
                <w:rFonts w:ascii="Times New Roman" w:hAnsi="Times New Roman" w:cs="Times New Roman"/>
                <w:sz w:val="24"/>
                <w:szCs w:val="24"/>
              </w:rPr>
            </w:pPr>
          </w:p>
        </w:tc>
      </w:tr>
      <w:tr w:rsidR="00E159C1" w14:paraId="6FE26222" w14:textId="77777777" w:rsidTr="0055458C">
        <w:trPr>
          <w:trHeight w:val="482"/>
          <w:jc w:val="center"/>
        </w:trPr>
        <w:tc>
          <w:tcPr>
            <w:tcW w:w="664" w:type="dxa"/>
            <w:vAlign w:val="center"/>
          </w:tcPr>
          <w:p w14:paraId="3EFF45B6" w14:textId="77777777" w:rsidR="00E159C1" w:rsidRDefault="00E159C1" w:rsidP="0055458C">
            <w:pPr>
              <w:contextualSpacing/>
              <w:rPr>
                <w:rFonts w:ascii="Times New Roman" w:hAnsi="Times New Roman" w:cs="Times New Roman"/>
                <w:sz w:val="24"/>
                <w:szCs w:val="24"/>
              </w:rPr>
            </w:pPr>
          </w:p>
        </w:tc>
        <w:tc>
          <w:tcPr>
            <w:tcW w:w="4713" w:type="dxa"/>
            <w:vAlign w:val="center"/>
          </w:tcPr>
          <w:p w14:paraId="62223A78" w14:textId="77777777" w:rsidR="00E159C1" w:rsidRDefault="00E159C1" w:rsidP="0055458C">
            <w:pPr>
              <w:contextualSpacing/>
              <w:rPr>
                <w:rFonts w:ascii="Times New Roman" w:hAnsi="Times New Roman" w:cs="Times New Roman"/>
                <w:sz w:val="24"/>
                <w:szCs w:val="24"/>
              </w:rPr>
            </w:pPr>
          </w:p>
        </w:tc>
        <w:tc>
          <w:tcPr>
            <w:tcW w:w="1417" w:type="dxa"/>
            <w:vAlign w:val="center"/>
          </w:tcPr>
          <w:p w14:paraId="562A0840" w14:textId="77777777" w:rsidR="00E159C1" w:rsidRDefault="00E159C1" w:rsidP="0055458C">
            <w:pPr>
              <w:contextualSpacing/>
              <w:jc w:val="center"/>
              <w:rPr>
                <w:rFonts w:ascii="Times New Roman" w:hAnsi="Times New Roman" w:cs="Times New Roman"/>
                <w:sz w:val="24"/>
                <w:szCs w:val="24"/>
              </w:rPr>
            </w:pPr>
          </w:p>
        </w:tc>
        <w:tc>
          <w:tcPr>
            <w:tcW w:w="2410" w:type="dxa"/>
            <w:vAlign w:val="center"/>
          </w:tcPr>
          <w:p w14:paraId="258B665A" w14:textId="77777777" w:rsidR="00E159C1" w:rsidRDefault="00E159C1" w:rsidP="0055458C">
            <w:pPr>
              <w:contextualSpacing/>
              <w:jc w:val="center"/>
              <w:rPr>
                <w:rFonts w:ascii="Times New Roman" w:hAnsi="Times New Roman" w:cs="Times New Roman"/>
                <w:sz w:val="24"/>
                <w:szCs w:val="24"/>
              </w:rPr>
            </w:pPr>
          </w:p>
        </w:tc>
      </w:tr>
      <w:tr w:rsidR="00E159C1" w14:paraId="4BB5E73C" w14:textId="77777777" w:rsidTr="0055458C">
        <w:trPr>
          <w:trHeight w:val="482"/>
          <w:jc w:val="center"/>
        </w:trPr>
        <w:tc>
          <w:tcPr>
            <w:tcW w:w="664" w:type="dxa"/>
            <w:vAlign w:val="center"/>
          </w:tcPr>
          <w:p w14:paraId="5ADBB194" w14:textId="77777777" w:rsidR="00E159C1" w:rsidRDefault="00E159C1" w:rsidP="0055458C">
            <w:pPr>
              <w:contextualSpacing/>
              <w:rPr>
                <w:rFonts w:ascii="Times New Roman" w:hAnsi="Times New Roman" w:cs="Times New Roman"/>
                <w:sz w:val="24"/>
                <w:szCs w:val="24"/>
              </w:rPr>
            </w:pPr>
          </w:p>
        </w:tc>
        <w:tc>
          <w:tcPr>
            <w:tcW w:w="4713" w:type="dxa"/>
            <w:vAlign w:val="center"/>
          </w:tcPr>
          <w:p w14:paraId="39386517" w14:textId="77777777" w:rsidR="00E159C1" w:rsidRDefault="00E159C1" w:rsidP="0055458C">
            <w:pPr>
              <w:contextualSpacing/>
              <w:rPr>
                <w:rFonts w:ascii="Times New Roman" w:hAnsi="Times New Roman" w:cs="Times New Roman"/>
                <w:sz w:val="24"/>
                <w:szCs w:val="24"/>
              </w:rPr>
            </w:pPr>
          </w:p>
        </w:tc>
        <w:tc>
          <w:tcPr>
            <w:tcW w:w="1417" w:type="dxa"/>
            <w:vAlign w:val="center"/>
          </w:tcPr>
          <w:p w14:paraId="438AF387" w14:textId="77777777" w:rsidR="00E159C1" w:rsidRDefault="00E159C1" w:rsidP="0055458C">
            <w:pPr>
              <w:contextualSpacing/>
              <w:jc w:val="center"/>
              <w:rPr>
                <w:rFonts w:ascii="Times New Roman" w:hAnsi="Times New Roman" w:cs="Times New Roman"/>
                <w:sz w:val="24"/>
                <w:szCs w:val="24"/>
              </w:rPr>
            </w:pPr>
          </w:p>
        </w:tc>
        <w:tc>
          <w:tcPr>
            <w:tcW w:w="2410" w:type="dxa"/>
            <w:vAlign w:val="center"/>
          </w:tcPr>
          <w:p w14:paraId="44AD6985" w14:textId="77777777" w:rsidR="00E159C1" w:rsidRDefault="00E159C1" w:rsidP="0055458C">
            <w:pPr>
              <w:contextualSpacing/>
              <w:jc w:val="center"/>
              <w:rPr>
                <w:rFonts w:ascii="Times New Roman" w:hAnsi="Times New Roman" w:cs="Times New Roman"/>
                <w:sz w:val="24"/>
                <w:szCs w:val="24"/>
              </w:rPr>
            </w:pPr>
          </w:p>
        </w:tc>
      </w:tr>
      <w:tr w:rsidR="00E159C1" w14:paraId="10933D6E" w14:textId="77777777" w:rsidTr="0055458C">
        <w:trPr>
          <w:trHeight w:val="482"/>
          <w:jc w:val="center"/>
        </w:trPr>
        <w:tc>
          <w:tcPr>
            <w:tcW w:w="664" w:type="dxa"/>
            <w:vAlign w:val="center"/>
          </w:tcPr>
          <w:p w14:paraId="1C74D36C" w14:textId="77777777" w:rsidR="00E159C1" w:rsidRDefault="00E159C1" w:rsidP="0055458C">
            <w:pPr>
              <w:contextualSpacing/>
              <w:rPr>
                <w:rFonts w:ascii="Times New Roman" w:hAnsi="Times New Roman" w:cs="Times New Roman"/>
                <w:sz w:val="24"/>
                <w:szCs w:val="24"/>
              </w:rPr>
            </w:pPr>
          </w:p>
        </w:tc>
        <w:tc>
          <w:tcPr>
            <w:tcW w:w="4713" w:type="dxa"/>
            <w:vAlign w:val="center"/>
          </w:tcPr>
          <w:p w14:paraId="48DF9BEB" w14:textId="77777777" w:rsidR="00E159C1" w:rsidRDefault="00E159C1" w:rsidP="0055458C">
            <w:pPr>
              <w:contextualSpacing/>
              <w:rPr>
                <w:rFonts w:ascii="Times New Roman" w:hAnsi="Times New Roman" w:cs="Times New Roman"/>
                <w:sz w:val="24"/>
                <w:szCs w:val="24"/>
              </w:rPr>
            </w:pPr>
          </w:p>
        </w:tc>
        <w:tc>
          <w:tcPr>
            <w:tcW w:w="1417" w:type="dxa"/>
            <w:vAlign w:val="center"/>
          </w:tcPr>
          <w:p w14:paraId="456D5D5D" w14:textId="77777777" w:rsidR="00E159C1" w:rsidRDefault="00E159C1" w:rsidP="0055458C">
            <w:pPr>
              <w:contextualSpacing/>
              <w:jc w:val="center"/>
              <w:rPr>
                <w:rFonts w:ascii="Times New Roman" w:hAnsi="Times New Roman" w:cs="Times New Roman"/>
                <w:sz w:val="24"/>
                <w:szCs w:val="24"/>
              </w:rPr>
            </w:pPr>
          </w:p>
        </w:tc>
        <w:tc>
          <w:tcPr>
            <w:tcW w:w="2410" w:type="dxa"/>
            <w:vAlign w:val="center"/>
          </w:tcPr>
          <w:p w14:paraId="0FA38E35" w14:textId="77777777" w:rsidR="00E159C1" w:rsidRDefault="00E159C1" w:rsidP="0055458C">
            <w:pPr>
              <w:contextualSpacing/>
              <w:jc w:val="center"/>
              <w:rPr>
                <w:rFonts w:ascii="Times New Roman" w:hAnsi="Times New Roman" w:cs="Times New Roman"/>
                <w:sz w:val="24"/>
                <w:szCs w:val="24"/>
              </w:rPr>
            </w:pPr>
          </w:p>
        </w:tc>
      </w:tr>
    </w:tbl>
    <w:p w14:paraId="7BA864F2" w14:textId="77777777" w:rsidR="00E159C1" w:rsidRDefault="00E159C1" w:rsidP="00E159C1">
      <w:pPr>
        <w:contextualSpacing/>
        <w:jc w:val="both"/>
        <w:rPr>
          <w:rFonts w:ascii="Times New Roman" w:hAnsi="Times New Roman" w:cs="Times New Roman"/>
        </w:rPr>
      </w:pPr>
    </w:p>
    <w:p w14:paraId="06359CC4" w14:textId="77777777" w:rsidR="00E159C1" w:rsidRPr="00B85E85" w:rsidRDefault="00E159C1" w:rsidP="00E159C1">
      <w:pPr>
        <w:spacing w:after="120" w:line="240" w:lineRule="auto"/>
        <w:jc w:val="both"/>
        <w:rPr>
          <w:rFonts w:asciiTheme="majorBidi" w:hAnsiTheme="majorBidi" w:cstheme="majorBidi"/>
          <w:sz w:val="24"/>
          <w:szCs w:val="24"/>
        </w:rPr>
      </w:pPr>
      <w:r w:rsidRPr="00B85E85">
        <w:rPr>
          <w:rFonts w:asciiTheme="majorBidi" w:hAnsiTheme="majorBidi" w:cstheme="majorBidi"/>
          <w:i/>
          <w:iCs/>
          <w:sz w:val="24"/>
          <w:szCs w:val="24"/>
        </w:rPr>
        <w:t>Napomena:</w:t>
      </w:r>
    </w:p>
    <w:p w14:paraId="51CBC0A0" w14:textId="77777777" w:rsidR="00E159C1" w:rsidRPr="00B85E85" w:rsidRDefault="00E159C1" w:rsidP="00E159C1">
      <w:pPr>
        <w:spacing w:after="120"/>
        <w:jc w:val="both"/>
        <w:rPr>
          <w:rFonts w:asciiTheme="majorBidi" w:hAnsiTheme="majorBidi" w:cstheme="majorBidi"/>
          <w:sz w:val="24"/>
          <w:szCs w:val="24"/>
        </w:rPr>
      </w:pPr>
      <w:r w:rsidRPr="00B85E85">
        <w:rPr>
          <w:rFonts w:asciiTheme="majorBidi" w:hAnsiTheme="majorBidi" w:cstheme="majorBidi"/>
          <w:i/>
          <w:iCs/>
          <w:sz w:val="24"/>
          <w:szCs w:val="24"/>
        </w:rPr>
        <w:t>Podaci iz ove tablice uzet će se u obzir prilikom provjere ostvarenja kriterija odabira iz Priloga 2</w:t>
      </w:r>
      <w:r>
        <w:rPr>
          <w:rFonts w:asciiTheme="majorBidi" w:hAnsiTheme="majorBidi" w:cstheme="majorBidi"/>
          <w:i/>
          <w:iCs/>
          <w:sz w:val="24"/>
          <w:szCs w:val="24"/>
        </w:rPr>
        <w:t>.</w:t>
      </w:r>
      <w:r w:rsidRPr="00B85E85">
        <w:rPr>
          <w:rFonts w:asciiTheme="majorBidi" w:hAnsiTheme="majorBidi" w:cstheme="majorBidi"/>
          <w:i/>
          <w:iCs/>
          <w:sz w:val="24"/>
          <w:szCs w:val="24"/>
        </w:rPr>
        <w:t xml:space="preserve"> Natječaja.</w:t>
      </w:r>
    </w:p>
    <w:p w14:paraId="10A9A786" w14:textId="77777777" w:rsidR="00E159C1" w:rsidRPr="00B85E85" w:rsidRDefault="00E159C1" w:rsidP="00E159C1">
      <w:pPr>
        <w:spacing w:after="120"/>
        <w:jc w:val="both"/>
        <w:rPr>
          <w:rFonts w:asciiTheme="majorBidi" w:hAnsiTheme="majorBidi" w:cstheme="majorBidi"/>
          <w:i/>
          <w:iCs/>
          <w:sz w:val="24"/>
          <w:szCs w:val="24"/>
        </w:rPr>
      </w:pPr>
      <w:r w:rsidRPr="00B85E85">
        <w:rPr>
          <w:rFonts w:asciiTheme="majorBidi" w:hAnsiTheme="majorBidi" w:cstheme="majorBidi"/>
          <w:i/>
          <w:iCs/>
          <w:sz w:val="24"/>
          <w:szCs w:val="24"/>
        </w:rPr>
        <w:t>Broj novozaposlenih osoba je pokazatelj provedbe projekta te se u trenutku podnošenja zahtjeva za potporu dokazuje na temelju podataka iz ove tablice.</w:t>
      </w:r>
    </w:p>
    <w:p w14:paraId="578C7AA6" w14:textId="77777777" w:rsidR="00E159C1" w:rsidRPr="00B85E85" w:rsidRDefault="00E159C1" w:rsidP="00E159C1">
      <w:pPr>
        <w:spacing w:after="120"/>
        <w:jc w:val="both"/>
        <w:rPr>
          <w:rFonts w:asciiTheme="majorBidi" w:hAnsiTheme="majorBidi" w:cstheme="majorBidi"/>
          <w:i/>
          <w:iCs/>
          <w:sz w:val="24"/>
          <w:szCs w:val="24"/>
        </w:rPr>
      </w:pPr>
      <w:r w:rsidRPr="00B85E85">
        <w:rPr>
          <w:rFonts w:asciiTheme="majorBidi" w:hAnsiTheme="majorBidi" w:cstheme="majorBidi"/>
          <w:i/>
          <w:iCs/>
          <w:sz w:val="24"/>
          <w:szCs w:val="24"/>
        </w:rPr>
        <w:t>Na zahtjev Agencije za plaćanja korisnik je dužan dostaviti i/ili dati na uvid dokaze i/ili obrazložiti stvaranje novih radnih mjesta koja su posljedica provedbe projekta.</w:t>
      </w:r>
    </w:p>
    <w:p w14:paraId="434A0A45" w14:textId="77777777" w:rsidR="00E159C1" w:rsidRPr="00B85E85" w:rsidRDefault="00E159C1" w:rsidP="00E159C1">
      <w:pPr>
        <w:spacing w:after="120"/>
        <w:jc w:val="both"/>
        <w:rPr>
          <w:rFonts w:asciiTheme="majorBidi" w:hAnsiTheme="majorBidi" w:cstheme="majorBidi"/>
          <w:i/>
          <w:iCs/>
          <w:sz w:val="24"/>
          <w:szCs w:val="24"/>
        </w:rPr>
      </w:pPr>
      <w:r w:rsidRPr="00B85E85">
        <w:rPr>
          <w:rFonts w:asciiTheme="majorBidi" w:hAnsiTheme="majorBidi" w:cstheme="majorBidi"/>
          <w:i/>
          <w:iCs/>
          <w:sz w:val="24"/>
          <w:szCs w:val="24"/>
        </w:rPr>
        <w:t>U slučaju sklapanja Ugovora o financiranju, korisnik sklapanjem istog se obvezuje ostvariti planiranu razinu pokazatelje provedbe projekta.</w:t>
      </w:r>
    </w:p>
    <w:p w14:paraId="0A78DC5A" w14:textId="77777777" w:rsidR="00E159C1" w:rsidRPr="00B85E85" w:rsidRDefault="00E159C1" w:rsidP="00E159C1">
      <w:pPr>
        <w:spacing w:after="0"/>
        <w:jc w:val="both"/>
        <w:rPr>
          <w:rFonts w:asciiTheme="majorBidi" w:hAnsiTheme="majorBidi" w:cstheme="majorBidi"/>
          <w:i/>
          <w:iCs/>
          <w:sz w:val="24"/>
          <w:szCs w:val="24"/>
        </w:rPr>
      </w:pPr>
      <w:r w:rsidRPr="00B85E85">
        <w:rPr>
          <w:rFonts w:asciiTheme="majorBidi" w:hAnsiTheme="majorBidi" w:cstheme="majorBidi"/>
          <w:i/>
          <w:iCs/>
          <w:sz w:val="24"/>
          <w:szCs w:val="24"/>
        </w:rPr>
        <w:t xml:space="preserve">U slučaju da korisnik </w:t>
      </w:r>
      <w:r>
        <w:rPr>
          <w:rFonts w:asciiTheme="majorBidi" w:hAnsiTheme="majorBidi" w:cstheme="majorBidi"/>
          <w:i/>
          <w:iCs/>
          <w:sz w:val="24"/>
          <w:szCs w:val="24"/>
        </w:rPr>
        <w:t xml:space="preserve">nakon provedbe projekta </w:t>
      </w:r>
      <w:r w:rsidRPr="00B85E85">
        <w:rPr>
          <w:rFonts w:asciiTheme="majorBidi" w:hAnsiTheme="majorBidi" w:cstheme="majorBidi"/>
          <w:i/>
          <w:iCs/>
          <w:sz w:val="24"/>
          <w:szCs w:val="24"/>
        </w:rPr>
        <w:t>ne ostvari planiranu razinu pokazatelja navedenih u zahtjevu za potporu, Agencija za plaćanja ima pravo korisniku odrediti financijsku korekciju ili od korisnika zatražiti izvršenje povrata dijela isplaćene potpore razmjerno neostvare</w:t>
      </w:r>
      <w:r>
        <w:rPr>
          <w:rFonts w:asciiTheme="majorBidi" w:hAnsiTheme="majorBidi" w:cstheme="majorBidi"/>
          <w:i/>
          <w:iCs/>
          <w:sz w:val="24"/>
          <w:szCs w:val="24"/>
        </w:rPr>
        <w:t>nom udjelu pokazatelja,</w:t>
      </w:r>
      <w:r w:rsidRPr="00B85E85">
        <w:rPr>
          <w:rFonts w:asciiTheme="majorBidi" w:hAnsiTheme="majorBidi" w:cstheme="majorBidi"/>
          <w:i/>
          <w:iCs/>
          <w:sz w:val="24"/>
          <w:szCs w:val="24"/>
        </w:rPr>
        <w:t xml:space="preserve"> u skladu s Prilogom III. Pravilnika</w:t>
      </w:r>
      <w:r>
        <w:rPr>
          <w:rFonts w:asciiTheme="majorBidi" w:hAnsiTheme="majorBidi" w:cstheme="majorBidi"/>
          <w:i/>
          <w:iCs/>
          <w:sz w:val="24"/>
          <w:szCs w:val="24"/>
        </w:rPr>
        <w:t xml:space="preserve"> i točkom 7. Natječaja</w:t>
      </w:r>
      <w:r w:rsidRPr="00CF058E">
        <w:t xml:space="preserve"> </w:t>
      </w:r>
      <w:r>
        <w:t xml:space="preserve">- </w:t>
      </w:r>
      <w:r>
        <w:rPr>
          <w:rFonts w:asciiTheme="majorBidi" w:hAnsiTheme="majorBidi" w:cstheme="majorBidi"/>
          <w:i/>
          <w:iCs/>
          <w:sz w:val="24"/>
          <w:szCs w:val="24"/>
        </w:rPr>
        <w:t>P</w:t>
      </w:r>
      <w:r w:rsidRPr="00CF058E">
        <w:rPr>
          <w:rFonts w:asciiTheme="majorBidi" w:hAnsiTheme="majorBidi" w:cstheme="majorBidi"/>
          <w:i/>
          <w:iCs/>
          <w:sz w:val="24"/>
          <w:szCs w:val="24"/>
        </w:rPr>
        <w:t>okazatelji provedbe projekta</w:t>
      </w:r>
      <w:r w:rsidRPr="00B85E85">
        <w:rPr>
          <w:rFonts w:asciiTheme="majorBidi" w:hAnsiTheme="majorBidi" w:cstheme="majorBidi"/>
          <w:i/>
          <w:iCs/>
          <w:sz w:val="24"/>
          <w:szCs w:val="24"/>
        </w:rPr>
        <w:t>.</w:t>
      </w:r>
    </w:p>
    <w:p w14:paraId="59AA0FA8" w14:textId="77777777" w:rsidR="00E159C1" w:rsidRDefault="00E159C1" w:rsidP="00E159C1">
      <w:pPr>
        <w:spacing w:after="0"/>
        <w:jc w:val="both"/>
        <w:rPr>
          <w:rFonts w:ascii="Times New Roman" w:hAnsi="Times New Roman" w:cs="Times New Roman"/>
          <w:sz w:val="24"/>
          <w:szCs w:val="24"/>
        </w:rPr>
      </w:pPr>
    </w:p>
    <w:p w14:paraId="6C278B40" w14:textId="77777777" w:rsidR="00E159C1" w:rsidRDefault="00E159C1" w:rsidP="00E159C1">
      <w:pPr>
        <w:spacing w:after="0"/>
        <w:jc w:val="both"/>
        <w:rPr>
          <w:rFonts w:ascii="Times New Roman" w:hAnsi="Times New Roman" w:cs="Times New Roman"/>
          <w:sz w:val="24"/>
          <w:szCs w:val="24"/>
        </w:rPr>
      </w:pPr>
      <w:r>
        <w:rPr>
          <w:rFonts w:ascii="Times New Roman" w:hAnsi="Times New Roman" w:cs="Times New Roman"/>
          <w:sz w:val="24"/>
          <w:szCs w:val="24"/>
        </w:rPr>
        <w:br w:type="page"/>
      </w:r>
    </w:p>
    <w:p w14:paraId="441613AE" w14:textId="77777777" w:rsidR="00E159C1" w:rsidRDefault="00E159C1" w:rsidP="00E159C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3.4.3</w:t>
      </w:r>
      <w:r w:rsidRPr="00EB0491">
        <w:rPr>
          <w:rFonts w:ascii="Times New Roman" w:hAnsi="Times New Roman" w:cs="Times New Roman"/>
          <w:sz w:val="24"/>
          <w:szCs w:val="24"/>
        </w:rPr>
        <w:t xml:space="preserve">. </w:t>
      </w:r>
      <w:r w:rsidRPr="00866626">
        <w:rPr>
          <w:rFonts w:ascii="Times New Roman" w:hAnsi="Times New Roman" w:cs="Times New Roman"/>
          <w:sz w:val="24"/>
          <w:szCs w:val="24"/>
        </w:rPr>
        <w:t>Korištenje obnovljivih izvora energije u sustavu grijanja građevina (prostorija) koji su predmet ulaganja</w:t>
      </w:r>
    </w:p>
    <w:p w14:paraId="1DFDD6C0" w14:textId="77777777" w:rsidR="00E159C1" w:rsidRDefault="00E159C1" w:rsidP="00E159C1">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6232"/>
        <w:gridCol w:w="1560"/>
        <w:gridCol w:w="1610"/>
      </w:tblGrid>
      <w:tr w:rsidR="00E159C1" w14:paraId="6B9DF198" w14:textId="77777777" w:rsidTr="0055458C">
        <w:trPr>
          <w:trHeight w:val="711"/>
        </w:trPr>
        <w:tc>
          <w:tcPr>
            <w:tcW w:w="6232" w:type="dxa"/>
            <w:vAlign w:val="center"/>
          </w:tcPr>
          <w:p w14:paraId="2E2443BD" w14:textId="77777777" w:rsidR="00E159C1" w:rsidRPr="00F61CE2" w:rsidRDefault="00E159C1" w:rsidP="0055458C">
            <w:pPr>
              <w:rPr>
                <w:rFonts w:ascii="Times New Roman" w:hAnsi="Times New Roman" w:cs="Times New Roman"/>
                <w:b/>
                <w:bCs/>
                <w:sz w:val="24"/>
                <w:szCs w:val="24"/>
              </w:rPr>
            </w:pPr>
            <w:r w:rsidRPr="00F61CE2">
              <w:rPr>
                <w:rFonts w:ascii="Times New Roman" w:hAnsi="Times New Roman" w:cs="Times New Roman"/>
                <w:b/>
                <w:bCs/>
                <w:sz w:val="24"/>
                <w:szCs w:val="24"/>
              </w:rPr>
              <w:t>Je li projektom planirano korištenje obnovljivih izvora energije u sustavu grijanja građevine?</w:t>
            </w:r>
          </w:p>
        </w:tc>
        <w:tc>
          <w:tcPr>
            <w:tcW w:w="1560" w:type="dxa"/>
            <w:vAlign w:val="center"/>
          </w:tcPr>
          <w:p w14:paraId="40478825" w14:textId="77777777" w:rsidR="00E159C1" w:rsidRDefault="00E159C1" w:rsidP="0055458C">
            <w:pPr>
              <w:jc w:val="center"/>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633D2BD8" wp14:editId="3CC7E71E">
                      <wp:simplePos x="0" y="0"/>
                      <wp:positionH relativeFrom="column">
                        <wp:posOffset>152400</wp:posOffset>
                      </wp:positionH>
                      <wp:positionV relativeFrom="paragraph">
                        <wp:posOffset>-69850</wp:posOffset>
                      </wp:positionV>
                      <wp:extent cx="556260" cy="297180"/>
                      <wp:effectExtent l="0" t="0" r="15240" b="26670"/>
                      <wp:wrapNone/>
                      <wp:docPr id="3" name="Elipsa 3"/>
                      <wp:cNvGraphicFramePr/>
                      <a:graphic xmlns:a="http://schemas.openxmlformats.org/drawingml/2006/main">
                        <a:graphicData uri="http://schemas.microsoft.com/office/word/2010/wordprocessingShape">
                          <wps:wsp>
                            <wps:cNvSpPr/>
                            <wps:spPr>
                              <a:xfrm>
                                <a:off x="0" y="0"/>
                                <a:ext cx="556260" cy="2971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C2C1F0" id="Elipsa 3" o:spid="_x0000_s1026" style="position:absolute;margin-left:12pt;margin-top:-5.5pt;width:43.8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" filled="f" strokecolor="windowText" strokeweight="2pt"/>
                  </w:pict>
                </mc:Fallback>
              </mc:AlternateContent>
            </w:r>
            <w:r w:rsidRPr="008A64B2">
              <w:rPr>
                <w:rFonts w:ascii="Times New Roman" w:hAnsi="Times New Roman" w:cs="Times New Roman"/>
                <w:b/>
                <w:bCs/>
                <w:sz w:val="24"/>
                <w:szCs w:val="24"/>
              </w:rPr>
              <w:t>DA</w:t>
            </w:r>
          </w:p>
        </w:tc>
        <w:tc>
          <w:tcPr>
            <w:tcW w:w="1610" w:type="dxa"/>
            <w:vAlign w:val="center"/>
          </w:tcPr>
          <w:p w14:paraId="133ECF28" w14:textId="77777777" w:rsidR="00E159C1" w:rsidRDefault="00E159C1" w:rsidP="0055458C">
            <w:pPr>
              <w:jc w:val="center"/>
              <w:rPr>
                <w:rFonts w:ascii="Times New Roman" w:hAnsi="Times New Roman" w:cs="Times New Roman"/>
                <w:sz w:val="24"/>
                <w:szCs w:val="24"/>
              </w:rPr>
            </w:pPr>
            <w:r w:rsidRPr="008A64B2">
              <w:rPr>
                <w:rFonts w:ascii="Times New Roman" w:hAnsi="Times New Roman" w:cs="Times New Roman"/>
                <w:b/>
                <w:bCs/>
                <w:sz w:val="24"/>
                <w:szCs w:val="24"/>
              </w:rPr>
              <w:t>NE</w:t>
            </w:r>
          </w:p>
        </w:tc>
      </w:tr>
    </w:tbl>
    <w:p w14:paraId="254A39AC" w14:textId="77777777" w:rsidR="00E159C1" w:rsidRPr="008A64B2" w:rsidRDefault="00E159C1" w:rsidP="00E159C1">
      <w:pPr>
        <w:spacing w:before="120" w:after="0" w:line="240" w:lineRule="auto"/>
        <w:jc w:val="both"/>
        <w:rPr>
          <w:rFonts w:ascii="Times New Roman" w:hAnsi="Times New Roman" w:cs="Times New Roman"/>
        </w:rPr>
      </w:pPr>
      <w:r w:rsidRPr="008A64B2">
        <w:rPr>
          <w:rFonts w:ascii="Times New Roman" w:hAnsi="Times New Roman" w:cs="Times New Roman"/>
          <w:i/>
          <w:iCs/>
          <w:sz w:val="24"/>
          <w:szCs w:val="24"/>
        </w:rPr>
        <w:t>(Zaokružiti odgovor koji je primjenjiv za projekt)</w:t>
      </w:r>
    </w:p>
    <w:p w14:paraId="2B93533A" w14:textId="77777777" w:rsidR="00E159C1" w:rsidRDefault="00E159C1" w:rsidP="00E159C1">
      <w:pPr>
        <w:spacing w:after="0"/>
        <w:jc w:val="both"/>
        <w:rPr>
          <w:rFonts w:ascii="Times New Roman" w:hAnsi="Times New Roman" w:cs="Times New Roman"/>
          <w:sz w:val="24"/>
          <w:szCs w:val="24"/>
        </w:rPr>
      </w:pPr>
    </w:p>
    <w:p w14:paraId="4DECA672" w14:textId="77777777" w:rsidR="00E159C1" w:rsidRPr="008A64B2" w:rsidRDefault="00E159C1" w:rsidP="00E159C1">
      <w:pPr>
        <w:spacing w:after="0"/>
        <w:jc w:val="both"/>
        <w:rPr>
          <w:rFonts w:ascii="Times New Roman" w:hAnsi="Times New Roman" w:cs="Times New Roman"/>
        </w:rPr>
      </w:pPr>
      <w:r w:rsidRPr="008A64B2">
        <w:rPr>
          <w:rFonts w:ascii="Times New Roman" w:hAnsi="Times New Roman" w:cs="Times New Roman"/>
          <w:sz w:val="24"/>
          <w:szCs w:val="24"/>
        </w:rPr>
        <w:t xml:space="preserve">Ako je odgovor </w:t>
      </w:r>
      <w:r>
        <w:rPr>
          <w:rFonts w:ascii="Times New Roman" w:hAnsi="Times New Roman" w:cs="Times New Roman"/>
          <w:sz w:val="24"/>
          <w:szCs w:val="24"/>
        </w:rPr>
        <w:t>''</w:t>
      </w:r>
      <w:r w:rsidRPr="008A64B2">
        <w:rPr>
          <w:rFonts w:ascii="Times New Roman" w:hAnsi="Times New Roman" w:cs="Times New Roman"/>
          <w:sz w:val="24"/>
          <w:szCs w:val="24"/>
        </w:rPr>
        <w:t>DA</w:t>
      </w:r>
      <w:r>
        <w:rPr>
          <w:rFonts w:ascii="Times New Roman" w:hAnsi="Times New Roman" w:cs="Times New Roman"/>
          <w:sz w:val="24"/>
          <w:szCs w:val="24"/>
        </w:rPr>
        <w:t>''</w:t>
      </w:r>
      <w:r w:rsidRPr="008A64B2">
        <w:rPr>
          <w:rFonts w:ascii="Times New Roman" w:hAnsi="Times New Roman" w:cs="Times New Roman"/>
          <w:sz w:val="24"/>
          <w:szCs w:val="24"/>
        </w:rPr>
        <w:t>:</w:t>
      </w:r>
    </w:p>
    <w:p w14:paraId="0ABA3D1B" w14:textId="77777777" w:rsidR="00E159C1" w:rsidRDefault="00E159C1" w:rsidP="00E159C1">
      <w:pPr>
        <w:spacing w:after="0"/>
        <w:jc w:val="both"/>
        <w:rPr>
          <w:rFonts w:ascii="Times New Roman" w:hAnsi="Times New Roman" w:cs="Times New Roman"/>
          <w:i/>
          <w:sz w:val="24"/>
          <w:szCs w:val="24"/>
        </w:rPr>
      </w:pPr>
    </w:p>
    <w:p w14:paraId="25C6F88C" w14:textId="77777777" w:rsidR="00E159C1" w:rsidRPr="00276B27" w:rsidRDefault="00E159C1" w:rsidP="00E159C1">
      <w:pPr>
        <w:pStyle w:val="Odlomakpopisa"/>
        <w:numPr>
          <w:ilvl w:val="0"/>
          <w:numId w:val="18"/>
        </w:numPr>
        <w:spacing w:line="276" w:lineRule="auto"/>
        <w:ind w:left="426" w:hanging="426"/>
        <w:jc w:val="both"/>
        <w:rPr>
          <w:rFonts w:ascii="Times New Roman" w:hAnsi="Times New Roman"/>
          <w:iCs/>
          <w:sz w:val="24"/>
          <w:szCs w:val="24"/>
        </w:rPr>
      </w:pPr>
      <w:r w:rsidRPr="00276B27">
        <w:rPr>
          <w:rFonts w:ascii="Times New Roman" w:hAnsi="Times New Roman"/>
          <w:iCs/>
          <w:sz w:val="24"/>
          <w:szCs w:val="24"/>
        </w:rPr>
        <w:t xml:space="preserve">Opisati na koji je način planirano korištenje obnovljivih izvora energije u sustavu grijanja te navesti poveznice na dijelove Glavnog projekta u kojem je to predviđeno/projektirano ako je glavnim projektom i odgovarajućim dijelovima istog - na primjer strojarskim projektom, projektom grijanja i hlađenja, projektom elektroinstalacija, projektom fizike zgrade, arhitektonskim projektom itd. - predviđeno korištenje obnovljivih izvora energije </w:t>
      </w:r>
      <w:r w:rsidRPr="00276B27">
        <w:rPr>
          <w:rFonts w:ascii="Times New Roman" w:hAnsi="Times New Roman"/>
          <w:b/>
          <w:bCs/>
          <w:iCs/>
          <w:sz w:val="24"/>
          <w:szCs w:val="24"/>
          <w:u w:val="single"/>
        </w:rPr>
        <w:t>u sustavu grijanja građevina (prostorija)</w:t>
      </w:r>
      <w:r w:rsidRPr="00276B27">
        <w:rPr>
          <w:rFonts w:ascii="Times New Roman" w:hAnsi="Times New Roman"/>
          <w:iCs/>
          <w:sz w:val="24"/>
          <w:szCs w:val="24"/>
        </w:rPr>
        <w:t xml:space="preserve"> na drvnu biomasu, na solarni sustav i/ili na dizalice topline.</w:t>
      </w:r>
    </w:p>
    <w:p w14:paraId="5D39CE20" w14:textId="77777777" w:rsidR="00E159C1" w:rsidRDefault="00E159C1" w:rsidP="00E159C1">
      <w:pPr>
        <w:spacing w:after="0"/>
        <w:jc w:val="both"/>
        <w:rPr>
          <w:rFonts w:ascii="Times New Roman" w:hAnsi="Times New Roman" w:cs="Times New Roman"/>
          <w:sz w:val="24"/>
          <w:szCs w:val="24"/>
        </w:rPr>
      </w:pPr>
    </w:p>
    <w:p w14:paraId="0DA59578" w14:textId="77777777" w:rsidR="00E159C1" w:rsidRPr="00063F5E" w:rsidRDefault="00E159C1" w:rsidP="00E159C1">
      <w:pPr>
        <w:spacing w:after="0"/>
        <w:jc w:val="both"/>
        <w:rPr>
          <w:rFonts w:ascii="Times New Roman" w:hAnsi="Times New Roman" w:cs="Times New Roman"/>
          <w:sz w:val="24"/>
          <w:szCs w:val="24"/>
          <w:u w:val="single"/>
        </w:rPr>
      </w:pPr>
      <w:r w:rsidRPr="00063F5E">
        <w:rPr>
          <w:rFonts w:ascii="Times New Roman" w:hAnsi="Times New Roman" w:cs="Times New Roman"/>
          <w:sz w:val="24"/>
          <w:szCs w:val="24"/>
          <w:u w:val="single"/>
        </w:rPr>
        <w:t>U Glavnom projektu u mapi 5 Strojarski projekt predviđeno je korištenje obnovljivih izvora energije u sustavu grijanja. Planirani zahvat obuhvaća zamjenu postojećeg plinskog bojlera novim kotlom na kruta goriva odnosno ugrađuje se peć na pelete. Peć na pelete ugradit će se u postojeću zgradu vatrogasnog doma te će se koristiti u obje zgrade za potrebe grijanja. U pomoćnu građevinu će se ugraditi zidni radijatori u sve prostorije suterena i prizemlja, dok se u postojećem vatrogasnom domu zadržavaju postojeći radijatori. Razvod grijanja prema grijaćim tijelima se zadržava. Detaljniji opis planiranog sustava grijanja nalazi se u Mapi 5 Strojarski projekt pod točkom 4.1.2 Grijanje i točki 5 Proračun, dok su troškovi radova navedeni u Troškovniku pod točkom C. Strojarski radovi.</w:t>
      </w:r>
    </w:p>
    <w:p w14:paraId="2463C907" w14:textId="77777777" w:rsidR="00E159C1" w:rsidRDefault="00E159C1" w:rsidP="00E159C1">
      <w:pPr>
        <w:spacing w:after="0"/>
        <w:jc w:val="both"/>
        <w:rPr>
          <w:rFonts w:ascii="Times New Roman" w:hAnsi="Times New Roman" w:cs="Times New Roman"/>
          <w:sz w:val="24"/>
          <w:szCs w:val="24"/>
        </w:rPr>
      </w:pPr>
    </w:p>
    <w:p w14:paraId="2323E05F" w14:textId="77777777" w:rsidR="00E159C1" w:rsidRDefault="00E159C1" w:rsidP="00E159C1">
      <w:pPr>
        <w:pStyle w:val="Odlomakpopisa"/>
        <w:numPr>
          <w:ilvl w:val="0"/>
          <w:numId w:val="18"/>
        </w:numPr>
        <w:spacing w:line="276" w:lineRule="auto"/>
        <w:ind w:left="426" w:hanging="426"/>
        <w:jc w:val="both"/>
        <w:rPr>
          <w:rFonts w:ascii="Times New Roman" w:hAnsi="Times New Roman"/>
          <w:sz w:val="24"/>
          <w:szCs w:val="24"/>
        </w:rPr>
      </w:pPr>
      <w:r>
        <w:rPr>
          <w:rFonts w:ascii="Times New Roman" w:hAnsi="Times New Roman"/>
          <w:sz w:val="24"/>
          <w:szCs w:val="24"/>
        </w:rPr>
        <w:t xml:space="preserve">Procijenjeni iznos radova/instalacija/opreme koji se odnosi na </w:t>
      </w:r>
      <w:r w:rsidRPr="006A714A">
        <w:rPr>
          <w:rFonts w:ascii="Times New Roman" w:hAnsi="Times New Roman"/>
          <w:sz w:val="24"/>
          <w:szCs w:val="24"/>
        </w:rPr>
        <w:t>Korištenje obnovljivih izvora energije u sustavu grijanja građevina (prostorija) koji su predmet ulaganja</w:t>
      </w:r>
    </w:p>
    <w:p w14:paraId="32635349" w14:textId="77777777" w:rsidR="00E159C1" w:rsidRDefault="00E159C1" w:rsidP="00E159C1">
      <w:pPr>
        <w:pStyle w:val="Odlomakpopisa"/>
        <w:ind w:left="426"/>
        <w:jc w:val="both"/>
        <w:rPr>
          <w:rFonts w:ascii="Times New Roman" w:hAnsi="Times New Roman"/>
          <w:i/>
          <w:iCs/>
          <w:sz w:val="24"/>
          <w:szCs w:val="24"/>
        </w:rPr>
      </w:pPr>
      <w:r w:rsidRPr="006A714A">
        <w:rPr>
          <w:rFonts w:ascii="Times New Roman" w:hAnsi="Times New Roman"/>
          <w:i/>
          <w:iCs/>
          <w:sz w:val="24"/>
          <w:szCs w:val="24"/>
        </w:rPr>
        <w:t xml:space="preserve">(navesti </w:t>
      </w:r>
      <w:r>
        <w:rPr>
          <w:rFonts w:ascii="Times New Roman" w:hAnsi="Times New Roman"/>
          <w:i/>
          <w:iCs/>
          <w:sz w:val="24"/>
          <w:szCs w:val="24"/>
        </w:rPr>
        <w:t xml:space="preserve">procijenjenu </w:t>
      </w:r>
      <w:r w:rsidRPr="006A714A">
        <w:rPr>
          <w:rFonts w:ascii="Times New Roman" w:hAnsi="Times New Roman"/>
          <w:i/>
          <w:iCs/>
          <w:sz w:val="24"/>
          <w:szCs w:val="24"/>
        </w:rPr>
        <w:t xml:space="preserve">vrijednost </w:t>
      </w:r>
      <w:r>
        <w:rPr>
          <w:rFonts w:ascii="Times New Roman" w:hAnsi="Times New Roman"/>
          <w:i/>
          <w:iCs/>
          <w:sz w:val="24"/>
          <w:szCs w:val="24"/>
        </w:rPr>
        <w:t xml:space="preserve">navedenih </w:t>
      </w:r>
      <w:r w:rsidRPr="006A714A">
        <w:rPr>
          <w:rFonts w:ascii="Times New Roman" w:hAnsi="Times New Roman"/>
          <w:i/>
          <w:iCs/>
          <w:sz w:val="24"/>
          <w:szCs w:val="24"/>
        </w:rPr>
        <w:t xml:space="preserve">radova/instalacija/opreme </w:t>
      </w:r>
      <w:r>
        <w:rPr>
          <w:rFonts w:ascii="Times New Roman" w:hAnsi="Times New Roman"/>
          <w:i/>
          <w:iCs/>
          <w:sz w:val="24"/>
          <w:szCs w:val="24"/>
        </w:rPr>
        <w:t>s PDV-om temeljem projektno-tehničke dokumentacije i troškovnika)</w:t>
      </w:r>
    </w:p>
    <w:p w14:paraId="277EE8E5" w14:textId="77777777" w:rsidR="00E159C1" w:rsidRPr="006A714A" w:rsidRDefault="00E159C1" w:rsidP="00E159C1">
      <w:pPr>
        <w:pStyle w:val="Odlomakpopisa"/>
        <w:ind w:left="426"/>
        <w:jc w:val="both"/>
        <w:rPr>
          <w:rFonts w:ascii="Times New Roman" w:hAnsi="Times New Roman"/>
          <w:i/>
          <w:iCs/>
          <w:sz w:val="24"/>
          <w:szCs w:val="24"/>
        </w:rPr>
      </w:pPr>
    </w:p>
    <w:p w14:paraId="4AB956B5" w14:textId="77777777" w:rsidR="00E159C1" w:rsidRPr="00063F5E" w:rsidRDefault="00E159C1" w:rsidP="00E159C1">
      <w:pPr>
        <w:spacing w:after="120" w:line="240" w:lineRule="auto"/>
        <w:jc w:val="both"/>
        <w:rPr>
          <w:rFonts w:asciiTheme="majorBidi" w:hAnsiTheme="majorBidi" w:cstheme="majorBidi"/>
          <w:sz w:val="24"/>
          <w:szCs w:val="24"/>
          <w:u w:val="single"/>
        </w:rPr>
      </w:pPr>
      <w:r w:rsidRPr="00063F5E">
        <w:rPr>
          <w:rFonts w:asciiTheme="majorBidi" w:hAnsiTheme="majorBidi" w:cstheme="majorBidi"/>
          <w:sz w:val="24"/>
          <w:szCs w:val="24"/>
          <w:u w:val="single"/>
        </w:rPr>
        <w:t>Procijenjena vrijednost navedenih radova i instalacije opreme s PDV-om temeljem troškovnika iznosi 150.806,25 kn.</w:t>
      </w:r>
    </w:p>
    <w:p w14:paraId="43403C77" w14:textId="77777777" w:rsidR="00E159C1" w:rsidRPr="006A714A" w:rsidRDefault="00E159C1" w:rsidP="00E159C1">
      <w:pPr>
        <w:spacing w:after="0" w:line="240" w:lineRule="auto"/>
        <w:jc w:val="both"/>
        <w:rPr>
          <w:rFonts w:asciiTheme="majorBidi" w:hAnsiTheme="majorBidi" w:cstheme="majorBidi"/>
          <w:sz w:val="24"/>
          <w:szCs w:val="24"/>
        </w:rPr>
      </w:pPr>
    </w:p>
    <w:p w14:paraId="125C6B7D" w14:textId="77777777" w:rsidR="00E159C1" w:rsidRPr="00B85E85" w:rsidRDefault="00E159C1" w:rsidP="00E159C1">
      <w:pPr>
        <w:spacing w:after="120" w:line="240" w:lineRule="auto"/>
        <w:jc w:val="both"/>
        <w:rPr>
          <w:rFonts w:asciiTheme="majorBidi" w:hAnsiTheme="majorBidi" w:cstheme="majorBidi"/>
          <w:sz w:val="24"/>
          <w:szCs w:val="24"/>
        </w:rPr>
      </w:pPr>
      <w:r w:rsidRPr="00B85E85">
        <w:rPr>
          <w:rFonts w:asciiTheme="majorBidi" w:hAnsiTheme="majorBidi" w:cstheme="majorBidi"/>
          <w:i/>
          <w:iCs/>
          <w:sz w:val="24"/>
          <w:szCs w:val="24"/>
        </w:rPr>
        <w:t>Napomena:</w:t>
      </w:r>
    </w:p>
    <w:p w14:paraId="7E944E1B" w14:textId="77777777" w:rsidR="00E159C1" w:rsidRDefault="00E159C1" w:rsidP="00E159C1">
      <w:pPr>
        <w:jc w:val="both"/>
        <w:rPr>
          <w:rFonts w:asciiTheme="majorBidi" w:hAnsiTheme="majorBidi" w:cstheme="majorBidi"/>
          <w:i/>
          <w:iCs/>
          <w:sz w:val="24"/>
          <w:szCs w:val="24"/>
        </w:rPr>
      </w:pPr>
      <w:r w:rsidRPr="00B85E85">
        <w:rPr>
          <w:rFonts w:asciiTheme="majorBidi" w:hAnsiTheme="majorBidi" w:cstheme="majorBidi"/>
          <w:i/>
          <w:iCs/>
          <w:sz w:val="24"/>
          <w:szCs w:val="24"/>
        </w:rPr>
        <w:t xml:space="preserve">Podaci iz ove </w:t>
      </w:r>
      <w:r>
        <w:rPr>
          <w:rFonts w:asciiTheme="majorBidi" w:hAnsiTheme="majorBidi" w:cstheme="majorBidi"/>
          <w:i/>
          <w:iCs/>
          <w:sz w:val="24"/>
          <w:szCs w:val="24"/>
        </w:rPr>
        <w:t>točke i iz Glavnog projekta uzet</w:t>
      </w:r>
      <w:r w:rsidRPr="00B85E85">
        <w:rPr>
          <w:rFonts w:asciiTheme="majorBidi" w:hAnsiTheme="majorBidi" w:cstheme="majorBidi"/>
          <w:i/>
          <w:iCs/>
          <w:sz w:val="24"/>
          <w:szCs w:val="24"/>
        </w:rPr>
        <w:t xml:space="preserve"> će se u obzir prilikom provjere ostvarenja kriterija odabira iz Priloga 2</w:t>
      </w:r>
      <w:r>
        <w:rPr>
          <w:rFonts w:asciiTheme="majorBidi" w:hAnsiTheme="majorBidi" w:cstheme="majorBidi"/>
          <w:i/>
          <w:iCs/>
          <w:sz w:val="24"/>
          <w:szCs w:val="24"/>
        </w:rPr>
        <w:t>.</w:t>
      </w:r>
      <w:r w:rsidRPr="00B85E85">
        <w:rPr>
          <w:rFonts w:asciiTheme="majorBidi" w:hAnsiTheme="majorBidi" w:cstheme="majorBidi"/>
          <w:i/>
          <w:iCs/>
          <w:sz w:val="24"/>
          <w:szCs w:val="24"/>
        </w:rPr>
        <w:t xml:space="preserve"> Natječaja.</w:t>
      </w:r>
    </w:p>
    <w:p w14:paraId="1A856EC0" w14:textId="77777777" w:rsidR="00E159C1" w:rsidRDefault="00E159C1" w:rsidP="00E159C1">
      <w:pPr>
        <w:jc w:val="both"/>
        <w:rPr>
          <w:rFonts w:asciiTheme="majorBidi" w:hAnsiTheme="majorBidi" w:cstheme="majorBidi"/>
          <w:sz w:val="24"/>
          <w:szCs w:val="24"/>
        </w:rPr>
      </w:pPr>
      <w:r w:rsidRPr="004052E1">
        <w:rPr>
          <w:rFonts w:asciiTheme="majorBidi" w:hAnsiTheme="majorBidi" w:cstheme="majorBidi"/>
          <w:sz w:val="24"/>
          <w:szCs w:val="24"/>
        </w:rPr>
        <w:t>3.4.</w:t>
      </w:r>
      <w:r>
        <w:rPr>
          <w:rFonts w:asciiTheme="majorBidi" w:hAnsiTheme="majorBidi" w:cstheme="majorBidi"/>
          <w:sz w:val="24"/>
          <w:szCs w:val="24"/>
        </w:rPr>
        <w:t>4</w:t>
      </w:r>
      <w:r w:rsidRPr="004052E1">
        <w:rPr>
          <w:rFonts w:asciiTheme="majorBidi" w:hAnsiTheme="majorBidi" w:cstheme="majorBidi"/>
          <w:sz w:val="24"/>
          <w:szCs w:val="24"/>
        </w:rPr>
        <w:t>. K</w:t>
      </w:r>
      <w:r>
        <w:rPr>
          <w:rFonts w:asciiTheme="majorBidi" w:hAnsiTheme="majorBidi" w:cstheme="majorBidi"/>
          <w:sz w:val="24"/>
          <w:szCs w:val="24"/>
        </w:rPr>
        <w:t>apacitet dječjeg vrtića</w:t>
      </w:r>
    </w:p>
    <w:p w14:paraId="0BF688DB" w14:textId="77777777" w:rsidR="00E159C1" w:rsidRDefault="00E159C1" w:rsidP="00E159C1">
      <w:pPr>
        <w:jc w:val="both"/>
        <w:rPr>
          <w:rFonts w:asciiTheme="majorBidi" w:hAnsiTheme="majorBidi" w:cstheme="majorBidi"/>
          <w:sz w:val="24"/>
          <w:szCs w:val="24"/>
        </w:rPr>
      </w:pPr>
      <w:r w:rsidRPr="008A64B2">
        <w:rPr>
          <w:rFonts w:ascii="Times New Roman" w:hAnsi="Times New Roman" w:cs="Times New Roman"/>
          <w:i/>
          <w:sz w:val="24"/>
          <w:szCs w:val="24"/>
        </w:rPr>
        <w:t>(</w:t>
      </w:r>
      <w:r>
        <w:rPr>
          <w:rFonts w:ascii="Times New Roman" w:hAnsi="Times New Roman" w:cs="Times New Roman"/>
          <w:i/>
          <w:sz w:val="24"/>
          <w:szCs w:val="24"/>
        </w:rPr>
        <w:t>odnosi se samo na projekte dječjih vrtića)</w:t>
      </w:r>
    </w:p>
    <w:p w14:paraId="0BECE984" w14:textId="77777777" w:rsidR="00E159C1" w:rsidRDefault="00E159C1" w:rsidP="00E159C1">
      <w:pPr>
        <w:spacing w:after="120"/>
        <w:jc w:val="both"/>
        <w:rPr>
          <w:rFonts w:asciiTheme="majorBidi" w:hAnsiTheme="majorBidi" w:cstheme="majorBidi"/>
          <w:sz w:val="24"/>
          <w:szCs w:val="24"/>
        </w:rPr>
      </w:pPr>
      <w:r>
        <w:rPr>
          <w:rFonts w:asciiTheme="majorBidi" w:hAnsiTheme="majorBidi" w:cstheme="majorBidi"/>
          <w:sz w:val="24"/>
          <w:szCs w:val="24"/>
        </w:rPr>
        <w:t>Ukupni kapacitet dječjeg vrtića planiran Glavnim projektom nakon realizacije projekta u skladu s Državnim pedagoškim standardom predškolskog odgoja i obrazovanja:</w:t>
      </w:r>
    </w:p>
    <w:p w14:paraId="1AC72A06" w14:textId="77777777" w:rsidR="00E159C1" w:rsidRPr="000936F1" w:rsidRDefault="00E159C1" w:rsidP="00E159C1">
      <w:pPr>
        <w:jc w:val="both"/>
        <w:rPr>
          <w:rFonts w:asciiTheme="majorBidi" w:hAnsiTheme="majorBidi" w:cstheme="majorBidi"/>
          <w:i/>
          <w:iCs/>
          <w:sz w:val="24"/>
          <w:szCs w:val="24"/>
        </w:rPr>
      </w:pPr>
      <w:r>
        <w:rPr>
          <w:rFonts w:asciiTheme="majorBidi" w:hAnsiTheme="majorBidi" w:cstheme="majorBidi"/>
          <w:i/>
          <w:iCs/>
          <w:sz w:val="24"/>
          <w:szCs w:val="24"/>
        </w:rPr>
        <w:lastRenderedPageBreak/>
        <w:t>(U</w:t>
      </w:r>
      <w:r w:rsidRPr="000936F1">
        <w:rPr>
          <w:rFonts w:asciiTheme="majorBidi" w:hAnsiTheme="majorBidi" w:cstheme="majorBidi"/>
          <w:i/>
          <w:iCs/>
          <w:sz w:val="24"/>
          <w:szCs w:val="24"/>
        </w:rPr>
        <w:t xml:space="preserve">pisati </w:t>
      </w:r>
      <w:r>
        <w:rPr>
          <w:rFonts w:asciiTheme="majorBidi" w:hAnsiTheme="majorBidi" w:cstheme="majorBidi"/>
          <w:i/>
          <w:iCs/>
          <w:sz w:val="24"/>
          <w:szCs w:val="24"/>
        </w:rPr>
        <w:t xml:space="preserve">maksimalni mogući </w:t>
      </w:r>
      <w:r w:rsidRPr="000936F1">
        <w:rPr>
          <w:rFonts w:asciiTheme="majorBidi" w:hAnsiTheme="majorBidi" w:cstheme="majorBidi"/>
          <w:i/>
          <w:iCs/>
          <w:sz w:val="24"/>
          <w:szCs w:val="24"/>
        </w:rPr>
        <w:t>broj djece</w:t>
      </w:r>
      <w:r>
        <w:rPr>
          <w:rFonts w:asciiTheme="majorBidi" w:hAnsiTheme="majorBidi" w:cstheme="majorBidi"/>
          <w:i/>
          <w:iCs/>
          <w:sz w:val="24"/>
          <w:szCs w:val="24"/>
        </w:rPr>
        <w:t xml:space="preserve"> u zgradi dječjeg vrtića u redovnom cjelodnevnom programu sukladno projektno-tehničkoj dokumentaciji.)</w:t>
      </w:r>
    </w:p>
    <w:p w14:paraId="65A3DD14" w14:textId="77777777" w:rsidR="00E159C1" w:rsidRPr="008B214F" w:rsidRDefault="00E159C1" w:rsidP="00E159C1">
      <w:pPr>
        <w:jc w:val="both"/>
        <w:rPr>
          <w:rFonts w:asciiTheme="majorBidi" w:hAnsiTheme="majorBidi" w:cstheme="majorBidi"/>
          <w:sz w:val="24"/>
          <w:szCs w:val="24"/>
          <w:u w:val="single"/>
        </w:rPr>
      </w:pPr>
      <w:r w:rsidRPr="008B214F">
        <w:rPr>
          <w:rFonts w:asciiTheme="majorBidi" w:hAnsiTheme="majorBidi" w:cstheme="majorBidi"/>
          <w:sz w:val="24"/>
          <w:szCs w:val="24"/>
          <w:u w:val="single"/>
        </w:rPr>
        <w:t xml:space="preserve">Nije primjenjivo. </w:t>
      </w:r>
    </w:p>
    <w:p w14:paraId="5A652B3F" w14:textId="77777777" w:rsidR="00E159C1" w:rsidRPr="003F097A" w:rsidRDefault="00E159C1" w:rsidP="00E159C1">
      <w:pPr>
        <w:jc w:val="both"/>
        <w:rPr>
          <w:rFonts w:asciiTheme="majorBidi" w:hAnsiTheme="majorBidi" w:cstheme="majorBidi"/>
          <w:sz w:val="12"/>
          <w:szCs w:val="12"/>
        </w:rPr>
      </w:pPr>
    </w:p>
    <w:p w14:paraId="7638E7B3" w14:textId="77777777" w:rsidR="00E159C1" w:rsidRDefault="00E159C1" w:rsidP="00E159C1">
      <w:pPr>
        <w:jc w:val="both"/>
        <w:rPr>
          <w:rFonts w:asciiTheme="majorBidi" w:hAnsiTheme="majorBidi" w:cstheme="majorBidi"/>
          <w:sz w:val="24"/>
          <w:szCs w:val="24"/>
        </w:rPr>
      </w:pPr>
      <w:r>
        <w:rPr>
          <w:rFonts w:asciiTheme="majorBidi" w:hAnsiTheme="majorBidi" w:cstheme="majorBidi"/>
          <w:sz w:val="24"/>
          <w:szCs w:val="24"/>
        </w:rPr>
        <w:t>Ukupan broj skupina (grupa) djece vrtićke dobi</w:t>
      </w:r>
      <w:r w:rsidRPr="004B3D0D">
        <w:t xml:space="preserve"> </w:t>
      </w:r>
      <w:r w:rsidRPr="004B3D0D">
        <w:rPr>
          <w:rFonts w:asciiTheme="majorBidi" w:hAnsiTheme="majorBidi" w:cstheme="majorBidi"/>
          <w:sz w:val="24"/>
          <w:szCs w:val="24"/>
        </w:rPr>
        <w:t>nakon realizacije projekta</w:t>
      </w:r>
      <w:r>
        <w:rPr>
          <w:rFonts w:asciiTheme="majorBidi" w:hAnsiTheme="majorBidi" w:cstheme="majorBidi"/>
          <w:sz w:val="24"/>
          <w:szCs w:val="24"/>
        </w:rPr>
        <w:t xml:space="preserve"> (ako je primjenjivo):</w:t>
      </w:r>
    </w:p>
    <w:p w14:paraId="001DB9BD" w14:textId="77777777" w:rsidR="00E159C1" w:rsidRPr="008B214F" w:rsidRDefault="00E159C1" w:rsidP="00E159C1">
      <w:pPr>
        <w:jc w:val="both"/>
        <w:rPr>
          <w:rFonts w:asciiTheme="majorBidi" w:hAnsiTheme="majorBidi" w:cstheme="majorBidi"/>
          <w:sz w:val="24"/>
          <w:szCs w:val="24"/>
          <w:u w:val="single"/>
        </w:rPr>
      </w:pPr>
      <w:r w:rsidRPr="008B214F">
        <w:rPr>
          <w:rFonts w:asciiTheme="majorBidi" w:hAnsiTheme="majorBidi" w:cstheme="majorBidi"/>
          <w:sz w:val="24"/>
          <w:szCs w:val="24"/>
          <w:u w:val="single"/>
        </w:rPr>
        <w:t xml:space="preserve">Nije primjenjivo. </w:t>
      </w:r>
    </w:p>
    <w:p w14:paraId="0F6B36F1" w14:textId="77777777" w:rsidR="00E159C1" w:rsidRPr="003F097A" w:rsidRDefault="00E159C1" w:rsidP="00E159C1">
      <w:pPr>
        <w:rPr>
          <w:rFonts w:asciiTheme="majorBidi" w:hAnsiTheme="majorBidi" w:cstheme="majorBidi"/>
          <w:sz w:val="12"/>
          <w:szCs w:val="12"/>
        </w:rPr>
      </w:pPr>
    </w:p>
    <w:p w14:paraId="1F2786A2" w14:textId="77777777" w:rsidR="00E159C1" w:rsidRPr="004B3D0D" w:rsidRDefault="00E159C1" w:rsidP="00E159C1">
      <w:pPr>
        <w:rPr>
          <w:rFonts w:asciiTheme="majorBidi" w:hAnsiTheme="majorBidi" w:cstheme="majorBidi"/>
          <w:sz w:val="24"/>
          <w:szCs w:val="24"/>
        </w:rPr>
      </w:pPr>
      <w:r w:rsidRPr="004B3D0D">
        <w:rPr>
          <w:rFonts w:asciiTheme="majorBidi" w:hAnsiTheme="majorBidi" w:cstheme="majorBidi"/>
          <w:sz w:val="24"/>
          <w:szCs w:val="24"/>
        </w:rPr>
        <w:t xml:space="preserve">Ukupan broj skupina (grupa) djece </w:t>
      </w:r>
      <w:r>
        <w:rPr>
          <w:rFonts w:asciiTheme="majorBidi" w:hAnsiTheme="majorBidi" w:cstheme="majorBidi"/>
          <w:sz w:val="24"/>
          <w:szCs w:val="24"/>
        </w:rPr>
        <w:t xml:space="preserve">jasličke </w:t>
      </w:r>
      <w:r w:rsidRPr="004B3D0D">
        <w:rPr>
          <w:rFonts w:asciiTheme="majorBidi" w:hAnsiTheme="majorBidi" w:cstheme="majorBidi"/>
          <w:sz w:val="24"/>
          <w:szCs w:val="24"/>
        </w:rPr>
        <w:t>dobi nakon realizacije projekta</w:t>
      </w:r>
      <w:r>
        <w:rPr>
          <w:rFonts w:asciiTheme="majorBidi" w:hAnsiTheme="majorBidi" w:cstheme="majorBidi"/>
          <w:sz w:val="24"/>
          <w:szCs w:val="24"/>
        </w:rPr>
        <w:t xml:space="preserve"> </w:t>
      </w:r>
      <w:r w:rsidRPr="004B3D0D">
        <w:rPr>
          <w:rFonts w:asciiTheme="majorBidi" w:hAnsiTheme="majorBidi" w:cstheme="majorBidi"/>
          <w:sz w:val="24"/>
          <w:szCs w:val="24"/>
        </w:rPr>
        <w:t>(ako je primjenjivo):</w:t>
      </w:r>
    </w:p>
    <w:p w14:paraId="4A64B6D8" w14:textId="77777777" w:rsidR="00E159C1" w:rsidRPr="008B214F" w:rsidRDefault="00E159C1" w:rsidP="00E159C1">
      <w:pPr>
        <w:jc w:val="both"/>
        <w:rPr>
          <w:rFonts w:asciiTheme="majorBidi" w:hAnsiTheme="majorBidi" w:cstheme="majorBidi"/>
          <w:sz w:val="24"/>
          <w:szCs w:val="24"/>
          <w:u w:val="single"/>
        </w:rPr>
      </w:pPr>
      <w:r w:rsidRPr="008B214F">
        <w:rPr>
          <w:rFonts w:asciiTheme="majorBidi" w:hAnsiTheme="majorBidi" w:cstheme="majorBidi"/>
          <w:sz w:val="24"/>
          <w:szCs w:val="24"/>
          <w:u w:val="single"/>
        </w:rPr>
        <w:t xml:space="preserve">Nije primjenjivo. </w:t>
      </w:r>
    </w:p>
    <w:p w14:paraId="14C75F27" w14:textId="77777777" w:rsidR="00E159C1" w:rsidRPr="003F097A" w:rsidRDefault="00E159C1" w:rsidP="00E159C1">
      <w:pPr>
        <w:jc w:val="both"/>
        <w:rPr>
          <w:rFonts w:asciiTheme="majorBidi" w:hAnsiTheme="majorBidi" w:cstheme="majorBidi"/>
          <w:sz w:val="14"/>
          <w:szCs w:val="14"/>
        </w:rPr>
      </w:pPr>
    </w:p>
    <w:p w14:paraId="3F9A171C" w14:textId="77777777" w:rsidR="00E159C1" w:rsidRDefault="00E159C1" w:rsidP="00E159C1">
      <w:pPr>
        <w:spacing w:after="120"/>
        <w:jc w:val="both"/>
        <w:rPr>
          <w:rFonts w:asciiTheme="majorBidi" w:hAnsiTheme="majorBidi" w:cstheme="majorBidi"/>
          <w:sz w:val="24"/>
          <w:szCs w:val="24"/>
        </w:rPr>
      </w:pPr>
      <w:r>
        <w:rPr>
          <w:rFonts w:asciiTheme="majorBidi" w:hAnsiTheme="majorBidi" w:cstheme="majorBidi"/>
          <w:sz w:val="24"/>
          <w:szCs w:val="24"/>
        </w:rPr>
        <w:t>Početni kapacitet dječjeg vrtića prije realizacije projekta u skladu s Državnim pedagoškim standardom predškolskog odgoja i obrazovanja:</w:t>
      </w:r>
    </w:p>
    <w:p w14:paraId="15757301" w14:textId="77777777" w:rsidR="00E159C1" w:rsidRPr="00D668B6" w:rsidRDefault="00E159C1" w:rsidP="00E159C1">
      <w:pPr>
        <w:jc w:val="both"/>
        <w:rPr>
          <w:rFonts w:asciiTheme="majorBidi" w:hAnsiTheme="majorBidi" w:cstheme="majorBidi"/>
          <w:i/>
          <w:iCs/>
          <w:sz w:val="24"/>
          <w:szCs w:val="24"/>
        </w:rPr>
      </w:pPr>
      <w:r w:rsidRPr="00D668B6">
        <w:rPr>
          <w:rFonts w:asciiTheme="majorBidi" w:hAnsiTheme="majorBidi" w:cstheme="majorBidi"/>
          <w:i/>
          <w:iCs/>
          <w:sz w:val="24"/>
          <w:szCs w:val="24"/>
        </w:rPr>
        <w:t>(</w:t>
      </w:r>
      <w:r>
        <w:rPr>
          <w:rFonts w:asciiTheme="majorBidi" w:hAnsiTheme="majorBidi" w:cstheme="majorBidi"/>
          <w:i/>
          <w:iCs/>
          <w:sz w:val="24"/>
          <w:szCs w:val="24"/>
        </w:rPr>
        <w:t>U slučaju rekonstrukcije postojećeg dječjeg vrtića, u</w:t>
      </w:r>
      <w:r w:rsidRPr="00D668B6">
        <w:rPr>
          <w:rFonts w:asciiTheme="majorBidi" w:hAnsiTheme="majorBidi" w:cstheme="majorBidi"/>
          <w:i/>
          <w:iCs/>
          <w:sz w:val="24"/>
          <w:szCs w:val="24"/>
        </w:rPr>
        <w:t>pisati maksimalni mogući broj djece u redovnom cjelodnevnom programu</w:t>
      </w:r>
      <w:r>
        <w:rPr>
          <w:rFonts w:asciiTheme="majorBidi" w:hAnsiTheme="majorBidi" w:cstheme="majorBidi"/>
          <w:i/>
          <w:iCs/>
          <w:sz w:val="24"/>
          <w:szCs w:val="24"/>
        </w:rPr>
        <w:t xml:space="preserve"> prije provedbe projekta</w:t>
      </w:r>
      <w:r w:rsidRPr="00D668B6">
        <w:rPr>
          <w:rFonts w:asciiTheme="majorBidi" w:hAnsiTheme="majorBidi" w:cstheme="majorBidi"/>
          <w:i/>
          <w:iCs/>
          <w:sz w:val="24"/>
          <w:szCs w:val="24"/>
        </w:rPr>
        <w:t xml:space="preserve"> sukladno projektno-tehničkoj dokumentaciji</w:t>
      </w:r>
      <w:r>
        <w:rPr>
          <w:rFonts w:asciiTheme="majorBidi" w:hAnsiTheme="majorBidi" w:cstheme="majorBidi"/>
          <w:i/>
          <w:iCs/>
          <w:sz w:val="24"/>
          <w:szCs w:val="24"/>
        </w:rPr>
        <w:t>. U slučaju izgradnje novog dječjeg vrtića ili prenamjene postojeće građevine u dječji vrtić upisati 0.</w:t>
      </w:r>
      <w:r w:rsidRPr="00D668B6">
        <w:rPr>
          <w:rFonts w:asciiTheme="majorBidi" w:hAnsiTheme="majorBidi" w:cstheme="majorBidi"/>
          <w:i/>
          <w:iCs/>
          <w:sz w:val="24"/>
          <w:szCs w:val="24"/>
        </w:rPr>
        <w:t>)</w:t>
      </w:r>
    </w:p>
    <w:p w14:paraId="55C99B12" w14:textId="77777777" w:rsidR="00E159C1" w:rsidRPr="008B214F" w:rsidRDefault="00E159C1" w:rsidP="00E159C1">
      <w:pPr>
        <w:jc w:val="both"/>
        <w:rPr>
          <w:rFonts w:asciiTheme="majorBidi" w:hAnsiTheme="majorBidi" w:cstheme="majorBidi"/>
          <w:sz w:val="24"/>
          <w:szCs w:val="24"/>
          <w:u w:val="single"/>
        </w:rPr>
      </w:pPr>
      <w:r w:rsidRPr="008B214F">
        <w:rPr>
          <w:rFonts w:asciiTheme="majorBidi" w:hAnsiTheme="majorBidi" w:cstheme="majorBidi"/>
          <w:sz w:val="24"/>
          <w:szCs w:val="24"/>
          <w:u w:val="single"/>
        </w:rPr>
        <w:t xml:space="preserve">Nije primjenjivo. </w:t>
      </w:r>
    </w:p>
    <w:p w14:paraId="324ED3BD" w14:textId="77777777" w:rsidR="00E159C1" w:rsidRDefault="00E159C1" w:rsidP="00E159C1">
      <w:pPr>
        <w:spacing w:after="120"/>
        <w:jc w:val="both"/>
        <w:rPr>
          <w:rFonts w:ascii="Times New Roman" w:hAnsi="Times New Roman" w:cs="Times New Roman"/>
          <w:sz w:val="24"/>
          <w:szCs w:val="24"/>
        </w:rPr>
      </w:pPr>
    </w:p>
    <w:p w14:paraId="151DB71B" w14:textId="77777777" w:rsidR="00E159C1" w:rsidRPr="008A64B2" w:rsidRDefault="00E159C1" w:rsidP="00E159C1">
      <w:pPr>
        <w:spacing w:after="120"/>
        <w:jc w:val="both"/>
        <w:rPr>
          <w:rFonts w:ascii="Times New Roman" w:hAnsi="Times New Roman" w:cs="Times New Roman"/>
          <w:sz w:val="24"/>
          <w:szCs w:val="24"/>
        </w:rPr>
      </w:pPr>
      <w:r w:rsidRPr="008A64B2">
        <w:rPr>
          <w:rFonts w:ascii="Times New Roman" w:hAnsi="Times New Roman" w:cs="Times New Roman"/>
          <w:sz w:val="24"/>
          <w:szCs w:val="24"/>
        </w:rPr>
        <w:t>3.5. TRAJANJE PROVEDBE PROJEKTA</w:t>
      </w:r>
    </w:p>
    <w:p w14:paraId="30063830" w14:textId="77777777" w:rsidR="00E159C1" w:rsidRPr="008A64B2" w:rsidRDefault="00E159C1" w:rsidP="00E159C1">
      <w:pPr>
        <w:jc w:val="both"/>
        <w:rPr>
          <w:rFonts w:ascii="Times New Roman" w:hAnsi="Times New Roman" w:cs="Times New Roman"/>
          <w:i/>
          <w:sz w:val="24"/>
          <w:szCs w:val="24"/>
        </w:rPr>
      </w:pPr>
      <w:r w:rsidRPr="008A64B2">
        <w:rPr>
          <w:rFonts w:ascii="Times New Roman" w:hAnsi="Times New Roman" w:cs="Times New Roman"/>
          <w:i/>
          <w:sz w:val="24"/>
          <w:szCs w:val="24"/>
        </w:rPr>
        <w:t>(navesti u mjesecima planirano trajanje provedbe ulaganja za koje se traži javna potpora iz Mjere 7 „Temeljne usluge i obnova sela u ruralnim područjima“)</w:t>
      </w:r>
    </w:p>
    <w:p w14:paraId="79A657CF" w14:textId="77777777" w:rsidR="00E159C1" w:rsidRPr="008B214F" w:rsidRDefault="00E159C1" w:rsidP="00E159C1">
      <w:pPr>
        <w:jc w:val="both"/>
        <w:rPr>
          <w:rFonts w:ascii="Times New Roman" w:hAnsi="Times New Roman" w:cs="Times New Roman"/>
          <w:sz w:val="24"/>
          <w:szCs w:val="24"/>
          <w:u w:val="single"/>
        </w:rPr>
      </w:pPr>
      <w:r w:rsidRPr="008B214F">
        <w:rPr>
          <w:rFonts w:ascii="Times New Roman" w:hAnsi="Times New Roman" w:cs="Times New Roman"/>
          <w:sz w:val="24"/>
          <w:szCs w:val="24"/>
          <w:u w:val="single"/>
        </w:rPr>
        <w:t>12 mjeseci</w:t>
      </w:r>
    </w:p>
    <w:p w14:paraId="7D83A040" w14:textId="77777777" w:rsidR="00E159C1" w:rsidRPr="008A64B2" w:rsidRDefault="00E159C1" w:rsidP="00E159C1">
      <w:pPr>
        <w:jc w:val="both"/>
        <w:rPr>
          <w:rFonts w:ascii="Times New Roman" w:hAnsi="Times New Roman" w:cs="Times New Roman"/>
          <w:sz w:val="24"/>
          <w:szCs w:val="24"/>
        </w:rPr>
      </w:pPr>
    </w:p>
    <w:p w14:paraId="3DA7A16D" w14:textId="77777777" w:rsidR="00E159C1" w:rsidRPr="008A64B2" w:rsidRDefault="00E159C1" w:rsidP="00E159C1">
      <w:pPr>
        <w:spacing w:after="120"/>
        <w:jc w:val="both"/>
        <w:rPr>
          <w:rFonts w:ascii="Times New Roman" w:hAnsi="Times New Roman" w:cs="Times New Roman"/>
          <w:sz w:val="24"/>
          <w:szCs w:val="24"/>
        </w:rPr>
      </w:pPr>
      <w:r w:rsidRPr="008A64B2">
        <w:rPr>
          <w:rFonts w:ascii="Times New Roman" w:hAnsi="Times New Roman" w:cs="Times New Roman"/>
          <w:sz w:val="24"/>
          <w:szCs w:val="24"/>
        </w:rPr>
        <w:t>3.6. GLAVNE AKTIVNOSTI</w:t>
      </w:r>
    </w:p>
    <w:p w14:paraId="62E894E8" w14:textId="77777777" w:rsidR="00E159C1" w:rsidRPr="008A64B2" w:rsidRDefault="00E159C1" w:rsidP="00E159C1">
      <w:pPr>
        <w:jc w:val="both"/>
        <w:rPr>
          <w:rFonts w:ascii="Times New Roman" w:hAnsi="Times New Roman" w:cs="Times New Roman"/>
          <w:i/>
          <w:sz w:val="24"/>
          <w:szCs w:val="24"/>
        </w:rPr>
      </w:pPr>
      <w:r w:rsidRPr="008A64B2">
        <w:rPr>
          <w:rFonts w:ascii="Times New Roman" w:hAnsi="Times New Roman" w:cs="Times New Roman"/>
          <w:i/>
          <w:sz w:val="24"/>
          <w:szCs w:val="24"/>
        </w:rPr>
        <w:t>(navesti glavne aktivnosti koje će se provoditi u svrhu provedbe projekta; najmanje 300, a najviše 800 znakova)</w:t>
      </w:r>
    </w:p>
    <w:p w14:paraId="0FA57EF9" w14:textId="77777777" w:rsidR="00E159C1" w:rsidRPr="00AC5460" w:rsidRDefault="00E159C1" w:rsidP="00E159C1">
      <w:pPr>
        <w:pStyle w:val="Odlomakpopisa"/>
        <w:numPr>
          <w:ilvl w:val="0"/>
          <w:numId w:val="19"/>
        </w:numPr>
        <w:spacing w:after="200" w:line="276" w:lineRule="auto"/>
        <w:jc w:val="both"/>
        <w:rPr>
          <w:rFonts w:ascii="Times New Roman" w:hAnsi="Times New Roman"/>
          <w:sz w:val="24"/>
          <w:szCs w:val="24"/>
          <w:u w:val="single"/>
        </w:rPr>
      </w:pPr>
      <w:r w:rsidRPr="00AC5460">
        <w:rPr>
          <w:rFonts w:ascii="Times New Roman" w:hAnsi="Times New Roman"/>
          <w:sz w:val="24"/>
          <w:szCs w:val="24"/>
          <w:u w:val="single"/>
        </w:rPr>
        <w:t>Upravljanje projektom i administracija (sklapanje Ugovora o financiranju, podnošenje zahtjeva za isplatu predujma, provedba postupka javne nabave i odabir izvođača za izvođenje radova, podnošenje zahtjeva za isplatu u ratama)</w:t>
      </w:r>
    </w:p>
    <w:p w14:paraId="5B04BF24" w14:textId="77777777" w:rsidR="00E159C1" w:rsidRPr="00AC5460" w:rsidRDefault="00E159C1" w:rsidP="00E159C1">
      <w:pPr>
        <w:pStyle w:val="Odlomakpopisa"/>
        <w:numPr>
          <w:ilvl w:val="0"/>
          <w:numId w:val="19"/>
        </w:numPr>
        <w:spacing w:after="200" w:line="276" w:lineRule="auto"/>
        <w:jc w:val="both"/>
        <w:rPr>
          <w:rFonts w:ascii="Times New Roman" w:hAnsi="Times New Roman"/>
          <w:sz w:val="24"/>
          <w:szCs w:val="24"/>
          <w:u w:val="single"/>
        </w:rPr>
      </w:pPr>
      <w:r w:rsidRPr="00AC5460">
        <w:rPr>
          <w:rFonts w:ascii="Times New Roman" w:hAnsi="Times New Roman"/>
          <w:sz w:val="24"/>
          <w:szCs w:val="24"/>
          <w:u w:val="single"/>
        </w:rPr>
        <w:t>Promidžba i vidljivost – označavanje ulaganja sukladno Pravilniku te kontinuirano praćenje projekta i izvještavanje šire javnosti o statusu projekta</w:t>
      </w:r>
    </w:p>
    <w:p w14:paraId="6025BA1E" w14:textId="77777777" w:rsidR="00E159C1" w:rsidRPr="00AC5460" w:rsidRDefault="00E159C1" w:rsidP="00E159C1">
      <w:pPr>
        <w:pStyle w:val="Odlomakpopisa"/>
        <w:numPr>
          <w:ilvl w:val="0"/>
          <w:numId w:val="19"/>
        </w:numPr>
        <w:spacing w:line="276" w:lineRule="auto"/>
        <w:jc w:val="both"/>
        <w:rPr>
          <w:rFonts w:ascii="Times New Roman" w:hAnsi="Times New Roman"/>
          <w:sz w:val="24"/>
          <w:szCs w:val="24"/>
          <w:u w:val="single"/>
        </w:rPr>
      </w:pPr>
      <w:r w:rsidRPr="00AC5460">
        <w:rPr>
          <w:rFonts w:ascii="Times New Roman" w:hAnsi="Times New Roman"/>
          <w:sz w:val="24"/>
          <w:szCs w:val="24"/>
          <w:u w:val="single"/>
        </w:rPr>
        <w:t>Radovi na rekonstrukciji postojećeg vatrogasnog doma i izgradnji pomoćne zgrade sa spremištem i pratećim prostorijama sukladno projektnoj dokumentaciji i troškovniku</w:t>
      </w:r>
    </w:p>
    <w:p w14:paraId="2261FC46" w14:textId="77777777" w:rsidR="00E159C1" w:rsidRDefault="00E159C1" w:rsidP="00E159C1">
      <w:pPr>
        <w:jc w:val="both"/>
        <w:rPr>
          <w:rFonts w:ascii="Times New Roman" w:hAnsi="Times New Roman" w:cs="Times New Roman"/>
          <w:sz w:val="24"/>
          <w:szCs w:val="24"/>
        </w:rPr>
      </w:pPr>
    </w:p>
    <w:p w14:paraId="2417C812" w14:textId="77777777" w:rsidR="00E159C1" w:rsidRPr="008A64B2" w:rsidRDefault="00E159C1" w:rsidP="00E159C1">
      <w:pPr>
        <w:jc w:val="both"/>
        <w:rPr>
          <w:rFonts w:ascii="Times New Roman" w:hAnsi="Times New Roman" w:cs="Times New Roman"/>
          <w:sz w:val="24"/>
          <w:szCs w:val="24"/>
        </w:rPr>
      </w:pPr>
    </w:p>
    <w:p w14:paraId="3F632EAF" w14:textId="77777777" w:rsidR="00E159C1" w:rsidRPr="008A64B2" w:rsidRDefault="00E159C1" w:rsidP="00E159C1">
      <w:pPr>
        <w:jc w:val="both"/>
        <w:rPr>
          <w:rFonts w:ascii="Times New Roman" w:hAnsi="Times New Roman" w:cs="Times New Roman"/>
          <w:sz w:val="24"/>
          <w:szCs w:val="24"/>
        </w:rPr>
      </w:pPr>
      <w:r w:rsidRPr="008A64B2">
        <w:rPr>
          <w:rFonts w:ascii="Times New Roman" w:hAnsi="Times New Roman" w:cs="Times New Roman"/>
          <w:sz w:val="24"/>
          <w:szCs w:val="24"/>
        </w:rPr>
        <w:lastRenderedPageBreak/>
        <w:t>3.7. PRIPREMNE PROVEDENE AKTIVNOSTI</w:t>
      </w:r>
    </w:p>
    <w:p w14:paraId="5B02C8BD" w14:textId="77777777" w:rsidR="00E159C1" w:rsidRPr="008A64B2" w:rsidRDefault="00E159C1" w:rsidP="00E159C1">
      <w:pPr>
        <w:jc w:val="both"/>
        <w:rPr>
          <w:rFonts w:ascii="Times New Roman" w:hAnsi="Times New Roman" w:cs="Times New Roman"/>
          <w:i/>
          <w:sz w:val="24"/>
          <w:szCs w:val="24"/>
        </w:rPr>
      </w:pPr>
      <w:r w:rsidRPr="008A64B2">
        <w:rPr>
          <w:rFonts w:ascii="Times New Roman" w:hAnsi="Times New Roman" w:cs="Times New Roman"/>
          <w:i/>
          <w:sz w:val="24"/>
          <w:szCs w:val="24"/>
        </w:rPr>
        <w:t>(navesti ukratko pripremne aktivnosti koje su već provedene u svrh</w:t>
      </w:r>
      <w:r>
        <w:rPr>
          <w:rFonts w:ascii="Times New Roman" w:hAnsi="Times New Roman" w:cs="Times New Roman"/>
          <w:i/>
          <w:sz w:val="24"/>
          <w:szCs w:val="24"/>
        </w:rPr>
        <w:t>u realizacije projekta</w:t>
      </w:r>
      <w:r w:rsidRPr="008A64B2">
        <w:rPr>
          <w:rFonts w:ascii="Times New Roman" w:hAnsi="Times New Roman" w:cs="Times New Roman"/>
          <w:i/>
          <w:sz w:val="24"/>
          <w:szCs w:val="24"/>
        </w:rPr>
        <w:t>. Na primjer: riješeni su imovinsko-pravni odnosi, izrađen je glavni projekt/elaborat zaštite okoliša, ishođena je lokacijska dozvola/građevinska dozvola/akt prema propisima kojima se uređuje zaštita okoliša i prirode/</w:t>
      </w:r>
      <w:r>
        <w:rPr>
          <w:rFonts w:ascii="Times New Roman" w:hAnsi="Times New Roman" w:cs="Times New Roman"/>
          <w:i/>
          <w:sz w:val="24"/>
          <w:szCs w:val="24"/>
        </w:rPr>
        <w:t xml:space="preserve">uvjeti, </w:t>
      </w:r>
      <w:r w:rsidRPr="008A64B2">
        <w:rPr>
          <w:rFonts w:ascii="Times New Roman" w:hAnsi="Times New Roman" w:cs="Times New Roman"/>
          <w:i/>
          <w:sz w:val="24"/>
          <w:szCs w:val="24"/>
        </w:rPr>
        <w:t>potvrde i suglasnosti javno-pravnih tijela, ostale pripremne aktivnosti. Napomena: nije potrebno navoditi detalje spomenutih akata/dokumenata - dovoljno je navesti općeniti naziv akta</w:t>
      </w:r>
      <w:r>
        <w:rPr>
          <w:rFonts w:ascii="Times New Roman" w:hAnsi="Times New Roman" w:cs="Times New Roman"/>
          <w:i/>
          <w:sz w:val="24"/>
          <w:szCs w:val="24"/>
        </w:rPr>
        <w:t>/dokumenta, na primjer: izrađen</w:t>
      </w:r>
      <w:r w:rsidRPr="008A64B2">
        <w:rPr>
          <w:rFonts w:ascii="Times New Roman" w:hAnsi="Times New Roman" w:cs="Times New Roman"/>
          <w:i/>
          <w:sz w:val="24"/>
          <w:szCs w:val="24"/>
        </w:rPr>
        <w:t xml:space="preserve"> </w:t>
      </w:r>
      <w:r>
        <w:rPr>
          <w:rFonts w:ascii="Times New Roman" w:hAnsi="Times New Roman" w:cs="Times New Roman"/>
          <w:i/>
          <w:sz w:val="24"/>
          <w:szCs w:val="24"/>
        </w:rPr>
        <w:t>je</w:t>
      </w:r>
      <w:r w:rsidRPr="008A64B2">
        <w:rPr>
          <w:rFonts w:ascii="Times New Roman" w:hAnsi="Times New Roman" w:cs="Times New Roman"/>
          <w:i/>
          <w:sz w:val="24"/>
          <w:szCs w:val="24"/>
        </w:rPr>
        <w:t xml:space="preserve"> glavni projekt, ishođen</w:t>
      </w:r>
      <w:r>
        <w:rPr>
          <w:rFonts w:ascii="Times New Roman" w:hAnsi="Times New Roman" w:cs="Times New Roman"/>
          <w:i/>
          <w:sz w:val="24"/>
          <w:szCs w:val="24"/>
        </w:rPr>
        <w:t>a</w:t>
      </w:r>
      <w:r w:rsidRPr="008A64B2">
        <w:rPr>
          <w:rFonts w:ascii="Times New Roman" w:hAnsi="Times New Roman" w:cs="Times New Roman"/>
          <w:i/>
          <w:sz w:val="24"/>
          <w:szCs w:val="24"/>
        </w:rPr>
        <w:t xml:space="preserve"> </w:t>
      </w:r>
      <w:r>
        <w:rPr>
          <w:rFonts w:ascii="Times New Roman" w:hAnsi="Times New Roman" w:cs="Times New Roman"/>
          <w:i/>
          <w:sz w:val="24"/>
          <w:szCs w:val="24"/>
        </w:rPr>
        <w:t>je</w:t>
      </w:r>
      <w:r w:rsidRPr="008A64B2">
        <w:rPr>
          <w:rFonts w:ascii="Times New Roman" w:hAnsi="Times New Roman" w:cs="Times New Roman"/>
          <w:i/>
          <w:sz w:val="24"/>
          <w:szCs w:val="24"/>
        </w:rPr>
        <w:t xml:space="preserve"> građevinska dozvola i</w:t>
      </w:r>
      <w:r>
        <w:rPr>
          <w:rFonts w:ascii="Times New Roman" w:hAnsi="Times New Roman" w:cs="Times New Roman"/>
          <w:i/>
          <w:sz w:val="24"/>
          <w:szCs w:val="24"/>
        </w:rPr>
        <w:t>td.</w:t>
      </w:r>
      <w:r w:rsidRPr="008A64B2">
        <w:rPr>
          <w:rFonts w:ascii="Times New Roman" w:hAnsi="Times New Roman" w:cs="Times New Roman"/>
          <w:i/>
          <w:sz w:val="24"/>
          <w:szCs w:val="24"/>
        </w:rPr>
        <w:t>)</w:t>
      </w:r>
      <w:r>
        <w:rPr>
          <w:rFonts w:ascii="Times New Roman" w:hAnsi="Times New Roman" w:cs="Times New Roman"/>
          <w:i/>
          <w:sz w:val="24"/>
          <w:szCs w:val="24"/>
        </w:rPr>
        <w:t>.</w:t>
      </w:r>
    </w:p>
    <w:p w14:paraId="14DBDA59" w14:textId="77777777" w:rsidR="00E159C1" w:rsidRPr="00144A35" w:rsidRDefault="00E159C1" w:rsidP="00E159C1">
      <w:pPr>
        <w:jc w:val="both"/>
        <w:rPr>
          <w:rFonts w:asciiTheme="majorBidi" w:hAnsiTheme="majorBidi" w:cstheme="majorBidi"/>
          <w:sz w:val="24"/>
          <w:szCs w:val="24"/>
          <w:u w:val="single"/>
        </w:rPr>
      </w:pPr>
      <w:r w:rsidRPr="00144A35">
        <w:rPr>
          <w:rFonts w:asciiTheme="majorBidi" w:hAnsiTheme="majorBidi" w:cstheme="majorBidi"/>
          <w:sz w:val="24"/>
          <w:szCs w:val="24"/>
          <w:u w:val="single"/>
        </w:rPr>
        <w:t xml:space="preserve">U svrhu realizacije projekta izrađen je glavni projekt s pripadajućim troškovnikom, podnesen je </w:t>
      </w:r>
      <w:r w:rsidRPr="00B84495">
        <w:rPr>
          <w:rFonts w:asciiTheme="majorBidi" w:hAnsiTheme="majorBidi" w:cstheme="majorBidi"/>
          <w:sz w:val="24"/>
          <w:szCs w:val="24"/>
          <w:u w:val="single"/>
        </w:rPr>
        <w:t xml:space="preserve">zahtjev za </w:t>
      </w:r>
      <w:r>
        <w:rPr>
          <w:rFonts w:asciiTheme="majorBidi" w:hAnsiTheme="majorBidi" w:cstheme="majorBidi"/>
          <w:sz w:val="24"/>
          <w:szCs w:val="24"/>
          <w:u w:val="single"/>
        </w:rPr>
        <w:t>izmjenu i dopunu</w:t>
      </w:r>
      <w:r w:rsidRPr="004B7E49">
        <w:rPr>
          <w:rFonts w:asciiTheme="majorBidi" w:hAnsiTheme="majorBidi" w:cstheme="majorBidi"/>
          <w:sz w:val="24"/>
          <w:szCs w:val="24"/>
          <w:u w:val="single"/>
        </w:rPr>
        <w:t xml:space="preserve"> građevinske dozvole Upravnom odjelu za prostorno uređenje, graditeljstvo i zaštitu okoliša </w:t>
      </w:r>
      <w:r>
        <w:rPr>
          <w:rFonts w:asciiTheme="majorBidi" w:hAnsiTheme="majorBidi" w:cstheme="majorBidi"/>
          <w:sz w:val="24"/>
          <w:szCs w:val="24"/>
          <w:u w:val="single"/>
        </w:rPr>
        <w:t xml:space="preserve">– Ispostava Ivanec (ID zahtjeva: </w:t>
      </w:r>
      <w:r w:rsidRPr="004B7E49">
        <w:rPr>
          <w:rFonts w:asciiTheme="majorBidi" w:hAnsiTheme="majorBidi" w:cstheme="majorBidi"/>
          <w:sz w:val="24"/>
          <w:szCs w:val="24"/>
          <w:u w:val="single"/>
        </w:rPr>
        <w:t>P2021092</w:t>
      </w:r>
      <w:r>
        <w:rPr>
          <w:rFonts w:asciiTheme="majorBidi" w:hAnsiTheme="majorBidi" w:cstheme="majorBidi"/>
          <w:sz w:val="24"/>
          <w:szCs w:val="24"/>
          <w:u w:val="single"/>
        </w:rPr>
        <w:t>7</w:t>
      </w:r>
      <w:r w:rsidRPr="004B7E49">
        <w:rPr>
          <w:rFonts w:asciiTheme="majorBidi" w:hAnsiTheme="majorBidi" w:cstheme="majorBidi"/>
          <w:sz w:val="24"/>
          <w:szCs w:val="24"/>
          <w:u w:val="single"/>
        </w:rPr>
        <w:t>-72</w:t>
      </w:r>
      <w:r>
        <w:rPr>
          <w:rFonts w:asciiTheme="majorBidi" w:hAnsiTheme="majorBidi" w:cstheme="majorBidi"/>
          <w:sz w:val="24"/>
          <w:szCs w:val="24"/>
          <w:u w:val="single"/>
        </w:rPr>
        <w:t>6574-Z11)i</w:t>
      </w:r>
      <w:r w:rsidRPr="004B7E49">
        <w:rPr>
          <w:rFonts w:asciiTheme="majorBidi" w:hAnsiTheme="majorBidi" w:cstheme="majorBidi"/>
          <w:sz w:val="24"/>
          <w:szCs w:val="24"/>
          <w:u w:val="single"/>
        </w:rPr>
        <w:t xml:space="preserve">shodovano </w:t>
      </w:r>
      <w:r w:rsidRPr="00144A35">
        <w:rPr>
          <w:rFonts w:asciiTheme="majorBidi" w:hAnsiTheme="majorBidi" w:cstheme="majorBidi"/>
          <w:sz w:val="24"/>
          <w:szCs w:val="24"/>
          <w:u w:val="single"/>
        </w:rPr>
        <w:t>je mišljenje Upravnog odjela za prostorno uređenje, graditeljstvo i zaštitu okoliša Varaždinske županije da za zahvat nije potrebno provoditi postupak procjene utjecaja na okoliš ni postupak ocjene o potrebi procjene utjecaja zahvata na okoliš kao ni postupak ocjene prihvatljivosti zahvata za ekološku mrežu</w:t>
      </w:r>
      <w:r>
        <w:rPr>
          <w:rFonts w:asciiTheme="majorBidi" w:hAnsiTheme="majorBidi" w:cstheme="majorBidi"/>
          <w:sz w:val="24"/>
          <w:szCs w:val="24"/>
          <w:u w:val="single"/>
        </w:rPr>
        <w:t xml:space="preserve"> </w:t>
      </w:r>
      <w:r w:rsidRPr="00B85A77">
        <w:rPr>
          <w:rFonts w:asciiTheme="majorBidi" w:hAnsiTheme="majorBidi" w:cstheme="majorBidi"/>
          <w:sz w:val="24"/>
          <w:szCs w:val="24"/>
          <w:u w:val="single"/>
        </w:rPr>
        <w:t>(KLASA:351-03/21-01/55, URBROJ:2186/1-08/17-21-2).</w:t>
      </w:r>
      <w:r w:rsidRPr="00144A35">
        <w:rPr>
          <w:rFonts w:asciiTheme="majorBidi" w:hAnsiTheme="majorBidi" w:cstheme="majorBidi"/>
          <w:sz w:val="24"/>
          <w:szCs w:val="24"/>
          <w:u w:val="single"/>
        </w:rPr>
        <w:t xml:space="preserve"> Čestica je </w:t>
      </w:r>
      <w:r>
        <w:rPr>
          <w:rFonts w:asciiTheme="majorBidi" w:hAnsiTheme="majorBidi" w:cstheme="majorBidi"/>
          <w:sz w:val="24"/>
          <w:szCs w:val="24"/>
          <w:u w:val="single"/>
        </w:rPr>
        <w:t xml:space="preserve">u </w:t>
      </w:r>
      <w:r w:rsidRPr="00144A35">
        <w:rPr>
          <w:rFonts w:asciiTheme="majorBidi" w:hAnsiTheme="majorBidi" w:cstheme="majorBidi"/>
          <w:sz w:val="24"/>
          <w:szCs w:val="24"/>
          <w:u w:val="single"/>
        </w:rPr>
        <w:t xml:space="preserve">vlasništvu prijavitelja te su svi imovinsko-pravni odnosi riješeni. </w:t>
      </w:r>
      <w:r>
        <w:rPr>
          <w:rFonts w:asciiTheme="majorBidi" w:hAnsiTheme="majorBidi" w:cstheme="majorBidi"/>
          <w:sz w:val="24"/>
          <w:szCs w:val="24"/>
          <w:u w:val="single"/>
        </w:rPr>
        <w:t xml:space="preserve">Postoji relevantan dokaz postojeće građevine. </w:t>
      </w:r>
      <w:r w:rsidRPr="00144A35">
        <w:rPr>
          <w:rFonts w:asciiTheme="majorBidi" w:hAnsiTheme="majorBidi" w:cstheme="majorBidi"/>
          <w:sz w:val="24"/>
          <w:szCs w:val="24"/>
          <w:u w:val="single"/>
        </w:rPr>
        <w:t xml:space="preserve">Projekt je u skladu sa </w:t>
      </w:r>
      <w:r>
        <w:rPr>
          <w:rFonts w:asciiTheme="majorBidi" w:hAnsiTheme="majorBidi" w:cstheme="majorBidi"/>
          <w:sz w:val="24"/>
          <w:szCs w:val="24"/>
          <w:u w:val="single"/>
        </w:rPr>
        <w:t xml:space="preserve">važećom </w:t>
      </w:r>
      <w:r w:rsidRPr="00144A35">
        <w:rPr>
          <w:rFonts w:asciiTheme="majorBidi" w:hAnsiTheme="majorBidi" w:cstheme="majorBidi"/>
          <w:sz w:val="24"/>
          <w:szCs w:val="24"/>
          <w:u w:val="single"/>
        </w:rPr>
        <w:t xml:space="preserve">Strategijom </w:t>
      </w:r>
      <w:r>
        <w:rPr>
          <w:rFonts w:asciiTheme="majorBidi" w:hAnsiTheme="majorBidi" w:cstheme="majorBidi"/>
          <w:sz w:val="24"/>
          <w:szCs w:val="24"/>
          <w:u w:val="single"/>
        </w:rPr>
        <w:t xml:space="preserve">razvoja </w:t>
      </w:r>
      <w:r w:rsidRPr="00144A35">
        <w:rPr>
          <w:rFonts w:asciiTheme="majorBidi" w:hAnsiTheme="majorBidi" w:cstheme="majorBidi"/>
          <w:sz w:val="24"/>
          <w:szCs w:val="24"/>
          <w:u w:val="single"/>
        </w:rPr>
        <w:t xml:space="preserve">Grada Ivanca </w:t>
      </w:r>
      <w:r w:rsidRPr="0028438E">
        <w:rPr>
          <w:rFonts w:asciiTheme="majorBidi" w:hAnsiTheme="majorBidi" w:cstheme="majorBidi"/>
          <w:sz w:val="24"/>
          <w:szCs w:val="24"/>
          <w:u w:val="single"/>
        </w:rPr>
        <w:t>2014.-2020., koja je produljena do kraja 2021.</w:t>
      </w:r>
      <w:r>
        <w:rPr>
          <w:rFonts w:asciiTheme="majorBidi" w:hAnsiTheme="majorBidi" w:cstheme="majorBidi"/>
          <w:sz w:val="24"/>
          <w:szCs w:val="24"/>
          <w:u w:val="single"/>
        </w:rPr>
        <w:t xml:space="preserve"> </w:t>
      </w:r>
    </w:p>
    <w:p w14:paraId="51543A15" w14:textId="77777777" w:rsidR="00E159C1" w:rsidRPr="008A64B2" w:rsidRDefault="00E159C1" w:rsidP="00E159C1">
      <w:pPr>
        <w:jc w:val="both"/>
        <w:rPr>
          <w:rFonts w:ascii="Times New Roman" w:hAnsi="Times New Roman" w:cs="Times New Roman"/>
          <w:color w:val="000000"/>
          <w:sz w:val="24"/>
          <w:szCs w:val="24"/>
        </w:rPr>
      </w:pPr>
    </w:p>
    <w:p w14:paraId="274528D9" w14:textId="77777777" w:rsidR="00E159C1" w:rsidRPr="008A64B2" w:rsidRDefault="00E159C1" w:rsidP="00E159C1">
      <w:pPr>
        <w:spacing w:after="120"/>
        <w:jc w:val="both"/>
        <w:rPr>
          <w:rFonts w:ascii="Times New Roman" w:hAnsi="Times New Roman" w:cs="Times New Roman"/>
          <w:color w:val="000000"/>
          <w:sz w:val="24"/>
          <w:szCs w:val="24"/>
        </w:rPr>
      </w:pPr>
      <w:r w:rsidRPr="004D2332">
        <w:rPr>
          <w:rFonts w:ascii="Times New Roman" w:hAnsi="Times New Roman" w:cs="Times New Roman"/>
          <w:color w:val="000000"/>
          <w:sz w:val="24"/>
          <w:szCs w:val="24"/>
        </w:rPr>
        <w:t>3.8. UKUPNA VRIJEDNOST PROJEKTA</w:t>
      </w:r>
    </w:p>
    <w:p w14:paraId="233CD1EB" w14:textId="77777777" w:rsidR="00E159C1" w:rsidRPr="008A64B2" w:rsidRDefault="00E159C1" w:rsidP="00E159C1">
      <w:pPr>
        <w:jc w:val="both"/>
        <w:rPr>
          <w:rFonts w:ascii="Times New Roman" w:hAnsi="Times New Roman" w:cs="Times New Roman"/>
          <w:i/>
          <w:color w:val="000000"/>
          <w:sz w:val="24"/>
          <w:szCs w:val="24"/>
        </w:rPr>
      </w:pPr>
      <w:r w:rsidRPr="008A64B2">
        <w:rPr>
          <w:rFonts w:ascii="Times New Roman" w:hAnsi="Times New Roman" w:cs="Times New Roman"/>
          <w:i/>
          <w:color w:val="000000"/>
          <w:sz w:val="24"/>
          <w:szCs w:val="24"/>
        </w:rPr>
        <w:t>(navesti ukupnu vrijednost projekta sukladno projektno-tehničkoj dokumentaciji</w:t>
      </w:r>
      <w:r>
        <w:rPr>
          <w:rFonts w:ascii="Times New Roman" w:hAnsi="Times New Roman" w:cs="Times New Roman"/>
          <w:i/>
          <w:color w:val="000000"/>
          <w:sz w:val="24"/>
          <w:szCs w:val="24"/>
        </w:rPr>
        <w:t xml:space="preserve">, </w:t>
      </w:r>
      <w:r w:rsidRPr="008A64B2">
        <w:rPr>
          <w:rFonts w:ascii="Times New Roman" w:hAnsi="Times New Roman" w:cs="Times New Roman"/>
          <w:i/>
          <w:color w:val="000000"/>
          <w:sz w:val="24"/>
          <w:szCs w:val="24"/>
        </w:rPr>
        <w:t>procjeni troškova</w:t>
      </w:r>
      <w:r>
        <w:rPr>
          <w:rFonts w:ascii="Times New Roman" w:hAnsi="Times New Roman" w:cs="Times New Roman"/>
          <w:i/>
          <w:color w:val="000000"/>
          <w:sz w:val="24"/>
          <w:szCs w:val="24"/>
        </w:rPr>
        <w:t>, troškovniku projektiranih radova/instalacija, troškovniku/specifikaciji opreme</w:t>
      </w:r>
      <w:r w:rsidRPr="008A64B2">
        <w:rPr>
          <w:rFonts w:ascii="Times New Roman" w:hAnsi="Times New Roman" w:cs="Times New Roman"/>
          <w:i/>
          <w:color w:val="000000"/>
          <w:sz w:val="24"/>
          <w:szCs w:val="24"/>
        </w:rPr>
        <w:t xml:space="preserve">, uključujući prihvatljive i neprihvatljive troškove, opće troškove i PDV, a u skladu s tablicom </w:t>
      </w:r>
      <w:r>
        <w:rPr>
          <w:rFonts w:ascii="Times New Roman" w:hAnsi="Times New Roman" w:cs="Times New Roman"/>
          <w:i/>
          <w:color w:val="000000"/>
          <w:sz w:val="24"/>
          <w:szCs w:val="24"/>
        </w:rPr>
        <w:t>''</w:t>
      </w:r>
      <w:r w:rsidRPr="0056651C">
        <w:rPr>
          <w:rFonts w:ascii="Times New Roman" w:hAnsi="Times New Roman" w:cs="Times New Roman"/>
          <w:i/>
          <w:color w:val="000000"/>
          <w:sz w:val="24"/>
          <w:szCs w:val="24"/>
        </w:rPr>
        <w:t>Plan nabave/Tablica troškova i izračuna potpore</w:t>
      </w:r>
      <w:r>
        <w:rPr>
          <w:rFonts w:ascii="Times New Roman" w:hAnsi="Times New Roman" w:cs="Times New Roman"/>
          <w:i/>
          <w:color w:val="000000"/>
          <w:sz w:val="24"/>
          <w:szCs w:val="24"/>
        </w:rPr>
        <w:t>''</w:t>
      </w:r>
      <w:r w:rsidRPr="008A64B2">
        <w:rPr>
          <w:rFonts w:ascii="Times New Roman" w:hAnsi="Times New Roman" w:cs="Times New Roman"/>
          <w:i/>
          <w:color w:val="000000"/>
          <w:sz w:val="24"/>
          <w:szCs w:val="24"/>
        </w:rPr>
        <w:t>)</w:t>
      </w:r>
    </w:p>
    <w:p w14:paraId="6F4DE9FA" w14:textId="77777777" w:rsidR="00E159C1" w:rsidRPr="0006511B" w:rsidRDefault="00E159C1" w:rsidP="00E159C1">
      <w:pPr>
        <w:spacing w:after="120"/>
        <w:jc w:val="both"/>
        <w:rPr>
          <w:rFonts w:ascii="Times New Roman" w:hAnsi="Times New Roman" w:cs="Times New Roman"/>
          <w:sz w:val="24"/>
          <w:szCs w:val="24"/>
        </w:rPr>
      </w:pPr>
      <w:r w:rsidRPr="0006511B">
        <w:rPr>
          <w:rFonts w:ascii="Times New Roman" w:hAnsi="Times New Roman" w:cs="Times New Roman"/>
          <w:sz w:val="24"/>
          <w:szCs w:val="24"/>
        </w:rPr>
        <w:t xml:space="preserve">Ukupna vrijednost ovog projekta iznosi 1.295.671,25 kn kuna s PDV-om. Od toga je prihvatljivih troškova za sufinanciranje: 1.293.483,75 kn s PDV-om. Navedeno uključuje prihvatljive stavke: </w:t>
      </w:r>
    </w:p>
    <w:p w14:paraId="1B161236" w14:textId="77777777" w:rsidR="00E159C1" w:rsidRPr="0006511B" w:rsidRDefault="00E159C1" w:rsidP="00E159C1">
      <w:pPr>
        <w:spacing w:after="120" w:line="240" w:lineRule="auto"/>
        <w:jc w:val="both"/>
        <w:rPr>
          <w:rFonts w:ascii="Times New Roman" w:hAnsi="Times New Roman" w:cs="Times New Roman"/>
          <w:sz w:val="24"/>
          <w:szCs w:val="24"/>
        </w:rPr>
      </w:pPr>
      <w:r w:rsidRPr="0006511B">
        <w:rPr>
          <w:rFonts w:ascii="Times New Roman" w:hAnsi="Times New Roman" w:cs="Times New Roman"/>
          <w:sz w:val="24"/>
          <w:szCs w:val="24"/>
        </w:rPr>
        <w:t>- troškovi rekonstrukcije i izgradnje u iznosu 1.194.733,75 kn s PDV-om</w:t>
      </w:r>
    </w:p>
    <w:p w14:paraId="38C554CB" w14:textId="77777777" w:rsidR="00E159C1" w:rsidRPr="0006511B" w:rsidRDefault="00E159C1" w:rsidP="00E159C1">
      <w:pPr>
        <w:jc w:val="both"/>
        <w:rPr>
          <w:rFonts w:ascii="Times New Roman" w:hAnsi="Times New Roman" w:cs="Times New Roman"/>
          <w:sz w:val="24"/>
          <w:szCs w:val="24"/>
        </w:rPr>
      </w:pPr>
      <w:r w:rsidRPr="0006511B">
        <w:rPr>
          <w:rFonts w:ascii="Times New Roman" w:hAnsi="Times New Roman" w:cs="Times New Roman"/>
          <w:sz w:val="24"/>
          <w:szCs w:val="24"/>
        </w:rPr>
        <w:t xml:space="preserve">- opći troškovi ukupne vrijednosti 98.750,00 kn s PDV-om, a koji podrazumijevaju: </w:t>
      </w:r>
    </w:p>
    <w:p w14:paraId="0552CBE9" w14:textId="77777777" w:rsidR="00E159C1" w:rsidRPr="0006511B" w:rsidRDefault="00E159C1" w:rsidP="00E159C1">
      <w:pPr>
        <w:spacing w:after="0"/>
        <w:jc w:val="both"/>
        <w:rPr>
          <w:rFonts w:ascii="Times New Roman" w:hAnsi="Times New Roman" w:cs="Times New Roman"/>
          <w:sz w:val="24"/>
          <w:szCs w:val="24"/>
        </w:rPr>
      </w:pPr>
      <w:r w:rsidRPr="0006511B">
        <w:rPr>
          <w:rFonts w:ascii="Times New Roman" w:hAnsi="Times New Roman" w:cs="Times New Roman"/>
          <w:sz w:val="24"/>
          <w:szCs w:val="24"/>
        </w:rPr>
        <w:tab/>
      </w:r>
      <w:r w:rsidRPr="0006511B">
        <w:rPr>
          <w:rFonts w:ascii="Times New Roman" w:hAnsi="Times New Roman" w:cs="Times New Roman"/>
          <w:sz w:val="24"/>
          <w:szCs w:val="24"/>
        </w:rPr>
        <w:tab/>
        <w:t>- stručni nadzor – 25.000,00 kn s PDV-om,</w:t>
      </w:r>
    </w:p>
    <w:p w14:paraId="54656D27" w14:textId="77777777" w:rsidR="00E159C1" w:rsidRPr="0006511B" w:rsidRDefault="00E159C1" w:rsidP="00E159C1">
      <w:pPr>
        <w:spacing w:after="0"/>
        <w:jc w:val="both"/>
        <w:rPr>
          <w:rFonts w:ascii="Times New Roman" w:hAnsi="Times New Roman" w:cs="Times New Roman"/>
          <w:sz w:val="24"/>
          <w:szCs w:val="24"/>
        </w:rPr>
      </w:pPr>
      <w:r w:rsidRPr="0006511B">
        <w:rPr>
          <w:rFonts w:ascii="Times New Roman" w:hAnsi="Times New Roman" w:cs="Times New Roman"/>
          <w:sz w:val="24"/>
          <w:szCs w:val="24"/>
        </w:rPr>
        <w:tab/>
      </w:r>
      <w:r w:rsidRPr="0006511B">
        <w:rPr>
          <w:rFonts w:ascii="Times New Roman" w:hAnsi="Times New Roman" w:cs="Times New Roman"/>
          <w:sz w:val="24"/>
          <w:szCs w:val="24"/>
        </w:rPr>
        <w:tab/>
        <w:t xml:space="preserve">- koordinator ZNR – 6.875,00 kn s PDV-om </w:t>
      </w:r>
    </w:p>
    <w:p w14:paraId="52196442" w14:textId="77777777" w:rsidR="00E159C1" w:rsidRPr="0006511B" w:rsidRDefault="00E159C1" w:rsidP="00E159C1">
      <w:pPr>
        <w:spacing w:after="40" w:line="240" w:lineRule="auto"/>
        <w:jc w:val="both"/>
        <w:rPr>
          <w:rFonts w:ascii="Times New Roman" w:hAnsi="Times New Roman" w:cs="Times New Roman"/>
          <w:sz w:val="24"/>
          <w:szCs w:val="24"/>
        </w:rPr>
      </w:pPr>
      <w:r w:rsidRPr="0006511B">
        <w:rPr>
          <w:rFonts w:ascii="Times New Roman" w:hAnsi="Times New Roman" w:cs="Times New Roman"/>
          <w:sz w:val="24"/>
          <w:szCs w:val="24"/>
        </w:rPr>
        <w:tab/>
      </w:r>
      <w:r w:rsidRPr="0006511B">
        <w:rPr>
          <w:rFonts w:ascii="Times New Roman" w:hAnsi="Times New Roman" w:cs="Times New Roman"/>
          <w:sz w:val="24"/>
          <w:szCs w:val="24"/>
        </w:rPr>
        <w:tab/>
        <w:t>- vođenje projekta – 10.000,00 kn s PDV-om,</w:t>
      </w:r>
    </w:p>
    <w:p w14:paraId="332811D1" w14:textId="77777777" w:rsidR="00E159C1" w:rsidRPr="0006511B" w:rsidRDefault="00E159C1" w:rsidP="00E159C1">
      <w:pPr>
        <w:spacing w:after="40" w:line="240" w:lineRule="auto"/>
        <w:jc w:val="both"/>
        <w:rPr>
          <w:rFonts w:ascii="Times New Roman" w:hAnsi="Times New Roman" w:cs="Times New Roman"/>
          <w:sz w:val="24"/>
          <w:szCs w:val="24"/>
        </w:rPr>
      </w:pPr>
      <w:r w:rsidRPr="0006511B">
        <w:rPr>
          <w:rFonts w:ascii="Times New Roman" w:hAnsi="Times New Roman" w:cs="Times New Roman"/>
          <w:sz w:val="24"/>
          <w:szCs w:val="24"/>
        </w:rPr>
        <w:tab/>
      </w:r>
      <w:r w:rsidRPr="0006511B">
        <w:rPr>
          <w:rFonts w:ascii="Times New Roman" w:hAnsi="Times New Roman" w:cs="Times New Roman"/>
          <w:sz w:val="24"/>
          <w:szCs w:val="24"/>
        </w:rPr>
        <w:tab/>
        <w:t>- projektno – tehnička dokumentacija – 42.500,00 kn s PDV-om,</w:t>
      </w:r>
    </w:p>
    <w:p w14:paraId="2340509A" w14:textId="77777777" w:rsidR="00E159C1" w:rsidRPr="0006511B" w:rsidRDefault="00E159C1" w:rsidP="00E159C1">
      <w:pPr>
        <w:spacing w:after="120" w:line="240" w:lineRule="auto"/>
        <w:jc w:val="both"/>
        <w:rPr>
          <w:rFonts w:ascii="Times New Roman" w:hAnsi="Times New Roman" w:cs="Times New Roman"/>
          <w:sz w:val="24"/>
          <w:szCs w:val="24"/>
        </w:rPr>
      </w:pPr>
      <w:r w:rsidRPr="0006511B">
        <w:rPr>
          <w:rFonts w:ascii="Times New Roman" w:hAnsi="Times New Roman" w:cs="Times New Roman"/>
          <w:sz w:val="24"/>
          <w:szCs w:val="24"/>
        </w:rPr>
        <w:tab/>
      </w:r>
      <w:r w:rsidRPr="0006511B">
        <w:rPr>
          <w:rFonts w:ascii="Times New Roman" w:hAnsi="Times New Roman" w:cs="Times New Roman"/>
          <w:sz w:val="24"/>
          <w:szCs w:val="24"/>
        </w:rPr>
        <w:tab/>
        <w:t>- javna nabava – 5.000,00 kn s PDV-om</w:t>
      </w:r>
    </w:p>
    <w:p w14:paraId="7560D6F8" w14:textId="77777777" w:rsidR="00E159C1" w:rsidRPr="0006511B" w:rsidRDefault="00E159C1" w:rsidP="00E159C1">
      <w:pPr>
        <w:spacing w:after="120" w:line="240" w:lineRule="auto"/>
        <w:ind w:left="708" w:firstLine="708"/>
        <w:jc w:val="both"/>
        <w:rPr>
          <w:rFonts w:ascii="Times New Roman" w:hAnsi="Times New Roman" w:cs="Times New Roman"/>
          <w:sz w:val="24"/>
          <w:szCs w:val="24"/>
        </w:rPr>
      </w:pPr>
      <w:r w:rsidRPr="0006511B">
        <w:rPr>
          <w:rFonts w:ascii="Times New Roman" w:hAnsi="Times New Roman" w:cs="Times New Roman"/>
          <w:sz w:val="24"/>
          <w:szCs w:val="24"/>
        </w:rPr>
        <w:t>- projektantski nadzor - 9.375,00 kn s PDV-om</w:t>
      </w:r>
    </w:p>
    <w:p w14:paraId="1F23DCAF" w14:textId="77777777" w:rsidR="00E159C1" w:rsidRPr="0006511B" w:rsidRDefault="00E159C1" w:rsidP="00E159C1">
      <w:pPr>
        <w:spacing w:after="360"/>
        <w:jc w:val="both"/>
        <w:rPr>
          <w:rFonts w:ascii="Times New Roman" w:hAnsi="Times New Roman" w:cs="Times New Roman"/>
          <w:sz w:val="24"/>
          <w:szCs w:val="24"/>
        </w:rPr>
      </w:pPr>
      <w:r w:rsidRPr="0006511B">
        <w:rPr>
          <w:rFonts w:ascii="Times New Roman" w:hAnsi="Times New Roman" w:cs="Times New Roman"/>
          <w:sz w:val="24"/>
          <w:szCs w:val="24"/>
        </w:rPr>
        <w:t>U ukupnoj vrijednosti projekta, dio se odnosi na neprihvatljive troškove, odnosno promidžbu i vidljivost u iznosu od 2.187,50 kn s PDV-om.</w:t>
      </w:r>
    </w:p>
    <w:p w14:paraId="3DD5F154" w14:textId="77777777" w:rsidR="00E159C1" w:rsidRDefault="00E159C1" w:rsidP="00E159C1">
      <w:pPr>
        <w:jc w:val="both"/>
        <w:rPr>
          <w:rFonts w:ascii="Times New Roman" w:hAnsi="Times New Roman" w:cs="Times New Roman"/>
          <w:color w:val="000000"/>
          <w:sz w:val="24"/>
          <w:szCs w:val="24"/>
        </w:rPr>
      </w:pPr>
    </w:p>
    <w:p w14:paraId="5397EF7E" w14:textId="77777777" w:rsidR="00E159C1" w:rsidRDefault="00E159C1" w:rsidP="00E159C1">
      <w:pPr>
        <w:jc w:val="both"/>
        <w:rPr>
          <w:rFonts w:ascii="Times New Roman" w:hAnsi="Times New Roman" w:cs="Times New Roman"/>
          <w:color w:val="000000"/>
          <w:sz w:val="24"/>
          <w:szCs w:val="24"/>
        </w:rPr>
      </w:pPr>
    </w:p>
    <w:p w14:paraId="06CB95A9" w14:textId="77777777" w:rsidR="00E159C1" w:rsidRPr="008A64B2" w:rsidRDefault="00E159C1" w:rsidP="00E159C1">
      <w:pPr>
        <w:jc w:val="both"/>
        <w:rPr>
          <w:rFonts w:ascii="Times New Roman" w:hAnsi="Times New Roman" w:cs="Times New Roman"/>
          <w:b/>
          <w:color w:val="000000"/>
          <w:sz w:val="24"/>
          <w:szCs w:val="24"/>
        </w:rPr>
      </w:pPr>
      <w:r w:rsidRPr="008A64B2">
        <w:rPr>
          <w:rFonts w:ascii="Times New Roman" w:hAnsi="Times New Roman" w:cs="Times New Roman"/>
          <w:b/>
          <w:color w:val="000000"/>
          <w:sz w:val="24"/>
          <w:szCs w:val="24"/>
        </w:rPr>
        <w:lastRenderedPageBreak/>
        <w:t>4. DRUŠTVENA OPRAVDANOST PROJEKTA</w:t>
      </w:r>
    </w:p>
    <w:p w14:paraId="4B39228D" w14:textId="77777777" w:rsidR="00E159C1" w:rsidRPr="008A64B2" w:rsidRDefault="00E159C1" w:rsidP="00E159C1">
      <w:pPr>
        <w:spacing w:after="120"/>
        <w:jc w:val="both"/>
        <w:rPr>
          <w:rFonts w:ascii="Times New Roman" w:hAnsi="Times New Roman" w:cs="Times New Roman"/>
          <w:sz w:val="24"/>
          <w:szCs w:val="24"/>
        </w:rPr>
      </w:pPr>
      <w:r w:rsidRPr="008A64B2">
        <w:rPr>
          <w:rFonts w:ascii="Times New Roman" w:hAnsi="Times New Roman" w:cs="Times New Roman"/>
          <w:sz w:val="24"/>
          <w:szCs w:val="24"/>
        </w:rPr>
        <w:t>4.1. CILJANE SKUPINE I KRAJNJI KORISNICI</w:t>
      </w:r>
    </w:p>
    <w:p w14:paraId="69EF50DD" w14:textId="77777777" w:rsidR="00E159C1" w:rsidRPr="008A64B2" w:rsidRDefault="00E159C1" w:rsidP="00E159C1">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(navesti ciljane skupine i krajnje korisnike/interesne skupine projekta te</w:t>
      </w:r>
      <w:r w:rsidRPr="008A64B2">
        <w:rPr>
          <w:rFonts w:ascii="Times New Roman" w:hAnsi="Times New Roman" w:cs="Times New Roman"/>
        </w:rPr>
        <w:t xml:space="preserve"> </w:t>
      </w:r>
      <w:r w:rsidRPr="00EF0E5A">
        <w:rPr>
          <w:rFonts w:ascii="Times New Roman" w:hAnsi="Times New Roman" w:cs="Times New Roman"/>
          <w:i/>
          <w:sz w:val="24"/>
          <w:szCs w:val="24"/>
        </w:rPr>
        <w:t xml:space="preserve">popuniti </w:t>
      </w:r>
      <w:r>
        <w:rPr>
          <w:rFonts w:ascii="Times New Roman" w:hAnsi="Times New Roman" w:cs="Times New Roman"/>
          <w:i/>
          <w:sz w:val="24"/>
          <w:szCs w:val="24"/>
        </w:rPr>
        <w:t>I</w:t>
      </w:r>
      <w:r w:rsidRPr="00EF0E5A">
        <w:rPr>
          <w:rFonts w:ascii="Times New Roman" w:hAnsi="Times New Roman" w:cs="Times New Roman"/>
          <w:i/>
          <w:sz w:val="24"/>
          <w:szCs w:val="24"/>
        </w:rPr>
        <w:t>zjavu korisnika</w:t>
      </w:r>
      <w:r w:rsidRPr="008A64B2">
        <w:rPr>
          <w:rFonts w:ascii="Times New Roman" w:hAnsi="Times New Roman" w:cs="Times New Roman"/>
          <w:i/>
          <w:sz w:val="24"/>
          <w:szCs w:val="24"/>
        </w:rPr>
        <w:t xml:space="preserve"> </w:t>
      </w:r>
      <w:r w:rsidRPr="00D0488B">
        <w:rPr>
          <w:rFonts w:ascii="Times New Roman" w:hAnsi="Times New Roman" w:cs="Times New Roman"/>
          <w:i/>
          <w:sz w:val="24"/>
          <w:szCs w:val="24"/>
        </w:rPr>
        <w:t xml:space="preserve">o javnoj namjeni projekta te dostupnosti predmeta ulaganja pojedincima, lokalnom stanovništvu i interesnim skupinama </w:t>
      </w:r>
      <w:r>
        <w:rPr>
          <w:rFonts w:ascii="Times New Roman" w:hAnsi="Times New Roman" w:cs="Times New Roman"/>
          <w:i/>
          <w:sz w:val="24"/>
          <w:szCs w:val="24"/>
        </w:rPr>
        <w:t>iz točke 12. ovog Priloga</w:t>
      </w:r>
      <w:r w:rsidRPr="004B5FB5">
        <w:rPr>
          <w:rFonts w:ascii="Times New Roman" w:hAnsi="Times New Roman" w:cs="Times New Roman"/>
          <w:i/>
          <w:sz w:val="24"/>
          <w:szCs w:val="24"/>
        </w:rPr>
        <w:t>)</w:t>
      </w:r>
    </w:p>
    <w:p w14:paraId="1CFE1FBB" w14:textId="77777777" w:rsidR="00E159C1" w:rsidRPr="00AC5460" w:rsidRDefault="00E159C1" w:rsidP="00E159C1">
      <w:pPr>
        <w:spacing w:after="120"/>
        <w:jc w:val="both"/>
        <w:rPr>
          <w:rFonts w:ascii="Times New Roman" w:hAnsi="Times New Roman" w:cs="Times New Roman"/>
          <w:sz w:val="24"/>
          <w:szCs w:val="24"/>
          <w:u w:val="single"/>
        </w:rPr>
      </w:pPr>
      <w:r w:rsidRPr="00AC5460">
        <w:rPr>
          <w:rFonts w:ascii="Times New Roman" w:hAnsi="Times New Roman" w:cs="Times New Roman"/>
          <w:sz w:val="24"/>
          <w:szCs w:val="24"/>
          <w:u w:val="single"/>
        </w:rPr>
        <w:t>Ovim projektom obuhvaćene su sljedeće ciljne skupine:</w:t>
      </w:r>
    </w:p>
    <w:p w14:paraId="5C13FC8F" w14:textId="77777777" w:rsidR="00E159C1" w:rsidRPr="00AC5460" w:rsidRDefault="00E159C1" w:rsidP="00E159C1">
      <w:pPr>
        <w:spacing w:after="120"/>
        <w:jc w:val="both"/>
        <w:rPr>
          <w:rFonts w:ascii="Times New Roman" w:hAnsi="Times New Roman" w:cs="Times New Roman"/>
          <w:sz w:val="24"/>
          <w:szCs w:val="24"/>
          <w:u w:val="single"/>
        </w:rPr>
      </w:pPr>
      <w:r w:rsidRPr="00AC5460">
        <w:rPr>
          <w:rFonts w:ascii="Times New Roman" w:hAnsi="Times New Roman" w:cs="Times New Roman"/>
          <w:sz w:val="24"/>
          <w:szCs w:val="24"/>
          <w:u w:val="single"/>
        </w:rPr>
        <w:t xml:space="preserve">1. </w:t>
      </w:r>
      <w:r w:rsidRPr="00AC5460">
        <w:rPr>
          <w:rFonts w:ascii="Times New Roman" w:hAnsi="Times New Roman" w:cs="Times New Roman"/>
          <w:i/>
          <w:sz w:val="24"/>
          <w:szCs w:val="24"/>
          <w:u w:val="single"/>
        </w:rPr>
        <w:t>Članovi Dobrovoljnog vatrogasnog društva Radovan</w:t>
      </w:r>
      <w:r w:rsidRPr="00AC5460">
        <w:rPr>
          <w:rFonts w:ascii="Times New Roman" w:hAnsi="Times New Roman" w:cs="Times New Roman"/>
          <w:sz w:val="24"/>
          <w:szCs w:val="24"/>
          <w:u w:val="single"/>
        </w:rPr>
        <w:t xml:space="preserve"> - građevina, osim funkcije spremišta za vatrogasnu opremu i drugih stvari nužnih za obavljanje osnovne djelatnosti, će omogućiti</w:t>
      </w:r>
      <w:r w:rsidRPr="00AC5460">
        <w:rPr>
          <w:u w:val="single"/>
        </w:rPr>
        <w:t xml:space="preserve"> </w:t>
      </w:r>
      <w:r w:rsidRPr="00AC5460">
        <w:rPr>
          <w:rFonts w:ascii="Times New Roman" w:hAnsi="Times New Roman" w:cs="Times New Roman"/>
          <w:sz w:val="24"/>
          <w:szCs w:val="24"/>
          <w:u w:val="single"/>
        </w:rPr>
        <w:t>DVD-u Radovan smještaj navalnog vozila, sukladno Planu zaštite od požara, a kojeg radi gabarita postojećeg spremišta nije moguće smjestiti u postojeće prostorije Udruge. Ulaganje će doprinijeti rasterećenju postojećih prostorija i boljoj organizaciji. Također, nova građevina sadržavat će i prostorije, čija je krajnja svrha omogućiti provođenje nužnih vatrogasnih obuka timova svih dobnih skupina, edukacija, praktičnih aktivnosti – vježbi, predavanja. Koristit će svim članovima prijavitelja, a prvenstveno djeci i mladima, koji su iskazali značajni interes za sudjelovanjem u vatrogasnim aktivnostima. Realizacije projekta doprinijet će stjecanju i prijenosu znanja među članovima i mladima i povećati interes za vatrogastvom te će omogućiti podizanje spremnosti postojećih članova.</w:t>
      </w:r>
    </w:p>
    <w:p w14:paraId="05CCD990" w14:textId="77777777" w:rsidR="00E159C1" w:rsidRPr="00AC5460" w:rsidRDefault="00E159C1" w:rsidP="00E159C1">
      <w:pPr>
        <w:spacing w:after="120"/>
        <w:jc w:val="both"/>
        <w:rPr>
          <w:rFonts w:ascii="Times New Roman" w:hAnsi="Times New Roman" w:cs="Times New Roman"/>
          <w:sz w:val="24"/>
          <w:szCs w:val="24"/>
          <w:u w:val="single"/>
        </w:rPr>
      </w:pPr>
      <w:r w:rsidRPr="00AC5460">
        <w:rPr>
          <w:rFonts w:ascii="Times New Roman" w:hAnsi="Times New Roman" w:cs="Times New Roman"/>
          <w:sz w:val="24"/>
          <w:szCs w:val="24"/>
          <w:u w:val="single"/>
        </w:rPr>
        <w:t xml:space="preserve">2. </w:t>
      </w:r>
      <w:r w:rsidRPr="00AC5460">
        <w:rPr>
          <w:rFonts w:ascii="Times New Roman" w:hAnsi="Times New Roman" w:cs="Times New Roman"/>
          <w:i/>
          <w:sz w:val="24"/>
          <w:szCs w:val="24"/>
          <w:u w:val="single"/>
        </w:rPr>
        <w:t>Stanovnici naselja Radovan</w:t>
      </w:r>
      <w:r w:rsidRPr="00AC5460">
        <w:rPr>
          <w:rFonts w:ascii="Times New Roman" w:hAnsi="Times New Roman" w:cs="Times New Roman"/>
          <w:sz w:val="24"/>
          <w:szCs w:val="24"/>
          <w:u w:val="single"/>
        </w:rPr>
        <w:t xml:space="preserve"> – građevina, koja će se izgraditi uz postojeći vatrogasni dom, koristit će svim dobnim skupinama mjesta Radovan, u svrhu organiziranja raznih društvenih aktivnosti pogodnih za zatvoreni prostor – igraonica, sportskih aktivnosti, druženja mladih, zborova građana i sl. To će omogućiti izgradnja multifunkcionalnog prostora na katu same građevine, a čime će se osigurati njezina javna i društvena namjena.</w:t>
      </w:r>
    </w:p>
    <w:p w14:paraId="1EC31419" w14:textId="77777777" w:rsidR="00E159C1" w:rsidRPr="00AC5460" w:rsidRDefault="00E159C1" w:rsidP="00E159C1">
      <w:pPr>
        <w:spacing w:after="120"/>
        <w:jc w:val="both"/>
        <w:rPr>
          <w:rFonts w:ascii="Times New Roman" w:hAnsi="Times New Roman" w:cs="Times New Roman"/>
          <w:sz w:val="24"/>
          <w:szCs w:val="24"/>
          <w:u w:val="single"/>
        </w:rPr>
      </w:pPr>
      <w:r w:rsidRPr="00AC5460">
        <w:rPr>
          <w:rFonts w:ascii="Times New Roman" w:hAnsi="Times New Roman" w:cs="Times New Roman"/>
          <w:sz w:val="24"/>
          <w:szCs w:val="24"/>
          <w:u w:val="single"/>
        </w:rPr>
        <w:t xml:space="preserve">3. </w:t>
      </w:r>
      <w:r w:rsidRPr="00AC5460">
        <w:rPr>
          <w:rFonts w:ascii="Times New Roman" w:hAnsi="Times New Roman" w:cs="Times New Roman"/>
          <w:i/>
          <w:sz w:val="24"/>
          <w:szCs w:val="24"/>
          <w:u w:val="single"/>
        </w:rPr>
        <w:t>Članovi Mjesnog odbora i članovi udruga</w:t>
      </w:r>
      <w:r w:rsidRPr="00AC5460">
        <w:rPr>
          <w:rFonts w:ascii="Times New Roman" w:hAnsi="Times New Roman" w:cs="Times New Roman"/>
          <w:sz w:val="24"/>
          <w:szCs w:val="24"/>
          <w:u w:val="single"/>
        </w:rPr>
        <w:t xml:space="preserve"> – u slučaju potrebe, multifunkcionalni prostor na katu građevine, bit će na raspolaganju članovim Mjesnog odbora za održavanje sastanaka i raspravu o mjesnim potrebama. Isto tako, osim Udruge korisnika, prostor je namijenjen za korištenje drugim udrugama, koje djeluju na području prijavitelja – kulturnim, humanitarno – socijalnim, gospodarskim i drugim. Iste će u predmetnoj prostoriji moći održavati izlaganja, probe za različite nastupe i manifestacije, u svrhu prikazivanja zainteresiranoj javnosti.</w:t>
      </w:r>
    </w:p>
    <w:p w14:paraId="3CE6D20F" w14:textId="77777777" w:rsidR="00E159C1" w:rsidRPr="00AC5460" w:rsidRDefault="00E159C1" w:rsidP="00E159C1">
      <w:pPr>
        <w:spacing w:after="120"/>
        <w:jc w:val="both"/>
        <w:rPr>
          <w:rFonts w:ascii="Times New Roman" w:hAnsi="Times New Roman" w:cs="Times New Roman"/>
          <w:sz w:val="24"/>
          <w:szCs w:val="24"/>
          <w:u w:val="single"/>
        </w:rPr>
      </w:pPr>
    </w:p>
    <w:p w14:paraId="7E154E28" w14:textId="77777777" w:rsidR="00E159C1" w:rsidRPr="00AC5460" w:rsidRDefault="00E159C1" w:rsidP="00E159C1">
      <w:pPr>
        <w:spacing w:after="120"/>
        <w:jc w:val="both"/>
        <w:rPr>
          <w:rFonts w:ascii="Times New Roman" w:hAnsi="Times New Roman" w:cs="Times New Roman"/>
          <w:sz w:val="24"/>
          <w:szCs w:val="24"/>
          <w:u w:val="single"/>
        </w:rPr>
      </w:pPr>
      <w:r w:rsidRPr="00AC5460">
        <w:rPr>
          <w:rFonts w:ascii="Times New Roman" w:hAnsi="Times New Roman" w:cs="Times New Roman"/>
          <w:sz w:val="24"/>
          <w:szCs w:val="24"/>
          <w:u w:val="single"/>
        </w:rPr>
        <w:t>Krajnji korisnici:</w:t>
      </w:r>
    </w:p>
    <w:p w14:paraId="12644407" w14:textId="77777777" w:rsidR="00E159C1" w:rsidRPr="00AC5460" w:rsidRDefault="00E159C1" w:rsidP="00E159C1">
      <w:pPr>
        <w:spacing w:after="120"/>
        <w:jc w:val="both"/>
        <w:rPr>
          <w:rFonts w:ascii="Times New Roman" w:hAnsi="Times New Roman" w:cs="Times New Roman"/>
          <w:color w:val="000000"/>
          <w:sz w:val="24"/>
          <w:szCs w:val="24"/>
          <w:u w:val="single"/>
        </w:rPr>
      </w:pPr>
      <w:r w:rsidRPr="00AC5460">
        <w:rPr>
          <w:rFonts w:ascii="Times New Roman" w:hAnsi="Times New Roman" w:cs="Times New Roman"/>
          <w:i/>
          <w:sz w:val="24"/>
          <w:szCs w:val="24"/>
          <w:u w:val="single"/>
        </w:rPr>
        <w:t>- Stanovnici cijelog područja grada Ivanca</w:t>
      </w:r>
      <w:r w:rsidRPr="00AC5460">
        <w:rPr>
          <w:rFonts w:ascii="Times New Roman" w:hAnsi="Times New Roman" w:cs="Times New Roman"/>
          <w:sz w:val="24"/>
          <w:szCs w:val="24"/>
          <w:u w:val="single"/>
        </w:rPr>
        <w:t xml:space="preserve"> – ova građevina s uključenim multifunkcionalnim prostorom bit će na raspolaganju svim stanovnicima s administrativnog područja grada Ivanca te će oni moći sudjelovati u aktivnostima organiziranima u predmetnoj građevini. Na taj će se način omogućiti socijalno povezivanje, uravnotežen razvoj, jednakost šansi, a također će se ojačati društvene veze svih stanovnika okolnih naselja.</w:t>
      </w:r>
    </w:p>
    <w:p w14:paraId="2B927ECF" w14:textId="77777777" w:rsidR="00E159C1" w:rsidRDefault="00E159C1" w:rsidP="00E159C1">
      <w:pPr>
        <w:spacing w:after="120"/>
        <w:jc w:val="both"/>
        <w:rPr>
          <w:rFonts w:ascii="Times New Roman" w:hAnsi="Times New Roman" w:cs="Times New Roman"/>
          <w:color w:val="000000"/>
          <w:sz w:val="24"/>
          <w:szCs w:val="24"/>
          <w:u w:val="single"/>
        </w:rPr>
      </w:pPr>
    </w:p>
    <w:p w14:paraId="2E17A2DE" w14:textId="77777777" w:rsidR="00E159C1" w:rsidRDefault="00E159C1" w:rsidP="00E159C1">
      <w:pPr>
        <w:spacing w:after="120"/>
        <w:jc w:val="both"/>
        <w:rPr>
          <w:rFonts w:ascii="Times New Roman" w:hAnsi="Times New Roman" w:cs="Times New Roman"/>
          <w:color w:val="000000"/>
          <w:sz w:val="24"/>
          <w:szCs w:val="24"/>
          <w:u w:val="single"/>
        </w:rPr>
      </w:pPr>
    </w:p>
    <w:p w14:paraId="5BCFE60E" w14:textId="77777777" w:rsidR="00E159C1" w:rsidRDefault="00E159C1" w:rsidP="00E159C1">
      <w:pPr>
        <w:spacing w:after="120"/>
        <w:jc w:val="both"/>
        <w:rPr>
          <w:rFonts w:ascii="Times New Roman" w:hAnsi="Times New Roman" w:cs="Times New Roman"/>
          <w:color w:val="000000"/>
          <w:sz w:val="24"/>
          <w:szCs w:val="24"/>
          <w:u w:val="single"/>
        </w:rPr>
      </w:pPr>
    </w:p>
    <w:p w14:paraId="51B984E5" w14:textId="77777777" w:rsidR="00E159C1" w:rsidRPr="00AC5460" w:rsidRDefault="00E159C1" w:rsidP="00E159C1">
      <w:pPr>
        <w:spacing w:after="120"/>
        <w:jc w:val="both"/>
        <w:rPr>
          <w:rFonts w:ascii="Times New Roman" w:hAnsi="Times New Roman" w:cs="Times New Roman"/>
          <w:color w:val="000000"/>
          <w:sz w:val="24"/>
          <w:szCs w:val="24"/>
          <w:u w:val="single"/>
        </w:rPr>
      </w:pPr>
    </w:p>
    <w:p w14:paraId="552C2EEA" w14:textId="77777777" w:rsidR="00E159C1" w:rsidRPr="008A64B2" w:rsidRDefault="00E159C1" w:rsidP="00E159C1">
      <w:pPr>
        <w:spacing w:after="120"/>
        <w:jc w:val="both"/>
        <w:rPr>
          <w:rFonts w:ascii="Times New Roman" w:hAnsi="Times New Roman" w:cs="Times New Roman"/>
          <w:color w:val="000000"/>
          <w:sz w:val="24"/>
          <w:szCs w:val="24"/>
        </w:rPr>
      </w:pPr>
      <w:r w:rsidRPr="008A64B2">
        <w:rPr>
          <w:rFonts w:ascii="Times New Roman" w:hAnsi="Times New Roman" w:cs="Times New Roman"/>
          <w:color w:val="000000"/>
          <w:sz w:val="24"/>
          <w:szCs w:val="24"/>
        </w:rPr>
        <w:lastRenderedPageBreak/>
        <w:t>4.2. DRUŠTVENA OPRAVDANOST PROJEKTA SUKLADNO CILJEVIMA PROJEKTA</w:t>
      </w:r>
    </w:p>
    <w:p w14:paraId="1B10AC2A" w14:textId="77777777" w:rsidR="00E159C1" w:rsidRPr="008A64B2" w:rsidRDefault="00E159C1" w:rsidP="00E159C1">
      <w:pPr>
        <w:jc w:val="both"/>
        <w:rPr>
          <w:rFonts w:ascii="Times New Roman" w:hAnsi="Times New Roman" w:cs="Times New Roman"/>
          <w:i/>
          <w:sz w:val="24"/>
          <w:szCs w:val="24"/>
        </w:rPr>
      </w:pPr>
      <w:r w:rsidRPr="008A64B2">
        <w:rPr>
          <w:rFonts w:ascii="Times New Roman" w:hAnsi="Times New Roman" w:cs="Times New Roman"/>
          <w:i/>
          <w:color w:val="000000"/>
          <w:sz w:val="24"/>
          <w:szCs w:val="24"/>
        </w:rPr>
        <w:t xml:space="preserve">(navesti na koji način će ciljevi projekta i očekivani rezultati projekta doprinijeti području u kojem se planira provedba projekta odnosno koji su pozitivni </w:t>
      </w:r>
      <w:r>
        <w:rPr>
          <w:rFonts w:ascii="Times New Roman" w:hAnsi="Times New Roman" w:cs="Times New Roman"/>
          <w:i/>
          <w:color w:val="000000"/>
          <w:sz w:val="24"/>
          <w:szCs w:val="24"/>
        </w:rPr>
        <w:t>učinci</w:t>
      </w:r>
      <w:r w:rsidRPr="008A64B2">
        <w:rPr>
          <w:rFonts w:ascii="Times New Roman" w:hAnsi="Times New Roman" w:cs="Times New Roman"/>
          <w:i/>
          <w:color w:val="000000"/>
          <w:sz w:val="24"/>
          <w:szCs w:val="24"/>
        </w:rPr>
        <w:t xml:space="preserve"> za ciljane skupine i krajnje korisnike;</w:t>
      </w:r>
      <w:r w:rsidRPr="008A64B2">
        <w:rPr>
          <w:rFonts w:ascii="Times New Roman" w:hAnsi="Times New Roman" w:cs="Times New Roman"/>
          <w:i/>
          <w:sz w:val="24"/>
          <w:szCs w:val="24"/>
        </w:rPr>
        <w:t xml:space="preserve"> najmanje 300, a najviše 800 znakova)</w:t>
      </w:r>
    </w:p>
    <w:p w14:paraId="69A982F9" w14:textId="77777777" w:rsidR="00E159C1" w:rsidRDefault="00E159C1" w:rsidP="00E159C1">
      <w:pPr>
        <w:spacing w:after="360"/>
        <w:jc w:val="both"/>
        <w:rPr>
          <w:rFonts w:ascii="Times New Roman" w:hAnsi="Times New Roman" w:cs="Times New Roman"/>
          <w:sz w:val="24"/>
          <w:szCs w:val="24"/>
          <w:u w:val="single"/>
        </w:rPr>
      </w:pPr>
      <w:r w:rsidRPr="00AC5460">
        <w:rPr>
          <w:rFonts w:ascii="Times New Roman" w:hAnsi="Times New Roman" w:cs="Times New Roman"/>
          <w:sz w:val="24"/>
          <w:szCs w:val="24"/>
          <w:u w:val="single"/>
        </w:rPr>
        <w:t>Provedbom projekta u funkciju će se staviti građevina javne i društvene namjene. Članovima DVD-a Radovan, osigurat će se infrastrukturni preduvjeti za nastavak dobrovoljnog i humanitarnog vatrogasnog rada. Stvorit će se uvjeti za razvoj dodatnih vatrogasnih i inih aktivnosti za mlade, čime će se posredno razviti njihov interes za volonterstvo i dobrovoljan rad. Navedeno će obogatiti društveni život mještana jer će se prostor moći koristiti i za druge društvene sadržaje. Prostor će biti na raspolaganju Mjesnom odboru, drugim lokalnim udrugama, gdje se posebno ističe Udruga umirovljenika kao osjetljiva društvena skupina. Pozitivni učinci ogledat će se i u podizanju razine sigurnosti u zajednici jer će prostor poslužiti za obuku i edukaciju vatrogasaca.</w:t>
      </w:r>
    </w:p>
    <w:p w14:paraId="271281BF" w14:textId="77777777" w:rsidR="00E159C1" w:rsidRPr="00AC5460" w:rsidRDefault="00E159C1" w:rsidP="00E159C1">
      <w:pPr>
        <w:spacing w:after="0"/>
        <w:jc w:val="both"/>
        <w:rPr>
          <w:rFonts w:ascii="Times New Roman" w:hAnsi="Times New Roman" w:cs="Times New Roman"/>
          <w:sz w:val="24"/>
          <w:szCs w:val="24"/>
          <w:u w:val="single"/>
        </w:rPr>
      </w:pPr>
    </w:p>
    <w:p w14:paraId="0C083676" w14:textId="77777777" w:rsidR="00E159C1" w:rsidRDefault="00E159C1" w:rsidP="00E159C1">
      <w:pPr>
        <w:rPr>
          <w:rFonts w:ascii="Times New Roman" w:hAnsi="Times New Roman" w:cs="Times New Roman"/>
          <w:b/>
          <w:color w:val="000000"/>
          <w:sz w:val="24"/>
          <w:szCs w:val="24"/>
        </w:rPr>
      </w:pPr>
      <w:r w:rsidRPr="008A64B2">
        <w:rPr>
          <w:rFonts w:ascii="Times New Roman" w:hAnsi="Times New Roman" w:cs="Times New Roman"/>
          <w:b/>
          <w:color w:val="000000"/>
          <w:sz w:val="24"/>
          <w:szCs w:val="24"/>
        </w:rPr>
        <w:t>5. POVEZANOST DJELATNOSTI UDRUGE S PROJEKTOM I DOKAZ DA JE HUMANITA</w:t>
      </w:r>
      <w:r>
        <w:rPr>
          <w:rFonts w:ascii="Times New Roman" w:hAnsi="Times New Roman" w:cs="Times New Roman"/>
          <w:b/>
          <w:color w:val="000000"/>
          <w:sz w:val="24"/>
          <w:szCs w:val="24"/>
        </w:rPr>
        <w:t>RNA/DRUŠTVENA DJELATNOST UDRUGE</w:t>
      </w:r>
      <w:r w:rsidRPr="008A64B2">
        <w:rPr>
          <w:rFonts w:ascii="Times New Roman" w:hAnsi="Times New Roman" w:cs="Times New Roman"/>
          <w:b/>
          <w:color w:val="000000"/>
          <w:sz w:val="24"/>
          <w:szCs w:val="24"/>
        </w:rPr>
        <w:t xml:space="preserve"> OD POSEBNOG INTERESA ZA LOKALNO STANOVNIŠTVO</w:t>
      </w:r>
    </w:p>
    <w:p w14:paraId="321DF794" w14:textId="77777777" w:rsidR="00E159C1" w:rsidRPr="000559FC" w:rsidRDefault="00E159C1" w:rsidP="00E159C1">
      <w:pPr>
        <w:jc w:val="both"/>
        <w:rPr>
          <w:rFonts w:ascii="Times New Roman" w:hAnsi="Times New Roman" w:cs="Times New Roman"/>
          <w:bCs/>
          <w:i/>
          <w:iCs/>
          <w:color w:val="000000"/>
          <w:sz w:val="24"/>
          <w:szCs w:val="24"/>
        </w:rPr>
      </w:pPr>
      <w:r w:rsidRPr="000559FC">
        <w:rPr>
          <w:rFonts w:ascii="Times New Roman" w:hAnsi="Times New Roman" w:cs="Times New Roman"/>
          <w:bCs/>
          <w:i/>
          <w:iCs/>
          <w:color w:val="000000"/>
          <w:sz w:val="24"/>
          <w:szCs w:val="24"/>
        </w:rPr>
        <w:t>(odnosi se samo na projekte vatrogasnih domova)</w:t>
      </w:r>
    </w:p>
    <w:p w14:paraId="42AFB0C6" w14:textId="77777777" w:rsidR="00E159C1" w:rsidRPr="008A64B2" w:rsidRDefault="00E159C1" w:rsidP="00E159C1">
      <w:pPr>
        <w:spacing w:after="120"/>
        <w:jc w:val="both"/>
        <w:rPr>
          <w:rFonts w:ascii="Times New Roman" w:hAnsi="Times New Roman" w:cs="Times New Roman"/>
          <w:sz w:val="24"/>
          <w:szCs w:val="24"/>
        </w:rPr>
      </w:pPr>
      <w:r w:rsidRPr="008A64B2">
        <w:rPr>
          <w:rFonts w:ascii="Times New Roman" w:hAnsi="Times New Roman" w:cs="Times New Roman"/>
          <w:sz w:val="24"/>
          <w:szCs w:val="24"/>
        </w:rPr>
        <w:t>5.1. POVEZANOST DJEL</w:t>
      </w:r>
      <w:r>
        <w:rPr>
          <w:rFonts w:ascii="Times New Roman" w:hAnsi="Times New Roman" w:cs="Times New Roman"/>
          <w:sz w:val="24"/>
          <w:szCs w:val="24"/>
        </w:rPr>
        <w:t>ATNOSTI UDRUGE</w:t>
      </w:r>
      <w:r w:rsidRPr="008A64B2">
        <w:rPr>
          <w:rFonts w:ascii="Times New Roman" w:hAnsi="Times New Roman" w:cs="Times New Roman"/>
          <w:sz w:val="24"/>
          <w:szCs w:val="24"/>
        </w:rPr>
        <w:t xml:space="preserve"> S PROJEKTOM</w:t>
      </w:r>
    </w:p>
    <w:p w14:paraId="691D64C2" w14:textId="77777777" w:rsidR="00E159C1" w:rsidRPr="008A64B2" w:rsidRDefault="00E159C1" w:rsidP="00E159C1">
      <w:pPr>
        <w:jc w:val="both"/>
        <w:rPr>
          <w:rFonts w:ascii="Times New Roman" w:hAnsi="Times New Roman" w:cs="Times New Roman"/>
          <w:i/>
          <w:sz w:val="24"/>
          <w:szCs w:val="24"/>
        </w:rPr>
      </w:pPr>
      <w:r w:rsidRPr="008A64B2">
        <w:rPr>
          <w:rFonts w:ascii="Times New Roman" w:hAnsi="Times New Roman" w:cs="Times New Roman"/>
          <w:i/>
          <w:sz w:val="24"/>
          <w:szCs w:val="24"/>
        </w:rPr>
        <w:t xml:space="preserve">(obrazložiti na koji je način projekt povezan s podacima iz Registra udruga odnosno statuta udruge vezano za ciljane skupine, ciljeve, djelatnosti kojima se ostvaruje cilj, te s područjima djelovanja i aktivnostima udruge; navedeno se odnosi isključivo na slučaj kada je korisnik </w:t>
      </w:r>
      <w:r>
        <w:rPr>
          <w:rFonts w:ascii="Times New Roman" w:hAnsi="Times New Roman" w:cs="Times New Roman"/>
          <w:i/>
          <w:sz w:val="24"/>
          <w:szCs w:val="24"/>
        </w:rPr>
        <w:t xml:space="preserve">udruga </w:t>
      </w:r>
      <w:r w:rsidRPr="008A64B2">
        <w:rPr>
          <w:rFonts w:ascii="Times New Roman" w:hAnsi="Times New Roman" w:cs="Times New Roman"/>
          <w:i/>
          <w:sz w:val="24"/>
          <w:szCs w:val="24"/>
        </w:rPr>
        <w:t>koja se bavi humanitarnim i društvenim djelatnostima)</w:t>
      </w:r>
    </w:p>
    <w:p w14:paraId="27AF5599" w14:textId="77777777" w:rsidR="00E159C1" w:rsidRDefault="00E159C1" w:rsidP="00E159C1">
      <w:pPr>
        <w:spacing w:after="360"/>
        <w:jc w:val="both"/>
        <w:rPr>
          <w:rFonts w:ascii="Times New Roman" w:hAnsi="Times New Roman" w:cs="Times New Roman"/>
          <w:sz w:val="24"/>
          <w:szCs w:val="24"/>
          <w:u w:val="single"/>
        </w:rPr>
      </w:pPr>
      <w:r w:rsidRPr="00AC5460">
        <w:rPr>
          <w:rFonts w:ascii="Times New Roman" w:hAnsi="Times New Roman" w:cs="Times New Roman"/>
          <w:sz w:val="24"/>
          <w:szCs w:val="24"/>
          <w:u w:val="single"/>
        </w:rPr>
        <w:t>Predmetnim projektom izravno će se doprinijeti kvaliteti i većoj spremnosti Dobrovoljnog vatrogasnog društva Radovan. Realizacijom projekta i stavljanjem građevine u funkciju, DVD-u Radovan će se stvoriti preduvjeti za ostvarivanje ciljeva koji su definirani Statutom i Planom zaštite od požara, a to su prije svega osigurani infrastrukturni uvjeti za spremanje vatrogasne opreme i vozila, neophodne za zaštitu od požara te za djelovanje u drugim situacijama ugroze. Također, osigurat će se prostor za provedbu cjeloživotnog stručnog obrazovanja članova za provedbu vatrogasne djelatnosti i podizanje opće razine znanja članova. Osiguravanjem prostora šire društvene namjene posredno će se stvoriti uvjeti za druženje i zajedničko djelovanje svih mještana čime se čuvaju pozitivne ljudske vrednote poput solidarnosti, požrtvovnosti, nesebičnosti i prijateljstva, kao stogodišnje tradicije specifične za rad dobrovoljnih vatrogasnih društava odnosno vatrogasne struke u cjelini. Važno je istaknuti kako DVD Radovan broji velik broj mladih članova i djece čime je zajamčena održivost projekta te njegovih rezultata i ciljeva.</w:t>
      </w:r>
    </w:p>
    <w:p w14:paraId="0C73905F" w14:textId="77777777" w:rsidR="00E159C1" w:rsidRDefault="00E159C1" w:rsidP="00E159C1">
      <w:pPr>
        <w:spacing w:after="360"/>
        <w:jc w:val="both"/>
        <w:rPr>
          <w:rFonts w:ascii="Times New Roman" w:hAnsi="Times New Roman" w:cs="Times New Roman"/>
          <w:sz w:val="24"/>
          <w:szCs w:val="24"/>
          <w:u w:val="single"/>
        </w:rPr>
      </w:pPr>
    </w:p>
    <w:p w14:paraId="4876526B" w14:textId="77777777" w:rsidR="00E159C1" w:rsidRPr="00AC5460" w:rsidRDefault="00E159C1" w:rsidP="00E159C1">
      <w:pPr>
        <w:spacing w:after="360"/>
        <w:jc w:val="both"/>
        <w:rPr>
          <w:rFonts w:ascii="Times New Roman" w:hAnsi="Times New Roman" w:cs="Times New Roman"/>
          <w:sz w:val="24"/>
          <w:szCs w:val="24"/>
          <w:u w:val="single"/>
        </w:rPr>
      </w:pPr>
    </w:p>
    <w:p w14:paraId="7E44BEC4" w14:textId="77777777" w:rsidR="00E159C1" w:rsidRPr="0077413C" w:rsidRDefault="00E159C1" w:rsidP="00E159C1">
      <w:pPr>
        <w:spacing w:after="120"/>
        <w:jc w:val="both"/>
        <w:rPr>
          <w:rFonts w:ascii="Times New Roman" w:hAnsi="Times New Roman" w:cs="Times New Roman"/>
          <w:sz w:val="2"/>
          <w:szCs w:val="2"/>
        </w:rPr>
      </w:pPr>
    </w:p>
    <w:p w14:paraId="2E57549F" w14:textId="77777777" w:rsidR="00E159C1" w:rsidRPr="008A64B2" w:rsidRDefault="00E159C1" w:rsidP="00E159C1">
      <w:pPr>
        <w:spacing w:after="120"/>
        <w:jc w:val="both"/>
        <w:rPr>
          <w:rFonts w:ascii="Times New Roman" w:hAnsi="Times New Roman" w:cs="Times New Roman"/>
          <w:sz w:val="24"/>
          <w:szCs w:val="24"/>
        </w:rPr>
      </w:pPr>
      <w:r w:rsidRPr="008A64B2">
        <w:rPr>
          <w:rFonts w:ascii="Times New Roman" w:hAnsi="Times New Roman" w:cs="Times New Roman"/>
          <w:sz w:val="24"/>
          <w:szCs w:val="24"/>
        </w:rPr>
        <w:lastRenderedPageBreak/>
        <w:t>5.2. DOKAZ DA SU HUMANITARNE I DRUŠTVENE DJELATNOSTI UDRUGE OD POSEBNOG INTERESA ZA LOKALNO STANOVNIŠTVO</w:t>
      </w:r>
    </w:p>
    <w:p w14:paraId="6756357F" w14:textId="77777777" w:rsidR="00E159C1" w:rsidRPr="008A64B2" w:rsidRDefault="00E159C1" w:rsidP="00E159C1">
      <w:pPr>
        <w:jc w:val="both"/>
        <w:rPr>
          <w:rFonts w:ascii="Times New Roman" w:hAnsi="Times New Roman" w:cs="Times New Roman"/>
          <w:i/>
          <w:sz w:val="24"/>
          <w:szCs w:val="24"/>
        </w:rPr>
      </w:pPr>
      <w:r w:rsidRPr="008A64B2">
        <w:rPr>
          <w:rFonts w:ascii="Times New Roman" w:hAnsi="Times New Roman" w:cs="Times New Roman"/>
          <w:i/>
          <w:sz w:val="24"/>
          <w:szCs w:val="24"/>
        </w:rPr>
        <w:t>(obrazložiti po kojoj su osnovi humanitarne i društvene djelatnosti udruge od posebnog interesa za lokalno stanovništvo;</w:t>
      </w:r>
      <w:r w:rsidRPr="008A64B2">
        <w:rPr>
          <w:rFonts w:ascii="Times New Roman" w:hAnsi="Times New Roman" w:cs="Times New Roman"/>
          <w:i/>
        </w:rPr>
        <w:t xml:space="preserve"> </w:t>
      </w:r>
      <w:r w:rsidRPr="008A64B2">
        <w:rPr>
          <w:rFonts w:ascii="Times New Roman" w:hAnsi="Times New Roman" w:cs="Times New Roman"/>
          <w:i/>
          <w:sz w:val="24"/>
          <w:szCs w:val="24"/>
        </w:rPr>
        <w:t>navedeno se odnosi isključivo na slučaj kada je korisnik udruga koj</w:t>
      </w:r>
      <w:r>
        <w:rPr>
          <w:rFonts w:ascii="Times New Roman" w:hAnsi="Times New Roman" w:cs="Times New Roman"/>
          <w:i/>
          <w:sz w:val="24"/>
          <w:szCs w:val="24"/>
        </w:rPr>
        <w:t>a</w:t>
      </w:r>
      <w:r w:rsidRPr="008A64B2">
        <w:rPr>
          <w:rFonts w:ascii="Times New Roman" w:hAnsi="Times New Roman" w:cs="Times New Roman"/>
          <w:i/>
          <w:sz w:val="24"/>
          <w:szCs w:val="24"/>
        </w:rPr>
        <w:t xml:space="preserve"> se bav</w:t>
      </w:r>
      <w:r>
        <w:rPr>
          <w:rFonts w:ascii="Times New Roman" w:hAnsi="Times New Roman" w:cs="Times New Roman"/>
          <w:i/>
          <w:sz w:val="24"/>
          <w:szCs w:val="24"/>
        </w:rPr>
        <w:t>i</w:t>
      </w:r>
      <w:r w:rsidRPr="008A64B2">
        <w:rPr>
          <w:rFonts w:ascii="Times New Roman" w:hAnsi="Times New Roman" w:cs="Times New Roman"/>
          <w:i/>
          <w:sz w:val="24"/>
          <w:szCs w:val="24"/>
        </w:rPr>
        <w:t xml:space="preserve"> humanitarnim i društvenim djelatnostima)</w:t>
      </w:r>
    </w:p>
    <w:p w14:paraId="714F2BE4" w14:textId="77777777" w:rsidR="00E159C1" w:rsidRPr="00AC5460" w:rsidRDefault="00E159C1" w:rsidP="00E159C1">
      <w:pPr>
        <w:spacing w:after="360"/>
        <w:jc w:val="both"/>
        <w:rPr>
          <w:rFonts w:ascii="Times New Roman" w:hAnsi="Times New Roman" w:cs="Times New Roman"/>
          <w:b/>
          <w:sz w:val="24"/>
          <w:szCs w:val="24"/>
          <w:u w:val="single"/>
        </w:rPr>
      </w:pPr>
      <w:r w:rsidRPr="00AC5460">
        <w:rPr>
          <w:rFonts w:ascii="Times New Roman" w:hAnsi="Times New Roman" w:cs="Times New Roman"/>
          <w:sz w:val="24"/>
          <w:szCs w:val="24"/>
          <w:u w:val="single"/>
        </w:rPr>
        <w:t xml:space="preserve">Korisnik projekta je udruga </w:t>
      </w:r>
      <w:r>
        <w:rPr>
          <w:rFonts w:ascii="Times New Roman" w:hAnsi="Times New Roman" w:cs="Times New Roman"/>
          <w:sz w:val="24"/>
          <w:szCs w:val="24"/>
          <w:u w:val="single"/>
        </w:rPr>
        <w:t>DVD</w:t>
      </w:r>
      <w:r w:rsidRPr="00AC5460">
        <w:rPr>
          <w:rFonts w:ascii="Times New Roman" w:hAnsi="Times New Roman" w:cs="Times New Roman"/>
          <w:sz w:val="24"/>
          <w:szCs w:val="24"/>
          <w:u w:val="single"/>
        </w:rPr>
        <w:t xml:space="preserve"> Radovan. Sukladno Statutu, DVD Radovan je dobrovoljna, stručna, humanitarna i nestranačka udruga od posebnog interesa za Republiku Hrvatsku. Temeljna zadaća Udruge je obavljanje i unapređenje vatrogasne djelatnosti. Udruga djeluje na dobrovoljnoj osnovi, uz poštivanje načela humanitarnosti i javnog interesa. Aktivno djelovanje DVD-a znači sigurnost građana i imovine, a osiguran prostor za djelovanje znači spremnost i mogućnost brze reakcije u slučaju ugroze. DVD Radovan intervenira u slučajevima raznih prirodnih katastrofa i elementarnih nepogoda - požara, poplava, šteta nastalih kišom, tučom, vjetrom. Pripadnici DVD-a također izlaze na mjesta prometnih nesreća, kao i u pomoć drugim DVD-ima i javnim vatrogasnim postrojbama ako se ukaže potreba. Osim navedenog, DVD je pokretač brojnih aktivnosti i događanja u zajednici u svojstvu organizatora, poput obuke i natjecanja vatrogasaca različitih uzrasta, priredbi, druženja, humanitarnih koncerata i sl. Obzirom da je naselje Radovan ruralno područje udaljeno od administrativnog centra Ivanca, evidentno je da je djelovanje DVD-a od iznimne važnosti za lokalno stanovništvo i cjelokupnu zajednicu te je stoga i Planom zaštite od požara određeno kao drugo središnje društvo za istočni dio grada Ivanca.</w:t>
      </w:r>
    </w:p>
    <w:p w14:paraId="0553B31B" w14:textId="77777777" w:rsidR="00E159C1" w:rsidRPr="008A64B2" w:rsidRDefault="00E159C1" w:rsidP="00E159C1">
      <w:pPr>
        <w:spacing w:after="240"/>
        <w:jc w:val="both"/>
        <w:rPr>
          <w:rFonts w:ascii="Times New Roman" w:hAnsi="Times New Roman" w:cs="Times New Roman"/>
          <w:sz w:val="24"/>
          <w:szCs w:val="24"/>
        </w:rPr>
      </w:pPr>
      <w:r w:rsidRPr="008A64B2">
        <w:rPr>
          <w:rFonts w:ascii="Times New Roman" w:hAnsi="Times New Roman" w:cs="Times New Roman"/>
          <w:b/>
          <w:sz w:val="24"/>
          <w:szCs w:val="24"/>
        </w:rPr>
        <w:t>6. FINANCIJSKI KAPACITET KORISNIKA</w:t>
      </w:r>
    </w:p>
    <w:p w14:paraId="770ACE39" w14:textId="77777777" w:rsidR="00E159C1" w:rsidRPr="008A64B2" w:rsidRDefault="00E159C1" w:rsidP="00E159C1">
      <w:pPr>
        <w:spacing w:after="120"/>
        <w:jc w:val="both"/>
        <w:rPr>
          <w:rFonts w:ascii="Times New Roman" w:hAnsi="Times New Roman" w:cs="Times New Roman"/>
          <w:sz w:val="24"/>
          <w:szCs w:val="24"/>
        </w:rPr>
      </w:pPr>
      <w:r w:rsidRPr="008A64B2">
        <w:rPr>
          <w:rFonts w:ascii="Times New Roman" w:hAnsi="Times New Roman" w:cs="Times New Roman"/>
          <w:sz w:val="24"/>
          <w:szCs w:val="24"/>
        </w:rPr>
        <w:t>PLANIRANI IZVORI SREDSTAVA ZA PROVEDBU PROJEKTA/OPERACIJE</w:t>
      </w:r>
    </w:p>
    <w:p w14:paraId="7496627B" w14:textId="77777777" w:rsidR="00E159C1" w:rsidRPr="008A64B2" w:rsidRDefault="00E159C1" w:rsidP="00E159C1">
      <w:pPr>
        <w:jc w:val="both"/>
        <w:rPr>
          <w:rFonts w:ascii="Times New Roman" w:hAnsi="Times New Roman" w:cs="Times New Roman"/>
          <w:i/>
          <w:sz w:val="24"/>
          <w:szCs w:val="24"/>
        </w:rPr>
      </w:pPr>
      <w:r w:rsidRPr="008A64B2">
        <w:rPr>
          <w:rFonts w:ascii="Times New Roman" w:hAnsi="Times New Roman" w:cs="Times New Roman"/>
          <w:i/>
          <w:sz w:val="24"/>
          <w:szCs w:val="24"/>
        </w:rPr>
        <w:t>(prikazati dinamiku financiranja projekta po godinama planirane provedbe do potpune realizacije i funkcionalnosti projekta te navesti sve planirane izvore sredstava potrebne za provedbu projekta)</w:t>
      </w:r>
    </w:p>
    <w:p w14:paraId="484CF99A" w14:textId="77777777" w:rsidR="00E159C1" w:rsidRPr="0006511B" w:rsidRDefault="00E159C1" w:rsidP="00E159C1">
      <w:pPr>
        <w:jc w:val="both"/>
        <w:rPr>
          <w:rFonts w:ascii="Times New Roman" w:hAnsi="Times New Roman" w:cs="Times New Roman"/>
          <w:sz w:val="24"/>
          <w:szCs w:val="24"/>
        </w:rPr>
      </w:pPr>
      <w:r w:rsidRPr="0006511B">
        <w:rPr>
          <w:rFonts w:ascii="Times New Roman" w:hAnsi="Times New Roman" w:cs="Times New Roman"/>
          <w:sz w:val="24"/>
          <w:szCs w:val="24"/>
        </w:rPr>
        <w:t>Ukupna vrijednost ovog projekta, koja uključuje sve prihvatljive i neprihvatljive troškove je 1.295.671,25 kn s PDV-om. Od toga je prihvatljivih troškova za sufinanciranje 1.293.483,75 kn s PDV-om (troškovi rekonstrukcije i izgradnje 1.194.733,75 kn s PDV-om te opći troškovi u iznosu od 98.750,00 kn s PDV-om.</w:t>
      </w:r>
    </w:p>
    <w:p w14:paraId="4C105898" w14:textId="77777777" w:rsidR="00E159C1" w:rsidRPr="0006511B" w:rsidRDefault="00E159C1" w:rsidP="00E159C1">
      <w:pPr>
        <w:spacing w:after="80"/>
        <w:jc w:val="both"/>
        <w:rPr>
          <w:rFonts w:ascii="Times New Roman" w:hAnsi="Times New Roman" w:cs="Times New Roman"/>
          <w:sz w:val="24"/>
          <w:szCs w:val="24"/>
        </w:rPr>
      </w:pPr>
      <w:r w:rsidRPr="0006511B">
        <w:rPr>
          <w:rFonts w:ascii="Times New Roman" w:hAnsi="Times New Roman" w:cs="Times New Roman"/>
          <w:sz w:val="24"/>
          <w:szCs w:val="24"/>
        </w:rPr>
        <w:t xml:space="preserve">Prihvatljivi opći troškovi po godinama: </w:t>
      </w:r>
    </w:p>
    <w:p w14:paraId="2A239C48" w14:textId="77777777" w:rsidR="00E159C1" w:rsidRPr="0006511B" w:rsidRDefault="00E159C1" w:rsidP="00E159C1">
      <w:pPr>
        <w:spacing w:after="80"/>
        <w:jc w:val="both"/>
        <w:rPr>
          <w:rFonts w:ascii="Times New Roman" w:hAnsi="Times New Roman" w:cs="Times New Roman"/>
          <w:sz w:val="24"/>
          <w:szCs w:val="24"/>
        </w:rPr>
      </w:pPr>
      <w:r w:rsidRPr="0006511B">
        <w:rPr>
          <w:rFonts w:ascii="Times New Roman" w:hAnsi="Times New Roman" w:cs="Times New Roman"/>
          <w:sz w:val="24"/>
          <w:szCs w:val="24"/>
        </w:rPr>
        <w:tab/>
        <w:t xml:space="preserve">- 2021. – izrada projektno – tehničke dokumentacije – realizirano </w:t>
      </w:r>
    </w:p>
    <w:p w14:paraId="332F4090" w14:textId="77777777" w:rsidR="00E159C1" w:rsidRPr="0006511B" w:rsidRDefault="00E159C1" w:rsidP="00E159C1">
      <w:pPr>
        <w:spacing w:after="80"/>
        <w:jc w:val="both"/>
        <w:rPr>
          <w:rFonts w:ascii="Times New Roman" w:hAnsi="Times New Roman" w:cs="Times New Roman"/>
          <w:sz w:val="24"/>
          <w:szCs w:val="24"/>
        </w:rPr>
      </w:pPr>
      <w:r w:rsidRPr="0006511B">
        <w:rPr>
          <w:rFonts w:ascii="Times New Roman" w:hAnsi="Times New Roman" w:cs="Times New Roman"/>
          <w:sz w:val="24"/>
          <w:szCs w:val="24"/>
        </w:rPr>
        <w:tab/>
        <w:t>- 2022. – 1/2 stručni nadzor, 1/2 vođenje projekta i javna nabava</w:t>
      </w:r>
    </w:p>
    <w:p w14:paraId="36CC95F3" w14:textId="77777777" w:rsidR="00E159C1" w:rsidRPr="00FE3BC7" w:rsidRDefault="00E159C1" w:rsidP="00E159C1">
      <w:pPr>
        <w:spacing w:after="240"/>
        <w:jc w:val="both"/>
        <w:rPr>
          <w:rFonts w:ascii="Times New Roman" w:hAnsi="Times New Roman" w:cs="Times New Roman"/>
          <w:sz w:val="24"/>
          <w:szCs w:val="24"/>
        </w:rPr>
      </w:pPr>
      <w:r w:rsidRPr="0006511B">
        <w:rPr>
          <w:rFonts w:ascii="Times New Roman" w:hAnsi="Times New Roman" w:cs="Times New Roman"/>
          <w:sz w:val="24"/>
          <w:szCs w:val="24"/>
        </w:rPr>
        <w:tab/>
        <w:t>- 2023. – 1/2 stručni nadzor, projektantski nazor, ½ vođenje</w:t>
      </w:r>
      <w:r>
        <w:rPr>
          <w:rFonts w:ascii="Times New Roman" w:hAnsi="Times New Roman" w:cs="Times New Roman"/>
          <w:sz w:val="24"/>
          <w:szCs w:val="24"/>
        </w:rPr>
        <w:t xml:space="preserve"> projekta, koordinator ZNR</w:t>
      </w:r>
    </w:p>
    <w:tbl>
      <w:tblPr>
        <w:tblStyle w:val="Srednjesjenanje2-Isticanje31"/>
        <w:tblW w:w="0" w:type="auto"/>
        <w:jc w:val="center"/>
        <w:tblLook w:val="04A0" w:firstRow="1" w:lastRow="0" w:firstColumn="1" w:lastColumn="0" w:noHBand="0" w:noVBand="1"/>
      </w:tblPr>
      <w:tblGrid>
        <w:gridCol w:w="3035"/>
        <w:gridCol w:w="2017"/>
        <w:gridCol w:w="2394"/>
        <w:gridCol w:w="1956"/>
      </w:tblGrid>
      <w:tr w:rsidR="00E159C1" w:rsidRPr="00FE3BC7" w14:paraId="55396854" w14:textId="77777777" w:rsidTr="0055458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035" w:type="dxa"/>
            <w:shd w:val="clear" w:color="auto" w:fill="BFBFBF" w:themeFill="background1" w:themeFillShade="BF"/>
          </w:tcPr>
          <w:p w14:paraId="61A1699C" w14:textId="77777777" w:rsidR="00E159C1" w:rsidRPr="00FE3BC7" w:rsidRDefault="00E159C1" w:rsidP="0055458C">
            <w:pPr>
              <w:spacing w:before="40" w:after="40"/>
              <w:jc w:val="center"/>
              <w:rPr>
                <w:rFonts w:ascii="Times New Roman" w:hAnsi="Times New Roman" w:cs="Times New Roman"/>
                <w:sz w:val="24"/>
                <w:szCs w:val="24"/>
              </w:rPr>
            </w:pPr>
          </w:p>
        </w:tc>
        <w:tc>
          <w:tcPr>
            <w:tcW w:w="2017" w:type="dxa"/>
            <w:shd w:val="clear" w:color="auto" w:fill="BFBFBF" w:themeFill="background1" w:themeFillShade="BF"/>
          </w:tcPr>
          <w:p w14:paraId="085D79D0" w14:textId="77777777" w:rsidR="00E159C1" w:rsidRPr="00FE3BC7" w:rsidRDefault="00E159C1" w:rsidP="0055458C">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3BC7">
              <w:rPr>
                <w:rFonts w:ascii="Times New Roman" w:hAnsi="Times New Roman" w:cs="Times New Roman"/>
                <w:color w:val="000000"/>
                <w:sz w:val="24"/>
                <w:szCs w:val="24"/>
              </w:rPr>
              <w:t>20</w:t>
            </w:r>
            <w:r>
              <w:rPr>
                <w:rFonts w:ascii="Times New Roman" w:hAnsi="Times New Roman" w:cs="Times New Roman"/>
                <w:color w:val="000000"/>
                <w:sz w:val="24"/>
                <w:szCs w:val="24"/>
              </w:rPr>
              <w:t>21</w:t>
            </w:r>
            <w:r w:rsidRPr="00FE3BC7">
              <w:rPr>
                <w:rFonts w:ascii="Times New Roman" w:hAnsi="Times New Roman" w:cs="Times New Roman"/>
                <w:color w:val="000000"/>
                <w:sz w:val="24"/>
                <w:szCs w:val="24"/>
              </w:rPr>
              <w:t>.</w:t>
            </w:r>
          </w:p>
        </w:tc>
        <w:tc>
          <w:tcPr>
            <w:tcW w:w="2394" w:type="dxa"/>
            <w:shd w:val="clear" w:color="auto" w:fill="BFBFBF" w:themeFill="background1" w:themeFillShade="BF"/>
          </w:tcPr>
          <w:p w14:paraId="0516E8DF" w14:textId="77777777" w:rsidR="00E159C1" w:rsidRPr="00FE3BC7" w:rsidRDefault="00E159C1" w:rsidP="0055458C">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3BC7">
              <w:rPr>
                <w:rFonts w:ascii="Times New Roman" w:hAnsi="Times New Roman" w:cs="Times New Roman"/>
                <w:color w:val="000000"/>
                <w:sz w:val="24"/>
                <w:szCs w:val="24"/>
              </w:rPr>
              <w:t>20</w:t>
            </w:r>
            <w:r>
              <w:rPr>
                <w:rFonts w:ascii="Times New Roman" w:hAnsi="Times New Roman" w:cs="Times New Roman"/>
                <w:color w:val="000000"/>
                <w:sz w:val="24"/>
                <w:szCs w:val="24"/>
              </w:rPr>
              <w:t>22</w:t>
            </w:r>
            <w:r w:rsidRPr="00FE3BC7">
              <w:rPr>
                <w:rFonts w:ascii="Times New Roman" w:hAnsi="Times New Roman" w:cs="Times New Roman"/>
                <w:color w:val="000000"/>
                <w:sz w:val="24"/>
                <w:szCs w:val="24"/>
              </w:rPr>
              <w:t>.</w:t>
            </w:r>
          </w:p>
        </w:tc>
        <w:tc>
          <w:tcPr>
            <w:tcW w:w="1956" w:type="dxa"/>
            <w:shd w:val="clear" w:color="auto" w:fill="BFBFBF" w:themeFill="background1" w:themeFillShade="BF"/>
          </w:tcPr>
          <w:p w14:paraId="5AF0715A" w14:textId="77777777" w:rsidR="00E159C1" w:rsidRPr="00FE3BC7" w:rsidRDefault="00E159C1" w:rsidP="0055458C">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E3BC7">
              <w:rPr>
                <w:rFonts w:ascii="Times New Roman" w:hAnsi="Times New Roman" w:cs="Times New Roman"/>
                <w:color w:val="000000"/>
                <w:sz w:val="24"/>
                <w:szCs w:val="24"/>
              </w:rPr>
              <w:t>202</w:t>
            </w:r>
            <w:r>
              <w:rPr>
                <w:rFonts w:ascii="Times New Roman" w:hAnsi="Times New Roman" w:cs="Times New Roman"/>
                <w:color w:val="000000"/>
                <w:sz w:val="24"/>
                <w:szCs w:val="24"/>
              </w:rPr>
              <w:t>3</w:t>
            </w:r>
            <w:r w:rsidRPr="00FE3BC7">
              <w:rPr>
                <w:rFonts w:ascii="Times New Roman" w:hAnsi="Times New Roman" w:cs="Times New Roman"/>
                <w:color w:val="000000"/>
                <w:sz w:val="24"/>
                <w:szCs w:val="24"/>
              </w:rPr>
              <w:t>.</w:t>
            </w:r>
          </w:p>
        </w:tc>
      </w:tr>
      <w:tr w:rsidR="00E159C1" w:rsidRPr="00FE3BC7" w14:paraId="724470D9" w14:textId="77777777" w:rsidTr="005545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5" w:type="dxa"/>
            <w:shd w:val="clear" w:color="auto" w:fill="BFBFBF" w:themeFill="background1" w:themeFillShade="BF"/>
          </w:tcPr>
          <w:p w14:paraId="1664482B" w14:textId="77777777" w:rsidR="00E159C1" w:rsidRPr="0006511B" w:rsidRDefault="00E159C1" w:rsidP="0055458C">
            <w:pPr>
              <w:spacing w:before="40" w:after="40"/>
              <w:jc w:val="both"/>
              <w:rPr>
                <w:rFonts w:ascii="Times New Roman" w:hAnsi="Times New Roman" w:cs="Times New Roman"/>
                <w:color w:val="000000"/>
                <w:sz w:val="20"/>
                <w:szCs w:val="20"/>
              </w:rPr>
            </w:pPr>
            <w:r w:rsidRPr="0006511B">
              <w:rPr>
                <w:rFonts w:ascii="Times New Roman" w:hAnsi="Times New Roman" w:cs="Times New Roman"/>
                <w:color w:val="000000"/>
                <w:sz w:val="20"/>
                <w:szCs w:val="20"/>
              </w:rPr>
              <w:t>Neprihvatljivi troškovi</w:t>
            </w:r>
          </w:p>
        </w:tc>
        <w:tc>
          <w:tcPr>
            <w:tcW w:w="2017" w:type="dxa"/>
          </w:tcPr>
          <w:p w14:paraId="20315172" w14:textId="77777777" w:rsidR="00E159C1" w:rsidRPr="0006511B" w:rsidRDefault="00E159C1" w:rsidP="0055458C">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6511B">
              <w:rPr>
                <w:rFonts w:ascii="Times New Roman" w:hAnsi="Times New Roman" w:cs="Times New Roman"/>
              </w:rPr>
              <w:t>0,00 kn</w:t>
            </w:r>
          </w:p>
        </w:tc>
        <w:tc>
          <w:tcPr>
            <w:tcW w:w="2394" w:type="dxa"/>
          </w:tcPr>
          <w:p w14:paraId="1F0E4241" w14:textId="77777777" w:rsidR="00E159C1" w:rsidRPr="0006511B" w:rsidRDefault="00E159C1" w:rsidP="0055458C">
            <w:pPr>
              <w:spacing w:before="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6511B">
              <w:rPr>
                <w:rFonts w:ascii="Times New Roman" w:hAnsi="Times New Roman" w:cs="Times New Roman"/>
              </w:rPr>
              <w:t>2.187,50 kn</w:t>
            </w:r>
          </w:p>
        </w:tc>
        <w:tc>
          <w:tcPr>
            <w:tcW w:w="1956" w:type="dxa"/>
          </w:tcPr>
          <w:p w14:paraId="0110882A" w14:textId="77777777" w:rsidR="00E159C1" w:rsidRPr="0006511B" w:rsidRDefault="00E159C1" w:rsidP="0055458C">
            <w:pPr>
              <w:spacing w:before="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6511B">
              <w:rPr>
                <w:rFonts w:ascii="Times New Roman" w:hAnsi="Times New Roman" w:cs="Times New Roman"/>
              </w:rPr>
              <w:t>0,00 kn</w:t>
            </w:r>
          </w:p>
        </w:tc>
      </w:tr>
      <w:tr w:rsidR="00E159C1" w:rsidRPr="00FE3BC7" w14:paraId="1F0AF8DA" w14:textId="77777777" w:rsidTr="0055458C">
        <w:trPr>
          <w:jc w:val="center"/>
        </w:trPr>
        <w:tc>
          <w:tcPr>
            <w:cnfStyle w:val="001000000000" w:firstRow="0" w:lastRow="0" w:firstColumn="1" w:lastColumn="0" w:oddVBand="0" w:evenVBand="0" w:oddHBand="0" w:evenHBand="0" w:firstRowFirstColumn="0" w:firstRowLastColumn="0" w:lastRowFirstColumn="0" w:lastRowLastColumn="0"/>
            <w:tcW w:w="3035" w:type="dxa"/>
            <w:shd w:val="clear" w:color="auto" w:fill="BFBFBF" w:themeFill="background1" w:themeFillShade="BF"/>
          </w:tcPr>
          <w:p w14:paraId="46AA1A83" w14:textId="77777777" w:rsidR="00E159C1" w:rsidRPr="0006511B" w:rsidRDefault="00E159C1" w:rsidP="0055458C">
            <w:pPr>
              <w:spacing w:before="40" w:after="40"/>
              <w:jc w:val="both"/>
              <w:rPr>
                <w:rFonts w:ascii="Times New Roman" w:hAnsi="Times New Roman" w:cs="Times New Roman"/>
                <w:color w:val="000000"/>
                <w:sz w:val="20"/>
                <w:szCs w:val="20"/>
              </w:rPr>
            </w:pPr>
            <w:r w:rsidRPr="0006511B">
              <w:rPr>
                <w:rFonts w:ascii="Times New Roman" w:hAnsi="Times New Roman" w:cs="Times New Roman"/>
                <w:color w:val="000000"/>
                <w:sz w:val="20"/>
                <w:szCs w:val="20"/>
              </w:rPr>
              <w:t>Prihvatljivi opći troškovi</w:t>
            </w:r>
          </w:p>
        </w:tc>
        <w:tc>
          <w:tcPr>
            <w:tcW w:w="2017" w:type="dxa"/>
          </w:tcPr>
          <w:p w14:paraId="06C7E557" w14:textId="77777777" w:rsidR="00E159C1" w:rsidRPr="0006511B" w:rsidRDefault="00E159C1" w:rsidP="0055458C">
            <w:pPr>
              <w:spacing w:before="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6511B">
              <w:rPr>
                <w:rFonts w:ascii="Times New Roman" w:hAnsi="Times New Roman" w:cs="Times New Roman"/>
              </w:rPr>
              <w:t>42.500,00 kn</w:t>
            </w:r>
          </w:p>
        </w:tc>
        <w:tc>
          <w:tcPr>
            <w:tcW w:w="2394" w:type="dxa"/>
          </w:tcPr>
          <w:p w14:paraId="3DB5F49A" w14:textId="77777777" w:rsidR="00E159C1" w:rsidRPr="0006511B" w:rsidRDefault="00E159C1" w:rsidP="0055458C">
            <w:pPr>
              <w:spacing w:before="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6511B">
              <w:rPr>
                <w:rFonts w:ascii="Times New Roman" w:hAnsi="Times New Roman" w:cs="Times New Roman"/>
              </w:rPr>
              <w:t>22.500,00 kn</w:t>
            </w:r>
          </w:p>
        </w:tc>
        <w:tc>
          <w:tcPr>
            <w:tcW w:w="1956" w:type="dxa"/>
          </w:tcPr>
          <w:p w14:paraId="0875820E" w14:textId="77777777" w:rsidR="00E159C1" w:rsidRPr="0006511B" w:rsidRDefault="00E159C1" w:rsidP="0055458C">
            <w:pPr>
              <w:spacing w:before="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6511B">
              <w:rPr>
                <w:rFonts w:ascii="Times New Roman" w:hAnsi="Times New Roman" w:cs="Times New Roman"/>
              </w:rPr>
              <w:t>33.750,00 kn</w:t>
            </w:r>
          </w:p>
        </w:tc>
      </w:tr>
      <w:tr w:rsidR="00E159C1" w:rsidRPr="00FE3BC7" w14:paraId="7B9B6CBB" w14:textId="77777777" w:rsidTr="005545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5" w:type="dxa"/>
            <w:shd w:val="clear" w:color="auto" w:fill="BFBFBF" w:themeFill="background1" w:themeFillShade="BF"/>
          </w:tcPr>
          <w:p w14:paraId="02F98BA8" w14:textId="77777777" w:rsidR="00E159C1" w:rsidRPr="0006511B" w:rsidRDefault="00E159C1" w:rsidP="0055458C">
            <w:pPr>
              <w:spacing w:before="40" w:after="40"/>
              <w:jc w:val="both"/>
              <w:rPr>
                <w:rFonts w:ascii="Times New Roman" w:hAnsi="Times New Roman" w:cs="Times New Roman"/>
                <w:color w:val="000000"/>
                <w:sz w:val="20"/>
                <w:szCs w:val="20"/>
              </w:rPr>
            </w:pPr>
            <w:r w:rsidRPr="0006511B">
              <w:rPr>
                <w:rFonts w:ascii="Times New Roman" w:hAnsi="Times New Roman" w:cs="Times New Roman"/>
                <w:color w:val="000000"/>
                <w:sz w:val="20"/>
                <w:szCs w:val="20"/>
              </w:rPr>
              <w:t>Rekonstrukcija i izgradnja</w:t>
            </w:r>
          </w:p>
        </w:tc>
        <w:tc>
          <w:tcPr>
            <w:tcW w:w="2017" w:type="dxa"/>
          </w:tcPr>
          <w:p w14:paraId="3A6F51F2" w14:textId="77777777" w:rsidR="00E159C1" w:rsidRPr="0006511B" w:rsidRDefault="00E159C1" w:rsidP="0055458C">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6511B">
              <w:rPr>
                <w:rFonts w:ascii="Times New Roman" w:hAnsi="Times New Roman" w:cs="Times New Roman"/>
              </w:rPr>
              <w:t>X</w:t>
            </w:r>
          </w:p>
        </w:tc>
        <w:tc>
          <w:tcPr>
            <w:tcW w:w="2394" w:type="dxa"/>
          </w:tcPr>
          <w:p w14:paraId="5BA7874F" w14:textId="77777777" w:rsidR="00E159C1" w:rsidRPr="0006511B" w:rsidRDefault="00E159C1" w:rsidP="0055458C">
            <w:pPr>
              <w:spacing w:before="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6511B">
              <w:rPr>
                <w:rFonts w:ascii="Times New Roman" w:hAnsi="Times New Roman" w:cs="Times New Roman"/>
              </w:rPr>
              <w:t>597.366,88 kn</w:t>
            </w:r>
          </w:p>
        </w:tc>
        <w:tc>
          <w:tcPr>
            <w:tcW w:w="1956" w:type="dxa"/>
          </w:tcPr>
          <w:p w14:paraId="44FEBCBD" w14:textId="77777777" w:rsidR="00E159C1" w:rsidRPr="0006511B" w:rsidRDefault="00E159C1" w:rsidP="0055458C">
            <w:pPr>
              <w:spacing w:before="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6511B">
              <w:rPr>
                <w:rFonts w:ascii="Times New Roman" w:hAnsi="Times New Roman" w:cs="Times New Roman"/>
              </w:rPr>
              <w:t>597.366,88 kn</w:t>
            </w:r>
          </w:p>
        </w:tc>
      </w:tr>
      <w:tr w:rsidR="00E159C1" w:rsidRPr="00FE3BC7" w14:paraId="02104624" w14:textId="77777777" w:rsidTr="0055458C">
        <w:trPr>
          <w:trHeight w:val="370"/>
          <w:jc w:val="center"/>
        </w:trPr>
        <w:tc>
          <w:tcPr>
            <w:cnfStyle w:val="001000000000" w:firstRow="0" w:lastRow="0" w:firstColumn="1" w:lastColumn="0" w:oddVBand="0" w:evenVBand="0" w:oddHBand="0" w:evenHBand="0" w:firstRowFirstColumn="0" w:firstRowLastColumn="0" w:lastRowFirstColumn="0" w:lastRowLastColumn="0"/>
            <w:tcW w:w="3035" w:type="dxa"/>
            <w:shd w:val="clear" w:color="auto" w:fill="BFBFBF" w:themeFill="background1" w:themeFillShade="BF"/>
          </w:tcPr>
          <w:p w14:paraId="14A74C7B" w14:textId="77777777" w:rsidR="00E159C1" w:rsidRPr="00FE3BC7" w:rsidRDefault="00E159C1" w:rsidP="0055458C">
            <w:pPr>
              <w:spacing w:before="200" w:after="40"/>
              <w:jc w:val="both"/>
              <w:rPr>
                <w:rFonts w:ascii="Times New Roman" w:hAnsi="Times New Roman" w:cs="Times New Roman"/>
                <w:color w:val="000000"/>
                <w:sz w:val="24"/>
                <w:szCs w:val="24"/>
              </w:rPr>
            </w:pPr>
          </w:p>
        </w:tc>
        <w:tc>
          <w:tcPr>
            <w:tcW w:w="6367" w:type="dxa"/>
            <w:gridSpan w:val="3"/>
          </w:tcPr>
          <w:p w14:paraId="712DB89D" w14:textId="77777777" w:rsidR="00E159C1" w:rsidRPr="00FE3BC7" w:rsidRDefault="00E159C1" w:rsidP="0055458C">
            <w:pPr>
              <w:spacing w:before="20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FE3BC7">
              <w:rPr>
                <w:rFonts w:ascii="Times New Roman" w:hAnsi="Times New Roman" w:cs="Times New Roman"/>
                <w:i/>
                <w:sz w:val="24"/>
                <w:szCs w:val="24"/>
              </w:rPr>
              <w:t>Iznosi troškova prikazani su s PDV-om</w:t>
            </w:r>
          </w:p>
        </w:tc>
      </w:tr>
    </w:tbl>
    <w:p w14:paraId="455F8428" w14:textId="77777777" w:rsidR="00E159C1" w:rsidRPr="003E0196" w:rsidRDefault="00E159C1" w:rsidP="00E159C1">
      <w:pPr>
        <w:spacing w:after="120"/>
        <w:jc w:val="both"/>
        <w:rPr>
          <w:rFonts w:ascii="Times New Roman" w:hAnsi="Times New Roman" w:cs="Times New Roman"/>
          <w:sz w:val="6"/>
          <w:szCs w:val="6"/>
        </w:rPr>
      </w:pPr>
    </w:p>
    <w:p w14:paraId="7C5DCB65" w14:textId="77777777" w:rsidR="00E159C1" w:rsidRDefault="00E159C1" w:rsidP="00E159C1">
      <w:pPr>
        <w:spacing w:before="240"/>
        <w:jc w:val="both"/>
        <w:rPr>
          <w:rFonts w:ascii="Times New Roman" w:hAnsi="Times New Roman" w:cs="Times New Roman"/>
          <w:sz w:val="24"/>
          <w:szCs w:val="24"/>
        </w:rPr>
      </w:pPr>
      <w:r w:rsidRPr="0006511B">
        <w:rPr>
          <w:rFonts w:ascii="Times New Roman" w:hAnsi="Times New Roman" w:cs="Times New Roman"/>
          <w:sz w:val="24"/>
          <w:szCs w:val="24"/>
        </w:rPr>
        <w:t>U predmetnom projektu javljaju se i neprihvatljivi troškovi od 2.187,50 kn kuna s PDV-om, koji se u cjelokupnom iznosu odnose na promidžbu i vidljivost. Mjere promidžbe i vidljivosti pratit će  izvođenje projekta i služit će kao relevantni izvor informacija o projektu ciljnim skupinama, krajnjim korisnicima i svima zainteresiranima.</w:t>
      </w:r>
    </w:p>
    <w:tbl>
      <w:tblPr>
        <w:tblW w:w="10632" w:type="dxa"/>
        <w:tblInd w:w="-575" w:type="dxa"/>
        <w:tblLayout w:type="fixed"/>
        <w:tblCellMar>
          <w:left w:w="0" w:type="dxa"/>
          <w:right w:w="0" w:type="dxa"/>
        </w:tblCellMar>
        <w:tblLook w:val="04A0" w:firstRow="1" w:lastRow="0" w:firstColumn="1" w:lastColumn="0" w:noHBand="0" w:noVBand="1"/>
      </w:tblPr>
      <w:tblGrid>
        <w:gridCol w:w="1134"/>
        <w:gridCol w:w="1276"/>
        <w:gridCol w:w="1276"/>
        <w:gridCol w:w="1417"/>
        <w:gridCol w:w="1418"/>
        <w:gridCol w:w="1276"/>
        <w:gridCol w:w="1417"/>
        <w:gridCol w:w="1418"/>
      </w:tblGrid>
      <w:tr w:rsidR="00E159C1" w:rsidRPr="00C57654" w14:paraId="45A33EA1" w14:textId="77777777" w:rsidTr="0055458C">
        <w:trPr>
          <w:trHeight w:val="285"/>
        </w:trPr>
        <w:tc>
          <w:tcPr>
            <w:tcW w:w="1134"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3550E2DE" w14:textId="77777777" w:rsidR="00E159C1" w:rsidRPr="00C57654" w:rsidRDefault="00E159C1" w:rsidP="0055458C">
            <w:pPr>
              <w:spacing w:after="0" w:line="240" w:lineRule="auto"/>
              <w:jc w:val="center"/>
              <w:rPr>
                <w:rFonts w:ascii="Times New Roman" w:hAnsi="Times New Roman" w:cs="Times New Roman"/>
                <w:bCs/>
              </w:rPr>
            </w:pPr>
          </w:p>
        </w:tc>
        <w:tc>
          <w:tcPr>
            <w:tcW w:w="1276"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bottom"/>
            <w:hideMark/>
          </w:tcPr>
          <w:p w14:paraId="7B1C3E2E" w14:textId="77777777" w:rsidR="00E159C1" w:rsidRPr="00C57654" w:rsidRDefault="00E159C1" w:rsidP="0055458C">
            <w:pPr>
              <w:spacing w:after="0" w:line="240" w:lineRule="auto"/>
              <w:jc w:val="center"/>
              <w:rPr>
                <w:rFonts w:ascii="Times New Roman" w:hAnsi="Times New Roman" w:cs="Times New Roman"/>
                <w:b/>
              </w:rPr>
            </w:pPr>
            <w:r w:rsidRPr="00C57654">
              <w:rPr>
                <w:rFonts w:ascii="Times New Roman" w:hAnsi="Times New Roman" w:cs="Times New Roman"/>
                <w:b/>
              </w:rPr>
              <w:t xml:space="preserve">2022. </w:t>
            </w:r>
          </w:p>
        </w:tc>
        <w:tc>
          <w:tcPr>
            <w:tcW w:w="1276" w:type="dxa"/>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bottom"/>
            <w:hideMark/>
          </w:tcPr>
          <w:p w14:paraId="058A5B42" w14:textId="77777777" w:rsidR="00E159C1" w:rsidRPr="00C57654" w:rsidRDefault="00E159C1" w:rsidP="0055458C">
            <w:pPr>
              <w:spacing w:after="0" w:line="240" w:lineRule="auto"/>
              <w:jc w:val="center"/>
              <w:rPr>
                <w:rFonts w:ascii="Times New Roman" w:hAnsi="Times New Roman" w:cs="Times New Roman"/>
                <w:b/>
              </w:rPr>
            </w:pPr>
            <w:r w:rsidRPr="00C57654">
              <w:rPr>
                <w:rFonts w:ascii="Times New Roman" w:hAnsi="Times New Roman" w:cs="Times New Roman"/>
                <w:b/>
              </w:rPr>
              <w:t>2022.</w:t>
            </w:r>
          </w:p>
        </w:tc>
        <w:tc>
          <w:tcPr>
            <w:tcW w:w="1417" w:type="dxa"/>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bottom"/>
            <w:hideMark/>
          </w:tcPr>
          <w:p w14:paraId="27DB9FDC" w14:textId="77777777" w:rsidR="00E159C1" w:rsidRPr="00C57654" w:rsidRDefault="00E159C1" w:rsidP="0055458C">
            <w:pPr>
              <w:spacing w:after="0" w:line="240" w:lineRule="auto"/>
              <w:jc w:val="center"/>
              <w:rPr>
                <w:rFonts w:ascii="Times New Roman" w:hAnsi="Times New Roman" w:cs="Times New Roman"/>
                <w:b/>
              </w:rPr>
            </w:pPr>
            <w:r w:rsidRPr="00C57654">
              <w:rPr>
                <w:rFonts w:ascii="Times New Roman" w:hAnsi="Times New Roman" w:cs="Times New Roman"/>
                <w:b/>
              </w:rPr>
              <w:t>2022.</w:t>
            </w:r>
          </w:p>
        </w:tc>
        <w:tc>
          <w:tcPr>
            <w:tcW w:w="1418" w:type="dxa"/>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bottom"/>
            <w:hideMark/>
          </w:tcPr>
          <w:p w14:paraId="2F908D32" w14:textId="77777777" w:rsidR="00E159C1" w:rsidRPr="00C57654" w:rsidRDefault="00E159C1" w:rsidP="0055458C">
            <w:pPr>
              <w:spacing w:after="0" w:line="240" w:lineRule="auto"/>
              <w:jc w:val="center"/>
              <w:rPr>
                <w:rFonts w:ascii="Times New Roman" w:hAnsi="Times New Roman" w:cs="Times New Roman"/>
                <w:b/>
              </w:rPr>
            </w:pPr>
            <w:r w:rsidRPr="00C57654">
              <w:rPr>
                <w:rFonts w:ascii="Times New Roman" w:hAnsi="Times New Roman" w:cs="Times New Roman"/>
                <w:b/>
              </w:rPr>
              <w:t>2022.-2023.</w:t>
            </w:r>
          </w:p>
        </w:tc>
        <w:tc>
          <w:tcPr>
            <w:tcW w:w="1276" w:type="dxa"/>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bottom"/>
            <w:hideMark/>
          </w:tcPr>
          <w:p w14:paraId="57857B93" w14:textId="77777777" w:rsidR="00E159C1" w:rsidRPr="00C57654" w:rsidRDefault="00E159C1" w:rsidP="0055458C">
            <w:pPr>
              <w:spacing w:after="0" w:line="240" w:lineRule="auto"/>
              <w:jc w:val="center"/>
              <w:rPr>
                <w:rFonts w:ascii="Times New Roman" w:hAnsi="Times New Roman" w:cs="Times New Roman"/>
                <w:b/>
              </w:rPr>
            </w:pPr>
            <w:r w:rsidRPr="00C57654">
              <w:rPr>
                <w:rFonts w:ascii="Times New Roman" w:hAnsi="Times New Roman" w:cs="Times New Roman"/>
                <w:b/>
              </w:rPr>
              <w:t>2023.</w:t>
            </w:r>
          </w:p>
        </w:tc>
        <w:tc>
          <w:tcPr>
            <w:tcW w:w="1417" w:type="dxa"/>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bottom"/>
            <w:hideMark/>
          </w:tcPr>
          <w:p w14:paraId="36E28A06" w14:textId="77777777" w:rsidR="00E159C1" w:rsidRPr="00C57654" w:rsidRDefault="00E159C1" w:rsidP="0055458C">
            <w:pPr>
              <w:spacing w:after="0" w:line="240" w:lineRule="auto"/>
              <w:jc w:val="center"/>
              <w:rPr>
                <w:rFonts w:ascii="Times New Roman" w:hAnsi="Times New Roman" w:cs="Times New Roman"/>
                <w:b/>
              </w:rPr>
            </w:pPr>
            <w:r w:rsidRPr="00C57654">
              <w:rPr>
                <w:rFonts w:ascii="Times New Roman" w:hAnsi="Times New Roman" w:cs="Times New Roman"/>
                <w:b/>
              </w:rPr>
              <w:t>2023.</w:t>
            </w:r>
          </w:p>
        </w:tc>
        <w:tc>
          <w:tcPr>
            <w:tcW w:w="1418" w:type="dxa"/>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bottom"/>
            <w:hideMark/>
          </w:tcPr>
          <w:p w14:paraId="2BD5D6EE" w14:textId="77777777" w:rsidR="00E159C1" w:rsidRPr="00C57654" w:rsidRDefault="00E159C1" w:rsidP="0055458C">
            <w:pPr>
              <w:spacing w:after="0" w:line="240" w:lineRule="auto"/>
              <w:jc w:val="center"/>
              <w:rPr>
                <w:rFonts w:ascii="Times New Roman" w:hAnsi="Times New Roman" w:cs="Times New Roman"/>
                <w:b/>
              </w:rPr>
            </w:pPr>
            <w:r w:rsidRPr="00C57654">
              <w:rPr>
                <w:rFonts w:ascii="Times New Roman" w:hAnsi="Times New Roman" w:cs="Times New Roman"/>
                <w:b/>
              </w:rPr>
              <w:t>2023.</w:t>
            </w:r>
          </w:p>
        </w:tc>
      </w:tr>
      <w:tr w:rsidR="00E159C1" w:rsidRPr="00C57654" w14:paraId="793048FA" w14:textId="77777777" w:rsidTr="0055458C">
        <w:trPr>
          <w:trHeight w:val="285"/>
        </w:trPr>
        <w:tc>
          <w:tcPr>
            <w:tcW w:w="1134" w:type="dxa"/>
            <w:tcBorders>
              <w:top w:val="single" w:sz="6" w:space="0" w:color="CCCCCC"/>
              <w:left w:val="single" w:sz="6" w:space="0" w:color="000000"/>
              <w:bottom w:val="single" w:sz="6" w:space="0" w:color="000000"/>
              <w:right w:val="single" w:sz="6" w:space="0" w:color="000000"/>
            </w:tcBorders>
            <w:shd w:val="clear" w:color="auto" w:fill="D9D9D9" w:themeFill="background1" w:themeFillShade="D9"/>
            <w:vAlign w:val="center"/>
          </w:tcPr>
          <w:p w14:paraId="22A67BFC" w14:textId="77777777" w:rsidR="00E159C1" w:rsidRPr="00C57654" w:rsidRDefault="00E159C1" w:rsidP="0055458C">
            <w:pPr>
              <w:spacing w:after="0" w:line="240" w:lineRule="auto"/>
              <w:jc w:val="center"/>
              <w:rPr>
                <w:rFonts w:ascii="Times New Roman" w:hAnsi="Times New Roman" w:cs="Times New Roman"/>
                <w:b/>
              </w:rPr>
            </w:pPr>
            <w:r w:rsidRPr="00C57654">
              <w:rPr>
                <w:rFonts w:ascii="Times New Roman" w:hAnsi="Times New Roman" w:cs="Times New Roman"/>
                <w:b/>
                <w:sz w:val="20"/>
                <w:szCs w:val="20"/>
              </w:rPr>
              <w:t>Izvještajno razdoblje/ mjesec</w:t>
            </w:r>
          </w:p>
        </w:tc>
        <w:tc>
          <w:tcPr>
            <w:tcW w:w="1276"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67EF2FB0" w14:textId="77777777" w:rsidR="00E159C1" w:rsidRPr="00C57654" w:rsidRDefault="00E159C1" w:rsidP="0055458C">
            <w:pPr>
              <w:spacing w:after="0" w:line="240" w:lineRule="auto"/>
              <w:jc w:val="center"/>
              <w:rPr>
                <w:rFonts w:ascii="Times New Roman" w:hAnsi="Times New Roman" w:cs="Times New Roman"/>
                <w:b/>
              </w:rPr>
            </w:pPr>
            <w:r w:rsidRPr="00C57654">
              <w:rPr>
                <w:rFonts w:ascii="Times New Roman" w:hAnsi="Times New Roman" w:cs="Times New Roman"/>
                <w:b/>
              </w:rPr>
              <w:t>lipanj</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5E05552B" w14:textId="77777777" w:rsidR="00E159C1" w:rsidRPr="00C57654" w:rsidRDefault="00E159C1" w:rsidP="0055458C">
            <w:pPr>
              <w:spacing w:after="0" w:line="240" w:lineRule="auto"/>
              <w:jc w:val="center"/>
              <w:rPr>
                <w:rFonts w:ascii="Times New Roman" w:hAnsi="Times New Roman" w:cs="Times New Roman"/>
                <w:b/>
              </w:rPr>
            </w:pPr>
            <w:r w:rsidRPr="00C57654">
              <w:rPr>
                <w:rFonts w:ascii="Times New Roman" w:hAnsi="Times New Roman" w:cs="Times New Roman"/>
                <w:b/>
              </w:rPr>
              <w:t>lipanj - kolovoz</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0DA1317C" w14:textId="77777777" w:rsidR="00E159C1" w:rsidRPr="00C57654" w:rsidRDefault="00E159C1" w:rsidP="0055458C">
            <w:pPr>
              <w:spacing w:after="0" w:line="240" w:lineRule="auto"/>
              <w:jc w:val="center"/>
              <w:rPr>
                <w:rFonts w:ascii="Times New Roman" w:hAnsi="Times New Roman" w:cs="Times New Roman"/>
                <w:b/>
              </w:rPr>
            </w:pPr>
            <w:r w:rsidRPr="00C57654">
              <w:rPr>
                <w:rFonts w:ascii="Times New Roman" w:hAnsi="Times New Roman" w:cs="Times New Roman"/>
                <w:b/>
              </w:rPr>
              <w:t>rujan-studeni</w:t>
            </w:r>
          </w:p>
        </w:tc>
        <w:tc>
          <w:tcPr>
            <w:tcW w:w="141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7BF413DF" w14:textId="77777777" w:rsidR="00E159C1" w:rsidRPr="00C57654" w:rsidRDefault="00E159C1" w:rsidP="0055458C">
            <w:pPr>
              <w:spacing w:after="0" w:line="240" w:lineRule="auto"/>
              <w:jc w:val="center"/>
              <w:rPr>
                <w:rFonts w:ascii="Times New Roman" w:hAnsi="Times New Roman" w:cs="Times New Roman"/>
                <w:b/>
              </w:rPr>
            </w:pPr>
            <w:r w:rsidRPr="00C57654">
              <w:rPr>
                <w:rFonts w:ascii="Times New Roman" w:hAnsi="Times New Roman" w:cs="Times New Roman"/>
                <w:b/>
              </w:rPr>
              <w:t>prosinac-veljača</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5DAB4A32" w14:textId="77777777" w:rsidR="00E159C1" w:rsidRPr="00C57654" w:rsidRDefault="00E159C1" w:rsidP="0055458C">
            <w:pPr>
              <w:spacing w:after="0" w:line="240" w:lineRule="auto"/>
              <w:jc w:val="center"/>
              <w:rPr>
                <w:rFonts w:ascii="Times New Roman" w:hAnsi="Times New Roman" w:cs="Times New Roman"/>
                <w:b/>
              </w:rPr>
            </w:pPr>
            <w:r w:rsidRPr="00C57654">
              <w:rPr>
                <w:rFonts w:ascii="Times New Roman" w:hAnsi="Times New Roman" w:cs="Times New Roman"/>
                <w:b/>
              </w:rPr>
              <w:t>veljača</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0F4A477E" w14:textId="77777777" w:rsidR="00E159C1" w:rsidRPr="00C57654" w:rsidRDefault="00E159C1" w:rsidP="0055458C">
            <w:pPr>
              <w:spacing w:after="0" w:line="240" w:lineRule="auto"/>
              <w:jc w:val="center"/>
              <w:rPr>
                <w:rFonts w:ascii="Times New Roman" w:hAnsi="Times New Roman" w:cs="Times New Roman"/>
                <w:b/>
              </w:rPr>
            </w:pPr>
            <w:r w:rsidRPr="00C57654">
              <w:rPr>
                <w:rFonts w:ascii="Times New Roman" w:hAnsi="Times New Roman" w:cs="Times New Roman"/>
                <w:b/>
              </w:rPr>
              <w:t>ožujak-svibanj</w:t>
            </w:r>
          </w:p>
        </w:tc>
        <w:tc>
          <w:tcPr>
            <w:tcW w:w="141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2FA572C2" w14:textId="77777777" w:rsidR="00E159C1" w:rsidRPr="00C57654" w:rsidRDefault="00E159C1" w:rsidP="0055458C">
            <w:pPr>
              <w:spacing w:after="0" w:line="240" w:lineRule="auto"/>
              <w:jc w:val="center"/>
              <w:rPr>
                <w:rFonts w:ascii="Times New Roman" w:hAnsi="Times New Roman" w:cs="Times New Roman"/>
                <w:b/>
              </w:rPr>
            </w:pPr>
            <w:r w:rsidRPr="00C57654">
              <w:rPr>
                <w:rFonts w:ascii="Times New Roman" w:hAnsi="Times New Roman" w:cs="Times New Roman"/>
                <w:b/>
              </w:rPr>
              <w:t>svibanj</w:t>
            </w:r>
          </w:p>
        </w:tc>
      </w:tr>
      <w:tr w:rsidR="00E159C1" w:rsidRPr="00C57654" w14:paraId="200DD596" w14:textId="77777777" w:rsidTr="0055458C">
        <w:trPr>
          <w:trHeight w:val="285"/>
        </w:trPr>
        <w:tc>
          <w:tcPr>
            <w:tcW w:w="1134" w:type="dxa"/>
            <w:tcBorders>
              <w:top w:val="single" w:sz="6" w:space="0" w:color="CCCCCC"/>
              <w:left w:val="single" w:sz="6" w:space="0" w:color="000000"/>
              <w:bottom w:val="single" w:sz="6" w:space="0" w:color="000000"/>
              <w:right w:val="single" w:sz="6" w:space="0" w:color="000000"/>
            </w:tcBorders>
            <w:shd w:val="clear" w:color="auto" w:fill="D9D9D9" w:themeFill="background1" w:themeFillShade="D9"/>
          </w:tcPr>
          <w:p w14:paraId="4C6C8A1E" w14:textId="77777777" w:rsidR="00E159C1" w:rsidRPr="00C57654" w:rsidRDefault="00E159C1" w:rsidP="0055458C">
            <w:pPr>
              <w:spacing w:after="0" w:line="240" w:lineRule="auto"/>
              <w:jc w:val="center"/>
              <w:rPr>
                <w:rFonts w:ascii="Times New Roman" w:hAnsi="Times New Roman" w:cs="Times New Roman"/>
                <w:bCs/>
              </w:rPr>
            </w:pPr>
          </w:p>
        </w:tc>
        <w:tc>
          <w:tcPr>
            <w:tcW w:w="1276"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7AFB7EEE" w14:textId="77777777" w:rsidR="00E159C1" w:rsidRPr="00C57654" w:rsidRDefault="00E159C1" w:rsidP="0055458C">
            <w:pPr>
              <w:spacing w:after="0" w:line="240" w:lineRule="auto"/>
              <w:jc w:val="center"/>
              <w:rPr>
                <w:rFonts w:ascii="Times New Roman" w:hAnsi="Times New Roman" w:cs="Times New Roman"/>
                <w:bCs/>
                <w:i/>
                <w:iCs/>
                <w:sz w:val="18"/>
                <w:szCs w:val="18"/>
              </w:rPr>
            </w:pPr>
            <w:r w:rsidRPr="00C57654">
              <w:rPr>
                <w:rFonts w:ascii="Times New Roman" w:hAnsi="Times New Roman" w:cs="Times New Roman"/>
                <w:bCs/>
                <w:i/>
                <w:iCs/>
                <w:sz w:val="18"/>
                <w:szCs w:val="18"/>
              </w:rPr>
              <w:t>Podnošenje zahtjeva za isplatu predujma - 50%</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1D416F18" w14:textId="77777777" w:rsidR="00E159C1" w:rsidRPr="00C57654" w:rsidRDefault="00E159C1" w:rsidP="0055458C">
            <w:pPr>
              <w:spacing w:after="0" w:line="240" w:lineRule="auto"/>
              <w:jc w:val="center"/>
              <w:rPr>
                <w:rFonts w:ascii="Times New Roman" w:hAnsi="Times New Roman" w:cs="Times New Roman"/>
                <w:bCs/>
                <w:i/>
                <w:iCs/>
                <w:sz w:val="18"/>
                <w:szCs w:val="18"/>
              </w:rPr>
            </w:pPr>
            <w:r w:rsidRPr="00C57654">
              <w:rPr>
                <w:rFonts w:ascii="Times New Roman" w:hAnsi="Times New Roman" w:cs="Times New Roman"/>
                <w:bCs/>
                <w:i/>
                <w:iCs/>
                <w:sz w:val="18"/>
                <w:szCs w:val="18"/>
              </w:rPr>
              <w:t>Izvedeni radovi po privremenim situacijama i opći troškovi projekta</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724F9E4B" w14:textId="77777777" w:rsidR="00E159C1" w:rsidRPr="00C57654" w:rsidRDefault="00E159C1" w:rsidP="0055458C">
            <w:pPr>
              <w:spacing w:after="0" w:line="240" w:lineRule="auto"/>
              <w:jc w:val="center"/>
              <w:rPr>
                <w:rFonts w:ascii="Times New Roman" w:hAnsi="Times New Roman" w:cs="Times New Roman"/>
                <w:bCs/>
                <w:i/>
                <w:iCs/>
                <w:sz w:val="18"/>
                <w:szCs w:val="18"/>
              </w:rPr>
            </w:pPr>
            <w:r w:rsidRPr="00C57654">
              <w:rPr>
                <w:rFonts w:ascii="Times New Roman" w:hAnsi="Times New Roman" w:cs="Times New Roman"/>
                <w:bCs/>
                <w:i/>
                <w:iCs/>
                <w:sz w:val="18"/>
                <w:szCs w:val="18"/>
              </w:rPr>
              <w:t>Izvedeni radovi po privremenim situacijama i opći troškovi projekta</w:t>
            </w:r>
          </w:p>
        </w:tc>
        <w:tc>
          <w:tcPr>
            <w:tcW w:w="141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73789463" w14:textId="77777777" w:rsidR="00E159C1" w:rsidRPr="00C57654" w:rsidRDefault="00E159C1" w:rsidP="0055458C">
            <w:pPr>
              <w:spacing w:after="0" w:line="240" w:lineRule="auto"/>
              <w:jc w:val="center"/>
              <w:rPr>
                <w:rFonts w:ascii="Times New Roman" w:hAnsi="Times New Roman" w:cs="Times New Roman"/>
                <w:bCs/>
                <w:i/>
                <w:iCs/>
                <w:sz w:val="18"/>
                <w:szCs w:val="18"/>
              </w:rPr>
            </w:pPr>
            <w:r w:rsidRPr="00C57654">
              <w:rPr>
                <w:rFonts w:ascii="Times New Roman" w:hAnsi="Times New Roman" w:cs="Times New Roman"/>
                <w:bCs/>
                <w:i/>
                <w:iCs/>
                <w:sz w:val="18"/>
                <w:szCs w:val="18"/>
              </w:rPr>
              <w:t>Izvedeni radovi po privremenim situacijama i opći troškovi projekta</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73E17E97" w14:textId="77777777" w:rsidR="00E159C1" w:rsidRPr="00C57654" w:rsidRDefault="00E159C1" w:rsidP="0055458C">
            <w:pPr>
              <w:spacing w:after="0" w:line="240" w:lineRule="auto"/>
              <w:jc w:val="center"/>
              <w:rPr>
                <w:rFonts w:ascii="Times New Roman" w:hAnsi="Times New Roman" w:cs="Times New Roman"/>
                <w:bCs/>
                <w:i/>
                <w:iCs/>
                <w:sz w:val="18"/>
                <w:szCs w:val="18"/>
              </w:rPr>
            </w:pPr>
            <w:r w:rsidRPr="00C57654">
              <w:rPr>
                <w:rFonts w:ascii="Times New Roman" w:hAnsi="Times New Roman" w:cs="Times New Roman"/>
                <w:bCs/>
                <w:i/>
                <w:iCs/>
                <w:sz w:val="18"/>
                <w:szCs w:val="18"/>
              </w:rPr>
              <w:t>Zahtjev za isplatu prve rate</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2CC264F6" w14:textId="77777777" w:rsidR="00E159C1" w:rsidRPr="00C57654" w:rsidRDefault="00E159C1" w:rsidP="0055458C">
            <w:pPr>
              <w:spacing w:after="0" w:line="240" w:lineRule="auto"/>
              <w:jc w:val="center"/>
              <w:rPr>
                <w:rFonts w:ascii="Times New Roman" w:hAnsi="Times New Roman" w:cs="Times New Roman"/>
                <w:bCs/>
                <w:i/>
                <w:iCs/>
                <w:sz w:val="18"/>
                <w:szCs w:val="18"/>
              </w:rPr>
            </w:pPr>
            <w:r w:rsidRPr="00C57654">
              <w:rPr>
                <w:rFonts w:ascii="Times New Roman" w:hAnsi="Times New Roman" w:cs="Times New Roman"/>
                <w:bCs/>
                <w:i/>
                <w:iCs/>
                <w:sz w:val="18"/>
                <w:szCs w:val="18"/>
              </w:rPr>
              <w:t>Izvedeni radovi po privremenim situacijama i opći troškovi projekta</w:t>
            </w:r>
          </w:p>
        </w:tc>
        <w:tc>
          <w:tcPr>
            <w:tcW w:w="141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38A7FFD1" w14:textId="77777777" w:rsidR="00E159C1" w:rsidRPr="00C57654" w:rsidRDefault="00E159C1" w:rsidP="0055458C">
            <w:pPr>
              <w:spacing w:after="0" w:line="240" w:lineRule="auto"/>
              <w:jc w:val="center"/>
              <w:rPr>
                <w:rFonts w:ascii="Times New Roman" w:hAnsi="Times New Roman" w:cs="Times New Roman"/>
                <w:bCs/>
                <w:i/>
                <w:iCs/>
                <w:sz w:val="18"/>
                <w:szCs w:val="18"/>
              </w:rPr>
            </w:pPr>
            <w:r w:rsidRPr="00C57654">
              <w:rPr>
                <w:rFonts w:ascii="Times New Roman" w:hAnsi="Times New Roman" w:cs="Times New Roman"/>
                <w:bCs/>
                <w:i/>
                <w:iCs/>
                <w:sz w:val="18"/>
                <w:szCs w:val="18"/>
              </w:rPr>
              <w:t>Okončana situacija i opremanje/ Konačni zahtjev za isplatu</w:t>
            </w:r>
          </w:p>
        </w:tc>
      </w:tr>
      <w:tr w:rsidR="00E159C1" w:rsidRPr="00C57654" w14:paraId="28949C8D" w14:textId="77777777" w:rsidTr="0055458C">
        <w:trPr>
          <w:trHeight w:val="285"/>
        </w:trPr>
        <w:tc>
          <w:tcPr>
            <w:tcW w:w="1134" w:type="dxa"/>
            <w:tcBorders>
              <w:top w:val="single" w:sz="6" w:space="0" w:color="CCCCCC"/>
              <w:left w:val="single" w:sz="6" w:space="0" w:color="000000"/>
              <w:bottom w:val="single" w:sz="4" w:space="0" w:color="auto"/>
              <w:right w:val="single" w:sz="6" w:space="0" w:color="000000"/>
            </w:tcBorders>
            <w:shd w:val="clear" w:color="auto" w:fill="D9D9D9" w:themeFill="background1" w:themeFillShade="D9"/>
          </w:tcPr>
          <w:p w14:paraId="4DC79B1B" w14:textId="77777777" w:rsidR="00E159C1" w:rsidRPr="00D96F59" w:rsidRDefault="00E159C1" w:rsidP="0055458C">
            <w:pPr>
              <w:spacing w:before="40" w:after="40" w:line="240" w:lineRule="auto"/>
              <w:jc w:val="center"/>
              <w:rPr>
                <w:rFonts w:ascii="Times New Roman" w:hAnsi="Times New Roman" w:cs="Times New Roman"/>
                <w:bCs/>
                <w:i/>
                <w:iCs/>
              </w:rPr>
            </w:pPr>
            <w:r w:rsidRPr="00D96F59">
              <w:rPr>
                <w:rFonts w:ascii="Times New Roman" w:hAnsi="Times New Roman" w:cs="Times New Roman"/>
                <w:bCs/>
                <w:i/>
                <w:iCs/>
              </w:rPr>
              <w:t>(u kn)</w:t>
            </w:r>
          </w:p>
        </w:tc>
        <w:tc>
          <w:tcPr>
            <w:tcW w:w="1276" w:type="dxa"/>
            <w:tcBorders>
              <w:top w:val="single" w:sz="6" w:space="0" w:color="CCCCCC"/>
              <w:left w:val="single" w:sz="6" w:space="0" w:color="000000"/>
              <w:bottom w:val="single" w:sz="4" w:space="0" w:color="auto"/>
              <w:right w:val="single" w:sz="6" w:space="0" w:color="000000"/>
            </w:tcBorders>
            <w:shd w:val="clear" w:color="auto" w:fill="FFFFFF" w:themeFill="background1"/>
            <w:tcMar>
              <w:top w:w="0" w:type="dxa"/>
              <w:left w:w="45" w:type="dxa"/>
              <w:bottom w:w="0" w:type="dxa"/>
              <w:right w:w="45" w:type="dxa"/>
            </w:tcMar>
          </w:tcPr>
          <w:p w14:paraId="7D963CD0" w14:textId="77777777" w:rsidR="00E159C1" w:rsidRPr="00B73878" w:rsidRDefault="00E159C1" w:rsidP="0055458C">
            <w:pPr>
              <w:spacing w:before="40" w:after="40" w:line="240" w:lineRule="auto"/>
              <w:jc w:val="center"/>
              <w:rPr>
                <w:rFonts w:ascii="Times New Roman" w:hAnsi="Times New Roman" w:cs="Times New Roman"/>
                <w:bCs/>
                <w:sz w:val="20"/>
                <w:szCs w:val="20"/>
              </w:rPr>
            </w:pPr>
            <w:r w:rsidRPr="00B73878">
              <w:rPr>
                <w:rFonts w:ascii="Times New Roman" w:hAnsi="Times New Roman" w:cs="Times New Roman"/>
              </w:rPr>
              <w:t>582.067,69</w:t>
            </w:r>
          </w:p>
        </w:tc>
        <w:tc>
          <w:tcPr>
            <w:tcW w:w="1276" w:type="dxa"/>
            <w:tcBorders>
              <w:top w:val="single" w:sz="6" w:space="0" w:color="CCCCCC"/>
              <w:left w:val="single" w:sz="6" w:space="0" w:color="CCCCCC"/>
              <w:bottom w:val="single" w:sz="4" w:space="0" w:color="auto"/>
              <w:right w:val="single" w:sz="6" w:space="0" w:color="000000"/>
            </w:tcBorders>
            <w:shd w:val="clear" w:color="auto" w:fill="FFFFFF" w:themeFill="background1"/>
            <w:tcMar>
              <w:top w:w="0" w:type="dxa"/>
              <w:left w:w="45" w:type="dxa"/>
              <w:bottom w:w="0" w:type="dxa"/>
              <w:right w:w="45" w:type="dxa"/>
            </w:tcMar>
            <w:vAlign w:val="bottom"/>
          </w:tcPr>
          <w:p w14:paraId="07A7E7E2" w14:textId="77777777" w:rsidR="00E159C1" w:rsidRPr="00B73878" w:rsidRDefault="00E159C1" w:rsidP="0055458C">
            <w:pPr>
              <w:spacing w:before="40" w:after="40" w:line="240" w:lineRule="auto"/>
              <w:jc w:val="center"/>
              <w:rPr>
                <w:rFonts w:ascii="Times New Roman" w:hAnsi="Times New Roman" w:cs="Times New Roman"/>
                <w:bCs/>
                <w:sz w:val="20"/>
                <w:szCs w:val="20"/>
              </w:rPr>
            </w:pPr>
            <w:r w:rsidRPr="00B73878">
              <w:rPr>
                <w:rFonts w:ascii="Times New Roman" w:hAnsi="Times New Roman" w:cs="Times New Roman"/>
              </w:rPr>
              <w:t>291.033,84</w:t>
            </w:r>
          </w:p>
        </w:tc>
        <w:tc>
          <w:tcPr>
            <w:tcW w:w="1417" w:type="dxa"/>
            <w:tcBorders>
              <w:top w:val="single" w:sz="6" w:space="0" w:color="CCCCCC"/>
              <w:left w:val="single" w:sz="6" w:space="0" w:color="CCCCCC"/>
              <w:bottom w:val="single" w:sz="4" w:space="0" w:color="auto"/>
              <w:right w:val="single" w:sz="6" w:space="0" w:color="000000"/>
            </w:tcBorders>
            <w:shd w:val="clear" w:color="auto" w:fill="FFFFFF" w:themeFill="background1"/>
            <w:tcMar>
              <w:top w:w="0" w:type="dxa"/>
              <w:left w:w="45" w:type="dxa"/>
              <w:bottom w:w="0" w:type="dxa"/>
              <w:right w:w="45" w:type="dxa"/>
            </w:tcMar>
            <w:vAlign w:val="bottom"/>
          </w:tcPr>
          <w:p w14:paraId="4F77875E" w14:textId="77777777" w:rsidR="00E159C1" w:rsidRPr="00B73878" w:rsidRDefault="00E159C1" w:rsidP="0055458C">
            <w:pPr>
              <w:spacing w:before="40" w:after="40" w:line="240" w:lineRule="auto"/>
              <w:jc w:val="center"/>
              <w:rPr>
                <w:rFonts w:ascii="Times New Roman" w:hAnsi="Times New Roman" w:cs="Times New Roman"/>
                <w:bCs/>
                <w:sz w:val="20"/>
                <w:szCs w:val="20"/>
              </w:rPr>
            </w:pPr>
            <w:r w:rsidRPr="00B73878">
              <w:rPr>
                <w:rFonts w:ascii="Times New Roman" w:hAnsi="Times New Roman" w:cs="Times New Roman"/>
              </w:rPr>
              <w:t>291.033,84</w:t>
            </w:r>
          </w:p>
        </w:tc>
        <w:tc>
          <w:tcPr>
            <w:tcW w:w="1418" w:type="dxa"/>
            <w:tcBorders>
              <w:top w:val="single" w:sz="6" w:space="0" w:color="CCCCCC"/>
              <w:left w:val="single" w:sz="6" w:space="0" w:color="CCCCCC"/>
              <w:bottom w:val="single" w:sz="4" w:space="0" w:color="auto"/>
              <w:right w:val="single" w:sz="6" w:space="0" w:color="000000"/>
            </w:tcBorders>
            <w:shd w:val="clear" w:color="auto" w:fill="FFFFFF" w:themeFill="background1"/>
            <w:tcMar>
              <w:top w:w="0" w:type="dxa"/>
              <w:left w:w="45" w:type="dxa"/>
              <w:bottom w:w="0" w:type="dxa"/>
              <w:right w:w="45" w:type="dxa"/>
            </w:tcMar>
            <w:vAlign w:val="bottom"/>
          </w:tcPr>
          <w:p w14:paraId="3790F8D1" w14:textId="77777777" w:rsidR="00E159C1" w:rsidRPr="00B73878" w:rsidRDefault="00E159C1" w:rsidP="0055458C">
            <w:pPr>
              <w:spacing w:before="40" w:after="40" w:line="240" w:lineRule="auto"/>
              <w:jc w:val="center"/>
              <w:rPr>
                <w:rFonts w:ascii="Times New Roman" w:hAnsi="Times New Roman" w:cs="Times New Roman"/>
                <w:bCs/>
                <w:sz w:val="20"/>
                <w:szCs w:val="20"/>
              </w:rPr>
            </w:pPr>
            <w:r w:rsidRPr="00B73878">
              <w:rPr>
                <w:rFonts w:ascii="Times New Roman" w:hAnsi="Times New Roman" w:cs="Times New Roman"/>
              </w:rPr>
              <w:t>291.033,84</w:t>
            </w:r>
          </w:p>
        </w:tc>
        <w:tc>
          <w:tcPr>
            <w:tcW w:w="1276" w:type="dxa"/>
            <w:tcBorders>
              <w:top w:val="single" w:sz="6" w:space="0" w:color="CCCCCC"/>
              <w:left w:val="single" w:sz="6" w:space="0" w:color="CCCCCC"/>
              <w:bottom w:val="single" w:sz="4" w:space="0" w:color="auto"/>
              <w:right w:val="single" w:sz="6" w:space="0" w:color="000000"/>
            </w:tcBorders>
            <w:shd w:val="clear" w:color="auto" w:fill="FFFFFF" w:themeFill="background1"/>
            <w:tcMar>
              <w:top w:w="0" w:type="dxa"/>
              <w:left w:w="45" w:type="dxa"/>
              <w:bottom w:w="0" w:type="dxa"/>
              <w:right w:w="45" w:type="dxa"/>
            </w:tcMar>
            <w:vAlign w:val="bottom"/>
          </w:tcPr>
          <w:p w14:paraId="4FA63155" w14:textId="77777777" w:rsidR="00E159C1" w:rsidRPr="00B73878" w:rsidRDefault="00E159C1" w:rsidP="0055458C">
            <w:pPr>
              <w:spacing w:before="40" w:after="40" w:line="240" w:lineRule="auto"/>
              <w:jc w:val="center"/>
              <w:rPr>
                <w:rFonts w:ascii="Times New Roman" w:hAnsi="Times New Roman" w:cs="Times New Roman"/>
                <w:bCs/>
                <w:sz w:val="20"/>
                <w:szCs w:val="20"/>
              </w:rPr>
            </w:pPr>
            <w:r w:rsidRPr="00B73878">
              <w:rPr>
                <w:rFonts w:ascii="Times New Roman" w:hAnsi="Times New Roman" w:cs="Times New Roman"/>
              </w:rPr>
              <w:t>291.033,84</w:t>
            </w:r>
          </w:p>
        </w:tc>
        <w:tc>
          <w:tcPr>
            <w:tcW w:w="1417" w:type="dxa"/>
            <w:tcBorders>
              <w:top w:val="single" w:sz="6" w:space="0" w:color="CCCCCC"/>
              <w:left w:val="single" w:sz="6" w:space="0" w:color="CCCCCC"/>
              <w:bottom w:val="single" w:sz="4" w:space="0" w:color="auto"/>
              <w:right w:val="single" w:sz="6" w:space="0" w:color="000000"/>
            </w:tcBorders>
            <w:shd w:val="clear" w:color="auto" w:fill="FFFFFF" w:themeFill="background1"/>
            <w:tcMar>
              <w:top w:w="0" w:type="dxa"/>
              <w:left w:w="45" w:type="dxa"/>
              <w:bottom w:w="0" w:type="dxa"/>
              <w:right w:w="45" w:type="dxa"/>
            </w:tcMar>
            <w:vAlign w:val="bottom"/>
          </w:tcPr>
          <w:p w14:paraId="35BF67B1" w14:textId="77777777" w:rsidR="00E159C1" w:rsidRPr="00B73878" w:rsidRDefault="00E159C1" w:rsidP="0055458C">
            <w:pPr>
              <w:spacing w:before="40" w:after="40" w:line="240" w:lineRule="auto"/>
              <w:jc w:val="center"/>
              <w:rPr>
                <w:rFonts w:ascii="Times New Roman" w:hAnsi="Times New Roman" w:cs="Times New Roman"/>
                <w:bCs/>
                <w:sz w:val="20"/>
                <w:szCs w:val="20"/>
              </w:rPr>
            </w:pPr>
            <w:r w:rsidRPr="00B73878">
              <w:rPr>
                <w:rFonts w:ascii="Times New Roman" w:hAnsi="Times New Roman" w:cs="Times New Roman"/>
              </w:rPr>
              <w:t>291.033,84</w:t>
            </w:r>
          </w:p>
        </w:tc>
        <w:tc>
          <w:tcPr>
            <w:tcW w:w="1418" w:type="dxa"/>
            <w:tcBorders>
              <w:top w:val="single" w:sz="6" w:space="0" w:color="CCCCCC"/>
              <w:left w:val="single" w:sz="6" w:space="0" w:color="CCCCCC"/>
              <w:bottom w:val="single" w:sz="4" w:space="0" w:color="auto"/>
              <w:right w:val="single" w:sz="6" w:space="0" w:color="000000"/>
            </w:tcBorders>
            <w:shd w:val="clear" w:color="auto" w:fill="FFFFFF" w:themeFill="background1"/>
            <w:tcMar>
              <w:top w:w="0" w:type="dxa"/>
              <w:left w:w="45" w:type="dxa"/>
              <w:bottom w:w="0" w:type="dxa"/>
              <w:right w:w="45" w:type="dxa"/>
            </w:tcMar>
            <w:vAlign w:val="bottom"/>
          </w:tcPr>
          <w:p w14:paraId="0AF9B4AA" w14:textId="77777777" w:rsidR="00E159C1" w:rsidRPr="00B73878" w:rsidRDefault="00E159C1" w:rsidP="0055458C">
            <w:pPr>
              <w:spacing w:before="40" w:after="40" w:line="240" w:lineRule="auto"/>
              <w:jc w:val="center"/>
              <w:rPr>
                <w:rFonts w:ascii="Times New Roman" w:hAnsi="Times New Roman" w:cs="Times New Roman"/>
                <w:bCs/>
                <w:sz w:val="20"/>
                <w:szCs w:val="20"/>
              </w:rPr>
            </w:pPr>
            <w:r w:rsidRPr="00B73878">
              <w:rPr>
                <w:rFonts w:ascii="Times New Roman" w:hAnsi="Times New Roman" w:cs="Times New Roman"/>
              </w:rPr>
              <w:t>291.033,84</w:t>
            </w:r>
          </w:p>
        </w:tc>
      </w:tr>
      <w:tr w:rsidR="00E159C1" w:rsidRPr="00C57654" w14:paraId="566D0D79" w14:textId="77777777" w:rsidTr="0055458C">
        <w:trPr>
          <w:trHeight w:val="285"/>
        </w:trPr>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688F0" w14:textId="77777777" w:rsidR="00E159C1" w:rsidRPr="00D96F59" w:rsidRDefault="00E159C1" w:rsidP="0055458C">
            <w:pPr>
              <w:spacing w:before="40" w:after="40" w:line="240" w:lineRule="auto"/>
              <w:jc w:val="center"/>
              <w:rPr>
                <w:rFonts w:ascii="Times New Roman" w:hAnsi="Times New Roman" w:cs="Times New Roman"/>
                <w:bCs/>
                <w:i/>
                <w:iCs/>
              </w:rPr>
            </w:pPr>
          </w:p>
        </w:tc>
        <w:tc>
          <w:tcPr>
            <w:tcW w:w="949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5005678" w14:textId="77777777" w:rsidR="00E159C1" w:rsidRPr="006D42BC" w:rsidRDefault="00E159C1" w:rsidP="0055458C">
            <w:pPr>
              <w:spacing w:after="0" w:line="240" w:lineRule="auto"/>
              <w:jc w:val="center"/>
              <w:rPr>
                <w:rFonts w:ascii="Times New Roman" w:hAnsi="Times New Roman" w:cs="Times New Roman"/>
                <w:b/>
                <w:bCs/>
              </w:rPr>
            </w:pPr>
            <w:r w:rsidRPr="006D42BC">
              <w:rPr>
                <w:rFonts w:ascii="Times New Roman" w:hAnsi="Times New Roman" w:cs="Times New Roman"/>
                <w:b/>
                <w:bCs/>
                <w:i/>
                <w:iCs/>
              </w:rPr>
              <w:t>(</w:t>
            </w:r>
            <w:r>
              <w:rPr>
                <w:rFonts w:ascii="Times New Roman" w:hAnsi="Times New Roman" w:cs="Times New Roman"/>
                <w:b/>
                <w:bCs/>
                <w:i/>
                <w:iCs/>
              </w:rPr>
              <w:t>DVD Radovan</w:t>
            </w:r>
            <w:r w:rsidRPr="006D42BC">
              <w:rPr>
                <w:rFonts w:ascii="Times New Roman" w:hAnsi="Times New Roman" w:cs="Times New Roman"/>
                <w:b/>
                <w:bCs/>
                <w:i/>
                <w:iCs/>
              </w:rPr>
              <w:t>) – 10% prihvatljivih + neprihvatljivi troškovi</w:t>
            </w:r>
            <w:r>
              <w:rPr>
                <w:rFonts w:ascii="Times New Roman" w:hAnsi="Times New Roman" w:cs="Times New Roman"/>
                <w:b/>
                <w:bCs/>
              </w:rPr>
              <w:t xml:space="preserve"> = 131.535,88</w:t>
            </w:r>
            <w:r w:rsidRPr="006D42BC">
              <w:rPr>
                <w:rFonts w:ascii="Times New Roman" w:hAnsi="Times New Roman" w:cs="Times New Roman"/>
                <w:b/>
                <w:bCs/>
              </w:rPr>
              <w:t xml:space="preserve"> kn</w:t>
            </w:r>
          </w:p>
          <w:p w14:paraId="29024064" w14:textId="77777777" w:rsidR="00E159C1" w:rsidRPr="00C57654" w:rsidRDefault="00E159C1" w:rsidP="0055458C">
            <w:pPr>
              <w:spacing w:after="0" w:line="240" w:lineRule="auto"/>
              <w:rPr>
                <w:rFonts w:ascii="Times New Roman" w:hAnsi="Times New Roman" w:cs="Times New Roman"/>
                <w:bCs/>
              </w:rPr>
            </w:pPr>
          </w:p>
        </w:tc>
      </w:tr>
    </w:tbl>
    <w:p w14:paraId="30AAD04C" w14:textId="77777777" w:rsidR="00E159C1" w:rsidRDefault="00E159C1" w:rsidP="00E159C1">
      <w:pPr>
        <w:jc w:val="both"/>
        <w:rPr>
          <w:rFonts w:ascii="Times New Roman" w:hAnsi="Times New Roman" w:cs="Times New Roman"/>
          <w:sz w:val="24"/>
          <w:szCs w:val="24"/>
        </w:rPr>
      </w:pPr>
    </w:p>
    <w:p w14:paraId="2405B852" w14:textId="77777777" w:rsidR="00E159C1" w:rsidRPr="0006511B" w:rsidRDefault="00E159C1" w:rsidP="00E159C1">
      <w:pPr>
        <w:jc w:val="both"/>
        <w:rPr>
          <w:rFonts w:ascii="Times New Roman" w:hAnsi="Times New Roman" w:cs="Times New Roman"/>
          <w:sz w:val="24"/>
          <w:szCs w:val="24"/>
        </w:rPr>
      </w:pPr>
      <w:r w:rsidRPr="0006511B">
        <w:rPr>
          <w:rFonts w:ascii="Times New Roman" w:hAnsi="Times New Roman" w:cs="Times New Roman"/>
          <w:sz w:val="24"/>
          <w:szCs w:val="24"/>
        </w:rPr>
        <w:t>Ovaj projekt trajat će od lipnja 2022. godine do svibnja 2023. godine, odnosno ukupno 12 mjeseci. U prvom mjesecu provedbe projekta, odnosno u lipnju 2022. godine, DVD Radovan podnijet će zahtjev za predujam u iznosu 50% odobrene potpore. Tijekom prvog i drugog izvještajnog razdoblja, pravdat će se iznos odobren predujmom, a koji će biti utrošen na izvedene radove i opće troškove projekta. U trećem izvještajnom razdoblju, planirano je kroz Zahtjev za isplatu prve od dvije planirane rate potraživati sredstva za troškove nastale u referentnom izvještajnom razdoblju, a koji se također odnose na izvedene radove i opće troškove. Procjenjuje se da će se potraživati trošak od 25% odobrene potpore. U četvrtom, završnom izvještajnom razdoblju, kroz Konačni zahtjev za isplatu, potraživat će se preostala sredstva za troškove nastale u tom razdoblju, do vrijednosti 25% odobrene potpore.</w:t>
      </w:r>
    </w:p>
    <w:p w14:paraId="754D1DFF" w14:textId="44D8FDB8" w:rsidR="00E159C1" w:rsidRPr="008A64B2" w:rsidRDefault="00E159C1" w:rsidP="00E159C1">
      <w:pPr>
        <w:spacing w:after="360"/>
        <w:jc w:val="both"/>
        <w:rPr>
          <w:rFonts w:ascii="Times New Roman" w:hAnsi="Times New Roman" w:cs="Times New Roman"/>
          <w:sz w:val="24"/>
          <w:szCs w:val="24"/>
        </w:rPr>
      </w:pPr>
      <w:r w:rsidRPr="0006511B">
        <w:rPr>
          <w:rFonts w:ascii="Times New Roman" w:hAnsi="Times New Roman" w:cs="Times New Roman"/>
          <w:sz w:val="24"/>
          <w:szCs w:val="24"/>
        </w:rPr>
        <w:t>Dio troškova, koji se odnosi na one neprihvatljive (promidžbu i vidljivost) te na vlastiti udio u sufinanciranju prihvatljivih troškova, korisnik DVD Radovan pokrit će iz osiguranih vlastitih sredstava.</w:t>
      </w:r>
    </w:p>
    <w:p w14:paraId="2A84BDAB" w14:textId="77777777" w:rsidR="00E159C1" w:rsidRPr="008A64B2" w:rsidRDefault="00E159C1" w:rsidP="00E159C1">
      <w:pPr>
        <w:spacing w:after="120"/>
        <w:jc w:val="both"/>
        <w:rPr>
          <w:rFonts w:ascii="Times New Roman" w:hAnsi="Times New Roman" w:cs="Times New Roman"/>
          <w:sz w:val="24"/>
          <w:szCs w:val="24"/>
        </w:rPr>
      </w:pPr>
      <w:r w:rsidRPr="008A64B2">
        <w:rPr>
          <w:rFonts w:ascii="Times New Roman" w:hAnsi="Times New Roman" w:cs="Times New Roman"/>
          <w:b/>
          <w:sz w:val="24"/>
          <w:szCs w:val="24"/>
        </w:rPr>
        <w:t>7. LJUDSKI KAPACITET</w:t>
      </w:r>
      <w:r>
        <w:rPr>
          <w:rFonts w:ascii="Times New Roman" w:hAnsi="Times New Roman" w:cs="Times New Roman"/>
          <w:b/>
          <w:sz w:val="24"/>
          <w:szCs w:val="24"/>
        </w:rPr>
        <w:t>I</w:t>
      </w:r>
      <w:r w:rsidRPr="008A64B2">
        <w:rPr>
          <w:rFonts w:ascii="Times New Roman" w:hAnsi="Times New Roman" w:cs="Times New Roman"/>
          <w:b/>
          <w:sz w:val="24"/>
          <w:szCs w:val="24"/>
        </w:rPr>
        <w:t xml:space="preserve"> KORISNIKA</w:t>
      </w:r>
    </w:p>
    <w:p w14:paraId="416D10AE" w14:textId="77777777" w:rsidR="00E159C1" w:rsidRPr="008A64B2" w:rsidRDefault="00E159C1" w:rsidP="00E159C1">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(navesti dosadašnja iskustva korisnika u provedbi sličnih projek</w:t>
      </w:r>
      <w:r>
        <w:rPr>
          <w:rFonts w:ascii="Times New Roman" w:hAnsi="Times New Roman" w:cs="Times New Roman"/>
          <w:i/>
          <w:sz w:val="24"/>
          <w:szCs w:val="24"/>
        </w:rPr>
        <w:t>a</w:t>
      </w:r>
      <w:r w:rsidRPr="008A64B2">
        <w:rPr>
          <w:rFonts w:ascii="Times New Roman" w:hAnsi="Times New Roman" w:cs="Times New Roman"/>
          <w:i/>
          <w:sz w:val="24"/>
          <w:szCs w:val="24"/>
        </w:rPr>
        <w:t>ta,</w:t>
      </w:r>
      <w:r>
        <w:rPr>
          <w:rFonts w:ascii="Times New Roman" w:hAnsi="Times New Roman" w:cs="Times New Roman"/>
          <w:i/>
          <w:sz w:val="24"/>
          <w:szCs w:val="24"/>
        </w:rPr>
        <w:t xml:space="preserve"> te ljudske kapacitete za provedbu planiranog projekta, odnosno</w:t>
      </w:r>
      <w:r w:rsidRPr="008A64B2">
        <w:rPr>
          <w:rFonts w:ascii="Times New Roman" w:hAnsi="Times New Roman" w:cs="Times New Roman"/>
          <w:i/>
          <w:sz w:val="24"/>
          <w:szCs w:val="24"/>
        </w:rPr>
        <w:t xml:space="preserve"> broj osoba i stručne kvalifikacije osoba uključenih u provedbu planiranog projekta; navesti broj osoba i stručne kvalifikacije osoba koji su zaposlenici, članovi ili volonteri korisnika ili pravnu osobu koja održava/upravlja projektom, a koji </w:t>
      </w:r>
      <w:r>
        <w:rPr>
          <w:rFonts w:ascii="Times New Roman" w:hAnsi="Times New Roman" w:cs="Times New Roman"/>
          <w:i/>
          <w:sz w:val="24"/>
          <w:szCs w:val="24"/>
        </w:rPr>
        <w:t>će biti</w:t>
      </w:r>
      <w:r w:rsidRPr="008A64B2">
        <w:rPr>
          <w:rFonts w:ascii="Times New Roman" w:hAnsi="Times New Roman" w:cs="Times New Roman"/>
          <w:i/>
          <w:sz w:val="24"/>
          <w:szCs w:val="24"/>
        </w:rPr>
        <w:t xml:space="preserve"> uključeni u održavanje i upravljanje realiziranim projektom u razdoblju od najmanje pet godina od dana konačne isplate sredstava iz Mjere 7 „Temeljne usluge i obnova sela u ruralnim područjima)</w:t>
      </w:r>
    </w:p>
    <w:p w14:paraId="1025A899" w14:textId="77777777" w:rsidR="00E159C1" w:rsidRPr="00507412" w:rsidRDefault="00E159C1" w:rsidP="00E159C1">
      <w:pPr>
        <w:jc w:val="both"/>
        <w:rPr>
          <w:rFonts w:ascii="Times New Roman" w:hAnsi="Times New Roman" w:cs="Times New Roman"/>
          <w:sz w:val="24"/>
          <w:szCs w:val="24"/>
        </w:rPr>
      </w:pPr>
      <w:r w:rsidRPr="00507412">
        <w:rPr>
          <w:rFonts w:ascii="Times New Roman" w:hAnsi="Times New Roman" w:cs="Times New Roman"/>
          <w:sz w:val="24"/>
          <w:szCs w:val="24"/>
        </w:rPr>
        <w:t xml:space="preserve">Dobrovoljno vatrogasno društvo Radovan posjeduje vlastite ljudske i operativne kapacitete za provedbu predmetnog projekta. Udruga ima </w:t>
      </w:r>
      <w:r>
        <w:rPr>
          <w:rFonts w:ascii="Times New Roman" w:hAnsi="Times New Roman" w:cs="Times New Roman"/>
          <w:sz w:val="24"/>
          <w:szCs w:val="24"/>
        </w:rPr>
        <w:t>više od stotinu</w:t>
      </w:r>
      <w:r w:rsidRPr="00507412">
        <w:rPr>
          <w:rFonts w:ascii="Times New Roman" w:hAnsi="Times New Roman" w:cs="Times New Roman"/>
          <w:sz w:val="24"/>
          <w:szCs w:val="24"/>
        </w:rPr>
        <w:t xml:space="preserve"> članova, svih dobnih skupina, različitih znanja, vještina i sposobnosti. Svi članovi u rad Udruge uključuju se dobrovoljno, na volonterskoj </w:t>
      </w:r>
      <w:r w:rsidRPr="00507412">
        <w:rPr>
          <w:rFonts w:ascii="Times New Roman" w:hAnsi="Times New Roman" w:cs="Times New Roman"/>
          <w:sz w:val="24"/>
          <w:szCs w:val="24"/>
        </w:rPr>
        <w:lastRenderedPageBreak/>
        <w:t>bazi. Raznoliki i dostatni kapaciteti rezultirali su time da je DVD Radovan sva dosadašnja ulaganja uspješno proveo vlastitim ljudskim kapacitetima, sinergijom zajedničkog dobrovoljnog rada.</w:t>
      </w:r>
    </w:p>
    <w:p w14:paraId="0FC1B0B4" w14:textId="77777777" w:rsidR="00E159C1" w:rsidRPr="00507412" w:rsidRDefault="00E159C1" w:rsidP="00E159C1">
      <w:pPr>
        <w:jc w:val="both"/>
        <w:rPr>
          <w:rFonts w:ascii="Times New Roman" w:hAnsi="Times New Roman" w:cs="Times New Roman"/>
          <w:sz w:val="24"/>
          <w:szCs w:val="24"/>
        </w:rPr>
      </w:pPr>
      <w:r w:rsidRPr="00507412">
        <w:rPr>
          <w:rFonts w:ascii="Times New Roman" w:hAnsi="Times New Roman" w:cs="Times New Roman"/>
          <w:sz w:val="24"/>
          <w:szCs w:val="24"/>
        </w:rPr>
        <w:t>Unazad desetak godina izdvajaju se dva zapažena ulaganja DVD-a Radovan, a oba ulaganja povezana su s ulaganjem u materijalnu imovinu Udruge.</w:t>
      </w:r>
    </w:p>
    <w:p w14:paraId="14A4A8EF" w14:textId="77777777" w:rsidR="00E159C1" w:rsidRPr="00507412" w:rsidRDefault="00E159C1" w:rsidP="00E159C1">
      <w:pPr>
        <w:jc w:val="both"/>
        <w:rPr>
          <w:rFonts w:ascii="Times New Roman" w:hAnsi="Times New Roman" w:cs="Times New Roman"/>
          <w:sz w:val="24"/>
          <w:szCs w:val="24"/>
        </w:rPr>
      </w:pPr>
      <w:r w:rsidRPr="00507412">
        <w:rPr>
          <w:rFonts w:ascii="Times New Roman" w:hAnsi="Times New Roman" w:cs="Times New Roman"/>
          <w:sz w:val="24"/>
          <w:szCs w:val="24"/>
        </w:rPr>
        <w:t>Ulaganja DVD-a Radovan:</w:t>
      </w:r>
    </w:p>
    <w:p w14:paraId="0BF18D81" w14:textId="77777777" w:rsidR="00E159C1" w:rsidRPr="00725F06" w:rsidRDefault="00E159C1" w:rsidP="00E159C1">
      <w:pPr>
        <w:pStyle w:val="Odlomakpopisa"/>
        <w:numPr>
          <w:ilvl w:val="0"/>
          <w:numId w:val="20"/>
        </w:numPr>
        <w:spacing w:after="120"/>
        <w:jc w:val="both"/>
        <w:rPr>
          <w:rFonts w:ascii="Times New Roman" w:hAnsi="Times New Roman"/>
          <w:sz w:val="24"/>
          <w:szCs w:val="24"/>
        </w:rPr>
      </w:pPr>
      <w:r w:rsidRPr="00725F06">
        <w:rPr>
          <w:rFonts w:ascii="Times New Roman" w:hAnsi="Times New Roman"/>
          <w:sz w:val="24"/>
          <w:szCs w:val="24"/>
        </w:rPr>
        <w:t>Kupnja vatrogasnog kombi vozila – 200.000,00 kn</w:t>
      </w:r>
    </w:p>
    <w:p w14:paraId="4CCE3593" w14:textId="77777777" w:rsidR="00E159C1" w:rsidRPr="00725F06" w:rsidRDefault="00E159C1" w:rsidP="00E159C1">
      <w:pPr>
        <w:pStyle w:val="Odlomakpopisa"/>
        <w:numPr>
          <w:ilvl w:val="0"/>
          <w:numId w:val="20"/>
        </w:numPr>
        <w:spacing w:after="240"/>
        <w:jc w:val="both"/>
        <w:rPr>
          <w:rFonts w:ascii="Times New Roman" w:hAnsi="Times New Roman"/>
          <w:sz w:val="24"/>
          <w:szCs w:val="24"/>
        </w:rPr>
      </w:pPr>
      <w:r w:rsidRPr="00725F06">
        <w:rPr>
          <w:rFonts w:ascii="Times New Roman" w:hAnsi="Times New Roman"/>
          <w:sz w:val="24"/>
          <w:szCs w:val="24"/>
        </w:rPr>
        <w:t>Zamjena krovišta na zgradi vatrogasnog doma – 25.000,00 kn</w:t>
      </w:r>
    </w:p>
    <w:p w14:paraId="1DEA2C95" w14:textId="77777777" w:rsidR="00E159C1" w:rsidRPr="00725F06" w:rsidRDefault="00E159C1" w:rsidP="00E159C1">
      <w:pPr>
        <w:pStyle w:val="Odlomakpopisa"/>
        <w:numPr>
          <w:ilvl w:val="0"/>
          <w:numId w:val="20"/>
        </w:numPr>
        <w:spacing w:after="240"/>
        <w:jc w:val="both"/>
        <w:rPr>
          <w:rFonts w:ascii="Times New Roman" w:hAnsi="Times New Roman"/>
          <w:sz w:val="24"/>
          <w:szCs w:val="24"/>
        </w:rPr>
      </w:pPr>
      <w:r>
        <w:rPr>
          <w:rFonts w:ascii="Times New Roman" w:hAnsi="Times New Roman"/>
          <w:sz w:val="24"/>
          <w:szCs w:val="24"/>
        </w:rPr>
        <w:t>Nabava navalnog vatrogasnog vozila – 1.470.000,00 kuna</w:t>
      </w:r>
    </w:p>
    <w:p w14:paraId="3BBD2459" w14:textId="77777777" w:rsidR="00E159C1" w:rsidRDefault="00E159C1" w:rsidP="00E159C1">
      <w:pPr>
        <w:jc w:val="both"/>
        <w:rPr>
          <w:rFonts w:ascii="Times New Roman" w:hAnsi="Times New Roman" w:cs="Times New Roman"/>
          <w:sz w:val="24"/>
          <w:szCs w:val="24"/>
        </w:rPr>
      </w:pPr>
      <w:r w:rsidRPr="00507412">
        <w:rPr>
          <w:rFonts w:ascii="Times New Roman" w:hAnsi="Times New Roman" w:cs="Times New Roman"/>
          <w:sz w:val="24"/>
          <w:szCs w:val="24"/>
        </w:rPr>
        <w:t>Kako bi se i predmetno projektno ulaganje provelo sukladno svim važećim zakonskim regulativama i pravilima referentnog natječaja planiran je projektni tim od dva člana. Jedan član tima dugogodišnji je član Dobrovoljno</w:t>
      </w:r>
      <w:r>
        <w:rPr>
          <w:rFonts w:ascii="Times New Roman" w:hAnsi="Times New Roman" w:cs="Times New Roman"/>
          <w:sz w:val="24"/>
          <w:szCs w:val="24"/>
        </w:rPr>
        <w:t>g</w:t>
      </w:r>
      <w:r w:rsidRPr="00507412">
        <w:rPr>
          <w:rFonts w:ascii="Times New Roman" w:hAnsi="Times New Roman" w:cs="Times New Roman"/>
          <w:sz w:val="24"/>
          <w:szCs w:val="24"/>
        </w:rPr>
        <w:t xml:space="preserve"> vatrogasnog društva Radovan, a jedan član bit će vanjski stručni suradnik. Svi članovi projektnog tima imaju relevantno iskustvo u predmetnom području ulaganja te će zajedničkom suradnjom uspješno provesti sve projektne aktivnosti planirane predmetnim projektom. </w:t>
      </w:r>
    </w:p>
    <w:p w14:paraId="62284A77" w14:textId="77777777" w:rsidR="00E159C1" w:rsidRPr="00507412" w:rsidRDefault="00E159C1" w:rsidP="00E159C1">
      <w:pPr>
        <w:jc w:val="both"/>
        <w:rPr>
          <w:rFonts w:ascii="Times New Roman" w:hAnsi="Times New Roman" w:cs="Times New Roman"/>
          <w:sz w:val="24"/>
          <w:szCs w:val="24"/>
        </w:rPr>
      </w:pPr>
      <w:r w:rsidRPr="00507412">
        <w:rPr>
          <w:rFonts w:ascii="Times New Roman" w:hAnsi="Times New Roman" w:cs="Times New Roman"/>
          <w:sz w:val="24"/>
          <w:szCs w:val="24"/>
        </w:rPr>
        <w:t>Projektni tim bit će u sljedećem sastavu:</w:t>
      </w:r>
    </w:p>
    <w:p w14:paraId="3EBD92CB" w14:textId="77777777" w:rsidR="00E159C1" w:rsidRPr="00F666AE" w:rsidRDefault="00E159C1" w:rsidP="00E159C1">
      <w:pPr>
        <w:pStyle w:val="Odlomakpopisa"/>
        <w:numPr>
          <w:ilvl w:val="0"/>
          <w:numId w:val="21"/>
        </w:numPr>
        <w:spacing w:after="200" w:line="276" w:lineRule="auto"/>
        <w:jc w:val="both"/>
        <w:rPr>
          <w:rFonts w:ascii="Times New Roman" w:hAnsi="Times New Roman"/>
          <w:sz w:val="24"/>
          <w:szCs w:val="24"/>
        </w:rPr>
      </w:pPr>
      <w:r w:rsidRPr="00F666AE">
        <w:rPr>
          <w:rFonts w:ascii="Times New Roman" w:hAnsi="Times New Roman"/>
          <w:sz w:val="24"/>
          <w:szCs w:val="24"/>
        </w:rPr>
        <w:t>Nikola Habunek – predsjednik DVD-a Radovan i osoba ovlaštena za zastupanje Udruge, obnašat će funkciju voditelja projekta. Bit će zadužen za nadzor i provedbu svih projektnih aktivnosti, pratit će terminski plan projekta, brinut će o promidžbi i vidljivosti projekta, sazivat će redovite sastanke projektnog</w:t>
      </w:r>
      <w:r>
        <w:rPr>
          <w:rFonts w:ascii="Times New Roman" w:hAnsi="Times New Roman"/>
          <w:sz w:val="24"/>
          <w:szCs w:val="24"/>
        </w:rPr>
        <w:t xml:space="preserve">. </w:t>
      </w:r>
      <w:r w:rsidRPr="00F666AE">
        <w:rPr>
          <w:rFonts w:ascii="Times New Roman" w:hAnsi="Times New Roman"/>
          <w:sz w:val="24"/>
          <w:szCs w:val="24"/>
        </w:rPr>
        <w:t>Također, sudjelovao je u svim dosadašnjim aktivnostima i ulaganjima koje je Udruga provela.</w:t>
      </w:r>
      <w:r>
        <w:rPr>
          <w:rFonts w:ascii="Times New Roman" w:hAnsi="Times New Roman"/>
          <w:sz w:val="24"/>
          <w:szCs w:val="24"/>
        </w:rPr>
        <w:t xml:space="preserve"> </w:t>
      </w:r>
    </w:p>
    <w:p w14:paraId="09B54E3D" w14:textId="77777777" w:rsidR="00E159C1" w:rsidRDefault="00E159C1" w:rsidP="00E159C1">
      <w:pPr>
        <w:pStyle w:val="Odlomakpopisa"/>
        <w:numPr>
          <w:ilvl w:val="0"/>
          <w:numId w:val="21"/>
        </w:numPr>
        <w:spacing w:after="200" w:line="276" w:lineRule="auto"/>
        <w:jc w:val="both"/>
        <w:rPr>
          <w:rFonts w:ascii="Times New Roman" w:hAnsi="Times New Roman"/>
          <w:sz w:val="24"/>
          <w:szCs w:val="24"/>
        </w:rPr>
      </w:pPr>
      <w:r>
        <w:rPr>
          <w:rFonts w:ascii="Times New Roman" w:hAnsi="Times New Roman"/>
          <w:sz w:val="24"/>
          <w:szCs w:val="24"/>
        </w:rPr>
        <w:t xml:space="preserve">Miljenko Grudiček – zamjenik predsjednika DVD-a Radovan, preuzet će ulogu zamjenika voditelja projekta, odnosno administrativnog koordinatora projekta. Bit će zadužen za komunikaciju na projektu, odnosno za stalan kontakt s odabranim izvođačem radova, vanjskim stručnjacima u vidu nadzornog inženjera i koordinatora zaštite na radu, vanjskim </w:t>
      </w:r>
      <w:proofErr w:type="spellStart"/>
      <w:r>
        <w:rPr>
          <w:rFonts w:ascii="Times New Roman" w:hAnsi="Times New Roman"/>
          <w:sz w:val="24"/>
          <w:szCs w:val="24"/>
        </w:rPr>
        <w:t>podugovorenim</w:t>
      </w:r>
      <w:proofErr w:type="spellEnd"/>
      <w:r>
        <w:rPr>
          <w:rFonts w:ascii="Times New Roman" w:hAnsi="Times New Roman"/>
          <w:sz w:val="24"/>
          <w:szCs w:val="24"/>
        </w:rPr>
        <w:t xml:space="preserve"> stručnjakom za provedbu EU projekata te nadležnim tijelima. Bit će zadužen za arhiviranje sve dokumentacije s povezane s provedbom projektnih aktivnosti te njezinu dostavu nadležnim tijelima ili vanjskim suradnicima. </w:t>
      </w:r>
    </w:p>
    <w:p w14:paraId="0B87417F" w14:textId="77777777" w:rsidR="00E159C1" w:rsidRDefault="00E159C1" w:rsidP="00E159C1">
      <w:pPr>
        <w:pStyle w:val="Odlomakpopisa"/>
        <w:numPr>
          <w:ilvl w:val="0"/>
          <w:numId w:val="21"/>
        </w:numPr>
        <w:spacing w:after="200" w:line="276" w:lineRule="auto"/>
        <w:jc w:val="both"/>
      </w:pPr>
      <w:r w:rsidRPr="00F666AE">
        <w:rPr>
          <w:rFonts w:ascii="Times New Roman" w:hAnsi="Times New Roman"/>
          <w:sz w:val="24"/>
          <w:szCs w:val="24"/>
        </w:rPr>
        <w:t xml:space="preserve">Vanjski podugovoreni stručnjak, odabrat će se temeljem postupka javne nabave. Ugovorit će se </w:t>
      </w:r>
      <w:r>
        <w:rPr>
          <w:rFonts w:ascii="Times New Roman" w:hAnsi="Times New Roman"/>
          <w:sz w:val="24"/>
          <w:szCs w:val="24"/>
        </w:rPr>
        <w:t>stručnjak za provedbu EU projekata s minimalno 5 godina iskustva u provedbi sličnih projekata, kako bi se osigurala adekvatna provedba projekta, a s obzirom na limitirano iskustvo Prijavitelja u prijavi i provedbi EU projekata. Zadaća vanjskog stručnjaka bit će izrada potrebnih financijskih i narativnih izvješća za nadležna tijela, izrada Plana nabave i podnošenje 2. dijela Zahtjeva za potporu, pravdanje troškova i dostava dokumentacije javne nabave i sl.</w:t>
      </w:r>
    </w:p>
    <w:p w14:paraId="5EE8559D" w14:textId="77777777" w:rsidR="00E159C1" w:rsidRDefault="00E159C1" w:rsidP="00E159C1">
      <w:pPr>
        <w:jc w:val="both"/>
        <w:rPr>
          <w:rFonts w:ascii="Times New Roman" w:hAnsi="Times New Roman" w:cs="Times New Roman"/>
          <w:sz w:val="24"/>
          <w:szCs w:val="24"/>
        </w:rPr>
      </w:pPr>
      <w:r w:rsidRPr="00507412">
        <w:rPr>
          <w:rFonts w:ascii="Times New Roman" w:hAnsi="Times New Roman" w:cs="Times New Roman"/>
          <w:sz w:val="24"/>
          <w:szCs w:val="24"/>
        </w:rPr>
        <w:t xml:space="preserve">S obzirom na navedeno, DVD Radovan ima osigurane dostatne i relevantne kapacitete za provedbu predmetnog projekta, ali  i za održivost rezultata u dugoročnom razdoblju nakon završetka projekta. </w:t>
      </w:r>
      <w:r>
        <w:rPr>
          <w:rFonts w:ascii="Times New Roman" w:hAnsi="Times New Roman" w:cs="Times New Roman"/>
          <w:sz w:val="24"/>
          <w:szCs w:val="24"/>
        </w:rPr>
        <w:t xml:space="preserve">Rad Udruge bazira se </w:t>
      </w:r>
      <w:r w:rsidRPr="00507412">
        <w:rPr>
          <w:rFonts w:ascii="Times New Roman" w:hAnsi="Times New Roman" w:cs="Times New Roman"/>
          <w:sz w:val="24"/>
          <w:szCs w:val="24"/>
        </w:rPr>
        <w:t>n</w:t>
      </w:r>
      <w:r>
        <w:rPr>
          <w:rFonts w:ascii="Times New Roman" w:hAnsi="Times New Roman" w:cs="Times New Roman"/>
          <w:sz w:val="24"/>
          <w:szCs w:val="24"/>
        </w:rPr>
        <w:t xml:space="preserve">a volonterskom angažmanu članova, stoga </w:t>
      </w:r>
      <w:r w:rsidRPr="00507412">
        <w:rPr>
          <w:rFonts w:ascii="Times New Roman" w:hAnsi="Times New Roman" w:cs="Times New Roman"/>
          <w:sz w:val="24"/>
          <w:szCs w:val="24"/>
        </w:rPr>
        <w:t>neće biti potrebe za dodatnim zapošljavanjem. U projektni tim uključit će se vanjski stručnjak za nadzor radova, koji će se odabrati temeljem zakonom propisanog postupka javne nabave, a sukladno svojim kvalifikacijama i iskustvu. U provedbu projekta će se prema potrebi ukl</w:t>
      </w:r>
      <w:r>
        <w:rPr>
          <w:rFonts w:ascii="Times New Roman" w:hAnsi="Times New Roman" w:cs="Times New Roman"/>
          <w:sz w:val="24"/>
          <w:szCs w:val="24"/>
        </w:rPr>
        <w:t>jučiti i volonteri (članovi DVD-</w:t>
      </w:r>
      <w:r w:rsidRPr="00507412">
        <w:rPr>
          <w:rFonts w:ascii="Times New Roman" w:hAnsi="Times New Roman" w:cs="Times New Roman"/>
          <w:sz w:val="24"/>
          <w:szCs w:val="24"/>
        </w:rPr>
        <w:t xml:space="preserve">a Radovan, </w:t>
      </w:r>
      <w:r w:rsidRPr="00507412">
        <w:rPr>
          <w:rFonts w:ascii="Times New Roman" w:hAnsi="Times New Roman" w:cs="Times New Roman"/>
          <w:sz w:val="24"/>
          <w:szCs w:val="24"/>
        </w:rPr>
        <w:lastRenderedPageBreak/>
        <w:t>zainteresirani mještani). Pomoć volontera planira se glavninom koristiti u završnoj fazi radova kod uređenja građevine javne i društvena namjene i njezina okoliša.</w:t>
      </w:r>
    </w:p>
    <w:p w14:paraId="122955E2" w14:textId="77777777" w:rsidR="00E159C1" w:rsidRPr="00074599" w:rsidRDefault="00E159C1" w:rsidP="00E159C1">
      <w:pPr>
        <w:jc w:val="both"/>
        <w:rPr>
          <w:rFonts w:ascii="Times New Roman" w:hAnsi="Times New Roman" w:cs="Times New Roman"/>
          <w:sz w:val="24"/>
          <w:szCs w:val="24"/>
        </w:rPr>
      </w:pPr>
    </w:p>
    <w:p w14:paraId="56D07D84" w14:textId="77777777" w:rsidR="00E159C1" w:rsidRPr="008A64B2" w:rsidRDefault="00E159C1" w:rsidP="00E159C1">
      <w:pPr>
        <w:jc w:val="both"/>
        <w:rPr>
          <w:rFonts w:ascii="Times New Roman" w:hAnsi="Times New Roman" w:cs="Times New Roman"/>
          <w:sz w:val="24"/>
          <w:szCs w:val="24"/>
        </w:rPr>
      </w:pPr>
      <w:r w:rsidRPr="008A64B2">
        <w:rPr>
          <w:rFonts w:ascii="Times New Roman" w:hAnsi="Times New Roman" w:cs="Times New Roman"/>
          <w:b/>
          <w:sz w:val="24"/>
          <w:szCs w:val="24"/>
        </w:rPr>
        <w:t xml:space="preserve">8. NAČIN ODRŽAVANJA I UPRAVLJANJA PROJEKTOM </w:t>
      </w:r>
    </w:p>
    <w:p w14:paraId="176C168F" w14:textId="77777777" w:rsidR="00E159C1" w:rsidRPr="008A64B2" w:rsidRDefault="00E159C1" w:rsidP="00E159C1">
      <w:pPr>
        <w:spacing w:after="120"/>
        <w:jc w:val="both"/>
        <w:rPr>
          <w:rFonts w:ascii="Times New Roman" w:hAnsi="Times New Roman" w:cs="Times New Roman"/>
          <w:sz w:val="24"/>
          <w:szCs w:val="24"/>
        </w:rPr>
      </w:pPr>
      <w:r w:rsidRPr="008A64B2">
        <w:rPr>
          <w:rFonts w:ascii="Times New Roman" w:hAnsi="Times New Roman" w:cs="Times New Roman"/>
          <w:sz w:val="24"/>
          <w:szCs w:val="24"/>
        </w:rPr>
        <w:t xml:space="preserve">8.1. </w:t>
      </w:r>
      <w:r>
        <w:rPr>
          <w:rFonts w:ascii="Times New Roman" w:hAnsi="Times New Roman" w:cs="Times New Roman"/>
          <w:sz w:val="24"/>
          <w:szCs w:val="24"/>
        </w:rPr>
        <w:t xml:space="preserve">IZVORI PRIHODA, </w:t>
      </w:r>
      <w:r w:rsidRPr="008A64B2">
        <w:rPr>
          <w:rFonts w:ascii="Times New Roman" w:hAnsi="Times New Roman" w:cs="Times New Roman"/>
          <w:sz w:val="24"/>
          <w:szCs w:val="24"/>
        </w:rPr>
        <w:t>PRIHODI I</w:t>
      </w:r>
      <w:r>
        <w:rPr>
          <w:rFonts w:ascii="Times New Roman" w:hAnsi="Times New Roman" w:cs="Times New Roman"/>
          <w:sz w:val="24"/>
          <w:szCs w:val="24"/>
        </w:rPr>
        <w:t xml:space="preserve"> RASHODI PROJEKTA</w:t>
      </w:r>
    </w:p>
    <w:p w14:paraId="28AA2B1E" w14:textId="77777777" w:rsidR="00E159C1" w:rsidRPr="008A64B2" w:rsidRDefault="00E159C1" w:rsidP="00E159C1">
      <w:pPr>
        <w:jc w:val="both"/>
        <w:rPr>
          <w:rFonts w:ascii="Times New Roman" w:hAnsi="Times New Roman" w:cs="Times New Roman"/>
          <w:i/>
          <w:sz w:val="24"/>
          <w:szCs w:val="24"/>
        </w:rPr>
      </w:pPr>
      <w:r w:rsidRPr="008A64B2">
        <w:rPr>
          <w:rFonts w:ascii="Times New Roman" w:hAnsi="Times New Roman" w:cs="Times New Roman"/>
          <w:i/>
          <w:sz w:val="24"/>
          <w:szCs w:val="24"/>
        </w:rPr>
        <w:t>(navesti planirane izvore prihoda/sufinanciranja</w:t>
      </w:r>
      <w:r>
        <w:rPr>
          <w:rFonts w:ascii="Times New Roman" w:hAnsi="Times New Roman" w:cs="Times New Roman"/>
          <w:i/>
          <w:sz w:val="24"/>
          <w:szCs w:val="24"/>
        </w:rPr>
        <w:t>, prihode koje generira realizirani projekt te</w:t>
      </w:r>
      <w:r w:rsidRPr="008A64B2">
        <w:rPr>
          <w:rFonts w:ascii="Times New Roman" w:hAnsi="Times New Roman" w:cs="Times New Roman"/>
          <w:i/>
          <w:sz w:val="24"/>
          <w:szCs w:val="24"/>
        </w:rPr>
        <w:t xml:space="preserve"> rashode nužne za upravljanje i održavanje realiziranim projektom u predviđenoj funkciji projekta)</w:t>
      </w:r>
    </w:p>
    <w:p w14:paraId="2344D619" w14:textId="77777777" w:rsidR="00E159C1" w:rsidRPr="00DE7473" w:rsidRDefault="00E159C1" w:rsidP="00E159C1">
      <w:pPr>
        <w:jc w:val="both"/>
        <w:rPr>
          <w:rFonts w:ascii="Times New Roman" w:hAnsi="Times New Roman" w:cs="Times New Roman"/>
          <w:sz w:val="24"/>
          <w:szCs w:val="24"/>
          <w:u w:val="single"/>
        </w:rPr>
      </w:pPr>
      <w:r w:rsidRPr="00DE7473">
        <w:rPr>
          <w:rFonts w:ascii="Times New Roman" w:hAnsi="Times New Roman" w:cs="Times New Roman"/>
          <w:sz w:val="24"/>
          <w:szCs w:val="24"/>
          <w:u w:val="single"/>
        </w:rPr>
        <w:t>Projekt nema za cilj ostvarivanje prihoda.</w:t>
      </w:r>
    </w:p>
    <w:p w14:paraId="22D63967" w14:textId="77777777" w:rsidR="00E159C1" w:rsidRPr="00DE7473" w:rsidRDefault="00E159C1" w:rsidP="00E159C1">
      <w:pPr>
        <w:jc w:val="both"/>
        <w:rPr>
          <w:rFonts w:ascii="Times New Roman" w:hAnsi="Times New Roman" w:cs="Times New Roman"/>
          <w:sz w:val="24"/>
          <w:szCs w:val="24"/>
          <w:u w:val="single"/>
        </w:rPr>
      </w:pPr>
      <w:r w:rsidRPr="00DE7473">
        <w:rPr>
          <w:rFonts w:ascii="Times New Roman" w:hAnsi="Times New Roman" w:cs="Times New Roman"/>
          <w:sz w:val="24"/>
          <w:szCs w:val="24"/>
          <w:u w:val="single"/>
        </w:rPr>
        <w:t xml:space="preserve">Rashodi uključuju troškove energenata te troškove tekućeg održavanja. Racionalnom upotrebom resursa generirat će se stabilni i minimalni </w:t>
      </w:r>
      <w:proofErr w:type="spellStart"/>
      <w:r w:rsidRPr="00DE7473">
        <w:rPr>
          <w:rFonts w:ascii="Times New Roman" w:hAnsi="Times New Roman" w:cs="Times New Roman"/>
          <w:sz w:val="24"/>
          <w:szCs w:val="24"/>
          <w:u w:val="single"/>
        </w:rPr>
        <w:t>postprojektni</w:t>
      </w:r>
      <w:proofErr w:type="spellEnd"/>
      <w:r w:rsidRPr="00DE7473">
        <w:rPr>
          <w:rFonts w:ascii="Times New Roman" w:hAnsi="Times New Roman" w:cs="Times New Roman"/>
          <w:sz w:val="24"/>
          <w:szCs w:val="24"/>
          <w:u w:val="single"/>
        </w:rPr>
        <w:t xml:space="preserve"> troškovi održavanja građevine i hladnog pogona. </w:t>
      </w:r>
    </w:p>
    <w:p w14:paraId="2C000F40" w14:textId="538A5FF3" w:rsidR="00E159C1" w:rsidRPr="00E159C1" w:rsidRDefault="00E159C1" w:rsidP="00E159C1">
      <w:pPr>
        <w:spacing w:after="360"/>
        <w:jc w:val="both"/>
        <w:rPr>
          <w:rFonts w:ascii="Times New Roman" w:hAnsi="Times New Roman" w:cs="Times New Roman"/>
          <w:sz w:val="24"/>
          <w:szCs w:val="24"/>
          <w:u w:val="single"/>
        </w:rPr>
      </w:pPr>
      <w:r w:rsidRPr="00DE7473">
        <w:rPr>
          <w:rFonts w:ascii="Times New Roman" w:hAnsi="Times New Roman" w:cs="Times New Roman"/>
          <w:sz w:val="24"/>
          <w:szCs w:val="24"/>
          <w:u w:val="single"/>
        </w:rPr>
        <w:t>S obzirom da se radi o rekonstruiranoj i pomoćnoj građevini koja će se izvesti prema najvišim standardima struke, procjenjuje se da će troškovi energenata smanjiti s obzirom na mjere ulaganja u OIE.</w:t>
      </w:r>
    </w:p>
    <w:p w14:paraId="1955DE52" w14:textId="77777777" w:rsidR="00E159C1" w:rsidRPr="008A64B2" w:rsidRDefault="00E159C1" w:rsidP="00E159C1">
      <w:pPr>
        <w:spacing w:after="120"/>
        <w:jc w:val="both"/>
        <w:rPr>
          <w:rFonts w:ascii="Times New Roman" w:hAnsi="Times New Roman" w:cs="Times New Roman"/>
          <w:sz w:val="24"/>
          <w:szCs w:val="24"/>
        </w:rPr>
      </w:pPr>
      <w:r w:rsidRPr="008A64B2">
        <w:rPr>
          <w:rFonts w:ascii="Times New Roman" w:hAnsi="Times New Roman" w:cs="Times New Roman"/>
          <w:sz w:val="24"/>
          <w:szCs w:val="24"/>
        </w:rPr>
        <w:t>8.2. ODRŽAVANJE I UPRAVLJANJE PROJEKTOM PET GODINA OD DANA KONAČNE ISPLATE SREDSTAVA</w:t>
      </w:r>
    </w:p>
    <w:p w14:paraId="0E3EC1FD" w14:textId="77777777" w:rsidR="00E159C1" w:rsidRPr="008A64B2" w:rsidRDefault="00E159C1" w:rsidP="00E159C1">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 xml:space="preserve">(navesti broj osoba i stručne kvalifikacije osoba koji su zaposlenici, članovi ili volonteri korisnika, a koji su uključeni u održavanje i upravljanje realiziranim projektom u razdoblju od najmanje pet godina od dana konačne isplate sredstava iz Mjere 7 „Temeljne usluge i obnova sela u ruralnim područjima“; navesti način upravljanja projektom </w:t>
      </w:r>
      <w:r>
        <w:rPr>
          <w:rFonts w:ascii="Times New Roman" w:hAnsi="Times New Roman" w:cs="Times New Roman"/>
          <w:i/>
          <w:sz w:val="24"/>
          <w:szCs w:val="24"/>
        </w:rPr>
        <w:t>ako će</w:t>
      </w:r>
      <w:r w:rsidRPr="008A64B2">
        <w:rPr>
          <w:rFonts w:ascii="Times New Roman" w:hAnsi="Times New Roman" w:cs="Times New Roman"/>
          <w:i/>
          <w:sz w:val="24"/>
          <w:szCs w:val="24"/>
        </w:rPr>
        <w:t xml:space="preserve"> korisnik prenijeti upravljanje </w:t>
      </w:r>
      <w:r>
        <w:rPr>
          <w:rFonts w:ascii="Times New Roman" w:hAnsi="Times New Roman" w:cs="Times New Roman"/>
          <w:i/>
          <w:sz w:val="24"/>
          <w:szCs w:val="24"/>
        </w:rPr>
        <w:t>realiziranim projektom</w:t>
      </w:r>
      <w:r w:rsidRPr="008A64B2">
        <w:rPr>
          <w:rFonts w:ascii="Times New Roman" w:hAnsi="Times New Roman" w:cs="Times New Roman"/>
          <w:i/>
          <w:sz w:val="24"/>
          <w:szCs w:val="24"/>
        </w:rPr>
        <w:t xml:space="preserve"> drugoj pravnoj osobi sukladno nadležnim propisima)</w:t>
      </w:r>
    </w:p>
    <w:p w14:paraId="18A4C45B" w14:textId="77777777" w:rsidR="00E159C1" w:rsidRPr="00EA40FD" w:rsidRDefault="00E159C1" w:rsidP="00E159C1">
      <w:pPr>
        <w:jc w:val="both"/>
        <w:rPr>
          <w:rFonts w:ascii="Times New Roman" w:hAnsi="Times New Roman" w:cs="Times New Roman"/>
          <w:sz w:val="24"/>
          <w:szCs w:val="24"/>
          <w:u w:val="single"/>
        </w:rPr>
      </w:pPr>
      <w:r w:rsidRPr="00EA40FD">
        <w:rPr>
          <w:rFonts w:ascii="Times New Roman" w:hAnsi="Times New Roman" w:cs="Times New Roman"/>
          <w:sz w:val="24"/>
          <w:szCs w:val="24"/>
          <w:u w:val="single"/>
        </w:rPr>
        <w:t>Korisnik, DVD Radovan, nije prenio niti će prenijeti upravljanje projektom drugoj pravnoj osobi sukladno nadležnim propisima.</w:t>
      </w:r>
    </w:p>
    <w:p w14:paraId="040D8871" w14:textId="77777777" w:rsidR="00E159C1" w:rsidRPr="00EA40FD" w:rsidRDefault="00E159C1" w:rsidP="00E159C1">
      <w:pPr>
        <w:spacing w:after="120"/>
        <w:jc w:val="both"/>
        <w:rPr>
          <w:rFonts w:ascii="Times New Roman" w:hAnsi="Times New Roman" w:cs="Times New Roman"/>
          <w:sz w:val="24"/>
          <w:szCs w:val="24"/>
          <w:u w:val="single"/>
        </w:rPr>
      </w:pPr>
      <w:r w:rsidRPr="00EA40FD">
        <w:rPr>
          <w:rFonts w:ascii="Times New Roman" w:hAnsi="Times New Roman" w:cs="Times New Roman"/>
          <w:sz w:val="24"/>
          <w:szCs w:val="24"/>
          <w:u w:val="single"/>
        </w:rPr>
        <w:t>Internim dogovorom vodstva Udruge, a u skladu s dosadašnjim postignućima, vještinama i iskustvom, osoba koja će biti izravno odgovorna za održavanje i upravljanje realiziranim projektom u razdoblju od najmanje pet godina od dana konačne isplate sredstava iz Mjere 7, ali i po isteku toga razdoblja, je Nikola Habunek. Gospodin Habunek predsjednik je DVD-a Radovan i osoba ovlaštena za zastupanje, uključen je u osmišljavanje i provedbu svih trenutnih ulaganja i aktivnosti Udruge, brine o obavljaju djelatnosti sukladno Statutu, zadužen je za nadzor nad financijskim poslovanjem Udruge.</w:t>
      </w:r>
    </w:p>
    <w:p w14:paraId="1637FF11" w14:textId="77777777" w:rsidR="00E159C1" w:rsidRDefault="00E159C1" w:rsidP="00E159C1">
      <w:pPr>
        <w:spacing w:after="360"/>
        <w:jc w:val="both"/>
        <w:rPr>
          <w:rFonts w:ascii="Times New Roman" w:hAnsi="Times New Roman" w:cs="Times New Roman"/>
          <w:sz w:val="24"/>
          <w:szCs w:val="24"/>
        </w:rPr>
      </w:pPr>
      <w:r w:rsidRPr="00EA40FD">
        <w:rPr>
          <w:rFonts w:ascii="Times New Roman" w:hAnsi="Times New Roman" w:cs="Times New Roman"/>
          <w:sz w:val="24"/>
          <w:szCs w:val="24"/>
          <w:u w:val="single"/>
        </w:rPr>
        <w:t>Volonteri - U provedbu projekta će se prema potrebi i sukladno tijeku radova do realizacije cjelokupne investicije uključiti i volonteri, prvenstveno članovi DVD-a, koji će po završetku provedbe projekta koristiti prostor za obavljanje predviđenih aktivnosti, a koje se tiču vatrogastva</w:t>
      </w:r>
      <w:r w:rsidRPr="00FE3BC7">
        <w:rPr>
          <w:rFonts w:ascii="Times New Roman" w:hAnsi="Times New Roman" w:cs="Times New Roman"/>
          <w:sz w:val="24"/>
          <w:szCs w:val="24"/>
        </w:rPr>
        <w:t>.</w:t>
      </w:r>
    </w:p>
    <w:p w14:paraId="7D40E280" w14:textId="77777777" w:rsidR="00E159C1" w:rsidRDefault="00E159C1" w:rsidP="00E159C1">
      <w:pPr>
        <w:spacing w:after="360"/>
        <w:jc w:val="both"/>
        <w:rPr>
          <w:rFonts w:ascii="Times New Roman" w:hAnsi="Times New Roman" w:cs="Times New Roman"/>
          <w:sz w:val="24"/>
          <w:szCs w:val="24"/>
        </w:rPr>
      </w:pPr>
    </w:p>
    <w:p w14:paraId="3D3E3299" w14:textId="77777777" w:rsidR="00E159C1" w:rsidRDefault="00E159C1" w:rsidP="00E159C1">
      <w:pPr>
        <w:spacing w:after="360"/>
        <w:jc w:val="both"/>
        <w:rPr>
          <w:rFonts w:ascii="Times New Roman" w:hAnsi="Times New Roman" w:cs="Times New Roman"/>
          <w:sz w:val="24"/>
          <w:szCs w:val="24"/>
        </w:rPr>
      </w:pPr>
    </w:p>
    <w:p w14:paraId="1627F937" w14:textId="77777777" w:rsidR="00E159C1" w:rsidRDefault="00E159C1" w:rsidP="00E159C1">
      <w:pPr>
        <w:spacing w:after="360"/>
        <w:jc w:val="both"/>
        <w:rPr>
          <w:rFonts w:ascii="Times New Roman" w:hAnsi="Times New Roman" w:cs="Times New Roman"/>
          <w:sz w:val="24"/>
          <w:szCs w:val="24"/>
        </w:rPr>
      </w:pPr>
    </w:p>
    <w:p w14:paraId="16908076" w14:textId="77777777" w:rsidR="00E159C1" w:rsidRDefault="00E159C1" w:rsidP="00E159C1">
      <w:pPr>
        <w:spacing w:after="120"/>
        <w:jc w:val="both"/>
        <w:rPr>
          <w:rFonts w:ascii="Times New Roman" w:hAnsi="Times New Roman" w:cs="Times New Roman"/>
          <w:b/>
          <w:sz w:val="24"/>
          <w:szCs w:val="24"/>
        </w:rPr>
      </w:pPr>
      <w:r>
        <w:rPr>
          <w:rFonts w:ascii="Times New Roman" w:hAnsi="Times New Roman" w:cs="Times New Roman"/>
          <w:b/>
          <w:sz w:val="24"/>
          <w:szCs w:val="24"/>
        </w:rPr>
        <w:t>9. OSTVARIVANJE NETO PRIHODA</w:t>
      </w:r>
    </w:p>
    <w:p w14:paraId="409CDB4D" w14:textId="77777777" w:rsidR="00E159C1" w:rsidRDefault="00E159C1" w:rsidP="00E159C1">
      <w:pPr>
        <w:spacing w:after="0"/>
        <w:jc w:val="both"/>
        <w:rPr>
          <w:rFonts w:ascii="Times New Roman" w:hAnsi="Times New Roman" w:cs="Times New Roman"/>
          <w:i/>
          <w:sz w:val="24"/>
          <w:szCs w:val="24"/>
        </w:rPr>
      </w:pPr>
      <w:r>
        <w:rPr>
          <w:rFonts w:ascii="Times New Roman" w:hAnsi="Times New Roman" w:cs="Times New Roman"/>
          <w:i/>
          <w:sz w:val="24"/>
          <w:szCs w:val="24"/>
        </w:rPr>
        <w:t xml:space="preserve">(Sukladno Članku 61. </w:t>
      </w:r>
      <w:r w:rsidRPr="00AD7C5A">
        <w:rPr>
          <w:rFonts w:ascii="Times New Roman" w:hAnsi="Times New Roman" w:cs="Times New Roman"/>
          <w:i/>
          <w:sz w:val="24"/>
          <w:szCs w:val="24"/>
        </w:rPr>
        <w:t>U</w:t>
      </w:r>
      <w:r>
        <w:rPr>
          <w:rFonts w:ascii="Times New Roman" w:hAnsi="Times New Roman" w:cs="Times New Roman"/>
          <w:i/>
          <w:sz w:val="24"/>
          <w:szCs w:val="24"/>
        </w:rPr>
        <w:t>redbe</w:t>
      </w:r>
      <w:r w:rsidRPr="00AD7C5A">
        <w:rPr>
          <w:rFonts w:ascii="Times New Roman" w:hAnsi="Times New Roman" w:cs="Times New Roman"/>
          <w:i/>
          <w:sz w:val="24"/>
          <w:szCs w:val="24"/>
        </w:rPr>
        <w:t xml:space="preserve"> (EU) br. 1303/2013</w:t>
      </w:r>
      <w:r>
        <w:rPr>
          <w:rFonts w:ascii="Times New Roman" w:hAnsi="Times New Roman" w:cs="Times New Roman"/>
          <w:i/>
          <w:sz w:val="24"/>
          <w:szCs w:val="24"/>
        </w:rPr>
        <w:t>)</w:t>
      </w:r>
    </w:p>
    <w:p w14:paraId="5C95E7CC" w14:textId="77777777" w:rsidR="00E159C1" w:rsidRDefault="00E159C1" w:rsidP="00E159C1">
      <w:pPr>
        <w:spacing w:after="120"/>
        <w:jc w:val="both"/>
        <w:rPr>
          <w:rFonts w:ascii="Times New Roman" w:hAnsi="Times New Roman" w:cs="Times New Roman"/>
          <w:i/>
          <w:sz w:val="24"/>
          <w:szCs w:val="24"/>
        </w:rPr>
      </w:pPr>
    </w:p>
    <w:p w14:paraId="7DEA5A3E" w14:textId="77777777" w:rsidR="00E159C1" w:rsidRDefault="00E159C1" w:rsidP="00E159C1">
      <w:pPr>
        <w:spacing w:after="120"/>
        <w:jc w:val="both"/>
        <w:rPr>
          <w:rFonts w:ascii="Times New Roman" w:hAnsi="Times New Roman" w:cs="Times New Roman"/>
          <w:i/>
          <w:sz w:val="24"/>
          <w:szCs w:val="24"/>
        </w:rPr>
      </w:pPr>
      <w:r>
        <w:rPr>
          <w:rFonts w:ascii="Times New Roman" w:hAnsi="Times New Roman" w:cs="Times New Roman"/>
          <w:i/>
          <w:sz w:val="24"/>
          <w:szCs w:val="24"/>
        </w:rPr>
        <w:t>A</w:t>
      </w:r>
      <w:r w:rsidRPr="00B31E8C">
        <w:rPr>
          <w:rFonts w:ascii="Times New Roman" w:hAnsi="Times New Roman" w:cs="Times New Roman"/>
          <w:i/>
          <w:sz w:val="24"/>
          <w:szCs w:val="24"/>
        </w:rPr>
        <w:t>ko projekt</w:t>
      </w:r>
      <w:r w:rsidRPr="00801381">
        <w:rPr>
          <w:rFonts w:ascii="Times New Roman" w:hAnsi="Times New Roman" w:cs="Times New Roman"/>
          <w:i/>
          <w:sz w:val="24"/>
          <w:szCs w:val="24"/>
        </w:rPr>
        <w:t xml:space="preserve"> ostvaruje neto prihod nakon dovršetka</w:t>
      </w:r>
      <w:r>
        <w:rPr>
          <w:rFonts w:ascii="Times New Roman" w:hAnsi="Times New Roman" w:cs="Times New Roman"/>
          <w:i/>
          <w:sz w:val="24"/>
          <w:szCs w:val="24"/>
        </w:rPr>
        <w:t xml:space="preserve"> i p</w:t>
      </w:r>
      <w:r w:rsidRPr="00801381">
        <w:rPr>
          <w:rFonts w:ascii="Times New Roman" w:hAnsi="Times New Roman" w:cs="Times New Roman"/>
          <w:i/>
          <w:sz w:val="24"/>
          <w:szCs w:val="24"/>
        </w:rPr>
        <w:t xml:space="preserve">rihvatljivi troškovi projekta </w:t>
      </w:r>
      <w:r>
        <w:rPr>
          <w:rFonts w:ascii="Times New Roman" w:hAnsi="Times New Roman" w:cs="Times New Roman"/>
          <w:i/>
          <w:sz w:val="24"/>
          <w:szCs w:val="24"/>
        </w:rPr>
        <w:t xml:space="preserve">prelaze 1.000.000,00 eura, </w:t>
      </w:r>
      <w:r w:rsidRPr="00AD7C5A">
        <w:rPr>
          <w:rFonts w:ascii="Times New Roman" w:hAnsi="Times New Roman" w:cs="Times New Roman"/>
          <w:i/>
          <w:sz w:val="24"/>
          <w:szCs w:val="24"/>
        </w:rPr>
        <w:t xml:space="preserve">prihvatljivi troškovi projekta </w:t>
      </w:r>
      <w:r w:rsidRPr="00801381">
        <w:rPr>
          <w:rFonts w:ascii="Times New Roman" w:hAnsi="Times New Roman" w:cs="Times New Roman"/>
          <w:i/>
          <w:sz w:val="24"/>
          <w:szCs w:val="24"/>
        </w:rPr>
        <w:t xml:space="preserve">unaprijed se smanjuju u referentnom razdoblju od 10 godina. Prihvatljivi troškovi projekta umanjuju </w:t>
      </w:r>
      <w:r>
        <w:rPr>
          <w:rFonts w:ascii="Times New Roman" w:hAnsi="Times New Roman" w:cs="Times New Roman"/>
          <w:i/>
          <w:sz w:val="24"/>
          <w:szCs w:val="24"/>
        </w:rPr>
        <w:t xml:space="preserve">se </w:t>
      </w:r>
      <w:r w:rsidRPr="00801381">
        <w:rPr>
          <w:rFonts w:ascii="Times New Roman" w:hAnsi="Times New Roman" w:cs="Times New Roman"/>
          <w:i/>
          <w:sz w:val="24"/>
          <w:szCs w:val="24"/>
        </w:rPr>
        <w:t>za utvrđeni diskontirani neto prihod</w:t>
      </w:r>
      <w:r w:rsidRPr="00EF0E5A">
        <w:rPr>
          <w:rFonts w:ascii="Times New Roman" w:hAnsi="Times New Roman" w:cs="Times New Roman"/>
          <w:i/>
          <w:sz w:val="24"/>
          <w:szCs w:val="24"/>
        </w:rPr>
        <w:t>.</w:t>
      </w:r>
    </w:p>
    <w:p w14:paraId="2294F443" w14:textId="77777777" w:rsidR="00E159C1" w:rsidRPr="00D37AA5" w:rsidRDefault="00E159C1" w:rsidP="00E159C1">
      <w:pPr>
        <w:spacing w:after="120"/>
        <w:jc w:val="both"/>
        <w:rPr>
          <w:rFonts w:ascii="Times New Roman" w:hAnsi="Times New Roman" w:cs="Times New Roman"/>
          <w:i/>
          <w:sz w:val="24"/>
          <w:szCs w:val="24"/>
        </w:rPr>
      </w:pPr>
      <w:r w:rsidRPr="00D37AA5">
        <w:rPr>
          <w:rFonts w:ascii="Times New Roman" w:hAnsi="Times New Roman" w:cs="Times New Roman"/>
          <w:i/>
          <w:sz w:val="24"/>
          <w:szCs w:val="24"/>
        </w:rPr>
        <w:t xml:space="preserve">Za izračun neto prihoda u referentnom razdoblju potrebno je popuniti </w:t>
      </w:r>
      <w:r>
        <w:rPr>
          <w:rFonts w:ascii="Times New Roman" w:hAnsi="Times New Roman" w:cs="Times New Roman"/>
          <w:i/>
          <w:sz w:val="24"/>
          <w:szCs w:val="24"/>
        </w:rPr>
        <w:t xml:space="preserve">Tablicu </w:t>
      </w:r>
      <w:r w:rsidRPr="00D37AA5">
        <w:rPr>
          <w:rFonts w:ascii="Times New Roman" w:hAnsi="Times New Roman" w:cs="Times New Roman"/>
          <w:i/>
          <w:sz w:val="24"/>
          <w:szCs w:val="24"/>
        </w:rPr>
        <w:t>izračun</w:t>
      </w:r>
      <w:r>
        <w:rPr>
          <w:rFonts w:ascii="Times New Roman" w:hAnsi="Times New Roman" w:cs="Times New Roman"/>
          <w:i/>
          <w:sz w:val="24"/>
          <w:szCs w:val="24"/>
        </w:rPr>
        <w:t>a</w:t>
      </w:r>
      <w:r w:rsidRPr="00D37AA5">
        <w:rPr>
          <w:rFonts w:ascii="Times New Roman" w:hAnsi="Times New Roman" w:cs="Times New Roman"/>
          <w:i/>
          <w:sz w:val="24"/>
          <w:szCs w:val="24"/>
        </w:rPr>
        <w:t xml:space="preserve"> neto prihoda.</w:t>
      </w:r>
    </w:p>
    <w:p w14:paraId="476B6C01" w14:textId="77777777" w:rsidR="00E159C1" w:rsidRDefault="00E159C1" w:rsidP="00E159C1">
      <w:pPr>
        <w:spacing w:after="120"/>
        <w:jc w:val="both"/>
        <w:rPr>
          <w:rFonts w:ascii="Times New Roman" w:hAnsi="Times New Roman" w:cs="Times New Roman"/>
          <w:i/>
          <w:sz w:val="24"/>
          <w:szCs w:val="24"/>
        </w:rPr>
      </w:pPr>
      <w:r w:rsidRPr="00D37AA5">
        <w:rPr>
          <w:rFonts w:ascii="Times New Roman" w:hAnsi="Times New Roman" w:cs="Times New Roman"/>
          <w:i/>
          <w:sz w:val="24"/>
          <w:szCs w:val="24"/>
        </w:rPr>
        <w:t xml:space="preserve">Predložak </w:t>
      </w:r>
      <w:r w:rsidRPr="00F61CE2">
        <w:rPr>
          <w:rFonts w:ascii="Times New Roman" w:hAnsi="Times New Roman" w:cs="Times New Roman"/>
          <w:i/>
          <w:sz w:val="24"/>
          <w:szCs w:val="24"/>
        </w:rPr>
        <w:t>Tablic</w:t>
      </w:r>
      <w:r>
        <w:rPr>
          <w:rFonts w:ascii="Times New Roman" w:hAnsi="Times New Roman" w:cs="Times New Roman"/>
          <w:i/>
          <w:sz w:val="24"/>
          <w:szCs w:val="24"/>
        </w:rPr>
        <w:t>e</w:t>
      </w:r>
      <w:r w:rsidRPr="00F61CE2">
        <w:rPr>
          <w:rFonts w:ascii="Times New Roman" w:hAnsi="Times New Roman" w:cs="Times New Roman"/>
          <w:i/>
          <w:sz w:val="24"/>
          <w:szCs w:val="24"/>
        </w:rPr>
        <w:t xml:space="preserve"> izračuna neto prihoda </w:t>
      </w:r>
      <w:r w:rsidRPr="00D37AA5">
        <w:rPr>
          <w:rFonts w:ascii="Times New Roman" w:hAnsi="Times New Roman" w:cs="Times New Roman"/>
          <w:i/>
          <w:sz w:val="24"/>
          <w:szCs w:val="24"/>
        </w:rPr>
        <w:t>se preuzima sa stranice www.apprrr.hr – kartica “Zajednička poljoprivredna politika/PRRRH 2014. – 2020./Mjera 7/</w:t>
      </w:r>
      <w:proofErr w:type="spellStart"/>
      <w:r w:rsidRPr="00D37AA5">
        <w:rPr>
          <w:rFonts w:ascii="Times New Roman" w:hAnsi="Times New Roman" w:cs="Times New Roman"/>
          <w:i/>
          <w:sz w:val="24"/>
          <w:szCs w:val="24"/>
        </w:rPr>
        <w:t>Podmjera</w:t>
      </w:r>
      <w:proofErr w:type="spellEnd"/>
      <w:r w:rsidRPr="00D37AA5">
        <w:rPr>
          <w:rFonts w:ascii="Times New Roman" w:hAnsi="Times New Roman" w:cs="Times New Roman"/>
          <w:i/>
          <w:sz w:val="24"/>
          <w:szCs w:val="24"/>
        </w:rPr>
        <w:t xml:space="preserve"> 7.4/Vezani dok</w:t>
      </w:r>
      <w:r>
        <w:rPr>
          <w:rFonts w:ascii="Times New Roman" w:hAnsi="Times New Roman" w:cs="Times New Roman"/>
          <w:i/>
          <w:sz w:val="24"/>
          <w:szCs w:val="24"/>
        </w:rPr>
        <w:t>umenti/Predlošci i upute 7.4.1“.</w:t>
      </w:r>
    </w:p>
    <w:p w14:paraId="7F1B4F01" w14:textId="77777777" w:rsidR="00E159C1" w:rsidRDefault="00E159C1" w:rsidP="00E159C1">
      <w:pPr>
        <w:spacing w:after="120"/>
        <w:jc w:val="both"/>
        <w:rPr>
          <w:rFonts w:ascii="Times New Roman" w:hAnsi="Times New Roman" w:cs="Times New Roman"/>
          <w:i/>
          <w:sz w:val="24"/>
          <w:szCs w:val="24"/>
        </w:rPr>
      </w:pPr>
      <w:r>
        <w:rPr>
          <w:rFonts w:ascii="Times New Roman" w:hAnsi="Times New Roman" w:cs="Times New Roman"/>
          <w:i/>
          <w:sz w:val="24"/>
          <w:szCs w:val="24"/>
        </w:rPr>
        <w:t xml:space="preserve">Isti predložak </w:t>
      </w:r>
      <w:r w:rsidRPr="00E60D5F">
        <w:rPr>
          <w:rFonts w:ascii="Times New Roman" w:hAnsi="Times New Roman" w:cs="Times New Roman"/>
          <w:i/>
          <w:sz w:val="24"/>
          <w:szCs w:val="24"/>
        </w:rPr>
        <w:t xml:space="preserve">Tablice izračuna neto prihoda </w:t>
      </w:r>
      <w:r>
        <w:rPr>
          <w:rFonts w:ascii="Times New Roman" w:hAnsi="Times New Roman" w:cs="Times New Roman"/>
          <w:i/>
          <w:sz w:val="24"/>
          <w:szCs w:val="24"/>
        </w:rPr>
        <w:t>može se otvoriti dvostrukim klikom na ovu ikonicu:</w:t>
      </w:r>
    </w:p>
    <w:p w14:paraId="55B2E81A" w14:textId="77777777" w:rsidR="00E159C1" w:rsidRDefault="00E159C1" w:rsidP="00E159C1">
      <w:pPr>
        <w:spacing w:after="0"/>
        <w:jc w:val="both"/>
        <w:rPr>
          <w:rFonts w:ascii="Times New Roman" w:hAnsi="Times New Roman" w:cs="Times New Roman"/>
          <w:i/>
          <w:sz w:val="24"/>
          <w:szCs w:val="24"/>
        </w:rPr>
      </w:pPr>
    </w:p>
    <w:bookmarkStart w:id="3" w:name="_MON_1592723084"/>
    <w:bookmarkEnd w:id="3"/>
    <w:p w14:paraId="4B7F0855" w14:textId="77777777" w:rsidR="00E159C1" w:rsidRDefault="00E159C1" w:rsidP="00E159C1">
      <w:pPr>
        <w:spacing w:after="120"/>
        <w:jc w:val="both"/>
        <w:rPr>
          <w:rFonts w:ascii="Times New Roman" w:hAnsi="Times New Roman" w:cs="Times New Roman"/>
          <w:i/>
          <w:sz w:val="24"/>
          <w:szCs w:val="24"/>
        </w:rPr>
      </w:pPr>
      <w:r>
        <w:rPr>
          <w:rFonts w:ascii="Times New Roman" w:hAnsi="Times New Roman" w:cs="Times New Roman"/>
          <w:b/>
          <w:sz w:val="24"/>
          <w:szCs w:val="24"/>
        </w:rPr>
        <w:object w:dxaOrig="1596" w:dyaOrig="1033" w14:anchorId="46637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7.5pt" o:ole="">
            <v:imagedata r:id="rId12" o:title=""/>
          </v:shape>
          <o:OLEObject Type="Embed" ProgID="Excel.Sheet.12" ShapeID="_x0000_i1025" DrawAspect="Icon" ObjectID="_1694505091" r:id="rId13"/>
        </w:object>
      </w:r>
    </w:p>
    <w:p w14:paraId="636F8B61" w14:textId="77777777" w:rsidR="00E159C1" w:rsidRDefault="00E159C1" w:rsidP="00E159C1">
      <w:pPr>
        <w:spacing w:after="0"/>
        <w:jc w:val="both"/>
        <w:rPr>
          <w:rFonts w:ascii="Times New Roman" w:hAnsi="Times New Roman" w:cs="Times New Roman"/>
          <w:i/>
          <w:sz w:val="24"/>
          <w:szCs w:val="24"/>
        </w:rPr>
      </w:pPr>
    </w:p>
    <w:p w14:paraId="4942F4A9" w14:textId="77777777" w:rsidR="00E159C1" w:rsidRDefault="00E159C1" w:rsidP="00E159C1">
      <w:pPr>
        <w:spacing w:after="120"/>
        <w:jc w:val="both"/>
        <w:rPr>
          <w:rFonts w:ascii="Times New Roman" w:hAnsi="Times New Roman" w:cs="Times New Roman"/>
          <w:i/>
          <w:sz w:val="24"/>
          <w:szCs w:val="24"/>
        </w:rPr>
      </w:pPr>
      <w:r>
        <w:rPr>
          <w:rFonts w:ascii="Times New Roman" w:hAnsi="Times New Roman" w:cs="Times New Roman"/>
          <w:i/>
          <w:sz w:val="24"/>
          <w:szCs w:val="24"/>
        </w:rPr>
        <w:t>P</w:t>
      </w:r>
      <w:r w:rsidRPr="00D37AA5">
        <w:rPr>
          <w:rFonts w:ascii="Times New Roman" w:hAnsi="Times New Roman" w:cs="Times New Roman"/>
          <w:i/>
          <w:sz w:val="24"/>
          <w:szCs w:val="24"/>
        </w:rPr>
        <w:t>opunjen</w:t>
      </w:r>
      <w:r>
        <w:rPr>
          <w:rFonts w:ascii="Times New Roman" w:hAnsi="Times New Roman" w:cs="Times New Roman"/>
          <w:i/>
          <w:sz w:val="24"/>
          <w:szCs w:val="24"/>
        </w:rPr>
        <w:t>i predložak Tablice</w:t>
      </w:r>
      <w:r w:rsidRPr="00D37AA5">
        <w:rPr>
          <w:rFonts w:ascii="Times New Roman" w:hAnsi="Times New Roman" w:cs="Times New Roman"/>
          <w:i/>
          <w:sz w:val="24"/>
          <w:szCs w:val="24"/>
        </w:rPr>
        <w:t xml:space="preserve"> </w:t>
      </w:r>
      <w:r>
        <w:rPr>
          <w:rFonts w:ascii="Times New Roman" w:hAnsi="Times New Roman" w:cs="Times New Roman"/>
          <w:i/>
          <w:sz w:val="24"/>
          <w:szCs w:val="24"/>
        </w:rPr>
        <w:t>kopira se u ovom poglavlju na sljedećoj stranici.</w:t>
      </w:r>
    </w:p>
    <w:p w14:paraId="28B0CADE" w14:textId="77777777" w:rsidR="00E159C1" w:rsidRDefault="00E159C1" w:rsidP="00E159C1">
      <w:pPr>
        <w:spacing w:after="120"/>
        <w:jc w:val="both"/>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6232"/>
        <w:gridCol w:w="1560"/>
        <w:gridCol w:w="1610"/>
      </w:tblGrid>
      <w:tr w:rsidR="00E159C1" w14:paraId="2EF6C265" w14:textId="77777777" w:rsidTr="0055458C">
        <w:trPr>
          <w:trHeight w:val="711"/>
        </w:trPr>
        <w:tc>
          <w:tcPr>
            <w:tcW w:w="6232" w:type="dxa"/>
            <w:vAlign w:val="center"/>
          </w:tcPr>
          <w:p w14:paraId="21636777" w14:textId="77777777" w:rsidR="00E159C1" w:rsidRPr="00D0488B" w:rsidRDefault="00E159C1" w:rsidP="0055458C">
            <w:pPr>
              <w:rPr>
                <w:rFonts w:ascii="Times New Roman" w:hAnsi="Times New Roman" w:cs="Times New Roman"/>
                <w:b/>
                <w:bCs/>
                <w:sz w:val="24"/>
                <w:szCs w:val="24"/>
              </w:rPr>
            </w:pPr>
            <w:r w:rsidRPr="00D0488B">
              <w:rPr>
                <w:rFonts w:ascii="Times New Roman" w:hAnsi="Times New Roman" w:cs="Times New Roman"/>
                <w:b/>
                <w:bCs/>
                <w:sz w:val="24"/>
                <w:szCs w:val="24"/>
              </w:rPr>
              <w:t>Ostvaruje li projekt neto prihod?</w:t>
            </w:r>
          </w:p>
        </w:tc>
        <w:tc>
          <w:tcPr>
            <w:tcW w:w="1560" w:type="dxa"/>
            <w:vAlign w:val="center"/>
          </w:tcPr>
          <w:p w14:paraId="7D84F846" w14:textId="77777777" w:rsidR="00E159C1" w:rsidRDefault="00E159C1" w:rsidP="0055458C">
            <w:pPr>
              <w:jc w:val="center"/>
              <w:rPr>
                <w:rFonts w:ascii="Times New Roman" w:hAnsi="Times New Roman" w:cs="Times New Roman"/>
                <w:sz w:val="24"/>
                <w:szCs w:val="24"/>
              </w:rPr>
            </w:pPr>
            <w:r w:rsidRPr="008A64B2">
              <w:rPr>
                <w:rFonts w:ascii="Times New Roman" w:hAnsi="Times New Roman" w:cs="Times New Roman"/>
                <w:b/>
                <w:bCs/>
                <w:sz w:val="24"/>
                <w:szCs w:val="24"/>
              </w:rPr>
              <w:t>DA</w:t>
            </w:r>
          </w:p>
        </w:tc>
        <w:tc>
          <w:tcPr>
            <w:tcW w:w="1610" w:type="dxa"/>
            <w:vAlign w:val="center"/>
          </w:tcPr>
          <w:p w14:paraId="71359089" w14:textId="77777777" w:rsidR="00E159C1" w:rsidRPr="00EA40FD" w:rsidRDefault="00E159C1" w:rsidP="0055458C">
            <w:pPr>
              <w:jc w:val="center"/>
              <w:rPr>
                <w:rFonts w:ascii="Times New Roman" w:hAnsi="Times New Roman" w:cs="Times New Roman"/>
                <w:sz w:val="24"/>
                <w:szCs w:val="24"/>
              </w:rPr>
            </w:pPr>
            <w:r w:rsidRPr="00EA40FD">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BFA4815" wp14:editId="2BAC33D5">
                      <wp:simplePos x="0" y="0"/>
                      <wp:positionH relativeFrom="column">
                        <wp:posOffset>118110</wp:posOffset>
                      </wp:positionH>
                      <wp:positionV relativeFrom="paragraph">
                        <wp:posOffset>-17780</wp:posOffset>
                      </wp:positionV>
                      <wp:extent cx="647700" cy="236220"/>
                      <wp:effectExtent l="0" t="0" r="19050" b="11430"/>
                      <wp:wrapNone/>
                      <wp:docPr id="4" name="Elipsa 4"/>
                      <wp:cNvGraphicFramePr/>
                      <a:graphic xmlns:a="http://schemas.openxmlformats.org/drawingml/2006/main">
                        <a:graphicData uri="http://schemas.microsoft.com/office/word/2010/wordprocessingShape">
                          <wps:wsp>
                            <wps:cNvSpPr/>
                            <wps:spPr>
                              <a:xfrm>
                                <a:off x="0" y="0"/>
                                <a:ext cx="647700" cy="2362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6F7994" id="Elipsa 4" o:spid="_x0000_s1026" style="position:absolute;margin-left:9.3pt;margin-top:-1.4pt;width:51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" filled="f" strokecolor="black [3213]" strokeweight="1pt">
                      <v:stroke joinstyle="miter"/>
                    </v:oval>
                  </w:pict>
                </mc:Fallback>
              </mc:AlternateContent>
            </w:r>
            <w:r w:rsidRPr="00EA40FD">
              <w:rPr>
                <w:rFonts w:ascii="Times New Roman" w:hAnsi="Times New Roman" w:cs="Times New Roman"/>
                <w:sz w:val="24"/>
                <w:szCs w:val="24"/>
              </w:rPr>
              <w:t>NE</w:t>
            </w:r>
          </w:p>
        </w:tc>
      </w:tr>
    </w:tbl>
    <w:p w14:paraId="4B8C6273" w14:textId="77777777" w:rsidR="00E159C1" w:rsidRPr="008A64B2" w:rsidRDefault="00E159C1" w:rsidP="00E159C1">
      <w:pPr>
        <w:spacing w:before="120" w:after="0" w:line="240" w:lineRule="auto"/>
        <w:jc w:val="both"/>
        <w:rPr>
          <w:rFonts w:ascii="Times New Roman" w:hAnsi="Times New Roman" w:cs="Times New Roman"/>
        </w:rPr>
      </w:pPr>
      <w:r w:rsidRPr="008A64B2">
        <w:rPr>
          <w:rFonts w:ascii="Times New Roman" w:hAnsi="Times New Roman" w:cs="Times New Roman"/>
          <w:i/>
          <w:iCs/>
          <w:sz w:val="24"/>
          <w:szCs w:val="24"/>
        </w:rPr>
        <w:t>(Zaokružiti odgovor koji je primjenjiv za projekt)</w:t>
      </w:r>
    </w:p>
    <w:p w14:paraId="63A9B3BC" w14:textId="77777777" w:rsidR="00E159C1" w:rsidRDefault="00E159C1" w:rsidP="00E159C1">
      <w:pPr>
        <w:spacing w:after="120" w:line="240" w:lineRule="auto"/>
        <w:jc w:val="both"/>
        <w:rPr>
          <w:rFonts w:ascii="Times New Roman" w:hAnsi="Times New Roman" w:cs="Times New Roman"/>
          <w:sz w:val="24"/>
          <w:szCs w:val="24"/>
        </w:rPr>
      </w:pPr>
    </w:p>
    <w:p w14:paraId="00612AF6" w14:textId="77777777" w:rsidR="00E159C1" w:rsidRDefault="00E159C1" w:rsidP="00E159C1">
      <w:pPr>
        <w:spacing w:after="120" w:line="240" w:lineRule="auto"/>
        <w:jc w:val="both"/>
        <w:rPr>
          <w:rFonts w:ascii="Times New Roman" w:hAnsi="Times New Roman" w:cs="Times New Roman"/>
          <w:sz w:val="24"/>
          <w:szCs w:val="24"/>
        </w:rPr>
      </w:pPr>
    </w:p>
    <w:p w14:paraId="2AB9D5EB" w14:textId="77777777" w:rsidR="00E159C1" w:rsidRPr="00F61CE2" w:rsidRDefault="00E159C1" w:rsidP="00E159C1">
      <w:pPr>
        <w:spacing w:after="0"/>
        <w:jc w:val="both"/>
        <w:rPr>
          <w:rFonts w:ascii="Times New Roman" w:hAnsi="Times New Roman" w:cs="Times New Roman"/>
          <w:i/>
          <w:iCs/>
          <w:sz w:val="24"/>
          <w:szCs w:val="24"/>
        </w:rPr>
      </w:pPr>
      <w:r w:rsidRPr="00F61CE2">
        <w:rPr>
          <w:rFonts w:ascii="Times New Roman" w:hAnsi="Times New Roman" w:cs="Times New Roman"/>
          <w:i/>
          <w:iCs/>
          <w:sz w:val="24"/>
          <w:szCs w:val="24"/>
        </w:rPr>
        <w:t>NAPOMEN</w:t>
      </w:r>
      <w:r>
        <w:rPr>
          <w:rFonts w:ascii="Times New Roman" w:hAnsi="Times New Roman" w:cs="Times New Roman"/>
          <w:i/>
          <w:iCs/>
          <w:sz w:val="24"/>
          <w:szCs w:val="24"/>
        </w:rPr>
        <w:t>E</w:t>
      </w:r>
      <w:r w:rsidRPr="00F61CE2">
        <w:rPr>
          <w:rFonts w:ascii="Times New Roman" w:hAnsi="Times New Roman" w:cs="Times New Roman"/>
          <w:i/>
          <w:iCs/>
          <w:sz w:val="24"/>
          <w:szCs w:val="24"/>
        </w:rPr>
        <w:t>:</w:t>
      </w:r>
    </w:p>
    <w:p w14:paraId="365054D7" w14:textId="77777777" w:rsidR="00E159C1" w:rsidRDefault="00E159C1" w:rsidP="00E159C1">
      <w:pPr>
        <w:spacing w:after="0"/>
        <w:jc w:val="both"/>
        <w:rPr>
          <w:rFonts w:ascii="Times New Roman" w:hAnsi="Times New Roman" w:cs="Times New Roman"/>
          <w:i/>
          <w:iCs/>
          <w:sz w:val="24"/>
          <w:szCs w:val="24"/>
        </w:rPr>
      </w:pPr>
      <w:r w:rsidRPr="00AD7C5A">
        <w:rPr>
          <w:rFonts w:ascii="Times New Roman" w:hAnsi="Times New Roman" w:cs="Times New Roman"/>
          <w:i/>
          <w:iCs/>
          <w:sz w:val="24"/>
          <w:szCs w:val="24"/>
        </w:rPr>
        <w:t>Tablicu izračuna neto prihoda</w:t>
      </w:r>
      <w:r>
        <w:rPr>
          <w:rFonts w:ascii="Times New Roman" w:hAnsi="Times New Roman" w:cs="Times New Roman"/>
          <w:i/>
          <w:iCs/>
          <w:sz w:val="24"/>
          <w:szCs w:val="24"/>
        </w:rPr>
        <w:t xml:space="preserve"> je potrebno popuniti </w:t>
      </w:r>
      <w:r w:rsidRPr="00E60D5F">
        <w:rPr>
          <w:rFonts w:ascii="Times New Roman" w:hAnsi="Times New Roman" w:cs="Times New Roman"/>
          <w:i/>
          <w:iCs/>
          <w:sz w:val="24"/>
          <w:szCs w:val="24"/>
          <w:u w:val="single"/>
        </w:rPr>
        <w:t>neovisno</w:t>
      </w:r>
      <w:r>
        <w:rPr>
          <w:rFonts w:ascii="Times New Roman" w:hAnsi="Times New Roman" w:cs="Times New Roman"/>
          <w:i/>
          <w:iCs/>
          <w:sz w:val="24"/>
          <w:szCs w:val="24"/>
        </w:rPr>
        <w:t xml:space="preserve"> o tome koliko iznose prihvatljivi troškovi projekta, a u Planu </w:t>
      </w:r>
      <w:r w:rsidRPr="00F61CE2">
        <w:rPr>
          <w:rFonts w:ascii="Times New Roman" w:hAnsi="Times New Roman" w:cs="Times New Roman"/>
          <w:i/>
          <w:iCs/>
          <w:sz w:val="24"/>
          <w:szCs w:val="24"/>
        </w:rPr>
        <w:t>nabave/Tablic</w:t>
      </w:r>
      <w:r>
        <w:rPr>
          <w:rFonts w:ascii="Times New Roman" w:hAnsi="Times New Roman" w:cs="Times New Roman"/>
          <w:i/>
          <w:iCs/>
          <w:sz w:val="24"/>
          <w:szCs w:val="24"/>
        </w:rPr>
        <w:t xml:space="preserve">i troškova i izračuna potpore prihvatljivi troškova će se umanjiti samo ako prelaze </w:t>
      </w:r>
      <w:r w:rsidRPr="00AD7C5A">
        <w:rPr>
          <w:rFonts w:ascii="Times New Roman" w:hAnsi="Times New Roman" w:cs="Times New Roman"/>
          <w:i/>
          <w:iCs/>
          <w:sz w:val="24"/>
          <w:szCs w:val="24"/>
        </w:rPr>
        <w:t>1.000.000,00 eura</w:t>
      </w:r>
      <w:r>
        <w:rPr>
          <w:rFonts w:ascii="Times New Roman" w:hAnsi="Times New Roman" w:cs="Times New Roman"/>
          <w:i/>
          <w:iCs/>
          <w:sz w:val="24"/>
          <w:szCs w:val="24"/>
        </w:rPr>
        <w:t xml:space="preserve"> u protuvrijednosti u kunama i ako projekt generira neto prihod. </w:t>
      </w:r>
    </w:p>
    <w:p w14:paraId="42D3945F" w14:textId="77777777" w:rsidR="00E159C1" w:rsidRDefault="00E159C1" w:rsidP="00E159C1">
      <w:pPr>
        <w:spacing w:after="0"/>
        <w:jc w:val="both"/>
        <w:rPr>
          <w:rFonts w:ascii="Times New Roman" w:hAnsi="Times New Roman" w:cs="Times New Roman"/>
          <w:b/>
          <w:sz w:val="24"/>
          <w:szCs w:val="24"/>
        </w:rPr>
      </w:pPr>
    </w:p>
    <w:p w14:paraId="49EFD94D" w14:textId="77777777" w:rsidR="00E159C1" w:rsidRDefault="00E159C1" w:rsidP="00E159C1">
      <w:pPr>
        <w:jc w:val="both"/>
        <w:rPr>
          <w:rFonts w:ascii="Times New Roman" w:hAnsi="Times New Roman" w:cs="Times New Roman"/>
          <w:b/>
          <w:sz w:val="24"/>
          <w:szCs w:val="24"/>
        </w:rPr>
        <w:sectPr w:rsidR="00E159C1" w:rsidSect="008E2C1A">
          <w:footerReference w:type="default" r:id="rId14"/>
          <w:pgSz w:w="11906" w:h="16838"/>
          <w:pgMar w:top="1247" w:right="1247" w:bottom="1247" w:left="1247" w:header="709" w:footer="255" w:gutter="0"/>
          <w:cols w:space="708"/>
          <w:docGrid w:linePitch="360"/>
        </w:sectPr>
      </w:pPr>
    </w:p>
    <w:p w14:paraId="1170422E" w14:textId="77777777" w:rsidR="00E159C1" w:rsidRPr="00B36ED4" w:rsidRDefault="00E159C1" w:rsidP="00E159C1">
      <w:pPr>
        <w:spacing w:after="120"/>
        <w:jc w:val="center"/>
        <w:rPr>
          <w:rFonts w:ascii="Times New Roman" w:hAnsi="Times New Roman" w:cs="Times New Roman"/>
          <w:b/>
          <w:sz w:val="24"/>
          <w:szCs w:val="24"/>
        </w:rPr>
      </w:pPr>
      <w:r w:rsidRPr="00B36ED4">
        <w:rPr>
          <w:rFonts w:ascii="Times New Roman" w:hAnsi="Times New Roman" w:cs="Times New Roman"/>
          <w:b/>
          <w:sz w:val="24"/>
          <w:szCs w:val="24"/>
        </w:rPr>
        <w:lastRenderedPageBreak/>
        <w:t>Tablica izračuna neto prihoda</w:t>
      </w:r>
    </w:p>
    <w:p w14:paraId="1AA7A512" w14:textId="77777777" w:rsidR="00E159C1" w:rsidRPr="00D0488B" w:rsidRDefault="00E159C1" w:rsidP="00E159C1">
      <w:pPr>
        <w:jc w:val="center"/>
        <w:rPr>
          <w:rFonts w:ascii="Times New Roman" w:hAnsi="Times New Roman" w:cs="Times New Roman"/>
          <w:i/>
          <w:iCs/>
          <w:sz w:val="20"/>
          <w:szCs w:val="20"/>
        </w:rPr>
      </w:pPr>
      <w:r w:rsidRPr="00B36ED4">
        <w:rPr>
          <w:rFonts w:ascii="Times New Roman" w:hAnsi="Times New Roman" w:cs="Times New Roman"/>
          <w:i/>
          <w:iCs/>
          <w:sz w:val="20"/>
          <w:szCs w:val="20"/>
        </w:rPr>
        <w:t>(kopirati popunjenu Tablicu izračuna neto prihoda)</w:t>
      </w:r>
    </w:p>
    <w:p w14:paraId="2C746C85" w14:textId="77777777" w:rsidR="00E159C1" w:rsidRPr="00DF1CE6" w:rsidRDefault="00E159C1" w:rsidP="00E159C1">
      <w:pPr>
        <w:jc w:val="both"/>
        <w:rPr>
          <w:rFonts w:ascii="Times New Roman" w:hAnsi="Times New Roman" w:cs="Times New Roman"/>
          <w:sz w:val="24"/>
          <w:szCs w:val="24"/>
        </w:rPr>
      </w:pPr>
    </w:p>
    <w:p w14:paraId="09740103" w14:textId="77777777" w:rsidR="00E159C1" w:rsidRDefault="00E159C1" w:rsidP="00E159C1">
      <w:pPr>
        <w:ind w:left="-851"/>
        <w:jc w:val="both"/>
        <w:rPr>
          <w:rFonts w:ascii="Times New Roman" w:hAnsi="Times New Roman" w:cs="Times New Roman"/>
          <w:b/>
          <w:sz w:val="24"/>
          <w:szCs w:val="24"/>
        </w:rPr>
      </w:pPr>
      <w:r w:rsidRPr="00B36ED4">
        <w:rPr>
          <w:noProof/>
        </w:rPr>
        <w:drawing>
          <wp:inline distT="0" distB="0" distL="0" distR="0" wp14:anchorId="084D42EE" wp14:editId="170D620E">
            <wp:extent cx="10129213" cy="2293620"/>
            <wp:effectExtent l="0" t="0" r="571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33836" cy="2294667"/>
                    </a:xfrm>
                    <a:prstGeom prst="rect">
                      <a:avLst/>
                    </a:prstGeom>
                    <a:noFill/>
                    <a:ln>
                      <a:noFill/>
                    </a:ln>
                  </pic:spPr>
                </pic:pic>
              </a:graphicData>
            </a:graphic>
          </wp:inline>
        </w:drawing>
      </w:r>
    </w:p>
    <w:p w14:paraId="425789A3" w14:textId="77777777" w:rsidR="00E159C1" w:rsidRDefault="00E159C1" w:rsidP="00E159C1">
      <w:pPr>
        <w:ind w:left="-851"/>
        <w:jc w:val="both"/>
        <w:rPr>
          <w:rFonts w:ascii="Times New Roman" w:hAnsi="Times New Roman" w:cs="Times New Roman"/>
          <w:b/>
          <w:sz w:val="24"/>
          <w:szCs w:val="24"/>
        </w:rPr>
      </w:pPr>
    </w:p>
    <w:p w14:paraId="3347F8E0" w14:textId="77777777" w:rsidR="00E159C1" w:rsidRPr="00DF1CE6" w:rsidRDefault="00E159C1" w:rsidP="00E159C1">
      <w:pPr>
        <w:ind w:left="-851"/>
        <w:jc w:val="both"/>
        <w:rPr>
          <w:rFonts w:ascii="Times New Roman" w:hAnsi="Times New Roman" w:cs="Times New Roman"/>
          <w:b/>
          <w:sz w:val="24"/>
          <w:szCs w:val="24"/>
        </w:rPr>
        <w:sectPr w:rsidR="00E159C1" w:rsidRPr="00DF1CE6" w:rsidSect="00D0488B">
          <w:pgSz w:w="16838" w:h="11906" w:orient="landscape"/>
          <w:pgMar w:top="709" w:right="1247" w:bottom="851" w:left="1247" w:header="709" w:footer="150" w:gutter="0"/>
          <w:cols w:space="708"/>
          <w:docGrid w:linePitch="360"/>
        </w:sectPr>
      </w:pPr>
      <w:r w:rsidRPr="00B36ED4">
        <w:rPr>
          <w:noProof/>
        </w:rPr>
        <w:drawing>
          <wp:inline distT="0" distB="0" distL="0" distR="0" wp14:anchorId="77777266" wp14:editId="3C6C9F8D">
            <wp:extent cx="10142220" cy="2408283"/>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53609" cy="2410987"/>
                    </a:xfrm>
                    <a:prstGeom prst="rect">
                      <a:avLst/>
                    </a:prstGeom>
                    <a:noFill/>
                    <a:ln>
                      <a:noFill/>
                    </a:ln>
                  </pic:spPr>
                </pic:pic>
              </a:graphicData>
            </a:graphic>
          </wp:inline>
        </w:drawing>
      </w:r>
    </w:p>
    <w:p w14:paraId="6B2367DD" w14:textId="77777777" w:rsidR="00E159C1" w:rsidRPr="008A64B2" w:rsidRDefault="00E159C1" w:rsidP="00E159C1">
      <w:pPr>
        <w:jc w:val="both"/>
        <w:rPr>
          <w:rFonts w:ascii="Times New Roman" w:hAnsi="Times New Roman" w:cs="Times New Roman"/>
          <w:b/>
          <w:sz w:val="24"/>
          <w:szCs w:val="24"/>
        </w:rPr>
      </w:pPr>
      <w:r>
        <w:rPr>
          <w:rFonts w:ascii="Times New Roman" w:hAnsi="Times New Roman" w:cs="Times New Roman"/>
          <w:b/>
          <w:sz w:val="24"/>
          <w:szCs w:val="24"/>
        </w:rPr>
        <w:lastRenderedPageBreak/>
        <w:t>10</w:t>
      </w:r>
      <w:r w:rsidRPr="008A64B2">
        <w:rPr>
          <w:rFonts w:ascii="Times New Roman" w:hAnsi="Times New Roman" w:cs="Times New Roman"/>
          <w:b/>
          <w:sz w:val="24"/>
          <w:szCs w:val="24"/>
        </w:rPr>
        <w:t xml:space="preserve">. USKLAĐENOST PROJEKTA SA STRATEŠKIM RAZVOJNIM </w:t>
      </w:r>
      <w:r>
        <w:rPr>
          <w:rFonts w:ascii="Times New Roman" w:hAnsi="Times New Roman" w:cs="Times New Roman"/>
          <w:b/>
          <w:sz w:val="24"/>
          <w:szCs w:val="24"/>
        </w:rPr>
        <w:t>DOKUMENTOM</w:t>
      </w:r>
      <w:r w:rsidRPr="008A64B2">
        <w:rPr>
          <w:rFonts w:ascii="Times New Roman" w:hAnsi="Times New Roman" w:cs="Times New Roman"/>
          <w:b/>
          <w:sz w:val="24"/>
          <w:szCs w:val="24"/>
        </w:rPr>
        <w:t xml:space="preserve"> JEDINICE LOKALNE SAMOUPRAVE ILI S LOKALNOM RAZVOJNOM STRATEGIJOM ODABRANOG LAG-A</w:t>
      </w:r>
      <w:r w:rsidRPr="000D4844">
        <w:t xml:space="preserve"> </w:t>
      </w:r>
      <w:r w:rsidRPr="000D4844">
        <w:rPr>
          <w:rFonts w:ascii="Times New Roman" w:hAnsi="Times New Roman" w:cs="Times New Roman"/>
          <w:b/>
          <w:sz w:val="24"/>
          <w:szCs w:val="24"/>
        </w:rPr>
        <w:t xml:space="preserve">ILI </w:t>
      </w:r>
      <w:r>
        <w:rPr>
          <w:rFonts w:ascii="Times New Roman" w:hAnsi="Times New Roman" w:cs="Times New Roman"/>
          <w:b/>
          <w:sz w:val="24"/>
          <w:szCs w:val="24"/>
        </w:rPr>
        <w:t xml:space="preserve">S </w:t>
      </w:r>
      <w:r w:rsidRPr="000D4844">
        <w:rPr>
          <w:rFonts w:ascii="Times New Roman" w:hAnsi="Times New Roman" w:cs="Times New Roman"/>
          <w:b/>
          <w:sz w:val="24"/>
          <w:szCs w:val="24"/>
        </w:rPr>
        <w:t>PLANOM RAZVOJA JEDINICE PODRUČNE (REGIONALNE) SAMOUPRAVE</w:t>
      </w:r>
    </w:p>
    <w:p w14:paraId="485475DB" w14:textId="77777777" w:rsidR="00E159C1" w:rsidRPr="008A64B2" w:rsidRDefault="00E159C1" w:rsidP="00E159C1">
      <w:pPr>
        <w:jc w:val="both"/>
        <w:rPr>
          <w:rFonts w:ascii="Times New Roman" w:hAnsi="Times New Roman" w:cs="Times New Roman"/>
          <w:i/>
          <w:sz w:val="24"/>
          <w:szCs w:val="24"/>
        </w:rPr>
      </w:pPr>
      <w:r>
        <w:rPr>
          <w:rFonts w:ascii="Times New Roman" w:hAnsi="Times New Roman" w:cs="Times New Roman"/>
          <w:i/>
          <w:sz w:val="24"/>
          <w:szCs w:val="24"/>
        </w:rPr>
        <w:t>(N</w:t>
      </w:r>
      <w:r w:rsidRPr="008A64B2">
        <w:rPr>
          <w:rFonts w:ascii="Times New Roman" w:hAnsi="Times New Roman" w:cs="Times New Roman"/>
          <w:i/>
          <w:sz w:val="24"/>
          <w:szCs w:val="24"/>
        </w:rPr>
        <w:t xml:space="preserve">avesti cilj i prioritet iz strateškog razvojnog </w:t>
      </w:r>
      <w:r>
        <w:rPr>
          <w:rFonts w:ascii="Times New Roman" w:hAnsi="Times New Roman" w:cs="Times New Roman"/>
          <w:i/>
          <w:sz w:val="24"/>
          <w:szCs w:val="24"/>
        </w:rPr>
        <w:t>dokumenta</w:t>
      </w:r>
      <w:r w:rsidRPr="008A64B2">
        <w:rPr>
          <w:rFonts w:ascii="Times New Roman" w:hAnsi="Times New Roman" w:cs="Times New Roman"/>
          <w:i/>
          <w:sz w:val="24"/>
          <w:szCs w:val="24"/>
        </w:rPr>
        <w:t xml:space="preserve"> jedince lokalne samouprave ili iz lokalne razvojne strategije odabranog LAG-a unutar Programa ruralnog razvoja Republike Hrvatske</w:t>
      </w:r>
      <w:r>
        <w:rPr>
          <w:rFonts w:ascii="Times New Roman" w:hAnsi="Times New Roman" w:cs="Times New Roman"/>
          <w:i/>
          <w:sz w:val="24"/>
          <w:szCs w:val="24"/>
        </w:rPr>
        <w:t xml:space="preserve"> ili iz P</w:t>
      </w:r>
      <w:r w:rsidRPr="000D4844">
        <w:rPr>
          <w:rFonts w:ascii="Times New Roman" w:hAnsi="Times New Roman" w:cs="Times New Roman"/>
          <w:i/>
          <w:sz w:val="24"/>
          <w:szCs w:val="24"/>
        </w:rPr>
        <w:t>lan</w:t>
      </w:r>
      <w:r>
        <w:rPr>
          <w:rFonts w:ascii="Times New Roman" w:hAnsi="Times New Roman" w:cs="Times New Roman"/>
          <w:i/>
          <w:sz w:val="24"/>
          <w:szCs w:val="24"/>
        </w:rPr>
        <w:t>a</w:t>
      </w:r>
      <w:r w:rsidRPr="000D4844">
        <w:rPr>
          <w:rFonts w:ascii="Times New Roman" w:hAnsi="Times New Roman" w:cs="Times New Roman"/>
          <w:i/>
          <w:sz w:val="24"/>
          <w:szCs w:val="24"/>
        </w:rPr>
        <w:t xml:space="preserve"> razvoja jedinice područne (regionalne) samouprave</w:t>
      </w:r>
      <w:r w:rsidRPr="008A64B2">
        <w:rPr>
          <w:rFonts w:ascii="Times New Roman" w:hAnsi="Times New Roman" w:cs="Times New Roman"/>
          <w:i/>
          <w:sz w:val="24"/>
          <w:szCs w:val="24"/>
        </w:rPr>
        <w:t>, a iz kojih je vidljivo da je projekt u skladu sa</w:t>
      </w:r>
      <w:r w:rsidRPr="008A64B2">
        <w:rPr>
          <w:rFonts w:ascii="Times New Roman" w:hAnsi="Times New Roman" w:cs="Times New Roman"/>
        </w:rPr>
        <w:t xml:space="preserve"> </w:t>
      </w:r>
      <w:r w:rsidRPr="008A64B2">
        <w:rPr>
          <w:rFonts w:ascii="Times New Roman" w:hAnsi="Times New Roman" w:cs="Times New Roman"/>
          <w:i/>
          <w:sz w:val="24"/>
          <w:szCs w:val="24"/>
        </w:rPr>
        <w:t xml:space="preserve">strateškim razvojnim </w:t>
      </w:r>
      <w:r>
        <w:rPr>
          <w:rFonts w:ascii="Times New Roman" w:hAnsi="Times New Roman" w:cs="Times New Roman"/>
          <w:i/>
          <w:sz w:val="24"/>
          <w:szCs w:val="24"/>
        </w:rPr>
        <w:t>dokumentom JLS</w:t>
      </w:r>
      <w:r w:rsidRPr="008A64B2">
        <w:rPr>
          <w:rFonts w:ascii="Times New Roman" w:hAnsi="Times New Roman" w:cs="Times New Roman"/>
          <w:i/>
          <w:sz w:val="24"/>
          <w:szCs w:val="24"/>
        </w:rPr>
        <w:t xml:space="preserve">, lokalnom razvojnom strategijom </w:t>
      </w:r>
      <w:r>
        <w:rPr>
          <w:rFonts w:ascii="Times New Roman" w:hAnsi="Times New Roman" w:cs="Times New Roman"/>
          <w:i/>
          <w:sz w:val="24"/>
          <w:szCs w:val="24"/>
        </w:rPr>
        <w:t xml:space="preserve">(LRS) </w:t>
      </w:r>
      <w:r w:rsidRPr="008A64B2">
        <w:rPr>
          <w:rFonts w:ascii="Times New Roman" w:hAnsi="Times New Roman" w:cs="Times New Roman"/>
          <w:i/>
          <w:sz w:val="24"/>
          <w:szCs w:val="24"/>
        </w:rPr>
        <w:t>odabranog LAG-a</w:t>
      </w:r>
      <w:r>
        <w:rPr>
          <w:rFonts w:ascii="Times New Roman" w:hAnsi="Times New Roman" w:cs="Times New Roman"/>
          <w:i/>
          <w:sz w:val="24"/>
          <w:szCs w:val="24"/>
        </w:rPr>
        <w:t xml:space="preserve"> ili Planom</w:t>
      </w:r>
      <w:r w:rsidRPr="00431101">
        <w:rPr>
          <w:rFonts w:ascii="Times New Roman" w:hAnsi="Times New Roman" w:cs="Times New Roman"/>
          <w:i/>
          <w:sz w:val="24"/>
          <w:szCs w:val="24"/>
        </w:rPr>
        <w:t xml:space="preserve"> razvoja</w:t>
      </w:r>
      <w:r>
        <w:rPr>
          <w:rFonts w:ascii="Times New Roman" w:hAnsi="Times New Roman" w:cs="Times New Roman"/>
          <w:i/>
          <w:sz w:val="24"/>
          <w:szCs w:val="24"/>
        </w:rPr>
        <w:t xml:space="preserve"> županije, obrazložiti usklađenost projekta s ciljem/prioritetom, n</w:t>
      </w:r>
      <w:r w:rsidRPr="008A64B2">
        <w:rPr>
          <w:rFonts w:ascii="Times New Roman" w:hAnsi="Times New Roman" w:cs="Times New Roman"/>
          <w:i/>
          <w:sz w:val="24"/>
          <w:szCs w:val="24"/>
        </w:rPr>
        <w:t>avesti broj poglavlja/stranice u kojem</w:t>
      </w:r>
      <w:r>
        <w:rPr>
          <w:rFonts w:ascii="Times New Roman" w:hAnsi="Times New Roman" w:cs="Times New Roman"/>
          <w:i/>
          <w:sz w:val="24"/>
          <w:szCs w:val="24"/>
        </w:rPr>
        <w:t>/kojoj</w:t>
      </w:r>
      <w:r w:rsidRPr="008A64B2">
        <w:rPr>
          <w:rFonts w:ascii="Times New Roman" w:hAnsi="Times New Roman" w:cs="Times New Roman"/>
          <w:i/>
          <w:sz w:val="24"/>
          <w:szCs w:val="24"/>
        </w:rPr>
        <w:t xml:space="preserve"> se navodi spomenuti cilj i prioritet; navesti gdje je strateški razvojni </w:t>
      </w:r>
      <w:r>
        <w:rPr>
          <w:rFonts w:ascii="Times New Roman" w:hAnsi="Times New Roman" w:cs="Times New Roman"/>
          <w:i/>
          <w:sz w:val="24"/>
          <w:szCs w:val="24"/>
        </w:rPr>
        <w:t>dokument/LRS/Plan razvoja županije</w:t>
      </w:r>
      <w:r w:rsidRPr="008A64B2">
        <w:rPr>
          <w:rFonts w:ascii="Times New Roman" w:hAnsi="Times New Roman" w:cs="Times New Roman"/>
          <w:i/>
          <w:sz w:val="24"/>
          <w:szCs w:val="24"/>
        </w:rPr>
        <w:t xml:space="preserve"> objavljen - naziv i broj glasnika/link na mrežnu stranicu</w:t>
      </w:r>
      <w:r>
        <w:rPr>
          <w:rFonts w:ascii="Times New Roman" w:hAnsi="Times New Roman" w:cs="Times New Roman"/>
          <w:i/>
          <w:sz w:val="24"/>
          <w:szCs w:val="24"/>
        </w:rPr>
        <w:t>,</w:t>
      </w:r>
      <w:r w:rsidRPr="008A64B2">
        <w:rPr>
          <w:rFonts w:ascii="Times New Roman" w:hAnsi="Times New Roman" w:cs="Times New Roman"/>
          <w:i/>
          <w:sz w:val="24"/>
          <w:szCs w:val="24"/>
        </w:rPr>
        <w:t xml:space="preserve"> navesti broj i datum akta temeljem kojeg je strateški razvojni </w:t>
      </w:r>
      <w:r>
        <w:rPr>
          <w:rFonts w:ascii="Times New Roman" w:hAnsi="Times New Roman" w:cs="Times New Roman"/>
          <w:i/>
          <w:sz w:val="24"/>
          <w:szCs w:val="24"/>
        </w:rPr>
        <w:t>dokument/Plan razvoja</w:t>
      </w:r>
      <w:r w:rsidRPr="008A64B2">
        <w:rPr>
          <w:rFonts w:ascii="Times New Roman" w:hAnsi="Times New Roman" w:cs="Times New Roman"/>
          <w:i/>
          <w:sz w:val="24"/>
          <w:szCs w:val="24"/>
        </w:rPr>
        <w:t xml:space="preserve"> usvojen od strane predstavničkog tijela jedinice lokalne </w:t>
      </w:r>
      <w:r>
        <w:rPr>
          <w:rFonts w:ascii="Times New Roman" w:hAnsi="Times New Roman" w:cs="Times New Roman"/>
          <w:i/>
          <w:sz w:val="24"/>
          <w:szCs w:val="24"/>
        </w:rPr>
        <w:t xml:space="preserve">ili </w:t>
      </w:r>
      <w:r w:rsidRPr="00431101">
        <w:rPr>
          <w:rFonts w:ascii="Times New Roman" w:hAnsi="Times New Roman" w:cs="Times New Roman"/>
          <w:i/>
          <w:sz w:val="24"/>
          <w:szCs w:val="24"/>
        </w:rPr>
        <w:t xml:space="preserve">područne (regionalne) </w:t>
      </w:r>
      <w:r w:rsidRPr="008A64B2">
        <w:rPr>
          <w:rFonts w:ascii="Times New Roman" w:hAnsi="Times New Roman" w:cs="Times New Roman"/>
          <w:i/>
          <w:sz w:val="24"/>
          <w:szCs w:val="24"/>
        </w:rPr>
        <w:t>samouprave; navesti gdje je taj akt objavljen - naziv i broj glasnika/link na mrežnu stranicu</w:t>
      </w:r>
      <w:r w:rsidRPr="008A64B2">
        <w:rPr>
          <w:rFonts w:ascii="Times New Roman" w:hAnsi="Times New Roman" w:cs="Times New Roman"/>
        </w:rPr>
        <w:t>;</w:t>
      </w:r>
      <w:r>
        <w:rPr>
          <w:rFonts w:ascii="Times New Roman" w:hAnsi="Times New Roman" w:cs="Times New Roman"/>
          <w:i/>
          <w:sz w:val="24"/>
          <w:szCs w:val="24"/>
        </w:rPr>
        <w:t>.</w:t>
      </w:r>
      <w:r w:rsidRPr="008A64B2">
        <w:rPr>
          <w:rFonts w:ascii="Times New Roman" w:hAnsi="Times New Roman" w:cs="Times New Roman"/>
          <w:i/>
          <w:sz w:val="24"/>
          <w:szCs w:val="24"/>
        </w:rPr>
        <w:t>)</w:t>
      </w:r>
    </w:p>
    <w:p w14:paraId="6B3A340A" w14:textId="77777777" w:rsidR="00E159C1" w:rsidRPr="009B5649" w:rsidRDefault="00E159C1" w:rsidP="00E159C1">
      <w:pPr>
        <w:jc w:val="both"/>
        <w:rPr>
          <w:rFonts w:ascii="Times New Roman" w:hAnsi="Times New Roman" w:cs="Times New Roman"/>
          <w:sz w:val="24"/>
          <w:szCs w:val="24"/>
          <w:u w:val="single"/>
        </w:rPr>
      </w:pPr>
      <w:r w:rsidRPr="009B5649">
        <w:rPr>
          <w:rFonts w:ascii="Times New Roman" w:hAnsi="Times New Roman" w:cs="Times New Roman"/>
          <w:sz w:val="24"/>
          <w:szCs w:val="24"/>
          <w:u w:val="single"/>
        </w:rPr>
        <w:t xml:space="preserve">Projekt je u skladu s razvojnom strategijom odabrane Lokalne-akcijske grupe – LAG Sjeverozapad. Lokalna razvojna strategija Lokalne akcijske grupe Sjeverozapad 2014. - 2020. donesena je 25. siječnja 2018. godine, od strane nadležnog tijela – Skupštine Lokalne – akcijske grupe Sjeverozapad. Strategija je objavljenja na sljedećoj poveznici: </w:t>
      </w:r>
      <w:hyperlink r:id="rId17" w:history="1">
        <w:r w:rsidRPr="00C112B1">
          <w:rPr>
            <w:rStyle w:val="Hiperveza"/>
            <w:sz w:val="24"/>
            <w:szCs w:val="24"/>
          </w:rPr>
          <w:t>https://www.lagsz.hr/wp-content/uploads/2021/09/LRS-LAG-Sjeverozapad-2014-2020_4_izmjena_s_prilogom.pdf</w:t>
        </w:r>
      </w:hyperlink>
      <w:r>
        <w:rPr>
          <w:rFonts w:ascii="Times New Roman" w:hAnsi="Times New Roman" w:cs="Times New Roman"/>
          <w:sz w:val="24"/>
          <w:szCs w:val="24"/>
          <w:u w:val="single"/>
        </w:rPr>
        <w:t xml:space="preserve"> </w:t>
      </w:r>
    </w:p>
    <w:p w14:paraId="32EB4989" w14:textId="77777777" w:rsidR="00E159C1" w:rsidRDefault="00E159C1" w:rsidP="00E159C1">
      <w:pPr>
        <w:jc w:val="both"/>
        <w:rPr>
          <w:rFonts w:ascii="Times New Roman" w:hAnsi="Times New Roman" w:cs="Times New Roman"/>
          <w:sz w:val="24"/>
          <w:szCs w:val="24"/>
          <w:u w:val="single"/>
        </w:rPr>
      </w:pPr>
      <w:r w:rsidRPr="009B5649">
        <w:rPr>
          <w:rFonts w:ascii="Times New Roman" w:hAnsi="Times New Roman" w:cs="Times New Roman"/>
          <w:sz w:val="24"/>
          <w:szCs w:val="24"/>
          <w:u w:val="single"/>
        </w:rPr>
        <w:t>Predmetni projekt u skladu je s Fokus područjem 6. Promicanje društvene uključenosti, suzbijanja siromaštva te gospodarskog razvoja u ruralnim područjima; ciljem 6B - poticanje lokalnog razvoja u ruralnim područjima (str. 42). U Strategiji LAG-a Sjeverozapad</w:t>
      </w:r>
      <w:r>
        <w:rPr>
          <w:rFonts w:ascii="Times New Roman" w:hAnsi="Times New Roman" w:cs="Times New Roman"/>
          <w:sz w:val="24"/>
          <w:szCs w:val="24"/>
          <w:u w:val="single"/>
        </w:rPr>
        <w:t xml:space="preserve"> (koja je produžena)</w:t>
      </w:r>
      <w:r w:rsidRPr="009B5649">
        <w:rPr>
          <w:rFonts w:ascii="Times New Roman" w:hAnsi="Times New Roman" w:cs="Times New Roman"/>
          <w:sz w:val="24"/>
          <w:szCs w:val="24"/>
          <w:u w:val="single"/>
        </w:rPr>
        <w:t xml:space="preserve"> također su pobrojane mjere i </w:t>
      </w:r>
      <w:proofErr w:type="spellStart"/>
      <w:r w:rsidRPr="009B5649">
        <w:rPr>
          <w:rFonts w:ascii="Times New Roman" w:hAnsi="Times New Roman" w:cs="Times New Roman"/>
          <w:sz w:val="24"/>
          <w:szCs w:val="24"/>
          <w:u w:val="single"/>
        </w:rPr>
        <w:t>podmjere</w:t>
      </w:r>
      <w:proofErr w:type="spellEnd"/>
      <w:r w:rsidRPr="009B5649">
        <w:rPr>
          <w:rFonts w:ascii="Times New Roman" w:hAnsi="Times New Roman" w:cs="Times New Roman"/>
          <w:sz w:val="24"/>
          <w:szCs w:val="24"/>
          <w:u w:val="single"/>
        </w:rPr>
        <w:t xml:space="preserve"> kojima će se poticati razvoj, a među definiranim mjerama nalazi se i Mjera 7.4 Ulaganja u pokretanje, poboljšanje ili proširenje lokalnih temeljnih usluga za ruralno stanovništvo, uključujući slobodno vrijeme i kulturne aktivnosti te povezanu infrastrukturu (str. 43).</w:t>
      </w:r>
    </w:p>
    <w:p w14:paraId="0770E7D0" w14:textId="77777777" w:rsidR="00E159C1" w:rsidRPr="009B5649" w:rsidRDefault="00E159C1" w:rsidP="00E159C1">
      <w:pPr>
        <w:jc w:val="both"/>
        <w:rPr>
          <w:rFonts w:ascii="Times New Roman" w:hAnsi="Times New Roman" w:cs="Times New Roman"/>
          <w:sz w:val="24"/>
          <w:szCs w:val="24"/>
          <w:u w:val="single"/>
        </w:rPr>
      </w:pPr>
    </w:p>
    <w:p w14:paraId="1179BE47" w14:textId="77777777" w:rsidR="00E159C1" w:rsidRPr="008A64B2" w:rsidRDefault="00E159C1" w:rsidP="00E159C1">
      <w:pPr>
        <w:jc w:val="both"/>
        <w:rPr>
          <w:rFonts w:ascii="Times New Roman" w:hAnsi="Times New Roman" w:cs="Times New Roman"/>
          <w:sz w:val="24"/>
          <w:szCs w:val="24"/>
        </w:rPr>
      </w:pPr>
      <w:r w:rsidRPr="00D37339">
        <w:rPr>
          <w:rFonts w:ascii="Times New Roman" w:hAnsi="Times New Roman" w:cs="Times New Roman"/>
          <w:b/>
          <w:sz w:val="24"/>
          <w:szCs w:val="24"/>
        </w:rPr>
        <w:t>11. USKLAĐENOST PROJEKTA S PROSTORNIM PLANOM JEDINICE LOKALNE SAMOUPRAVE</w:t>
      </w:r>
    </w:p>
    <w:p w14:paraId="0685679D" w14:textId="77777777" w:rsidR="00E159C1" w:rsidRDefault="00E159C1" w:rsidP="00E159C1">
      <w:pPr>
        <w:jc w:val="both"/>
        <w:rPr>
          <w:rFonts w:ascii="Times New Roman" w:hAnsi="Times New Roman" w:cs="Times New Roman"/>
          <w:i/>
          <w:sz w:val="24"/>
          <w:szCs w:val="24"/>
        </w:rPr>
      </w:pPr>
      <w:r w:rsidRPr="008A64B2">
        <w:rPr>
          <w:rFonts w:ascii="Times New Roman" w:hAnsi="Times New Roman" w:cs="Times New Roman"/>
          <w:i/>
          <w:sz w:val="24"/>
          <w:szCs w:val="24"/>
        </w:rPr>
        <w:t xml:space="preserve">(za projekte građenja </w:t>
      </w:r>
      <w:r>
        <w:rPr>
          <w:rFonts w:ascii="Times New Roman" w:hAnsi="Times New Roman" w:cs="Times New Roman"/>
          <w:i/>
          <w:sz w:val="24"/>
          <w:szCs w:val="24"/>
        </w:rPr>
        <w:t xml:space="preserve">za koje nije ishođena </w:t>
      </w:r>
      <w:r w:rsidRPr="008A64B2">
        <w:rPr>
          <w:rFonts w:ascii="Times New Roman" w:hAnsi="Times New Roman" w:cs="Times New Roman"/>
          <w:i/>
          <w:sz w:val="24"/>
          <w:szCs w:val="24"/>
        </w:rPr>
        <w:t>građevinsk</w:t>
      </w:r>
      <w:r>
        <w:rPr>
          <w:rFonts w:ascii="Times New Roman" w:hAnsi="Times New Roman" w:cs="Times New Roman"/>
          <w:i/>
          <w:sz w:val="24"/>
          <w:szCs w:val="24"/>
        </w:rPr>
        <w:t>a</w:t>
      </w:r>
      <w:r w:rsidRPr="008A64B2">
        <w:rPr>
          <w:rFonts w:ascii="Times New Roman" w:hAnsi="Times New Roman" w:cs="Times New Roman"/>
          <w:i/>
          <w:sz w:val="24"/>
          <w:szCs w:val="24"/>
        </w:rPr>
        <w:t xml:space="preserve"> dozvol</w:t>
      </w:r>
      <w:r>
        <w:rPr>
          <w:rFonts w:ascii="Times New Roman" w:hAnsi="Times New Roman" w:cs="Times New Roman"/>
          <w:i/>
          <w:sz w:val="24"/>
          <w:szCs w:val="24"/>
        </w:rPr>
        <w:t>a</w:t>
      </w:r>
      <w:r w:rsidRPr="008A64B2">
        <w:rPr>
          <w:rFonts w:ascii="Times New Roman" w:hAnsi="Times New Roman" w:cs="Times New Roman"/>
          <w:i/>
          <w:sz w:val="24"/>
          <w:szCs w:val="24"/>
        </w:rPr>
        <w:t xml:space="preserve"> </w:t>
      </w:r>
      <w:r>
        <w:rPr>
          <w:rFonts w:ascii="Times New Roman" w:hAnsi="Times New Roman" w:cs="Times New Roman"/>
          <w:i/>
          <w:sz w:val="24"/>
          <w:szCs w:val="24"/>
        </w:rPr>
        <w:t xml:space="preserve">obrazložiti </w:t>
      </w:r>
      <w:r w:rsidRPr="000845EE">
        <w:rPr>
          <w:rFonts w:ascii="Times New Roman" w:hAnsi="Times New Roman" w:cs="Times New Roman"/>
          <w:i/>
          <w:sz w:val="24"/>
          <w:szCs w:val="24"/>
        </w:rPr>
        <w:t xml:space="preserve">usklađenost projekta s prostornim planom </w:t>
      </w:r>
      <w:r>
        <w:rPr>
          <w:rFonts w:ascii="Times New Roman" w:hAnsi="Times New Roman" w:cs="Times New Roman"/>
          <w:i/>
          <w:sz w:val="24"/>
          <w:szCs w:val="24"/>
        </w:rPr>
        <w:t>JLS</w:t>
      </w:r>
      <w:r w:rsidRPr="000845EE">
        <w:rPr>
          <w:rFonts w:ascii="Times New Roman" w:hAnsi="Times New Roman" w:cs="Times New Roman"/>
          <w:i/>
          <w:sz w:val="24"/>
          <w:szCs w:val="24"/>
        </w:rPr>
        <w:t xml:space="preserve"> </w:t>
      </w:r>
      <w:r w:rsidRPr="00191EBA">
        <w:rPr>
          <w:rFonts w:ascii="Times New Roman" w:hAnsi="Times New Roman" w:cs="Times New Roman"/>
          <w:i/>
          <w:sz w:val="24"/>
          <w:szCs w:val="24"/>
        </w:rPr>
        <w:t>poziva</w:t>
      </w:r>
      <w:r>
        <w:rPr>
          <w:rFonts w:ascii="Times New Roman" w:hAnsi="Times New Roman" w:cs="Times New Roman"/>
          <w:i/>
          <w:sz w:val="24"/>
          <w:szCs w:val="24"/>
        </w:rPr>
        <w:t xml:space="preserve">jući se </w:t>
      </w:r>
      <w:r w:rsidRPr="00191EBA">
        <w:rPr>
          <w:rFonts w:ascii="Times New Roman" w:hAnsi="Times New Roman" w:cs="Times New Roman"/>
          <w:i/>
          <w:sz w:val="24"/>
          <w:szCs w:val="24"/>
        </w:rPr>
        <w:t xml:space="preserve">na odgovarajuće članke, stavke i točke </w:t>
      </w:r>
      <w:r>
        <w:rPr>
          <w:rFonts w:ascii="Times New Roman" w:hAnsi="Times New Roman" w:cs="Times New Roman"/>
          <w:i/>
          <w:sz w:val="24"/>
          <w:szCs w:val="24"/>
        </w:rPr>
        <w:t xml:space="preserve">tekstualnog dijela </w:t>
      </w:r>
      <w:r w:rsidRPr="00191EBA">
        <w:rPr>
          <w:rFonts w:ascii="Times New Roman" w:hAnsi="Times New Roman" w:cs="Times New Roman"/>
          <w:i/>
          <w:sz w:val="24"/>
          <w:szCs w:val="24"/>
        </w:rPr>
        <w:t>Prostornog plana</w:t>
      </w:r>
      <w:r>
        <w:rPr>
          <w:rFonts w:ascii="Times New Roman" w:hAnsi="Times New Roman" w:cs="Times New Roman"/>
          <w:i/>
          <w:sz w:val="24"/>
          <w:szCs w:val="24"/>
        </w:rPr>
        <w:t xml:space="preserve"> JLS</w:t>
      </w:r>
      <w:r w:rsidRPr="00191EBA">
        <w:rPr>
          <w:rFonts w:ascii="Times New Roman" w:hAnsi="Times New Roman" w:cs="Times New Roman"/>
          <w:i/>
          <w:sz w:val="24"/>
          <w:szCs w:val="24"/>
        </w:rPr>
        <w:t xml:space="preserve"> </w:t>
      </w:r>
      <w:r>
        <w:rPr>
          <w:rFonts w:ascii="Times New Roman" w:hAnsi="Times New Roman" w:cs="Times New Roman"/>
          <w:i/>
          <w:sz w:val="24"/>
          <w:szCs w:val="24"/>
        </w:rPr>
        <w:t>te na grafičke dijelove Prostornog plana,</w:t>
      </w:r>
      <w:r w:rsidRPr="000845EE">
        <w:rPr>
          <w:rFonts w:ascii="Times New Roman" w:hAnsi="Times New Roman" w:cs="Times New Roman"/>
          <w:i/>
          <w:sz w:val="24"/>
          <w:szCs w:val="24"/>
        </w:rPr>
        <w:t xml:space="preserve"> </w:t>
      </w:r>
      <w:r w:rsidRPr="008A64B2">
        <w:rPr>
          <w:rFonts w:ascii="Times New Roman" w:hAnsi="Times New Roman" w:cs="Times New Roman"/>
          <w:i/>
          <w:sz w:val="24"/>
          <w:szCs w:val="24"/>
        </w:rPr>
        <w:t>navesti naziv i strani</w:t>
      </w:r>
      <w:r>
        <w:rPr>
          <w:rFonts w:ascii="Times New Roman" w:hAnsi="Times New Roman" w:cs="Times New Roman"/>
          <w:i/>
          <w:sz w:val="24"/>
          <w:szCs w:val="24"/>
        </w:rPr>
        <w:t>ce</w:t>
      </w:r>
      <w:r w:rsidRPr="008A64B2">
        <w:rPr>
          <w:rFonts w:ascii="Times New Roman" w:hAnsi="Times New Roman" w:cs="Times New Roman"/>
          <w:i/>
          <w:sz w:val="24"/>
          <w:szCs w:val="24"/>
        </w:rPr>
        <w:t xml:space="preserve"> </w:t>
      </w:r>
      <w:r w:rsidRPr="000845EE">
        <w:rPr>
          <w:rFonts w:ascii="Times New Roman" w:hAnsi="Times New Roman" w:cs="Times New Roman"/>
          <w:i/>
          <w:sz w:val="24"/>
          <w:szCs w:val="24"/>
        </w:rPr>
        <w:t xml:space="preserve">Prostornog plana </w:t>
      </w:r>
      <w:r>
        <w:rPr>
          <w:rFonts w:ascii="Times New Roman" w:hAnsi="Times New Roman" w:cs="Times New Roman"/>
          <w:i/>
          <w:sz w:val="24"/>
          <w:szCs w:val="24"/>
        </w:rPr>
        <w:t>JLS</w:t>
      </w:r>
      <w:r w:rsidRPr="008A64B2">
        <w:rPr>
          <w:rFonts w:ascii="Times New Roman" w:hAnsi="Times New Roman" w:cs="Times New Roman"/>
          <w:i/>
          <w:sz w:val="24"/>
          <w:szCs w:val="24"/>
        </w:rPr>
        <w:t xml:space="preserve"> u koj</w:t>
      </w:r>
      <w:r>
        <w:rPr>
          <w:rFonts w:ascii="Times New Roman" w:hAnsi="Times New Roman" w:cs="Times New Roman"/>
          <w:i/>
          <w:sz w:val="24"/>
          <w:szCs w:val="24"/>
        </w:rPr>
        <w:t>ima</w:t>
      </w:r>
      <w:r w:rsidRPr="008A64B2">
        <w:rPr>
          <w:rFonts w:ascii="Times New Roman" w:hAnsi="Times New Roman" w:cs="Times New Roman"/>
          <w:i/>
          <w:sz w:val="24"/>
          <w:szCs w:val="24"/>
        </w:rPr>
        <w:t xml:space="preserve"> je</w:t>
      </w:r>
      <w:r>
        <w:rPr>
          <w:rFonts w:ascii="Times New Roman" w:hAnsi="Times New Roman" w:cs="Times New Roman"/>
          <w:i/>
          <w:sz w:val="24"/>
          <w:szCs w:val="24"/>
        </w:rPr>
        <w:t xml:space="preserve"> dozvoljena </w:t>
      </w:r>
      <w:r w:rsidRPr="008A64B2">
        <w:rPr>
          <w:rFonts w:ascii="Times New Roman" w:hAnsi="Times New Roman" w:cs="Times New Roman"/>
          <w:i/>
          <w:sz w:val="24"/>
          <w:szCs w:val="24"/>
        </w:rPr>
        <w:t xml:space="preserve">provedba takvog </w:t>
      </w:r>
      <w:r>
        <w:rPr>
          <w:rFonts w:ascii="Times New Roman" w:hAnsi="Times New Roman" w:cs="Times New Roman"/>
          <w:i/>
          <w:sz w:val="24"/>
          <w:szCs w:val="24"/>
        </w:rPr>
        <w:t>zahvata u prostoru</w:t>
      </w:r>
      <w:r w:rsidRPr="008A64B2">
        <w:rPr>
          <w:rFonts w:ascii="Times New Roman" w:hAnsi="Times New Roman" w:cs="Times New Roman"/>
          <w:i/>
          <w:sz w:val="24"/>
          <w:szCs w:val="24"/>
        </w:rPr>
        <w:t>, navesti broj mape/knjige/poglavlja/stranice iz Glavnog projekta u kojem projektant dokazuje/izjavljuje da je Glavni projekt u skladu s prostornim planom.</w:t>
      </w:r>
    </w:p>
    <w:p w14:paraId="46E49FE4" w14:textId="6CAB7D82" w:rsidR="00E159C1" w:rsidRDefault="00E159C1" w:rsidP="00E159C1">
      <w:pPr>
        <w:spacing w:after="0"/>
        <w:jc w:val="both"/>
        <w:rPr>
          <w:rFonts w:ascii="Times New Roman" w:hAnsi="Times New Roman" w:cs="Times New Roman"/>
          <w:sz w:val="24"/>
          <w:szCs w:val="24"/>
          <w:u w:val="single"/>
        </w:rPr>
      </w:pPr>
      <w:r w:rsidRPr="004D2332">
        <w:rPr>
          <w:rFonts w:ascii="Times New Roman" w:hAnsi="Times New Roman" w:cs="Times New Roman"/>
          <w:sz w:val="24"/>
          <w:szCs w:val="24"/>
          <w:u w:val="single"/>
        </w:rPr>
        <w:t xml:space="preserve">Predmetni projekt u sladu je s trenutno važećom prostorno – planskom dokumentacijom Grada Ivanca. Službeni naziv: Prostorni plan uređenja Grada Ivanca. Sukladno Odluci o donošenju Prostornog plana uređenja Grada Ivanca  objavljenoj u Službenom Vjesniku Varaždinske </w:t>
      </w:r>
      <w:r w:rsidRPr="004D2332">
        <w:rPr>
          <w:rFonts w:ascii="Times New Roman" w:hAnsi="Times New Roman" w:cs="Times New Roman"/>
          <w:sz w:val="24"/>
          <w:szCs w:val="24"/>
          <w:u w:val="single"/>
        </w:rPr>
        <w:lastRenderedPageBreak/>
        <w:t>županije kako slijedi: Prostorni plan uređenja Grada Ivanca ("Službeni vjesnik Varaždinske županije", broj 06/01.,02/08., 24/12, 32/14,43/14- pročišćeni tekst, 27/16.; 32/16 pročišćeni tekst, 40/16. – Zaključak o ispravci pogreške) i 75/18, 90/18 - pročišćeni tekst, 83/19, 8/20 - pročišćeni tekst; 21/21, 38/21 - pročišćeni tekst). Navedeno je u sladu sa člankom 28. Odluke o donošenju Prostornog plana uređenja Grada Ivanca  objavljenoj u Službenom Vjesniku Varaždinske županije 38/21, strana: 2969. Glavni projekt zajedničke oznake: GP-055/18 također potvrđuje usklađenost projekta s prostorno planskom dokumentacijom. Isto je vidljivo u MAPI 1 – Arhitektonski projektna, u dijelu IZJAVA PROJEKTANTA O USKLAĐENOSTI PROJEKTA SA ZAKONIMA, PRAVILNICIMA I PROPISIMA, nadvedeno je vidljivo na strani 16, navedene mape.</w:t>
      </w:r>
    </w:p>
    <w:p w14:paraId="09FAD526" w14:textId="77777777" w:rsidR="00E159C1" w:rsidRPr="004D2332" w:rsidRDefault="00E159C1" w:rsidP="00E159C1">
      <w:pPr>
        <w:spacing w:after="0"/>
        <w:jc w:val="both"/>
        <w:rPr>
          <w:rFonts w:ascii="Times New Roman" w:hAnsi="Times New Roman" w:cs="Times New Roman"/>
          <w:sz w:val="24"/>
          <w:szCs w:val="24"/>
          <w:u w:val="single"/>
        </w:rPr>
      </w:pPr>
    </w:p>
    <w:p w14:paraId="4BD6CDF6" w14:textId="77777777" w:rsidR="00E159C1" w:rsidRPr="008A64B2" w:rsidRDefault="00E159C1" w:rsidP="00E159C1">
      <w:pPr>
        <w:spacing w:after="0"/>
        <w:jc w:val="center"/>
        <w:rPr>
          <w:rFonts w:ascii="Times New Roman" w:hAnsi="Times New Roman" w:cs="Times New Roman"/>
          <w:b/>
          <w:sz w:val="24"/>
          <w:szCs w:val="24"/>
        </w:rPr>
      </w:pPr>
      <w:r w:rsidRPr="008A64B2">
        <w:rPr>
          <w:rFonts w:ascii="Times New Roman" w:hAnsi="Times New Roman" w:cs="Times New Roman"/>
          <w:b/>
          <w:sz w:val="24"/>
          <w:szCs w:val="24"/>
        </w:rPr>
        <w:t>1</w:t>
      </w:r>
      <w:r>
        <w:rPr>
          <w:rFonts w:ascii="Times New Roman" w:hAnsi="Times New Roman" w:cs="Times New Roman"/>
          <w:b/>
          <w:sz w:val="24"/>
          <w:szCs w:val="24"/>
        </w:rPr>
        <w:t>2</w:t>
      </w:r>
      <w:r w:rsidRPr="008A64B2">
        <w:rPr>
          <w:rFonts w:ascii="Times New Roman" w:hAnsi="Times New Roman" w:cs="Times New Roman"/>
          <w:b/>
          <w:sz w:val="24"/>
          <w:szCs w:val="24"/>
        </w:rPr>
        <w:t xml:space="preserve">. IZJAVA KORISNIKA O </w:t>
      </w:r>
      <w:r>
        <w:rPr>
          <w:rFonts w:ascii="Times New Roman" w:hAnsi="Times New Roman" w:cs="Times New Roman"/>
          <w:b/>
          <w:sz w:val="24"/>
          <w:szCs w:val="24"/>
        </w:rPr>
        <w:t xml:space="preserve">JAVNOJ NAMJENI PROJEKTA TE </w:t>
      </w:r>
      <w:r w:rsidRPr="008A64B2">
        <w:rPr>
          <w:rFonts w:ascii="Times New Roman" w:hAnsi="Times New Roman" w:cs="Times New Roman"/>
          <w:b/>
          <w:sz w:val="24"/>
          <w:szCs w:val="24"/>
        </w:rPr>
        <w:t xml:space="preserve">DOSTUPNOSTI </w:t>
      </w:r>
      <w:r>
        <w:rPr>
          <w:rFonts w:ascii="Times New Roman" w:hAnsi="Times New Roman" w:cs="Times New Roman"/>
          <w:b/>
          <w:sz w:val="24"/>
          <w:szCs w:val="24"/>
        </w:rPr>
        <w:t xml:space="preserve">PREDMETA </w:t>
      </w:r>
      <w:r w:rsidRPr="008A64B2">
        <w:rPr>
          <w:rFonts w:ascii="Times New Roman" w:hAnsi="Times New Roman" w:cs="Times New Roman"/>
          <w:b/>
          <w:sz w:val="24"/>
          <w:szCs w:val="24"/>
        </w:rPr>
        <w:t xml:space="preserve">ULAGANJA </w:t>
      </w:r>
      <w:r>
        <w:rPr>
          <w:rFonts w:ascii="Times New Roman" w:hAnsi="Times New Roman" w:cs="Times New Roman"/>
          <w:b/>
          <w:sz w:val="24"/>
          <w:szCs w:val="24"/>
        </w:rPr>
        <w:t xml:space="preserve">POJEDINCIMA, </w:t>
      </w:r>
      <w:r w:rsidRPr="008A64B2">
        <w:rPr>
          <w:rFonts w:ascii="Times New Roman" w:hAnsi="Times New Roman" w:cs="Times New Roman"/>
          <w:b/>
          <w:sz w:val="24"/>
          <w:szCs w:val="24"/>
        </w:rPr>
        <w:t>LOKALNOM STANOVNIŠTVU I INTERESNIM SKUPINAMA</w:t>
      </w:r>
    </w:p>
    <w:p w14:paraId="71904FF3" w14:textId="77777777" w:rsidR="00E159C1" w:rsidRPr="008A64B2" w:rsidRDefault="00E159C1" w:rsidP="00E159C1">
      <w:pPr>
        <w:spacing w:after="0"/>
        <w:jc w:val="both"/>
        <w:rPr>
          <w:rFonts w:ascii="Times New Roman" w:hAnsi="Times New Roman" w:cs="Times New Roman"/>
          <w:i/>
          <w:sz w:val="24"/>
          <w:szCs w:val="24"/>
        </w:rPr>
      </w:pPr>
    </w:p>
    <w:p w14:paraId="48580AF9" w14:textId="77777777" w:rsidR="00E159C1" w:rsidRPr="008A64B2" w:rsidRDefault="00E159C1" w:rsidP="00E159C1">
      <w:pPr>
        <w:spacing w:after="120"/>
        <w:jc w:val="both"/>
        <w:rPr>
          <w:rFonts w:ascii="Times New Roman" w:hAnsi="Times New Roman" w:cs="Times New Roman"/>
          <w:i/>
        </w:rPr>
      </w:pPr>
      <w:r w:rsidRPr="008A64B2">
        <w:rPr>
          <w:rFonts w:ascii="Times New Roman" w:hAnsi="Times New Roman" w:cs="Times New Roman"/>
          <w:i/>
        </w:rPr>
        <w:t>Pojašnjenje:</w:t>
      </w:r>
    </w:p>
    <w:p w14:paraId="74A9C94C" w14:textId="77777777" w:rsidR="00E159C1" w:rsidRPr="008A64B2" w:rsidRDefault="00E159C1" w:rsidP="00E159C1">
      <w:pPr>
        <w:spacing w:after="0"/>
        <w:jc w:val="both"/>
        <w:rPr>
          <w:rFonts w:ascii="Times New Roman" w:hAnsi="Times New Roman" w:cs="Times New Roman"/>
          <w:i/>
        </w:rPr>
      </w:pPr>
      <w:r w:rsidRPr="008A64B2">
        <w:rPr>
          <w:rFonts w:ascii="Times New Roman" w:hAnsi="Times New Roman" w:cs="Times New Roman"/>
          <w:i/>
        </w:rPr>
        <w:t>- Davatelj Izjave je korisnik</w:t>
      </w:r>
      <w:r>
        <w:rPr>
          <w:rFonts w:ascii="Times New Roman" w:hAnsi="Times New Roman" w:cs="Times New Roman"/>
          <w:i/>
        </w:rPr>
        <w:t>/</w:t>
      </w:r>
      <w:r w:rsidRPr="008A64B2">
        <w:rPr>
          <w:rFonts w:ascii="Times New Roman" w:hAnsi="Times New Roman" w:cs="Times New Roman"/>
          <w:i/>
        </w:rPr>
        <w:t xml:space="preserve">podnositelj Zahtjeva za potporu za </w:t>
      </w:r>
      <w:proofErr w:type="spellStart"/>
      <w:r>
        <w:rPr>
          <w:rFonts w:ascii="Times New Roman" w:hAnsi="Times New Roman" w:cs="Times New Roman"/>
          <w:i/>
        </w:rPr>
        <w:t>p</w:t>
      </w:r>
      <w:r w:rsidRPr="008A64B2">
        <w:rPr>
          <w:rFonts w:ascii="Times New Roman" w:hAnsi="Times New Roman" w:cs="Times New Roman"/>
          <w:i/>
        </w:rPr>
        <w:t>odmjeru</w:t>
      </w:r>
      <w:proofErr w:type="spellEnd"/>
      <w:r w:rsidRPr="008A64B2">
        <w:rPr>
          <w:rFonts w:ascii="Times New Roman" w:hAnsi="Times New Roman" w:cs="Times New Roman"/>
          <w:i/>
        </w:rPr>
        <w:t xml:space="preserve"> 7.4, </w:t>
      </w:r>
      <w:r>
        <w:rPr>
          <w:rFonts w:ascii="Times New Roman" w:hAnsi="Times New Roman" w:cs="Times New Roman"/>
          <w:i/>
        </w:rPr>
        <w:t>t</w:t>
      </w:r>
      <w:r w:rsidRPr="008A64B2">
        <w:rPr>
          <w:rFonts w:ascii="Times New Roman" w:hAnsi="Times New Roman" w:cs="Times New Roman"/>
          <w:i/>
        </w:rPr>
        <w:t>ip operacije 7.4.1</w:t>
      </w:r>
    </w:p>
    <w:p w14:paraId="309C5675" w14:textId="77777777" w:rsidR="00E159C1" w:rsidRPr="008A64B2" w:rsidRDefault="00E159C1" w:rsidP="00E159C1">
      <w:pPr>
        <w:spacing w:after="0"/>
        <w:jc w:val="both"/>
        <w:rPr>
          <w:rFonts w:ascii="Times New Roman" w:hAnsi="Times New Roman" w:cs="Times New Roman"/>
          <w:i/>
        </w:rPr>
      </w:pPr>
      <w:r w:rsidRPr="008A64B2">
        <w:rPr>
          <w:rFonts w:ascii="Times New Roman" w:hAnsi="Times New Roman" w:cs="Times New Roman"/>
          <w:i/>
        </w:rPr>
        <w:t xml:space="preserve">- Korisnik se treba u Izjavi obvezati </w:t>
      </w:r>
      <w:r>
        <w:rPr>
          <w:rFonts w:ascii="Times New Roman" w:hAnsi="Times New Roman" w:cs="Times New Roman"/>
          <w:i/>
        </w:rPr>
        <w:t>te treba</w:t>
      </w:r>
      <w:r w:rsidRPr="008A64B2">
        <w:rPr>
          <w:rFonts w:ascii="Times New Roman" w:hAnsi="Times New Roman" w:cs="Times New Roman"/>
          <w:i/>
        </w:rPr>
        <w:t xml:space="preserve"> izjaviti da </w:t>
      </w:r>
      <w:r>
        <w:rPr>
          <w:rFonts w:ascii="Times New Roman" w:hAnsi="Times New Roman" w:cs="Times New Roman"/>
          <w:i/>
        </w:rPr>
        <w:t>j</w:t>
      </w:r>
      <w:r w:rsidRPr="008A64B2">
        <w:rPr>
          <w:rFonts w:ascii="Times New Roman" w:hAnsi="Times New Roman" w:cs="Times New Roman"/>
          <w:i/>
        </w:rPr>
        <w:t xml:space="preserve">e </w:t>
      </w:r>
      <w:r>
        <w:rPr>
          <w:rFonts w:ascii="Times New Roman" w:hAnsi="Times New Roman" w:cs="Times New Roman"/>
          <w:i/>
        </w:rPr>
        <w:t>projekt namijenjen</w:t>
      </w:r>
      <w:r w:rsidRPr="007761C1">
        <w:rPr>
          <w:rFonts w:ascii="Times New Roman" w:hAnsi="Times New Roman" w:cs="Times New Roman"/>
          <w:i/>
        </w:rPr>
        <w:t xml:space="preserve"> javnoj upotrebi/korištenju i </w:t>
      </w:r>
      <w:r>
        <w:rPr>
          <w:rFonts w:ascii="Times New Roman" w:hAnsi="Times New Roman" w:cs="Times New Roman"/>
          <w:i/>
        </w:rPr>
        <w:t>da će</w:t>
      </w:r>
      <w:r w:rsidRPr="007761C1">
        <w:rPr>
          <w:rFonts w:ascii="Times New Roman" w:hAnsi="Times New Roman" w:cs="Times New Roman"/>
          <w:i/>
        </w:rPr>
        <w:t xml:space="preserve"> </w:t>
      </w:r>
      <w:r w:rsidRPr="008A64B2">
        <w:rPr>
          <w:rFonts w:ascii="Times New Roman" w:hAnsi="Times New Roman" w:cs="Times New Roman"/>
          <w:i/>
        </w:rPr>
        <w:t xml:space="preserve">planirano ulaganje </w:t>
      </w:r>
      <w:r>
        <w:rPr>
          <w:rFonts w:ascii="Times New Roman" w:hAnsi="Times New Roman" w:cs="Times New Roman"/>
          <w:i/>
        </w:rPr>
        <w:t xml:space="preserve">nakon stavljanja u funkciju </w:t>
      </w:r>
      <w:r w:rsidRPr="008A64B2">
        <w:rPr>
          <w:rFonts w:ascii="Times New Roman" w:hAnsi="Times New Roman" w:cs="Times New Roman"/>
          <w:i/>
        </w:rPr>
        <w:t xml:space="preserve">biti dostupno </w:t>
      </w:r>
      <w:r>
        <w:rPr>
          <w:rFonts w:ascii="Times New Roman" w:hAnsi="Times New Roman" w:cs="Times New Roman"/>
          <w:i/>
        </w:rPr>
        <w:t xml:space="preserve">pojedincima, </w:t>
      </w:r>
      <w:r w:rsidRPr="008A64B2">
        <w:rPr>
          <w:rFonts w:ascii="Times New Roman" w:hAnsi="Times New Roman" w:cs="Times New Roman"/>
          <w:i/>
        </w:rPr>
        <w:t>lokalnom stanovništvu i interesnim skupinama.</w:t>
      </w:r>
    </w:p>
    <w:p w14:paraId="78AD8511" w14:textId="77777777" w:rsidR="00E159C1" w:rsidRPr="008A64B2" w:rsidRDefault="00E159C1" w:rsidP="00E159C1">
      <w:pPr>
        <w:spacing w:after="0"/>
        <w:jc w:val="both"/>
        <w:rPr>
          <w:rFonts w:ascii="Times New Roman" w:hAnsi="Times New Roman" w:cs="Times New Roman"/>
          <w:i/>
        </w:rPr>
      </w:pPr>
      <w:r w:rsidRPr="008A64B2">
        <w:rPr>
          <w:rFonts w:ascii="Times New Roman" w:hAnsi="Times New Roman" w:cs="Times New Roman"/>
          <w:i/>
        </w:rPr>
        <w:t>- U Izjavi je potrebno nabrojiti interesne skupine kraj</w:t>
      </w:r>
      <w:r>
        <w:rPr>
          <w:rFonts w:ascii="Times New Roman" w:hAnsi="Times New Roman" w:cs="Times New Roman"/>
          <w:i/>
        </w:rPr>
        <w:t>nje korisnike projekta</w:t>
      </w:r>
      <w:r w:rsidRPr="008A64B2">
        <w:rPr>
          <w:rFonts w:ascii="Times New Roman" w:hAnsi="Times New Roman" w:cs="Times New Roman"/>
          <w:i/>
        </w:rPr>
        <w:t>.</w:t>
      </w:r>
    </w:p>
    <w:p w14:paraId="33D6D0B7" w14:textId="77777777" w:rsidR="00E159C1" w:rsidRPr="008A64B2" w:rsidRDefault="00E159C1" w:rsidP="00E159C1">
      <w:pPr>
        <w:spacing w:after="0"/>
        <w:jc w:val="both"/>
        <w:rPr>
          <w:rFonts w:ascii="Times New Roman" w:hAnsi="Times New Roman" w:cs="Times New Roman"/>
          <w:i/>
        </w:rPr>
      </w:pPr>
      <w:r w:rsidRPr="008A64B2">
        <w:rPr>
          <w:rFonts w:ascii="Times New Roman" w:hAnsi="Times New Roman" w:cs="Times New Roman"/>
          <w:i/>
        </w:rPr>
        <w:t>- Izjava mora biti potpisana i ovjerena od strane korisnika.</w:t>
      </w:r>
    </w:p>
    <w:p w14:paraId="5311D9EA" w14:textId="77777777" w:rsidR="00E159C1" w:rsidRPr="008A64B2" w:rsidRDefault="00E159C1" w:rsidP="00E159C1">
      <w:pPr>
        <w:spacing w:after="0"/>
        <w:jc w:val="both"/>
        <w:rPr>
          <w:rFonts w:ascii="Times New Roman" w:hAnsi="Times New Roman" w:cs="Times New Roman"/>
          <w:sz w:val="24"/>
          <w:szCs w:val="24"/>
        </w:rPr>
      </w:pPr>
    </w:p>
    <w:p w14:paraId="6EE1D340" w14:textId="77777777" w:rsidR="00E159C1" w:rsidRPr="008A64B2" w:rsidRDefault="00E159C1" w:rsidP="00E159C1">
      <w:pPr>
        <w:spacing w:after="0"/>
        <w:jc w:val="both"/>
        <w:rPr>
          <w:rFonts w:ascii="Times New Roman" w:hAnsi="Times New Roman" w:cs="Times New Roman"/>
          <w:sz w:val="24"/>
          <w:szCs w:val="24"/>
        </w:rPr>
      </w:pPr>
      <w:r w:rsidRPr="00FE3BC7">
        <w:rPr>
          <w:rFonts w:ascii="Times New Roman" w:hAnsi="Times New Roman" w:cs="Times New Roman"/>
          <w:sz w:val="24"/>
          <w:szCs w:val="24"/>
        </w:rPr>
        <w:t xml:space="preserve">kojom se potvrđuje da će ulaganje u projekt </w:t>
      </w:r>
      <w:r>
        <w:rPr>
          <w:rFonts w:ascii="Times New Roman" w:hAnsi="Times New Roman" w:cs="Times New Roman"/>
          <w:sz w:val="24"/>
          <w:szCs w:val="24"/>
        </w:rPr>
        <w:t>R</w:t>
      </w:r>
      <w:r w:rsidRPr="0097601B">
        <w:rPr>
          <w:rFonts w:ascii="Times New Roman" w:hAnsi="Times New Roman" w:cs="Times New Roman"/>
          <w:sz w:val="24"/>
          <w:szCs w:val="24"/>
        </w:rPr>
        <w:t>ekonstrukcija postojećeg vatrogasnog doma i izgradnja pomoćne zgrade sa spremištem i pratećim prostorijama</w:t>
      </w:r>
      <w:r>
        <w:rPr>
          <w:rFonts w:ascii="Times New Roman" w:hAnsi="Times New Roman" w:cs="Times New Roman"/>
          <w:sz w:val="24"/>
          <w:szCs w:val="24"/>
        </w:rPr>
        <w:t xml:space="preserve"> </w:t>
      </w:r>
      <w:r w:rsidRPr="00FE3BC7">
        <w:rPr>
          <w:rFonts w:ascii="Times New Roman" w:hAnsi="Times New Roman" w:cs="Times New Roman"/>
          <w:sz w:val="24"/>
          <w:szCs w:val="24"/>
        </w:rPr>
        <w:t xml:space="preserve">na lokaciji Varaždinska ulica 17, k.č.br. 2234/1, k.o. Radovan, od strane investitora DVD Radovan, biti dostupno stanovništvu </w:t>
      </w:r>
      <w:r>
        <w:rPr>
          <w:rFonts w:ascii="Times New Roman" w:hAnsi="Times New Roman" w:cs="Times New Roman"/>
          <w:sz w:val="24"/>
          <w:szCs w:val="24"/>
        </w:rPr>
        <w:t xml:space="preserve">s administrativnog područja Ivanca </w:t>
      </w:r>
      <w:r w:rsidRPr="00FE3BC7">
        <w:rPr>
          <w:rFonts w:ascii="Times New Roman" w:hAnsi="Times New Roman" w:cs="Times New Roman"/>
          <w:sz w:val="24"/>
          <w:szCs w:val="24"/>
        </w:rPr>
        <w:t xml:space="preserve">i ostalim zainteresiranim skupinama i pojedincima: DVD Radovan, Mjesni odbor Radovan, stanovnici naselja Radovan, lokalne organizacije civilnog društva. </w:t>
      </w:r>
      <w:r>
        <w:rPr>
          <w:rFonts w:ascii="Times New Roman" w:hAnsi="Times New Roman" w:cs="Times New Roman"/>
          <w:sz w:val="24"/>
          <w:szCs w:val="24"/>
        </w:rPr>
        <w:t>Građevina</w:t>
      </w:r>
      <w:r w:rsidRPr="00FE3BC7">
        <w:rPr>
          <w:rFonts w:ascii="Times New Roman" w:hAnsi="Times New Roman" w:cs="Times New Roman"/>
          <w:sz w:val="24"/>
          <w:szCs w:val="24"/>
        </w:rPr>
        <w:t xml:space="preserve"> će se koristiti u javne i društvene svrhe, s ciljem jačanja kapaciteta i spremnosti vatrogasnog društva, povećanja interesa mladih za vatrogastvo, za organizaciju sportskih, kulturnih i tradicijskih manifestacija, skupova, koncerata, priredbi, druženje mladih, roditelja s djecom i umirovljenika, što će rezultirati uravnoteženim razvojem, jednakošću šansi i dostupnosti aktivnosti i događanja za lokalno stanovništvo te jačanjem društvenih veza sa stanovnicima okolnih naselja. Uloga građevine javne i društvene namjene u širem smislu je podizanje društvene i komunalne infrastrukture naselja.</w:t>
      </w:r>
    </w:p>
    <w:p w14:paraId="7134F0E8" w14:textId="77777777" w:rsidR="00E368A7" w:rsidRDefault="00E368A7" w:rsidP="000F5B25">
      <w:pPr>
        <w:spacing w:after="0"/>
        <w:rPr>
          <w:rFonts w:ascii="Arial" w:hAnsi="Arial" w:cs="Arial"/>
          <w:sz w:val="24"/>
          <w:szCs w:val="24"/>
        </w:rPr>
      </w:pPr>
    </w:p>
    <w:p w14:paraId="0E887ACB" w14:textId="77777777" w:rsidR="00E159C1" w:rsidRDefault="00D51CA6" w:rsidP="000F5B25">
      <w:pPr>
        <w:spacing w:after="0"/>
        <w:rPr>
          <w:rFonts w:ascii="Arial" w:hAnsi="Arial" w:cs="Arial"/>
          <w:b/>
          <w:sz w:val="24"/>
          <w:szCs w:val="24"/>
        </w:rPr>
      </w:pPr>
      <w:r w:rsidRPr="000F5B25">
        <w:rPr>
          <w:rFonts w:ascii="Arial" w:hAnsi="Arial" w:cs="Arial"/>
          <w:b/>
          <w:sz w:val="24"/>
          <w:szCs w:val="24"/>
        </w:rPr>
        <w:t xml:space="preserve">       </w:t>
      </w:r>
    </w:p>
    <w:p w14:paraId="6C9EEB55" w14:textId="3CD69114" w:rsidR="00D51CA6" w:rsidRPr="000F5B25" w:rsidRDefault="00D51CA6" w:rsidP="000F5B25">
      <w:pPr>
        <w:spacing w:after="0"/>
        <w:rPr>
          <w:rFonts w:ascii="Arial" w:hAnsi="Arial" w:cs="Arial"/>
          <w:sz w:val="24"/>
          <w:szCs w:val="24"/>
        </w:rPr>
      </w:pPr>
      <w:r w:rsidRPr="000F5B25">
        <w:rPr>
          <w:rFonts w:ascii="Arial" w:hAnsi="Arial" w:cs="Arial"/>
          <w:b/>
          <w:sz w:val="24"/>
          <w:szCs w:val="24"/>
        </w:rPr>
        <w:t xml:space="preserve">                                             </w:t>
      </w:r>
    </w:p>
    <w:p w14:paraId="0A413035" w14:textId="1B224360" w:rsidR="001E39F0" w:rsidRPr="000F5B25" w:rsidRDefault="001E39F0" w:rsidP="00347C9C">
      <w:pPr>
        <w:jc w:val="both"/>
        <w:rPr>
          <w:rFonts w:ascii="Arial" w:hAnsi="Arial" w:cs="Arial"/>
          <w:sz w:val="24"/>
          <w:szCs w:val="24"/>
        </w:rPr>
      </w:pPr>
      <w:r w:rsidRPr="000F5B25">
        <w:rPr>
          <w:rFonts w:ascii="Arial" w:hAnsi="Arial" w:cs="Arial"/>
          <w:sz w:val="24"/>
          <w:szCs w:val="24"/>
        </w:rPr>
        <w:t>Dovršeno u 1</w:t>
      </w:r>
      <w:r w:rsidR="00E368A7">
        <w:rPr>
          <w:rFonts w:ascii="Arial" w:hAnsi="Arial" w:cs="Arial"/>
          <w:sz w:val="24"/>
          <w:szCs w:val="24"/>
        </w:rPr>
        <w:t>0</w:t>
      </w:r>
      <w:r w:rsidR="00F86AD6" w:rsidRPr="000F5B25">
        <w:rPr>
          <w:rFonts w:ascii="Arial" w:hAnsi="Arial" w:cs="Arial"/>
          <w:sz w:val="24"/>
          <w:szCs w:val="24"/>
        </w:rPr>
        <w:t>,</w:t>
      </w:r>
      <w:r w:rsidR="00BC6E60" w:rsidRPr="000F5B25">
        <w:rPr>
          <w:rFonts w:ascii="Arial" w:hAnsi="Arial" w:cs="Arial"/>
          <w:sz w:val="24"/>
          <w:szCs w:val="24"/>
        </w:rPr>
        <w:t>00</w:t>
      </w:r>
      <w:r w:rsidRPr="000F5B25">
        <w:rPr>
          <w:rFonts w:ascii="Arial" w:hAnsi="Arial" w:cs="Arial"/>
          <w:sz w:val="24"/>
          <w:szCs w:val="24"/>
        </w:rPr>
        <w:t xml:space="preserve"> sati.</w:t>
      </w:r>
    </w:p>
    <w:p w14:paraId="4D909E03" w14:textId="77777777" w:rsidR="0018093C" w:rsidRPr="000F5B25" w:rsidRDefault="0018093C" w:rsidP="00347C9C">
      <w:pPr>
        <w:jc w:val="both"/>
        <w:rPr>
          <w:rFonts w:ascii="Arial" w:hAnsi="Arial" w:cs="Arial"/>
          <w:sz w:val="24"/>
          <w:szCs w:val="24"/>
        </w:rPr>
      </w:pPr>
    </w:p>
    <w:p w14:paraId="01E30E7A" w14:textId="2721311D" w:rsidR="001E39F0" w:rsidRPr="000F5B25" w:rsidRDefault="001E39F0" w:rsidP="00347C9C">
      <w:pPr>
        <w:spacing w:after="0"/>
        <w:jc w:val="both"/>
        <w:rPr>
          <w:rFonts w:ascii="Arial" w:hAnsi="Arial" w:cs="Arial"/>
          <w:sz w:val="24"/>
          <w:szCs w:val="24"/>
        </w:rPr>
      </w:pPr>
      <w:r w:rsidRPr="000F5B25">
        <w:rPr>
          <w:rFonts w:ascii="Arial" w:hAnsi="Arial" w:cs="Arial"/>
          <w:sz w:val="24"/>
          <w:szCs w:val="24"/>
        </w:rPr>
        <w:t>ZAPISNIK IZRADILA:</w:t>
      </w:r>
      <w:r w:rsidRPr="000F5B25">
        <w:rPr>
          <w:rFonts w:ascii="Arial" w:hAnsi="Arial" w:cs="Arial"/>
          <w:sz w:val="24"/>
          <w:szCs w:val="24"/>
        </w:rPr>
        <w:tab/>
      </w:r>
      <w:r w:rsidRPr="000F5B25">
        <w:rPr>
          <w:rFonts w:ascii="Arial" w:hAnsi="Arial" w:cs="Arial"/>
          <w:sz w:val="24"/>
          <w:szCs w:val="24"/>
        </w:rPr>
        <w:tab/>
      </w:r>
      <w:r w:rsidRPr="000F5B25">
        <w:rPr>
          <w:rFonts w:ascii="Arial" w:hAnsi="Arial" w:cs="Arial"/>
          <w:sz w:val="24"/>
          <w:szCs w:val="24"/>
        </w:rPr>
        <w:tab/>
      </w:r>
      <w:r w:rsidRPr="000F5B25">
        <w:rPr>
          <w:rFonts w:ascii="Arial" w:hAnsi="Arial" w:cs="Arial"/>
          <w:sz w:val="24"/>
          <w:szCs w:val="24"/>
        </w:rPr>
        <w:tab/>
        <w:t>PREDSJEDNI</w:t>
      </w:r>
      <w:r w:rsidR="00D51CA6" w:rsidRPr="000F5B25">
        <w:rPr>
          <w:rFonts w:ascii="Arial" w:hAnsi="Arial" w:cs="Arial"/>
          <w:sz w:val="24"/>
          <w:szCs w:val="24"/>
        </w:rPr>
        <w:t>K</w:t>
      </w:r>
      <w:r w:rsidRPr="000F5B25">
        <w:rPr>
          <w:rFonts w:ascii="Arial" w:hAnsi="Arial" w:cs="Arial"/>
          <w:sz w:val="24"/>
          <w:szCs w:val="24"/>
        </w:rPr>
        <w:t xml:space="preserve"> GRADSKOG</w:t>
      </w:r>
    </w:p>
    <w:p w14:paraId="7EAF1667" w14:textId="77777777" w:rsidR="001E39F0" w:rsidRPr="000F5B25" w:rsidRDefault="001E39F0" w:rsidP="00347C9C">
      <w:pPr>
        <w:spacing w:after="0"/>
        <w:jc w:val="both"/>
        <w:rPr>
          <w:rFonts w:ascii="Arial" w:hAnsi="Arial" w:cs="Arial"/>
          <w:sz w:val="24"/>
          <w:szCs w:val="24"/>
        </w:rPr>
      </w:pPr>
      <w:r w:rsidRPr="000F5B25">
        <w:rPr>
          <w:rFonts w:ascii="Arial" w:hAnsi="Arial" w:cs="Arial"/>
          <w:sz w:val="24"/>
          <w:szCs w:val="24"/>
        </w:rPr>
        <w:t>Snježana Canjuga</w:t>
      </w:r>
      <w:r w:rsidRPr="000F5B25">
        <w:rPr>
          <w:rFonts w:ascii="Arial" w:hAnsi="Arial" w:cs="Arial"/>
          <w:sz w:val="24"/>
          <w:szCs w:val="24"/>
        </w:rPr>
        <w:tab/>
      </w:r>
      <w:r w:rsidRPr="000F5B25">
        <w:rPr>
          <w:rFonts w:ascii="Arial" w:hAnsi="Arial" w:cs="Arial"/>
          <w:sz w:val="24"/>
          <w:szCs w:val="24"/>
        </w:rPr>
        <w:tab/>
      </w:r>
      <w:r w:rsidRPr="000F5B25">
        <w:rPr>
          <w:rFonts w:ascii="Arial" w:hAnsi="Arial" w:cs="Arial"/>
          <w:sz w:val="24"/>
          <w:szCs w:val="24"/>
        </w:rPr>
        <w:tab/>
      </w:r>
      <w:r w:rsidRPr="000F5B25">
        <w:rPr>
          <w:rFonts w:ascii="Arial" w:hAnsi="Arial" w:cs="Arial"/>
          <w:sz w:val="24"/>
          <w:szCs w:val="24"/>
        </w:rPr>
        <w:tab/>
      </w:r>
      <w:r w:rsidRPr="000F5B25">
        <w:rPr>
          <w:rFonts w:ascii="Arial" w:hAnsi="Arial" w:cs="Arial"/>
          <w:sz w:val="24"/>
          <w:szCs w:val="24"/>
        </w:rPr>
        <w:tab/>
        <w:t>VIJEĆA GRADA IVANCA:</w:t>
      </w:r>
    </w:p>
    <w:p w14:paraId="1DFB58D5" w14:textId="4315423F" w:rsidR="001E39F0" w:rsidRPr="000F5B25" w:rsidRDefault="001E39F0" w:rsidP="00347C9C">
      <w:pPr>
        <w:spacing w:after="0"/>
        <w:jc w:val="both"/>
        <w:rPr>
          <w:rFonts w:ascii="Arial" w:hAnsi="Arial" w:cs="Arial"/>
          <w:sz w:val="24"/>
          <w:szCs w:val="24"/>
        </w:rPr>
      </w:pPr>
      <w:r w:rsidRPr="000F5B25">
        <w:rPr>
          <w:rFonts w:ascii="Arial" w:hAnsi="Arial" w:cs="Arial"/>
          <w:sz w:val="24"/>
          <w:szCs w:val="24"/>
        </w:rPr>
        <w:tab/>
      </w:r>
      <w:r w:rsidRPr="000F5B25">
        <w:rPr>
          <w:rFonts w:ascii="Arial" w:hAnsi="Arial" w:cs="Arial"/>
          <w:sz w:val="24"/>
          <w:szCs w:val="24"/>
        </w:rPr>
        <w:tab/>
      </w:r>
      <w:r w:rsidRPr="000F5B25">
        <w:rPr>
          <w:rFonts w:ascii="Arial" w:hAnsi="Arial" w:cs="Arial"/>
          <w:sz w:val="24"/>
          <w:szCs w:val="24"/>
        </w:rPr>
        <w:tab/>
      </w:r>
      <w:r w:rsidRPr="000F5B25">
        <w:rPr>
          <w:rFonts w:ascii="Arial" w:hAnsi="Arial" w:cs="Arial"/>
          <w:sz w:val="24"/>
          <w:szCs w:val="24"/>
        </w:rPr>
        <w:tab/>
      </w:r>
      <w:r w:rsidRPr="000F5B25">
        <w:rPr>
          <w:rFonts w:ascii="Arial" w:hAnsi="Arial" w:cs="Arial"/>
          <w:sz w:val="24"/>
          <w:szCs w:val="24"/>
        </w:rPr>
        <w:tab/>
      </w:r>
      <w:r w:rsidRPr="000F5B25">
        <w:rPr>
          <w:rFonts w:ascii="Arial" w:hAnsi="Arial" w:cs="Arial"/>
          <w:sz w:val="24"/>
          <w:szCs w:val="24"/>
        </w:rPr>
        <w:tab/>
      </w:r>
      <w:r w:rsidRPr="000F5B25">
        <w:rPr>
          <w:rFonts w:ascii="Arial" w:hAnsi="Arial" w:cs="Arial"/>
          <w:sz w:val="24"/>
          <w:szCs w:val="24"/>
        </w:rPr>
        <w:tab/>
      </w:r>
      <w:r w:rsidR="00D51CA6" w:rsidRPr="000F5B25">
        <w:rPr>
          <w:rFonts w:ascii="Arial" w:hAnsi="Arial" w:cs="Arial"/>
          <w:sz w:val="24"/>
          <w:szCs w:val="24"/>
        </w:rPr>
        <w:t xml:space="preserve">Dalibor </w:t>
      </w:r>
      <w:proofErr w:type="spellStart"/>
      <w:r w:rsidR="00D51CA6" w:rsidRPr="000F5B25">
        <w:rPr>
          <w:rFonts w:ascii="Arial" w:hAnsi="Arial" w:cs="Arial"/>
          <w:sz w:val="24"/>
          <w:szCs w:val="24"/>
        </w:rPr>
        <w:t>Patekar</w:t>
      </w:r>
      <w:proofErr w:type="spellEnd"/>
    </w:p>
    <w:sectPr w:rsidR="001E39F0" w:rsidRPr="000F5B25" w:rsidSect="002909D9">
      <w:footerReference w:type="default" r:id="rId1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CF58" w14:textId="77777777" w:rsidR="00431AE7" w:rsidRDefault="00431AE7" w:rsidP="001F7AE0">
      <w:pPr>
        <w:spacing w:after="0" w:line="240" w:lineRule="auto"/>
      </w:pPr>
      <w:r>
        <w:separator/>
      </w:r>
    </w:p>
  </w:endnote>
  <w:endnote w:type="continuationSeparator" w:id="0">
    <w:p w14:paraId="0083E542" w14:textId="77777777" w:rsidR="00431AE7" w:rsidRDefault="00431AE7" w:rsidP="001F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092245"/>
      <w:docPartObj>
        <w:docPartGallery w:val="Page Numbers (Bottom of Page)"/>
        <w:docPartUnique/>
      </w:docPartObj>
    </w:sdtPr>
    <w:sdtContent>
      <w:sdt>
        <w:sdtPr>
          <w:id w:val="860082579"/>
          <w:docPartObj>
            <w:docPartGallery w:val="Page Numbers (Top of Page)"/>
            <w:docPartUnique/>
          </w:docPartObj>
        </w:sdtPr>
        <w:sdtContent>
          <w:p w14:paraId="2E31BEAA" w14:textId="77777777" w:rsidR="00E159C1" w:rsidRPr="00581E44" w:rsidRDefault="00E159C1">
            <w:pPr>
              <w:pStyle w:val="Podnoje"/>
              <w:jc w:val="right"/>
            </w:pPr>
            <w:r w:rsidRPr="00581E44">
              <w:t xml:space="preserve">str. </w:t>
            </w:r>
            <w:r w:rsidRPr="0093730F">
              <w:rPr>
                <w:bCs/>
                <w:sz w:val="24"/>
                <w:szCs w:val="24"/>
              </w:rPr>
              <w:fldChar w:fldCharType="begin"/>
            </w:r>
            <w:r w:rsidRPr="0093730F">
              <w:rPr>
                <w:bCs/>
              </w:rPr>
              <w:instrText xml:space="preserve"> PAGE </w:instrText>
            </w:r>
            <w:r w:rsidRPr="0093730F">
              <w:rPr>
                <w:bCs/>
                <w:sz w:val="24"/>
                <w:szCs w:val="24"/>
              </w:rPr>
              <w:fldChar w:fldCharType="separate"/>
            </w:r>
            <w:r>
              <w:rPr>
                <w:bCs/>
                <w:noProof/>
              </w:rPr>
              <w:t>14</w:t>
            </w:r>
            <w:r w:rsidRPr="0093730F">
              <w:rPr>
                <w:bCs/>
                <w:sz w:val="24"/>
                <w:szCs w:val="24"/>
              </w:rPr>
              <w:fldChar w:fldCharType="end"/>
            </w:r>
            <w:r w:rsidRPr="0093730F">
              <w:rPr>
                <w:bCs/>
                <w:sz w:val="24"/>
                <w:szCs w:val="24"/>
              </w:rPr>
              <w:t>/</w:t>
            </w:r>
            <w:r w:rsidRPr="0093730F">
              <w:rPr>
                <w:bCs/>
                <w:sz w:val="24"/>
                <w:szCs w:val="24"/>
              </w:rPr>
              <w:fldChar w:fldCharType="begin"/>
            </w:r>
            <w:r w:rsidRPr="0093730F">
              <w:rPr>
                <w:bCs/>
              </w:rPr>
              <w:instrText xml:space="preserve"> NUMPAGES  </w:instrText>
            </w:r>
            <w:r w:rsidRPr="0093730F">
              <w:rPr>
                <w:bCs/>
                <w:sz w:val="24"/>
                <w:szCs w:val="24"/>
              </w:rPr>
              <w:fldChar w:fldCharType="separate"/>
            </w:r>
            <w:r>
              <w:rPr>
                <w:bCs/>
                <w:noProof/>
              </w:rPr>
              <w:t>18</w:t>
            </w:r>
            <w:r w:rsidRPr="0093730F">
              <w:rPr>
                <w:bCs/>
                <w:sz w:val="24"/>
                <w:szCs w:val="24"/>
              </w:rPr>
              <w:fldChar w:fldCharType="end"/>
            </w:r>
          </w:p>
        </w:sdtContent>
      </w:sdt>
    </w:sdtContent>
  </w:sdt>
  <w:p w14:paraId="456C3C73" w14:textId="77777777" w:rsidR="00E159C1" w:rsidRDefault="00E159C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618405"/>
      <w:docPartObj>
        <w:docPartGallery w:val="Page Numbers (Bottom of Page)"/>
        <w:docPartUnique/>
      </w:docPartObj>
    </w:sdtPr>
    <w:sdtEndPr/>
    <w:sdtContent>
      <w:p w14:paraId="695970A3" w14:textId="503D580C" w:rsidR="000D2A97" w:rsidRDefault="000D2A97">
        <w:pPr>
          <w:pStyle w:val="Podnoje"/>
          <w:jc w:val="center"/>
        </w:pPr>
        <w:r>
          <w:fldChar w:fldCharType="begin"/>
        </w:r>
        <w:r>
          <w:instrText>PAGE   \* MERGEFORMAT</w:instrText>
        </w:r>
        <w:r>
          <w:fldChar w:fldCharType="separate"/>
        </w:r>
        <w:r>
          <w:t>2</w:t>
        </w:r>
        <w:r>
          <w:fldChar w:fldCharType="end"/>
        </w:r>
      </w:p>
    </w:sdtContent>
  </w:sdt>
  <w:p w14:paraId="150395F0" w14:textId="77777777" w:rsidR="000D2A97" w:rsidRDefault="000D2A9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6833B" w14:textId="77777777" w:rsidR="00431AE7" w:rsidRDefault="00431AE7" w:rsidP="001F7AE0">
      <w:pPr>
        <w:spacing w:after="0" w:line="240" w:lineRule="auto"/>
      </w:pPr>
      <w:r>
        <w:separator/>
      </w:r>
    </w:p>
  </w:footnote>
  <w:footnote w:type="continuationSeparator" w:id="0">
    <w:p w14:paraId="0A2B3C13" w14:textId="77777777" w:rsidR="00431AE7" w:rsidRDefault="00431AE7" w:rsidP="001F7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9DD"/>
    <w:multiLevelType w:val="hybridMultilevel"/>
    <w:tmpl w:val="065C5D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555201"/>
    <w:multiLevelType w:val="hybridMultilevel"/>
    <w:tmpl w:val="4EE4D5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D46024"/>
    <w:multiLevelType w:val="hybridMultilevel"/>
    <w:tmpl w:val="F8125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3F502DB"/>
    <w:multiLevelType w:val="hybridMultilevel"/>
    <w:tmpl w:val="D02CC624"/>
    <w:lvl w:ilvl="0" w:tplc="D33AE236">
      <w:start w:val="1"/>
      <w:numFmt w:val="decimal"/>
      <w:lvlText w:val="%1."/>
      <w:lvlJc w:val="left"/>
      <w:pPr>
        <w:ind w:left="720" w:hanging="360"/>
      </w:pPr>
      <w:rPr>
        <w:rFonts w:eastAsia="TimesNew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4223F95"/>
    <w:multiLevelType w:val="hybridMultilevel"/>
    <w:tmpl w:val="0A083D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F506E2"/>
    <w:multiLevelType w:val="hybridMultilevel"/>
    <w:tmpl w:val="A70A934C"/>
    <w:lvl w:ilvl="0" w:tplc="94F29878">
      <w:start w:val="24"/>
      <w:numFmt w:val="bullet"/>
      <w:lvlText w:val="-"/>
      <w:lvlJc w:val="left"/>
      <w:pPr>
        <w:ind w:left="720" w:hanging="360"/>
      </w:pPr>
      <w:rPr>
        <w:rFonts w:ascii="Arial" w:eastAsia="TimesNew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83790F"/>
    <w:multiLevelType w:val="hybridMultilevel"/>
    <w:tmpl w:val="8F5A0F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3302E4"/>
    <w:multiLevelType w:val="hybridMultilevel"/>
    <w:tmpl w:val="E04ECF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C587332"/>
    <w:multiLevelType w:val="hybridMultilevel"/>
    <w:tmpl w:val="C2747D0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F840A9B"/>
    <w:multiLevelType w:val="hybridMultilevel"/>
    <w:tmpl w:val="192E4C6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3307681"/>
    <w:multiLevelType w:val="hybridMultilevel"/>
    <w:tmpl w:val="17381D6C"/>
    <w:lvl w:ilvl="0" w:tplc="041A000B">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8B125F9"/>
    <w:multiLevelType w:val="hybridMultilevel"/>
    <w:tmpl w:val="FF6EAA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E447C39"/>
    <w:multiLevelType w:val="hybridMultilevel"/>
    <w:tmpl w:val="D02CC624"/>
    <w:lvl w:ilvl="0" w:tplc="D33AE236">
      <w:start w:val="1"/>
      <w:numFmt w:val="decimal"/>
      <w:lvlText w:val="%1."/>
      <w:lvlJc w:val="left"/>
      <w:pPr>
        <w:ind w:left="720" w:hanging="360"/>
      </w:pPr>
      <w:rPr>
        <w:rFonts w:eastAsia="TimesNew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11C23FA"/>
    <w:multiLevelType w:val="hybridMultilevel"/>
    <w:tmpl w:val="0396E1D4"/>
    <w:lvl w:ilvl="0" w:tplc="A926C0AC">
      <w:start w:val="1"/>
      <w:numFmt w:val="decimal"/>
      <w:lvlText w:val="%1."/>
      <w:lvlJc w:val="left"/>
      <w:pPr>
        <w:ind w:left="720" w:hanging="360"/>
      </w:pPr>
      <w:rPr>
        <w:rFonts w:hint="default"/>
        <w:b/>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2557E06"/>
    <w:multiLevelType w:val="hybridMultilevel"/>
    <w:tmpl w:val="EBD881A4"/>
    <w:lvl w:ilvl="0" w:tplc="842C06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5482592"/>
    <w:multiLevelType w:val="hybridMultilevel"/>
    <w:tmpl w:val="4EE4D5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DC07FD7"/>
    <w:multiLevelType w:val="hybridMultilevel"/>
    <w:tmpl w:val="BF6C34A4"/>
    <w:lvl w:ilvl="0" w:tplc="103ACEEC">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2CF28FA"/>
    <w:multiLevelType w:val="hybridMultilevel"/>
    <w:tmpl w:val="4EE4D5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8B36229"/>
    <w:multiLevelType w:val="hybridMultilevel"/>
    <w:tmpl w:val="9536CB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7CB02FE"/>
    <w:multiLevelType w:val="hybridMultilevel"/>
    <w:tmpl w:val="E90CF1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110C0F"/>
    <w:multiLevelType w:val="hybridMultilevel"/>
    <w:tmpl w:val="AB882A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18"/>
  </w:num>
  <w:num w:numId="5">
    <w:abstractNumId w:val="6"/>
  </w:num>
  <w:num w:numId="6">
    <w:abstractNumId w:val="7"/>
  </w:num>
  <w:num w:numId="7">
    <w:abstractNumId w:val="14"/>
  </w:num>
  <w:num w:numId="8">
    <w:abstractNumId w:val="20"/>
  </w:num>
  <w:num w:numId="9">
    <w:abstractNumId w:val="8"/>
  </w:num>
  <w:num w:numId="10">
    <w:abstractNumId w:val="15"/>
  </w:num>
  <w:num w:numId="11">
    <w:abstractNumId w:val="1"/>
  </w:num>
  <w:num w:numId="12">
    <w:abstractNumId w:val="17"/>
  </w:num>
  <w:num w:numId="13">
    <w:abstractNumId w:val="12"/>
  </w:num>
  <w:num w:numId="14">
    <w:abstractNumId w:val="3"/>
  </w:num>
  <w:num w:numId="15">
    <w:abstractNumId w:val="5"/>
  </w:num>
  <w:num w:numId="16">
    <w:abstractNumId w:val="16"/>
  </w:num>
  <w:num w:numId="17">
    <w:abstractNumId w:val="10"/>
  </w:num>
  <w:num w:numId="18">
    <w:abstractNumId w:val="9"/>
  </w:num>
  <w:num w:numId="19">
    <w:abstractNumId w:val="4"/>
  </w:num>
  <w:num w:numId="20">
    <w:abstractNumId w:val="11"/>
  </w:num>
  <w:num w:numId="21">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36"/>
    <w:rsid w:val="00003B66"/>
    <w:rsid w:val="0001448F"/>
    <w:rsid w:val="00014A1A"/>
    <w:rsid w:val="00016D5E"/>
    <w:rsid w:val="00021AF9"/>
    <w:rsid w:val="00024615"/>
    <w:rsid w:val="00051A58"/>
    <w:rsid w:val="00052265"/>
    <w:rsid w:val="00056AFD"/>
    <w:rsid w:val="00087F5F"/>
    <w:rsid w:val="000904D6"/>
    <w:rsid w:val="000A08DC"/>
    <w:rsid w:val="000A0E05"/>
    <w:rsid w:val="000A311E"/>
    <w:rsid w:val="000D245F"/>
    <w:rsid w:val="000D2A97"/>
    <w:rsid w:val="000D3718"/>
    <w:rsid w:val="000F5B25"/>
    <w:rsid w:val="00102237"/>
    <w:rsid w:val="00102B7F"/>
    <w:rsid w:val="00104D50"/>
    <w:rsid w:val="00114273"/>
    <w:rsid w:val="00124513"/>
    <w:rsid w:val="00141615"/>
    <w:rsid w:val="001513E9"/>
    <w:rsid w:val="00162F43"/>
    <w:rsid w:val="0018093C"/>
    <w:rsid w:val="001809F1"/>
    <w:rsid w:val="00193EA3"/>
    <w:rsid w:val="001C4D02"/>
    <w:rsid w:val="001C4F4B"/>
    <w:rsid w:val="001E39F0"/>
    <w:rsid w:val="001F7AE0"/>
    <w:rsid w:val="0020266F"/>
    <w:rsid w:val="00204268"/>
    <w:rsid w:val="00204A6F"/>
    <w:rsid w:val="00272F95"/>
    <w:rsid w:val="002909D9"/>
    <w:rsid w:val="00294CA8"/>
    <w:rsid w:val="002A0997"/>
    <w:rsid w:val="002A7B96"/>
    <w:rsid w:val="002B5838"/>
    <w:rsid w:val="002B6CAF"/>
    <w:rsid w:val="002D030E"/>
    <w:rsid w:val="002D1236"/>
    <w:rsid w:val="002D2B23"/>
    <w:rsid w:val="00307815"/>
    <w:rsid w:val="00315CD1"/>
    <w:rsid w:val="003173E5"/>
    <w:rsid w:val="00333775"/>
    <w:rsid w:val="00345406"/>
    <w:rsid w:val="00347C9C"/>
    <w:rsid w:val="00362072"/>
    <w:rsid w:val="003636E9"/>
    <w:rsid w:val="00375CA8"/>
    <w:rsid w:val="00390F36"/>
    <w:rsid w:val="003924E0"/>
    <w:rsid w:val="003A28FD"/>
    <w:rsid w:val="003B3AAF"/>
    <w:rsid w:val="003C0A65"/>
    <w:rsid w:val="003D57FD"/>
    <w:rsid w:val="0042025D"/>
    <w:rsid w:val="00431AE7"/>
    <w:rsid w:val="004566C6"/>
    <w:rsid w:val="004829CB"/>
    <w:rsid w:val="00486741"/>
    <w:rsid w:val="004E3694"/>
    <w:rsid w:val="004F2596"/>
    <w:rsid w:val="00501006"/>
    <w:rsid w:val="005127F9"/>
    <w:rsid w:val="00526625"/>
    <w:rsid w:val="00535B18"/>
    <w:rsid w:val="00554D68"/>
    <w:rsid w:val="00561BC2"/>
    <w:rsid w:val="00572F30"/>
    <w:rsid w:val="00582E87"/>
    <w:rsid w:val="005A2AF7"/>
    <w:rsid w:val="005D00CC"/>
    <w:rsid w:val="005E2C15"/>
    <w:rsid w:val="005F5263"/>
    <w:rsid w:val="00600738"/>
    <w:rsid w:val="00640BAD"/>
    <w:rsid w:val="006445F8"/>
    <w:rsid w:val="0066509D"/>
    <w:rsid w:val="00676708"/>
    <w:rsid w:val="006A5263"/>
    <w:rsid w:val="006C75AA"/>
    <w:rsid w:val="006D6621"/>
    <w:rsid w:val="00704E9E"/>
    <w:rsid w:val="0071478B"/>
    <w:rsid w:val="00725919"/>
    <w:rsid w:val="00745CBE"/>
    <w:rsid w:val="00756935"/>
    <w:rsid w:val="00765F3F"/>
    <w:rsid w:val="0079346E"/>
    <w:rsid w:val="008350F4"/>
    <w:rsid w:val="00856BE3"/>
    <w:rsid w:val="00876F90"/>
    <w:rsid w:val="008A1976"/>
    <w:rsid w:val="008C4149"/>
    <w:rsid w:val="008C65F6"/>
    <w:rsid w:val="008D21CE"/>
    <w:rsid w:val="008F1968"/>
    <w:rsid w:val="008F2AB1"/>
    <w:rsid w:val="008F668B"/>
    <w:rsid w:val="00900F1F"/>
    <w:rsid w:val="00926122"/>
    <w:rsid w:val="00954BEF"/>
    <w:rsid w:val="009677D7"/>
    <w:rsid w:val="0099284C"/>
    <w:rsid w:val="0099302E"/>
    <w:rsid w:val="009A5B63"/>
    <w:rsid w:val="009A7183"/>
    <w:rsid w:val="009C44EB"/>
    <w:rsid w:val="009C73D5"/>
    <w:rsid w:val="009C7857"/>
    <w:rsid w:val="009D6A70"/>
    <w:rsid w:val="009F1E86"/>
    <w:rsid w:val="009F56D5"/>
    <w:rsid w:val="00A06E0D"/>
    <w:rsid w:val="00A23ACF"/>
    <w:rsid w:val="00A501E7"/>
    <w:rsid w:val="00A7166F"/>
    <w:rsid w:val="00A71749"/>
    <w:rsid w:val="00A722BC"/>
    <w:rsid w:val="00A85F24"/>
    <w:rsid w:val="00AA49B9"/>
    <w:rsid w:val="00AB43CA"/>
    <w:rsid w:val="00AD2E0F"/>
    <w:rsid w:val="00AF047E"/>
    <w:rsid w:val="00B14ABC"/>
    <w:rsid w:val="00B26B44"/>
    <w:rsid w:val="00B3780B"/>
    <w:rsid w:val="00B52D32"/>
    <w:rsid w:val="00B5450A"/>
    <w:rsid w:val="00B84305"/>
    <w:rsid w:val="00BA36DC"/>
    <w:rsid w:val="00BC6E60"/>
    <w:rsid w:val="00BD6678"/>
    <w:rsid w:val="00C1219C"/>
    <w:rsid w:val="00C12E6E"/>
    <w:rsid w:val="00C14B7B"/>
    <w:rsid w:val="00C501DC"/>
    <w:rsid w:val="00C92C9B"/>
    <w:rsid w:val="00CD651B"/>
    <w:rsid w:val="00CE396E"/>
    <w:rsid w:val="00CE3B33"/>
    <w:rsid w:val="00D14398"/>
    <w:rsid w:val="00D3121C"/>
    <w:rsid w:val="00D332A2"/>
    <w:rsid w:val="00D43BF6"/>
    <w:rsid w:val="00D51CA6"/>
    <w:rsid w:val="00D5489D"/>
    <w:rsid w:val="00D56C14"/>
    <w:rsid w:val="00D8082E"/>
    <w:rsid w:val="00D92FCF"/>
    <w:rsid w:val="00D97317"/>
    <w:rsid w:val="00DD3229"/>
    <w:rsid w:val="00DE4B87"/>
    <w:rsid w:val="00E159C1"/>
    <w:rsid w:val="00E231D4"/>
    <w:rsid w:val="00E25C69"/>
    <w:rsid w:val="00E368A7"/>
    <w:rsid w:val="00E535CF"/>
    <w:rsid w:val="00E56F93"/>
    <w:rsid w:val="00E6043F"/>
    <w:rsid w:val="00E631E5"/>
    <w:rsid w:val="00E63AE7"/>
    <w:rsid w:val="00E67DD4"/>
    <w:rsid w:val="00E82409"/>
    <w:rsid w:val="00E8362A"/>
    <w:rsid w:val="00EA3800"/>
    <w:rsid w:val="00EB0068"/>
    <w:rsid w:val="00EC66CE"/>
    <w:rsid w:val="00ED0030"/>
    <w:rsid w:val="00F00D7B"/>
    <w:rsid w:val="00F33674"/>
    <w:rsid w:val="00F44910"/>
    <w:rsid w:val="00F47953"/>
    <w:rsid w:val="00F479E4"/>
    <w:rsid w:val="00F86AD6"/>
    <w:rsid w:val="00F86B2F"/>
    <w:rsid w:val="00F94EC2"/>
    <w:rsid w:val="00F97768"/>
    <w:rsid w:val="00FA1DED"/>
    <w:rsid w:val="00FB3C4A"/>
    <w:rsid w:val="00FC4839"/>
    <w:rsid w:val="00FC672F"/>
    <w:rsid w:val="00FF4B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8DC2"/>
  <w15:chartTrackingRefBased/>
  <w15:docId w15:val="{3453E5CA-34B7-4E6F-8D8D-7B98EC89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919"/>
    <w:pPr>
      <w:suppressAutoHyphens/>
      <w:spacing w:after="200" w:line="276" w:lineRule="auto"/>
    </w:pPr>
    <w:rPr>
      <w:rFonts w:ascii="Calibri" w:eastAsia="Calibri" w:hAnsi="Calibri" w:cs="Calibri"/>
      <w:lang w:eastAsia="ar-SA"/>
    </w:rPr>
  </w:style>
  <w:style w:type="paragraph" w:styleId="Naslov1">
    <w:name w:val="heading 1"/>
    <w:basedOn w:val="Normal"/>
    <w:link w:val="Naslov1Char"/>
    <w:uiPriority w:val="9"/>
    <w:qFormat/>
    <w:rsid w:val="00D332A2"/>
    <w:pPr>
      <w:keepNext/>
      <w:suppressAutoHyphens w:val="0"/>
      <w:spacing w:after="0" w:line="240" w:lineRule="auto"/>
      <w:jc w:val="center"/>
      <w:outlineLvl w:val="0"/>
    </w:pPr>
    <w:rPr>
      <w:rFonts w:ascii="Arial" w:eastAsiaTheme="minorHAnsi" w:hAnsi="Arial" w:cs="Arial"/>
      <w:b/>
      <w:bCs/>
      <w:kern w:val="36"/>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332A2"/>
    <w:rPr>
      <w:rFonts w:ascii="Arial" w:hAnsi="Arial" w:cs="Arial"/>
      <w:b/>
      <w:bCs/>
      <w:kern w:val="36"/>
      <w:sz w:val="24"/>
      <w:szCs w:val="24"/>
      <w:lang w:eastAsia="hr-HR"/>
    </w:rPr>
  </w:style>
  <w:style w:type="paragraph" w:styleId="Odlomakpopisa">
    <w:name w:val="List Paragraph"/>
    <w:basedOn w:val="Normal"/>
    <w:link w:val="OdlomakpopisaChar"/>
    <w:uiPriority w:val="34"/>
    <w:qFormat/>
    <w:rsid w:val="00D332A2"/>
    <w:pPr>
      <w:suppressAutoHyphens w:val="0"/>
      <w:spacing w:after="0" w:line="240" w:lineRule="auto"/>
      <w:ind w:left="720"/>
      <w:contextualSpacing/>
    </w:pPr>
    <w:rPr>
      <w:rFonts w:eastAsiaTheme="minorHAnsi" w:cs="Times New Roman"/>
      <w:lang w:eastAsia="hr-HR"/>
    </w:rPr>
  </w:style>
  <w:style w:type="character" w:customStyle="1" w:styleId="OdlomakpopisaChar">
    <w:name w:val="Odlomak popisa Char"/>
    <w:link w:val="Odlomakpopisa"/>
    <w:locked/>
    <w:rsid w:val="005127F9"/>
    <w:rPr>
      <w:rFonts w:ascii="Calibri" w:hAnsi="Calibri" w:cs="Times New Roman"/>
      <w:lang w:eastAsia="hr-HR"/>
    </w:rPr>
  </w:style>
  <w:style w:type="character" w:styleId="Referencakomentara">
    <w:name w:val="annotation reference"/>
    <w:basedOn w:val="Zadanifontodlomka"/>
    <w:uiPriority w:val="99"/>
    <w:semiHidden/>
    <w:unhideWhenUsed/>
    <w:rsid w:val="000D245F"/>
    <w:rPr>
      <w:sz w:val="16"/>
      <w:szCs w:val="16"/>
    </w:rPr>
  </w:style>
  <w:style w:type="paragraph" w:styleId="Tekstkomentara">
    <w:name w:val="annotation text"/>
    <w:basedOn w:val="Normal"/>
    <w:link w:val="TekstkomentaraChar"/>
    <w:uiPriority w:val="99"/>
    <w:semiHidden/>
    <w:unhideWhenUsed/>
    <w:rsid w:val="000D245F"/>
    <w:pPr>
      <w:spacing w:line="240" w:lineRule="auto"/>
    </w:pPr>
    <w:rPr>
      <w:sz w:val="20"/>
      <w:szCs w:val="20"/>
    </w:rPr>
  </w:style>
  <w:style w:type="character" w:customStyle="1" w:styleId="TekstkomentaraChar">
    <w:name w:val="Tekst komentara Char"/>
    <w:basedOn w:val="Zadanifontodlomka"/>
    <w:link w:val="Tekstkomentara"/>
    <w:uiPriority w:val="99"/>
    <w:semiHidden/>
    <w:rsid w:val="000D245F"/>
    <w:rPr>
      <w:rFonts w:ascii="Calibri" w:eastAsia="Calibri" w:hAnsi="Calibri" w:cs="Calibri"/>
      <w:sz w:val="20"/>
      <w:szCs w:val="20"/>
      <w:lang w:eastAsia="ar-SA"/>
    </w:rPr>
  </w:style>
  <w:style w:type="paragraph" w:styleId="Predmetkomentara">
    <w:name w:val="annotation subject"/>
    <w:basedOn w:val="Tekstkomentara"/>
    <w:next w:val="Tekstkomentara"/>
    <w:link w:val="PredmetkomentaraChar"/>
    <w:uiPriority w:val="99"/>
    <w:semiHidden/>
    <w:unhideWhenUsed/>
    <w:rsid w:val="000D245F"/>
    <w:rPr>
      <w:b/>
      <w:bCs/>
    </w:rPr>
  </w:style>
  <w:style w:type="character" w:customStyle="1" w:styleId="PredmetkomentaraChar">
    <w:name w:val="Predmet komentara Char"/>
    <w:basedOn w:val="TekstkomentaraChar"/>
    <w:link w:val="Predmetkomentara"/>
    <w:uiPriority w:val="99"/>
    <w:semiHidden/>
    <w:rsid w:val="000D245F"/>
    <w:rPr>
      <w:rFonts w:ascii="Calibri" w:eastAsia="Calibri" w:hAnsi="Calibri" w:cs="Calibri"/>
      <w:b/>
      <w:bCs/>
      <w:sz w:val="20"/>
      <w:szCs w:val="20"/>
      <w:lang w:eastAsia="ar-SA"/>
    </w:rPr>
  </w:style>
  <w:style w:type="paragraph" w:styleId="Tekstbalonia">
    <w:name w:val="Balloon Text"/>
    <w:basedOn w:val="Normal"/>
    <w:link w:val="TekstbaloniaChar"/>
    <w:semiHidden/>
    <w:unhideWhenUsed/>
    <w:rsid w:val="000D245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semiHidden/>
    <w:rsid w:val="000D245F"/>
    <w:rPr>
      <w:rFonts w:ascii="Segoe UI" w:eastAsia="Calibri" w:hAnsi="Segoe UI" w:cs="Segoe UI"/>
      <w:sz w:val="18"/>
      <w:szCs w:val="18"/>
      <w:lang w:eastAsia="ar-SA"/>
    </w:rPr>
  </w:style>
  <w:style w:type="paragraph" w:styleId="Zaglavlje">
    <w:name w:val="header"/>
    <w:basedOn w:val="Normal"/>
    <w:link w:val="ZaglavljeChar"/>
    <w:unhideWhenUsed/>
    <w:rsid w:val="001F7AE0"/>
    <w:pPr>
      <w:tabs>
        <w:tab w:val="center" w:pos="4536"/>
        <w:tab w:val="right" w:pos="9072"/>
      </w:tabs>
      <w:spacing w:after="0" w:line="240" w:lineRule="auto"/>
    </w:pPr>
  </w:style>
  <w:style w:type="character" w:customStyle="1" w:styleId="ZaglavljeChar">
    <w:name w:val="Zaglavlje Char"/>
    <w:basedOn w:val="Zadanifontodlomka"/>
    <w:link w:val="Zaglavlje"/>
    <w:rsid w:val="001F7AE0"/>
    <w:rPr>
      <w:rFonts w:ascii="Calibri" w:eastAsia="Calibri" w:hAnsi="Calibri" w:cs="Calibri"/>
      <w:lang w:eastAsia="ar-SA"/>
    </w:rPr>
  </w:style>
  <w:style w:type="paragraph" w:styleId="Podnoje">
    <w:name w:val="footer"/>
    <w:basedOn w:val="Normal"/>
    <w:link w:val="PodnojeChar"/>
    <w:uiPriority w:val="99"/>
    <w:unhideWhenUsed/>
    <w:rsid w:val="001F7AE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F7AE0"/>
    <w:rPr>
      <w:rFonts w:ascii="Calibri" w:eastAsia="Calibri" w:hAnsi="Calibri" w:cs="Calibri"/>
      <w:lang w:eastAsia="ar-SA"/>
    </w:rPr>
  </w:style>
  <w:style w:type="paragraph" w:styleId="Tijeloteksta">
    <w:name w:val="Body Text"/>
    <w:basedOn w:val="Normal"/>
    <w:link w:val="TijelotekstaChar"/>
    <w:rsid w:val="00501006"/>
    <w:pPr>
      <w:suppressAutoHyphens w:val="0"/>
      <w:spacing w:after="0" w:line="240" w:lineRule="auto"/>
      <w:jc w:val="both"/>
    </w:pPr>
    <w:rPr>
      <w:rFonts w:ascii="Times New Roman" w:eastAsia="Times New Roman" w:hAnsi="Times New Roman" w:cs="Times New Roman"/>
      <w:szCs w:val="20"/>
      <w:lang w:eastAsia="hr-HR"/>
    </w:rPr>
  </w:style>
  <w:style w:type="character" w:customStyle="1" w:styleId="TijelotekstaChar">
    <w:name w:val="Tijelo teksta Char"/>
    <w:basedOn w:val="Zadanifontodlomka"/>
    <w:link w:val="Tijeloteksta"/>
    <w:rsid w:val="00501006"/>
    <w:rPr>
      <w:rFonts w:ascii="Times New Roman" w:eastAsia="Times New Roman" w:hAnsi="Times New Roman" w:cs="Times New Roman"/>
      <w:szCs w:val="20"/>
      <w:lang w:eastAsia="hr-HR"/>
    </w:rPr>
  </w:style>
  <w:style w:type="character" w:styleId="Brojstranice">
    <w:name w:val="page number"/>
    <w:basedOn w:val="Zadanifontodlomka"/>
    <w:rsid w:val="00554D68"/>
  </w:style>
  <w:style w:type="table" w:styleId="Reetkatablice">
    <w:name w:val="Table Grid"/>
    <w:basedOn w:val="Obinatablica"/>
    <w:uiPriority w:val="59"/>
    <w:rsid w:val="00051A5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1A58"/>
    <w:pPr>
      <w:autoSpaceDE w:val="0"/>
      <w:autoSpaceDN w:val="0"/>
      <w:adjustRightInd w:val="0"/>
      <w:spacing w:after="0" w:line="240" w:lineRule="auto"/>
    </w:pPr>
    <w:rPr>
      <w:rFonts w:ascii="Arial" w:eastAsia="Lucida Sans Unicode" w:hAnsi="Arial" w:cs="Arial"/>
      <w:color w:val="000000"/>
      <w:sz w:val="24"/>
      <w:szCs w:val="24"/>
    </w:rPr>
  </w:style>
  <w:style w:type="character" w:styleId="Naglaeno">
    <w:name w:val="Strong"/>
    <w:qFormat/>
    <w:rsid w:val="00141615"/>
    <w:rPr>
      <w:b/>
      <w:bCs/>
    </w:rPr>
  </w:style>
  <w:style w:type="character" w:styleId="Hiperveza">
    <w:name w:val="Hyperlink"/>
    <w:basedOn w:val="Zadanifontodlomka"/>
    <w:uiPriority w:val="99"/>
    <w:unhideWhenUsed/>
    <w:rsid w:val="00926122"/>
    <w:rPr>
      <w:color w:val="0563C1" w:themeColor="hyperlink"/>
      <w:u w:val="single"/>
    </w:rPr>
  </w:style>
  <w:style w:type="character" w:styleId="Nerijeenospominjanje">
    <w:name w:val="Unresolved Mention"/>
    <w:basedOn w:val="Zadanifontodlomka"/>
    <w:uiPriority w:val="99"/>
    <w:semiHidden/>
    <w:unhideWhenUsed/>
    <w:rsid w:val="00204A6F"/>
    <w:rPr>
      <w:color w:val="605E5C"/>
      <w:shd w:val="clear" w:color="auto" w:fill="E1DFDD"/>
    </w:rPr>
  </w:style>
  <w:style w:type="paragraph" w:styleId="StandardWeb">
    <w:name w:val="Normal (Web)"/>
    <w:basedOn w:val="Normal"/>
    <w:uiPriority w:val="99"/>
    <w:rsid w:val="0066509D"/>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66509D"/>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2D2B23"/>
    <w:pPr>
      <w:spacing w:after="0" w:line="240" w:lineRule="auto"/>
    </w:pPr>
  </w:style>
  <w:style w:type="table" w:customStyle="1" w:styleId="Srednjesjenanje2-Isticanje31">
    <w:name w:val="Srednje sjenčanje 2 - Isticanje 31"/>
    <w:basedOn w:val="Obinatablica"/>
    <w:next w:val="Srednjesjenanje2-Isticanje3"/>
    <w:uiPriority w:val="64"/>
    <w:rsid w:val="00E159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rednjesjenanje2-Isticanje3">
    <w:name w:val="Medium Shading 2 Accent 3"/>
    <w:basedOn w:val="Obinatablica"/>
    <w:uiPriority w:val="64"/>
    <w:semiHidden/>
    <w:unhideWhenUsed/>
    <w:rsid w:val="00E159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package" Target="embeddings/Microsoft_Excel_Worksheet.xlsx"/><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www.lagsz.hr/wp-content/uploads/2021/09/LRS-LAG-Sjeverozapad-2014-2020_4_izmjena_s_prilogom.pdf"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kola.habunek@gmail.com"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dvd.radovan@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d@ivanec.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A1452-F90C-4271-93F2-D69BCE1A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6197</Words>
  <Characters>35328</Characters>
  <Application>Microsoft Office Word</Application>
  <DocSecurity>0</DocSecurity>
  <Lines>294</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Canjuga</dc:creator>
  <cp:keywords/>
  <dc:description/>
  <cp:lastModifiedBy>Snježana Canjuga</cp:lastModifiedBy>
  <cp:revision>4</cp:revision>
  <cp:lastPrinted>2020-04-06T06:07:00Z</cp:lastPrinted>
  <dcterms:created xsi:type="dcterms:W3CDTF">2021-09-30T08:59:00Z</dcterms:created>
  <dcterms:modified xsi:type="dcterms:W3CDTF">2021-09-30T09:05:00Z</dcterms:modified>
</cp:coreProperties>
</file>