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57D86F" w14:textId="3F39867D" w:rsidR="00F27FBF" w:rsidRDefault="007347BD" w:rsidP="00F27FBF">
      <w:pPr>
        <w:jc w:val="center"/>
      </w:pPr>
      <w:r w:rsidRPr="00DC6FA8">
        <w:rPr>
          <w:noProof/>
          <w:highlight w:val="yellow"/>
          <w:lang w:eastAsia="hr-HR"/>
        </w:rPr>
        <mc:AlternateContent>
          <mc:Choice Requires="wps">
            <w:drawing>
              <wp:anchor distT="45720" distB="45720" distL="114300" distR="114300" simplePos="0" relativeHeight="251659264" behindDoc="0" locked="0" layoutInCell="1" allowOverlap="1" wp14:anchorId="02D6781C" wp14:editId="3357F144">
                <wp:simplePos x="0" y="0"/>
                <wp:positionH relativeFrom="margin">
                  <wp:posOffset>148590</wp:posOffset>
                </wp:positionH>
                <wp:positionV relativeFrom="margin">
                  <wp:posOffset>4445</wp:posOffset>
                </wp:positionV>
                <wp:extent cx="5238750" cy="2990850"/>
                <wp:effectExtent l="0" t="0" r="19050" b="19050"/>
                <wp:wrapSquare wrapText="bothSides"/>
                <wp:docPr id="21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2990850"/>
                        </a:xfrm>
                        <a:prstGeom prst="rect">
                          <a:avLst/>
                        </a:prstGeom>
                        <a:solidFill>
                          <a:srgbClr val="FFFFFF"/>
                        </a:solidFill>
                        <a:ln w="9525">
                          <a:solidFill>
                            <a:sysClr val="window" lastClr="FFFFFF"/>
                          </a:solidFill>
                          <a:miter lim="800000"/>
                          <a:headEnd/>
                          <a:tailEnd/>
                        </a:ln>
                      </wps:spPr>
                      <wps:txbx>
                        <w:txbxContent>
                          <w:p w14:paraId="5FD8B91F" w14:textId="77777777" w:rsidR="000216E3" w:rsidRDefault="000216E3" w:rsidP="00F27FBF">
                            <w:pPr>
                              <w:spacing w:after="0" w:line="276" w:lineRule="auto"/>
                              <w:jc w:val="center"/>
                              <w:rPr>
                                <w:b/>
                                <w:sz w:val="56"/>
                                <w:szCs w:val="56"/>
                              </w:rPr>
                            </w:pPr>
                          </w:p>
                          <w:p w14:paraId="1842CEB4" w14:textId="77777777" w:rsidR="000216E3" w:rsidRDefault="000216E3" w:rsidP="00F27FBF">
                            <w:pPr>
                              <w:spacing w:after="0" w:line="276" w:lineRule="auto"/>
                              <w:jc w:val="center"/>
                              <w:rPr>
                                <w:b/>
                                <w:sz w:val="56"/>
                                <w:szCs w:val="56"/>
                              </w:rPr>
                            </w:pPr>
                          </w:p>
                          <w:p w14:paraId="56008D35" w14:textId="77777777" w:rsidR="000216E3" w:rsidRDefault="000216E3" w:rsidP="00F27FBF">
                            <w:pPr>
                              <w:spacing w:after="0" w:line="276" w:lineRule="auto"/>
                              <w:jc w:val="center"/>
                              <w:rPr>
                                <w:b/>
                                <w:sz w:val="56"/>
                                <w:szCs w:val="56"/>
                              </w:rPr>
                            </w:pPr>
                          </w:p>
                          <w:p w14:paraId="6E35FE79" w14:textId="77777777" w:rsidR="000216E3" w:rsidRDefault="000216E3" w:rsidP="00F27FBF">
                            <w:pPr>
                              <w:spacing w:after="0" w:line="276" w:lineRule="auto"/>
                              <w:jc w:val="center"/>
                              <w:rPr>
                                <w:b/>
                                <w:sz w:val="56"/>
                                <w:szCs w:val="56"/>
                              </w:rPr>
                            </w:pPr>
                          </w:p>
                          <w:p w14:paraId="28704818" w14:textId="77777777" w:rsidR="000216E3" w:rsidRPr="0072767F" w:rsidRDefault="000216E3" w:rsidP="00F27FBF">
                            <w:pPr>
                              <w:spacing w:after="0" w:line="276" w:lineRule="auto"/>
                              <w:jc w:val="center"/>
                              <w:rPr>
                                <w:b/>
                                <w:sz w:val="48"/>
                                <w:szCs w:val="48"/>
                              </w:rPr>
                            </w:pPr>
                            <w:r w:rsidRPr="0072767F">
                              <w:rPr>
                                <w:b/>
                                <w:sz w:val="48"/>
                                <w:szCs w:val="48"/>
                              </w:rPr>
                              <w:t>PROCJENA RIZIKA OD VELIKIH NESREĆA</w:t>
                            </w:r>
                          </w:p>
                          <w:p w14:paraId="768A75FD" w14:textId="10B2CED0" w:rsidR="000216E3" w:rsidRPr="0072767F" w:rsidRDefault="000216E3" w:rsidP="007347BD">
                            <w:pPr>
                              <w:spacing w:after="0" w:line="276" w:lineRule="auto"/>
                              <w:jc w:val="center"/>
                              <w:rPr>
                                <w:b/>
                                <w:sz w:val="48"/>
                                <w:szCs w:val="48"/>
                              </w:rPr>
                            </w:pPr>
                            <w:r w:rsidRPr="0072767F">
                              <w:rPr>
                                <w:b/>
                                <w:sz w:val="48"/>
                                <w:szCs w:val="48"/>
                              </w:rPr>
                              <w:t xml:space="preserve">ZA </w:t>
                            </w:r>
                            <w:r>
                              <w:rPr>
                                <w:b/>
                                <w:sz w:val="48"/>
                                <w:szCs w:val="48"/>
                              </w:rPr>
                              <w:t xml:space="preserve">GRAD IVANEC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D6781C" id="_x0000_t202" coordsize="21600,21600" o:spt="202" path="m,l,21600r21600,l21600,xe">
                <v:stroke joinstyle="miter"/>
                <v:path gradientshapeok="t" o:connecttype="rect"/>
              </v:shapetype>
              <v:shape id="Tekstni okvir 2" o:spid="_x0000_s1026" type="#_x0000_t202" style="position:absolute;left:0;text-align:left;margin-left:11.7pt;margin-top:.35pt;width:412.5pt;height:23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" strokecolor="window">
                <v:textbox>
                  <w:txbxContent>
                    <w:p w14:paraId="5FD8B91F" w14:textId="77777777" w:rsidR="000216E3" w:rsidRDefault="000216E3" w:rsidP="00F27FBF">
                      <w:pPr>
                        <w:spacing w:after="0" w:line="276" w:lineRule="auto"/>
                        <w:jc w:val="center"/>
                        <w:rPr>
                          <w:b/>
                          <w:sz w:val="56"/>
                          <w:szCs w:val="56"/>
                        </w:rPr>
                      </w:pPr>
                    </w:p>
                    <w:p w14:paraId="1842CEB4" w14:textId="77777777" w:rsidR="000216E3" w:rsidRDefault="000216E3" w:rsidP="00F27FBF">
                      <w:pPr>
                        <w:spacing w:after="0" w:line="276" w:lineRule="auto"/>
                        <w:jc w:val="center"/>
                        <w:rPr>
                          <w:b/>
                          <w:sz w:val="56"/>
                          <w:szCs w:val="56"/>
                        </w:rPr>
                      </w:pPr>
                    </w:p>
                    <w:p w14:paraId="56008D35" w14:textId="77777777" w:rsidR="000216E3" w:rsidRDefault="000216E3" w:rsidP="00F27FBF">
                      <w:pPr>
                        <w:spacing w:after="0" w:line="276" w:lineRule="auto"/>
                        <w:jc w:val="center"/>
                        <w:rPr>
                          <w:b/>
                          <w:sz w:val="56"/>
                          <w:szCs w:val="56"/>
                        </w:rPr>
                      </w:pPr>
                    </w:p>
                    <w:p w14:paraId="6E35FE79" w14:textId="77777777" w:rsidR="000216E3" w:rsidRDefault="000216E3" w:rsidP="00F27FBF">
                      <w:pPr>
                        <w:spacing w:after="0" w:line="276" w:lineRule="auto"/>
                        <w:jc w:val="center"/>
                        <w:rPr>
                          <w:b/>
                          <w:sz w:val="56"/>
                          <w:szCs w:val="56"/>
                        </w:rPr>
                      </w:pPr>
                    </w:p>
                    <w:p w14:paraId="28704818" w14:textId="77777777" w:rsidR="000216E3" w:rsidRPr="0072767F" w:rsidRDefault="000216E3" w:rsidP="00F27FBF">
                      <w:pPr>
                        <w:spacing w:after="0" w:line="276" w:lineRule="auto"/>
                        <w:jc w:val="center"/>
                        <w:rPr>
                          <w:b/>
                          <w:sz w:val="48"/>
                          <w:szCs w:val="48"/>
                        </w:rPr>
                      </w:pPr>
                      <w:r w:rsidRPr="0072767F">
                        <w:rPr>
                          <w:b/>
                          <w:sz w:val="48"/>
                          <w:szCs w:val="48"/>
                        </w:rPr>
                        <w:t>PROCJENA RIZIKA OD VELIKIH NESREĆA</w:t>
                      </w:r>
                    </w:p>
                    <w:p w14:paraId="768A75FD" w14:textId="10B2CED0" w:rsidR="000216E3" w:rsidRPr="0072767F" w:rsidRDefault="000216E3" w:rsidP="007347BD">
                      <w:pPr>
                        <w:spacing w:after="0" w:line="276" w:lineRule="auto"/>
                        <w:jc w:val="center"/>
                        <w:rPr>
                          <w:b/>
                          <w:sz w:val="48"/>
                          <w:szCs w:val="48"/>
                        </w:rPr>
                      </w:pPr>
                      <w:r w:rsidRPr="0072767F">
                        <w:rPr>
                          <w:b/>
                          <w:sz w:val="48"/>
                          <w:szCs w:val="48"/>
                        </w:rPr>
                        <w:t xml:space="preserve">ZA </w:t>
                      </w:r>
                      <w:r>
                        <w:rPr>
                          <w:b/>
                          <w:sz w:val="48"/>
                          <w:szCs w:val="48"/>
                        </w:rPr>
                        <w:t xml:space="preserve">GRAD IVANEC </w:t>
                      </w:r>
                    </w:p>
                  </w:txbxContent>
                </v:textbox>
                <w10:wrap type="square" anchorx="margin" anchory="margin"/>
              </v:shape>
            </w:pict>
          </mc:Fallback>
        </mc:AlternateContent>
      </w:r>
      <w:r w:rsidR="00C75617">
        <w:t xml:space="preserve"> </w:t>
      </w:r>
    </w:p>
    <w:p w14:paraId="6716CF99" w14:textId="442ECE17" w:rsidR="00F27FBF" w:rsidRDefault="00E11E4D" w:rsidP="00F27FBF">
      <w:pPr>
        <w:jc w:val="center"/>
      </w:pPr>
      <w:r>
        <w:rPr>
          <w:noProof/>
        </w:rPr>
        <w:drawing>
          <wp:inline distT="0" distB="0" distL="0" distR="0" wp14:anchorId="38C2DB5D" wp14:editId="72FF5C02">
            <wp:extent cx="1790700" cy="2337858"/>
            <wp:effectExtent l="0" t="0" r="0" b="5715"/>
            <wp:docPr id="15"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5434" cy="2344038"/>
                    </a:xfrm>
                    <a:prstGeom prst="rect">
                      <a:avLst/>
                    </a:prstGeom>
                    <a:noFill/>
                    <a:ln>
                      <a:noFill/>
                    </a:ln>
                  </pic:spPr>
                </pic:pic>
              </a:graphicData>
            </a:graphic>
          </wp:inline>
        </w:drawing>
      </w:r>
    </w:p>
    <w:p w14:paraId="7127000A" w14:textId="77777777" w:rsidR="00F27FBF" w:rsidRDefault="00F27FBF" w:rsidP="00F27FBF">
      <w:pPr>
        <w:jc w:val="center"/>
      </w:pPr>
    </w:p>
    <w:p w14:paraId="00396936" w14:textId="77777777" w:rsidR="00F27FBF" w:rsidRDefault="00F27FBF" w:rsidP="00F27FBF">
      <w:pPr>
        <w:jc w:val="center"/>
      </w:pPr>
    </w:p>
    <w:p w14:paraId="3585ED8C" w14:textId="77777777" w:rsidR="00F27FBF" w:rsidRDefault="00F27FBF" w:rsidP="00F27FBF">
      <w:pPr>
        <w:jc w:val="center"/>
      </w:pPr>
    </w:p>
    <w:p w14:paraId="6DF6DEC9" w14:textId="77777777" w:rsidR="00F27FBF" w:rsidRDefault="00F27FBF" w:rsidP="00F27FBF">
      <w:pPr>
        <w:jc w:val="center"/>
      </w:pPr>
    </w:p>
    <w:p w14:paraId="32CDC5D3" w14:textId="77777777" w:rsidR="00F27FBF" w:rsidRDefault="00F27FBF" w:rsidP="00F27FBF">
      <w:pPr>
        <w:jc w:val="center"/>
      </w:pPr>
    </w:p>
    <w:p w14:paraId="1B2AEC6C" w14:textId="420B2AAD" w:rsidR="00F27FBF" w:rsidRDefault="00F27FBF" w:rsidP="00F27FBF">
      <w:pPr>
        <w:jc w:val="center"/>
      </w:pPr>
    </w:p>
    <w:p w14:paraId="4170F3EF" w14:textId="254ADD6F" w:rsidR="007347BD" w:rsidRDefault="007347BD" w:rsidP="00F27FBF">
      <w:pPr>
        <w:jc w:val="center"/>
      </w:pPr>
    </w:p>
    <w:p w14:paraId="441DBB59" w14:textId="43A91EDF" w:rsidR="007347BD" w:rsidRDefault="007347BD" w:rsidP="00F27FBF">
      <w:pPr>
        <w:jc w:val="center"/>
      </w:pPr>
    </w:p>
    <w:p w14:paraId="58EA893A" w14:textId="77777777" w:rsidR="00F27FBF" w:rsidRDefault="00F27FBF" w:rsidP="00F27FBF">
      <w:pPr>
        <w:jc w:val="center"/>
      </w:pPr>
    </w:p>
    <w:p w14:paraId="389F4C63" w14:textId="76445A14" w:rsidR="00970DB3" w:rsidRPr="00AB4359" w:rsidRDefault="00E11E4D" w:rsidP="00F27FBF">
      <w:pPr>
        <w:jc w:val="center"/>
        <w:rPr>
          <w:sz w:val="24"/>
          <w:szCs w:val="24"/>
        </w:rPr>
      </w:pPr>
      <w:r>
        <w:rPr>
          <w:sz w:val="24"/>
          <w:szCs w:val="24"/>
        </w:rPr>
        <w:t xml:space="preserve">Ivanec, </w:t>
      </w:r>
      <w:r w:rsidR="003D777C">
        <w:rPr>
          <w:sz w:val="24"/>
          <w:szCs w:val="24"/>
        </w:rPr>
        <w:t>ožujak</w:t>
      </w:r>
      <w:r>
        <w:rPr>
          <w:sz w:val="24"/>
          <w:szCs w:val="24"/>
        </w:rPr>
        <w:t xml:space="preserve"> 2021</w:t>
      </w:r>
      <w:r w:rsidR="00F27FBF" w:rsidRPr="00C7070E">
        <w:rPr>
          <w:sz w:val="24"/>
          <w:szCs w:val="24"/>
        </w:rPr>
        <w:t>.</w:t>
      </w:r>
    </w:p>
    <w:p w14:paraId="053AE9E2" w14:textId="77777777" w:rsidR="000E3E1A" w:rsidRDefault="000E3E1A" w:rsidP="00F27FBF">
      <w:pPr>
        <w:jc w:val="center"/>
        <w:rPr>
          <w:rFonts w:cstheme="minorHAnsi"/>
          <w:sz w:val="24"/>
          <w:szCs w:val="24"/>
        </w:rPr>
        <w:sectPr w:rsidR="000E3E1A" w:rsidSect="00F27FBF">
          <w:headerReference w:type="default" r:id="rId9"/>
          <w:footerReference w:type="default" r:id="rId10"/>
          <w:pgSz w:w="11906" w:h="16838"/>
          <w:pgMar w:top="1418" w:right="1418" w:bottom="1418" w:left="1701" w:header="709" w:footer="709" w:gutter="0"/>
          <w:cols w:space="708"/>
          <w:titlePg/>
          <w:docGrid w:linePitch="360"/>
        </w:sectPr>
      </w:pPr>
    </w:p>
    <w:p w14:paraId="5B1269B4" w14:textId="138A1F17" w:rsidR="007347BD" w:rsidRPr="00AE2C6E" w:rsidRDefault="007347BD" w:rsidP="009F7DF3">
      <w:pPr>
        <w:pStyle w:val="Tablicaslika"/>
        <w:tabs>
          <w:tab w:val="right" w:leader="dot" w:pos="8777"/>
        </w:tabs>
        <w:spacing w:after="240"/>
        <w:jc w:val="center"/>
        <w:rPr>
          <w:rFonts w:asciiTheme="majorHAnsi" w:hAnsiTheme="majorHAnsi" w:cstheme="majorHAnsi"/>
          <w:b/>
          <w:sz w:val="28"/>
          <w:szCs w:val="28"/>
        </w:rPr>
      </w:pPr>
      <w:r w:rsidRPr="00AE2C6E">
        <w:rPr>
          <w:rFonts w:asciiTheme="majorHAnsi" w:hAnsiTheme="majorHAnsi" w:cstheme="majorHAnsi"/>
          <w:b/>
          <w:sz w:val="28"/>
          <w:szCs w:val="28"/>
        </w:rPr>
        <w:lastRenderedPageBreak/>
        <w:t>SADRŽAJ</w:t>
      </w:r>
    </w:p>
    <w:p w14:paraId="67A226C4" w14:textId="62A11AF9" w:rsidR="00217FF9" w:rsidRPr="00217FF9" w:rsidRDefault="004B2E0A">
      <w:pPr>
        <w:pStyle w:val="Sadraj1"/>
        <w:tabs>
          <w:tab w:val="right" w:leader="dot" w:pos="8777"/>
        </w:tabs>
        <w:rPr>
          <w:rFonts w:eastAsiaTheme="minorEastAsia"/>
          <w:b w:val="0"/>
          <w:bCs w:val="0"/>
          <w:caps w:val="0"/>
          <w:noProof/>
          <w:sz w:val="22"/>
          <w:szCs w:val="22"/>
          <w:lang w:eastAsia="hr-HR"/>
        </w:rPr>
      </w:pPr>
      <w:r w:rsidRPr="00217FF9">
        <w:rPr>
          <w:sz w:val="22"/>
          <w:szCs w:val="22"/>
          <w:highlight w:val="yellow"/>
        </w:rPr>
        <w:fldChar w:fldCharType="begin"/>
      </w:r>
      <w:r w:rsidRPr="00217FF9">
        <w:rPr>
          <w:sz w:val="22"/>
          <w:szCs w:val="22"/>
          <w:highlight w:val="yellow"/>
        </w:rPr>
        <w:instrText xml:space="preserve"> TOC \o "1-5" \h \z \u </w:instrText>
      </w:r>
      <w:r w:rsidRPr="00217FF9">
        <w:rPr>
          <w:sz w:val="22"/>
          <w:szCs w:val="22"/>
          <w:highlight w:val="yellow"/>
        </w:rPr>
        <w:fldChar w:fldCharType="separate"/>
      </w:r>
      <w:hyperlink w:anchor="_Toc65821257" w:history="1">
        <w:r w:rsidR="00217FF9" w:rsidRPr="00217FF9">
          <w:rPr>
            <w:rStyle w:val="Hiperveza"/>
            <w:noProof/>
            <w:sz w:val="22"/>
            <w:szCs w:val="22"/>
          </w:rPr>
          <w:t>1. UVOD</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_Toc65821257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15</w:t>
        </w:r>
        <w:r w:rsidR="00217FF9" w:rsidRPr="00217FF9">
          <w:rPr>
            <w:noProof/>
            <w:webHidden/>
            <w:sz w:val="22"/>
            <w:szCs w:val="22"/>
          </w:rPr>
          <w:fldChar w:fldCharType="end"/>
        </w:r>
      </w:hyperlink>
    </w:p>
    <w:p w14:paraId="52B61FD8" w14:textId="79C1D33A"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258" w:history="1">
        <w:r w:rsidR="00217FF9" w:rsidRPr="00217FF9">
          <w:rPr>
            <w:rStyle w:val="Hiperveza"/>
            <w:noProof/>
            <w:sz w:val="22"/>
            <w:szCs w:val="22"/>
          </w:rPr>
          <w:t>2. OSNOVNE KARAKTERISTIKE PODRUČJA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_Toc65821258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17</w:t>
        </w:r>
        <w:r w:rsidR="00217FF9" w:rsidRPr="00217FF9">
          <w:rPr>
            <w:noProof/>
            <w:webHidden/>
            <w:sz w:val="22"/>
            <w:szCs w:val="22"/>
          </w:rPr>
          <w:fldChar w:fldCharType="end"/>
        </w:r>
      </w:hyperlink>
    </w:p>
    <w:p w14:paraId="2FF077DD" w14:textId="332C998F"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259" w:history="1">
        <w:r w:rsidR="00217FF9" w:rsidRPr="00217FF9">
          <w:rPr>
            <w:rStyle w:val="Hiperveza"/>
            <w:noProof/>
            <w:sz w:val="22"/>
            <w:szCs w:val="22"/>
            <w14:scene3d>
              <w14:camera w14:prst="orthographicFront"/>
              <w14:lightRig w14:rig="threePt" w14:dir="t">
                <w14:rot w14:lat="0" w14:lon="0" w14:rev="0"/>
              </w14:lightRig>
            </w14:scene3d>
          </w:rPr>
          <w:t>2.1.</w:t>
        </w:r>
        <w:r w:rsidR="00217FF9" w:rsidRPr="00217FF9">
          <w:rPr>
            <w:rFonts w:eastAsiaTheme="minorEastAsia"/>
            <w:smallCaps w:val="0"/>
            <w:noProof/>
            <w:sz w:val="22"/>
            <w:szCs w:val="22"/>
            <w:lang w:eastAsia="hr-HR"/>
          </w:rPr>
          <w:tab/>
        </w:r>
        <w:r w:rsidR="00217FF9" w:rsidRPr="00217FF9">
          <w:rPr>
            <w:rStyle w:val="Hiperveza"/>
            <w:noProof/>
            <w:sz w:val="22"/>
            <w:szCs w:val="22"/>
          </w:rPr>
          <w:t>GEOGRAFSKI POKAZATELJI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_Toc65821259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17</w:t>
        </w:r>
        <w:r w:rsidR="00217FF9" w:rsidRPr="00217FF9">
          <w:rPr>
            <w:noProof/>
            <w:webHidden/>
            <w:sz w:val="22"/>
            <w:szCs w:val="22"/>
          </w:rPr>
          <w:fldChar w:fldCharType="end"/>
        </w:r>
      </w:hyperlink>
    </w:p>
    <w:p w14:paraId="37331D52" w14:textId="2CE9F8C6"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60" w:history="1">
        <w:r w:rsidR="00217FF9" w:rsidRPr="00217FF9">
          <w:rPr>
            <w:rStyle w:val="Hiperveza"/>
            <w:rFonts w:asciiTheme="minorHAnsi" w:hAnsiTheme="minorHAnsi" w:cstheme="minorHAnsi"/>
            <w:i w:val="0"/>
            <w:iCs w:val="0"/>
            <w:sz w:val="22"/>
            <w:szCs w:val="22"/>
          </w:rPr>
          <w:t>2.1.1. Geografski položaj</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_Toc65821260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17</w:t>
        </w:r>
        <w:r w:rsidR="00217FF9" w:rsidRPr="00217FF9">
          <w:rPr>
            <w:rFonts w:asciiTheme="minorHAnsi" w:hAnsiTheme="minorHAnsi" w:cstheme="minorHAnsi"/>
            <w:i w:val="0"/>
            <w:iCs w:val="0"/>
            <w:webHidden/>
            <w:sz w:val="22"/>
            <w:szCs w:val="22"/>
          </w:rPr>
          <w:fldChar w:fldCharType="end"/>
        </w:r>
      </w:hyperlink>
    </w:p>
    <w:p w14:paraId="3EF8A9EE" w14:textId="73B85F8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61" w:history="1">
        <w:r w:rsidR="00217FF9" w:rsidRPr="00217FF9">
          <w:rPr>
            <w:rStyle w:val="Hiperveza"/>
            <w:rFonts w:asciiTheme="minorHAnsi" w:hAnsiTheme="minorHAnsi" w:cstheme="minorHAnsi"/>
            <w:i w:val="0"/>
            <w:iCs w:val="0"/>
            <w:sz w:val="22"/>
            <w:szCs w:val="22"/>
          </w:rPr>
          <w:t>2.1.2. Broj stanovnika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_Toc65821261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18</w:t>
        </w:r>
        <w:r w:rsidR="00217FF9" w:rsidRPr="00217FF9">
          <w:rPr>
            <w:rFonts w:asciiTheme="minorHAnsi" w:hAnsiTheme="minorHAnsi" w:cstheme="minorHAnsi"/>
            <w:i w:val="0"/>
            <w:iCs w:val="0"/>
            <w:webHidden/>
            <w:sz w:val="22"/>
            <w:szCs w:val="22"/>
          </w:rPr>
          <w:fldChar w:fldCharType="end"/>
        </w:r>
      </w:hyperlink>
    </w:p>
    <w:p w14:paraId="649BF2D0" w14:textId="6DEF6E91"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62" w:history="1">
        <w:r w:rsidR="00217FF9" w:rsidRPr="00217FF9">
          <w:rPr>
            <w:rStyle w:val="Hiperveza"/>
            <w:rFonts w:asciiTheme="minorHAnsi" w:hAnsiTheme="minorHAnsi" w:cstheme="minorHAnsi"/>
            <w:i w:val="0"/>
            <w:iCs w:val="0"/>
            <w:sz w:val="22"/>
            <w:szCs w:val="22"/>
          </w:rPr>
          <w:t>2.1.3. Gustoća naseljenosti</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_Toc65821262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19</w:t>
        </w:r>
        <w:r w:rsidR="00217FF9" w:rsidRPr="00217FF9">
          <w:rPr>
            <w:rFonts w:asciiTheme="minorHAnsi" w:hAnsiTheme="minorHAnsi" w:cstheme="minorHAnsi"/>
            <w:i w:val="0"/>
            <w:iCs w:val="0"/>
            <w:webHidden/>
            <w:sz w:val="22"/>
            <w:szCs w:val="22"/>
          </w:rPr>
          <w:fldChar w:fldCharType="end"/>
        </w:r>
      </w:hyperlink>
    </w:p>
    <w:p w14:paraId="4DBF1038" w14:textId="72A4B8E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63" w:history="1">
        <w:r w:rsidR="00217FF9" w:rsidRPr="00217FF9">
          <w:rPr>
            <w:rStyle w:val="Hiperveza"/>
            <w:rFonts w:asciiTheme="minorHAnsi" w:hAnsiTheme="minorHAnsi" w:cstheme="minorHAnsi"/>
            <w:i w:val="0"/>
            <w:iCs w:val="0"/>
            <w:sz w:val="22"/>
            <w:szCs w:val="22"/>
          </w:rPr>
          <w:t>2.1.4. Razmještaj stanovništva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_Toc65821263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19</w:t>
        </w:r>
        <w:r w:rsidR="00217FF9" w:rsidRPr="00217FF9">
          <w:rPr>
            <w:rFonts w:asciiTheme="minorHAnsi" w:hAnsiTheme="minorHAnsi" w:cstheme="minorHAnsi"/>
            <w:i w:val="0"/>
            <w:iCs w:val="0"/>
            <w:webHidden/>
            <w:sz w:val="22"/>
            <w:szCs w:val="22"/>
          </w:rPr>
          <w:fldChar w:fldCharType="end"/>
        </w:r>
      </w:hyperlink>
    </w:p>
    <w:p w14:paraId="35DE1B72" w14:textId="5E927392"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64" w:history="1">
        <w:r w:rsidR="00217FF9" w:rsidRPr="00217FF9">
          <w:rPr>
            <w:rStyle w:val="Hiperveza"/>
            <w:rFonts w:asciiTheme="minorHAnsi" w:hAnsiTheme="minorHAnsi" w:cstheme="minorHAnsi"/>
            <w:i w:val="0"/>
            <w:iCs w:val="0"/>
            <w:sz w:val="22"/>
            <w:szCs w:val="22"/>
          </w:rPr>
          <w:t>2.1.5. Spolno-dobna raspodjela stanovništva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_Toc65821264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20</w:t>
        </w:r>
        <w:r w:rsidR="00217FF9" w:rsidRPr="00217FF9">
          <w:rPr>
            <w:rFonts w:asciiTheme="minorHAnsi" w:hAnsiTheme="minorHAnsi" w:cstheme="minorHAnsi"/>
            <w:i w:val="0"/>
            <w:iCs w:val="0"/>
            <w:webHidden/>
            <w:sz w:val="22"/>
            <w:szCs w:val="22"/>
          </w:rPr>
          <w:fldChar w:fldCharType="end"/>
        </w:r>
      </w:hyperlink>
    </w:p>
    <w:p w14:paraId="24CFBBDB" w14:textId="6567D669"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65" w:history="1">
        <w:r w:rsidR="00217FF9" w:rsidRPr="00217FF9">
          <w:rPr>
            <w:rStyle w:val="Hiperveza"/>
            <w:rFonts w:asciiTheme="minorHAnsi" w:hAnsiTheme="minorHAnsi" w:cstheme="minorHAnsi"/>
            <w:i w:val="0"/>
            <w:iCs w:val="0"/>
            <w:sz w:val="22"/>
            <w:szCs w:val="22"/>
          </w:rPr>
          <w:t>2.1.6. Broj stanovnika kojem je potrebna neka vrsta pomoći pri obavljanju svakodnevnih zadataka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_Toc65821265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20</w:t>
        </w:r>
        <w:r w:rsidR="00217FF9" w:rsidRPr="00217FF9">
          <w:rPr>
            <w:rFonts w:asciiTheme="minorHAnsi" w:hAnsiTheme="minorHAnsi" w:cstheme="minorHAnsi"/>
            <w:i w:val="0"/>
            <w:iCs w:val="0"/>
            <w:webHidden/>
            <w:sz w:val="22"/>
            <w:szCs w:val="22"/>
          </w:rPr>
          <w:fldChar w:fldCharType="end"/>
        </w:r>
      </w:hyperlink>
    </w:p>
    <w:p w14:paraId="5066996C" w14:textId="3E4EB1A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66" w:history="1">
        <w:r w:rsidR="00217FF9" w:rsidRPr="00217FF9">
          <w:rPr>
            <w:rStyle w:val="Hiperveza"/>
            <w:rFonts w:asciiTheme="minorHAnsi" w:hAnsiTheme="minorHAnsi" w:cstheme="minorHAnsi"/>
            <w:i w:val="0"/>
            <w:iCs w:val="0"/>
            <w:sz w:val="22"/>
            <w:szCs w:val="22"/>
          </w:rPr>
          <w:t>2.1.7. Prometna povezanost</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_Toc65821266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21</w:t>
        </w:r>
        <w:r w:rsidR="00217FF9" w:rsidRPr="00217FF9">
          <w:rPr>
            <w:rFonts w:asciiTheme="minorHAnsi" w:hAnsiTheme="minorHAnsi" w:cstheme="minorHAnsi"/>
            <w:i w:val="0"/>
            <w:iCs w:val="0"/>
            <w:webHidden/>
            <w:sz w:val="22"/>
            <w:szCs w:val="22"/>
          </w:rPr>
          <w:fldChar w:fldCharType="end"/>
        </w:r>
      </w:hyperlink>
    </w:p>
    <w:p w14:paraId="0B18AE69" w14:textId="5929849F" w:rsidR="00217FF9" w:rsidRPr="00217FF9" w:rsidRDefault="000E2263">
      <w:pPr>
        <w:pStyle w:val="Sadraj4"/>
        <w:tabs>
          <w:tab w:val="right" w:leader="dot" w:pos="8777"/>
        </w:tabs>
        <w:rPr>
          <w:rFonts w:eastAsiaTheme="minorEastAsia"/>
          <w:noProof/>
          <w:sz w:val="22"/>
          <w:szCs w:val="22"/>
          <w:lang w:eastAsia="hr-HR"/>
        </w:rPr>
      </w:pPr>
      <w:hyperlink w:anchor="_Toc65821267" w:history="1">
        <w:r w:rsidR="00217FF9" w:rsidRPr="00217FF9">
          <w:rPr>
            <w:rStyle w:val="Hiperveza"/>
            <w:noProof/>
            <w:sz w:val="22"/>
            <w:szCs w:val="22"/>
            <w14:scene3d>
              <w14:camera w14:prst="orthographicFront"/>
              <w14:lightRig w14:rig="threePt" w14:dir="t">
                <w14:rot w14:lat="0" w14:lon="0" w14:rev="0"/>
              </w14:lightRig>
            </w14:scene3d>
          </w:rPr>
          <w:t>2.1.7.1.</w:t>
        </w:r>
        <w:r w:rsidR="00217FF9" w:rsidRPr="00217FF9">
          <w:rPr>
            <w:rStyle w:val="Hiperveza"/>
            <w:noProof/>
            <w:sz w:val="22"/>
            <w:szCs w:val="22"/>
          </w:rPr>
          <w:t xml:space="preserve"> Cestovni promet</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_Toc65821267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21</w:t>
        </w:r>
        <w:r w:rsidR="00217FF9" w:rsidRPr="00217FF9">
          <w:rPr>
            <w:noProof/>
            <w:webHidden/>
            <w:sz w:val="22"/>
            <w:szCs w:val="22"/>
          </w:rPr>
          <w:fldChar w:fldCharType="end"/>
        </w:r>
      </w:hyperlink>
    </w:p>
    <w:p w14:paraId="4CE7B461" w14:textId="5CE26845" w:rsidR="00217FF9" w:rsidRPr="00217FF9" w:rsidRDefault="000E2263">
      <w:pPr>
        <w:pStyle w:val="Sadraj4"/>
        <w:tabs>
          <w:tab w:val="right" w:leader="dot" w:pos="8777"/>
        </w:tabs>
        <w:rPr>
          <w:rFonts w:eastAsiaTheme="minorEastAsia"/>
          <w:noProof/>
          <w:sz w:val="22"/>
          <w:szCs w:val="22"/>
          <w:lang w:eastAsia="hr-HR"/>
        </w:rPr>
      </w:pPr>
      <w:hyperlink w:anchor="_Toc65821268" w:history="1">
        <w:r w:rsidR="00217FF9" w:rsidRPr="00217FF9">
          <w:rPr>
            <w:rStyle w:val="Hiperveza"/>
            <w:noProof/>
            <w:sz w:val="22"/>
            <w:szCs w:val="22"/>
            <w14:scene3d>
              <w14:camera w14:prst="orthographicFront"/>
              <w14:lightRig w14:rig="threePt" w14:dir="t">
                <w14:rot w14:lat="0" w14:lon="0" w14:rev="0"/>
              </w14:lightRig>
            </w14:scene3d>
          </w:rPr>
          <w:t>2.1.7.2.</w:t>
        </w:r>
        <w:r w:rsidR="00217FF9" w:rsidRPr="00217FF9">
          <w:rPr>
            <w:rStyle w:val="Hiperveza"/>
            <w:noProof/>
            <w:sz w:val="22"/>
            <w:szCs w:val="22"/>
          </w:rPr>
          <w:t xml:space="preserve"> Željeznički promet</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_Toc65821268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22</w:t>
        </w:r>
        <w:r w:rsidR="00217FF9" w:rsidRPr="00217FF9">
          <w:rPr>
            <w:noProof/>
            <w:webHidden/>
            <w:sz w:val="22"/>
            <w:szCs w:val="22"/>
          </w:rPr>
          <w:fldChar w:fldCharType="end"/>
        </w:r>
      </w:hyperlink>
    </w:p>
    <w:p w14:paraId="6FFFDCF4" w14:textId="13637F08"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269" w:history="1">
        <w:r w:rsidR="00217FF9" w:rsidRPr="00217FF9">
          <w:rPr>
            <w:rStyle w:val="Hiperveza"/>
            <w:noProof/>
            <w:sz w:val="22"/>
            <w:szCs w:val="22"/>
            <w14:scene3d>
              <w14:camera w14:prst="orthographicFront"/>
              <w14:lightRig w14:rig="threePt" w14:dir="t">
                <w14:rot w14:lat="0" w14:lon="0" w14:rev="0"/>
              </w14:lightRig>
            </w14:scene3d>
          </w:rPr>
          <w:t>2.2.</w:t>
        </w:r>
        <w:r w:rsidR="00217FF9" w:rsidRPr="00217FF9">
          <w:rPr>
            <w:rFonts w:eastAsiaTheme="minorEastAsia"/>
            <w:smallCaps w:val="0"/>
            <w:noProof/>
            <w:sz w:val="22"/>
            <w:szCs w:val="22"/>
            <w:lang w:eastAsia="hr-HR"/>
          </w:rPr>
          <w:tab/>
        </w:r>
        <w:r w:rsidR="00217FF9" w:rsidRPr="00217FF9">
          <w:rPr>
            <w:rStyle w:val="Hiperveza"/>
            <w:noProof/>
            <w:sz w:val="22"/>
            <w:szCs w:val="22"/>
          </w:rPr>
          <w:t>DRUŠTVENO</w:t>
        </w:r>
        <w:r w:rsidR="00217FF9" w:rsidRPr="00217FF9">
          <w:rPr>
            <w:rStyle w:val="Hiperveza"/>
            <w:noProof/>
            <w:sz w:val="22"/>
            <w:szCs w:val="22"/>
          </w:rPr>
          <w:sym w:font="Symbol" w:char="F02D"/>
        </w:r>
        <w:r w:rsidR="00217FF9" w:rsidRPr="00217FF9">
          <w:rPr>
            <w:rStyle w:val="Hiperveza"/>
            <w:noProof/>
            <w:sz w:val="22"/>
            <w:szCs w:val="22"/>
          </w:rPr>
          <w:t>POLITIČKI POKAZATELJI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_Toc65821269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22</w:t>
        </w:r>
        <w:r w:rsidR="00217FF9" w:rsidRPr="00217FF9">
          <w:rPr>
            <w:noProof/>
            <w:webHidden/>
            <w:sz w:val="22"/>
            <w:szCs w:val="22"/>
          </w:rPr>
          <w:fldChar w:fldCharType="end"/>
        </w:r>
      </w:hyperlink>
    </w:p>
    <w:p w14:paraId="45CC762D" w14:textId="06D5163C"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70" w:history="1">
        <w:r w:rsidR="00217FF9" w:rsidRPr="00217FF9">
          <w:rPr>
            <w:rStyle w:val="Hiperveza"/>
            <w:rFonts w:asciiTheme="minorHAnsi" w:hAnsiTheme="minorHAnsi" w:cstheme="minorHAnsi"/>
            <w:i w:val="0"/>
            <w:iCs w:val="0"/>
            <w:sz w:val="22"/>
            <w:szCs w:val="22"/>
          </w:rPr>
          <w:t>2.2.1. Sjedišta upravnih tijela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_Toc65821270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22</w:t>
        </w:r>
        <w:r w:rsidR="00217FF9" w:rsidRPr="00217FF9">
          <w:rPr>
            <w:rFonts w:asciiTheme="minorHAnsi" w:hAnsiTheme="minorHAnsi" w:cstheme="minorHAnsi"/>
            <w:i w:val="0"/>
            <w:iCs w:val="0"/>
            <w:webHidden/>
            <w:sz w:val="22"/>
            <w:szCs w:val="22"/>
          </w:rPr>
          <w:fldChar w:fldCharType="end"/>
        </w:r>
      </w:hyperlink>
    </w:p>
    <w:p w14:paraId="4FDE67CD" w14:textId="5E923B1A"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71" w:history="1">
        <w:r w:rsidR="00217FF9" w:rsidRPr="00217FF9">
          <w:rPr>
            <w:rStyle w:val="Hiperveza"/>
            <w:rFonts w:asciiTheme="minorHAnsi" w:hAnsiTheme="minorHAnsi" w:cstheme="minorHAnsi"/>
            <w:i w:val="0"/>
            <w:iCs w:val="0"/>
            <w:sz w:val="22"/>
            <w:szCs w:val="22"/>
          </w:rPr>
          <w:t>2.2.2. Zdravstvene ustanove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_Toc65821271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23</w:t>
        </w:r>
        <w:r w:rsidR="00217FF9" w:rsidRPr="00217FF9">
          <w:rPr>
            <w:rFonts w:asciiTheme="minorHAnsi" w:hAnsiTheme="minorHAnsi" w:cstheme="minorHAnsi"/>
            <w:i w:val="0"/>
            <w:iCs w:val="0"/>
            <w:webHidden/>
            <w:sz w:val="22"/>
            <w:szCs w:val="22"/>
          </w:rPr>
          <w:fldChar w:fldCharType="end"/>
        </w:r>
      </w:hyperlink>
    </w:p>
    <w:p w14:paraId="2240F9F1" w14:textId="5D9A9BF0"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72" w:history="1">
        <w:r w:rsidR="00217FF9" w:rsidRPr="00217FF9">
          <w:rPr>
            <w:rStyle w:val="Hiperveza"/>
            <w:rFonts w:asciiTheme="minorHAnsi" w:hAnsiTheme="minorHAnsi" w:cstheme="minorHAnsi"/>
            <w:i w:val="0"/>
            <w:iCs w:val="0"/>
            <w:sz w:val="22"/>
            <w:szCs w:val="22"/>
          </w:rPr>
          <w:t>2.2.3. Odgojno</w:t>
        </w:r>
        <w:r w:rsidR="00217FF9" w:rsidRPr="00217FF9">
          <w:rPr>
            <w:rStyle w:val="Hiperveza"/>
            <w:rFonts w:asciiTheme="minorHAnsi" w:hAnsiTheme="minorHAnsi" w:cstheme="minorHAnsi"/>
            <w:i w:val="0"/>
            <w:iCs w:val="0"/>
            <w:sz w:val="22"/>
            <w:szCs w:val="22"/>
          </w:rPr>
          <w:sym w:font="Symbol" w:char="F02D"/>
        </w:r>
        <w:r w:rsidR="00217FF9" w:rsidRPr="00217FF9">
          <w:rPr>
            <w:rStyle w:val="Hiperveza"/>
            <w:rFonts w:asciiTheme="minorHAnsi" w:hAnsiTheme="minorHAnsi" w:cstheme="minorHAnsi"/>
            <w:i w:val="0"/>
            <w:iCs w:val="0"/>
            <w:sz w:val="22"/>
            <w:szCs w:val="22"/>
          </w:rPr>
          <w:t>obrazovne ustanove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_Toc65821272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23</w:t>
        </w:r>
        <w:r w:rsidR="00217FF9" w:rsidRPr="00217FF9">
          <w:rPr>
            <w:rFonts w:asciiTheme="minorHAnsi" w:hAnsiTheme="minorHAnsi" w:cstheme="minorHAnsi"/>
            <w:i w:val="0"/>
            <w:iCs w:val="0"/>
            <w:webHidden/>
            <w:sz w:val="22"/>
            <w:szCs w:val="22"/>
          </w:rPr>
          <w:fldChar w:fldCharType="end"/>
        </w:r>
      </w:hyperlink>
    </w:p>
    <w:p w14:paraId="31C15D8E" w14:textId="6C31BDE1" w:rsidR="00217FF9" w:rsidRPr="00217FF9" w:rsidRDefault="000E2263">
      <w:pPr>
        <w:pStyle w:val="Sadraj4"/>
        <w:tabs>
          <w:tab w:val="right" w:leader="dot" w:pos="8777"/>
        </w:tabs>
        <w:rPr>
          <w:rFonts w:eastAsiaTheme="minorEastAsia"/>
          <w:noProof/>
          <w:sz w:val="22"/>
          <w:szCs w:val="22"/>
          <w:lang w:eastAsia="hr-HR"/>
        </w:rPr>
      </w:pPr>
      <w:hyperlink w:anchor="_Toc65821273" w:history="1">
        <w:r w:rsidR="00217FF9" w:rsidRPr="00217FF9">
          <w:rPr>
            <w:rStyle w:val="Hiperveza"/>
            <w:noProof/>
            <w:sz w:val="22"/>
            <w:szCs w:val="22"/>
            <w14:scene3d>
              <w14:camera w14:prst="orthographicFront"/>
              <w14:lightRig w14:rig="threePt" w14:dir="t">
                <w14:rot w14:lat="0" w14:lon="0" w14:rev="0"/>
              </w14:lightRig>
            </w14:scene3d>
          </w:rPr>
          <w:t>2.2.3.1.</w:t>
        </w:r>
        <w:r w:rsidR="00217FF9" w:rsidRPr="00217FF9">
          <w:rPr>
            <w:rStyle w:val="Hiperveza"/>
            <w:noProof/>
            <w:sz w:val="22"/>
            <w:szCs w:val="22"/>
          </w:rPr>
          <w:t xml:space="preserve"> Predškolski odgoj</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_Toc65821273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23</w:t>
        </w:r>
        <w:r w:rsidR="00217FF9" w:rsidRPr="00217FF9">
          <w:rPr>
            <w:noProof/>
            <w:webHidden/>
            <w:sz w:val="22"/>
            <w:szCs w:val="22"/>
          </w:rPr>
          <w:fldChar w:fldCharType="end"/>
        </w:r>
      </w:hyperlink>
    </w:p>
    <w:p w14:paraId="622EE39B" w14:textId="30D688E3" w:rsidR="00217FF9" w:rsidRPr="00217FF9" w:rsidRDefault="000E2263">
      <w:pPr>
        <w:pStyle w:val="Sadraj4"/>
        <w:tabs>
          <w:tab w:val="right" w:leader="dot" w:pos="8777"/>
        </w:tabs>
        <w:rPr>
          <w:rFonts w:eastAsiaTheme="minorEastAsia"/>
          <w:noProof/>
          <w:sz w:val="22"/>
          <w:szCs w:val="22"/>
          <w:lang w:eastAsia="hr-HR"/>
        </w:rPr>
      </w:pPr>
      <w:hyperlink w:anchor="_Toc65821274" w:history="1">
        <w:r w:rsidR="00217FF9" w:rsidRPr="00217FF9">
          <w:rPr>
            <w:rStyle w:val="Hiperveza"/>
            <w:noProof/>
            <w:sz w:val="22"/>
            <w:szCs w:val="22"/>
            <w14:scene3d>
              <w14:camera w14:prst="orthographicFront"/>
              <w14:lightRig w14:rig="threePt" w14:dir="t">
                <w14:rot w14:lat="0" w14:lon="0" w14:rev="0"/>
              </w14:lightRig>
            </w14:scene3d>
          </w:rPr>
          <w:t>2.2.3.2.</w:t>
        </w:r>
        <w:r w:rsidR="00217FF9" w:rsidRPr="00217FF9">
          <w:rPr>
            <w:rStyle w:val="Hiperveza"/>
            <w:noProof/>
            <w:sz w:val="22"/>
            <w:szCs w:val="22"/>
          </w:rPr>
          <w:t xml:space="preserve"> Osnovnoškolsko obrazovanje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_Toc65821274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24</w:t>
        </w:r>
        <w:r w:rsidR="00217FF9" w:rsidRPr="00217FF9">
          <w:rPr>
            <w:noProof/>
            <w:webHidden/>
            <w:sz w:val="22"/>
            <w:szCs w:val="22"/>
          </w:rPr>
          <w:fldChar w:fldCharType="end"/>
        </w:r>
      </w:hyperlink>
    </w:p>
    <w:p w14:paraId="3BDE950A" w14:textId="3CD877D8" w:rsidR="00217FF9" w:rsidRPr="00217FF9" w:rsidRDefault="000E2263">
      <w:pPr>
        <w:pStyle w:val="Sadraj4"/>
        <w:tabs>
          <w:tab w:val="right" w:leader="dot" w:pos="8777"/>
        </w:tabs>
        <w:rPr>
          <w:rFonts w:eastAsiaTheme="minorEastAsia"/>
          <w:noProof/>
          <w:sz w:val="22"/>
          <w:szCs w:val="22"/>
          <w:lang w:eastAsia="hr-HR"/>
        </w:rPr>
      </w:pPr>
      <w:hyperlink w:anchor="_Toc65821275" w:history="1">
        <w:r w:rsidR="00217FF9" w:rsidRPr="00217FF9">
          <w:rPr>
            <w:rStyle w:val="Hiperveza"/>
            <w:noProof/>
            <w:sz w:val="22"/>
            <w:szCs w:val="22"/>
            <w14:scene3d>
              <w14:camera w14:prst="orthographicFront"/>
              <w14:lightRig w14:rig="threePt" w14:dir="t">
                <w14:rot w14:lat="0" w14:lon="0" w14:rev="0"/>
              </w14:lightRig>
            </w14:scene3d>
          </w:rPr>
          <w:t>2.2.3.3.</w:t>
        </w:r>
        <w:r w:rsidR="00217FF9" w:rsidRPr="00217FF9">
          <w:rPr>
            <w:rStyle w:val="Hiperveza"/>
            <w:noProof/>
            <w:sz w:val="22"/>
            <w:szCs w:val="22"/>
          </w:rPr>
          <w:t xml:space="preserve"> Srednjoškolsko obrazovanje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_Toc65821275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24</w:t>
        </w:r>
        <w:r w:rsidR="00217FF9" w:rsidRPr="00217FF9">
          <w:rPr>
            <w:noProof/>
            <w:webHidden/>
            <w:sz w:val="22"/>
            <w:szCs w:val="22"/>
          </w:rPr>
          <w:fldChar w:fldCharType="end"/>
        </w:r>
      </w:hyperlink>
    </w:p>
    <w:p w14:paraId="65087167" w14:textId="3F0DFDA2" w:rsidR="00217FF9" w:rsidRPr="00217FF9" w:rsidRDefault="000E2263">
      <w:pPr>
        <w:pStyle w:val="Sadraj4"/>
        <w:tabs>
          <w:tab w:val="right" w:leader="dot" w:pos="8777"/>
        </w:tabs>
        <w:rPr>
          <w:rFonts w:eastAsiaTheme="minorEastAsia"/>
          <w:noProof/>
          <w:sz w:val="22"/>
          <w:szCs w:val="22"/>
          <w:lang w:eastAsia="hr-HR"/>
        </w:rPr>
      </w:pPr>
      <w:hyperlink w:anchor="_Toc65821276" w:history="1">
        <w:r w:rsidR="00217FF9" w:rsidRPr="00217FF9">
          <w:rPr>
            <w:rStyle w:val="Hiperveza"/>
            <w:noProof/>
            <w:sz w:val="22"/>
            <w:szCs w:val="22"/>
            <w14:scene3d>
              <w14:camera w14:prst="orthographicFront"/>
              <w14:lightRig w14:rig="threePt" w14:dir="t">
                <w14:rot w14:lat="0" w14:lon="0" w14:rev="0"/>
              </w14:lightRig>
            </w14:scene3d>
          </w:rPr>
          <w:t>2.2.3.4.</w:t>
        </w:r>
        <w:r w:rsidR="00217FF9" w:rsidRPr="00217FF9">
          <w:rPr>
            <w:rStyle w:val="Hiperveza"/>
            <w:noProof/>
            <w:sz w:val="22"/>
            <w:szCs w:val="22"/>
          </w:rPr>
          <w:t xml:space="preserve"> Pučko otvoreno učilište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_Toc65821276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24</w:t>
        </w:r>
        <w:r w:rsidR="00217FF9" w:rsidRPr="00217FF9">
          <w:rPr>
            <w:noProof/>
            <w:webHidden/>
            <w:sz w:val="22"/>
            <w:szCs w:val="22"/>
          </w:rPr>
          <w:fldChar w:fldCharType="end"/>
        </w:r>
      </w:hyperlink>
    </w:p>
    <w:p w14:paraId="0FF37548" w14:textId="4CB4C774" w:rsidR="00217FF9" w:rsidRPr="00217FF9" w:rsidRDefault="000E2263">
      <w:pPr>
        <w:pStyle w:val="Sadraj4"/>
        <w:tabs>
          <w:tab w:val="right" w:leader="dot" w:pos="8777"/>
        </w:tabs>
        <w:rPr>
          <w:rFonts w:eastAsiaTheme="minorEastAsia"/>
          <w:noProof/>
          <w:sz w:val="22"/>
          <w:szCs w:val="22"/>
          <w:lang w:eastAsia="hr-HR"/>
        </w:rPr>
      </w:pPr>
      <w:hyperlink w:anchor="_Toc65821277" w:history="1">
        <w:r w:rsidR="00217FF9" w:rsidRPr="00217FF9">
          <w:rPr>
            <w:rStyle w:val="Hiperveza"/>
            <w:noProof/>
            <w:sz w:val="22"/>
            <w:szCs w:val="22"/>
            <w14:scene3d>
              <w14:camera w14:prst="orthographicFront"/>
              <w14:lightRig w14:rig="threePt" w14:dir="t">
                <w14:rot w14:lat="0" w14:lon="0" w14:rev="0"/>
              </w14:lightRig>
            </w14:scene3d>
          </w:rPr>
          <w:t>2.2.3.5.</w:t>
        </w:r>
        <w:r w:rsidR="00217FF9" w:rsidRPr="00217FF9">
          <w:rPr>
            <w:rStyle w:val="Hiperveza"/>
            <w:noProof/>
            <w:sz w:val="22"/>
            <w:szCs w:val="22"/>
          </w:rPr>
          <w:t xml:space="preserve"> Kapaciteti za zbrinjavanje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_Toc65821277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25</w:t>
        </w:r>
        <w:r w:rsidR="00217FF9" w:rsidRPr="00217FF9">
          <w:rPr>
            <w:noProof/>
            <w:webHidden/>
            <w:sz w:val="22"/>
            <w:szCs w:val="22"/>
          </w:rPr>
          <w:fldChar w:fldCharType="end"/>
        </w:r>
      </w:hyperlink>
    </w:p>
    <w:p w14:paraId="09E6FE1C" w14:textId="4531ED48"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78" w:history="1">
        <w:r w:rsidR="00217FF9" w:rsidRPr="00217FF9">
          <w:rPr>
            <w:rStyle w:val="Hiperveza"/>
            <w:rFonts w:asciiTheme="minorHAnsi" w:hAnsiTheme="minorHAnsi" w:cstheme="minorHAnsi"/>
            <w:i w:val="0"/>
            <w:iCs w:val="0"/>
            <w:sz w:val="22"/>
            <w:szCs w:val="22"/>
          </w:rPr>
          <w:t>2.2.4. Broj domaćinstava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_Toc65821278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25</w:t>
        </w:r>
        <w:r w:rsidR="00217FF9" w:rsidRPr="00217FF9">
          <w:rPr>
            <w:rFonts w:asciiTheme="minorHAnsi" w:hAnsiTheme="minorHAnsi" w:cstheme="minorHAnsi"/>
            <w:i w:val="0"/>
            <w:iCs w:val="0"/>
            <w:webHidden/>
            <w:sz w:val="22"/>
            <w:szCs w:val="22"/>
          </w:rPr>
          <w:fldChar w:fldCharType="end"/>
        </w:r>
      </w:hyperlink>
    </w:p>
    <w:p w14:paraId="7DAF3F6D" w14:textId="13383CA2"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79" w:history="1">
        <w:r w:rsidR="00217FF9" w:rsidRPr="00217FF9">
          <w:rPr>
            <w:rStyle w:val="Hiperveza"/>
            <w:rFonts w:asciiTheme="minorHAnsi" w:hAnsiTheme="minorHAnsi" w:cstheme="minorHAnsi"/>
            <w:i w:val="0"/>
            <w:iCs w:val="0"/>
            <w:sz w:val="22"/>
            <w:szCs w:val="22"/>
          </w:rPr>
          <w:t>2.2.5. Broj članova obitelji po domaćinstvu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_Toc65821279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25</w:t>
        </w:r>
        <w:r w:rsidR="00217FF9" w:rsidRPr="00217FF9">
          <w:rPr>
            <w:rFonts w:asciiTheme="minorHAnsi" w:hAnsiTheme="minorHAnsi" w:cstheme="minorHAnsi"/>
            <w:i w:val="0"/>
            <w:iCs w:val="0"/>
            <w:webHidden/>
            <w:sz w:val="22"/>
            <w:szCs w:val="22"/>
          </w:rPr>
          <w:fldChar w:fldCharType="end"/>
        </w:r>
      </w:hyperlink>
    </w:p>
    <w:p w14:paraId="47212ED6" w14:textId="55CDCD56"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80" w:history="1">
        <w:r w:rsidR="00217FF9" w:rsidRPr="00217FF9">
          <w:rPr>
            <w:rStyle w:val="Hiperveza"/>
            <w:rFonts w:asciiTheme="minorHAnsi" w:hAnsiTheme="minorHAnsi" w:cstheme="minorHAnsi"/>
            <w:i w:val="0"/>
            <w:iCs w:val="0"/>
            <w:sz w:val="22"/>
            <w:szCs w:val="22"/>
          </w:rPr>
          <w:t>2.2.6. Broj, vrsta (namjena) i starost građevina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_Toc65821280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25</w:t>
        </w:r>
        <w:r w:rsidR="00217FF9" w:rsidRPr="00217FF9">
          <w:rPr>
            <w:rFonts w:asciiTheme="minorHAnsi" w:hAnsiTheme="minorHAnsi" w:cstheme="minorHAnsi"/>
            <w:i w:val="0"/>
            <w:iCs w:val="0"/>
            <w:webHidden/>
            <w:sz w:val="22"/>
            <w:szCs w:val="22"/>
          </w:rPr>
          <w:fldChar w:fldCharType="end"/>
        </w:r>
      </w:hyperlink>
    </w:p>
    <w:p w14:paraId="5F0E937E" w14:textId="60963E96"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281" w:history="1">
        <w:r w:rsidR="00217FF9" w:rsidRPr="00217FF9">
          <w:rPr>
            <w:rStyle w:val="Hiperveza"/>
            <w:rFonts w:eastAsia="Calibri"/>
            <w:noProof/>
            <w:sz w:val="22"/>
            <w:szCs w:val="22"/>
            <w14:scene3d>
              <w14:camera w14:prst="orthographicFront"/>
              <w14:lightRig w14:rig="threePt" w14:dir="t">
                <w14:rot w14:lat="0" w14:lon="0" w14:rev="0"/>
              </w14:lightRig>
            </w14:scene3d>
          </w:rPr>
          <w:t>2.3.</w:t>
        </w:r>
        <w:r w:rsidR="00217FF9" w:rsidRPr="00217FF9">
          <w:rPr>
            <w:rFonts w:eastAsiaTheme="minorEastAsia"/>
            <w:smallCaps w:val="0"/>
            <w:noProof/>
            <w:sz w:val="22"/>
            <w:szCs w:val="22"/>
            <w:lang w:eastAsia="hr-HR"/>
          </w:rPr>
          <w:tab/>
        </w:r>
        <w:r w:rsidR="00217FF9" w:rsidRPr="00217FF9">
          <w:rPr>
            <w:rStyle w:val="Hiperveza"/>
            <w:rFonts w:eastAsia="Calibri"/>
            <w:noProof/>
            <w:sz w:val="22"/>
            <w:szCs w:val="22"/>
          </w:rPr>
          <w:t>EKONOMSKO</w:t>
        </w:r>
        <w:r w:rsidR="00217FF9" w:rsidRPr="00217FF9">
          <w:rPr>
            <w:rStyle w:val="Hiperveza"/>
            <w:rFonts w:eastAsia="Calibri"/>
            <w:noProof/>
            <w:sz w:val="22"/>
            <w:szCs w:val="22"/>
          </w:rPr>
          <w:sym w:font="Symbol" w:char="F02D"/>
        </w:r>
        <w:r w:rsidR="00217FF9" w:rsidRPr="00217FF9">
          <w:rPr>
            <w:rStyle w:val="Hiperveza"/>
            <w:rFonts w:eastAsia="Calibri"/>
            <w:noProof/>
            <w:sz w:val="22"/>
            <w:szCs w:val="22"/>
          </w:rPr>
          <w:t>POLITIČKI POKAZATELJI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_Toc65821281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26</w:t>
        </w:r>
        <w:r w:rsidR="00217FF9" w:rsidRPr="00217FF9">
          <w:rPr>
            <w:noProof/>
            <w:webHidden/>
            <w:sz w:val="22"/>
            <w:szCs w:val="22"/>
          </w:rPr>
          <w:fldChar w:fldCharType="end"/>
        </w:r>
      </w:hyperlink>
    </w:p>
    <w:p w14:paraId="4D3D3B1D" w14:textId="234EE6A2"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82" w:history="1">
        <w:r w:rsidR="00217FF9" w:rsidRPr="00217FF9">
          <w:rPr>
            <w:rStyle w:val="Hiperveza"/>
            <w:rFonts w:asciiTheme="minorHAnsi" w:hAnsiTheme="minorHAnsi" w:cstheme="minorHAnsi"/>
            <w:i w:val="0"/>
            <w:iCs w:val="0"/>
            <w:sz w:val="22"/>
            <w:szCs w:val="22"/>
          </w:rPr>
          <w:t>2.3.1. Broj zaposlenih i mjesta zaposlenja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_Toc65821282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26</w:t>
        </w:r>
        <w:r w:rsidR="00217FF9" w:rsidRPr="00217FF9">
          <w:rPr>
            <w:rFonts w:asciiTheme="minorHAnsi" w:hAnsiTheme="minorHAnsi" w:cstheme="minorHAnsi"/>
            <w:i w:val="0"/>
            <w:iCs w:val="0"/>
            <w:webHidden/>
            <w:sz w:val="22"/>
            <w:szCs w:val="22"/>
          </w:rPr>
          <w:fldChar w:fldCharType="end"/>
        </w:r>
      </w:hyperlink>
    </w:p>
    <w:p w14:paraId="4111A86B" w14:textId="33E7CCFA"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83" w:history="1">
        <w:r w:rsidR="00217FF9" w:rsidRPr="00217FF9">
          <w:rPr>
            <w:rStyle w:val="Hiperveza"/>
            <w:rFonts w:asciiTheme="minorHAnsi" w:hAnsiTheme="minorHAnsi" w:cstheme="minorHAnsi"/>
            <w:i w:val="0"/>
            <w:iCs w:val="0"/>
            <w:sz w:val="22"/>
            <w:szCs w:val="22"/>
          </w:rPr>
          <w:t>2.3.2. Broj primatelja socijalnih, mirovinskih i sličnih naknada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_Toc65821283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27</w:t>
        </w:r>
        <w:r w:rsidR="00217FF9" w:rsidRPr="00217FF9">
          <w:rPr>
            <w:rFonts w:asciiTheme="minorHAnsi" w:hAnsiTheme="minorHAnsi" w:cstheme="minorHAnsi"/>
            <w:i w:val="0"/>
            <w:iCs w:val="0"/>
            <w:webHidden/>
            <w:sz w:val="22"/>
            <w:szCs w:val="22"/>
          </w:rPr>
          <w:fldChar w:fldCharType="end"/>
        </w:r>
      </w:hyperlink>
    </w:p>
    <w:p w14:paraId="5D76E564" w14:textId="17FEEF7B"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84" w:history="1">
        <w:r w:rsidR="00217FF9" w:rsidRPr="00217FF9">
          <w:rPr>
            <w:rStyle w:val="Hiperveza"/>
            <w:rFonts w:asciiTheme="minorHAnsi" w:hAnsiTheme="minorHAnsi" w:cstheme="minorHAnsi"/>
            <w:i w:val="0"/>
            <w:iCs w:val="0"/>
            <w:sz w:val="22"/>
            <w:szCs w:val="22"/>
          </w:rPr>
          <w:t>2.3.3. Proračun</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_Toc65821284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28</w:t>
        </w:r>
        <w:r w:rsidR="00217FF9" w:rsidRPr="00217FF9">
          <w:rPr>
            <w:rFonts w:asciiTheme="minorHAnsi" w:hAnsiTheme="minorHAnsi" w:cstheme="minorHAnsi"/>
            <w:i w:val="0"/>
            <w:iCs w:val="0"/>
            <w:webHidden/>
            <w:sz w:val="22"/>
            <w:szCs w:val="22"/>
          </w:rPr>
          <w:fldChar w:fldCharType="end"/>
        </w:r>
      </w:hyperlink>
    </w:p>
    <w:p w14:paraId="354B02F9" w14:textId="58C74A68"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85" w:history="1">
        <w:r w:rsidR="00217FF9" w:rsidRPr="00217FF9">
          <w:rPr>
            <w:rStyle w:val="Hiperveza"/>
            <w:rFonts w:asciiTheme="minorHAnsi" w:hAnsiTheme="minorHAnsi" w:cstheme="minorHAnsi"/>
            <w:i w:val="0"/>
            <w:iCs w:val="0"/>
            <w:sz w:val="22"/>
            <w:szCs w:val="22"/>
          </w:rPr>
          <w:t>2.3.4. Gospodarske grane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_Toc65821285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28</w:t>
        </w:r>
        <w:r w:rsidR="00217FF9" w:rsidRPr="00217FF9">
          <w:rPr>
            <w:rFonts w:asciiTheme="minorHAnsi" w:hAnsiTheme="minorHAnsi" w:cstheme="minorHAnsi"/>
            <w:i w:val="0"/>
            <w:iCs w:val="0"/>
            <w:webHidden/>
            <w:sz w:val="22"/>
            <w:szCs w:val="22"/>
          </w:rPr>
          <w:fldChar w:fldCharType="end"/>
        </w:r>
      </w:hyperlink>
    </w:p>
    <w:p w14:paraId="19BDD58A" w14:textId="37DFE384"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86" w:history="1">
        <w:r w:rsidR="00217FF9" w:rsidRPr="00217FF9">
          <w:rPr>
            <w:rStyle w:val="Hiperveza"/>
            <w:rFonts w:asciiTheme="minorHAnsi" w:eastAsia="TT5Et00" w:hAnsiTheme="minorHAnsi" w:cstheme="minorHAnsi"/>
            <w:i w:val="0"/>
            <w:iCs w:val="0"/>
            <w:sz w:val="22"/>
            <w:szCs w:val="22"/>
          </w:rPr>
          <w:t>2.3.5. Velike gospodarske tvrtke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_Toc65821286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29</w:t>
        </w:r>
        <w:r w:rsidR="00217FF9" w:rsidRPr="00217FF9">
          <w:rPr>
            <w:rFonts w:asciiTheme="minorHAnsi" w:hAnsiTheme="minorHAnsi" w:cstheme="minorHAnsi"/>
            <w:i w:val="0"/>
            <w:iCs w:val="0"/>
            <w:webHidden/>
            <w:sz w:val="22"/>
            <w:szCs w:val="22"/>
          </w:rPr>
          <w:fldChar w:fldCharType="end"/>
        </w:r>
      </w:hyperlink>
    </w:p>
    <w:p w14:paraId="22B5C2C3" w14:textId="5B55392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287" w:history="1">
        <w:r w:rsidR="00217FF9" w:rsidRPr="00217FF9">
          <w:rPr>
            <w:rStyle w:val="Hiperveza"/>
            <w:rFonts w:asciiTheme="minorHAnsi" w:eastAsia="TT5Et00" w:hAnsiTheme="minorHAnsi" w:cstheme="minorHAnsi"/>
            <w:i w:val="0"/>
            <w:iCs w:val="0"/>
            <w:sz w:val="22"/>
            <w:szCs w:val="22"/>
          </w:rPr>
          <w:t>2.3.6. Objekti kritične infrastrukture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_Toc65821287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29</w:t>
        </w:r>
        <w:r w:rsidR="00217FF9" w:rsidRPr="00217FF9">
          <w:rPr>
            <w:rFonts w:asciiTheme="minorHAnsi" w:hAnsiTheme="minorHAnsi" w:cstheme="minorHAnsi"/>
            <w:i w:val="0"/>
            <w:iCs w:val="0"/>
            <w:webHidden/>
            <w:sz w:val="22"/>
            <w:szCs w:val="22"/>
          </w:rPr>
          <w:fldChar w:fldCharType="end"/>
        </w:r>
      </w:hyperlink>
    </w:p>
    <w:p w14:paraId="31FD6C16" w14:textId="0CD979A1" w:rsidR="00217FF9" w:rsidRPr="00217FF9" w:rsidRDefault="000E2263">
      <w:pPr>
        <w:pStyle w:val="Sadraj4"/>
        <w:tabs>
          <w:tab w:val="right" w:leader="dot" w:pos="8777"/>
        </w:tabs>
        <w:rPr>
          <w:rFonts w:eastAsiaTheme="minorEastAsia"/>
          <w:noProof/>
          <w:sz w:val="22"/>
          <w:szCs w:val="22"/>
          <w:lang w:eastAsia="hr-HR"/>
        </w:rPr>
      </w:pPr>
      <w:hyperlink w:anchor="_Toc65821288" w:history="1">
        <w:r w:rsidR="00217FF9" w:rsidRPr="00217FF9">
          <w:rPr>
            <w:rStyle w:val="Hiperveza"/>
            <w:noProof/>
            <w:sz w:val="22"/>
            <w:szCs w:val="22"/>
            <w14:scene3d>
              <w14:camera w14:prst="orthographicFront"/>
              <w14:lightRig w14:rig="threePt" w14:dir="t">
                <w14:rot w14:lat="0" w14:lon="0" w14:rev="0"/>
              </w14:lightRig>
            </w14:scene3d>
          </w:rPr>
          <w:t>2.3.6.1.</w:t>
        </w:r>
        <w:r w:rsidR="00217FF9" w:rsidRPr="00217FF9">
          <w:rPr>
            <w:rStyle w:val="Hiperveza"/>
            <w:noProof/>
            <w:sz w:val="22"/>
            <w:szCs w:val="22"/>
          </w:rPr>
          <w:t xml:space="preserve"> Dalekovodi i transformatorske stanice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_Toc65821288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29</w:t>
        </w:r>
        <w:r w:rsidR="00217FF9" w:rsidRPr="00217FF9">
          <w:rPr>
            <w:noProof/>
            <w:webHidden/>
            <w:sz w:val="22"/>
            <w:szCs w:val="22"/>
          </w:rPr>
          <w:fldChar w:fldCharType="end"/>
        </w:r>
      </w:hyperlink>
    </w:p>
    <w:p w14:paraId="62285923" w14:textId="1562B65F" w:rsidR="00217FF9" w:rsidRPr="00217FF9" w:rsidRDefault="000E2263">
      <w:pPr>
        <w:pStyle w:val="Sadraj4"/>
        <w:tabs>
          <w:tab w:val="right" w:leader="dot" w:pos="8777"/>
        </w:tabs>
        <w:rPr>
          <w:rFonts w:eastAsiaTheme="minorEastAsia"/>
          <w:noProof/>
          <w:sz w:val="22"/>
          <w:szCs w:val="22"/>
          <w:lang w:eastAsia="hr-HR"/>
        </w:rPr>
      </w:pPr>
      <w:hyperlink w:anchor="_Toc65821289" w:history="1">
        <w:r w:rsidR="00217FF9" w:rsidRPr="00217FF9">
          <w:rPr>
            <w:rStyle w:val="Hiperveza"/>
            <w:noProof/>
            <w:sz w:val="22"/>
            <w:szCs w:val="22"/>
            <w14:scene3d>
              <w14:camera w14:prst="orthographicFront"/>
              <w14:lightRig w14:rig="threePt" w14:dir="t">
                <w14:rot w14:lat="0" w14:lon="0" w14:rev="0"/>
              </w14:lightRig>
            </w14:scene3d>
          </w:rPr>
          <w:t>2.3.6.2.</w:t>
        </w:r>
        <w:r w:rsidR="00217FF9" w:rsidRPr="00217FF9">
          <w:rPr>
            <w:rStyle w:val="Hiperveza"/>
            <w:noProof/>
            <w:sz w:val="22"/>
            <w:szCs w:val="22"/>
          </w:rPr>
          <w:t xml:space="preserve"> Energetski sustavi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_Toc65821289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31</w:t>
        </w:r>
        <w:r w:rsidR="00217FF9" w:rsidRPr="00217FF9">
          <w:rPr>
            <w:noProof/>
            <w:webHidden/>
            <w:sz w:val="22"/>
            <w:szCs w:val="22"/>
          </w:rPr>
          <w:fldChar w:fldCharType="end"/>
        </w:r>
      </w:hyperlink>
    </w:p>
    <w:p w14:paraId="40F0890E" w14:textId="342FCC0E" w:rsidR="00217FF9" w:rsidRPr="00217FF9" w:rsidRDefault="000E2263">
      <w:pPr>
        <w:pStyle w:val="Sadraj4"/>
        <w:tabs>
          <w:tab w:val="right" w:leader="dot" w:pos="8777"/>
        </w:tabs>
        <w:rPr>
          <w:rFonts w:eastAsiaTheme="minorEastAsia"/>
          <w:noProof/>
          <w:sz w:val="22"/>
          <w:szCs w:val="22"/>
          <w:lang w:eastAsia="hr-HR"/>
        </w:rPr>
      </w:pPr>
      <w:hyperlink w:anchor="_Toc65821290" w:history="1">
        <w:r w:rsidR="00217FF9" w:rsidRPr="00217FF9">
          <w:rPr>
            <w:rStyle w:val="Hiperveza"/>
            <w:noProof/>
            <w:sz w:val="22"/>
            <w:szCs w:val="22"/>
            <w14:scene3d>
              <w14:camera w14:prst="orthographicFront"/>
              <w14:lightRig w14:rig="threePt" w14:dir="t">
                <w14:rot w14:lat="0" w14:lon="0" w14:rev="0"/>
              </w14:lightRig>
            </w14:scene3d>
          </w:rPr>
          <w:t>2.3.6.3.</w:t>
        </w:r>
        <w:r w:rsidR="00217FF9" w:rsidRPr="00217FF9">
          <w:rPr>
            <w:rStyle w:val="Hiperveza"/>
            <w:noProof/>
            <w:sz w:val="22"/>
            <w:szCs w:val="22"/>
          </w:rPr>
          <w:t xml:space="preserve"> Plinovodi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32</w:t>
        </w:r>
        <w:r w:rsidR="00217FF9" w:rsidRPr="00217FF9">
          <w:rPr>
            <w:noProof/>
            <w:webHidden/>
            <w:sz w:val="22"/>
            <w:szCs w:val="22"/>
          </w:rPr>
          <w:fldChar w:fldCharType="end"/>
        </w:r>
      </w:hyperlink>
    </w:p>
    <w:p w14:paraId="66C6A2CB" w14:textId="3E10E4E8" w:rsidR="00217FF9" w:rsidRPr="00217FF9" w:rsidRDefault="000E2263">
      <w:pPr>
        <w:pStyle w:val="Sadraj4"/>
        <w:tabs>
          <w:tab w:val="right" w:leader="dot" w:pos="8777"/>
        </w:tabs>
        <w:rPr>
          <w:rFonts w:eastAsiaTheme="minorEastAsia"/>
          <w:noProof/>
          <w:sz w:val="22"/>
          <w:szCs w:val="22"/>
          <w:lang w:eastAsia="hr-HR"/>
        </w:rPr>
      </w:pPr>
      <w:hyperlink w:anchor="_Toc65821291" w:history="1">
        <w:r w:rsidR="00217FF9" w:rsidRPr="00217FF9">
          <w:rPr>
            <w:rStyle w:val="Hiperveza"/>
            <w:noProof/>
            <w:sz w:val="22"/>
            <w:szCs w:val="22"/>
            <w14:scene3d>
              <w14:camera w14:prst="orthographicFront"/>
              <w14:lightRig w14:rig="threePt" w14:dir="t">
                <w14:rot w14:lat="0" w14:lon="0" w14:rev="0"/>
              </w14:lightRig>
            </w14:scene3d>
          </w:rPr>
          <w:t>2.3.6.4.</w:t>
        </w:r>
        <w:r w:rsidR="00217FF9" w:rsidRPr="00217FF9">
          <w:rPr>
            <w:rStyle w:val="Hiperveza"/>
            <w:noProof/>
            <w:sz w:val="22"/>
            <w:szCs w:val="22"/>
          </w:rPr>
          <w:t xml:space="preserve"> Naftovodi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32</w:t>
        </w:r>
        <w:r w:rsidR="00217FF9" w:rsidRPr="00217FF9">
          <w:rPr>
            <w:noProof/>
            <w:webHidden/>
            <w:sz w:val="22"/>
            <w:szCs w:val="22"/>
          </w:rPr>
          <w:fldChar w:fldCharType="end"/>
        </w:r>
      </w:hyperlink>
    </w:p>
    <w:p w14:paraId="6D60353D" w14:textId="42CD7D6D" w:rsidR="00217FF9" w:rsidRPr="00217FF9" w:rsidRDefault="000E2263">
      <w:pPr>
        <w:pStyle w:val="Sadraj4"/>
        <w:tabs>
          <w:tab w:val="right" w:leader="dot" w:pos="8777"/>
        </w:tabs>
        <w:rPr>
          <w:rFonts w:eastAsiaTheme="minorEastAsia"/>
          <w:noProof/>
          <w:sz w:val="22"/>
          <w:szCs w:val="22"/>
          <w:lang w:eastAsia="hr-HR"/>
        </w:rPr>
      </w:pPr>
      <w:hyperlink w:anchor="_Toc65821292" w:history="1">
        <w:r w:rsidR="00217FF9" w:rsidRPr="00217FF9">
          <w:rPr>
            <w:rStyle w:val="Hiperveza"/>
            <w:noProof/>
            <w:sz w:val="22"/>
            <w:szCs w:val="22"/>
            <w14:scene3d>
              <w14:camera w14:prst="orthographicFront"/>
              <w14:lightRig w14:rig="threePt" w14:dir="t">
                <w14:rot w14:lat="0" w14:lon="0" w14:rev="0"/>
              </w14:lightRig>
            </w14:scene3d>
          </w:rPr>
          <w:t>2.3.6.5.</w:t>
        </w:r>
        <w:r w:rsidR="00217FF9" w:rsidRPr="00217FF9">
          <w:rPr>
            <w:rStyle w:val="Hiperveza"/>
            <w:noProof/>
            <w:sz w:val="22"/>
            <w:szCs w:val="22"/>
          </w:rPr>
          <w:t xml:space="preserve"> Vodoopskrba i odvodnja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32</w:t>
        </w:r>
        <w:r w:rsidR="00217FF9" w:rsidRPr="00217FF9">
          <w:rPr>
            <w:noProof/>
            <w:webHidden/>
            <w:sz w:val="22"/>
            <w:szCs w:val="22"/>
          </w:rPr>
          <w:fldChar w:fldCharType="end"/>
        </w:r>
      </w:hyperlink>
    </w:p>
    <w:p w14:paraId="1EE749CB" w14:textId="45911A6F" w:rsidR="00217FF9" w:rsidRPr="00217FF9" w:rsidRDefault="000E2263">
      <w:pPr>
        <w:pStyle w:val="Sadraj4"/>
        <w:tabs>
          <w:tab w:val="right" w:leader="dot" w:pos="8777"/>
        </w:tabs>
        <w:rPr>
          <w:rFonts w:eastAsiaTheme="minorEastAsia"/>
          <w:noProof/>
          <w:sz w:val="22"/>
          <w:szCs w:val="22"/>
          <w:lang w:eastAsia="hr-HR"/>
        </w:rPr>
      </w:pPr>
      <w:hyperlink w:anchor="_Toc65821293" w:history="1">
        <w:r w:rsidR="00217FF9" w:rsidRPr="00217FF9">
          <w:rPr>
            <w:rStyle w:val="Hiperveza"/>
            <w:noProof/>
            <w:sz w:val="22"/>
            <w:szCs w:val="22"/>
            <w14:scene3d>
              <w14:camera w14:prst="orthographicFront"/>
              <w14:lightRig w14:rig="threePt" w14:dir="t">
                <w14:rot w14:lat="0" w14:lon="0" w14:rev="0"/>
              </w14:lightRig>
            </w14:scene3d>
          </w:rPr>
          <w:t>2.3.6.6.</w:t>
        </w:r>
        <w:r w:rsidR="00217FF9" w:rsidRPr="00217FF9">
          <w:rPr>
            <w:rStyle w:val="Hiperveza"/>
            <w:noProof/>
            <w:sz w:val="22"/>
            <w:szCs w:val="22"/>
          </w:rPr>
          <w:t xml:space="preserve"> Hidrotehnički sustavi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33</w:t>
        </w:r>
        <w:r w:rsidR="00217FF9" w:rsidRPr="00217FF9">
          <w:rPr>
            <w:noProof/>
            <w:webHidden/>
            <w:sz w:val="22"/>
            <w:szCs w:val="22"/>
          </w:rPr>
          <w:fldChar w:fldCharType="end"/>
        </w:r>
      </w:hyperlink>
    </w:p>
    <w:p w14:paraId="2A06A220" w14:textId="37D3BCAD" w:rsidR="00217FF9" w:rsidRPr="00217FF9" w:rsidRDefault="000E2263">
      <w:pPr>
        <w:pStyle w:val="Sadraj4"/>
        <w:tabs>
          <w:tab w:val="right" w:leader="dot" w:pos="8777"/>
        </w:tabs>
        <w:rPr>
          <w:rFonts w:eastAsiaTheme="minorEastAsia"/>
          <w:noProof/>
          <w:sz w:val="22"/>
          <w:szCs w:val="22"/>
          <w:lang w:eastAsia="hr-HR"/>
        </w:rPr>
      </w:pPr>
      <w:hyperlink w:anchor="_Toc65821294" w:history="1">
        <w:r w:rsidR="00217FF9" w:rsidRPr="00217FF9">
          <w:rPr>
            <w:rStyle w:val="Hiperveza"/>
            <w:noProof/>
            <w:sz w:val="22"/>
            <w:szCs w:val="22"/>
            <w14:scene3d>
              <w14:camera w14:prst="orthographicFront"/>
              <w14:lightRig w14:rig="threePt" w14:dir="t">
                <w14:rot w14:lat="0" w14:lon="0" w14:rev="0"/>
              </w14:lightRig>
            </w14:scene3d>
          </w:rPr>
          <w:t>2.3.6.7.</w:t>
        </w:r>
        <w:r w:rsidR="00217FF9" w:rsidRPr="00217FF9">
          <w:rPr>
            <w:rStyle w:val="Hiperveza"/>
            <w:noProof/>
            <w:sz w:val="22"/>
            <w:szCs w:val="22"/>
          </w:rPr>
          <w:t xml:space="preserve"> Telekomunikacije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33</w:t>
        </w:r>
        <w:r w:rsidR="00217FF9" w:rsidRPr="00217FF9">
          <w:rPr>
            <w:noProof/>
            <w:webHidden/>
            <w:sz w:val="22"/>
            <w:szCs w:val="22"/>
          </w:rPr>
          <w:fldChar w:fldCharType="end"/>
        </w:r>
      </w:hyperlink>
    </w:p>
    <w:p w14:paraId="5B867400" w14:textId="25C42F0A" w:rsidR="00217FF9" w:rsidRPr="00217FF9" w:rsidRDefault="000E2263">
      <w:pPr>
        <w:pStyle w:val="Sadraj4"/>
        <w:tabs>
          <w:tab w:val="right" w:leader="dot" w:pos="8777"/>
        </w:tabs>
        <w:rPr>
          <w:rFonts w:eastAsiaTheme="minorEastAsia"/>
          <w:noProof/>
          <w:sz w:val="22"/>
          <w:szCs w:val="22"/>
          <w:lang w:eastAsia="hr-HR"/>
        </w:rPr>
      </w:pPr>
      <w:hyperlink w:anchor="_Toc65821295" w:history="1">
        <w:r w:rsidR="00217FF9" w:rsidRPr="00217FF9">
          <w:rPr>
            <w:rStyle w:val="Hiperveza"/>
            <w:noProof/>
            <w:sz w:val="22"/>
            <w:szCs w:val="22"/>
            <w14:scene3d>
              <w14:camera w14:prst="orthographicFront"/>
              <w14:lightRig w14:rig="threePt" w14:dir="t">
                <w14:rot w14:lat="0" w14:lon="0" w14:rev="0"/>
              </w14:lightRig>
            </w14:scene3d>
          </w:rPr>
          <w:t>2.3.6.8.</w:t>
        </w:r>
        <w:r w:rsidR="00217FF9" w:rsidRPr="00217FF9">
          <w:rPr>
            <w:rStyle w:val="Hiperveza"/>
            <w:noProof/>
            <w:sz w:val="22"/>
            <w:szCs w:val="22"/>
          </w:rPr>
          <w:t xml:space="preserve"> Hrana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33</w:t>
        </w:r>
        <w:r w:rsidR="00217FF9" w:rsidRPr="00217FF9">
          <w:rPr>
            <w:noProof/>
            <w:webHidden/>
            <w:sz w:val="22"/>
            <w:szCs w:val="22"/>
          </w:rPr>
          <w:fldChar w:fldCharType="end"/>
        </w:r>
      </w:hyperlink>
    </w:p>
    <w:p w14:paraId="501CFDB0" w14:textId="03292756" w:rsidR="00217FF9" w:rsidRPr="00217FF9" w:rsidRDefault="000E2263">
      <w:pPr>
        <w:pStyle w:val="Sadraj4"/>
        <w:tabs>
          <w:tab w:val="right" w:leader="dot" w:pos="8777"/>
        </w:tabs>
        <w:rPr>
          <w:rFonts w:eastAsiaTheme="minorEastAsia"/>
          <w:noProof/>
          <w:sz w:val="22"/>
          <w:szCs w:val="22"/>
          <w:lang w:eastAsia="hr-HR"/>
        </w:rPr>
      </w:pPr>
      <w:hyperlink w:anchor="_Toc65821296" w:history="1">
        <w:r w:rsidR="00217FF9" w:rsidRPr="00217FF9">
          <w:rPr>
            <w:rStyle w:val="Hiperveza"/>
            <w:noProof/>
            <w:sz w:val="22"/>
            <w:szCs w:val="22"/>
            <w14:scene3d>
              <w14:camera w14:prst="orthographicFront"/>
              <w14:lightRig w14:rig="threePt" w14:dir="t">
                <w14:rot w14:lat="0" w14:lon="0" w14:rev="0"/>
              </w14:lightRig>
            </w14:scene3d>
          </w:rPr>
          <w:t>2.3.6.9.</w:t>
        </w:r>
        <w:r w:rsidR="00217FF9" w:rsidRPr="00217FF9">
          <w:rPr>
            <w:rStyle w:val="Hiperveza"/>
            <w:noProof/>
            <w:sz w:val="22"/>
            <w:szCs w:val="22"/>
          </w:rPr>
          <w:t xml:space="preserve"> Financije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33</w:t>
        </w:r>
        <w:r w:rsidR="00217FF9" w:rsidRPr="00217FF9">
          <w:rPr>
            <w:noProof/>
            <w:webHidden/>
            <w:sz w:val="22"/>
            <w:szCs w:val="22"/>
          </w:rPr>
          <w:fldChar w:fldCharType="end"/>
        </w:r>
      </w:hyperlink>
    </w:p>
    <w:p w14:paraId="033D330A" w14:textId="74CCF87A" w:rsidR="00217FF9" w:rsidRPr="00217FF9" w:rsidRDefault="000E2263">
      <w:pPr>
        <w:pStyle w:val="Sadraj4"/>
        <w:tabs>
          <w:tab w:val="right" w:leader="dot" w:pos="8777"/>
        </w:tabs>
        <w:rPr>
          <w:rFonts w:eastAsiaTheme="minorEastAsia"/>
          <w:noProof/>
          <w:sz w:val="22"/>
          <w:szCs w:val="22"/>
          <w:lang w:eastAsia="hr-HR"/>
        </w:rPr>
      </w:pPr>
      <w:hyperlink w:anchor="_Toc65821297" w:history="1">
        <w:r w:rsidR="00217FF9" w:rsidRPr="00217FF9">
          <w:rPr>
            <w:rStyle w:val="Hiperveza"/>
            <w:noProof/>
            <w:sz w:val="22"/>
            <w:szCs w:val="22"/>
            <w14:scene3d>
              <w14:camera w14:prst="orthographicFront"/>
              <w14:lightRig w14:rig="threePt" w14:dir="t">
                <w14:rot w14:lat="0" w14:lon="0" w14:rev="0"/>
              </w14:lightRig>
            </w14:scene3d>
          </w:rPr>
          <w:t>2.3.6.10.</w:t>
        </w:r>
        <w:r w:rsidR="00217FF9" w:rsidRPr="00217FF9">
          <w:rPr>
            <w:rStyle w:val="Hiperveza"/>
            <w:noProof/>
            <w:sz w:val="22"/>
            <w:szCs w:val="22"/>
          </w:rPr>
          <w:t xml:space="preserve"> Promet</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33</w:t>
        </w:r>
        <w:r w:rsidR="00217FF9" w:rsidRPr="00217FF9">
          <w:rPr>
            <w:noProof/>
            <w:webHidden/>
            <w:sz w:val="22"/>
            <w:szCs w:val="22"/>
          </w:rPr>
          <w:fldChar w:fldCharType="end"/>
        </w:r>
      </w:hyperlink>
    </w:p>
    <w:p w14:paraId="5DDBC1E6" w14:textId="51C754B3" w:rsidR="00217FF9" w:rsidRPr="00217FF9" w:rsidRDefault="000E2263">
      <w:pPr>
        <w:pStyle w:val="Sadraj4"/>
        <w:tabs>
          <w:tab w:val="right" w:leader="dot" w:pos="8777"/>
        </w:tabs>
        <w:rPr>
          <w:rFonts w:eastAsiaTheme="minorEastAsia"/>
          <w:noProof/>
          <w:sz w:val="22"/>
          <w:szCs w:val="22"/>
          <w:lang w:eastAsia="hr-HR"/>
        </w:rPr>
      </w:pPr>
      <w:hyperlink w:anchor="_Toc65821298" w:history="1">
        <w:r w:rsidR="00217FF9" w:rsidRPr="00217FF9">
          <w:rPr>
            <w:rStyle w:val="Hiperveza"/>
            <w:noProof/>
            <w:sz w:val="22"/>
            <w:szCs w:val="22"/>
            <w14:scene3d>
              <w14:camera w14:prst="orthographicFront"/>
              <w14:lightRig w14:rig="threePt" w14:dir="t">
                <w14:rot w14:lat="0" w14:lon="0" w14:rev="0"/>
              </w14:lightRig>
            </w14:scene3d>
          </w:rPr>
          <w:t>2.3.6.11.</w:t>
        </w:r>
        <w:r w:rsidR="00217FF9" w:rsidRPr="00217FF9">
          <w:rPr>
            <w:rStyle w:val="Hiperveza"/>
            <w:noProof/>
            <w:sz w:val="22"/>
            <w:szCs w:val="22"/>
          </w:rPr>
          <w:t xml:space="preserve"> Zdravstvo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34</w:t>
        </w:r>
        <w:r w:rsidR="00217FF9" w:rsidRPr="00217FF9">
          <w:rPr>
            <w:noProof/>
            <w:webHidden/>
            <w:sz w:val="22"/>
            <w:szCs w:val="22"/>
          </w:rPr>
          <w:fldChar w:fldCharType="end"/>
        </w:r>
      </w:hyperlink>
    </w:p>
    <w:p w14:paraId="52AA8865" w14:textId="67595337" w:rsidR="00217FF9" w:rsidRPr="00217FF9" w:rsidRDefault="000E2263">
      <w:pPr>
        <w:pStyle w:val="Sadraj4"/>
        <w:tabs>
          <w:tab w:val="right" w:leader="dot" w:pos="8777"/>
        </w:tabs>
        <w:rPr>
          <w:rFonts w:eastAsiaTheme="minorEastAsia"/>
          <w:noProof/>
          <w:sz w:val="22"/>
          <w:szCs w:val="22"/>
          <w:lang w:eastAsia="hr-HR"/>
        </w:rPr>
      </w:pPr>
      <w:hyperlink w:anchor="_Toc65821299" w:history="1">
        <w:r w:rsidR="00217FF9" w:rsidRPr="00217FF9">
          <w:rPr>
            <w:rStyle w:val="Hiperveza"/>
            <w:noProof/>
            <w:sz w:val="22"/>
            <w:szCs w:val="22"/>
            <w14:scene3d>
              <w14:camera w14:prst="orthographicFront"/>
              <w14:lightRig w14:rig="threePt" w14:dir="t">
                <w14:rot w14:lat="0" w14:lon="0" w14:rev="0"/>
              </w14:lightRig>
            </w14:scene3d>
          </w:rPr>
          <w:t>2.3.6.12.</w:t>
        </w:r>
        <w:r w:rsidR="00217FF9" w:rsidRPr="00217FF9">
          <w:rPr>
            <w:rStyle w:val="Hiperveza"/>
            <w:noProof/>
            <w:sz w:val="22"/>
            <w:szCs w:val="22"/>
          </w:rPr>
          <w:t xml:space="preserve"> Proizvodnja, skladištenje i prijevoz opasnih tvari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_Toc65821299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34</w:t>
        </w:r>
        <w:r w:rsidR="00217FF9" w:rsidRPr="00217FF9">
          <w:rPr>
            <w:noProof/>
            <w:webHidden/>
            <w:sz w:val="22"/>
            <w:szCs w:val="22"/>
          </w:rPr>
          <w:fldChar w:fldCharType="end"/>
        </w:r>
      </w:hyperlink>
    </w:p>
    <w:p w14:paraId="733F747D" w14:textId="1820340B" w:rsidR="00217FF9" w:rsidRPr="00217FF9" w:rsidRDefault="000E2263">
      <w:pPr>
        <w:pStyle w:val="Sadraj4"/>
        <w:tabs>
          <w:tab w:val="right" w:leader="dot" w:pos="8777"/>
        </w:tabs>
        <w:rPr>
          <w:rFonts w:eastAsiaTheme="minorEastAsia"/>
          <w:noProof/>
          <w:sz w:val="22"/>
          <w:szCs w:val="22"/>
          <w:lang w:eastAsia="hr-HR"/>
        </w:rPr>
      </w:pPr>
      <w:hyperlink w:anchor="_Toc65821300" w:history="1">
        <w:r w:rsidR="00217FF9" w:rsidRPr="00217FF9">
          <w:rPr>
            <w:rStyle w:val="Hiperveza"/>
            <w:noProof/>
            <w:sz w:val="22"/>
            <w:szCs w:val="22"/>
            <w14:scene3d>
              <w14:camera w14:prst="orthographicFront"/>
              <w14:lightRig w14:rig="threePt" w14:dir="t">
                <w14:rot w14:lat="0" w14:lon="0" w14:rev="0"/>
              </w14:lightRig>
            </w14:scene3d>
          </w:rPr>
          <w:t>2.3.6.13.</w:t>
        </w:r>
        <w:r w:rsidR="00217FF9" w:rsidRPr="00217FF9">
          <w:rPr>
            <w:rStyle w:val="Hiperveza"/>
            <w:noProof/>
            <w:sz w:val="22"/>
            <w:szCs w:val="22"/>
          </w:rPr>
          <w:t xml:space="preserve"> Nacionalni spomenici i vrijednosti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_Toc65821300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34</w:t>
        </w:r>
        <w:r w:rsidR="00217FF9" w:rsidRPr="00217FF9">
          <w:rPr>
            <w:noProof/>
            <w:webHidden/>
            <w:sz w:val="22"/>
            <w:szCs w:val="22"/>
          </w:rPr>
          <w:fldChar w:fldCharType="end"/>
        </w:r>
      </w:hyperlink>
    </w:p>
    <w:p w14:paraId="6464CB88" w14:textId="000B0599"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01" w:history="1">
        <w:r w:rsidR="00217FF9" w:rsidRPr="00217FF9">
          <w:rPr>
            <w:rStyle w:val="Hiperveza"/>
            <w:noProof/>
            <w:sz w:val="22"/>
            <w:szCs w:val="22"/>
            <w14:scene3d>
              <w14:camera w14:prst="orthographicFront"/>
              <w14:lightRig w14:rig="threePt" w14:dir="t">
                <w14:rot w14:lat="0" w14:lon="0" w14:rev="0"/>
              </w14:lightRig>
            </w14:scene3d>
          </w:rPr>
          <w:t>2.4.</w:t>
        </w:r>
        <w:r w:rsidR="00217FF9" w:rsidRPr="00217FF9">
          <w:rPr>
            <w:rFonts w:eastAsiaTheme="minorEastAsia"/>
            <w:smallCaps w:val="0"/>
            <w:noProof/>
            <w:sz w:val="22"/>
            <w:szCs w:val="22"/>
            <w:lang w:eastAsia="hr-HR"/>
          </w:rPr>
          <w:tab/>
        </w:r>
        <w:r w:rsidR="00217FF9" w:rsidRPr="00217FF9">
          <w:rPr>
            <w:rStyle w:val="Hiperveza"/>
            <w:noProof/>
            <w:sz w:val="22"/>
            <w:szCs w:val="22"/>
          </w:rPr>
          <w:t>PRIRODNO-KULTURNI POKAZATELJI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_Toc65821301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34</w:t>
        </w:r>
        <w:r w:rsidR="00217FF9" w:rsidRPr="00217FF9">
          <w:rPr>
            <w:noProof/>
            <w:webHidden/>
            <w:sz w:val="22"/>
            <w:szCs w:val="22"/>
          </w:rPr>
          <w:fldChar w:fldCharType="end"/>
        </w:r>
      </w:hyperlink>
    </w:p>
    <w:p w14:paraId="09E0FE72" w14:textId="26F53B30"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02" w:history="1">
        <w:r w:rsidR="00217FF9" w:rsidRPr="00217FF9">
          <w:rPr>
            <w:rStyle w:val="Hiperveza"/>
            <w:rFonts w:asciiTheme="minorHAnsi" w:hAnsiTheme="minorHAnsi" w:cstheme="minorHAnsi"/>
            <w:i w:val="0"/>
            <w:iCs w:val="0"/>
            <w:sz w:val="22"/>
            <w:szCs w:val="22"/>
          </w:rPr>
          <w:t>2.4.1. Zaštićena područja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_Toc65821302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34</w:t>
        </w:r>
        <w:r w:rsidR="00217FF9" w:rsidRPr="00217FF9">
          <w:rPr>
            <w:rFonts w:asciiTheme="minorHAnsi" w:hAnsiTheme="minorHAnsi" w:cstheme="minorHAnsi"/>
            <w:i w:val="0"/>
            <w:iCs w:val="0"/>
            <w:webHidden/>
            <w:sz w:val="22"/>
            <w:szCs w:val="22"/>
          </w:rPr>
          <w:fldChar w:fldCharType="end"/>
        </w:r>
      </w:hyperlink>
    </w:p>
    <w:p w14:paraId="178E0D52" w14:textId="654955B1"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03" w:history="1">
        <w:r w:rsidR="00217FF9" w:rsidRPr="00217FF9">
          <w:rPr>
            <w:rStyle w:val="Hiperveza"/>
            <w:rFonts w:asciiTheme="minorHAnsi" w:hAnsiTheme="minorHAnsi" w:cstheme="minorHAnsi"/>
            <w:i w:val="0"/>
            <w:iCs w:val="0"/>
            <w:sz w:val="22"/>
            <w:szCs w:val="22"/>
          </w:rPr>
          <w:t>2.4.2. Kulturna baština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_Toc65821303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34</w:t>
        </w:r>
        <w:r w:rsidR="00217FF9" w:rsidRPr="00217FF9">
          <w:rPr>
            <w:rFonts w:asciiTheme="minorHAnsi" w:hAnsiTheme="minorHAnsi" w:cstheme="minorHAnsi"/>
            <w:i w:val="0"/>
            <w:iCs w:val="0"/>
            <w:webHidden/>
            <w:sz w:val="22"/>
            <w:szCs w:val="22"/>
          </w:rPr>
          <w:fldChar w:fldCharType="end"/>
        </w:r>
      </w:hyperlink>
    </w:p>
    <w:p w14:paraId="3FA1B537" w14:textId="21DF5B8B"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04" w:history="1">
        <w:r w:rsidR="00217FF9" w:rsidRPr="00217FF9">
          <w:rPr>
            <w:rStyle w:val="Hiperveza"/>
            <w:noProof/>
            <w:sz w:val="22"/>
            <w:szCs w:val="22"/>
            <w14:scene3d>
              <w14:camera w14:prst="orthographicFront"/>
              <w14:lightRig w14:rig="threePt" w14:dir="t">
                <w14:rot w14:lat="0" w14:lon="0" w14:rev="0"/>
              </w14:lightRig>
            </w14:scene3d>
          </w:rPr>
          <w:t>2.5.</w:t>
        </w:r>
        <w:r w:rsidR="00217FF9" w:rsidRPr="00217FF9">
          <w:rPr>
            <w:rFonts w:eastAsiaTheme="minorEastAsia"/>
            <w:smallCaps w:val="0"/>
            <w:noProof/>
            <w:sz w:val="22"/>
            <w:szCs w:val="22"/>
            <w:lang w:eastAsia="hr-HR"/>
          </w:rPr>
          <w:tab/>
        </w:r>
        <w:r w:rsidR="00217FF9" w:rsidRPr="00217FF9">
          <w:rPr>
            <w:rStyle w:val="Hiperveza"/>
            <w:noProof/>
            <w:sz w:val="22"/>
            <w:szCs w:val="22"/>
          </w:rPr>
          <w:t>POVIJESNI POKAZATELJI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_Toc65821304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35</w:t>
        </w:r>
        <w:r w:rsidR="00217FF9" w:rsidRPr="00217FF9">
          <w:rPr>
            <w:noProof/>
            <w:webHidden/>
            <w:sz w:val="22"/>
            <w:szCs w:val="22"/>
          </w:rPr>
          <w:fldChar w:fldCharType="end"/>
        </w:r>
      </w:hyperlink>
    </w:p>
    <w:p w14:paraId="39B1E230" w14:textId="6338CFED"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05" w:history="1">
        <w:r w:rsidR="00217FF9" w:rsidRPr="00217FF9">
          <w:rPr>
            <w:rStyle w:val="Hiperveza"/>
            <w:rFonts w:asciiTheme="minorHAnsi" w:hAnsiTheme="minorHAnsi" w:cstheme="minorHAnsi"/>
            <w:i w:val="0"/>
            <w:iCs w:val="0"/>
            <w:sz w:val="22"/>
            <w:szCs w:val="22"/>
          </w:rPr>
          <w:t>2.5.1. Prijašnji događaji</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_Toc65821305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35</w:t>
        </w:r>
        <w:r w:rsidR="00217FF9" w:rsidRPr="00217FF9">
          <w:rPr>
            <w:rFonts w:asciiTheme="minorHAnsi" w:hAnsiTheme="minorHAnsi" w:cstheme="minorHAnsi"/>
            <w:i w:val="0"/>
            <w:iCs w:val="0"/>
            <w:webHidden/>
            <w:sz w:val="22"/>
            <w:szCs w:val="22"/>
          </w:rPr>
          <w:fldChar w:fldCharType="end"/>
        </w:r>
      </w:hyperlink>
    </w:p>
    <w:p w14:paraId="783F11CB" w14:textId="376A2F2C"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06" w:history="1">
        <w:r w:rsidR="00217FF9" w:rsidRPr="00217FF9">
          <w:rPr>
            <w:rStyle w:val="Hiperveza"/>
            <w:rFonts w:asciiTheme="minorHAnsi" w:hAnsiTheme="minorHAnsi" w:cstheme="minorHAnsi"/>
            <w:i w:val="0"/>
            <w:iCs w:val="0"/>
            <w:sz w:val="22"/>
            <w:szCs w:val="22"/>
          </w:rPr>
          <w:t>2.5.2. Štete uslijed prijašnjih događaja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_Toc65821306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35</w:t>
        </w:r>
        <w:r w:rsidR="00217FF9" w:rsidRPr="00217FF9">
          <w:rPr>
            <w:rFonts w:asciiTheme="minorHAnsi" w:hAnsiTheme="minorHAnsi" w:cstheme="minorHAnsi"/>
            <w:i w:val="0"/>
            <w:iCs w:val="0"/>
            <w:webHidden/>
            <w:sz w:val="22"/>
            <w:szCs w:val="22"/>
          </w:rPr>
          <w:fldChar w:fldCharType="end"/>
        </w:r>
      </w:hyperlink>
    </w:p>
    <w:p w14:paraId="269A8817" w14:textId="5052E86C"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07" w:history="1">
        <w:r w:rsidR="00217FF9" w:rsidRPr="00217FF9">
          <w:rPr>
            <w:rStyle w:val="Hiperveza"/>
            <w:rFonts w:asciiTheme="minorHAnsi" w:hAnsiTheme="minorHAnsi" w:cstheme="minorHAnsi"/>
            <w:i w:val="0"/>
            <w:iCs w:val="0"/>
            <w:sz w:val="22"/>
            <w:szCs w:val="22"/>
          </w:rPr>
          <w:t>2.5.3. Uvedene mjere nakon događaja koje su uzrokovale štetu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_Toc65821307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36</w:t>
        </w:r>
        <w:r w:rsidR="00217FF9" w:rsidRPr="00217FF9">
          <w:rPr>
            <w:rFonts w:asciiTheme="minorHAnsi" w:hAnsiTheme="minorHAnsi" w:cstheme="minorHAnsi"/>
            <w:i w:val="0"/>
            <w:iCs w:val="0"/>
            <w:webHidden/>
            <w:sz w:val="22"/>
            <w:szCs w:val="22"/>
          </w:rPr>
          <w:fldChar w:fldCharType="end"/>
        </w:r>
      </w:hyperlink>
    </w:p>
    <w:p w14:paraId="1163B133" w14:textId="010603F5"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08" w:history="1">
        <w:r w:rsidR="00217FF9" w:rsidRPr="00217FF9">
          <w:rPr>
            <w:rStyle w:val="Hiperveza"/>
            <w:noProof/>
            <w:sz w:val="22"/>
            <w:szCs w:val="22"/>
            <w14:scene3d>
              <w14:camera w14:prst="orthographicFront"/>
              <w14:lightRig w14:rig="threePt" w14:dir="t">
                <w14:rot w14:lat="0" w14:lon="0" w14:rev="0"/>
              </w14:lightRig>
            </w14:scene3d>
          </w:rPr>
          <w:t>2.6.</w:t>
        </w:r>
        <w:r w:rsidR="00217FF9" w:rsidRPr="00217FF9">
          <w:rPr>
            <w:rFonts w:eastAsiaTheme="minorEastAsia"/>
            <w:smallCaps w:val="0"/>
            <w:noProof/>
            <w:sz w:val="22"/>
            <w:szCs w:val="22"/>
            <w:lang w:eastAsia="hr-HR"/>
          </w:rPr>
          <w:tab/>
        </w:r>
        <w:r w:rsidR="00217FF9" w:rsidRPr="00217FF9">
          <w:rPr>
            <w:rStyle w:val="Hiperveza"/>
            <w:noProof/>
            <w:sz w:val="22"/>
            <w:szCs w:val="22"/>
          </w:rPr>
          <w:t>POKAZATELJI OPERATIVNE SPOSOBNOSTI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_Toc65821308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36</w:t>
        </w:r>
        <w:r w:rsidR="00217FF9" w:rsidRPr="00217FF9">
          <w:rPr>
            <w:noProof/>
            <w:webHidden/>
            <w:sz w:val="22"/>
            <w:szCs w:val="22"/>
          </w:rPr>
          <w:fldChar w:fldCharType="end"/>
        </w:r>
      </w:hyperlink>
    </w:p>
    <w:p w14:paraId="3891B902" w14:textId="172DC66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09" w:history="1">
        <w:r w:rsidR="00217FF9" w:rsidRPr="00217FF9">
          <w:rPr>
            <w:rStyle w:val="Hiperveza"/>
            <w:rFonts w:asciiTheme="minorHAnsi" w:hAnsiTheme="minorHAnsi" w:cstheme="minorHAnsi"/>
            <w:i w:val="0"/>
            <w:iCs w:val="0"/>
            <w:sz w:val="22"/>
            <w:szCs w:val="22"/>
          </w:rPr>
          <w:t>2.6.1. Popis operativnih snaga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_Toc65821309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36</w:t>
        </w:r>
        <w:r w:rsidR="00217FF9" w:rsidRPr="00217FF9">
          <w:rPr>
            <w:rFonts w:asciiTheme="minorHAnsi" w:hAnsiTheme="minorHAnsi" w:cstheme="minorHAnsi"/>
            <w:i w:val="0"/>
            <w:iCs w:val="0"/>
            <w:webHidden/>
            <w:sz w:val="22"/>
            <w:szCs w:val="22"/>
          </w:rPr>
          <w:fldChar w:fldCharType="end"/>
        </w:r>
      </w:hyperlink>
    </w:p>
    <w:p w14:paraId="49736681" w14:textId="0D001C01"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310" w:history="1">
        <w:r w:rsidR="00217FF9" w:rsidRPr="00217FF9">
          <w:rPr>
            <w:rStyle w:val="Hiperveza"/>
            <w:noProof/>
            <w:sz w:val="22"/>
            <w:szCs w:val="22"/>
          </w:rPr>
          <w:t>3. IDENTIFIKACIJA PRIJETNJI I RIZIKA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37</w:t>
        </w:r>
        <w:r w:rsidR="00217FF9" w:rsidRPr="00217FF9">
          <w:rPr>
            <w:noProof/>
            <w:webHidden/>
            <w:sz w:val="22"/>
            <w:szCs w:val="22"/>
          </w:rPr>
          <w:fldChar w:fldCharType="end"/>
        </w:r>
      </w:hyperlink>
    </w:p>
    <w:p w14:paraId="6B304877" w14:textId="2B5FADA4"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11" w:history="1">
        <w:r w:rsidR="00217FF9" w:rsidRPr="00217FF9">
          <w:rPr>
            <w:rStyle w:val="Hiperveza"/>
            <w:noProof/>
            <w:sz w:val="22"/>
            <w:szCs w:val="22"/>
            <w14:scene3d>
              <w14:camera w14:prst="orthographicFront"/>
              <w14:lightRig w14:rig="threePt" w14:dir="t">
                <w14:rot w14:lat="0" w14:lon="0" w14:rev="0"/>
              </w14:lightRig>
            </w14:scene3d>
          </w:rPr>
          <w:t>3.1.</w:t>
        </w:r>
        <w:r w:rsidR="00217FF9" w:rsidRPr="00217FF9">
          <w:rPr>
            <w:rFonts w:eastAsiaTheme="minorEastAsia"/>
            <w:smallCaps w:val="0"/>
            <w:noProof/>
            <w:sz w:val="22"/>
            <w:szCs w:val="22"/>
            <w:lang w:eastAsia="hr-HR"/>
          </w:rPr>
          <w:tab/>
        </w:r>
        <w:r w:rsidR="00217FF9" w:rsidRPr="00217FF9">
          <w:rPr>
            <w:rStyle w:val="Hiperveza"/>
            <w:noProof/>
            <w:sz w:val="22"/>
            <w:szCs w:val="22"/>
          </w:rPr>
          <w:t>POPIS IDENTIFICIRANIH PRIJETNJI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37</w:t>
        </w:r>
        <w:r w:rsidR="00217FF9" w:rsidRPr="00217FF9">
          <w:rPr>
            <w:noProof/>
            <w:webHidden/>
            <w:sz w:val="22"/>
            <w:szCs w:val="22"/>
          </w:rPr>
          <w:fldChar w:fldCharType="end"/>
        </w:r>
      </w:hyperlink>
    </w:p>
    <w:p w14:paraId="3658E2C2" w14:textId="2B83B42B"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12" w:history="1">
        <w:r w:rsidR="00217FF9" w:rsidRPr="00217FF9">
          <w:rPr>
            <w:rStyle w:val="Hiperveza"/>
            <w:noProof/>
            <w:sz w:val="22"/>
            <w:szCs w:val="22"/>
            <w14:scene3d>
              <w14:camera w14:prst="orthographicFront"/>
              <w14:lightRig w14:rig="threePt" w14:dir="t">
                <w14:rot w14:lat="0" w14:lon="0" w14:rev="0"/>
              </w14:lightRig>
            </w14:scene3d>
          </w:rPr>
          <w:t>3.2.</w:t>
        </w:r>
        <w:r w:rsidR="00217FF9" w:rsidRPr="00217FF9">
          <w:rPr>
            <w:rFonts w:eastAsiaTheme="minorEastAsia"/>
            <w:smallCaps w:val="0"/>
            <w:noProof/>
            <w:sz w:val="22"/>
            <w:szCs w:val="22"/>
            <w:lang w:eastAsia="hr-HR"/>
          </w:rPr>
          <w:tab/>
        </w:r>
        <w:r w:rsidR="00217FF9" w:rsidRPr="00217FF9">
          <w:rPr>
            <w:rStyle w:val="Hiperveza"/>
            <w:noProof/>
            <w:sz w:val="22"/>
            <w:szCs w:val="22"/>
          </w:rPr>
          <w:t>ODABRANI RIZICI I RAZLOZI ODABIRA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43</w:t>
        </w:r>
        <w:r w:rsidR="00217FF9" w:rsidRPr="00217FF9">
          <w:rPr>
            <w:noProof/>
            <w:webHidden/>
            <w:sz w:val="22"/>
            <w:szCs w:val="22"/>
          </w:rPr>
          <w:fldChar w:fldCharType="end"/>
        </w:r>
      </w:hyperlink>
    </w:p>
    <w:p w14:paraId="0B000B1D" w14:textId="3A216C49"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13" w:history="1">
        <w:r w:rsidR="00217FF9" w:rsidRPr="00217FF9">
          <w:rPr>
            <w:rStyle w:val="Hiperveza"/>
            <w:noProof/>
            <w:sz w:val="22"/>
            <w:szCs w:val="22"/>
            <w14:scene3d>
              <w14:camera w14:prst="orthographicFront"/>
              <w14:lightRig w14:rig="threePt" w14:dir="t">
                <w14:rot w14:lat="0" w14:lon="0" w14:rev="0"/>
              </w14:lightRig>
            </w14:scene3d>
          </w:rPr>
          <w:t>3.3.</w:t>
        </w:r>
        <w:r w:rsidR="00217FF9" w:rsidRPr="00217FF9">
          <w:rPr>
            <w:rFonts w:eastAsiaTheme="minorEastAsia"/>
            <w:smallCaps w:val="0"/>
            <w:noProof/>
            <w:sz w:val="22"/>
            <w:szCs w:val="22"/>
            <w:lang w:eastAsia="hr-HR"/>
          </w:rPr>
          <w:tab/>
        </w:r>
        <w:r w:rsidR="00217FF9" w:rsidRPr="00217FF9">
          <w:rPr>
            <w:rStyle w:val="Hiperveza"/>
            <w:noProof/>
            <w:sz w:val="22"/>
            <w:szCs w:val="22"/>
          </w:rPr>
          <w:t>KARTOGRAFSKI PRIKAZ</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43</w:t>
        </w:r>
        <w:r w:rsidR="00217FF9" w:rsidRPr="00217FF9">
          <w:rPr>
            <w:noProof/>
            <w:webHidden/>
            <w:sz w:val="22"/>
            <w:szCs w:val="22"/>
          </w:rPr>
          <w:fldChar w:fldCharType="end"/>
        </w:r>
      </w:hyperlink>
    </w:p>
    <w:p w14:paraId="1BB71AD3" w14:textId="55CFF937"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314" w:history="1">
        <w:r w:rsidR="00217FF9" w:rsidRPr="00217FF9">
          <w:rPr>
            <w:rStyle w:val="Hiperveza"/>
            <w:noProof/>
            <w:sz w:val="22"/>
            <w:szCs w:val="22"/>
          </w:rPr>
          <w:t>4. KRITERIJI ZA PROCJENU UTJECAJA PRIJETNJI NA KATEGORIJE DRUŠTVENIH DJELATNOSTI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44</w:t>
        </w:r>
        <w:r w:rsidR="00217FF9" w:rsidRPr="00217FF9">
          <w:rPr>
            <w:noProof/>
            <w:webHidden/>
            <w:sz w:val="22"/>
            <w:szCs w:val="22"/>
          </w:rPr>
          <w:fldChar w:fldCharType="end"/>
        </w:r>
      </w:hyperlink>
    </w:p>
    <w:p w14:paraId="5A8CC879" w14:textId="449E334D"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15" w:history="1">
        <w:r w:rsidR="00217FF9" w:rsidRPr="00217FF9">
          <w:rPr>
            <w:rStyle w:val="Hiperveza"/>
            <w:noProof/>
            <w:sz w:val="22"/>
            <w:szCs w:val="22"/>
            <w14:scene3d>
              <w14:camera w14:prst="orthographicFront"/>
              <w14:lightRig w14:rig="threePt" w14:dir="t">
                <w14:rot w14:lat="0" w14:lon="0" w14:rev="0"/>
              </w14:lightRig>
            </w14:scene3d>
          </w:rPr>
          <w:t>4.1.</w:t>
        </w:r>
        <w:r w:rsidR="00217FF9" w:rsidRPr="00217FF9">
          <w:rPr>
            <w:rFonts w:eastAsiaTheme="minorEastAsia"/>
            <w:smallCaps w:val="0"/>
            <w:noProof/>
            <w:sz w:val="22"/>
            <w:szCs w:val="22"/>
            <w:lang w:eastAsia="hr-HR"/>
          </w:rPr>
          <w:tab/>
        </w:r>
        <w:r w:rsidR="00217FF9" w:rsidRPr="00217FF9">
          <w:rPr>
            <w:rStyle w:val="Hiperveza"/>
            <w:noProof/>
            <w:sz w:val="22"/>
            <w:szCs w:val="22"/>
          </w:rPr>
          <w:t>ŽIVOT I ZDRAVLJE LJUDI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44</w:t>
        </w:r>
        <w:r w:rsidR="00217FF9" w:rsidRPr="00217FF9">
          <w:rPr>
            <w:noProof/>
            <w:webHidden/>
            <w:sz w:val="22"/>
            <w:szCs w:val="22"/>
          </w:rPr>
          <w:fldChar w:fldCharType="end"/>
        </w:r>
      </w:hyperlink>
    </w:p>
    <w:p w14:paraId="65F3B028" w14:textId="368F82A4"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16" w:history="1">
        <w:r w:rsidR="00217FF9" w:rsidRPr="00217FF9">
          <w:rPr>
            <w:rStyle w:val="Hiperveza"/>
            <w:noProof/>
            <w:sz w:val="22"/>
            <w:szCs w:val="22"/>
            <w14:scene3d>
              <w14:camera w14:prst="orthographicFront"/>
              <w14:lightRig w14:rig="threePt" w14:dir="t">
                <w14:rot w14:lat="0" w14:lon="0" w14:rev="0"/>
              </w14:lightRig>
            </w14:scene3d>
          </w:rPr>
          <w:t>4.2.</w:t>
        </w:r>
        <w:r w:rsidR="00217FF9" w:rsidRPr="00217FF9">
          <w:rPr>
            <w:rFonts w:eastAsiaTheme="minorEastAsia"/>
            <w:smallCaps w:val="0"/>
            <w:noProof/>
            <w:sz w:val="22"/>
            <w:szCs w:val="22"/>
            <w:lang w:eastAsia="hr-HR"/>
          </w:rPr>
          <w:tab/>
        </w:r>
        <w:r w:rsidR="00217FF9" w:rsidRPr="00217FF9">
          <w:rPr>
            <w:rStyle w:val="Hiperveza"/>
            <w:noProof/>
            <w:sz w:val="22"/>
            <w:szCs w:val="22"/>
          </w:rPr>
          <w:t>GOSPODARSTVO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44</w:t>
        </w:r>
        <w:r w:rsidR="00217FF9" w:rsidRPr="00217FF9">
          <w:rPr>
            <w:noProof/>
            <w:webHidden/>
            <w:sz w:val="22"/>
            <w:szCs w:val="22"/>
          </w:rPr>
          <w:fldChar w:fldCharType="end"/>
        </w:r>
      </w:hyperlink>
    </w:p>
    <w:p w14:paraId="50B9E571" w14:textId="67E97000"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17" w:history="1">
        <w:r w:rsidR="00217FF9" w:rsidRPr="00217FF9">
          <w:rPr>
            <w:rStyle w:val="Hiperveza"/>
            <w:rFonts w:eastAsia="Calibri"/>
            <w:noProof/>
            <w:sz w:val="22"/>
            <w:szCs w:val="22"/>
            <w14:scene3d>
              <w14:camera w14:prst="orthographicFront"/>
              <w14:lightRig w14:rig="threePt" w14:dir="t">
                <w14:rot w14:lat="0" w14:lon="0" w14:rev="0"/>
              </w14:lightRig>
            </w14:scene3d>
          </w:rPr>
          <w:t>4.3.</w:t>
        </w:r>
        <w:r w:rsidR="00217FF9" w:rsidRPr="00217FF9">
          <w:rPr>
            <w:rFonts w:eastAsiaTheme="minorEastAsia"/>
            <w:smallCaps w:val="0"/>
            <w:noProof/>
            <w:sz w:val="22"/>
            <w:szCs w:val="22"/>
            <w:lang w:eastAsia="hr-HR"/>
          </w:rPr>
          <w:tab/>
        </w:r>
        <w:r w:rsidR="00217FF9" w:rsidRPr="00217FF9">
          <w:rPr>
            <w:rStyle w:val="Hiperveza"/>
            <w:rFonts w:eastAsia="Calibri"/>
            <w:noProof/>
            <w:sz w:val="22"/>
            <w:szCs w:val="22"/>
          </w:rPr>
          <w:t>DRUŠTVENA STABILNOST I POLITIKA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44</w:t>
        </w:r>
        <w:r w:rsidR="00217FF9" w:rsidRPr="00217FF9">
          <w:rPr>
            <w:noProof/>
            <w:webHidden/>
            <w:sz w:val="22"/>
            <w:szCs w:val="22"/>
          </w:rPr>
          <w:fldChar w:fldCharType="end"/>
        </w:r>
      </w:hyperlink>
    </w:p>
    <w:p w14:paraId="06A40402" w14:textId="6D2CE3DF"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318" w:history="1">
        <w:r w:rsidR="00217FF9" w:rsidRPr="00217FF9">
          <w:rPr>
            <w:rStyle w:val="Hiperveza"/>
            <w:rFonts w:eastAsia="Calibri"/>
            <w:noProof/>
            <w:sz w:val="22"/>
            <w:szCs w:val="22"/>
          </w:rPr>
          <w:t>5. VJEROJATNOST</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46</w:t>
        </w:r>
        <w:r w:rsidR="00217FF9" w:rsidRPr="00217FF9">
          <w:rPr>
            <w:noProof/>
            <w:webHidden/>
            <w:sz w:val="22"/>
            <w:szCs w:val="22"/>
          </w:rPr>
          <w:fldChar w:fldCharType="end"/>
        </w:r>
      </w:hyperlink>
    </w:p>
    <w:p w14:paraId="5D3A800A" w14:textId="754B0741"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319" w:history="1">
        <w:r w:rsidR="00217FF9" w:rsidRPr="00217FF9">
          <w:rPr>
            <w:rStyle w:val="Hiperveza"/>
            <w:noProof/>
            <w:sz w:val="22"/>
            <w:szCs w:val="22"/>
          </w:rPr>
          <w:t>6. OPIS SCENARIJA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_Toc65821319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47</w:t>
        </w:r>
        <w:r w:rsidR="00217FF9" w:rsidRPr="00217FF9">
          <w:rPr>
            <w:noProof/>
            <w:webHidden/>
            <w:sz w:val="22"/>
            <w:szCs w:val="22"/>
          </w:rPr>
          <w:fldChar w:fldCharType="end"/>
        </w:r>
      </w:hyperlink>
    </w:p>
    <w:p w14:paraId="284EEC21" w14:textId="729814A7"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20" w:history="1">
        <w:r w:rsidR="00217FF9" w:rsidRPr="00217FF9">
          <w:rPr>
            <w:rStyle w:val="Hiperveza"/>
            <w:noProof/>
            <w:sz w:val="22"/>
            <w:szCs w:val="22"/>
            <w14:scene3d>
              <w14:camera w14:prst="orthographicFront"/>
              <w14:lightRig w14:rig="threePt" w14:dir="t">
                <w14:rot w14:lat="0" w14:lon="0" w14:rev="0"/>
              </w14:lightRig>
            </w14:scene3d>
          </w:rPr>
          <w:t>6.1.</w:t>
        </w:r>
        <w:r w:rsidR="00217FF9" w:rsidRPr="00217FF9">
          <w:rPr>
            <w:rFonts w:eastAsiaTheme="minorEastAsia"/>
            <w:smallCaps w:val="0"/>
            <w:noProof/>
            <w:sz w:val="22"/>
            <w:szCs w:val="22"/>
            <w:lang w:eastAsia="hr-HR"/>
          </w:rPr>
          <w:tab/>
        </w:r>
        <w:r w:rsidR="00217FF9" w:rsidRPr="00217FF9">
          <w:rPr>
            <w:rStyle w:val="Hiperveza"/>
            <w:noProof/>
            <w:sz w:val="22"/>
            <w:szCs w:val="22"/>
          </w:rPr>
          <w:t>POTRES</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_Toc65821320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48</w:t>
        </w:r>
        <w:r w:rsidR="00217FF9" w:rsidRPr="00217FF9">
          <w:rPr>
            <w:noProof/>
            <w:webHidden/>
            <w:sz w:val="22"/>
            <w:szCs w:val="22"/>
          </w:rPr>
          <w:fldChar w:fldCharType="end"/>
        </w:r>
      </w:hyperlink>
    </w:p>
    <w:p w14:paraId="76C5886C" w14:textId="2FDB4B5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21" w:history="1">
        <w:r w:rsidR="00217FF9" w:rsidRPr="00217FF9">
          <w:rPr>
            <w:rStyle w:val="Hiperveza"/>
            <w:rFonts w:asciiTheme="minorHAnsi" w:hAnsiTheme="minorHAnsi" w:cstheme="minorHAnsi"/>
            <w:i w:val="0"/>
            <w:iCs w:val="0"/>
            <w:sz w:val="22"/>
            <w:szCs w:val="22"/>
          </w:rPr>
          <w:t>6.1.1. Uvod</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_Toc65821321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48</w:t>
        </w:r>
        <w:r w:rsidR="00217FF9" w:rsidRPr="00217FF9">
          <w:rPr>
            <w:rFonts w:asciiTheme="minorHAnsi" w:hAnsiTheme="minorHAnsi" w:cstheme="minorHAnsi"/>
            <w:i w:val="0"/>
            <w:iCs w:val="0"/>
            <w:webHidden/>
            <w:sz w:val="22"/>
            <w:szCs w:val="22"/>
          </w:rPr>
          <w:fldChar w:fldCharType="end"/>
        </w:r>
      </w:hyperlink>
    </w:p>
    <w:p w14:paraId="130FA0A8" w14:textId="3E7E2AD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22" w:history="1">
        <w:r w:rsidR="00217FF9" w:rsidRPr="00217FF9">
          <w:rPr>
            <w:rStyle w:val="Hiperveza"/>
            <w:rFonts w:asciiTheme="minorHAnsi" w:hAnsiTheme="minorHAnsi" w:cstheme="minorHAnsi"/>
            <w:i w:val="0"/>
            <w:iCs w:val="0"/>
            <w:sz w:val="22"/>
            <w:szCs w:val="22"/>
          </w:rPr>
          <w:t>6.1.2. Prikaz utjecaja na kritičnu infrastrukturu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_Toc65821322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53</w:t>
        </w:r>
        <w:r w:rsidR="00217FF9" w:rsidRPr="00217FF9">
          <w:rPr>
            <w:rFonts w:asciiTheme="minorHAnsi" w:hAnsiTheme="minorHAnsi" w:cstheme="minorHAnsi"/>
            <w:i w:val="0"/>
            <w:iCs w:val="0"/>
            <w:webHidden/>
            <w:sz w:val="22"/>
            <w:szCs w:val="22"/>
          </w:rPr>
          <w:fldChar w:fldCharType="end"/>
        </w:r>
      </w:hyperlink>
    </w:p>
    <w:p w14:paraId="5993059A" w14:textId="557AF6DF"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23" w:history="1">
        <w:r w:rsidR="00217FF9" w:rsidRPr="00217FF9">
          <w:rPr>
            <w:rStyle w:val="Hiperveza"/>
            <w:rFonts w:asciiTheme="minorHAnsi" w:hAnsiTheme="minorHAnsi" w:cstheme="minorHAnsi"/>
            <w:i w:val="0"/>
            <w:iCs w:val="0"/>
            <w:sz w:val="22"/>
            <w:szCs w:val="22"/>
          </w:rPr>
          <w:t>6.1.3. Kontekst</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_Toc65821323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53</w:t>
        </w:r>
        <w:r w:rsidR="00217FF9" w:rsidRPr="00217FF9">
          <w:rPr>
            <w:rFonts w:asciiTheme="minorHAnsi" w:hAnsiTheme="minorHAnsi" w:cstheme="minorHAnsi"/>
            <w:i w:val="0"/>
            <w:iCs w:val="0"/>
            <w:webHidden/>
            <w:sz w:val="22"/>
            <w:szCs w:val="22"/>
          </w:rPr>
          <w:fldChar w:fldCharType="end"/>
        </w:r>
      </w:hyperlink>
    </w:p>
    <w:p w14:paraId="784AC41A" w14:textId="068FE5CB"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24" w:history="1">
        <w:r w:rsidR="00217FF9" w:rsidRPr="00217FF9">
          <w:rPr>
            <w:rStyle w:val="Hiperveza"/>
            <w:rFonts w:asciiTheme="minorHAnsi" w:hAnsiTheme="minorHAnsi" w:cstheme="minorHAnsi"/>
            <w:i w:val="0"/>
            <w:iCs w:val="0"/>
            <w:sz w:val="22"/>
            <w:szCs w:val="22"/>
          </w:rPr>
          <w:t>6.1.4. Uzrok</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_Toc65821324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54</w:t>
        </w:r>
        <w:r w:rsidR="00217FF9" w:rsidRPr="00217FF9">
          <w:rPr>
            <w:rFonts w:asciiTheme="minorHAnsi" w:hAnsiTheme="minorHAnsi" w:cstheme="minorHAnsi"/>
            <w:i w:val="0"/>
            <w:iCs w:val="0"/>
            <w:webHidden/>
            <w:sz w:val="22"/>
            <w:szCs w:val="22"/>
          </w:rPr>
          <w:fldChar w:fldCharType="end"/>
        </w:r>
      </w:hyperlink>
    </w:p>
    <w:p w14:paraId="67520D82" w14:textId="505B8C5D" w:rsidR="00217FF9" w:rsidRPr="00217FF9" w:rsidRDefault="000E2263">
      <w:pPr>
        <w:pStyle w:val="Sadraj4"/>
        <w:tabs>
          <w:tab w:val="right" w:leader="dot" w:pos="8777"/>
        </w:tabs>
        <w:rPr>
          <w:rFonts w:eastAsiaTheme="minorEastAsia"/>
          <w:noProof/>
          <w:sz w:val="22"/>
          <w:szCs w:val="22"/>
          <w:lang w:eastAsia="hr-HR"/>
        </w:rPr>
      </w:pPr>
      <w:hyperlink w:anchor="_Toc65821325" w:history="1">
        <w:r w:rsidR="00217FF9" w:rsidRPr="00217FF9">
          <w:rPr>
            <w:rStyle w:val="Hiperveza"/>
            <w:noProof/>
            <w:sz w:val="22"/>
            <w:szCs w:val="22"/>
            <w14:scene3d>
              <w14:camera w14:prst="orthographicFront"/>
              <w14:lightRig w14:rig="threePt" w14:dir="t">
                <w14:rot w14:lat="0" w14:lon="0" w14:rev="0"/>
              </w14:lightRig>
            </w14:scene3d>
          </w:rPr>
          <w:t>6.1.4.1.</w:t>
        </w:r>
        <w:r w:rsidR="00217FF9" w:rsidRPr="00217FF9">
          <w:rPr>
            <w:rStyle w:val="Hiperveza"/>
            <w:noProof/>
            <w:sz w:val="22"/>
            <w:szCs w:val="22"/>
          </w:rPr>
          <w:t xml:space="preserve"> Razvoj događaja koji prethodi velikoj nesreći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_Toc65821325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54</w:t>
        </w:r>
        <w:r w:rsidR="00217FF9" w:rsidRPr="00217FF9">
          <w:rPr>
            <w:noProof/>
            <w:webHidden/>
            <w:sz w:val="22"/>
            <w:szCs w:val="22"/>
          </w:rPr>
          <w:fldChar w:fldCharType="end"/>
        </w:r>
      </w:hyperlink>
    </w:p>
    <w:p w14:paraId="51DD1C00" w14:textId="2F0F74E7" w:rsidR="00217FF9" w:rsidRPr="00217FF9" w:rsidRDefault="000E2263">
      <w:pPr>
        <w:pStyle w:val="Sadraj4"/>
        <w:tabs>
          <w:tab w:val="right" w:leader="dot" w:pos="8777"/>
        </w:tabs>
        <w:rPr>
          <w:rFonts w:eastAsiaTheme="minorEastAsia"/>
          <w:noProof/>
          <w:sz w:val="22"/>
          <w:szCs w:val="22"/>
          <w:lang w:eastAsia="hr-HR"/>
        </w:rPr>
      </w:pPr>
      <w:hyperlink w:anchor="_Toc65821326" w:history="1">
        <w:r w:rsidR="00217FF9" w:rsidRPr="00217FF9">
          <w:rPr>
            <w:rStyle w:val="Hiperveza"/>
            <w:noProof/>
            <w:sz w:val="22"/>
            <w:szCs w:val="22"/>
            <w14:scene3d>
              <w14:camera w14:prst="orthographicFront"/>
              <w14:lightRig w14:rig="threePt" w14:dir="t">
                <w14:rot w14:lat="0" w14:lon="0" w14:rev="0"/>
              </w14:lightRig>
            </w14:scene3d>
          </w:rPr>
          <w:t>6.1.4.2.</w:t>
        </w:r>
        <w:r w:rsidR="00217FF9" w:rsidRPr="00217FF9">
          <w:rPr>
            <w:rStyle w:val="Hiperveza"/>
            <w:noProof/>
            <w:sz w:val="22"/>
            <w:szCs w:val="22"/>
          </w:rPr>
          <w:t xml:space="preserve"> Okidač koji je uzrokovao veliku nesreću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_Toc65821326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55</w:t>
        </w:r>
        <w:r w:rsidR="00217FF9" w:rsidRPr="00217FF9">
          <w:rPr>
            <w:noProof/>
            <w:webHidden/>
            <w:sz w:val="22"/>
            <w:szCs w:val="22"/>
          </w:rPr>
          <w:fldChar w:fldCharType="end"/>
        </w:r>
      </w:hyperlink>
    </w:p>
    <w:p w14:paraId="2A881BCB" w14:textId="0E5EC2F0"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27" w:history="1">
        <w:r w:rsidR="00217FF9" w:rsidRPr="00217FF9">
          <w:rPr>
            <w:rStyle w:val="Hiperveza"/>
            <w:rFonts w:asciiTheme="minorHAnsi" w:hAnsiTheme="minorHAnsi" w:cstheme="minorHAnsi"/>
            <w:i w:val="0"/>
            <w:iCs w:val="0"/>
            <w:sz w:val="22"/>
            <w:szCs w:val="22"/>
          </w:rPr>
          <w:t>6.1.5. Opis događaja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_Toc65821327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55</w:t>
        </w:r>
        <w:r w:rsidR="00217FF9" w:rsidRPr="00217FF9">
          <w:rPr>
            <w:rFonts w:asciiTheme="minorHAnsi" w:hAnsiTheme="minorHAnsi" w:cstheme="minorHAnsi"/>
            <w:i w:val="0"/>
            <w:iCs w:val="0"/>
            <w:webHidden/>
            <w:sz w:val="22"/>
            <w:szCs w:val="22"/>
          </w:rPr>
          <w:fldChar w:fldCharType="end"/>
        </w:r>
      </w:hyperlink>
    </w:p>
    <w:p w14:paraId="429F14E3" w14:textId="0904E08F" w:rsidR="00217FF9" w:rsidRPr="00217FF9" w:rsidRDefault="000E2263">
      <w:pPr>
        <w:pStyle w:val="Sadraj4"/>
        <w:tabs>
          <w:tab w:val="right" w:leader="dot" w:pos="8777"/>
        </w:tabs>
        <w:rPr>
          <w:rFonts w:eastAsiaTheme="minorEastAsia"/>
          <w:noProof/>
          <w:sz w:val="22"/>
          <w:szCs w:val="22"/>
          <w:lang w:eastAsia="hr-HR"/>
        </w:rPr>
      </w:pPr>
      <w:hyperlink w:anchor="_Toc65821328" w:history="1">
        <w:r w:rsidR="00217FF9" w:rsidRPr="00217FF9">
          <w:rPr>
            <w:rStyle w:val="Hiperveza"/>
            <w:noProof/>
            <w:sz w:val="22"/>
            <w:szCs w:val="22"/>
            <w14:scene3d>
              <w14:camera w14:prst="orthographicFront"/>
              <w14:lightRig w14:rig="threePt" w14:dir="t">
                <w14:rot w14:lat="0" w14:lon="0" w14:rev="0"/>
              </w14:lightRig>
            </w14:scene3d>
          </w:rPr>
          <w:t>6.1.5.1.</w:t>
        </w:r>
        <w:r w:rsidR="00217FF9" w:rsidRPr="00217FF9">
          <w:rPr>
            <w:rStyle w:val="Hiperveza"/>
            <w:noProof/>
            <w:sz w:val="22"/>
            <w:szCs w:val="22"/>
          </w:rPr>
          <w:t xml:space="preserve"> Događaj s najgorim mogućim posljedicama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_Toc65821328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56</w:t>
        </w:r>
        <w:r w:rsidR="00217FF9" w:rsidRPr="00217FF9">
          <w:rPr>
            <w:noProof/>
            <w:webHidden/>
            <w:sz w:val="22"/>
            <w:szCs w:val="22"/>
          </w:rPr>
          <w:fldChar w:fldCharType="end"/>
        </w:r>
      </w:hyperlink>
    </w:p>
    <w:p w14:paraId="6BF10FA5" w14:textId="43CA21F2"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29" w:history="1">
        <w:r w:rsidR="00217FF9" w:rsidRPr="00217FF9">
          <w:rPr>
            <w:rStyle w:val="Hiperveza"/>
            <w:bCs/>
            <w:noProof/>
            <w:sz w:val="22"/>
            <w:szCs w:val="22"/>
            <w:lang w:eastAsia="zh-CN"/>
          </w:rPr>
          <w:t>6.1.5.1.1</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život i zdravlje ljudi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_Toc65821329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60</w:t>
        </w:r>
        <w:r w:rsidR="00217FF9" w:rsidRPr="00217FF9">
          <w:rPr>
            <w:noProof/>
            <w:webHidden/>
            <w:sz w:val="22"/>
            <w:szCs w:val="22"/>
          </w:rPr>
          <w:fldChar w:fldCharType="end"/>
        </w:r>
      </w:hyperlink>
    </w:p>
    <w:p w14:paraId="19F21C36" w14:textId="79A61AC8"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30" w:history="1">
        <w:r w:rsidR="00217FF9" w:rsidRPr="00217FF9">
          <w:rPr>
            <w:rStyle w:val="Hiperveza"/>
            <w:bCs/>
            <w:noProof/>
            <w:sz w:val="22"/>
            <w:szCs w:val="22"/>
            <w:lang w:eastAsia="zh-CN"/>
          </w:rPr>
          <w:t>6.1.5.1.2</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gospodarstvo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_Toc65821330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61</w:t>
        </w:r>
        <w:r w:rsidR="00217FF9" w:rsidRPr="00217FF9">
          <w:rPr>
            <w:noProof/>
            <w:webHidden/>
            <w:sz w:val="22"/>
            <w:szCs w:val="22"/>
          </w:rPr>
          <w:fldChar w:fldCharType="end"/>
        </w:r>
      </w:hyperlink>
    </w:p>
    <w:p w14:paraId="7831136A" w14:textId="1C98ED3F"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31" w:history="1">
        <w:r w:rsidR="00217FF9" w:rsidRPr="00217FF9">
          <w:rPr>
            <w:rStyle w:val="Hiperveza"/>
            <w:bCs/>
            <w:noProof/>
            <w:sz w:val="22"/>
            <w:szCs w:val="22"/>
            <w:lang w:eastAsia="zh-CN"/>
          </w:rPr>
          <w:t>6.1.5.1.3</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društvenu stabilnost i politiku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_Toc65821331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61</w:t>
        </w:r>
        <w:r w:rsidR="00217FF9" w:rsidRPr="00217FF9">
          <w:rPr>
            <w:noProof/>
            <w:webHidden/>
            <w:sz w:val="22"/>
            <w:szCs w:val="22"/>
          </w:rPr>
          <w:fldChar w:fldCharType="end"/>
        </w:r>
      </w:hyperlink>
    </w:p>
    <w:p w14:paraId="0DC2B482" w14:textId="1E725584"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32" w:history="1">
        <w:r w:rsidR="00217FF9" w:rsidRPr="00217FF9">
          <w:rPr>
            <w:rStyle w:val="Hiperveza"/>
            <w:bCs/>
            <w:noProof/>
            <w:sz w:val="22"/>
            <w:szCs w:val="22"/>
            <w:lang w:eastAsia="zh-CN"/>
          </w:rPr>
          <w:t>6.1.5.1.4</w:t>
        </w:r>
        <w:r w:rsidR="00217FF9" w:rsidRPr="00217FF9">
          <w:rPr>
            <w:rFonts w:eastAsiaTheme="minorEastAsia"/>
            <w:noProof/>
            <w:sz w:val="22"/>
            <w:szCs w:val="22"/>
            <w:lang w:eastAsia="hr-HR"/>
          </w:rPr>
          <w:tab/>
        </w:r>
        <w:r w:rsidR="00217FF9" w:rsidRPr="00217FF9">
          <w:rPr>
            <w:rStyle w:val="Hiperveza"/>
            <w:bCs/>
            <w:noProof/>
            <w:sz w:val="22"/>
            <w:szCs w:val="22"/>
            <w:lang w:eastAsia="zh-CN"/>
          </w:rPr>
          <w:t>Vjerojatnost događaja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_Toc65821332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62</w:t>
        </w:r>
        <w:r w:rsidR="00217FF9" w:rsidRPr="00217FF9">
          <w:rPr>
            <w:noProof/>
            <w:webHidden/>
            <w:sz w:val="22"/>
            <w:szCs w:val="22"/>
          </w:rPr>
          <w:fldChar w:fldCharType="end"/>
        </w:r>
      </w:hyperlink>
    </w:p>
    <w:p w14:paraId="0193A164" w14:textId="45C8B53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33" w:history="1">
        <w:r w:rsidR="00217FF9" w:rsidRPr="00217FF9">
          <w:rPr>
            <w:rStyle w:val="Hiperveza"/>
            <w:rFonts w:asciiTheme="minorHAnsi" w:hAnsiTheme="minorHAnsi" w:cstheme="minorHAnsi"/>
            <w:i w:val="0"/>
            <w:iCs w:val="0"/>
            <w:sz w:val="22"/>
            <w:szCs w:val="22"/>
          </w:rPr>
          <w:t>6.1.6. Podaci, izvori i metode izračuna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_Toc65821333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63</w:t>
        </w:r>
        <w:r w:rsidR="00217FF9" w:rsidRPr="00217FF9">
          <w:rPr>
            <w:rFonts w:asciiTheme="minorHAnsi" w:hAnsiTheme="minorHAnsi" w:cstheme="minorHAnsi"/>
            <w:i w:val="0"/>
            <w:iCs w:val="0"/>
            <w:webHidden/>
            <w:sz w:val="22"/>
            <w:szCs w:val="22"/>
          </w:rPr>
          <w:fldChar w:fldCharType="end"/>
        </w:r>
      </w:hyperlink>
    </w:p>
    <w:p w14:paraId="17A33BB8" w14:textId="57C95F56"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34" w:history="1">
        <w:r w:rsidR="00217FF9" w:rsidRPr="00217FF9">
          <w:rPr>
            <w:rStyle w:val="Hiperveza"/>
            <w:rFonts w:asciiTheme="minorHAnsi" w:hAnsiTheme="minorHAnsi" w:cstheme="minorHAnsi"/>
            <w:i w:val="0"/>
            <w:iCs w:val="0"/>
            <w:sz w:val="22"/>
            <w:szCs w:val="22"/>
          </w:rPr>
          <w:t>6.1.7. Matrice rizika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_Toc65821334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64</w:t>
        </w:r>
        <w:r w:rsidR="00217FF9" w:rsidRPr="00217FF9">
          <w:rPr>
            <w:rFonts w:asciiTheme="minorHAnsi" w:hAnsiTheme="minorHAnsi" w:cstheme="minorHAnsi"/>
            <w:i w:val="0"/>
            <w:iCs w:val="0"/>
            <w:webHidden/>
            <w:sz w:val="22"/>
            <w:szCs w:val="22"/>
          </w:rPr>
          <w:fldChar w:fldCharType="end"/>
        </w:r>
      </w:hyperlink>
    </w:p>
    <w:p w14:paraId="6C36B2C5" w14:textId="76EE6D11"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35" w:history="1">
        <w:r w:rsidR="00217FF9" w:rsidRPr="00217FF9">
          <w:rPr>
            <w:rStyle w:val="Hiperveza"/>
            <w:noProof/>
            <w:sz w:val="22"/>
            <w:szCs w:val="22"/>
            <w14:scene3d>
              <w14:camera w14:prst="orthographicFront"/>
              <w14:lightRig w14:rig="threePt" w14:dir="t">
                <w14:rot w14:lat="0" w14:lon="0" w14:rev="0"/>
              </w14:lightRig>
            </w14:scene3d>
          </w:rPr>
          <w:t>6.2.</w:t>
        </w:r>
        <w:r w:rsidR="00217FF9" w:rsidRPr="00217FF9">
          <w:rPr>
            <w:rFonts w:eastAsiaTheme="minorEastAsia"/>
            <w:smallCaps w:val="0"/>
            <w:noProof/>
            <w:sz w:val="22"/>
            <w:szCs w:val="22"/>
            <w:lang w:eastAsia="hr-HR"/>
          </w:rPr>
          <w:tab/>
        </w:r>
        <w:r w:rsidR="00217FF9" w:rsidRPr="00217FF9">
          <w:rPr>
            <w:rStyle w:val="Hiperveza"/>
            <w:noProof/>
            <w:sz w:val="22"/>
            <w:szCs w:val="22"/>
          </w:rPr>
          <w:t>POPLAVE IZAZVANE IZLIJEVANJEM KOPNENIH VODENIH TIJELA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_Toc65821335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65</w:t>
        </w:r>
        <w:r w:rsidR="00217FF9" w:rsidRPr="00217FF9">
          <w:rPr>
            <w:noProof/>
            <w:webHidden/>
            <w:sz w:val="22"/>
            <w:szCs w:val="22"/>
          </w:rPr>
          <w:fldChar w:fldCharType="end"/>
        </w:r>
      </w:hyperlink>
    </w:p>
    <w:p w14:paraId="09752C5D" w14:textId="1603CBD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36" w:history="1">
        <w:r w:rsidR="00217FF9" w:rsidRPr="00217FF9">
          <w:rPr>
            <w:rStyle w:val="Hiperveza"/>
            <w:rFonts w:asciiTheme="minorHAnsi" w:hAnsiTheme="minorHAnsi" w:cstheme="minorHAnsi"/>
            <w:i w:val="0"/>
            <w:iCs w:val="0"/>
            <w:sz w:val="22"/>
            <w:szCs w:val="22"/>
          </w:rPr>
          <w:t>6.2.1. Uvod</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_Toc65821336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65</w:t>
        </w:r>
        <w:r w:rsidR="00217FF9" w:rsidRPr="00217FF9">
          <w:rPr>
            <w:rFonts w:asciiTheme="minorHAnsi" w:hAnsiTheme="minorHAnsi" w:cstheme="minorHAnsi"/>
            <w:i w:val="0"/>
            <w:iCs w:val="0"/>
            <w:webHidden/>
            <w:sz w:val="22"/>
            <w:szCs w:val="22"/>
          </w:rPr>
          <w:fldChar w:fldCharType="end"/>
        </w:r>
      </w:hyperlink>
    </w:p>
    <w:p w14:paraId="6F33A028" w14:textId="1EAB0553"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37" w:history="1">
        <w:r w:rsidR="00217FF9" w:rsidRPr="00217FF9">
          <w:rPr>
            <w:rStyle w:val="Hiperveza"/>
            <w:rFonts w:asciiTheme="minorHAnsi" w:hAnsiTheme="minorHAnsi" w:cstheme="minorHAnsi"/>
            <w:i w:val="0"/>
            <w:iCs w:val="0"/>
            <w:sz w:val="22"/>
            <w:szCs w:val="22"/>
          </w:rPr>
          <w:t>6.2.2. Prikaz utjecaja na kritičnu infrastrukturu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_Toc65821337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66</w:t>
        </w:r>
        <w:r w:rsidR="00217FF9" w:rsidRPr="00217FF9">
          <w:rPr>
            <w:rFonts w:asciiTheme="minorHAnsi" w:hAnsiTheme="minorHAnsi" w:cstheme="minorHAnsi"/>
            <w:i w:val="0"/>
            <w:iCs w:val="0"/>
            <w:webHidden/>
            <w:sz w:val="22"/>
            <w:szCs w:val="22"/>
          </w:rPr>
          <w:fldChar w:fldCharType="end"/>
        </w:r>
      </w:hyperlink>
    </w:p>
    <w:p w14:paraId="2A941D76" w14:textId="2B924B45"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38" w:history="1">
        <w:r w:rsidR="00217FF9" w:rsidRPr="00217FF9">
          <w:rPr>
            <w:rStyle w:val="Hiperveza"/>
            <w:rFonts w:asciiTheme="minorHAnsi" w:hAnsiTheme="minorHAnsi" w:cstheme="minorHAnsi"/>
            <w:i w:val="0"/>
            <w:iCs w:val="0"/>
            <w:sz w:val="22"/>
            <w:szCs w:val="22"/>
          </w:rPr>
          <w:t>6.2.3. Kontekst</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_Toc65821338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66</w:t>
        </w:r>
        <w:r w:rsidR="00217FF9" w:rsidRPr="00217FF9">
          <w:rPr>
            <w:rFonts w:asciiTheme="minorHAnsi" w:hAnsiTheme="minorHAnsi" w:cstheme="minorHAnsi"/>
            <w:i w:val="0"/>
            <w:iCs w:val="0"/>
            <w:webHidden/>
            <w:sz w:val="22"/>
            <w:szCs w:val="22"/>
          </w:rPr>
          <w:fldChar w:fldCharType="end"/>
        </w:r>
      </w:hyperlink>
    </w:p>
    <w:p w14:paraId="0F3B0652" w14:textId="104F1EC9"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39" w:history="1">
        <w:r w:rsidR="00217FF9" w:rsidRPr="00217FF9">
          <w:rPr>
            <w:rStyle w:val="Hiperveza"/>
            <w:rFonts w:asciiTheme="minorHAnsi" w:hAnsiTheme="minorHAnsi" w:cstheme="minorHAnsi"/>
            <w:i w:val="0"/>
            <w:iCs w:val="0"/>
            <w:sz w:val="22"/>
            <w:szCs w:val="22"/>
          </w:rPr>
          <w:t>6.2.4. Uzrok</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_Toc65821339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75</w:t>
        </w:r>
        <w:r w:rsidR="00217FF9" w:rsidRPr="00217FF9">
          <w:rPr>
            <w:rFonts w:asciiTheme="minorHAnsi" w:hAnsiTheme="minorHAnsi" w:cstheme="minorHAnsi"/>
            <w:i w:val="0"/>
            <w:iCs w:val="0"/>
            <w:webHidden/>
            <w:sz w:val="22"/>
            <w:szCs w:val="22"/>
          </w:rPr>
          <w:fldChar w:fldCharType="end"/>
        </w:r>
      </w:hyperlink>
    </w:p>
    <w:p w14:paraId="666E3215" w14:textId="73FFE303" w:rsidR="00217FF9" w:rsidRPr="00217FF9" w:rsidRDefault="000E2263">
      <w:pPr>
        <w:pStyle w:val="Sadraj4"/>
        <w:tabs>
          <w:tab w:val="right" w:leader="dot" w:pos="8777"/>
        </w:tabs>
        <w:rPr>
          <w:rFonts w:eastAsiaTheme="minorEastAsia"/>
          <w:noProof/>
          <w:sz w:val="22"/>
          <w:szCs w:val="22"/>
          <w:lang w:eastAsia="hr-HR"/>
        </w:rPr>
      </w:pPr>
      <w:hyperlink w:anchor="_Toc65821340" w:history="1">
        <w:r w:rsidR="00217FF9" w:rsidRPr="00217FF9">
          <w:rPr>
            <w:rStyle w:val="Hiperveza"/>
            <w:noProof/>
            <w:sz w:val="22"/>
            <w:szCs w:val="22"/>
            <w14:scene3d>
              <w14:camera w14:prst="orthographicFront"/>
              <w14:lightRig w14:rig="threePt" w14:dir="t">
                <w14:rot w14:lat="0" w14:lon="0" w14:rev="0"/>
              </w14:lightRig>
            </w14:scene3d>
          </w:rPr>
          <w:t>6.2.4.1.</w:t>
        </w:r>
        <w:r w:rsidR="00217FF9" w:rsidRPr="00217FF9">
          <w:rPr>
            <w:rStyle w:val="Hiperveza"/>
            <w:noProof/>
            <w:sz w:val="22"/>
            <w:szCs w:val="22"/>
          </w:rPr>
          <w:t xml:space="preserve"> Razvoj događaja koji prethodi velikoj nesreći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_Toc65821340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75</w:t>
        </w:r>
        <w:r w:rsidR="00217FF9" w:rsidRPr="00217FF9">
          <w:rPr>
            <w:noProof/>
            <w:webHidden/>
            <w:sz w:val="22"/>
            <w:szCs w:val="22"/>
          </w:rPr>
          <w:fldChar w:fldCharType="end"/>
        </w:r>
      </w:hyperlink>
    </w:p>
    <w:p w14:paraId="2C84359C" w14:textId="7F3EBE33" w:rsidR="00217FF9" w:rsidRPr="00217FF9" w:rsidRDefault="000E2263">
      <w:pPr>
        <w:pStyle w:val="Sadraj4"/>
        <w:tabs>
          <w:tab w:val="right" w:leader="dot" w:pos="8777"/>
        </w:tabs>
        <w:rPr>
          <w:rFonts w:eastAsiaTheme="minorEastAsia"/>
          <w:noProof/>
          <w:sz w:val="22"/>
          <w:szCs w:val="22"/>
          <w:lang w:eastAsia="hr-HR"/>
        </w:rPr>
      </w:pPr>
      <w:hyperlink w:anchor="_Toc65821341" w:history="1">
        <w:r w:rsidR="00217FF9" w:rsidRPr="00217FF9">
          <w:rPr>
            <w:rStyle w:val="Hiperveza"/>
            <w:noProof/>
            <w:sz w:val="22"/>
            <w:szCs w:val="22"/>
            <w14:scene3d>
              <w14:camera w14:prst="orthographicFront"/>
              <w14:lightRig w14:rig="threePt" w14:dir="t">
                <w14:rot w14:lat="0" w14:lon="0" w14:rev="0"/>
              </w14:lightRig>
            </w14:scene3d>
          </w:rPr>
          <w:t>6.2.4.2.</w:t>
        </w:r>
        <w:r w:rsidR="00217FF9" w:rsidRPr="00217FF9">
          <w:rPr>
            <w:rStyle w:val="Hiperveza"/>
            <w:noProof/>
            <w:sz w:val="22"/>
            <w:szCs w:val="22"/>
          </w:rPr>
          <w:t xml:space="preserve"> Okidač koji je uzrokovao veliku nesreću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_Toc65821341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76</w:t>
        </w:r>
        <w:r w:rsidR="00217FF9" w:rsidRPr="00217FF9">
          <w:rPr>
            <w:noProof/>
            <w:webHidden/>
            <w:sz w:val="22"/>
            <w:szCs w:val="22"/>
          </w:rPr>
          <w:fldChar w:fldCharType="end"/>
        </w:r>
      </w:hyperlink>
    </w:p>
    <w:p w14:paraId="67095D50" w14:textId="6ED9AB81"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42" w:history="1">
        <w:r w:rsidR="00217FF9" w:rsidRPr="00217FF9">
          <w:rPr>
            <w:rStyle w:val="Hiperveza"/>
            <w:rFonts w:asciiTheme="minorHAnsi" w:hAnsiTheme="minorHAnsi" w:cstheme="minorHAnsi"/>
            <w:i w:val="0"/>
            <w:iCs w:val="0"/>
            <w:sz w:val="22"/>
            <w:szCs w:val="22"/>
          </w:rPr>
          <w:t>6.2.5. Opis događaja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_Toc65821342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77</w:t>
        </w:r>
        <w:r w:rsidR="00217FF9" w:rsidRPr="00217FF9">
          <w:rPr>
            <w:rFonts w:asciiTheme="minorHAnsi" w:hAnsiTheme="minorHAnsi" w:cstheme="minorHAnsi"/>
            <w:i w:val="0"/>
            <w:iCs w:val="0"/>
            <w:webHidden/>
            <w:sz w:val="22"/>
            <w:szCs w:val="22"/>
          </w:rPr>
          <w:fldChar w:fldCharType="end"/>
        </w:r>
      </w:hyperlink>
    </w:p>
    <w:p w14:paraId="6D4DB661" w14:textId="5B09C9DA" w:rsidR="00217FF9" w:rsidRPr="00217FF9" w:rsidRDefault="000E2263">
      <w:pPr>
        <w:pStyle w:val="Sadraj4"/>
        <w:tabs>
          <w:tab w:val="right" w:leader="dot" w:pos="8777"/>
        </w:tabs>
        <w:rPr>
          <w:rFonts w:eastAsiaTheme="minorEastAsia"/>
          <w:noProof/>
          <w:sz w:val="22"/>
          <w:szCs w:val="22"/>
          <w:lang w:eastAsia="hr-HR"/>
        </w:rPr>
      </w:pPr>
      <w:hyperlink w:anchor="_Toc65821343" w:history="1">
        <w:r w:rsidR="00217FF9" w:rsidRPr="00217FF9">
          <w:rPr>
            <w:rStyle w:val="Hiperveza"/>
            <w:noProof/>
            <w:sz w:val="22"/>
            <w:szCs w:val="22"/>
            <w14:scene3d>
              <w14:camera w14:prst="orthographicFront"/>
              <w14:lightRig w14:rig="threePt" w14:dir="t">
                <w14:rot w14:lat="0" w14:lon="0" w14:rev="0"/>
              </w14:lightRig>
            </w14:scene3d>
          </w:rPr>
          <w:t>6.2.5.1.</w:t>
        </w:r>
        <w:r w:rsidR="00217FF9" w:rsidRPr="00217FF9">
          <w:rPr>
            <w:rStyle w:val="Hiperveza"/>
            <w:noProof/>
            <w:sz w:val="22"/>
            <w:szCs w:val="22"/>
          </w:rPr>
          <w:t xml:space="preserve"> Događaj s najgorim mogućim posljedicama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_Toc65821343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77</w:t>
        </w:r>
        <w:r w:rsidR="00217FF9" w:rsidRPr="00217FF9">
          <w:rPr>
            <w:noProof/>
            <w:webHidden/>
            <w:sz w:val="22"/>
            <w:szCs w:val="22"/>
          </w:rPr>
          <w:fldChar w:fldCharType="end"/>
        </w:r>
      </w:hyperlink>
    </w:p>
    <w:p w14:paraId="595A8BCA" w14:textId="017CDD1B"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44" w:history="1">
        <w:r w:rsidR="00217FF9" w:rsidRPr="00217FF9">
          <w:rPr>
            <w:rStyle w:val="Hiperveza"/>
            <w:noProof/>
            <w:sz w:val="22"/>
            <w:szCs w:val="22"/>
          </w:rPr>
          <w:t>6.2.5.1.1</w:t>
        </w:r>
        <w:r w:rsidR="00217FF9" w:rsidRPr="00217FF9">
          <w:rPr>
            <w:rFonts w:eastAsiaTheme="minorEastAsia"/>
            <w:noProof/>
            <w:sz w:val="22"/>
            <w:szCs w:val="22"/>
            <w:lang w:eastAsia="hr-HR"/>
          </w:rPr>
          <w:tab/>
        </w:r>
        <w:r w:rsidR="00217FF9" w:rsidRPr="00217FF9">
          <w:rPr>
            <w:rStyle w:val="Hiperveza"/>
            <w:noProof/>
            <w:sz w:val="22"/>
            <w:szCs w:val="22"/>
          </w:rPr>
          <w:t>Posljedice na život i zdravlje ljudi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_Toc65821344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78</w:t>
        </w:r>
        <w:r w:rsidR="00217FF9" w:rsidRPr="00217FF9">
          <w:rPr>
            <w:noProof/>
            <w:webHidden/>
            <w:sz w:val="22"/>
            <w:szCs w:val="22"/>
          </w:rPr>
          <w:fldChar w:fldCharType="end"/>
        </w:r>
      </w:hyperlink>
    </w:p>
    <w:p w14:paraId="01B1BB99" w14:textId="119ECF5B"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45" w:history="1">
        <w:r w:rsidR="00217FF9" w:rsidRPr="00217FF9">
          <w:rPr>
            <w:rStyle w:val="Hiperveza"/>
            <w:noProof/>
            <w:sz w:val="22"/>
            <w:szCs w:val="22"/>
          </w:rPr>
          <w:t>6.2.5.1.2</w:t>
        </w:r>
        <w:r w:rsidR="00217FF9" w:rsidRPr="00217FF9">
          <w:rPr>
            <w:rFonts w:eastAsiaTheme="minorEastAsia"/>
            <w:noProof/>
            <w:sz w:val="22"/>
            <w:szCs w:val="22"/>
            <w:lang w:eastAsia="hr-HR"/>
          </w:rPr>
          <w:tab/>
        </w:r>
        <w:r w:rsidR="00217FF9" w:rsidRPr="00217FF9">
          <w:rPr>
            <w:rStyle w:val="Hiperveza"/>
            <w:noProof/>
            <w:sz w:val="22"/>
            <w:szCs w:val="22"/>
          </w:rPr>
          <w:t>Posljedice na gospodarstvo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_Toc65821345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78</w:t>
        </w:r>
        <w:r w:rsidR="00217FF9" w:rsidRPr="00217FF9">
          <w:rPr>
            <w:noProof/>
            <w:webHidden/>
            <w:sz w:val="22"/>
            <w:szCs w:val="22"/>
          </w:rPr>
          <w:fldChar w:fldCharType="end"/>
        </w:r>
      </w:hyperlink>
    </w:p>
    <w:p w14:paraId="1A768FB0" w14:textId="56BF92B8"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46" w:history="1">
        <w:r w:rsidR="00217FF9" w:rsidRPr="00217FF9">
          <w:rPr>
            <w:rStyle w:val="Hiperveza"/>
            <w:noProof/>
            <w:sz w:val="22"/>
            <w:szCs w:val="22"/>
          </w:rPr>
          <w:t>6.2.5.1.3</w:t>
        </w:r>
        <w:r w:rsidR="00217FF9" w:rsidRPr="00217FF9">
          <w:rPr>
            <w:rFonts w:eastAsiaTheme="minorEastAsia"/>
            <w:noProof/>
            <w:sz w:val="22"/>
            <w:szCs w:val="22"/>
            <w:lang w:eastAsia="hr-HR"/>
          </w:rPr>
          <w:tab/>
        </w:r>
        <w:r w:rsidR="00217FF9" w:rsidRPr="00217FF9">
          <w:rPr>
            <w:rStyle w:val="Hiperveza"/>
            <w:noProof/>
            <w:sz w:val="22"/>
            <w:szCs w:val="22"/>
          </w:rPr>
          <w:t>Posljedice na društvenu stabilnost i politiku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_Toc65821346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79</w:t>
        </w:r>
        <w:r w:rsidR="00217FF9" w:rsidRPr="00217FF9">
          <w:rPr>
            <w:noProof/>
            <w:webHidden/>
            <w:sz w:val="22"/>
            <w:szCs w:val="22"/>
          </w:rPr>
          <w:fldChar w:fldCharType="end"/>
        </w:r>
      </w:hyperlink>
    </w:p>
    <w:p w14:paraId="517301C5" w14:textId="49D6ACC6"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47" w:history="1">
        <w:r w:rsidR="00217FF9" w:rsidRPr="00217FF9">
          <w:rPr>
            <w:rStyle w:val="Hiperveza"/>
            <w:noProof/>
            <w:sz w:val="22"/>
            <w:szCs w:val="22"/>
          </w:rPr>
          <w:t>6.2.5.1.4</w:t>
        </w:r>
        <w:r w:rsidR="00217FF9" w:rsidRPr="00217FF9">
          <w:rPr>
            <w:rFonts w:eastAsiaTheme="minorEastAsia"/>
            <w:noProof/>
            <w:sz w:val="22"/>
            <w:szCs w:val="22"/>
            <w:lang w:eastAsia="hr-HR"/>
          </w:rPr>
          <w:tab/>
        </w:r>
        <w:r w:rsidR="00217FF9" w:rsidRPr="00217FF9">
          <w:rPr>
            <w:rStyle w:val="Hiperveza"/>
            <w:noProof/>
            <w:sz w:val="22"/>
            <w:szCs w:val="22"/>
          </w:rPr>
          <w:t>Vjerojatnost događaja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_Toc65821347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79</w:t>
        </w:r>
        <w:r w:rsidR="00217FF9" w:rsidRPr="00217FF9">
          <w:rPr>
            <w:noProof/>
            <w:webHidden/>
            <w:sz w:val="22"/>
            <w:szCs w:val="22"/>
          </w:rPr>
          <w:fldChar w:fldCharType="end"/>
        </w:r>
      </w:hyperlink>
    </w:p>
    <w:p w14:paraId="4417C133" w14:textId="6127CDF1"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48" w:history="1">
        <w:r w:rsidR="00217FF9" w:rsidRPr="00217FF9">
          <w:rPr>
            <w:rStyle w:val="Hiperveza"/>
            <w:rFonts w:asciiTheme="minorHAnsi" w:hAnsiTheme="minorHAnsi" w:cstheme="minorHAnsi"/>
            <w:i w:val="0"/>
            <w:iCs w:val="0"/>
            <w:sz w:val="22"/>
            <w:szCs w:val="22"/>
          </w:rPr>
          <w:t>6.2.6. Podaci, izvori i metode izračuna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_Toc65821348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80</w:t>
        </w:r>
        <w:r w:rsidR="00217FF9" w:rsidRPr="00217FF9">
          <w:rPr>
            <w:rFonts w:asciiTheme="minorHAnsi" w:hAnsiTheme="minorHAnsi" w:cstheme="minorHAnsi"/>
            <w:i w:val="0"/>
            <w:iCs w:val="0"/>
            <w:webHidden/>
            <w:sz w:val="22"/>
            <w:szCs w:val="22"/>
          </w:rPr>
          <w:fldChar w:fldCharType="end"/>
        </w:r>
      </w:hyperlink>
    </w:p>
    <w:p w14:paraId="5E5BAB2D" w14:textId="234535A4"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49" w:history="1">
        <w:r w:rsidR="00217FF9" w:rsidRPr="00217FF9">
          <w:rPr>
            <w:rStyle w:val="Hiperveza"/>
            <w:rFonts w:asciiTheme="minorHAnsi" w:hAnsiTheme="minorHAnsi" w:cstheme="minorHAnsi"/>
            <w:i w:val="0"/>
            <w:iCs w:val="0"/>
            <w:sz w:val="22"/>
            <w:szCs w:val="22"/>
          </w:rPr>
          <w:t>6.2.7.</w:t>
        </w:r>
        <w:r w:rsidR="00217FF9" w:rsidRPr="00217FF9">
          <w:rPr>
            <w:rStyle w:val="Hiperveza"/>
            <w:rFonts w:asciiTheme="minorHAnsi" w:eastAsia="Calibri" w:hAnsiTheme="minorHAnsi" w:cstheme="minorHAnsi"/>
            <w:i w:val="0"/>
            <w:iCs w:val="0"/>
            <w:sz w:val="22"/>
            <w:szCs w:val="22"/>
            <w:lang w:eastAsia="hr-HR"/>
          </w:rPr>
          <w:t xml:space="preserve"> </w:t>
        </w:r>
        <w:r w:rsidR="00217FF9" w:rsidRPr="00217FF9">
          <w:rPr>
            <w:rStyle w:val="Hiperveza"/>
            <w:rFonts w:asciiTheme="minorHAnsi" w:hAnsiTheme="minorHAnsi" w:cstheme="minorHAnsi"/>
            <w:i w:val="0"/>
            <w:iCs w:val="0"/>
            <w:sz w:val="22"/>
            <w:szCs w:val="22"/>
          </w:rPr>
          <w:t>Matrice rizika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_Toc65821349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81</w:t>
        </w:r>
        <w:r w:rsidR="00217FF9" w:rsidRPr="00217FF9">
          <w:rPr>
            <w:rFonts w:asciiTheme="minorHAnsi" w:hAnsiTheme="minorHAnsi" w:cstheme="minorHAnsi"/>
            <w:i w:val="0"/>
            <w:iCs w:val="0"/>
            <w:webHidden/>
            <w:sz w:val="22"/>
            <w:szCs w:val="22"/>
          </w:rPr>
          <w:fldChar w:fldCharType="end"/>
        </w:r>
      </w:hyperlink>
    </w:p>
    <w:p w14:paraId="7DC2BB87" w14:textId="68763D74"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50" w:history="1">
        <w:r w:rsidR="00217FF9" w:rsidRPr="00217FF9">
          <w:rPr>
            <w:rStyle w:val="Hiperveza"/>
            <w:rFonts w:asciiTheme="minorHAnsi" w:hAnsiTheme="minorHAnsi" w:cstheme="minorHAnsi"/>
            <w:i w:val="0"/>
            <w:iCs w:val="0"/>
            <w:sz w:val="22"/>
            <w:szCs w:val="22"/>
          </w:rPr>
          <w:t>6.2.8. Karte prijetnji</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_Toc65821350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82</w:t>
        </w:r>
        <w:r w:rsidR="00217FF9" w:rsidRPr="00217FF9">
          <w:rPr>
            <w:rFonts w:asciiTheme="minorHAnsi" w:hAnsiTheme="minorHAnsi" w:cstheme="minorHAnsi"/>
            <w:i w:val="0"/>
            <w:iCs w:val="0"/>
            <w:webHidden/>
            <w:sz w:val="22"/>
            <w:szCs w:val="22"/>
          </w:rPr>
          <w:fldChar w:fldCharType="end"/>
        </w:r>
      </w:hyperlink>
    </w:p>
    <w:p w14:paraId="32A1369C" w14:textId="5F186020"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51" w:history="1">
        <w:r w:rsidR="00217FF9" w:rsidRPr="00217FF9">
          <w:rPr>
            <w:rStyle w:val="Hiperveza"/>
            <w:noProof/>
            <w:sz w:val="22"/>
            <w:szCs w:val="22"/>
            <w14:scene3d>
              <w14:camera w14:prst="orthographicFront"/>
              <w14:lightRig w14:rig="threePt" w14:dir="t">
                <w14:rot w14:lat="0" w14:lon="0" w14:rev="0"/>
              </w14:lightRig>
            </w14:scene3d>
          </w:rPr>
          <w:t>6.3.</w:t>
        </w:r>
        <w:r w:rsidR="00217FF9" w:rsidRPr="00217FF9">
          <w:rPr>
            <w:rFonts w:eastAsiaTheme="minorEastAsia"/>
            <w:smallCaps w:val="0"/>
            <w:noProof/>
            <w:sz w:val="22"/>
            <w:szCs w:val="22"/>
            <w:lang w:eastAsia="hr-HR"/>
          </w:rPr>
          <w:tab/>
        </w:r>
        <w:r w:rsidR="00217FF9" w:rsidRPr="00217FF9">
          <w:rPr>
            <w:rStyle w:val="Hiperveza"/>
            <w:noProof/>
            <w:sz w:val="22"/>
            <w:szCs w:val="22"/>
          </w:rPr>
          <w:t>EPIDEMIJE I PANDEMIJE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_Toc65821351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83</w:t>
        </w:r>
        <w:r w:rsidR="00217FF9" w:rsidRPr="00217FF9">
          <w:rPr>
            <w:noProof/>
            <w:webHidden/>
            <w:sz w:val="22"/>
            <w:szCs w:val="22"/>
          </w:rPr>
          <w:fldChar w:fldCharType="end"/>
        </w:r>
      </w:hyperlink>
    </w:p>
    <w:p w14:paraId="6DB8CF38" w14:textId="5BDBC136"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52" w:history="1">
        <w:r w:rsidR="00217FF9" w:rsidRPr="00217FF9">
          <w:rPr>
            <w:rStyle w:val="Hiperveza"/>
            <w:rFonts w:asciiTheme="minorHAnsi" w:hAnsiTheme="minorHAnsi" w:cstheme="minorHAnsi"/>
            <w:i w:val="0"/>
            <w:iCs w:val="0"/>
            <w:sz w:val="22"/>
            <w:szCs w:val="22"/>
          </w:rPr>
          <w:t>6.3.1. Uvod</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_Toc65821352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83</w:t>
        </w:r>
        <w:r w:rsidR="00217FF9" w:rsidRPr="00217FF9">
          <w:rPr>
            <w:rFonts w:asciiTheme="minorHAnsi" w:hAnsiTheme="minorHAnsi" w:cstheme="minorHAnsi"/>
            <w:i w:val="0"/>
            <w:iCs w:val="0"/>
            <w:webHidden/>
            <w:sz w:val="22"/>
            <w:szCs w:val="22"/>
          </w:rPr>
          <w:fldChar w:fldCharType="end"/>
        </w:r>
      </w:hyperlink>
    </w:p>
    <w:p w14:paraId="65F27B4C" w14:textId="43F56013"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53" w:history="1">
        <w:r w:rsidR="00217FF9" w:rsidRPr="00217FF9">
          <w:rPr>
            <w:rStyle w:val="Hiperveza"/>
            <w:rFonts w:asciiTheme="minorHAnsi" w:hAnsiTheme="minorHAnsi" w:cstheme="minorHAnsi"/>
            <w:i w:val="0"/>
            <w:iCs w:val="0"/>
            <w:sz w:val="22"/>
            <w:szCs w:val="22"/>
          </w:rPr>
          <w:t>6.3.2. Prikaz utjecaja na kritičnu infrastrukturu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_Toc65821353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83</w:t>
        </w:r>
        <w:r w:rsidR="00217FF9" w:rsidRPr="00217FF9">
          <w:rPr>
            <w:rFonts w:asciiTheme="minorHAnsi" w:hAnsiTheme="minorHAnsi" w:cstheme="minorHAnsi"/>
            <w:i w:val="0"/>
            <w:iCs w:val="0"/>
            <w:webHidden/>
            <w:sz w:val="22"/>
            <w:szCs w:val="22"/>
          </w:rPr>
          <w:fldChar w:fldCharType="end"/>
        </w:r>
      </w:hyperlink>
    </w:p>
    <w:p w14:paraId="2270F870" w14:textId="156D0738"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54" w:history="1">
        <w:r w:rsidR="00217FF9" w:rsidRPr="00217FF9">
          <w:rPr>
            <w:rStyle w:val="Hiperveza"/>
            <w:rFonts w:asciiTheme="minorHAnsi" w:hAnsiTheme="minorHAnsi" w:cstheme="minorHAnsi"/>
            <w:i w:val="0"/>
            <w:iCs w:val="0"/>
            <w:sz w:val="22"/>
            <w:szCs w:val="22"/>
          </w:rPr>
          <w:t>6.3.3. Kontekst</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_Toc65821354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84</w:t>
        </w:r>
        <w:r w:rsidR="00217FF9" w:rsidRPr="00217FF9">
          <w:rPr>
            <w:rFonts w:asciiTheme="minorHAnsi" w:hAnsiTheme="minorHAnsi" w:cstheme="minorHAnsi"/>
            <w:i w:val="0"/>
            <w:iCs w:val="0"/>
            <w:webHidden/>
            <w:sz w:val="22"/>
            <w:szCs w:val="22"/>
          </w:rPr>
          <w:fldChar w:fldCharType="end"/>
        </w:r>
      </w:hyperlink>
    </w:p>
    <w:p w14:paraId="62F7B4C1" w14:textId="7995C21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55" w:history="1">
        <w:r w:rsidR="00217FF9" w:rsidRPr="00217FF9">
          <w:rPr>
            <w:rStyle w:val="Hiperveza"/>
            <w:rFonts w:asciiTheme="minorHAnsi" w:hAnsiTheme="minorHAnsi" w:cstheme="minorHAnsi"/>
            <w:i w:val="0"/>
            <w:iCs w:val="0"/>
            <w:sz w:val="22"/>
            <w:szCs w:val="22"/>
          </w:rPr>
          <w:t>6.3.4. Uzrok</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_Toc65821355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84</w:t>
        </w:r>
        <w:r w:rsidR="00217FF9" w:rsidRPr="00217FF9">
          <w:rPr>
            <w:rFonts w:asciiTheme="minorHAnsi" w:hAnsiTheme="minorHAnsi" w:cstheme="minorHAnsi"/>
            <w:i w:val="0"/>
            <w:iCs w:val="0"/>
            <w:webHidden/>
            <w:sz w:val="22"/>
            <w:szCs w:val="22"/>
          </w:rPr>
          <w:fldChar w:fldCharType="end"/>
        </w:r>
      </w:hyperlink>
    </w:p>
    <w:p w14:paraId="53DE48AC" w14:textId="3189F75D" w:rsidR="00217FF9" w:rsidRPr="00217FF9" w:rsidRDefault="000E2263">
      <w:pPr>
        <w:pStyle w:val="Sadraj4"/>
        <w:tabs>
          <w:tab w:val="right" w:leader="dot" w:pos="8777"/>
        </w:tabs>
        <w:rPr>
          <w:rFonts w:eastAsiaTheme="minorEastAsia"/>
          <w:noProof/>
          <w:sz w:val="22"/>
          <w:szCs w:val="22"/>
          <w:lang w:eastAsia="hr-HR"/>
        </w:rPr>
      </w:pPr>
      <w:hyperlink w:anchor="_Toc65821356"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6.3.4.1.</w:t>
        </w:r>
        <w:r w:rsidR="00217FF9" w:rsidRPr="00217FF9">
          <w:rPr>
            <w:rStyle w:val="Hiperveza"/>
            <w:rFonts w:eastAsia="Times New Roman"/>
            <w:bCs/>
            <w:noProof/>
            <w:sz w:val="22"/>
            <w:szCs w:val="22"/>
            <w:shd w:val="clear" w:color="auto" w:fill="FFFFFF"/>
            <w:lang w:eastAsia="zh-CN"/>
          </w:rPr>
          <w:t xml:space="preserve"> Razvoj događaja koji prethodi velikoj nesreći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_Toc65821356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85</w:t>
        </w:r>
        <w:r w:rsidR="00217FF9" w:rsidRPr="00217FF9">
          <w:rPr>
            <w:noProof/>
            <w:webHidden/>
            <w:sz w:val="22"/>
            <w:szCs w:val="22"/>
          </w:rPr>
          <w:fldChar w:fldCharType="end"/>
        </w:r>
      </w:hyperlink>
    </w:p>
    <w:p w14:paraId="1196D24B" w14:textId="2234F5A2" w:rsidR="00217FF9" w:rsidRPr="00217FF9" w:rsidRDefault="000E2263">
      <w:pPr>
        <w:pStyle w:val="Sadraj4"/>
        <w:tabs>
          <w:tab w:val="right" w:leader="dot" w:pos="8777"/>
        </w:tabs>
        <w:rPr>
          <w:rFonts w:eastAsiaTheme="minorEastAsia"/>
          <w:noProof/>
          <w:sz w:val="22"/>
          <w:szCs w:val="22"/>
          <w:lang w:eastAsia="hr-HR"/>
        </w:rPr>
      </w:pPr>
      <w:hyperlink w:anchor="_Toc65821357"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6.3.4.2.</w:t>
        </w:r>
        <w:r w:rsidR="00217FF9" w:rsidRPr="00217FF9">
          <w:rPr>
            <w:rStyle w:val="Hiperveza"/>
            <w:rFonts w:eastAsia="Times New Roman"/>
            <w:bCs/>
            <w:noProof/>
            <w:sz w:val="22"/>
            <w:szCs w:val="22"/>
            <w:lang w:eastAsia="zh-CN"/>
          </w:rPr>
          <w:t xml:space="preserve"> Okidač koji je uzrokovao veliku nesreću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_Toc65821357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85</w:t>
        </w:r>
        <w:r w:rsidR="00217FF9" w:rsidRPr="00217FF9">
          <w:rPr>
            <w:noProof/>
            <w:webHidden/>
            <w:sz w:val="22"/>
            <w:szCs w:val="22"/>
          </w:rPr>
          <w:fldChar w:fldCharType="end"/>
        </w:r>
      </w:hyperlink>
    </w:p>
    <w:p w14:paraId="620E389F" w14:textId="1D41BC71"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58" w:history="1">
        <w:r w:rsidR="00217FF9" w:rsidRPr="00217FF9">
          <w:rPr>
            <w:rStyle w:val="Hiperveza"/>
            <w:rFonts w:asciiTheme="minorHAnsi" w:hAnsiTheme="minorHAnsi" w:cstheme="minorHAnsi"/>
            <w:i w:val="0"/>
            <w:iCs w:val="0"/>
            <w:sz w:val="22"/>
            <w:szCs w:val="22"/>
          </w:rPr>
          <w:t>6.3.5.</w:t>
        </w:r>
        <w:r w:rsidR="00217FF9" w:rsidRPr="00217FF9">
          <w:rPr>
            <w:rStyle w:val="Hiperveza"/>
            <w:rFonts w:asciiTheme="minorHAnsi" w:hAnsiTheme="minorHAnsi" w:cstheme="minorHAnsi"/>
            <w:i w:val="0"/>
            <w:iCs w:val="0"/>
            <w:sz w:val="22"/>
            <w:szCs w:val="22"/>
            <w:shd w:val="clear" w:color="auto" w:fill="FFFFFF"/>
          </w:rPr>
          <w:t xml:space="preserve"> Opis događaja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_Toc65821358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85</w:t>
        </w:r>
        <w:r w:rsidR="00217FF9" w:rsidRPr="00217FF9">
          <w:rPr>
            <w:rFonts w:asciiTheme="minorHAnsi" w:hAnsiTheme="minorHAnsi" w:cstheme="minorHAnsi"/>
            <w:i w:val="0"/>
            <w:iCs w:val="0"/>
            <w:webHidden/>
            <w:sz w:val="22"/>
            <w:szCs w:val="22"/>
          </w:rPr>
          <w:fldChar w:fldCharType="end"/>
        </w:r>
      </w:hyperlink>
    </w:p>
    <w:p w14:paraId="569F2080" w14:textId="051C9D2D" w:rsidR="00217FF9" w:rsidRPr="00217FF9" w:rsidRDefault="000E2263">
      <w:pPr>
        <w:pStyle w:val="Sadraj4"/>
        <w:tabs>
          <w:tab w:val="right" w:leader="dot" w:pos="8777"/>
        </w:tabs>
        <w:rPr>
          <w:rFonts w:eastAsiaTheme="minorEastAsia"/>
          <w:noProof/>
          <w:sz w:val="22"/>
          <w:szCs w:val="22"/>
          <w:lang w:eastAsia="hr-HR"/>
        </w:rPr>
      </w:pPr>
      <w:hyperlink w:anchor="_Toc65821359"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6.3.5.1.</w:t>
        </w:r>
        <w:r w:rsidR="00217FF9" w:rsidRPr="00217FF9">
          <w:rPr>
            <w:rStyle w:val="Hiperveza"/>
            <w:rFonts w:eastAsia="Times New Roman"/>
            <w:bCs/>
            <w:noProof/>
            <w:sz w:val="22"/>
            <w:szCs w:val="22"/>
            <w:lang w:eastAsia="zh-CN"/>
          </w:rPr>
          <w:t xml:space="preserve"> Događaj s najgorim mogućim posljedicama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_Toc65821359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85</w:t>
        </w:r>
        <w:r w:rsidR="00217FF9" w:rsidRPr="00217FF9">
          <w:rPr>
            <w:noProof/>
            <w:webHidden/>
            <w:sz w:val="22"/>
            <w:szCs w:val="22"/>
          </w:rPr>
          <w:fldChar w:fldCharType="end"/>
        </w:r>
      </w:hyperlink>
    </w:p>
    <w:p w14:paraId="31AEA831" w14:textId="68796DFD"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60" w:history="1">
        <w:r w:rsidR="00217FF9" w:rsidRPr="00217FF9">
          <w:rPr>
            <w:rStyle w:val="Hiperveza"/>
            <w:bCs/>
            <w:noProof/>
            <w:sz w:val="22"/>
            <w:szCs w:val="22"/>
            <w:lang w:eastAsia="zh-CN"/>
          </w:rPr>
          <w:t>6.3.5.1.1</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život i zdravlje ljudi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_Toc65821360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86</w:t>
        </w:r>
        <w:r w:rsidR="00217FF9" w:rsidRPr="00217FF9">
          <w:rPr>
            <w:noProof/>
            <w:webHidden/>
            <w:sz w:val="22"/>
            <w:szCs w:val="22"/>
          </w:rPr>
          <w:fldChar w:fldCharType="end"/>
        </w:r>
      </w:hyperlink>
    </w:p>
    <w:p w14:paraId="1477238A" w14:textId="25371CCE"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61" w:history="1">
        <w:r w:rsidR="00217FF9" w:rsidRPr="00217FF9">
          <w:rPr>
            <w:rStyle w:val="Hiperveza"/>
            <w:bCs/>
            <w:noProof/>
            <w:sz w:val="22"/>
            <w:szCs w:val="22"/>
            <w:lang w:eastAsia="zh-CN"/>
          </w:rPr>
          <w:t>6.3.5.1.2</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gospodarstvo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_Toc65821361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86</w:t>
        </w:r>
        <w:r w:rsidR="00217FF9" w:rsidRPr="00217FF9">
          <w:rPr>
            <w:noProof/>
            <w:webHidden/>
            <w:sz w:val="22"/>
            <w:szCs w:val="22"/>
          </w:rPr>
          <w:fldChar w:fldCharType="end"/>
        </w:r>
      </w:hyperlink>
    </w:p>
    <w:p w14:paraId="399B2067" w14:textId="4D8D278A"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62" w:history="1">
        <w:r w:rsidR="00217FF9" w:rsidRPr="00217FF9">
          <w:rPr>
            <w:rStyle w:val="Hiperveza"/>
            <w:bCs/>
            <w:noProof/>
            <w:sz w:val="22"/>
            <w:szCs w:val="22"/>
            <w:lang w:eastAsia="zh-CN"/>
          </w:rPr>
          <w:t>6.3.5.1.3</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društvenu stabilnost i politiku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_Toc65821362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87</w:t>
        </w:r>
        <w:r w:rsidR="00217FF9" w:rsidRPr="00217FF9">
          <w:rPr>
            <w:noProof/>
            <w:webHidden/>
            <w:sz w:val="22"/>
            <w:szCs w:val="22"/>
          </w:rPr>
          <w:fldChar w:fldCharType="end"/>
        </w:r>
      </w:hyperlink>
    </w:p>
    <w:p w14:paraId="0F36DCE6" w14:textId="37E2D4CE"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63" w:history="1">
        <w:r w:rsidR="00217FF9" w:rsidRPr="00217FF9">
          <w:rPr>
            <w:rStyle w:val="Hiperveza"/>
            <w:bCs/>
            <w:noProof/>
            <w:sz w:val="22"/>
            <w:szCs w:val="22"/>
            <w:lang w:eastAsia="zh-CN"/>
          </w:rPr>
          <w:t>6.3.5.1.4</w:t>
        </w:r>
        <w:r w:rsidR="00217FF9" w:rsidRPr="00217FF9">
          <w:rPr>
            <w:rFonts w:eastAsiaTheme="minorEastAsia"/>
            <w:noProof/>
            <w:sz w:val="22"/>
            <w:szCs w:val="22"/>
            <w:lang w:eastAsia="hr-HR"/>
          </w:rPr>
          <w:tab/>
        </w:r>
        <w:r w:rsidR="00217FF9" w:rsidRPr="00217FF9">
          <w:rPr>
            <w:rStyle w:val="Hiperveza"/>
            <w:bCs/>
            <w:noProof/>
            <w:sz w:val="22"/>
            <w:szCs w:val="22"/>
            <w:lang w:eastAsia="zh-CN"/>
          </w:rPr>
          <w:t>Vjerojatnost događaja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_Toc65821363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87</w:t>
        </w:r>
        <w:r w:rsidR="00217FF9" w:rsidRPr="00217FF9">
          <w:rPr>
            <w:noProof/>
            <w:webHidden/>
            <w:sz w:val="22"/>
            <w:szCs w:val="22"/>
          </w:rPr>
          <w:fldChar w:fldCharType="end"/>
        </w:r>
      </w:hyperlink>
    </w:p>
    <w:p w14:paraId="46C50FFD" w14:textId="62F46926"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64" w:history="1">
        <w:r w:rsidR="00217FF9" w:rsidRPr="00217FF9">
          <w:rPr>
            <w:rStyle w:val="Hiperveza"/>
            <w:rFonts w:asciiTheme="minorHAnsi" w:hAnsiTheme="minorHAnsi" w:cstheme="minorHAnsi"/>
            <w:i w:val="0"/>
            <w:iCs w:val="0"/>
            <w:sz w:val="22"/>
            <w:szCs w:val="22"/>
          </w:rPr>
          <w:t>6.3.6. Podaci, izvori i metode izračuna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_Toc65821364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87</w:t>
        </w:r>
        <w:r w:rsidR="00217FF9" w:rsidRPr="00217FF9">
          <w:rPr>
            <w:rFonts w:asciiTheme="minorHAnsi" w:hAnsiTheme="minorHAnsi" w:cstheme="minorHAnsi"/>
            <w:i w:val="0"/>
            <w:iCs w:val="0"/>
            <w:webHidden/>
            <w:sz w:val="22"/>
            <w:szCs w:val="22"/>
          </w:rPr>
          <w:fldChar w:fldCharType="end"/>
        </w:r>
      </w:hyperlink>
    </w:p>
    <w:p w14:paraId="11032BBD" w14:textId="0A5D213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65" w:history="1">
        <w:r w:rsidR="00217FF9" w:rsidRPr="00217FF9">
          <w:rPr>
            <w:rStyle w:val="Hiperveza"/>
            <w:rFonts w:asciiTheme="minorHAnsi" w:hAnsiTheme="minorHAnsi" w:cstheme="minorHAnsi"/>
            <w:i w:val="0"/>
            <w:iCs w:val="0"/>
            <w:sz w:val="22"/>
            <w:szCs w:val="22"/>
          </w:rPr>
          <w:t>6.3.7. Matrice rizike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_Toc65821365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88</w:t>
        </w:r>
        <w:r w:rsidR="00217FF9" w:rsidRPr="00217FF9">
          <w:rPr>
            <w:rFonts w:asciiTheme="minorHAnsi" w:hAnsiTheme="minorHAnsi" w:cstheme="minorHAnsi"/>
            <w:i w:val="0"/>
            <w:iCs w:val="0"/>
            <w:webHidden/>
            <w:sz w:val="22"/>
            <w:szCs w:val="22"/>
          </w:rPr>
          <w:fldChar w:fldCharType="end"/>
        </w:r>
      </w:hyperlink>
    </w:p>
    <w:p w14:paraId="41B1A86F" w14:textId="59D25E96"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66" w:history="1">
        <w:r w:rsidR="00217FF9" w:rsidRPr="00217FF9">
          <w:rPr>
            <w:rStyle w:val="Hiperveza"/>
            <w:noProof/>
            <w:sz w:val="22"/>
            <w:szCs w:val="22"/>
            <w14:scene3d>
              <w14:camera w14:prst="orthographicFront"/>
              <w14:lightRig w14:rig="threePt" w14:dir="t">
                <w14:rot w14:lat="0" w14:lon="0" w14:rev="0"/>
              </w14:lightRig>
            </w14:scene3d>
          </w:rPr>
          <w:t>6.4.</w:t>
        </w:r>
        <w:r w:rsidR="00217FF9" w:rsidRPr="00217FF9">
          <w:rPr>
            <w:rFonts w:eastAsiaTheme="minorEastAsia"/>
            <w:smallCaps w:val="0"/>
            <w:noProof/>
            <w:sz w:val="22"/>
            <w:szCs w:val="22"/>
            <w:lang w:eastAsia="hr-HR"/>
          </w:rPr>
          <w:tab/>
        </w:r>
        <w:r w:rsidR="00217FF9" w:rsidRPr="00217FF9">
          <w:rPr>
            <w:rStyle w:val="Hiperveza"/>
            <w:noProof/>
            <w:sz w:val="22"/>
            <w:szCs w:val="22"/>
          </w:rPr>
          <w:t>EKSTREMNE TEMPERATURE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_Toc65821366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89</w:t>
        </w:r>
        <w:r w:rsidR="00217FF9" w:rsidRPr="00217FF9">
          <w:rPr>
            <w:noProof/>
            <w:webHidden/>
            <w:sz w:val="22"/>
            <w:szCs w:val="22"/>
          </w:rPr>
          <w:fldChar w:fldCharType="end"/>
        </w:r>
      </w:hyperlink>
    </w:p>
    <w:p w14:paraId="57977BB2" w14:textId="544969F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67" w:history="1">
        <w:r w:rsidR="00217FF9" w:rsidRPr="00217FF9">
          <w:rPr>
            <w:rStyle w:val="Hiperveza"/>
            <w:rFonts w:asciiTheme="minorHAnsi" w:hAnsiTheme="minorHAnsi" w:cstheme="minorHAnsi"/>
            <w:i w:val="0"/>
            <w:iCs w:val="0"/>
            <w:sz w:val="22"/>
            <w:szCs w:val="22"/>
          </w:rPr>
          <w:t>6.4.1. Uvod</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_Toc65821367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89</w:t>
        </w:r>
        <w:r w:rsidR="00217FF9" w:rsidRPr="00217FF9">
          <w:rPr>
            <w:rFonts w:asciiTheme="minorHAnsi" w:hAnsiTheme="minorHAnsi" w:cstheme="minorHAnsi"/>
            <w:i w:val="0"/>
            <w:iCs w:val="0"/>
            <w:webHidden/>
            <w:sz w:val="22"/>
            <w:szCs w:val="22"/>
          </w:rPr>
          <w:fldChar w:fldCharType="end"/>
        </w:r>
      </w:hyperlink>
    </w:p>
    <w:p w14:paraId="69713F8B" w14:textId="27DC326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68" w:history="1">
        <w:r w:rsidR="00217FF9" w:rsidRPr="00217FF9">
          <w:rPr>
            <w:rStyle w:val="Hiperveza"/>
            <w:rFonts w:asciiTheme="minorHAnsi" w:hAnsiTheme="minorHAnsi" w:cstheme="minorHAnsi"/>
            <w:i w:val="0"/>
            <w:iCs w:val="0"/>
            <w:sz w:val="22"/>
            <w:szCs w:val="22"/>
          </w:rPr>
          <w:t>6.4.2. Prikaz utjecaja na kritičnu infrastrukturu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_Toc65821368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90</w:t>
        </w:r>
        <w:r w:rsidR="00217FF9" w:rsidRPr="00217FF9">
          <w:rPr>
            <w:rFonts w:asciiTheme="minorHAnsi" w:hAnsiTheme="minorHAnsi" w:cstheme="minorHAnsi"/>
            <w:i w:val="0"/>
            <w:iCs w:val="0"/>
            <w:webHidden/>
            <w:sz w:val="22"/>
            <w:szCs w:val="22"/>
          </w:rPr>
          <w:fldChar w:fldCharType="end"/>
        </w:r>
      </w:hyperlink>
    </w:p>
    <w:p w14:paraId="389F9635" w14:textId="513D656A"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69" w:history="1">
        <w:r w:rsidR="00217FF9" w:rsidRPr="00217FF9">
          <w:rPr>
            <w:rStyle w:val="Hiperveza"/>
            <w:rFonts w:asciiTheme="minorHAnsi" w:hAnsiTheme="minorHAnsi" w:cstheme="minorHAnsi"/>
            <w:i w:val="0"/>
            <w:iCs w:val="0"/>
            <w:sz w:val="22"/>
            <w:szCs w:val="22"/>
          </w:rPr>
          <w:t>6.4.3. Kontekst</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_Toc65821369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90</w:t>
        </w:r>
        <w:r w:rsidR="00217FF9" w:rsidRPr="00217FF9">
          <w:rPr>
            <w:rFonts w:asciiTheme="minorHAnsi" w:hAnsiTheme="minorHAnsi" w:cstheme="minorHAnsi"/>
            <w:i w:val="0"/>
            <w:iCs w:val="0"/>
            <w:webHidden/>
            <w:sz w:val="22"/>
            <w:szCs w:val="22"/>
          </w:rPr>
          <w:fldChar w:fldCharType="end"/>
        </w:r>
      </w:hyperlink>
    </w:p>
    <w:p w14:paraId="5D523982" w14:textId="4D46B59B"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70" w:history="1">
        <w:r w:rsidR="00217FF9" w:rsidRPr="00217FF9">
          <w:rPr>
            <w:rStyle w:val="Hiperveza"/>
            <w:rFonts w:asciiTheme="minorHAnsi" w:hAnsiTheme="minorHAnsi" w:cstheme="minorHAnsi"/>
            <w:i w:val="0"/>
            <w:iCs w:val="0"/>
            <w:sz w:val="22"/>
            <w:szCs w:val="22"/>
          </w:rPr>
          <w:t>6.4.4. Uzrok</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_Toc65821370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90</w:t>
        </w:r>
        <w:r w:rsidR="00217FF9" w:rsidRPr="00217FF9">
          <w:rPr>
            <w:rFonts w:asciiTheme="minorHAnsi" w:hAnsiTheme="minorHAnsi" w:cstheme="minorHAnsi"/>
            <w:i w:val="0"/>
            <w:iCs w:val="0"/>
            <w:webHidden/>
            <w:sz w:val="22"/>
            <w:szCs w:val="22"/>
          </w:rPr>
          <w:fldChar w:fldCharType="end"/>
        </w:r>
      </w:hyperlink>
    </w:p>
    <w:p w14:paraId="36750A4B" w14:textId="3C413FFC" w:rsidR="00217FF9" w:rsidRPr="00217FF9" w:rsidRDefault="000E2263">
      <w:pPr>
        <w:pStyle w:val="Sadraj4"/>
        <w:tabs>
          <w:tab w:val="right" w:leader="dot" w:pos="8777"/>
        </w:tabs>
        <w:rPr>
          <w:rFonts w:eastAsiaTheme="minorEastAsia"/>
          <w:noProof/>
          <w:sz w:val="22"/>
          <w:szCs w:val="22"/>
          <w:lang w:eastAsia="hr-HR"/>
        </w:rPr>
      </w:pPr>
      <w:hyperlink w:anchor="_Toc65821371"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6.4.4.1.</w:t>
        </w:r>
        <w:r w:rsidR="00217FF9" w:rsidRPr="00217FF9">
          <w:rPr>
            <w:rStyle w:val="Hiperveza"/>
            <w:rFonts w:eastAsia="Times New Roman"/>
            <w:bCs/>
            <w:noProof/>
            <w:sz w:val="22"/>
            <w:szCs w:val="22"/>
            <w:lang w:eastAsia="zh-CN"/>
          </w:rPr>
          <w:t xml:space="preserve"> Razvoj događaja koji prethodi velikoj nesreći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_Toc65821371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90</w:t>
        </w:r>
        <w:r w:rsidR="00217FF9" w:rsidRPr="00217FF9">
          <w:rPr>
            <w:noProof/>
            <w:webHidden/>
            <w:sz w:val="22"/>
            <w:szCs w:val="22"/>
          </w:rPr>
          <w:fldChar w:fldCharType="end"/>
        </w:r>
      </w:hyperlink>
    </w:p>
    <w:p w14:paraId="43189F76" w14:textId="7C7D9C0C" w:rsidR="00217FF9" w:rsidRPr="00217FF9" w:rsidRDefault="000E2263">
      <w:pPr>
        <w:pStyle w:val="Sadraj4"/>
        <w:tabs>
          <w:tab w:val="right" w:leader="dot" w:pos="8777"/>
        </w:tabs>
        <w:rPr>
          <w:rFonts w:eastAsiaTheme="minorEastAsia"/>
          <w:noProof/>
          <w:sz w:val="22"/>
          <w:szCs w:val="22"/>
          <w:lang w:eastAsia="hr-HR"/>
        </w:rPr>
      </w:pPr>
      <w:hyperlink w:anchor="_Toc65821372" w:history="1">
        <w:r w:rsidR="00217FF9" w:rsidRPr="00217FF9">
          <w:rPr>
            <w:rStyle w:val="Hiperveza"/>
            <w:rFonts w:eastAsia="Calibri"/>
            <w:noProof/>
            <w:sz w:val="22"/>
            <w:szCs w:val="22"/>
            <w:lang w:eastAsia="zh-CN"/>
            <w14:scene3d>
              <w14:camera w14:prst="orthographicFront"/>
              <w14:lightRig w14:rig="threePt" w14:dir="t">
                <w14:rot w14:lat="0" w14:lon="0" w14:rev="0"/>
              </w14:lightRig>
            </w14:scene3d>
          </w:rPr>
          <w:t>6.4.4.2.</w:t>
        </w:r>
        <w:r w:rsidR="00217FF9" w:rsidRPr="00217FF9">
          <w:rPr>
            <w:rStyle w:val="Hiperveza"/>
            <w:rFonts w:eastAsia="Calibri"/>
            <w:bCs/>
            <w:noProof/>
            <w:sz w:val="22"/>
            <w:szCs w:val="22"/>
            <w:shd w:val="clear" w:color="auto" w:fill="FFFFFF"/>
            <w:lang w:eastAsia="zh-CN"/>
          </w:rPr>
          <w:t xml:space="preserve"> Okidač koji je uzrokovao veliku nesreću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_Toc65821372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92</w:t>
        </w:r>
        <w:r w:rsidR="00217FF9" w:rsidRPr="00217FF9">
          <w:rPr>
            <w:noProof/>
            <w:webHidden/>
            <w:sz w:val="22"/>
            <w:szCs w:val="22"/>
          </w:rPr>
          <w:fldChar w:fldCharType="end"/>
        </w:r>
      </w:hyperlink>
    </w:p>
    <w:p w14:paraId="22AA3EE5" w14:textId="723430D2"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73" w:history="1">
        <w:r w:rsidR="00217FF9" w:rsidRPr="00217FF9">
          <w:rPr>
            <w:rStyle w:val="Hiperveza"/>
            <w:rFonts w:asciiTheme="minorHAnsi" w:hAnsiTheme="minorHAnsi" w:cstheme="minorHAnsi"/>
            <w:i w:val="0"/>
            <w:iCs w:val="0"/>
            <w:sz w:val="22"/>
            <w:szCs w:val="22"/>
          </w:rPr>
          <w:t>6.4.5. Opis događaja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_Toc65821373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92</w:t>
        </w:r>
        <w:r w:rsidR="00217FF9" w:rsidRPr="00217FF9">
          <w:rPr>
            <w:rFonts w:asciiTheme="minorHAnsi" w:hAnsiTheme="minorHAnsi" w:cstheme="minorHAnsi"/>
            <w:i w:val="0"/>
            <w:iCs w:val="0"/>
            <w:webHidden/>
            <w:sz w:val="22"/>
            <w:szCs w:val="22"/>
          </w:rPr>
          <w:fldChar w:fldCharType="end"/>
        </w:r>
      </w:hyperlink>
    </w:p>
    <w:p w14:paraId="783BA68A" w14:textId="2F9F33F6" w:rsidR="00217FF9" w:rsidRPr="00217FF9" w:rsidRDefault="000E2263">
      <w:pPr>
        <w:pStyle w:val="Sadraj4"/>
        <w:tabs>
          <w:tab w:val="right" w:leader="dot" w:pos="8777"/>
        </w:tabs>
        <w:rPr>
          <w:rFonts w:eastAsiaTheme="minorEastAsia"/>
          <w:noProof/>
          <w:sz w:val="22"/>
          <w:szCs w:val="22"/>
          <w:lang w:eastAsia="hr-HR"/>
        </w:rPr>
      </w:pPr>
      <w:hyperlink w:anchor="_Toc65821374"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6.4.5.1.</w:t>
        </w:r>
        <w:r w:rsidR="00217FF9" w:rsidRPr="00217FF9">
          <w:rPr>
            <w:rStyle w:val="Hiperveza"/>
            <w:rFonts w:eastAsia="Times New Roman"/>
            <w:bCs/>
            <w:noProof/>
            <w:sz w:val="22"/>
            <w:szCs w:val="22"/>
            <w:lang w:eastAsia="zh-CN"/>
          </w:rPr>
          <w:t xml:space="preserve"> Događaj s najgorim mogućim posljedicama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_Toc65821374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92</w:t>
        </w:r>
        <w:r w:rsidR="00217FF9" w:rsidRPr="00217FF9">
          <w:rPr>
            <w:noProof/>
            <w:webHidden/>
            <w:sz w:val="22"/>
            <w:szCs w:val="22"/>
          </w:rPr>
          <w:fldChar w:fldCharType="end"/>
        </w:r>
      </w:hyperlink>
    </w:p>
    <w:p w14:paraId="2370E3B0" w14:textId="722500C8"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75" w:history="1">
        <w:r w:rsidR="00217FF9" w:rsidRPr="00217FF9">
          <w:rPr>
            <w:rStyle w:val="Hiperveza"/>
            <w:bCs/>
            <w:noProof/>
            <w:sz w:val="22"/>
            <w:szCs w:val="22"/>
            <w:lang w:val="pl-PL" w:eastAsia="zh-CN"/>
          </w:rPr>
          <w:t>6.4.5.1.1</w:t>
        </w:r>
        <w:r w:rsidR="00217FF9" w:rsidRPr="00217FF9">
          <w:rPr>
            <w:rFonts w:eastAsiaTheme="minorEastAsia"/>
            <w:noProof/>
            <w:sz w:val="22"/>
            <w:szCs w:val="22"/>
            <w:lang w:eastAsia="hr-HR"/>
          </w:rPr>
          <w:tab/>
        </w:r>
        <w:r w:rsidR="00217FF9" w:rsidRPr="00217FF9">
          <w:rPr>
            <w:rStyle w:val="Hiperveza"/>
            <w:bCs/>
            <w:noProof/>
            <w:sz w:val="22"/>
            <w:szCs w:val="22"/>
            <w:lang w:val="pl-PL" w:eastAsia="zh-CN"/>
          </w:rPr>
          <w:t>Posljedice na život i zdravlje ljudi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_Toc65821375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93</w:t>
        </w:r>
        <w:r w:rsidR="00217FF9" w:rsidRPr="00217FF9">
          <w:rPr>
            <w:noProof/>
            <w:webHidden/>
            <w:sz w:val="22"/>
            <w:szCs w:val="22"/>
          </w:rPr>
          <w:fldChar w:fldCharType="end"/>
        </w:r>
      </w:hyperlink>
    </w:p>
    <w:p w14:paraId="3CDB8B9D" w14:textId="75BC2C4D"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76" w:history="1">
        <w:r w:rsidR="00217FF9" w:rsidRPr="00217FF9">
          <w:rPr>
            <w:rStyle w:val="Hiperveza"/>
            <w:bCs/>
            <w:noProof/>
            <w:sz w:val="22"/>
            <w:szCs w:val="22"/>
            <w:lang w:val="pl-PL" w:eastAsia="zh-CN"/>
          </w:rPr>
          <w:t>6.4.5.1.2</w:t>
        </w:r>
        <w:r w:rsidR="00217FF9" w:rsidRPr="00217FF9">
          <w:rPr>
            <w:rFonts w:eastAsiaTheme="minorEastAsia"/>
            <w:noProof/>
            <w:sz w:val="22"/>
            <w:szCs w:val="22"/>
            <w:lang w:eastAsia="hr-HR"/>
          </w:rPr>
          <w:tab/>
        </w:r>
        <w:r w:rsidR="00217FF9" w:rsidRPr="00217FF9">
          <w:rPr>
            <w:rStyle w:val="Hiperveza"/>
            <w:bCs/>
            <w:noProof/>
            <w:sz w:val="22"/>
            <w:szCs w:val="22"/>
            <w:lang w:val="pl-PL" w:eastAsia="zh-CN"/>
          </w:rPr>
          <w:t>Posljedice na gospodarstvo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_Toc65821376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93</w:t>
        </w:r>
        <w:r w:rsidR="00217FF9" w:rsidRPr="00217FF9">
          <w:rPr>
            <w:noProof/>
            <w:webHidden/>
            <w:sz w:val="22"/>
            <w:szCs w:val="22"/>
          </w:rPr>
          <w:fldChar w:fldCharType="end"/>
        </w:r>
      </w:hyperlink>
    </w:p>
    <w:p w14:paraId="4D87D41C" w14:textId="5F47FB5A"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77" w:history="1">
        <w:r w:rsidR="00217FF9" w:rsidRPr="00217FF9">
          <w:rPr>
            <w:rStyle w:val="Hiperveza"/>
            <w:bCs/>
            <w:noProof/>
            <w:sz w:val="22"/>
            <w:szCs w:val="22"/>
            <w:lang w:val="pl-PL" w:eastAsia="zh-CN"/>
          </w:rPr>
          <w:t>6.4.5.1.3</w:t>
        </w:r>
        <w:r w:rsidR="00217FF9" w:rsidRPr="00217FF9">
          <w:rPr>
            <w:rFonts w:eastAsiaTheme="minorEastAsia"/>
            <w:noProof/>
            <w:sz w:val="22"/>
            <w:szCs w:val="22"/>
            <w:lang w:eastAsia="hr-HR"/>
          </w:rPr>
          <w:tab/>
        </w:r>
        <w:r w:rsidR="00217FF9" w:rsidRPr="00217FF9">
          <w:rPr>
            <w:rStyle w:val="Hiperveza"/>
            <w:bCs/>
            <w:noProof/>
            <w:sz w:val="22"/>
            <w:szCs w:val="22"/>
            <w:lang w:val="pl-PL" w:eastAsia="zh-CN"/>
          </w:rPr>
          <w:t>Posljedice na društvenu stabilnost i politiku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_Toc65821377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93</w:t>
        </w:r>
        <w:r w:rsidR="00217FF9" w:rsidRPr="00217FF9">
          <w:rPr>
            <w:noProof/>
            <w:webHidden/>
            <w:sz w:val="22"/>
            <w:szCs w:val="22"/>
          </w:rPr>
          <w:fldChar w:fldCharType="end"/>
        </w:r>
      </w:hyperlink>
    </w:p>
    <w:p w14:paraId="6EE11A59" w14:textId="2739B555"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78" w:history="1">
        <w:r w:rsidR="00217FF9" w:rsidRPr="00217FF9">
          <w:rPr>
            <w:rStyle w:val="Hiperveza"/>
            <w:bCs/>
            <w:noProof/>
            <w:sz w:val="22"/>
            <w:szCs w:val="22"/>
            <w:lang w:val="pl-PL" w:eastAsia="zh-CN"/>
          </w:rPr>
          <w:t>6.4.5.1.4</w:t>
        </w:r>
        <w:r w:rsidR="00217FF9" w:rsidRPr="00217FF9">
          <w:rPr>
            <w:rFonts w:eastAsiaTheme="minorEastAsia"/>
            <w:noProof/>
            <w:sz w:val="22"/>
            <w:szCs w:val="22"/>
            <w:lang w:eastAsia="hr-HR"/>
          </w:rPr>
          <w:tab/>
        </w:r>
        <w:r w:rsidR="00217FF9" w:rsidRPr="00217FF9">
          <w:rPr>
            <w:rStyle w:val="Hiperveza"/>
            <w:bCs/>
            <w:noProof/>
            <w:sz w:val="22"/>
            <w:szCs w:val="22"/>
            <w:lang w:val="pl-PL" w:eastAsia="zh-CN"/>
          </w:rPr>
          <w:t>Vjerojatnost događaja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_Toc65821378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94</w:t>
        </w:r>
        <w:r w:rsidR="00217FF9" w:rsidRPr="00217FF9">
          <w:rPr>
            <w:noProof/>
            <w:webHidden/>
            <w:sz w:val="22"/>
            <w:szCs w:val="22"/>
          </w:rPr>
          <w:fldChar w:fldCharType="end"/>
        </w:r>
      </w:hyperlink>
    </w:p>
    <w:p w14:paraId="4CBCC2EA" w14:textId="5B215158"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79" w:history="1">
        <w:r w:rsidR="00217FF9" w:rsidRPr="00217FF9">
          <w:rPr>
            <w:rStyle w:val="Hiperveza"/>
            <w:rFonts w:asciiTheme="minorHAnsi" w:hAnsiTheme="minorHAnsi" w:cstheme="minorHAnsi"/>
            <w:i w:val="0"/>
            <w:iCs w:val="0"/>
            <w:sz w:val="22"/>
            <w:szCs w:val="22"/>
          </w:rPr>
          <w:t>6.4.6. Podaci, izvori i metode izračuna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_Toc65821379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94</w:t>
        </w:r>
        <w:r w:rsidR="00217FF9" w:rsidRPr="00217FF9">
          <w:rPr>
            <w:rFonts w:asciiTheme="minorHAnsi" w:hAnsiTheme="minorHAnsi" w:cstheme="minorHAnsi"/>
            <w:i w:val="0"/>
            <w:iCs w:val="0"/>
            <w:webHidden/>
            <w:sz w:val="22"/>
            <w:szCs w:val="22"/>
          </w:rPr>
          <w:fldChar w:fldCharType="end"/>
        </w:r>
      </w:hyperlink>
    </w:p>
    <w:p w14:paraId="008E6B25" w14:textId="0D4DF9A5"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80" w:history="1">
        <w:r w:rsidR="00217FF9" w:rsidRPr="00217FF9">
          <w:rPr>
            <w:rStyle w:val="Hiperveza"/>
            <w:rFonts w:asciiTheme="minorHAnsi" w:hAnsiTheme="minorHAnsi" w:cstheme="minorHAnsi"/>
            <w:i w:val="0"/>
            <w:iCs w:val="0"/>
            <w:sz w:val="22"/>
            <w:szCs w:val="22"/>
          </w:rPr>
          <w:t>6.4.7. Matrice rizika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_Toc65821380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95</w:t>
        </w:r>
        <w:r w:rsidR="00217FF9" w:rsidRPr="00217FF9">
          <w:rPr>
            <w:rFonts w:asciiTheme="minorHAnsi" w:hAnsiTheme="minorHAnsi" w:cstheme="minorHAnsi"/>
            <w:i w:val="0"/>
            <w:iCs w:val="0"/>
            <w:webHidden/>
            <w:sz w:val="22"/>
            <w:szCs w:val="22"/>
          </w:rPr>
          <w:fldChar w:fldCharType="end"/>
        </w:r>
      </w:hyperlink>
    </w:p>
    <w:p w14:paraId="72B11FA3" w14:textId="2F053053"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81" w:history="1">
        <w:r w:rsidR="00217FF9" w:rsidRPr="00217FF9">
          <w:rPr>
            <w:rStyle w:val="Hiperveza"/>
            <w:rFonts w:eastAsia="Calibri"/>
            <w:noProof/>
            <w:sz w:val="22"/>
            <w:szCs w:val="22"/>
            <w:lang w:val="pl-PL"/>
            <w14:scene3d>
              <w14:camera w14:prst="orthographicFront"/>
              <w14:lightRig w14:rig="threePt" w14:dir="t">
                <w14:rot w14:lat="0" w14:lon="0" w14:rev="0"/>
              </w14:lightRig>
            </w14:scene3d>
          </w:rPr>
          <w:t>6.5.</w:t>
        </w:r>
        <w:r w:rsidR="00217FF9" w:rsidRPr="00217FF9">
          <w:rPr>
            <w:rFonts w:eastAsiaTheme="minorEastAsia"/>
            <w:smallCaps w:val="0"/>
            <w:noProof/>
            <w:sz w:val="22"/>
            <w:szCs w:val="22"/>
            <w:lang w:eastAsia="hr-HR"/>
          </w:rPr>
          <w:tab/>
        </w:r>
        <w:r w:rsidR="00217FF9" w:rsidRPr="00217FF9">
          <w:rPr>
            <w:rStyle w:val="Hiperveza"/>
            <w:rFonts w:eastAsia="Calibri"/>
            <w:noProof/>
            <w:sz w:val="22"/>
            <w:szCs w:val="22"/>
            <w:lang w:val="pl-PL"/>
          </w:rPr>
          <w:t>INDUSTRIJSKE NESREĆE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_Toc65821381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96</w:t>
        </w:r>
        <w:r w:rsidR="00217FF9" w:rsidRPr="00217FF9">
          <w:rPr>
            <w:noProof/>
            <w:webHidden/>
            <w:sz w:val="22"/>
            <w:szCs w:val="22"/>
          </w:rPr>
          <w:fldChar w:fldCharType="end"/>
        </w:r>
      </w:hyperlink>
    </w:p>
    <w:p w14:paraId="1017AF13" w14:textId="46367979"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82" w:history="1">
        <w:r w:rsidR="00217FF9" w:rsidRPr="00217FF9">
          <w:rPr>
            <w:rStyle w:val="Hiperveza"/>
            <w:rFonts w:asciiTheme="minorHAnsi" w:hAnsiTheme="minorHAnsi" w:cstheme="minorHAnsi"/>
            <w:i w:val="0"/>
            <w:iCs w:val="0"/>
            <w:sz w:val="22"/>
            <w:szCs w:val="22"/>
          </w:rPr>
          <w:t>6.5.1. Uvod</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_Toc65821382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96</w:t>
        </w:r>
        <w:r w:rsidR="00217FF9" w:rsidRPr="00217FF9">
          <w:rPr>
            <w:rFonts w:asciiTheme="minorHAnsi" w:hAnsiTheme="minorHAnsi" w:cstheme="minorHAnsi"/>
            <w:i w:val="0"/>
            <w:iCs w:val="0"/>
            <w:webHidden/>
            <w:sz w:val="22"/>
            <w:szCs w:val="22"/>
          </w:rPr>
          <w:fldChar w:fldCharType="end"/>
        </w:r>
      </w:hyperlink>
    </w:p>
    <w:p w14:paraId="77A4187B" w14:textId="392E315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83" w:history="1">
        <w:r w:rsidR="00217FF9" w:rsidRPr="00217FF9">
          <w:rPr>
            <w:rStyle w:val="Hiperveza"/>
            <w:rFonts w:asciiTheme="minorHAnsi" w:hAnsiTheme="minorHAnsi" w:cstheme="minorHAnsi"/>
            <w:i w:val="0"/>
            <w:iCs w:val="0"/>
            <w:sz w:val="22"/>
            <w:szCs w:val="22"/>
          </w:rPr>
          <w:t>6.5.2. Prikaz utjecaja na kritičnu infrastrukturu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_Toc65821383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98</w:t>
        </w:r>
        <w:r w:rsidR="00217FF9" w:rsidRPr="00217FF9">
          <w:rPr>
            <w:rFonts w:asciiTheme="minorHAnsi" w:hAnsiTheme="minorHAnsi" w:cstheme="minorHAnsi"/>
            <w:i w:val="0"/>
            <w:iCs w:val="0"/>
            <w:webHidden/>
            <w:sz w:val="22"/>
            <w:szCs w:val="22"/>
          </w:rPr>
          <w:fldChar w:fldCharType="end"/>
        </w:r>
      </w:hyperlink>
    </w:p>
    <w:p w14:paraId="6D4C29CE" w14:textId="526BE3C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84" w:history="1">
        <w:r w:rsidR="00217FF9" w:rsidRPr="00217FF9">
          <w:rPr>
            <w:rStyle w:val="Hiperveza"/>
            <w:rFonts w:asciiTheme="minorHAnsi" w:hAnsiTheme="minorHAnsi" w:cstheme="minorHAnsi"/>
            <w:i w:val="0"/>
            <w:iCs w:val="0"/>
            <w:sz w:val="22"/>
            <w:szCs w:val="22"/>
          </w:rPr>
          <w:t>6.5.3. Kontekst</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_Toc65821384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99</w:t>
        </w:r>
        <w:r w:rsidR="00217FF9" w:rsidRPr="00217FF9">
          <w:rPr>
            <w:rFonts w:asciiTheme="minorHAnsi" w:hAnsiTheme="minorHAnsi" w:cstheme="minorHAnsi"/>
            <w:i w:val="0"/>
            <w:iCs w:val="0"/>
            <w:webHidden/>
            <w:sz w:val="22"/>
            <w:szCs w:val="22"/>
          </w:rPr>
          <w:fldChar w:fldCharType="end"/>
        </w:r>
      </w:hyperlink>
    </w:p>
    <w:p w14:paraId="1DECBF3F" w14:textId="626AFC78"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85" w:history="1">
        <w:r w:rsidR="00217FF9" w:rsidRPr="00217FF9">
          <w:rPr>
            <w:rStyle w:val="Hiperveza"/>
            <w:rFonts w:asciiTheme="minorHAnsi" w:hAnsiTheme="minorHAnsi" w:cstheme="minorHAnsi"/>
            <w:i w:val="0"/>
            <w:iCs w:val="0"/>
            <w:sz w:val="22"/>
            <w:szCs w:val="22"/>
          </w:rPr>
          <w:t>6.5.4. Uzrok</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_Toc65821385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100</w:t>
        </w:r>
        <w:r w:rsidR="00217FF9" w:rsidRPr="00217FF9">
          <w:rPr>
            <w:rFonts w:asciiTheme="minorHAnsi" w:hAnsiTheme="minorHAnsi" w:cstheme="minorHAnsi"/>
            <w:i w:val="0"/>
            <w:iCs w:val="0"/>
            <w:webHidden/>
            <w:sz w:val="22"/>
            <w:szCs w:val="22"/>
          </w:rPr>
          <w:fldChar w:fldCharType="end"/>
        </w:r>
      </w:hyperlink>
    </w:p>
    <w:p w14:paraId="1E718DA9" w14:textId="3D08C187" w:rsidR="00217FF9" w:rsidRPr="00217FF9" w:rsidRDefault="000E2263">
      <w:pPr>
        <w:pStyle w:val="Sadraj4"/>
        <w:tabs>
          <w:tab w:val="right" w:leader="dot" w:pos="8777"/>
        </w:tabs>
        <w:rPr>
          <w:rFonts w:eastAsiaTheme="minorEastAsia"/>
          <w:noProof/>
          <w:sz w:val="22"/>
          <w:szCs w:val="22"/>
          <w:lang w:eastAsia="hr-HR"/>
        </w:rPr>
      </w:pPr>
      <w:hyperlink w:anchor="_Toc65821386" w:history="1">
        <w:r w:rsidR="00217FF9" w:rsidRPr="00217FF9">
          <w:rPr>
            <w:rStyle w:val="Hiperveza"/>
            <w:noProof/>
            <w:sz w:val="22"/>
            <w:szCs w:val="22"/>
            <w14:scene3d>
              <w14:camera w14:prst="orthographicFront"/>
              <w14:lightRig w14:rig="threePt" w14:dir="t">
                <w14:rot w14:lat="0" w14:lon="0" w14:rev="0"/>
              </w14:lightRig>
            </w14:scene3d>
          </w:rPr>
          <w:t>6.5.4.1.</w:t>
        </w:r>
        <w:r w:rsidR="00217FF9" w:rsidRPr="00217FF9">
          <w:rPr>
            <w:rStyle w:val="Hiperveza"/>
            <w:noProof/>
            <w:sz w:val="22"/>
            <w:szCs w:val="22"/>
          </w:rPr>
          <w:t xml:space="preserve"> Razvoj događaja koji prethodi velikoj nesreći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_Toc65821386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101</w:t>
        </w:r>
        <w:r w:rsidR="00217FF9" w:rsidRPr="00217FF9">
          <w:rPr>
            <w:noProof/>
            <w:webHidden/>
            <w:sz w:val="22"/>
            <w:szCs w:val="22"/>
          </w:rPr>
          <w:fldChar w:fldCharType="end"/>
        </w:r>
      </w:hyperlink>
    </w:p>
    <w:p w14:paraId="05544199" w14:textId="4CEC93C1" w:rsidR="00217FF9" w:rsidRPr="00217FF9" w:rsidRDefault="000E2263">
      <w:pPr>
        <w:pStyle w:val="Sadraj4"/>
        <w:tabs>
          <w:tab w:val="right" w:leader="dot" w:pos="8777"/>
        </w:tabs>
        <w:rPr>
          <w:rFonts w:eastAsiaTheme="minorEastAsia"/>
          <w:noProof/>
          <w:sz w:val="22"/>
          <w:szCs w:val="22"/>
          <w:lang w:eastAsia="hr-HR"/>
        </w:rPr>
      </w:pPr>
      <w:hyperlink w:anchor="_Toc65821387" w:history="1">
        <w:r w:rsidR="00217FF9" w:rsidRPr="00217FF9">
          <w:rPr>
            <w:rStyle w:val="Hiperveza"/>
            <w:noProof/>
            <w:sz w:val="22"/>
            <w:szCs w:val="22"/>
            <w14:scene3d>
              <w14:camera w14:prst="orthographicFront"/>
              <w14:lightRig w14:rig="threePt" w14:dir="t">
                <w14:rot w14:lat="0" w14:lon="0" w14:rev="0"/>
              </w14:lightRig>
            </w14:scene3d>
          </w:rPr>
          <w:t>6.5.4.2.</w:t>
        </w:r>
        <w:r w:rsidR="00217FF9" w:rsidRPr="00217FF9">
          <w:rPr>
            <w:rStyle w:val="Hiperveza"/>
            <w:noProof/>
            <w:sz w:val="22"/>
            <w:szCs w:val="22"/>
          </w:rPr>
          <w:t xml:space="preserve"> Okidač koji je uzrokovao veliku nesreću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_Toc65821387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101</w:t>
        </w:r>
        <w:r w:rsidR="00217FF9" w:rsidRPr="00217FF9">
          <w:rPr>
            <w:noProof/>
            <w:webHidden/>
            <w:sz w:val="22"/>
            <w:szCs w:val="22"/>
          </w:rPr>
          <w:fldChar w:fldCharType="end"/>
        </w:r>
      </w:hyperlink>
    </w:p>
    <w:p w14:paraId="0C653CB6" w14:textId="3D714218"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88" w:history="1">
        <w:r w:rsidR="00217FF9" w:rsidRPr="00217FF9">
          <w:rPr>
            <w:rStyle w:val="Hiperveza"/>
            <w:rFonts w:asciiTheme="minorHAnsi" w:hAnsiTheme="minorHAnsi" w:cstheme="minorHAnsi"/>
            <w:i w:val="0"/>
            <w:iCs w:val="0"/>
            <w:sz w:val="22"/>
            <w:szCs w:val="22"/>
          </w:rPr>
          <w:t>6.5.5. Opis događaja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_Toc65821388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101</w:t>
        </w:r>
        <w:r w:rsidR="00217FF9" w:rsidRPr="00217FF9">
          <w:rPr>
            <w:rFonts w:asciiTheme="minorHAnsi" w:hAnsiTheme="minorHAnsi" w:cstheme="minorHAnsi"/>
            <w:i w:val="0"/>
            <w:iCs w:val="0"/>
            <w:webHidden/>
            <w:sz w:val="22"/>
            <w:szCs w:val="22"/>
          </w:rPr>
          <w:fldChar w:fldCharType="end"/>
        </w:r>
      </w:hyperlink>
    </w:p>
    <w:p w14:paraId="22D6D973" w14:textId="74A0989A" w:rsidR="00217FF9" w:rsidRPr="00217FF9" w:rsidRDefault="000E2263">
      <w:pPr>
        <w:pStyle w:val="Sadraj4"/>
        <w:tabs>
          <w:tab w:val="right" w:leader="dot" w:pos="8777"/>
        </w:tabs>
        <w:rPr>
          <w:rFonts w:eastAsiaTheme="minorEastAsia"/>
          <w:noProof/>
          <w:sz w:val="22"/>
          <w:szCs w:val="22"/>
          <w:lang w:eastAsia="hr-HR"/>
        </w:rPr>
      </w:pPr>
      <w:hyperlink w:anchor="_Toc65821389" w:history="1">
        <w:r w:rsidR="00217FF9" w:rsidRPr="00217FF9">
          <w:rPr>
            <w:rStyle w:val="Hiperveza"/>
            <w:rFonts w:eastAsia="Calibri"/>
            <w:noProof/>
            <w:sz w:val="22"/>
            <w:szCs w:val="22"/>
            <w14:scene3d>
              <w14:camera w14:prst="orthographicFront"/>
              <w14:lightRig w14:rig="threePt" w14:dir="t">
                <w14:rot w14:lat="0" w14:lon="0" w14:rev="0"/>
              </w14:lightRig>
            </w14:scene3d>
          </w:rPr>
          <w:t>6.5.5.1.</w:t>
        </w:r>
        <w:r w:rsidR="00217FF9" w:rsidRPr="00217FF9">
          <w:rPr>
            <w:rStyle w:val="Hiperveza"/>
            <w:noProof/>
            <w:sz w:val="22"/>
            <w:szCs w:val="22"/>
          </w:rPr>
          <w:t xml:space="preserve"> Događaj s najgorim mogućim posljedicama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_Toc65821389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101</w:t>
        </w:r>
        <w:r w:rsidR="00217FF9" w:rsidRPr="00217FF9">
          <w:rPr>
            <w:noProof/>
            <w:webHidden/>
            <w:sz w:val="22"/>
            <w:szCs w:val="22"/>
          </w:rPr>
          <w:fldChar w:fldCharType="end"/>
        </w:r>
      </w:hyperlink>
    </w:p>
    <w:p w14:paraId="2760E79F" w14:textId="488C7864"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90" w:history="1">
        <w:r w:rsidR="00217FF9" w:rsidRPr="00217FF9">
          <w:rPr>
            <w:rStyle w:val="Hiperveza"/>
            <w:noProof/>
            <w:sz w:val="22"/>
            <w:szCs w:val="22"/>
          </w:rPr>
          <w:t>6.5.5.1.1</w:t>
        </w:r>
        <w:r w:rsidR="00217FF9" w:rsidRPr="00217FF9">
          <w:rPr>
            <w:rFonts w:eastAsiaTheme="minorEastAsia"/>
            <w:noProof/>
            <w:sz w:val="22"/>
            <w:szCs w:val="22"/>
            <w:lang w:eastAsia="hr-HR"/>
          </w:rPr>
          <w:tab/>
        </w:r>
        <w:r w:rsidR="00217FF9" w:rsidRPr="00217FF9">
          <w:rPr>
            <w:rStyle w:val="Hiperveza"/>
            <w:noProof/>
            <w:sz w:val="22"/>
            <w:szCs w:val="22"/>
          </w:rPr>
          <w:t>Posljedice na život i zdravlje ljudi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_Toc65821390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104</w:t>
        </w:r>
        <w:r w:rsidR="00217FF9" w:rsidRPr="00217FF9">
          <w:rPr>
            <w:noProof/>
            <w:webHidden/>
            <w:sz w:val="22"/>
            <w:szCs w:val="22"/>
          </w:rPr>
          <w:fldChar w:fldCharType="end"/>
        </w:r>
      </w:hyperlink>
    </w:p>
    <w:p w14:paraId="4BA2863E" w14:textId="59C9890F"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91" w:history="1">
        <w:r w:rsidR="00217FF9" w:rsidRPr="00217FF9">
          <w:rPr>
            <w:rStyle w:val="Hiperveza"/>
            <w:noProof/>
            <w:sz w:val="22"/>
            <w:szCs w:val="22"/>
          </w:rPr>
          <w:t>6.5.5.1.2</w:t>
        </w:r>
        <w:r w:rsidR="00217FF9" w:rsidRPr="00217FF9">
          <w:rPr>
            <w:rFonts w:eastAsiaTheme="minorEastAsia"/>
            <w:noProof/>
            <w:sz w:val="22"/>
            <w:szCs w:val="22"/>
            <w:lang w:eastAsia="hr-HR"/>
          </w:rPr>
          <w:tab/>
        </w:r>
        <w:r w:rsidR="00217FF9" w:rsidRPr="00217FF9">
          <w:rPr>
            <w:rStyle w:val="Hiperveza"/>
            <w:noProof/>
            <w:sz w:val="22"/>
            <w:szCs w:val="22"/>
          </w:rPr>
          <w:t>Posljedice na gospodarstvo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_Toc65821391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105</w:t>
        </w:r>
        <w:r w:rsidR="00217FF9" w:rsidRPr="00217FF9">
          <w:rPr>
            <w:noProof/>
            <w:webHidden/>
            <w:sz w:val="22"/>
            <w:szCs w:val="22"/>
          </w:rPr>
          <w:fldChar w:fldCharType="end"/>
        </w:r>
      </w:hyperlink>
    </w:p>
    <w:p w14:paraId="3504DD4E" w14:textId="3385FE2D"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92" w:history="1">
        <w:r w:rsidR="00217FF9" w:rsidRPr="00217FF9">
          <w:rPr>
            <w:rStyle w:val="Hiperveza"/>
            <w:noProof/>
            <w:sz w:val="22"/>
            <w:szCs w:val="22"/>
          </w:rPr>
          <w:t>6.5.5.1.3</w:t>
        </w:r>
        <w:r w:rsidR="00217FF9" w:rsidRPr="00217FF9">
          <w:rPr>
            <w:rFonts w:eastAsiaTheme="minorEastAsia"/>
            <w:noProof/>
            <w:sz w:val="22"/>
            <w:szCs w:val="22"/>
            <w:lang w:eastAsia="hr-HR"/>
          </w:rPr>
          <w:tab/>
        </w:r>
        <w:r w:rsidR="00217FF9" w:rsidRPr="00217FF9">
          <w:rPr>
            <w:rStyle w:val="Hiperveza"/>
            <w:noProof/>
            <w:sz w:val="22"/>
            <w:szCs w:val="22"/>
          </w:rPr>
          <w:t>Posljedice na društvenu stabilnost i politiku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_Toc65821392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105</w:t>
        </w:r>
        <w:r w:rsidR="00217FF9" w:rsidRPr="00217FF9">
          <w:rPr>
            <w:noProof/>
            <w:webHidden/>
            <w:sz w:val="22"/>
            <w:szCs w:val="22"/>
          </w:rPr>
          <w:fldChar w:fldCharType="end"/>
        </w:r>
      </w:hyperlink>
    </w:p>
    <w:p w14:paraId="16AAB894" w14:textId="500B9577"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393" w:history="1">
        <w:r w:rsidR="00217FF9" w:rsidRPr="00217FF9">
          <w:rPr>
            <w:rStyle w:val="Hiperveza"/>
            <w:noProof/>
            <w:sz w:val="22"/>
            <w:szCs w:val="22"/>
          </w:rPr>
          <w:t>6.5.5.1.4</w:t>
        </w:r>
        <w:r w:rsidR="00217FF9" w:rsidRPr="00217FF9">
          <w:rPr>
            <w:rFonts w:eastAsiaTheme="minorEastAsia"/>
            <w:noProof/>
            <w:sz w:val="22"/>
            <w:szCs w:val="22"/>
            <w:lang w:eastAsia="hr-HR"/>
          </w:rPr>
          <w:tab/>
        </w:r>
        <w:r w:rsidR="00217FF9" w:rsidRPr="00217FF9">
          <w:rPr>
            <w:rStyle w:val="Hiperveza"/>
            <w:noProof/>
            <w:sz w:val="22"/>
            <w:szCs w:val="22"/>
          </w:rPr>
          <w:t>Vjerojatnost događa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_Toc65821393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106</w:t>
        </w:r>
        <w:r w:rsidR="00217FF9" w:rsidRPr="00217FF9">
          <w:rPr>
            <w:noProof/>
            <w:webHidden/>
            <w:sz w:val="22"/>
            <w:szCs w:val="22"/>
          </w:rPr>
          <w:fldChar w:fldCharType="end"/>
        </w:r>
      </w:hyperlink>
    </w:p>
    <w:p w14:paraId="2E77C4EE" w14:textId="529F8C8A"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94" w:history="1">
        <w:r w:rsidR="00217FF9" w:rsidRPr="00217FF9">
          <w:rPr>
            <w:rStyle w:val="Hiperveza"/>
            <w:rFonts w:asciiTheme="minorHAnsi" w:hAnsiTheme="minorHAnsi" w:cstheme="minorHAnsi"/>
            <w:i w:val="0"/>
            <w:iCs w:val="0"/>
            <w:sz w:val="22"/>
            <w:szCs w:val="22"/>
          </w:rPr>
          <w:t>6.5.6. Podaci, izvori i metode izračuna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_Toc65821394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107</w:t>
        </w:r>
        <w:r w:rsidR="00217FF9" w:rsidRPr="00217FF9">
          <w:rPr>
            <w:rFonts w:asciiTheme="minorHAnsi" w:hAnsiTheme="minorHAnsi" w:cstheme="minorHAnsi"/>
            <w:i w:val="0"/>
            <w:iCs w:val="0"/>
            <w:webHidden/>
            <w:sz w:val="22"/>
            <w:szCs w:val="22"/>
          </w:rPr>
          <w:fldChar w:fldCharType="end"/>
        </w:r>
      </w:hyperlink>
    </w:p>
    <w:p w14:paraId="43CABD05" w14:textId="1974CEF6"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95" w:history="1">
        <w:r w:rsidR="00217FF9" w:rsidRPr="00217FF9">
          <w:rPr>
            <w:rStyle w:val="Hiperveza"/>
            <w:rFonts w:asciiTheme="minorHAnsi" w:hAnsiTheme="minorHAnsi" w:cstheme="minorHAnsi"/>
            <w:i w:val="0"/>
            <w:iCs w:val="0"/>
            <w:sz w:val="22"/>
            <w:szCs w:val="22"/>
          </w:rPr>
          <w:t>6.5.7. Matrice rizika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_Toc65821395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108</w:t>
        </w:r>
        <w:r w:rsidR="00217FF9" w:rsidRPr="00217FF9">
          <w:rPr>
            <w:rFonts w:asciiTheme="minorHAnsi" w:hAnsiTheme="minorHAnsi" w:cstheme="minorHAnsi"/>
            <w:i w:val="0"/>
            <w:iCs w:val="0"/>
            <w:webHidden/>
            <w:sz w:val="22"/>
            <w:szCs w:val="22"/>
          </w:rPr>
          <w:fldChar w:fldCharType="end"/>
        </w:r>
      </w:hyperlink>
    </w:p>
    <w:p w14:paraId="53C24B7F" w14:textId="007FBB22"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96" w:history="1">
        <w:r w:rsidR="00217FF9" w:rsidRPr="00217FF9">
          <w:rPr>
            <w:rStyle w:val="Hiperveza"/>
            <w:rFonts w:asciiTheme="minorHAnsi" w:hAnsiTheme="minorHAnsi" w:cstheme="minorHAnsi"/>
            <w:i w:val="0"/>
            <w:iCs w:val="0"/>
            <w:sz w:val="22"/>
            <w:szCs w:val="22"/>
          </w:rPr>
          <w:t>6.5.8. Karte prijetnji</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_Toc65821396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108</w:t>
        </w:r>
        <w:r w:rsidR="00217FF9" w:rsidRPr="00217FF9">
          <w:rPr>
            <w:rFonts w:asciiTheme="minorHAnsi" w:hAnsiTheme="minorHAnsi" w:cstheme="minorHAnsi"/>
            <w:i w:val="0"/>
            <w:iCs w:val="0"/>
            <w:webHidden/>
            <w:sz w:val="22"/>
            <w:szCs w:val="22"/>
          </w:rPr>
          <w:fldChar w:fldCharType="end"/>
        </w:r>
      </w:hyperlink>
    </w:p>
    <w:p w14:paraId="5FD72971" w14:textId="781520C6"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397" w:history="1">
        <w:r w:rsidR="00217FF9" w:rsidRPr="00217FF9">
          <w:rPr>
            <w:rStyle w:val="Hiperveza"/>
            <w:noProof/>
            <w:sz w:val="22"/>
            <w:szCs w:val="22"/>
            <w14:scene3d>
              <w14:camera w14:prst="orthographicFront"/>
              <w14:lightRig w14:rig="threePt" w14:dir="t">
                <w14:rot w14:lat="0" w14:lon="0" w14:rev="0"/>
              </w14:lightRig>
            </w14:scene3d>
          </w:rPr>
          <w:t>6.6.</w:t>
        </w:r>
        <w:r w:rsidR="00217FF9" w:rsidRPr="00217FF9">
          <w:rPr>
            <w:rFonts w:eastAsiaTheme="minorEastAsia"/>
            <w:smallCaps w:val="0"/>
            <w:noProof/>
            <w:sz w:val="22"/>
            <w:szCs w:val="22"/>
            <w:lang w:eastAsia="hr-HR"/>
          </w:rPr>
          <w:tab/>
        </w:r>
        <w:r w:rsidR="00217FF9" w:rsidRPr="00217FF9">
          <w:rPr>
            <w:rStyle w:val="Hiperveza"/>
            <w:noProof/>
            <w:sz w:val="22"/>
            <w:szCs w:val="22"/>
          </w:rPr>
          <w:t>KLIZIŠTA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_Toc65821397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109</w:t>
        </w:r>
        <w:r w:rsidR="00217FF9" w:rsidRPr="00217FF9">
          <w:rPr>
            <w:noProof/>
            <w:webHidden/>
            <w:sz w:val="22"/>
            <w:szCs w:val="22"/>
          </w:rPr>
          <w:fldChar w:fldCharType="end"/>
        </w:r>
      </w:hyperlink>
    </w:p>
    <w:p w14:paraId="5C5DB9E0" w14:textId="4F3A0EB6"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98" w:history="1">
        <w:r w:rsidR="00217FF9" w:rsidRPr="00217FF9">
          <w:rPr>
            <w:rStyle w:val="Hiperveza"/>
            <w:rFonts w:asciiTheme="minorHAnsi" w:hAnsiTheme="minorHAnsi" w:cstheme="minorHAnsi"/>
            <w:i w:val="0"/>
            <w:iCs w:val="0"/>
            <w:sz w:val="22"/>
            <w:szCs w:val="22"/>
          </w:rPr>
          <w:t>6.6.1. Uvod</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_Toc65821398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109</w:t>
        </w:r>
        <w:r w:rsidR="00217FF9" w:rsidRPr="00217FF9">
          <w:rPr>
            <w:rFonts w:asciiTheme="minorHAnsi" w:hAnsiTheme="minorHAnsi" w:cstheme="minorHAnsi"/>
            <w:i w:val="0"/>
            <w:iCs w:val="0"/>
            <w:webHidden/>
            <w:sz w:val="22"/>
            <w:szCs w:val="22"/>
          </w:rPr>
          <w:fldChar w:fldCharType="end"/>
        </w:r>
      </w:hyperlink>
    </w:p>
    <w:p w14:paraId="12B0C0D0" w14:textId="5E45A74A"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399" w:history="1">
        <w:r w:rsidR="00217FF9" w:rsidRPr="00217FF9">
          <w:rPr>
            <w:rStyle w:val="Hiperveza"/>
            <w:rFonts w:asciiTheme="minorHAnsi" w:hAnsiTheme="minorHAnsi" w:cstheme="minorHAnsi"/>
            <w:i w:val="0"/>
            <w:iCs w:val="0"/>
            <w:sz w:val="22"/>
            <w:szCs w:val="22"/>
          </w:rPr>
          <w:t>6.6.2. Prikaz utjecaja na kritičnu infrastrukturu</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_Toc65821399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111</w:t>
        </w:r>
        <w:r w:rsidR="00217FF9" w:rsidRPr="00217FF9">
          <w:rPr>
            <w:rFonts w:asciiTheme="minorHAnsi" w:hAnsiTheme="minorHAnsi" w:cstheme="minorHAnsi"/>
            <w:i w:val="0"/>
            <w:iCs w:val="0"/>
            <w:webHidden/>
            <w:sz w:val="22"/>
            <w:szCs w:val="22"/>
          </w:rPr>
          <w:fldChar w:fldCharType="end"/>
        </w:r>
      </w:hyperlink>
    </w:p>
    <w:p w14:paraId="21E19766" w14:textId="4A7483BD"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00" w:history="1">
        <w:r w:rsidR="00217FF9" w:rsidRPr="00217FF9">
          <w:rPr>
            <w:rStyle w:val="Hiperveza"/>
            <w:rFonts w:asciiTheme="minorHAnsi" w:hAnsiTheme="minorHAnsi" w:cstheme="minorHAnsi"/>
            <w:i w:val="0"/>
            <w:iCs w:val="0"/>
            <w:sz w:val="22"/>
            <w:szCs w:val="22"/>
          </w:rPr>
          <w:t>6.6.3. Kontekst</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_Toc65821400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111</w:t>
        </w:r>
        <w:r w:rsidR="00217FF9" w:rsidRPr="00217FF9">
          <w:rPr>
            <w:rFonts w:asciiTheme="minorHAnsi" w:hAnsiTheme="minorHAnsi" w:cstheme="minorHAnsi"/>
            <w:i w:val="0"/>
            <w:iCs w:val="0"/>
            <w:webHidden/>
            <w:sz w:val="22"/>
            <w:szCs w:val="22"/>
          </w:rPr>
          <w:fldChar w:fldCharType="end"/>
        </w:r>
      </w:hyperlink>
    </w:p>
    <w:p w14:paraId="6679E17E" w14:textId="7CC3A744"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01" w:history="1">
        <w:r w:rsidR="00217FF9" w:rsidRPr="00217FF9">
          <w:rPr>
            <w:rStyle w:val="Hiperveza"/>
            <w:rFonts w:asciiTheme="minorHAnsi" w:hAnsiTheme="minorHAnsi" w:cstheme="minorHAnsi"/>
            <w:i w:val="0"/>
            <w:iCs w:val="0"/>
            <w:sz w:val="22"/>
            <w:szCs w:val="22"/>
          </w:rPr>
          <w:t>6.6.4. Uzrok</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_Toc65821401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112</w:t>
        </w:r>
        <w:r w:rsidR="00217FF9" w:rsidRPr="00217FF9">
          <w:rPr>
            <w:rFonts w:asciiTheme="minorHAnsi" w:hAnsiTheme="minorHAnsi" w:cstheme="minorHAnsi"/>
            <w:i w:val="0"/>
            <w:iCs w:val="0"/>
            <w:webHidden/>
            <w:sz w:val="22"/>
            <w:szCs w:val="22"/>
          </w:rPr>
          <w:fldChar w:fldCharType="end"/>
        </w:r>
      </w:hyperlink>
    </w:p>
    <w:p w14:paraId="6CCC9CE0" w14:textId="39502A55" w:rsidR="00217FF9" w:rsidRPr="00217FF9" w:rsidRDefault="000E2263">
      <w:pPr>
        <w:pStyle w:val="Sadraj4"/>
        <w:tabs>
          <w:tab w:val="right" w:leader="dot" w:pos="8777"/>
        </w:tabs>
        <w:rPr>
          <w:rFonts w:eastAsiaTheme="minorEastAsia"/>
          <w:noProof/>
          <w:sz w:val="22"/>
          <w:szCs w:val="22"/>
          <w:lang w:eastAsia="hr-HR"/>
        </w:rPr>
      </w:pPr>
      <w:hyperlink w:anchor="_Toc65821402"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6.6.4.1.</w:t>
        </w:r>
        <w:r w:rsidR="00217FF9" w:rsidRPr="00217FF9">
          <w:rPr>
            <w:rStyle w:val="Hiperveza"/>
            <w:rFonts w:eastAsia="Times New Roman"/>
            <w:bCs/>
            <w:noProof/>
            <w:sz w:val="22"/>
            <w:szCs w:val="22"/>
            <w:lang w:eastAsia="zh-CN"/>
          </w:rPr>
          <w:t xml:space="preserve"> Razvoj događaja koji prethodi velikoj nesreći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_Toc65821402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113</w:t>
        </w:r>
        <w:r w:rsidR="00217FF9" w:rsidRPr="00217FF9">
          <w:rPr>
            <w:noProof/>
            <w:webHidden/>
            <w:sz w:val="22"/>
            <w:szCs w:val="22"/>
          </w:rPr>
          <w:fldChar w:fldCharType="end"/>
        </w:r>
      </w:hyperlink>
    </w:p>
    <w:p w14:paraId="00AB321E" w14:textId="5D8650A3" w:rsidR="00217FF9" w:rsidRPr="00217FF9" w:rsidRDefault="000E2263">
      <w:pPr>
        <w:pStyle w:val="Sadraj4"/>
        <w:tabs>
          <w:tab w:val="right" w:leader="dot" w:pos="8777"/>
        </w:tabs>
        <w:rPr>
          <w:rFonts w:eastAsiaTheme="minorEastAsia"/>
          <w:noProof/>
          <w:sz w:val="22"/>
          <w:szCs w:val="22"/>
          <w:lang w:eastAsia="hr-HR"/>
        </w:rPr>
      </w:pPr>
      <w:hyperlink w:anchor="_Toc65821403"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6.6.4.2.</w:t>
        </w:r>
        <w:r w:rsidR="00217FF9" w:rsidRPr="00217FF9">
          <w:rPr>
            <w:rStyle w:val="Hiperveza"/>
            <w:rFonts w:eastAsia="Times New Roman"/>
            <w:bCs/>
            <w:noProof/>
            <w:sz w:val="22"/>
            <w:szCs w:val="22"/>
            <w:lang w:eastAsia="zh-CN"/>
          </w:rPr>
          <w:t xml:space="preserve"> Okidač koji je uzrokovao veliku nesreću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_Toc65821403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113</w:t>
        </w:r>
        <w:r w:rsidR="00217FF9" w:rsidRPr="00217FF9">
          <w:rPr>
            <w:noProof/>
            <w:webHidden/>
            <w:sz w:val="22"/>
            <w:szCs w:val="22"/>
          </w:rPr>
          <w:fldChar w:fldCharType="end"/>
        </w:r>
      </w:hyperlink>
    </w:p>
    <w:p w14:paraId="42AE5C60" w14:textId="585A64D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04" w:history="1">
        <w:r w:rsidR="00217FF9" w:rsidRPr="00217FF9">
          <w:rPr>
            <w:rStyle w:val="Hiperveza"/>
            <w:rFonts w:asciiTheme="minorHAnsi" w:hAnsiTheme="minorHAnsi" w:cstheme="minorHAnsi"/>
            <w:i w:val="0"/>
            <w:iCs w:val="0"/>
            <w:sz w:val="22"/>
            <w:szCs w:val="22"/>
          </w:rPr>
          <w:t>6.6.5.</w:t>
        </w:r>
        <w:r w:rsidR="00217FF9" w:rsidRPr="00217FF9">
          <w:rPr>
            <w:rStyle w:val="Hiperveza"/>
            <w:rFonts w:asciiTheme="minorHAnsi" w:hAnsiTheme="minorHAnsi" w:cstheme="minorHAnsi"/>
            <w:i w:val="0"/>
            <w:iCs w:val="0"/>
            <w:sz w:val="22"/>
            <w:szCs w:val="22"/>
            <w:shd w:val="clear" w:color="auto" w:fill="FFFFFF"/>
          </w:rPr>
          <w:t xml:space="preserve"> Opis događaja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_Toc65821404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113</w:t>
        </w:r>
        <w:r w:rsidR="00217FF9" w:rsidRPr="00217FF9">
          <w:rPr>
            <w:rFonts w:asciiTheme="minorHAnsi" w:hAnsiTheme="minorHAnsi" w:cstheme="minorHAnsi"/>
            <w:i w:val="0"/>
            <w:iCs w:val="0"/>
            <w:webHidden/>
            <w:sz w:val="22"/>
            <w:szCs w:val="22"/>
          </w:rPr>
          <w:fldChar w:fldCharType="end"/>
        </w:r>
      </w:hyperlink>
    </w:p>
    <w:p w14:paraId="361AA08D" w14:textId="1AD97D56" w:rsidR="00217FF9" w:rsidRPr="00217FF9" w:rsidRDefault="000E2263">
      <w:pPr>
        <w:pStyle w:val="Sadraj4"/>
        <w:tabs>
          <w:tab w:val="right" w:leader="dot" w:pos="8777"/>
        </w:tabs>
        <w:rPr>
          <w:rFonts w:eastAsiaTheme="minorEastAsia"/>
          <w:noProof/>
          <w:sz w:val="22"/>
          <w:szCs w:val="22"/>
          <w:lang w:eastAsia="hr-HR"/>
        </w:rPr>
      </w:pPr>
      <w:hyperlink w:anchor="_Toc65821405" w:history="1">
        <w:r w:rsidR="00217FF9" w:rsidRPr="00217FF9">
          <w:rPr>
            <w:rStyle w:val="Hiperveza"/>
            <w:rFonts w:eastAsia="Times New Roman"/>
            <w:noProof/>
            <w:sz w:val="22"/>
            <w:szCs w:val="22"/>
            <w:lang w:eastAsia="zh-CN"/>
            <w14:scene3d>
              <w14:camera w14:prst="orthographicFront"/>
              <w14:lightRig w14:rig="threePt" w14:dir="t">
                <w14:rot w14:lat="0" w14:lon="0" w14:rev="0"/>
              </w14:lightRig>
            </w14:scene3d>
          </w:rPr>
          <w:t>6.6.5.1.</w:t>
        </w:r>
        <w:r w:rsidR="00217FF9" w:rsidRPr="00217FF9">
          <w:rPr>
            <w:rStyle w:val="Hiperveza"/>
            <w:rFonts w:eastAsia="Times New Roman"/>
            <w:bCs/>
            <w:noProof/>
            <w:sz w:val="22"/>
            <w:szCs w:val="22"/>
            <w:lang w:eastAsia="zh-CN"/>
          </w:rPr>
          <w:t xml:space="preserve"> Događaj s najgorim mogućim posljedicama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_Toc65821405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113</w:t>
        </w:r>
        <w:r w:rsidR="00217FF9" w:rsidRPr="00217FF9">
          <w:rPr>
            <w:noProof/>
            <w:webHidden/>
            <w:sz w:val="22"/>
            <w:szCs w:val="22"/>
          </w:rPr>
          <w:fldChar w:fldCharType="end"/>
        </w:r>
      </w:hyperlink>
    </w:p>
    <w:p w14:paraId="368DFFB7" w14:textId="02FF7D24"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406" w:history="1">
        <w:r w:rsidR="00217FF9" w:rsidRPr="00217FF9">
          <w:rPr>
            <w:rStyle w:val="Hiperveza"/>
            <w:bCs/>
            <w:noProof/>
            <w:sz w:val="22"/>
            <w:szCs w:val="22"/>
            <w:lang w:eastAsia="zh-CN"/>
          </w:rPr>
          <w:t>6.6.5.1.1</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život i zdravlje ljudi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_Toc65821406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113</w:t>
        </w:r>
        <w:r w:rsidR="00217FF9" w:rsidRPr="00217FF9">
          <w:rPr>
            <w:noProof/>
            <w:webHidden/>
            <w:sz w:val="22"/>
            <w:szCs w:val="22"/>
          </w:rPr>
          <w:fldChar w:fldCharType="end"/>
        </w:r>
      </w:hyperlink>
    </w:p>
    <w:p w14:paraId="0097D5B1" w14:textId="155620E0"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407" w:history="1">
        <w:r w:rsidR="00217FF9" w:rsidRPr="00217FF9">
          <w:rPr>
            <w:rStyle w:val="Hiperveza"/>
            <w:bCs/>
            <w:noProof/>
            <w:sz w:val="22"/>
            <w:szCs w:val="22"/>
            <w:lang w:eastAsia="zh-CN"/>
          </w:rPr>
          <w:t>6.6.5.1.2</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gospodarstvo</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_Toc65821407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114</w:t>
        </w:r>
        <w:r w:rsidR="00217FF9" w:rsidRPr="00217FF9">
          <w:rPr>
            <w:noProof/>
            <w:webHidden/>
            <w:sz w:val="22"/>
            <w:szCs w:val="22"/>
          </w:rPr>
          <w:fldChar w:fldCharType="end"/>
        </w:r>
      </w:hyperlink>
    </w:p>
    <w:p w14:paraId="5BEDA258" w14:textId="3B2C60C8"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408" w:history="1">
        <w:r w:rsidR="00217FF9" w:rsidRPr="00217FF9">
          <w:rPr>
            <w:rStyle w:val="Hiperveza"/>
            <w:bCs/>
            <w:noProof/>
            <w:sz w:val="22"/>
            <w:szCs w:val="22"/>
            <w:lang w:eastAsia="zh-CN"/>
          </w:rPr>
          <w:t>6.6.5.1.3</w:t>
        </w:r>
        <w:r w:rsidR="00217FF9" w:rsidRPr="00217FF9">
          <w:rPr>
            <w:rFonts w:eastAsiaTheme="minorEastAsia"/>
            <w:noProof/>
            <w:sz w:val="22"/>
            <w:szCs w:val="22"/>
            <w:lang w:eastAsia="hr-HR"/>
          </w:rPr>
          <w:tab/>
        </w:r>
        <w:r w:rsidR="00217FF9" w:rsidRPr="00217FF9">
          <w:rPr>
            <w:rStyle w:val="Hiperveza"/>
            <w:bCs/>
            <w:noProof/>
            <w:sz w:val="22"/>
            <w:szCs w:val="22"/>
            <w:lang w:eastAsia="zh-CN"/>
          </w:rPr>
          <w:t>Posljedice na društvenu stabilnost i politiku</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_Toc65821408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114</w:t>
        </w:r>
        <w:r w:rsidR="00217FF9" w:rsidRPr="00217FF9">
          <w:rPr>
            <w:noProof/>
            <w:webHidden/>
            <w:sz w:val="22"/>
            <w:szCs w:val="22"/>
          </w:rPr>
          <w:fldChar w:fldCharType="end"/>
        </w:r>
      </w:hyperlink>
    </w:p>
    <w:p w14:paraId="4679E8E7" w14:textId="7BBBE88B" w:rsidR="00217FF9" w:rsidRPr="00217FF9" w:rsidRDefault="000E2263">
      <w:pPr>
        <w:pStyle w:val="Sadraj5"/>
        <w:tabs>
          <w:tab w:val="left" w:pos="1760"/>
          <w:tab w:val="right" w:leader="dot" w:pos="8777"/>
        </w:tabs>
        <w:rPr>
          <w:rFonts w:eastAsiaTheme="minorEastAsia"/>
          <w:noProof/>
          <w:sz w:val="22"/>
          <w:szCs w:val="22"/>
          <w:lang w:eastAsia="hr-HR"/>
        </w:rPr>
      </w:pPr>
      <w:hyperlink w:anchor="_Toc65821409" w:history="1">
        <w:r w:rsidR="00217FF9" w:rsidRPr="00217FF9">
          <w:rPr>
            <w:rStyle w:val="Hiperveza"/>
            <w:bCs/>
            <w:noProof/>
            <w:sz w:val="22"/>
            <w:szCs w:val="22"/>
            <w:lang w:eastAsia="zh-CN"/>
          </w:rPr>
          <w:t>6.6.5.1.4</w:t>
        </w:r>
        <w:r w:rsidR="00217FF9" w:rsidRPr="00217FF9">
          <w:rPr>
            <w:rFonts w:eastAsiaTheme="minorEastAsia"/>
            <w:noProof/>
            <w:sz w:val="22"/>
            <w:szCs w:val="22"/>
            <w:lang w:eastAsia="hr-HR"/>
          </w:rPr>
          <w:tab/>
        </w:r>
        <w:r w:rsidR="00217FF9" w:rsidRPr="00217FF9">
          <w:rPr>
            <w:rStyle w:val="Hiperveza"/>
            <w:bCs/>
            <w:noProof/>
            <w:sz w:val="22"/>
            <w:szCs w:val="22"/>
            <w:lang w:eastAsia="zh-CN"/>
          </w:rPr>
          <w:t>Vjerojatnost događaja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_Toc65821409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115</w:t>
        </w:r>
        <w:r w:rsidR="00217FF9" w:rsidRPr="00217FF9">
          <w:rPr>
            <w:noProof/>
            <w:webHidden/>
            <w:sz w:val="22"/>
            <w:szCs w:val="22"/>
          </w:rPr>
          <w:fldChar w:fldCharType="end"/>
        </w:r>
      </w:hyperlink>
    </w:p>
    <w:p w14:paraId="4DE8D08A" w14:textId="59595D1A"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10" w:history="1">
        <w:r w:rsidR="00217FF9" w:rsidRPr="00217FF9">
          <w:rPr>
            <w:rStyle w:val="Hiperveza"/>
            <w:rFonts w:asciiTheme="minorHAnsi" w:hAnsiTheme="minorHAnsi" w:cstheme="minorHAnsi"/>
            <w:i w:val="0"/>
            <w:iCs w:val="0"/>
            <w:sz w:val="22"/>
            <w:szCs w:val="22"/>
          </w:rPr>
          <w:t>6.6.6. Podaci, izvore i metode izračuna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_Toc65821410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115</w:t>
        </w:r>
        <w:r w:rsidR="00217FF9" w:rsidRPr="00217FF9">
          <w:rPr>
            <w:rFonts w:asciiTheme="minorHAnsi" w:hAnsiTheme="minorHAnsi" w:cstheme="minorHAnsi"/>
            <w:i w:val="0"/>
            <w:iCs w:val="0"/>
            <w:webHidden/>
            <w:sz w:val="22"/>
            <w:szCs w:val="22"/>
          </w:rPr>
          <w:fldChar w:fldCharType="end"/>
        </w:r>
      </w:hyperlink>
    </w:p>
    <w:p w14:paraId="77952A2D" w14:textId="37AFA607"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11" w:history="1">
        <w:r w:rsidR="00217FF9" w:rsidRPr="00217FF9">
          <w:rPr>
            <w:rStyle w:val="Hiperveza"/>
            <w:rFonts w:asciiTheme="minorHAnsi" w:eastAsia="Calibri" w:hAnsiTheme="minorHAnsi" w:cstheme="minorHAnsi"/>
            <w:i w:val="0"/>
            <w:iCs w:val="0"/>
            <w:sz w:val="22"/>
            <w:szCs w:val="22"/>
            <w:lang w:val="pl-PL"/>
          </w:rPr>
          <w:t>6.6.7. Matrice rizika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_Toc65821411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116</w:t>
        </w:r>
        <w:r w:rsidR="00217FF9" w:rsidRPr="00217FF9">
          <w:rPr>
            <w:rFonts w:asciiTheme="minorHAnsi" w:hAnsiTheme="minorHAnsi" w:cstheme="minorHAnsi"/>
            <w:i w:val="0"/>
            <w:iCs w:val="0"/>
            <w:webHidden/>
            <w:sz w:val="22"/>
            <w:szCs w:val="22"/>
          </w:rPr>
          <w:fldChar w:fldCharType="end"/>
        </w:r>
      </w:hyperlink>
    </w:p>
    <w:p w14:paraId="307FFDB4" w14:textId="327CDDB0"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412" w:history="1">
        <w:r w:rsidR="00217FF9" w:rsidRPr="00217FF9">
          <w:rPr>
            <w:rStyle w:val="Hiperveza"/>
            <w:noProof/>
            <w:sz w:val="22"/>
            <w:szCs w:val="22"/>
          </w:rPr>
          <w:t>7. MATRICE RIZIKA S USPOREĐENIM RIZICIMA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_Toc65821412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117</w:t>
        </w:r>
        <w:r w:rsidR="00217FF9" w:rsidRPr="00217FF9">
          <w:rPr>
            <w:noProof/>
            <w:webHidden/>
            <w:sz w:val="22"/>
            <w:szCs w:val="22"/>
          </w:rPr>
          <w:fldChar w:fldCharType="end"/>
        </w:r>
      </w:hyperlink>
    </w:p>
    <w:p w14:paraId="3934B7E2" w14:textId="1F8C276C"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413" w:history="1">
        <w:r w:rsidR="00217FF9" w:rsidRPr="00217FF9">
          <w:rPr>
            <w:rStyle w:val="Hiperveza"/>
            <w:noProof/>
            <w:sz w:val="22"/>
            <w:szCs w:val="22"/>
          </w:rPr>
          <w:t>8. ANALIZA SUSTAVA CIVILNE ZAŠTITE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_Toc65821413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118</w:t>
        </w:r>
        <w:r w:rsidR="00217FF9" w:rsidRPr="00217FF9">
          <w:rPr>
            <w:noProof/>
            <w:webHidden/>
            <w:sz w:val="22"/>
            <w:szCs w:val="22"/>
          </w:rPr>
          <w:fldChar w:fldCharType="end"/>
        </w:r>
      </w:hyperlink>
    </w:p>
    <w:p w14:paraId="367F3C9B" w14:textId="530B2574"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414" w:history="1">
        <w:r w:rsidR="00217FF9" w:rsidRPr="00217FF9">
          <w:rPr>
            <w:rStyle w:val="Hiperveza"/>
            <w:noProof/>
            <w:sz w:val="22"/>
            <w:szCs w:val="22"/>
            <w14:scene3d>
              <w14:camera w14:prst="orthographicFront"/>
              <w14:lightRig w14:rig="threePt" w14:dir="t">
                <w14:rot w14:lat="0" w14:lon="0" w14:rev="0"/>
              </w14:lightRig>
            </w14:scene3d>
          </w:rPr>
          <w:t>8.1.</w:t>
        </w:r>
        <w:r w:rsidR="00217FF9" w:rsidRPr="00217FF9">
          <w:rPr>
            <w:rFonts w:eastAsiaTheme="minorEastAsia"/>
            <w:smallCaps w:val="0"/>
            <w:noProof/>
            <w:sz w:val="22"/>
            <w:szCs w:val="22"/>
            <w:lang w:eastAsia="hr-HR"/>
          </w:rPr>
          <w:tab/>
        </w:r>
        <w:r w:rsidR="00217FF9" w:rsidRPr="00217FF9">
          <w:rPr>
            <w:rStyle w:val="Hiperveza"/>
            <w:noProof/>
            <w:sz w:val="22"/>
            <w:szCs w:val="22"/>
          </w:rPr>
          <w:t>ANALIZA NA PODRUČJU PREVENTIVE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_Toc65821414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118</w:t>
        </w:r>
        <w:r w:rsidR="00217FF9" w:rsidRPr="00217FF9">
          <w:rPr>
            <w:noProof/>
            <w:webHidden/>
            <w:sz w:val="22"/>
            <w:szCs w:val="22"/>
          </w:rPr>
          <w:fldChar w:fldCharType="end"/>
        </w:r>
      </w:hyperlink>
    </w:p>
    <w:p w14:paraId="4A44E88A" w14:textId="471348C3"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15" w:history="1">
        <w:r w:rsidR="00217FF9" w:rsidRPr="00217FF9">
          <w:rPr>
            <w:rStyle w:val="Hiperveza"/>
            <w:rFonts w:asciiTheme="minorHAnsi" w:hAnsiTheme="minorHAnsi" w:cstheme="minorHAnsi"/>
            <w:i w:val="0"/>
            <w:iCs w:val="0"/>
            <w:sz w:val="22"/>
            <w:szCs w:val="22"/>
          </w:rPr>
          <w:t>8.1.1. Usvojenost strategija, normativne uređenosti te izrađenost procjena i planova od značaja za sustav civilne zaštite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_Toc65821415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118</w:t>
        </w:r>
        <w:r w:rsidR="00217FF9" w:rsidRPr="00217FF9">
          <w:rPr>
            <w:rFonts w:asciiTheme="minorHAnsi" w:hAnsiTheme="minorHAnsi" w:cstheme="minorHAnsi"/>
            <w:i w:val="0"/>
            <w:iCs w:val="0"/>
            <w:webHidden/>
            <w:sz w:val="22"/>
            <w:szCs w:val="22"/>
          </w:rPr>
          <w:fldChar w:fldCharType="end"/>
        </w:r>
      </w:hyperlink>
    </w:p>
    <w:p w14:paraId="5099D4FE" w14:textId="6EFB5EBB"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16" w:history="1">
        <w:r w:rsidR="00217FF9" w:rsidRPr="00217FF9">
          <w:rPr>
            <w:rStyle w:val="Hiperveza"/>
            <w:rFonts w:asciiTheme="minorHAnsi" w:hAnsiTheme="minorHAnsi" w:cstheme="minorHAnsi"/>
            <w:i w:val="0"/>
            <w:iCs w:val="0"/>
            <w:sz w:val="22"/>
            <w:szCs w:val="22"/>
          </w:rPr>
          <w:t>8.1.2. Sustavi ranog upozoravanja i suradnja sa susjednim jedinicama lokalne i područne (regionalne) samouprave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_Toc65821416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119</w:t>
        </w:r>
        <w:r w:rsidR="00217FF9" w:rsidRPr="00217FF9">
          <w:rPr>
            <w:rFonts w:asciiTheme="minorHAnsi" w:hAnsiTheme="minorHAnsi" w:cstheme="minorHAnsi"/>
            <w:i w:val="0"/>
            <w:iCs w:val="0"/>
            <w:webHidden/>
            <w:sz w:val="22"/>
            <w:szCs w:val="22"/>
          </w:rPr>
          <w:fldChar w:fldCharType="end"/>
        </w:r>
      </w:hyperlink>
    </w:p>
    <w:p w14:paraId="388CEC77" w14:textId="1FF532B3"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17" w:history="1">
        <w:r w:rsidR="00217FF9" w:rsidRPr="00217FF9">
          <w:rPr>
            <w:rStyle w:val="Hiperveza"/>
            <w:rFonts w:asciiTheme="minorHAnsi" w:hAnsiTheme="minorHAnsi" w:cstheme="minorHAnsi"/>
            <w:i w:val="0"/>
            <w:iCs w:val="0"/>
            <w:sz w:val="22"/>
            <w:szCs w:val="22"/>
          </w:rPr>
          <w:t>8.1.3. Stanje svijesti pojedinaca, pripadnika ranjivih skupina, upravljačkih i odgovornih tijela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_Toc65821417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120</w:t>
        </w:r>
        <w:r w:rsidR="00217FF9" w:rsidRPr="00217FF9">
          <w:rPr>
            <w:rFonts w:asciiTheme="minorHAnsi" w:hAnsiTheme="minorHAnsi" w:cstheme="minorHAnsi"/>
            <w:i w:val="0"/>
            <w:iCs w:val="0"/>
            <w:webHidden/>
            <w:sz w:val="22"/>
            <w:szCs w:val="22"/>
          </w:rPr>
          <w:fldChar w:fldCharType="end"/>
        </w:r>
      </w:hyperlink>
    </w:p>
    <w:p w14:paraId="1158630E" w14:textId="619EE291"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18" w:history="1">
        <w:r w:rsidR="00217FF9" w:rsidRPr="00217FF9">
          <w:rPr>
            <w:rStyle w:val="Hiperveza"/>
            <w:rFonts w:asciiTheme="minorHAnsi" w:hAnsiTheme="minorHAnsi" w:cstheme="minorHAnsi"/>
            <w:i w:val="0"/>
            <w:iCs w:val="0"/>
            <w:sz w:val="22"/>
            <w:szCs w:val="22"/>
          </w:rPr>
          <w:t>8.1.4. Ocjena stanja prostornog planiranja, izrade prostornih i urbanističkih planova razvoja, planskog korištenja zemljišta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_Toc65821418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121</w:t>
        </w:r>
        <w:r w:rsidR="00217FF9" w:rsidRPr="00217FF9">
          <w:rPr>
            <w:rFonts w:asciiTheme="minorHAnsi" w:hAnsiTheme="minorHAnsi" w:cstheme="minorHAnsi"/>
            <w:i w:val="0"/>
            <w:iCs w:val="0"/>
            <w:webHidden/>
            <w:sz w:val="22"/>
            <w:szCs w:val="22"/>
          </w:rPr>
          <w:fldChar w:fldCharType="end"/>
        </w:r>
      </w:hyperlink>
    </w:p>
    <w:p w14:paraId="06DCD10D" w14:textId="35C8E5B3" w:rsidR="00217FF9" w:rsidRPr="00217FF9" w:rsidRDefault="000E2263">
      <w:pPr>
        <w:pStyle w:val="Sadraj4"/>
        <w:tabs>
          <w:tab w:val="right" w:leader="dot" w:pos="8777"/>
        </w:tabs>
        <w:rPr>
          <w:rFonts w:eastAsiaTheme="minorEastAsia"/>
          <w:noProof/>
          <w:sz w:val="22"/>
          <w:szCs w:val="22"/>
          <w:lang w:eastAsia="hr-HR"/>
        </w:rPr>
      </w:pPr>
      <w:hyperlink w:anchor="_Toc65821419" w:history="1">
        <w:r w:rsidR="00217FF9" w:rsidRPr="00217FF9">
          <w:rPr>
            <w:rStyle w:val="Hiperveza"/>
            <w:rFonts w:eastAsiaTheme="minorHAnsi"/>
            <w:noProof/>
            <w:sz w:val="22"/>
            <w:szCs w:val="22"/>
            <w14:scene3d>
              <w14:camera w14:prst="orthographicFront"/>
              <w14:lightRig w14:rig="threePt" w14:dir="t">
                <w14:rot w14:lat="0" w14:lon="0" w14:rev="0"/>
              </w14:lightRig>
            </w14:scene3d>
          </w:rPr>
          <w:t>8.1.4.1.</w:t>
        </w:r>
        <w:r w:rsidR="00217FF9" w:rsidRPr="00217FF9">
          <w:rPr>
            <w:rStyle w:val="Hiperveza"/>
            <w:rFonts w:eastAsiaTheme="minorHAnsi"/>
            <w:noProof/>
            <w:sz w:val="22"/>
            <w:szCs w:val="22"/>
          </w:rPr>
          <w:t xml:space="preserve"> Zahtjevi sustava civilne zaštite u području prostornog planiranja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_Toc65821419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122</w:t>
        </w:r>
        <w:r w:rsidR="00217FF9" w:rsidRPr="00217FF9">
          <w:rPr>
            <w:noProof/>
            <w:webHidden/>
            <w:sz w:val="22"/>
            <w:szCs w:val="22"/>
          </w:rPr>
          <w:fldChar w:fldCharType="end"/>
        </w:r>
      </w:hyperlink>
    </w:p>
    <w:p w14:paraId="604CA5B4" w14:textId="490084E2"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20" w:history="1">
        <w:r w:rsidR="00217FF9" w:rsidRPr="00217FF9">
          <w:rPr>
            <w:rStyle w:val="Hiperveza"/>
            <w:rFonts w:asciiTheme="minorHAnsi" w:hAnsiTheme="minorHAnsi" w:cstheme="minorHAnsi"/>
            <w:i w:val="0"/>
            <w:iCs w:val="0"/>
            <w:sz w:val="22"/>
            <w:szCs w:val="22"/>
          </w:rPr>
          <w:t>8.1.5. Ocjena fiskalne situacije i njezine perspektive</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_Toc65821420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125</w:t>
        </w:r>
        <w:r w:rsidR="00217FF9" w:rsidRPr="00217FF9">
          <w:rPr>
            <w:rFonts w:asciiTheme="minorHAnsi" w:hAnsiTheme="minorHAnsi" w:cstheme="minorHAnsi"/>
            <w:i w:val="0"/>
            <w:iCs w:val="0"/>
            <w:webHidden/>
            <w:sz w:val="22"/>
            <w:szCs w:val="22"/>
          </w:rPr>
          <w:fldChar w:fldCharType="end"/>
        </w:r>
      </w:hyperlink>
    </w:p>
    <w:p w14:paraId="777DDD41" w14:textId="40721361"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21" w:history="1">
        <w:r w:rsidR="00217FF9" w:rsidRPr="00217FF9">
          <w:rPr>
            <w:rStyle w:val="Hiperveza"/>
            <w:rFonts w:asciiTheme="minorHAnsi" w:hAnsiTheme="minorHAnsi" w:cstheme="minorHAnsi"/>
            <w:i w:val="0"/>
            <w:iCs w:val="0"/>
            <w:sz w:val="22"/>
            <w:szCs w:val="22"/>
          </w:rPr>
          <w:t>8.1.6. Baza podataka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_Toc65821421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125</w:t>
        </w:r>
        <w:r w:rsidR="00217FF9" w:rsidRPr="00217FF9">
          <w:rPr>
            <w:rFonts w:asciiTheme="minorHAnsi" w:hAnsiTheme="minorHAnsi" w:cstheme="minorHAnsi"/>
            <w:i w:val="0"/>
            <w:iCs w:val="0"/>
            <w:webHidden/>
            <w:sz w:val="22"/>
            <w:szCs w:val="22"/>
          </w:rPr>
          <w:fldChar w:fldCharType="end"/>
        </w:r>
      </w:hyperlink>
    </w:p>
    <w:p w14:paraId="329DF1E9" w14:textId="7C0773C2" w:rsidR="00217FF9" w:rsidRPr="00217FF9" w:rsidRDefault="000E2263">
      <w:pPr>
        <w:pStyle w:val="Sadraj2"/>
        <w:tabs>
          <w:tab w:val="left" w:pos="880"/>
          <w:tab w:val="right" w:leader="dot" w:pos="8777"/>
        </w:tabs>
        <w:rPr>
          <w:rFonts w:eastAsiaTheme="minorEastAsia"/>
          <w:smallCaps w:val="0"/>
          <w:noProof/>
          <w:sz w:val="22"/>
          <w:szCs w:val="22"/>
          <w:lang w:eastAsia="hr-HR"/>
        </w:rPr>
      </w:pPr>
      <w:hyperlink w:anchor="_Toc65821422" w:history="1">
        <w:r w:rsidR="00217FF9" w:rsidRPr="00217FF9">
          <w:rPr>
            <w:rStyle w:val="Hiperveza"/>
            <w:noProof/>
            <w:sz w:val="22"/>
            <w:szCs w:val="22"/>
            <w14:scene3d>
              <w14:camera w14:prst="orthographicFront"/>
              <w14:lightRig w14:rig="threePt" w14:dir="t">
                <w14:rot w14:lat="0" w14:lon="0" w14:rev="0"/>
              </w14:lightRig>
            </w14:scene3d>
          </w:rPr>
          <w:t>8.2.</w:t>
        </w:r>
        <w:r w:rsidR="00217FF9" w:rsidRPr="00217FF9">
          <w:rPr>
            <w:rFonts w:eastAsiaTheme="minorEastAsia"/>
            <w:smallCaps w:val="0"/>
            <w:noProof/>
            <w:sz w:val="22"/>
            <w:szCs w:val="22"/>
            <w:lang w:eastAsia="hr-HR"/>
          </w:rPr>
          <w:tab/>
        </w:r>
        <w:r w:rsidR="00217FF9" w:rsidRPr="00217FF9">
          <w:rPr>
            <w:rStyle w:val="Hiperveza"/>
            <w:noProof/>
            <w:sz w:val="22"/>
            <w:szCs w:val="22"/>
          </w:rPr>
          <w:t>ANALIZA NA PODRUČJU REAGIRANJA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_Toc65821422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127</w:t>
        </w:r>
        <w:r w:rsidR="00217FF9" w:rsidRPr="00217FF9">
          <w:rPr>
            <w:noProof/>
            <w:webHidden/>
            <w:sz w:val="22"/>
            <w:szCs w:val="22"/>
          </w:rPr>
          <w:fldChar w:fldCharType="end"/>
        </w:r>
      </w:hyperlink>
    </w:p>
    <w:p w14:paraId="705655AD" w14:textId="2F5B0BBE"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23" w:history="1">
        <w:r w:rsidR="00217FF9" w:rsidRPr="00217FF9">
          <w:rPr>
            <w:rStyle w:val="Hiperveza"/>
            <w:rFonts w:asciiTheme="minorHAnsi" w:hAnsiTheme="minorHAnsi" w:cstheme="minorHAnsi"/>
            <w:i w:val="0"/>
            <w:iCs w:val="0"/>
            <w:sz w:val="22"/>
            <w:szCs w:val="22"/>
          </w:rPr>
          <w:t>8.2.1. Spremnost odgovornih i upravljačkih kapaciteta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_Toc65821423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127</w:t>
        </w:r>
        <w:r w:rsidR="00217FF9" w:rsidRPr="00217FF9">
          <w:rPr>
            <w:rFonts w:asciiTheme="minorHAnsi" w:hAnsiTheme="minorHAnsi" w:cstheme="minorHAnsi"/>
            <w:i w:val="0"/>
            <w:iCs w:val="0"/>
            <w:webHidden/>
            <w:sz w:val="22"/>
            <w:szCs w:val="22"/>
          </w:rPr>
          <w:fldChar w:fldCharType="end"/>
        </w:r>
      </w:hyperlink>
    </w:p>
    <w:p w14:paraId="3B21CC7A" w14:textId="0AA1C19C" w:rsidR="00217FF9" w:rsidRPr="00217FF9" w:rsidRDefault="000E2263">
      <w:pPr>
        <w:pStyle w:val="Sadraj4"/>
        <w:tabs>
          <w:tab w:val="right" w:leader="dot" w:pos="8777"/>
        </w:tabs>
        <w:rPr>
          <w:rFonts w:eastAsiaTheme="minorEastAsia"/>
          <w:noProof/>
          <w:sz w:val="22"/>
          <w:szCs w:val="22"/>
          <w:lang w:eastAsia="hr-HR"/>
        </w:rPr>
      </w:pPr>
      <w:hyperlink w:anchor="_Toc65821424" w:history="1">
        <w:r w:rsidR="00217FF9" w:rsidRPr="00217FF9">
          <w:rPr>
            <w:rStyle w:val="Hiperveza"/>
            <w:noProof/>
            <w:sz w:val="22"/>
            <w:szCs w:val="22"/>
            <w14:scene3d>
              <w14:camera w14:prst="orthographicFront"/>
              <w14:lightRig w14:rig="threePt" w14:dir="t">
                <w14:rot w14:lat="0" w14:lon="0" w14:rev="0"/>
              </w14:lightRig>
            </w14:scene3d>
          </w:rPr>
          <w:t>8.2.1.1.</w:t>
        </w:r>
        <w:r w:rsidR="00217FF9" w:rsidRPr="00217FF9">
          <w:rPr>
            <w:rStyle w:val="Hiperveza"/>
            <w:noProof/>
            <w:sz w:val="22"/>
            <w:szCs w:val="22"/>
          </w:rPr>
          <w:t xml:space="preserve"> Čelne osobe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_Toc65821424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127</w:t>
        </w:r>
        <w:r w:rsidR="00217FF9" w:rsidRPr="00217FF9">
          <w:rPr>
            <w:noProof/>
            <w:webHidden/>
            <w:sz w:val="22"/>
            <w:szCs w:val="22"/>
          </w:rPr>
          <w:fldChar w:fldCharType="end"/>
        </w:r>
      </w:hyperlink>
    </w:p>
    <w:p w14:paraId="1AAE3D43" w14:textId="73044AB3" w:rsidR="00217FF9" w:rsidRPr="00217FF9" w:rsidRDefault="000E2263">
      <w:pPr>
        <w:pStyle w:val="Sadraj4"/>
        <w:tabs>
          <w:tab w:val="right" w:leader="dot" w:pos="8777"/>
        </w:tabs>
        <w:rPr>
          <w:rFonts w:eastAsiaTheme="minorEastAsia"/>
          <w:noProof/>
          <w:sz w:val="22"/>
          <w:szCs w:val="22"/>
          <w:lang w:eastAsia="hr-HR"/>
        </w:rPr>
      </w:pPr>
      <w:hyperlink w:anchor="_Toc65821425" w:history="1">
        <w:r w:rsidR="00217FF9" w:rsidRPr="00217FF9">
          <w:rPr>
            <w:rStyle w:val="Hiperveza"/>
            <w:noProof/>
            <w:sz w:val="22"/>
            <w:szCs w:val="22"/>
            <w14:scene3d>
              <w14:camera w14:prst="orthographicFront"/>
              <w14:lightRig w14:rig="threePt" w14:dir="t">
                <w14:rot w14:lat="0" w14:lon="0" w14:rev="0"/>
              </w14:lightRig>
            </w14:scene3d>
          </w:rPr>
          <w:t>8.2.1.2.</w:t>
        </w:r>
        <w:r w:rsidR="00217FF9" w:rsidRPr="00217FF9">
          <w:rPr>
            <w:rStyle w:val="Hiperveza"/>
            <w:noProof/>
            <w:sz w:val="22"/>
            <w:szCs w:val="22"/>
          </w:rPr>
          <w:t xml:space="preserve"> Stožer civilne zaštite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_Toc65821425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127</w:t>
        </w:r>
        <w:r w:rsidR="00217FF9" w:rsidRPr="00217FF9">
          <w:rPr>
            <w:noProof/>
            <w:webHidden/>
            <w:sz w:val="22"/>
            <w:szCs w:val="22"/>
          </w:rPr>
          <w:fldChar w:fldCharType="end"/>
        </w:r>
      </w:hyperlink>
    </w:p>
    <w:p w14:paraId="2970FE1F" w14:textId="5BC77EFE" w:rsidR="00217FF9" w:rsidRPr="00217FF9" w:rsidRDefault="000E2263">
      <w:pPr>
        <w:pStyle w:val="Sadraj4"/>
        <w:tabs>
          <w:tab w:val="right" w:leader="dot" w:pos="8777"/>
        </w:tabs>
        <w:rPr>
          <w:rFonts w:eastAsiaTheme="minorEastAsia"/>
          <w:noProof/>
          <w:sz w:val="22"/>
          <w:szCs w:val="22"/>
          <w:lang w:eastAsia="hr-HR"/>
        </w:rPr>
      </w:pPr>
      <w:hyperlink w:anchor="_Toc65821426" w:history="1">
        <w:r w:rsidR="00217FF9" w:rsidRPr="00217FF9">
          <w:rPr>
            <w:rStyle w:val="Hiperveza"/>
            <w:noProof/>
            <w:sz w:val="22"/>
            <w:szCs w:val="22"/>
            <w14:scene3d>
              <w14:camera w14:prst="orthographicFront"/>
              <w14:lightRig w14:rig="threePt" w14:dir="t">
                <w14:rot w14:lat="0" w14:lon="0" w14:rev="0"/>
              </w14:lightRig>
            </w14:scene3d>
          </w:rPr>
          <w:t>8.2.1.3.</w:t>
        </w:r>
        <w:r w:rsidR="00217FF9" w:rsidRPr="00217FF9">
          <w:rPr>
            <w:rStyle w:val="Hiperveza"/>
            <w:noProof/>
            <w:sz w:val="22"/>
            <w:szCs w:val="22"/>
          </w:rPr>
          <w:t xml:space="preserve"> Koordinator na lokaciji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_Toc65821426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128</w:t>
        </w:r>
        <w:r w:rsidR="00217FF9" w:rsidRPr="00217FF9">
          <w:rPr>
            <w:noProof/>
            <w:webHidden/>
            <w:sz w:val="22"/>
            <w:szCs w:val="22"/>
          </w:rPr>
          <w:fldChar w:fldCharType="end"/>
        </w:r>
      </w:hyperlink>
    </w:p>
    <w:p w14:paraId="6ED1A960" w14:textId="25F899FA"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27" w:history="1">
        <w:r w:rsidR="00217FF9" w:rsidRPr="00217FF9">
          <w:rPr>
            <w:rStyle w:val="Hiperveza"/>
            <w:rFonts w:asciiTheme="minorHAnsi" w:hAnsiTheme="minorHAnsi" w:cstheme="minorHAnsi"/>
            <w:i w:val="0"/>
            <w:iCs w:val="0"/>
            <w:sz w:val="22"/>
            <w:szCs w:val="22"/>
          </w:rPr>
          <w:t>8.2.2. Spremnost operativnih kapaciteta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_Toc65821427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128</w:t>
        </w:r>
        <w:r w:rsidR="00217FF9" w:rsidRPr="00217FF9">
          <w:rPr>
            <w:rFonts w:asciiTheme="minorHAnsi" w:hAnsiTheme="minorHAnsi" w:cstheme="minorHAnsi"/>
            <w:i w:val="0"/>
            <w:iCs w:val="0"/>
            <w:webHidden/>
            <w:sz w:val="22"/>
            <w:szCs w:val="22"/>
          </w:rPr>
          <w:fldChar w:fldCharType="end"/>
        </w:r>
      </w:hyperlink>
    </w:p>
    <w:p w14:paraId="7C5BB7F7" w14:textId="665BA861" w:rsidR="00217FF9" w:rsidRPr="00217FF9" w:rsidRDefault="000E2263">
      <w:pPr>
        <w:pStyle w:val="Sadraj4"/>
        <w:tabs>
          <w:tab w:val="right" w:leader="dot" w:pos="8777"/>
        </w:tabs>
        <w:rPr>
          <w:rFonts w:eastAsiaTheme="minorEastAsia"/>
          <w:noProof/>
          <w:sz w:val="22"/>
          <w:szCs w:val="22"/>
          <w:lang w:eastAsia="hr-HR"/>
        </w:rPr>
      </w:pPr>
      <w:hyperlink w:anchor="_Toc65821428" w:history="1">
        <w:r w:rsidR="00217FF9" w:rsidRPr="00217FF9">
          <w:rPr>
            <w:rStyle w:val="Hiperveza"/>
            <w:noProof/>
            <w:sz w:val="22"/>
            <w:szCs w:val="22"/>
            <w14:scene3d>
              <w14:camera w14:prst="orthographicFront"/>
              <w14:lightRig w14:rig="threePt" w14:dir="t">
                <w14:rot w14:lat="0" w14:lon="0" w14:rev="0"/>
              </w14:lightRig>
            </w14:scene3d>
          </w:rPr>
          <w:t>8.2.2.1.</w:t>
        </w:r>
        <w:r w:rsidR="00217FF9" w:rsidRPr="00217FF9">
          <w:rPr>
            <w:rStyle w:val="Hiperveza"/>
            <w:noProof/>
            <w:sz w:val="22"/>
            <w:szCs w:val="22"/>
          </w:rPr>
          <w:t xml:space="preserve"> Operativne snage Hrvatskog crvenog križa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_Toc65821428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129</w:t>
        </w:r>
        <w:r w:rsidR="00217FF9" w:rsidRPr="00217FF9">
          <w:rPr>
            <w:noProof/>
            <w:webHidden/>
            <w:sz w:val="22"/>
            <w:szCs w:val="22"/>
          </w:rPr>
          <w:fldChar w:fldCharType="end"/>
        </w:r>
      </w:hyperlink>
    </w:p>
    <w:p w14:paraId="65AD74BE" w14:textId="6A7CAE69" w:rsidR="00217FF9" w:rsidRPr="00217FF9" w:rsidRDefault="000E2263">
      <w:pPr>
        <w:pStyle w:val="Sadraj4"/>
        <w:tabs>
          <w:tab w:val="right" w:leader="dot" w:pos="8777"/>
        </w:tabs>
        <w:rPr>
          <w:rFonts w:eastAsiaTheme="minorEastAsia"/>
          <w:noProof/>
          <w:sz w:val="22"/>
          <w:szCs w:val="22"/>
          <w:lang w:eastAsia="hr-HR"/>
        </w:rPr>
      </w:pPr>
      <w:hyperlink w:anchor="_Toc65821429" w:history="1">
        <w:r w:rsidR="00217FF9" w:rsidRPr="00217FF9">
          <w:rPr>
            <w:rStyle w:val="Hiperveza"/>
            <w:noProof/>
            <w:sz w:val="22"/>
            <w:szCs w:val="22"/>
            <w14:scene3d>
              <w14:camera w14:prst="orthographicFront"/>
              <w14:lightRig w14:rig="threePt" w14:dir="t">
                <w14:rot w14:lat="0" w14:lon="0" w14:rev="0"/>
              </w14:lightRig>
            </w14:scene3d>
          </w:rPr>
          <w:t>8.2.2.2.</w:t>
        </w:r>
        <w:r w:rsidR="00217FF9" w:rsidRPr="00217FF9">
          <w:rPr>
            <w:rStyle w:val="Hiperveza"/>
            <w:noProof/>
            <w:sz w:val="22"/>
            <w:szCs w:val="22"/>
          </w:rPr>
          <w:t xml:space="preserve"> Operativne snage Hrvatske gorske službe za spašavanje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_Toc65821429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130</w:t>
        </w:r>
        <w:r w:rsidR="00217FF9" w:rsidRPr="00217FF9">
          <w:rPr>
            <w:noProof/>
            <w:webHidden/>
            <w:sz w:val="22"/>
            <w:szCs w:val="22"/>
          </w:rPr>
          <w:fldChar w:fldCharType="end"/>
        </w:r>
      </w:hyperlink>
    </w:p>
    <w:p w14:paraId="4A647A29" w14:textId="019C2080" w:rsidR="00217FF9" w:rsidRPr="00217FF9" w:rsidRDefault="000E2263">
      <w:pPr>
        <w:pStyle w:val="Sadraj4"/>
        <w:tabs>
          <w:tab w:val="right" w:leader="dot" w:pos="8777"/>
        </w:tabs>
        <w:rPr>
          <w:rFonts w:eastAsiaTheme="minorEastAsia"/>
          <w:noProof/>
          <w:sz w:val="22"/>
          <w:szCs w:val="22"/>
          <w:lang w:eastAsia="hr-HR"/>
        </w:rPr>
      </w:pPr>
      <w:hyperlink w:anchor="_Toc65821430" w:history="1">
        <w:r w:rsidR="00217FF9" w:rsidRPr="00217FF9">
          <w:rPr>
            <w:rStyle w:val="Hiperveza"/>
            <w:noProof/>
            <w:sz w:val="22"/>
            <w:szCs w:val="22"/>
            <w14:scene3d>
              <w14:camera w14:prst="orthographicFront"/>
              <w14:lightRig w14:rig="threePt" w14:dir="t">
                <w14:rot w14:lat="0" w14:lon="0" w14:rev="0"/>
              </w14:lightRig>
            </w14:scene3d>
          </w:rPr>
          <w:t>8.2.2.3.</w:t>
        </w:r>
        <w:r w:rsidR="00217FF9" w:rsidRPr="00217FF9">
          <w:rPr>
            <w:rStyle w:val="Hiperveza"/>
            <w:noProof/>
            <w:sz w:val="22"/>
            <w:szCs w:val="22"/>
          </w:rPr>
          <w:t xml:space="preserve"> Operativne snage vatrogastva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132</w:t>
        </w:r>
        <w:r w:rsidR="00217FF9" w:rsidRPr="00217FF9">
          <w:rPr>
            <w:noProof/>
            <w:webHidden/>
            <w:sz w:val="22"/>
            <w:szCs w:val="22"/>
          </w:rPr>
          <w:fldChar w:fldCharType="end"/>
        </w:r>
      </w:hyperlink>
    </w:p>
    <w:p w14:paraId="0BAF4845" w14:textId="1AE65B08" w:rsidR="00217FF9" w:rsidRPr="00217FF9" w:rsidRDefault="000E2263">
      <w:pPr>
        <w:pStyle w:val="Sadraj4"/>
        <w:tabs>
          <w:tab w:val="right" w:leader="dot" w:pos="8777"/>
        </w:tabs>
        <w:rPr>
          <w:rFonts w:eastAsiaTheme="minorEastAsia"/>
          <w:noProof/>
          <w:sz w:val="22"/>
          <w:szCs w:val="22"/>
          <w:lang w:eastAsia="hr-HR"/>
        </w:rPr>
      </w:pPr>
      <w:hyperlink w:anchor="_Toc65821431" w:history="1">
        <w:r w:rsidR="00217FF9" w:rsidRPr="00217FF9">
          <w:rPr>
            <w:rStyle w:val="Hiperveza"/>
            <w:noProof/>
            <w:sz w:val="22"/>
            <w:szCs w:val="22"/>
            <w14:scene3d>
              <w14:camera w14:prst="orthographicFront"/>
              <w14:lightRig w14:rig="threePt" w14:dir="t">
                <w14:rot w14:lat="0" w14:lon="0" w14:rev="0"/>
              </w14:lightRig>
            </w14:scene3d>
          </w:rPr>
          <w:t>8.2.2.4.</w:t>
        </w:r>
        <w:r w:rsidR="00217FF9" w:rsidRPr="00217FF9">
          <w:rPr>
            <w:rStyle w:val="Hiperveza"/>
            <w:noProof/>
            <w:sz w:val="22"/>
            <w:szCs w:val="22"/>
          </w:rPr>
          <w:t xml:space="preserve"> Povjerenici civilne zaštite i njihovi zamjenici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135</w:t>
        </w:r>
        <w:r w:rsidR="00217FF9" w:rsidRPr="00217FF9">
          <w:rPr>
            <w:noProof/>
            <w:webHidden/>
            <w:sz w:val="22"/>
            <w:szCs w:val="22"/>
          </w:rPr>
          <w:fldChar w:fldCharType="end"/>
        </w:r>
      </w:hyperlink>
    </w:p>
    <w:p w14:paraId="5E743C95" w14:textId="48A0E0D9" w:rsidR="00217FF9" w:rsidRPr="00217FF9" w:rsidRDefault="000E2263">
      <w:pPr>
        <w:pStyle w:val="Sadraj4"/>
        <w:tabs>
          <w:tab w:val="right" w:leader="dot" w:pos="8777"/>
        </w:tabs>
        <w:rPr>
          <w:rFonts w:eastAsiaTheme="minorEastAsia"/>
          <w:noProof/>
          <w:sz w:val="22"/>
          <w:szCs w:val="22"/>
          <w:lang w:eastAsia="hr-HR"/>
        </w:rPr>
      </w:pPr>
      <w:hyperlink w:anchor="_Toc65821432" w:history="1">
        <w:r w:rsidR="00217FF9" w:rsidRPr="00217FF9">
          <w:rPr>
            <w:rStyle w:val="Hiperveza"/>
            <w:noProof/>
            <w:sz w:val="22"/>
            <w:szCs w:val="22"/>
            <w14:scene3d>
              <w14:camera w14:prst="orthographicFront"/>
              <w14:lightRig w14:rig="threePt" w14:dir="t">
                <w14:rot w14:lat="0" w14:lon="0" w14:rev="0"/>
              </w14:lightRig>
            </w14:scene3d>
          </w:rPr>
          <w:t>8.2.2.5.</w:t>
        </w:r>
        <w:r w:rsidR="00217FF9" w:rsidRPr="00217FF9">
          <w:rPr>
            <w:rStyle w:val="Hiperveza"/>
            <w:noProof/>
            <w:sz w:val="22"/>
            <w:szCs w:val="22"/>
          </w:rPr>
          <w:t xml:space="preserve"> Pravne osobe u sustavu civilne zaštite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135</w:t>
        </w:r>
        <w:r w:rsidR="00217FF9" w:rsidRPr="00217FF9">
          <w:rPr>
            <w:noProof/>
            <w:webHidden/>
            <w:sz w:val="22"/>
            <w:szCs w:val="22"/>
          </w:rPr>
          <w:fldChar w:fldCharType="end"/>
        </w:r>
      </w:hyperlink>
    </w:p>
    <w:p w14:paraId="2C44FED7" w14:textId="02A92A1F" w:rsidR="00217FF9" w:rsidRPr="00217FF9" w:rsidRDefault="000E2263">
      <w:pPr>
        <w:pStyle w:val="Sadraj4"/>
        <w:tabs>
          <w:tab w:val="right" w:leader="dot" w:pos="8777"/>
        </w:tabs>
        <w:rPr>
          <w:rFonts w:eastAsiaTheme="minorEastAsia"/>
          <w:noProof/>
          <w:sz w:val="22"/>
          <w:szCs w:val="22"/>
          <w:lang w:eastAsia="hr-HR"/>
        </w:rPr>
      </w:pPr>
      <w:hyperlink w:anchor="_Toc65821433" w:history="1">
        <w:r w:rsidR="00217FF9" w:rsidRPr="00217FF9">
          <w:rPr>
            <w:rStyle w:val="Hiperveza"/>
            <w:noProof/>
            <w:sz w:val="22"/>
            <w:szCs w:val="22"/>
            <w14:scene3d>
              <w14:camera w14:prst="orthographicFront"/>
              <w14:lightRig w14:rig="threePt" w14:dir="t">
                <w14:rot w14:lat="0" w14:lon="0" w14:rev="0"/>
              </w14:lightRig>
            </w14:scene3d>
          </w:rPr>
          <w:t>8.2.2.6.</w:t>
        </w:r>
        <w:r w:rsidR="00217FF9" w:rsidRPr="00217FF9">
          <w:rPr>
            <w:rStyle w:val="Hiperveza"/>
            <w:noProof/>
            <w:sz w:val="22"/>
            <w:szCs w:val="22"/>
          </w:rPr>
          <w:t xml:space="preserve"> Udruge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136</w:t>
        </w:r>
        <w:r w:rsidR="00217FF9" w:rsidRPr="00217FF9">
          <w:rPr>
            <w:noProof/>
            <w:webHidden/>
            <w:sz w:val="22"/>
            <w:szCs w:val="22"/>
          </w:rPr>
          <w:fldChar w:fldCharType="end"/>
        </w:r>
      </w:hyperlink>
    </w:p>
    <w:p w14:paraId="6DF1485B" w14:textId="01DBAEAC"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34" w:history="1">
        <w:r w:rsidR="00217FF9" w:rsidRPr="00217FF9">
          <w:rPr>
            <w:rStyle w:val="Hiperveza"/>
            <w:rFonts w:asciiTheme="minorHAnsi" w:hAnsiTheme="minorHAnsi" w:cstheme="minorHAnsi"/>
            <w:i w:val="0"/>
            <w:iCs w:val="0"/>
            <w:sz w:val="22"/>
            <w:szCs w:val="22"/>
          </w:rPr>
          <w:t>8.2.3. Stanje mobilnosti operativnih kapaciteta sustava civilne zaštite i stanja  komunikacijskih kapaciteta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_Toc65821434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136</w:t>
        </w:r>
        <w:r w:rsidR="00217FF9" w:rsidRPr="00217FF9">
          <w:rPr>
            <w:rFonts w:asciiTheme="minorHAnsi" w:hAnsiTheme="minorHAnsi" w:cstheme="minorHAnsi"/>
            <w:i w:val="0"/>
            <w:iCs w:val="0"/>
            <w:webHidden/>
            <w:sz w:val="22"/>
            <w:szCs w:val="22"/>
          </w:rPr>
          <w:fldChar w:fldCharType="end"/>
        </w:r>
      </w:hyperlink>
    </w:p>
    <w:p w14:paraId="5C71CB7C" w14:textId="38AC4A72"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35" w:history="1">
        <w:r w:rsidR="00217FF9" w:rsidRPr="00217FF9">
          <w:rPr>
            <w:rStyle w:val="Hiperveza"/>
            <w:rFonts w:asciiTheme="minorHAnsi" w:hAnsiTheme="minorHAnsi" w:cstheme="minorHAnsi"/>
            <w:i w:val="0"/>
            <w:iCs w:val="0"/>
            <w:sz w:val="22"/>
            <w:szCs w:val="22"/>
          </w:rPr>
          <w:t>8.2.4. Analiza sustava na području reagiranja</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_Toc65821435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136</w:t>
        </w:r>
        <w:r w:rsidR="00217FF9" w:rsidRPr="00217FF9">
          <w:rPr>
            <w:rFonts w:asciiTheme="minorHAnsi" w:hAnsiTheme="minorHAnsi" w:cstheme="minorHAnsi"/>
            <w:i w:val="0"/>
            <w:iCs w:val="0"/>
            <w:webHidden/>
            <w:sz w:val="22"/>
            <w:szCs w:val="22"/>
          </w:rPr>
          <w:fldChar w:fldCharType="end"/>
        </w:r>
      </w:hyperlink>
    </w:p>
    <w:p w14:paraId="14983AC7" w14:textId="70E3E116" w:rsidR="00217FF9" w:rsidRPr="00217FF9" w:rsidRDefault="000E2263">
      <w:pPr>
        <w:pStyle w:val="Sadraj4"/>
        <w:tabs>
          <w:tab w:val="right" w:leader="dot" w:pos="8777"/>
        </w:tabs>
        <w:rPr>
          <w:rFonts w:eastAsiaTheme="minorEastAsia"/>
          <w:noProof/>
          <w:sz w:val="22"/>
          <w:szCs w:val="22"/>
          <w:lang w:eastAsia="hr-HR"/>
        </w:rPr>
      </w:pPr>
      <w:hyperlink w:anchor="_Toc65821436" w:history="1">
        <w:r w:rsidR="00217FF9" w:rsidRPr="00217FF9">
          <w:rPr>
            <w:rStyle w:val="Hiperveza"/>
            <w:noProof/>
            <w:sz w:val="22"/>
            <w:szCs w:val="22"/>
            <w14:scene3d>
              <w14:camera w14:prst="orthographicFront"/>
              <w14:lightRig w14:rig="threePt" w14:dir="t">
                <w14:rot w14:lat="0" w14:lon="0" w14:rev="0"/>
              </w14:lightRig>
            </w14:scene3d>
          </w:rPr>
          <w:t>8.2.4.1.</w:t>
        </w:r>
        <w:r w:rsidR="00217FF9" w:rsidRPr="00217FF9">
          <w:rPr>
            <w:rStyle w:val="Hiperveza"/>
            <w:noProof/>
            <w:sz w:val="22"/>
            <w:szCs w:val="22"/>
          </w:rPr>
          <w:t xml:space="preserve"> Analiza stanja sustava civilne zaštite – potres</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137</w:t>
        </w:r>
        <w:r w:rsidR="00217FF9" w:rsidRPr="00217FF9">
          <w:rPr>
            <w:noProof/>
            <w:webHidden/>
            <w:sz w:val="22"/>
            <w:szCs w:val="22"/>
          </w:rPr>
          <w:fldChar w:fldCharType="end"/>
        </w:r>
      </w:hyperlink>
    </w:p>
    <w:p w14:paraId="2F1398E5" w14:textId="617E6651" w:rsidR="00217FF9" w:rsidRPr="00217FF9" w:rsidRDefault="000E2263">
      <w:pPr>
        <w:pStyle w:val="Sadraj4"/>
        <w:tabs>
          <w:tab w:val="right" w:leader="dot" w:pos="8777"/>
        </w:tabs>
        <w:rPr>
          <w:rFonts w:eastAsiaTheme="minorEastAsia"/>
          <w:noProof/>
          <w:sz w:val="22"/>
          <w:szCs w:val="22"/>
          <w:lang w:eastAsia="hr-HR"/>
        </w:rPr>
      </w:pPr>
      <w:hyperlink w:anchor="_Toc65821437" w:history="1">
        <w:r w:rsidR="00217FF9" w:rsidRPr="00217FF9">
          <w:rPr>
            <w:rStyle w:val="Hiperveza"/>
            <w:noProof/>
            <w:sz w:val="22"/>
            <w:szCs w:val="22"/>
            <w14:scene3d>
              <w14:camera w14:prst="orthographicFront"/>
              <w14:lightRig w14:rig="threePt" w14:dir="t">
                <w14:rot w14:lat="0" w14:lon="0" w14:rev="0"/>
              </w14:lightRig>
            </w14:scene3d>
          </w:rPr>
          <w:t>8.2.4.2.</w:t>
        </w:r>
        <w:r w:rsidR="00217FF9" w:rsidRPr="00217FF9">
          <w:rPr>
            <w:rStyle w:val="Hiperveza"/>
            <w:noProof/>
            <w:sz w:val="22"/>
            <w:szCs w:val="22"/>
          </w:rPr>
          <w:t xml:space="preserve"> Analiza sustava civilne zaštite – poplave izazvane izlijevanjem kopnenih vodenih  tijela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140</w:t>
        </w:r>
        <w:r w:rsidR="00217FF9" w:rsidRPr="00217FF9">
          <w:rPr>
            <w:noProof/>
            <w:webHidden/>
            <w:sz w:val="22"/>
            <w:szCs w:val="22"/>
          </w:rPr>
          <w:fldChar w:fldCharType="end"/>
        </w:r>
      </w:hyperlink>
    </w:p>
    <w:p w14:paraId="1DDD504D" w14:textId="14288933" w:rsidR="00217FF9" w:rsidRPr="00217FF9" w:rsidRDefault="000E2263">
      <w:pPr>
        <w:pStyle w:val="Sadraj4"/>
        <w:tabs>
          <w:tab w:val="right" w:leader="dot" w:pos="8777"/>
        </w:tabs>
        <w:rPr>
          <w:rFonts w:eastAsiaTheme="minorEastAsia"/>
          <w:noProof/>
          <w:sz w:val="22"/>
          <w:szCs w:val="22"/>
          <w:lang w:eastAsia="hr-HR"/>
        </w:rPr>
      </w:pPr>
      <w:hyperlink w:anchor="_Toc65821438" w:history="1">
        <w:r w:rsidR="00217FF9" w:rsidRPr="00217FF9">
          <w:rPr>
            <w:rStyle w:val="Hiperveza"/>
            <w:noProof/>
            <w:sz w:val="22"/>
            <w:szCs w:val="22"/>
            <w14:scene3d>
              <w14:camera w14:prst="orthographicFront"/>
              <w14:lightRig w14:rig="threePt" w14:dir="t">
                <w14:rot w14:lat="0" w14:lon="0" w14:rev="0"/>
              </w14:lightRig>
            </w14:scene3d>
          </w:rPr>
          <w:t>8.2.4.3.</w:t>
        </w:r>
        <w:r w:rsidR="00217FF9" w:rsidRPr="00217FF9">
          <w:rPr>
            <w:rStyle w:val="Hiperveza"/>
            <w:noProof/>
            <w:sz w:val="22"/>
            <w:szCs w:val="22"/>
          </w:rPr>
          <w:t xml:space="preserve"> Analiza sustava civilne zaštite – epidemije i pandemije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143</w:t>
        </w:r>
        <w:r w:rsidR="00217FF9" w:rsidRPr="00217FF9">
          <w:rPr>
            <w:noProof/>
            <w:webHidden/>
            <w:sz w:val="22"/>
            <w:szCs w:val="22"/>
          </w:rPr>
          <w:fldChar w:fldCharType="end"/>
        </w:r>
      </w:hyperlink>
    </w:p>
    <w:p w14:paraId="4E5E5BE9" w14:textId="3F0DDE61" w:rsidR="00217FF9" w:rsidRPr="00217FF9" w:rsidRDefault="000E2263">
      <w:pPr>
        <w:pStyle w:val="Sadraj4"/>
        <w:tabs>
          <w:tab w:val="right" w:leader="dot" w:pos="8777"/>
        </w:tabs>
        <w:rPr>
          <w:rFonts w:eastAsiaTheme="minorEastAsia"/>
          <w:noProof/>
          <w:sz w:val="22"/>
          <w:szCs w:val="22"/>
          <w:lang w:eastAsia="hr-HR"/>
        </w:rPr>
      </w:pPr>
      <w:hyperlink w:anchor="_Toc65821439" w:history="1">
        <w:r w:rsidR="00217FF9" w:rsidRPr="00217FF9">
          <w:rPr>
            <w:rStyle w:val="Hiperveza"/>
            <w:noProof/>
            <w:sz w:val="22"/>
            <w:szCs w:val="22"/>
            <w14:scene3d>
              <w14:camera w14:prst="orthographicFront"/>
              <w14:lightRig w14:rig="threePt" w14:dir="t">
                <w14:rot w14:lat="0" w14:lon="0" w14:rev="0"/>
              </w14:lightRig>
            </w14:scene3d>
          </w:rPr>
          <w:t>8.2.4.4.</w:t>
        </w:r>
        <w:r w:rsidR="00217FF9" w:rsidRPr="00217FF9">
          <w:rPr>
            <w:rStyle w:val="Hiperveza"/>
            <w:noProof/>
            <w:sz w:val="22"/>
            <w:szCs w:val="22"/>
          </w:rPr>
          <w:t xml:space="preserve"> Analiza sustava civilne zaštite – ekstremne temperature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_Toc65821439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145</w:t>
        </w:r>
        <w:r w:rsidR="00217FF9" w:rsidRPr="00217FF9">
          <w:rPr>
            <w:noProof/>
            <w:webHidden/>
            <w:sz w:val="22"/>
            <w:szCs w:val="22"/>
          </w:rPr>
          <w:fldChar w:fldCharType="end"/>
        </w:r>
      </w:hyperlink>
    </w:p>
    <w:p w14:paraId="14F8CD7E" w14:textId="099B009B" w:rsidR="00217FF9" w:rsidRPr="00217FF9" w:rsidRDefault="000E2263">
      <w:pPr>
        <w:pStyle w:val="Sadraj4"/>
        <w:tabs>
          <w:tab w:val="right" w:leader="dot" w:pos="8777"/>
        </w:tabs>
        <w:rPr>
          <w:rFonts w:eastAsiaTheme="minorEastAsia"/>
          <w:noProof/>
          <w:sz w:val="22"/>
          <w:szCs w:val="22"/>
          <w:lang w:eastAsia="hr-HR"/>
        </w:rPr>
      </w:pPr>
      <w:hyperlink w:anchor="_Toc65821440" w:history="1">
        <w:r w:rsidR="00217FF9" w:rsidRPr="00217FF9">
          <w:rPr>
            <w:rStyle w:val="Hiperveza"/>
            <w:noProof/>
            <w:sz w:val="22"/>
            <w:szCs w:val="22"/>
            <w14:scene3d>
              <w14:camera w14:prst="orthographicFront"/>
              <w14:lightRig w14:rig="threePt" w14:dir="t">
                <w14:rot w14:lat="0" w14:lon="0" w14:rev="0"/>
              </w14:lightRig>
            </w14:scene3d>
          </w:rPr>
          <w:t>8.2.4.5.</w:t>
        </w:r>
        <w:r w:rsidR="00217FF9" w:rsidRPr="00217FF9">
          <w:rPr>
            <w:rStyle w:val="Hiperveza"/>
            <w:noProof/>
            <w:sz w:val="22"/>
            <w:szCs w:val="22"/>
          </w:rPr>
          <w:t xml:space="preserve"> Analiza sustava civilne zaštite – industrijske nesreće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_Toc65821440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147</w:t>
        </w:r>
        <w:r w:rsidR="00217FF9" w:rsidRPr="00217FF9">
          <w:rPr>
            <w:noProof/>
            <w:webHidden/>
            <w:sz w:val="22"/>
            <w:szCs w:val="22"/>
          </w:rPr>
          <w:fldChar w:fldCharType="end"/>
        </w:r>
      </w:hyperlink>
    </w:p>
    <w:p w14:paraId="27F01811" w14:textId="1CCBCD2C" w:rsidR="00217FF9" w:rsidRPr="00217FF9" w:rsidRDefault="000E2263">
      <w:pPr>
        <w:pStyle w:val="Sadraj4"/>
        <w:tabs>
          <w:tab w:val="right" w:leader="dot" w:pos="8777"/>
        </w:tabs>
        <w:rPr>
          <w:rFonts w:eastAsiaTheme="minorEastAsia"/>
          <w:noProof/>
          <w:sz w:val="22"/>
          <w:szCs w:val="22"/>
          <w:lang w:eastAsia="hr-HR"/>
        </w:rPr>
      </w:pPr>
      <w:hyperlink w:anchor="_Toc65821441" w:history="1">
        <w:r w:rsidR="00217FF9" w:rsidRPr="00217FF9">
          <w:rPr>
            <w:rStyle w:val="Hiperveza"/>
            <w:noProof/>
            <w:sz w:val="22"/>
            <w:szCs w:val="22"/>
            <w14:scene3d>
              <w14:camera w14:prst="orthographicFront"/>
              <w14:lightRig w14:rig="threePt" w14:dir="t">
                <w14:rot w14:lat="0" w14:lon="0" w14:rev="0"/>
              </w14:lightRig>
            </w14:scene3d>
          </w:rPr>
          <w:t>8.2.4.6.</w:t>
        </w:r>
        <w:r w:rsidR="00217FF9" w:rsidRPr="00217FF9">
          <w:rPr>
            <w:rStyle w:val="Hiperveza"/>
            <w:noProof/>
            <w:sz w:val="22"/>
            <w:szCs w:val="22"/>
          </w:rPr>
          <w:t xml:space="preserve"> Analiza stanja sustava civilne zaštite – klizišta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_Toc65821441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150</w:t>
        </w:r>
        <w:r w:rsidR="00217FF9" w:rsidRPr="00217FF9">
          <w:rPr>
            <w:noProof/>
            <w:webHidden/>
            <w:sz w:val="22"/>
            <w:szCs w:val="22"/>
          </w:rPr>
          <w:fldChar w:fldCharType="end"/>
        </w:r>
      </w:hyperlink>
    </w:p>
    <w:p w14:paraId="40D80DFB" w14:textId="3619D944" w:rsidR="00217FF9" w:rsidRPr="00217FF9" w:rsidRDefault="000E2263">
      <w:pPr>
        <w:pStyle w:val="Sadraj3"/>
        <w:rPr>
          <w:rFonts w:asciiTheme="minorHAnsi" w:eastAsiaTheme="minorEastAsia" w:hAnsiTheme="minorHAnsi" w:cstheme="minorHAnsi"/>
          <w:i w:val="0"/>
          <w:iCs w:val="0"/>
          <w:sz w:val="22"/>
          <w:szCs w:val="22"/>
          <w:lang w:eastAsia="hr-HR"/>
        </w:rPr>
      </w:pPr>
      <w:hyperlink w:anchor="_Toc65821442" w:history="1">
        <w:r w:rsidR="00217FF9" w:rsidRPr="00217FF9">
          <w:rPr>
            <w:rStyle w:val="Hiperveza"/>
            <w:rFonts w:asciiTheme="minorHAnsi" w:hAnsiTheme="minorHAnsi" w:cstheme="minorHAnsi"/>
            <w:i w:val="0"/>
            <w:iCs w:val="0"/>
            <w:sz w:val="22"/>
            <w:szCs w:val="22"/>
          </w:rPr>
          <w:t>8.2.5. Zaključak</w:t>
        </w:r>
        <w:r w:rsidR="00217FF9" w:rsidRPr="00217FF9">
          <w:rPr>
            <w:rFonts w:asciiTheme="minorHAnsi" w:hAnsiTheme="minorHAnsi" w:cstheme="minorHAnsi"/>
            <w:i w:val="0"/>
            <w:iCs w:val="0"/>
            <w:webHidden/>
            <w:sz w:val="22"/>
            <w:szCs w:val="22"/>
          </w:rPr>
          <w:tab/>
        </w:r>
        <w:r w:rsidR="00217FF9" w:rsidRPr="00217FF9">
          <w:rPr>
            <w:rFonts w:asciiTheme="minorHAnsi" w:hAnsiTheme="minorHAnsi" w:cstheme="minorHAnsi"/>
            <w:i w:val="0"/>
            <w:iCs w:val="0"/>
            <w:webHidden/>
            <w:sz w:val="22"/>
            <w:szCs w:val="22"/>
          </w:rPr>
          <w:fldChar w:fldCharType="begin"/>
        </w:r>
        <w:r w:rsidR="00217FF9" w:rsidRPr="00217FF9">
          <w:rPr>
            <w:rFonts w:asciiTheme="minorHAnsi" w:hAnsiTheme="minorHAnsi" w:cstheme="minorHAnsi"/>
            <w:i w:val="0"/>
            <w:iCs w:val="0"/>
            <w:webHidden/>
            <w:sz w:val="22"/>
            <w:szCs w:val="22"/>
          </w:rPr>
          <w:instrText xml:space="preserve"> PAGEREF _Toc65821442 \h </w:instrText>
        </w:r>
        <w:r w:rsidR="00217FF9" w:rsidRPr="00217FF9">
          <w:rPr>
            <w:rFonts w:asciiTheme="minorHAnsi" w:hAnsiTheme="minorHAnsi" w:cstheme="minorHAnsi"/>
            <w:i w:val="0"/>
            <w:iCs w:val="0"/>
            <w:webHidden/>
            <w:sz w:val="22"/>
            <w:szCs w:val="22"/>
          </w:rPr>
        </w:r>
        <w:r w:rsidR="00217FF9" w:rsidRPr="00217FF9">
          <w:rPr>
            <w:rFonts w:asciiTheme="minorHAnsi" w:hAnsiTheme="minorHAnsi" w:cstheme="minorHAnsi"/>
            <w:i w:val="0"/>
            <w:iCs w:val="0"/>
            <w:webHidden/>
            <w:sz w:val="22"/>
            <w:szCs w:val="22"/>
          </w:rPr>
          <w:fldChar w:fldCharType="separate"/>
        </w:r>
        <w:r w:rsidR="00217FF9" w:rsidRPr="00217FF9">
          <w:rPr>
            <w:rFonts w:asciiTheme="minorHAnsi" w:hAnsiTheme="minorHAnsi" w:cstheme="minorHAnsi"/>
            <w:i w:val="0"/>
            <w:iCs w:val="0"/>
            <w:webHidden/>
            <w:sz w:val="22"/>
            <w:szCs w:val="22"/>
          </w:rPr>
          <w:t>153</w:t>
        </w:r>
        <w:r w:rsidR="00217FF9" w:rsidRPr="00217FF9">
          <w:rPr>
            <w:rFonts w:asciiTheme="minorHAnsi" w:hAnsiTheme="minorHAnsi" w:cstheme="minorHAnsi"/>
            <w:i w:val="0"/>
            <w:iCs w:val="0"/>
            <w:webHidden/>
            <w:sz w:val="22"/>
            <w:szCs w:val="22"/>
          </w:rPr>
          <w:fldChar w:fldCharType="end"/>
        </w:r>
      </w:hyperlink>
    </w:p>
    <w:p w14:paraId="3B9D2CCD" w14:textId="63EDB2B8"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443" w:history="1">
        <w:r w:rsidR="00217FF9" w:rsidRPr="00217FF9">
          <w:rPr>
            <w:rStyle w:val="Hiperveza"/>
            <w:noProof/>
            <w:sz w:val="22"/>
            <w:szCs w:val="22"/>
          </w:rPr>
          <w:t>9. VREDNOVANJE RIZIKA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_Toc65821443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154</w:t>
        </w:r>
        <w:r w:rsidR="00217FF9" w:rsidRPr="00217FF9">
          <w:rPr>
            <w:noProof/>
            <w:webHidden/>
            <w:sz w:val="22"/>
            <w:szCs w:val="22"/>
          </w:rPr>
          <w:fldChar w:fldCharType="end"/>
        </w:r>
      </w:hyperlink>
    </w:p>
    <w:p w14:paraId="17CC8D6A" w14:textId="578371E8"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444" w:history="1">
        <w:r w:rsidR="00217FF9" w:rsidRPr="00217FF9">
          <w:rPr>
            <w:rStyle w:val="Hiperveza"/>
            <w:noProof/>
            <w:sz w:val="22"/>
            <w:szCs w:val="22"/>
          </w:rPr>
          <w:t>10. POPIS SUDIONIKA IZRADE PROCJENE RIZIKA ZA POJEDINE RIZIKE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_Toc65821444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156</w:t>
        </w:r>
        <w:r w:rsidR="00217FF9" w:rsidRPr="00217FF9">
          <w:rPr>
            <w:noProof/>
            <w:webHidden/>
            <w:sz w:val="22"/>
            <w:szCs w:val="22"/>
          </w:rPr>
          <w:fldChar w:fldCharType="end"/>
        </w:r>
      </w:hyperlink>
    </w:p>
    <w:p w14:paraId="1D59E64A" w14:textId="3D15F268" w:rsidR="00217FF9" w:rsidRPr="00217FF9" w:rsidRDefault="000E2263">
      <w:pPr>
        <w:pStyle w:val="Sadraj1"/>
        <w:tabs>
          <w:tab w:val="right" w:leader="dot" w:pos="8777"/>
        </w:tabs>
        <w:rPr>
          <w:rFonts w:eastAsiaTheme="minorEastAsia"/>
          <w:b w:val="0"/>
          <w:bCs w:val="0"/>
          <w:caps w:val="0"/>
          <w:noProof/>
          <w:sz w:val="22"/>
          <w:szCs w:val="22"/>
          <w:lang w:eastAsia="hr-HR"/>
        </w:rPr>
      </w:pPr>
      <w:hyperlink w:anchor="_Toc65821445" w:history="1">
        <w:r w:rsidR="00217FF9" w:rsidRPr="00217FF9">
          <w:rPr>
            <w:rStyle w:val="Hiperveza"/>
            <w:noProof/>
            <w:sz w:val="22"/>
            <w:szCs w:val="22"/>
          </w:rPr>
          <w:t>11. PRILOZI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_Toc65821445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158</w:t>
        </w:r>
        <w:r w:rsidR="00217FF9" w:rsidRPr="00217FF9">
          <w:rPr>
            <w:noProof/>
            <w:webHidden/>
            <w:sz w:val="22"/>
            <w:szCs w:val="22"/>
          </w:rPr>
          <w:fldChar w:fldCharType="end"/>
        </w:r>
      </w:hyperlink>
    </w:p>
    <w:p w14:paraId="34D77E30" w14:textId="1CE46300" w:rsidR="004B2E0A" w:rsidRPr="00217FF9" w:rsidRDefault="004B2E0A" w:rsidP="004B2E0A">
      <w:pPr>
        <w:rPr>
          <w:rFonts w:cstheme="minorHAnsi"/>
          <w:highlight w:val="yellow"/>
        </w:rPr>
      </w:pPr>
      <w:r w:rsidRPr="00217FF9">
        <w:rPr>
          <w:rFonts w:cstheme="minorHAnsi"/>
          <w:highlight w:val="yellow"/>
        </w:rPr>
        <w:fldChar w:fldCharType="end"/>
      </w:r>
    </w:p>
    <w:p w14:paraId="2391284E" w14:textId="77777777" w:rsidR="008C612C" w:rsidRDefault="008C612C" w:rsidP="009F7DF3">
      <w:pPr>
        <w:pStyle w:val="Tablicaslika"/>
        <w:tabs>
          <w:tab w:val="right" w:leader="dot" w:pos="8777"/>
        </w:tabs>
        <w:spacing w:after="240"/>
        <w:jc w:val="center"/>
        <w:rPr>
          <w:b/>
          <w:sz w:val="24"/>
          <w:szCs w:val="24"/>
          <w:highlight w:val="yellow"/>
        </w:rPr>
        <w:sectPr w:rsidR="008C612C" w:rsidSect="001C6215">
          <w:pgSz w:w="11906" w:h="16838"/>
          <w:pgMar w:top="1418" w:right="1418" w:bottom="1418" w:left="1701" w:header="709" w:footer="709" w:gutter="0"/>
          <w:cols w:space="708"/>
          <w:docGrid w:linePitch="360"/>
        </w:sectPr>
      </w:pPr>
    </w:p>
    <w:p w14:paraId="402B26C5" w14:textId="12C3FBC6" w:rsidR="009F7DF3" w:rsidRPr="009356A1" w:rsidRDefault="009F7DF3" w:rsidP="009F7DF3">
      <w:pPr>
        <w:pStyle w:val="Tablicaslika"/>
        <w:tabs>
          <w:tab w:val="right" w:leader="dot" w:pos="8777"/>
        </w:tabs>
        <w:spacing w:after="240"/>
        <w:jc w:val="center"/>
        <w:rPr>
          <w:rFonts w:asciiTheme="majorHAnsi" w:hAnsiTheme="majorHAnsi" w:cstheme="majorHAnsi"/>
          <w:b/>
          <w:sz w:val="28"/>
          <w:szCs w:val="28"/>
        </w:rPr>
      </w:pPr>
      <w:r w:rsidRPr="009356A1">
        <w:rPr>
          <w:rFonts w:asciiTheme="majorHAnsi" w:hAnsiTheme="majorHAnsi" w:cstheme="majorHAnsi"/>
          <w:b/>
          <w:sz w:val="28"/>
          <w:szCs w:val="28"/>
        </w:rPr>
        <w:lastRenderedPageBreak/>
        <w:t>POPIS TABLICA</w:t>
      </w:r>
    </w:p>
    <w:p w14:paraId="79578F67" w14:textId="1FD7BF20" w:rsidR="00217FF9" w:rsidRPr="00217FF9" w:rsidRDefault="00AF1E8F">
      <w:pPr>
        <w:pStyle w:val="Tablicaslika"/>
        <w:tabs>
          <w:tab w:val="right" w:leader="dot" w:pos="8777"/>
        </w:tabs>
        <w:rPr>
          <w:rFonts w:asciiTheme="majorHAnsi" w:eastAsiaTheme="minorEastAsia" w:hAnsiTheme="majorHAnsi" w:cstheme="majorHAnsi"/>
          <w:smallCaps w:val="0"/>
          <w:noProof/>
          <w:sz w:val="22"/>
          <w:szCs w:val="22"/>
          <w:lang w:eastAsia="hr-HR"/>
        </w:rPr>
      </w:pPr>
      <w:r w:rsidRPr="00217FF9">
        <w:rPr>
          <w:rFonts w:asciiTheme="majorHAnsi" w:hAnsiTheme="majorHAnsi" w:cstheme="majorHAnsi"/>
          <w:sz w:val="22"/>
          <w:szCs w:val="22"/>
          <w:highlight w:val="yellow"/>
        </w:rPr>
        <w:fldChar w:fldCharType="begin"/>
      </w:r>
      <w:r w:rsidRPr="00217FF9">
        <w:rPr>
          <w:rFonts w:asciiTheme="majorHAnsi" w:hAnsiTheme="majorHAnsi" w:cstheme="majorHAnsi"/>
          <w:sz w:val="22"/>
          <w:szCs w:val="22"/>
          <w:highlight w:val="yellow"/>
        </w:rPr>
        <w:instrText xml:space="preserve"> TOC \h \z \c "Tablica" </w:instrText>
      </w:r>
      <w:r w:rsidRPr="00217FF9">
        <w:rPr>
          <w:rFonts w:asciiTheme="majorHAnsi" w:hAnsiTheme="majorHAnsi" w:cstheme="majorHAnsi"/>
          <w:sz w:val="22"/>
          <w:szCs w:val="22"/>
          <w:highlight w:val="yellow"/>
        </w:rPr>
        <w:fldChar w:fldCharType="separate"/>
      </w:r>
      <w:hyperlink w:anchor="_Toc65821446" w:history="1">
        <w:r w:rsidR="00217FF9" w:rsidRPr="00217FF9">
          <w:rPr>
            <w:rStyle w:val="Hiperveza"/>
            <w:rFonts w:asciiTheme="majorHAnsi" w:hAnsiTheme="majorHAnsi" w:cstheme="majorHAnsi"/>
            <w:noProof/>
            <w:sz w:val="22"/>
            <w:szCs w:val="22"/>
          </w:rPr>
          <w:t>Tablica 1. Površina, broj stanovnika i gustoća naseljenosti</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_Toc65821446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19</w:t>
        </w:r>
        <w:r w:rsidR="00217FF9" w:rsidRPr="00217FF9">
          <w:rPr>
            <w:rFonts w:asciiTheme="majorHAnsi" w:hAnsiTheme="majorHAnsi" w:cstheme="majorHAnsi"/>
            <w:noProof/>
            <w:webHidden/>
            <w:sz w:val="22"/>
            <w:szCs w:val="22"/>
          </w:rPr>
          <w:fldChar w:fldCharType="end"/>
        </w:r>
      </w:hyperlink>
    </w:p>
    <w:p w14:paraId="2F255582" w14:textId="022490C6"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47" w:history="1">
        <w:r w:rsidR="00217FF9" w:rsidRPr="00217FF9">
          <w:rPr>
            <w:rStyle w:val="Hiperveza"/>
            <w:rFonts w:asciiTheme="majorHAnsi" w:hAnsiTheme="majorHAnsi" w:cstheme="majorHAnsi"/>
            <w:noProof/>
            <w:sz w:val="22"/>
            <w:szCs w:val="22"/>
          </w:rPr>
          <w:t>Tablica 2. Spolno</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dobna raspodjela stanovništva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_Toc65821447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20</w:t>
        </w:r>
        <w:r w:rsidR="00217FF9" w:rsidRPr="00217FF9">
          <w:rPr>
            <w:rFonts w:asciiTheme="majorHAnsi" w:hAnsiTheme="majorHAnsi" w:cstheme="majorHAnsi"/>
            <w:noProof/>
            <w:webHidden/>
            <w:sz w:val="22"/>
            <w:szCs w:val="22"/>
          </w:rPr>
          <w:fldChar w:fldCharType="end"/>
        </w:r>
      </w:hyperlink>
    </w:p>
    <w:p w14:paraId="464E3611" w14:textId="1045262F"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48" w:history="1">
        <w:r w:rsidR="00217FF9" w:rsidRPr="00217FF9">
          <w:rPr>
            <w:rStyle w:val="Hiperveza"/>
            <w:rFonts w:asciiTheme="majorHAnsi" w:hAnsiTheme="majorHAnsi" w:cstheme="majorHAnsi"/>
            <w:noProof/>
            <w:sz w:val="22"/>
            <w:szCs w:val="22"/>
          </w:rPr>
          <w:t>Tablica 3. Stanovništvo s teškoćama u obavljanju svakodnevnih aktivnosti</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_Toc65821448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20</w:t>
        </w:r>
        <w:r w:rsidR="00217FF9" w:rsidRPr="00217FF9">
          <w:rPr>
            <w:rFonts w:asciiTheme="majorHAnsi" w:hAnsiTheme="majorHAnsi" w:cstheme="majorHAnsi"/>
            <w:noProof/>
            <w:webHidden/>
            <w:sz w:val="22"/>
            <w:szCs w:val="22"/>
          </w:rPr>
          <w:fldChar w:fldCharType="end"/>
        </w:r>
      </w:hyperlink>
    </w:p>
    <w:p w14:paraId="417CFBD9" w14:textId="26CCEE71"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49" w:history="1">
        <w:r w:rsidR="00217FF9" w:rsidRPr="00217FF9">
          <w:rPr>
            <w:rStyle w:val="Hiperveza"/>
            <w:rFonts w:asciiTheme="majorHAnsi" w:hAnsiTheme="majorHAnsi" w:cstheme="majorHAnsi"/>
            <w:noProof/>
            <w:sz w:val="22"/>
            <w:szCs w:val="22"/>
          </w:rPr>
          <w:t>Tablica 4. Mreža cestovne infrastrukture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_Toc65821449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21</w:t>
        </w:r>
        <w:r w:rsidR="00217FF9" w:rsidRPr="00217FF9">
          <w:rPr>
            <w:rFonts w:asciiTheme="majorHAnsi" w:hAnsiTheme="majorHAnsi" w:cstheme="majorHAnsi"/>
            <w:noProof/>
            <w:webHidden/>
            <w:sz w:val="22"/>
            <w:szCs w:val="22"/>
          </w:rPr>
          <w:fldChar w:fldCharType="end"/>
        </w:r>
      </w:hyperlink>
    </w:p>
    <w:p w14:paraId="72D68D38" w14:textId="4FF555F5"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0" w:history="1">
        <w:r w:rsidR="00217FF9" w:rsidRPr="00217FF9">
          <w:rPr>
            <w:rStyle w:val="Hiperveza"/>
            <w:rFonts w:asciiTheme="majorHAnsi" w:hAnsiTheme="majorHAnsi" w:cstheme="majorHAnsi"/>
            <w:noProof/>
            <w:sz w:val="22"/>
            <w:szCs w:val="22"/>
          </w:rPr>
          <w:t>Tablica 5. Broj članova obitelji po domaćinstvu</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_Toc65821450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25</w:t>
        </w:r>
        <w:r w:rsidR="00217FF9" w:rsidRPr="00217FF9">
          <w:rPr>
            <w:rFonts w:asciiTheme="majorHAnsi" w:hAnsiTheme="majorHAnsi" w:cstheme="majorHAnsi"/>
            <w:noProof/>
            <w:webHidden/>
            <w:sz w:val="22"/>
            <w:szCs w:val="22"/>
          </w:rPr>
          <w:fldChar w:fldCharType="end"/>
        </w:r>
      </w:hyperlink>
    </w:p>
    <w:p w14:paraId="2BF491EF" w14:textId="63ADEC34"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1" w:history="1">
        <w:r w:rsidR="00217FF9" w:rsidRPr="00217FF9">
          <w:rPr>
            <w:rStyle w:val="Hiperveza"/>
            <w:rFonts w:asciiTheme="majorHAnsi" w:hAnsiTheme="majorHAnsi" w:cstheme="majorHAnsi"/>
            <w:noProof/>
            <w:sz w:val="22"/>
            <w:szCs w:val="22"/>
          </w:rPr>
          <w:t>Tablica 6. Broj zaposlenih prema djelatnostima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_Toc65821451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26</w:t>
        </w:r>
        <w:r w:rsidR="00217FF9" w:rsidRPr="00217FF9">
          <w:rPr>
            <w:rFonts w:asciiTheme="majorHAnsi" w:hAnsiTheme="majorHAnsi" w:cstheme="majorHAnsi"/>
            <w:noProof/>
            <w:webHidden/>
            <w:sz w:val="22"/>
            <w:szCs w:val="22"/>
          </w:rPr>
          <w:fldChar w:fldCharType="end"/>
        </w:r>
      </w:hyperlink>
    </w:p>
    <w:p w14:paraId="608F4993" w14:textId="659BCEA2"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2" w:history="1">
        <w:r w:rsidR="00217FF9" w:rsidRPr="00217FF9">
          <w:rPr>
            <w:rStyle w:val="Hiperveza"/>
            <w:rFonts w:asciiTheme="majorHAnsi" w:hAnsiTheme="majorHAnsi" w:cstheme="majorHAnsi"/>
            <w:noProof/>
            <w:sz w:val="22"/>
            <w:szCs w:val="22"/>
          </w:rPr>
          <w:t>Tablica 7. Vrste i broj primatelja socijalnih, mirovinskih i sličnih naknada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_Toc65821452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27</w:t>
        </w:r>
        <w:r w:rsidR="00217FF9" w:rsidRPr="00217FF9">
          <w:rPr>
            <w:rFonts w:asciiTheme="majorHAnsi" w:hAnsiTheme="majorHAnsi" w:cstheme="majorHAnsi"/>
            <w:noProof/>
            <w:webHidden/>
            <w:sz w:val="22"/>
            <w:szCs w:val="22"/>
          </w:rPr>
          <w:fldChar w:fldCharType="end"/>
        </w:r>
      </w:hyperlink>
    </w:p>
    <w:p w14:paraId="74067EBD" w14:textId="5CEAAF4A"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3" w:history="1">
        <w:r w:rsidR="00217FF9" w:rsidRPr="00217FF9">
          <w:rPr>
            <w:rStyle w:val="Hiperveza"/>
            <w:rFonts w:asciiTheme="majorHAnsi" w:hAnsiTheme="majorHAnsi" w:cstheme="majorHAnsi"/>
            <w:noProof/>
            <w:sz w:val="22"/>
            <w:szCs w:val="22"/>
          </w:rPr>
          <w:t>Tablica 8. Broj poduzetnika prema djelatnostima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_Toc65821453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28</w:t>
        </w:r>
        <w:r w:rsidR="00217FF9" w:rsidRPr="00217FF9">
          <w:rPr>
            <w:rFonts w:asciiTheme="majorHAnsi" w:hAnsiTheme="majorHAnsi" w:cstheme="majorHAnsi"/>
            <w:noProof/>
            <w:webHidden/>
            <w:sz w:val="22"/>
            <w:szCs w:val="22"/>
          </w:rPr>
          <w:fldChar w:fldCharType="end"/>
        </w:r>
      </w:hyperlink>
    </w:p>
    <w:p w14:paraId="38391FE8" w14:textId="35490AD0"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4" w:history="1">
        <w:r w:rsidR="00217FF9" w:rsidRPr="00217FF9">
          <w:rPr>
            <w:rStyle w:val="Hiperveza"/>
            <w:rFonts w:asciiTheme="majorHAnsi" w:hAnsiTheme="majorHAnsi" w:cstheme="majorHAnsi"/>
            <w:noProof/>
            <w:sz w:val="22"/>
            <w:szCs w:val="22"/>
          </w:rPr>
          <w:t>Tablica 9. Tehnički podaci prijenosne mreže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_Toc65821454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29</w:t>
        </w:r>
        <w:r w:rsidR="00217FF9" w:rsidRPr="00217FF9">
          <w:rPr>
            <w:rFonts w:asciiTheme="majorHAnsi" w:hAnsiTheme="majorHAnsi" w:cstheme="majorHAnsi"/>
            <w:noProof/>
            <w:webHidden/>
            <w:sz w:val="22"/>
            <w:szCs w:val="22"/>
          </w:rPr>
          <w:fldChar w:fldCharType="end"/>
        </w:r>
      </w:hyperlink>
    </w:p>
    <w:p w14:paraId="0289DBE1" w14:textId="5F79E4ED"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5" w:history="1">
        <w:r w:rsidR="00217FF9" w:rsidRPr="00217FF9">
          <w:rPr>
            <w:rStyle w:val="Hiperveza"/>
            <w:rFonts w:asciiTheme="majorHAnsi" w:hAnsiTheme="majorHAnsi" w:cstheme="majorHAnsi"/>
            <w:noProof/>
            <w:sz w:val="22"/>
            <w:szCs w:val="22"/>
          </w:rPr>
          <w:t>Tablica 10. Popis transformatorskih stanica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_Toc65821455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30</w:t>
        </w:r>
        <w:r w:rsidR="00217FF9" w:rsidRPr="00217FF9">
          <w:rPr>
            <w:rFonts w:asciiTheme="majorHAnsi" w:hAnsiTheme="majorHAnsi" w:cstheme="majorHAnsi"/>
            <w:noProof/>
            <w:webHidden/>
            <w:sz w:val="22"/>
            <w:szCs w:val="22"/>
          </w:rPr>
          <w:fldChar w:fldCharType="end"/>
        </w:r>
      </w:hyperlink>
    </w:p>
    <w:p w14:paraId="7DC4FCFC" w14:textId="5B16FDDD"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6" w:history="1">
        <w:r w:rsidR="00217FF9" w:rsidRPr="00217FF9">
          <w:rPr>
            <w:rStyle w:val="Hiperveza"/>
            <w:rFonts w:asciiTheme="majorHAnsi" w:hAnsiTheme="majorHAnsi" w:cstheme="majorHAnsi"/>
            <w:noProof/>
            <w:sz w:val="22"/>
            <w:szCs w:val="22"/>
          </w:rPr>
          <w:t>Tablica 11. Kulturna dobra upisana u Registar kulture RH na području grada Ivanca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_Toc65821456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34</w:t>
        </w:r>
        <w:r w:rsidR="00217FF9" w:rsidRPr="00217FF9">
          <w:rPr>
            <w:rFonts w:asciiTheme="majorHAnsi" w:hAnsiTheme="majorHAnsi" w:cstheme="majorHAnsi"/>
            <w:noProof/>
            <w:webHidden/>
            <w:sz w:val="22"/>
            <w:szCs w:val="22"/>
          </w:rPr>
          <w:fldChar w:fldCharType="end"/>
        </w:r>
      </w:hyperlink>
    </w:p>
    <w:p w14:paraId="092A3CE0" w14:textId="5F70CA99"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7" w:history="1">
        <w:r w:rsidR="00217FF9" w:rsidRPr="00217FF9">
          <w:rPr>
            <w:rStyle w:val="Hiperveza"/>
            <w:rFonts w:asciiTheme="majorHAnsi" w:hAnsiTheme="majorHAnsi" w:cstheme="majorHAnsi"/>
            <w:noProof/>
            <w:sz w:val="22"/>
            <w:szCs w:val="22"/>
          </w:rPr>
          <w:t>Tablica 12. Materijalne štete uslijed elementarnih nepogoda u posljednjih 20 godina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_Toc65821457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35</w:t>
        </w:r>
        <w:r w:rsidR="00217FF9" w:rsidRPr="00217FF9">
          <w:rPr>
            <w:rFonts w:asciiTheme="majorHAnsi" w:hAnsiTheme="majorHAnsi" w:cstheme="majorHAnsi"/>
            <w:noProof/>
            <w:webHidden/>
            <w:sz w:val="22"/>
            <w:szCs w:val="22"/>
          </w:rPr>
          <w:fldChar w:fldCharType="end"/>
        </w:r>
      </w:hyperlink>
    </w:p>
    <w:p w14:paraId="346E0204" w14:textId="4486E5F2"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8" w:history="1">
        <w:r w:rsidR="00217FF9" w:rsidRPr="00217FF9">
          <w:rPr>
            <w:rStyle w:val="Hiperveza"/>
            <w:rFonts w:asciiTheme="majorHAnsi" w:hAnsiTheme="majorHAnsi" w:cstheme="majorHAnsi"/>
            <w:noProof/>
            <w:sz w:val="22"/>
            <w:szCs w:val="22"/>
          </w:rPr>
          <w:t>Tablica 13. Registar rizika Grada Ivanca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_Toc65821458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38</w:t>
        </w:r>
        <w:r w:rsidR="00217FF9" w:rsidRPr="00217FF9">
          <w:rPr>
            <w:rFonts w:asciiTheme="majorHAnsi" w:hAnsiTheme="majorHAnsi" w:cstheme="majorHAnsi"/>
            <w:noProof/>
            <w:webHidden/>
            <w:sz w:val="22"/>
            <w:szCs w:val="22"/>
          </w:rPr>
          <w:fldChar w:fldCharType="end"/>
        </w:r>
      </w:hyperlink>
    </w:p>
    <w:p w14:paraId="7B502678" w14:textId="7A984E37"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59" w:history="1">
        <w:r w:rsidR="00217FF9" w:rsidRPr="00217FF9">
          <w:rPr>
            <w:rStyle w:val="Hiperveza"/>
            <w:rFonts w:asciiTheme="majorHAnsi" w:hAnsiTheme="majorHAnsi" w:cstheme="majorHAnsi"/>
            <w:noProof/>
            <w:sz w:val="22"/>
            <w:szCs w:val="22"/>
          </w:rPr>
          <w:t>Tablica 14. Društvena vrijednost – Život i zdravlje ljudi</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_Toc65821459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44</w:t>
        </w:r>
        <w:r w:rsidR="00217FF9" w:rsidRPr="00217FF9">
          <w:rPr>
            <w:rFonts w:asciiTheme="majorHAnsi" w:hAnsiTheme="majorHAnsi" w:cstheme="majorHAnsi"/>
            <w:noProof/>
            <w:webHidden/>
            <w:sz w:val="22"/>
            <w:szCs w:val="22"/>
          </w:rPr>
          <w:fldChar w:fldCharType="end"/>
        </w:r>
      </w:hyperlink>
    </w:p>
    <w:p w14:paraId="4CE0D3B0" w14:textId="223B71D3"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0" w:history="1">
        <w:r w:rsidR="00217FF9" w:rsidRPr="00217FF9">
          <w:rPr>
            <w:rStyle w:val="Hiperveza"/>
            <w:rFonts w:asciiTheme="majorHAnsi" w:hAnsiTheme="majorHAnsi" w:cstheme="majorHAnsi"/>
            <w:noProof/>
            <w:sz w:val="22"/>
            <w:szCs w:val="22"/>
          </w:rPr>
          <w:t>Tablica 15. Društvena vrijednost – Gospodarstvo</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_Toc65821460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44</w:t>
        </w:r>
        <w:r w:rsidR="00217FF9" w:rsidRPr="00217FF9">
          <w:rPr>
            <w:rFonts w:asciiTheme="majorHAnsi" w:hAnsiTheme="majorHAnsi" w:cstheme="majorHAnsi"/>
            <w:noProof/>
            <w:webHidden/>
            <w:sz w:val="22"/>
            <w:szCs w:val="22"/>
          </w:rPr>
          <w:fldChar w:fldCharType="end"/>
        </w:r>
      </w:hyperlink>
    </w:p>
    <w:p w14:paraId="6825D7C8" w14:textId="0C9F8DA8"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1" w:history="1">
        <w:r w:rsidR="00217FF9" w:rsidRPr="00217FF9">
          <w:rPr>
            <w:rStyle w:val="Hiperveza"/>
            <w:rFonts w:asciiTheme="majorHAnsi" w:hAnsiTheme="majorHAnsi" w:cstheme="majorHAnsi"/>
            <w:noProof/>
            <w:sz w:val="22"/>
            <w:szCs w:val="22"/>
          </w:rPr>
          <w:t>Tablica 16. Društvena vrijednost – Društvena stabilnost i politika – Kritična infrastruktura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_Toc65821461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45</w:t>
        </w:r>
        <w:r w:rsidR="00217FF9" w:rsidRPr="00217FF9">
          <w:rPr>
            <w:rFonts w:asciiTheme="majorHAnsi" w:hAnsiTheme="majorHAnsi" w:cstheme="majorHAnsi"/>
            <w:noProof/>
            <w:webHidden/>
            <w:sz w:val="22"/>
            <w:szCs w:val="22"/>
          </w:rPr>
          <w:fldChar w:fldCharType="end"/>
        </w:r>
      </w:hyperlink>
    </w:p>
    <w:p w14:paraId="0ED4137D" w14:textId="2639A98B"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2" w:history="1">
        <w:r w:rsidR="00217FF9" w:rsidRPr="00217FF9">
          <w:rPr>
            <w:rStyle w:val="Hiperveza"/>
            <w:rFonts w:asciiTheme="majorHAnsi" w:hAnsiTheme="majorHAnsi" w:cstheme="majorHAnsi"/>
            <w:noProof/>
            <w:sz w:val="22"/>
            <w:szCs w:val="22"/>
          </w:rPr>
          <w:t>Tablica 17. Društvena vrijednost – Društvena stabilnost i politika – Ustanove/građevine javnog              društvenog značaja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_Toc65821462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45</w:t>
        </w:r>
        <w:r w:rsidR="00217FF9" w:rsidRPr="00217FF9">
          <w:rPr>
            <w:rFonts w:asciiTheme="majorHAnsi" w:hAnsiTheme="majorHAnsi" w:cstheme="majorHAnsi"/>
            <w:noProof/>
            <w:webHidden/>
            <w:sz w:val="22"/>
            <w:szCs w:val="22"/>
          </w:rPr>
          <w:fldChar w:fldCharType="end"/>
        </w:r>
      </w:hyperlink>
    </w:p>
    <w:p w14:paraId="78FC513D" w14:textId="114456F2"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3" w:history="1">
        <w:r w:rsidR="00217FF9" w:rsidRPr="00217FF9">
          <w:rPr>
            <w:rStyle w:val="Hiperveza"/>
            <w:rFonts w:asciiTheme="majorHAnsi" w:hAnsiTheme="majorHAnsi" w:cstheme="majorHAnsi"/>
            <w:noProof/>
            <w:sz w:val="22"/>
            <w:szCs w:val="22"/>
          </w:rPr>
          <w:t>Tablica 18. Približni jedinični troškovi izgradnje raznih kategorija građevina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_Toc65821463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45</w:t>
        </w:r>
        <w:r w:rsidR="00217FF9" w:rsidRPr="00217FF9">
          <w:rPr>
            <w:rFonts w:asciiTheme="majorHAnsi" w:hAnsiTheme="majorHAnsi" w:cstheme="majorHAnsi"/>
            <w:noProof/>
            <w:webHidden/>
            <w:sz w:val="22"/>
            <w:szCs w:val="22"/>
          </w:rPr>
          <w:fldChar w:fldCharType="end"/>
        </w:r>
      </w:hyperlink>
    </w:p>
    <w:p w14:paraId="02C57F29" w14:textId="670E6AE6"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4" w:history="1">
        <w:r w:rsidR="00217FF9" w:rsidRPr="00217FF9">
          <w:rPr>
            <w:rStyle w:val="Hiperveza"/>
            <w:rFonts w:asciiTheme="majorHAnsi" w:hAnsiTheme="majorHAnsi" w:cstheme="majorHAnsi"/>
            <w:noProof/>
            <w:sz w:val="22"/>
            <w:szCs w:val="22"/>
          </w:rPr>
          <w:t>Tablica 19. Vjerojatnost/frekvencija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_Toc65821464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46</w:t>
        </w:r>
        <w:r w:rsidR="00217FF9" w:rsidRPr="00217FF9">
          <w:rPr>
            <w:rFonts w:asciiTheme="majorHAnsi" w:hAnsiTheme="majorHAnsi" w:cstheme="majorHAnsi"/>
            <w:noProof/>
            <w:webHidden/>
            <w:sz w:val="22"/>
            <w:szCs w:val="22"/>
          </w:rPr>
          <w:fldChar w:fldCharType="end"/>
        </w:r>
      </w:hyperlink>
    </w:p>
    <w:p w14:paraId="6DABEDE1" w14:textId="5C8A8369"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5" w:history="1">
        <w:r w:rsidR="00217FF9" w:rsidRPr="00217FF9">
          <w:rPr>
            <w:rStyle w:val="Hiperveza"/>
            <w:rFonts w:asciiTheme="majorHAnsi" w:hAnsiTheme="majorHAnsi" w:cstheme="majorHAnsi"/>
            <w:noProof/>
            <w:sz w:val="22"/>
            <w:szCs w:val="22"/>
          </w:rPr>
          <w:t>Tablica 20. Učinci i efekti potresa ovisno o stupnju potresa po MCS ljestvice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_Toc65821465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49</w:t>
        </w:r>
        <w:r w:rsidR="00217FF9" w:rsidRPr="00217FF9">
          <w:rPr>
            <w:rFonts w:asciiTheme="majorHAnsi" w:hAnsiTheme="majorHAnsi" w:cstheme="majorHAnsi"/>
            <w:noProof/>
            <w:webHidden/>
            <w:sz w:val="22"/>
            <w:szCs w:val="22"/>
          </w:rPr>
          <w:fldChar w:fldCharType="end"/>
        </w:r>
      </w:hyperlink>
    </w:p>
    <w:p w14:paraId="77D1D476" w14:textId="7493040C"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6" w:history="1">
        <w:r w:rsidR="00217FF9" w:rsidRPr="00217FF9">
          <w:rPr>
            <w:rStyle w:val="Hiperveza"/>
            <w:rFonts w:asciiTheme="majorHAnsi" w:hAnsiTheme="majorHAnsi" w:cstheme="majorHAnsi"/>
            <w:noProof/>
            <w:sz w:val="22"/>
            <w:szCs w:val="22"/>
          </w:rPr>
          <w:t>Tablica 21. Učestalost potresa intenziteta (°MCS) na području VŽ za razdoblje 1879. – 2003. godine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_Toc65821466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52</w:t>
        </w:r>
        <w:r w:rsidR="00217FF9" w:rsidRPr="00217FF9">
          <w:rPr>
            <w:rFonts w:asciiTheme="majorHAnsi" w:hAnsiTheme="majorHAnsi" w:cstheme="majorHAnsi"/>
            <w:noProof/>
            <w:webHidden/>
            <w:sz w:val="22"/>
            <w:szCs w:val="22"/>
          </w:rPr>
          <w:fldChar w:fldCharType="end"/>
        </w:r>
      </w:hyperlink>
    </w:p>
    <w:p w14:paraId="47D0B039" w14:textId="2762CBA2"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7" w:history="1">
        <w:r w:rsidR="00217FF9" w:rsidRPr="00217FF9">
          <w:rPr>
            <w:rStyle w:val="Hiperveza"/>
            <w:rFonts w:asciiTheme="majorHAnsi" w:hAnsiTheme="majorHAnsi" w:cstheme="majorHAnsi"/>
            <w:noProof/>
            <w:sz w:val="22"/>
            <w:szCs w:val="22"/>
          </w:rPr>
          <w:t>Tablica 22. Veza između opisnog MCS stupnja potresa i pripadne vrijednosti vršnog ubrzanja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_Toc65821467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55</w:t>
        </w:r>
        <w:r w:rsidR="00217FF9" w:rsidRPr="00217FF9">
          <w:rPr>
            <w:rFonts w:asciiTheme="majorHAnsi" w:hAnsiTheme="majorHAnsi" w:cstheme="majorHAnsi"/>
            <w:noProof/>
            <w:webHidden/>
            <w:sz w:val="22"/>
            <w:szCs w:val="22"/>
          </w:rPr>
          <w:fldChar w:fldCharType="end"/>
        </w:r>
      </w:hyperlink>
    </w:p>
    <w:p w14:paraId="2C055034" w14:textId="54F22776"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8" w:history="1">
        <w:r w:rsidR="00217FF9" w:rsidRPr="00217FF9">
          <w:rPr>
            <w:rStyle w:val="Hiperveza"/>
            <w:rFonts w:asciiTheme="majorHAnsi" w:hAnsiTheme="majorHAnsi" w:cstheme="majorHAnsi"/>
            <w:noProof/>
            <w:sz w:val="22"/>
            <w:szCs w:val="22"/>
          </w:rPr>
          <w:t>Tablica 23. Prikaz stupnjeva oštećenja po kategorijama zgrada (u %) te nastala građevinska šteta za potres jačine VIII</w:t>
        </w:r>
        <w:r w:rsidR="00217FF9" w:rsidRPr="00217FF9">
          <w:rPr>
            <w:rStyle w:val="Hiperveza"/>
            <w:rFonts w:asciiTheme="majorHAnsi" w:hAnsiTheme="majorHAnsi" w:cstheme="majorHAnsi"/>
            <w:noProof/>
            <w:sz w:val="22"/>
            <w:szCs w:val="22"/>
            <w:vertAlign w:val="superscript"/>
          </w:rPr>
          <w:t>o</w:t>
        </w:r>
        <w:r w:rsidR="00217FF9" w:rsidRPr="00217FF9">
          <w:rPr>
            <w:rStyle w:val="Hiperveza"/>
            <w:rFonts w:asciiTheme="majorHAnsi" w:hAnsiTheme="majorHAnsi" w:cstheme="majorHAnsi"/>
            <w:noProof/>
            <w:sz w:val="22"/>
            <w:szCs w:val="22"/>
          </w:rPr>
          <w:t xml:space="preserve"> MSC</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_Toc65821468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57</w:t>
        </w:r>
        <w:r w:rsidR="00217FF9" w:rsidRPr="00217FF9">
          <w:rPr>
            <w:rFonts w:asciiTheme="majorHAnsi" w:hAnsiTheme="majorHAnsi" w:cstheme="majorHAnsi"/>
            <w:noProof/>
            <w:webHidden/>
            <w:sz w:val="22"/>
            <w:szCs w:val="22"/>
          </w:rPr>
          <w:fldChar w:fldCharType="end"/>
        </w:r>
      </w:hyperlink>
    </w:p>
    <w:p w14:paraId="62E29808" w14:textId="5DE712C8"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69" w:history="1">
        <w:r w:rsidR="00217FF9" w:rsidRPr="00217FF9">
          <w:rPr>
            <w:rStyle w:val="Hiperveza"/>
            <w:rFonts w:asciiTheme="majorHAnsi" w:eastAsia="Calibri" w:hAnsiTheme="majorHAnsi" w:cstheme="majorHAnsi"/>
            <w:noProof/>
            <w:sz w:val="22"/>
            <w:szCs w:val="22"/>
            <w:lang w:eastAsia="zh-CN"/>
          </w:rPr>
          <w:t>Tablica 24.</w:t>
        </w:r>
        <w:r w:rsidR="00217FF9" w:rsidRPr="00217FF9">
          <w:rPr>
            <w:rStyle w:val="Hiperveza"/>
            <w:rFonts w:asciiTheme="majorHAnsi" w:eastAsiaTheme="minorHAnsi" w:hAnsiTheme="majorHAnsi" w:cstheme="majorHAnsi"/>
            <w:noProof/>
            <w:sz w:val="22"/>
            <w:szCs w:val="22"/>
          </w:rPr>
          <w:t xml:space="preserve"> </w:t>
        </w:r>
        <w:r w:rsidR="00217FF9" w:rsidRPr="00217FF9">
          <w:rPr>
            <w:rStyle w:val="Hiperveza"/>
            <w:rFonts w:asciiTheme="majorHAnsi" w:eastAsia="Calibri" w:hAnsiTheme="majorHAnsi" w:cstheme="majorHAnsi"/>
            <w:noProof/>
            <w:sz w:val="22"/>
            <w:szCs w:val="22"/>
            <w:lang w:eastAsia="zh-CN"/>
          </w:rPr>
          <w:t xml:space="preserve">Posljedice na život i zdravlje ljudi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potres</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_Toc65821469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61</w:t>
        </w:r>
        <w:r w:rsidR="00217FF9" w:rsidRPr="00217FF9">
          <w:rPr>
            <w:rFonts w:asciiTheme="majorHAnsi" w:hAnsiTheme="majorHAnsi" w:cstheme="majorHAnsi"/>
            <w:noProof/>
            <w:webHidden/>
            <w:sz w:val="22"/>
            <w:szCs w:val="22"/>
          </w:rPr>
          <w:fldChar w:fldCharType="end"/>
        </w:r>
      </w:hyperlink>
    </w:p>
    <w:p w14:paraId="29EF4D24" w14:textId="1897491B"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0" w:history="1">
        <w:r w:rsidR="00217FF9" w:rsidRPr="00217FF9">
          <w:rPr>
            <w:rStyle w:val="Hiperveza"/>
            <w:rFonts w:asciiTheme="majorHAnsi" w:eastAsia="Calibri" w:hAnsiTheme="majorHAnsi" w:cstheme="majorHAnsi"/>
            <w:noProof/>
            <w:sz w:val="22"/>
            <w:szCs w:val="22"/>
            <w:lang w:eastAsia="zh-CN"/>
          </w:rPr>
          <w:t xml:space="preserve">Tablica 25. Posljedice na gospodarstvo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potres</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_Toc65821470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61</w:t>
        </w:r>
        <w:r w:rsidR="00217FF9" w:rsidRPr="00217FF9">
          <w:rPr>
            <w:rFonts w:asciiTheme="majorHAnsi" w:hAnsiTheme="majorHAnsi" w:cstheme="majorHAnsi"/>
            <w:noProof/>
            <w:webHidden/>
            <w:sz w:val="22"/>
            <w:szCs w:val="22"/>
          </w:rPr>
          <w:fldChar w:fldCharType="end"/>
        </w:r>
      </w:hyperlink>
    </w:p>
    <w:p w14:paraId="5C6F1693" w14:textId="7D1A6A89"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1" w:history="1">
        <w:r w:rsidR="00217FF9" w:rsidRPr="00217FF9">
          <w:rPr>
            <w:rStyle w:val="Hiperveza"/>
            <w:rFonts w:asciiTheme="majorHAnsi" w:eastAsia="Calibri" w:hAnsiTheme="majorHAnsi" w:cstheme="majorHAnsi"/>
            <w:noProof/>
            <w:sz w:val="22"/>
            <w:szCs w:val="22"/>
            <w:lang w:eastAsia="zh-CN"/>
          </w:rPr>
          <w:t xml:space="preserve">Tablica 26. Posljedice na kritičnu infrastrukturu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potres</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_Toc65821471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62</w:t>
        </w:r>
        <w:r w:rsidR="00217FF9" w:rsidRPr="00217FF9">
          <w:rPr>
            <w:rFonts w:asciiTheme="majorHAnsi" w:hAnsiTheme="majorHAnsi" w:cstheme="majorHAnsi"/>
            <w:noProof/>
            <w:webHidden/>
            <w:sz w:val="22"/>
            <w:szCs w:val="22"/>
          </w:rPr>
          <w:fldChar w:fldCharType="end"/>
        </w:r>
      </w:hyperlink>
    </w:p>
    <w:p w14:paraId="2CC1DD98" w14:textId="06253527"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2" w:history="1">
        <w:r w:rsidR="00217FF9" w:rsidRPr="00217FF9">
          <w:rPr>
            <w:rStyle w:val="Hiperveza"/>
            <w:rFonts w:asciiTheme="majorHAnsi" w:eastAsia="Calibri" w:hAnsiTheme="majorHAnsi" w:cstheme="majorHAnsi"/>
            <w:noProof/>
            <w:sz w:val="22"/>
            <w:szCs w:val="22"/>
            <w:lang w:eastAsia="zh-CN"/>
          </w:rPr>
          <w:t xml:space="preserve">Tablica 27. Posljedice na ustanove/građevine javno društvenog značaja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potres</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_Toc65821472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62</w:t>
        </w:r>
        <w:r w:rsidR="00217FF9" w:rsidRPr="00217FF9">
          <w:rPr>
            <w:rFonts w:asciiTheme="majorHAnsi" w:hAnsiTheme="majorHAnsi" w:cstheme="majorHAnsi"/>
            <w:noProof/>
            <w:webHidden/>
            <w:sz w:val="22"/>
            <w:szCs w:val="22"/>
          </w:rPr>
          <w:fldChar w:fldCharType="end"/>
        </w:r>
      </w:hyperlink>
    </w:p>
    <w:p w14:paraId="245EE20B" w14:textId="50EFECCA"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3" w:history="1">
        <w:r w:rsidR="00217FF9" w:rsidRPr="00217FF9">
          <w:rPr>
            <w:rStyle w:val="Hiperveza"/>
            <w:rFonts w:asciiTheme="majorHAnsi" w:eastAsia="Calibri" w:hAnsiTheme="majorHAnsi" w:cstheme="majorHAnsi"/>
            <w:noProof/>
            <w:sz w:val="22"/>
            <w:szCs w:val="22"/>
            <w:lang w:eastAsia="zh-CN"/>
          </w:rPr>
          <w:t xml:space="preserve">Tablica 28. Posljedice na društvenu stabilnost i politiku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potres</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_Toc65821473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62</w:t>
        </w:r>
        <w:r w:rsidR="00217FF9" w:rsidRPr="00217FF9">
          <w:rPr>
            <w:rFonts w:asciiTheme="majorHAnsi" w:hAnsiTheme="majorHAnsi" w:cstheme="majorHAnsi"/>
            <w:noProof/>
            <w:webHidden/>
            <w:sz w:val="22"/>
            <w:szCs w:val="22"/>
          </w:rPr>
          <w:fldChar w:fldCharType="end"/>
        </w:r>
      </w:hyperlink>
    </w:p>
    <w:p w14:paraId="671280F5" w14:textId="402CF22F"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4" w:history="1">
        <w:r w:rsidR="00217FF9" w:rsidRPr="00217FF9">
          <w:rPr>
            <w:rStyle w:val="Hiperveza"/>
            <w:rFonts w:asciiTheme="majorHAnsi" w:eastAsia="Calibri" w:hAnsiTheme="majorHAnsi" w:cstheme="majorHAnsi"/>
            <w:noProof/>
            <w:sz w:val="22"/>
            <w:szCs w:val="22"/>
            <w:lang w:eastAsia="zh-CN"/>
          </w:rPr>
          <w:t xml:space="preserve">Tablica 29. Vjerojatnost/frekvencija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potres</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_Toc65821474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62</w:t>
        </w:r>
        <w:r w:rsidR="00217FF9" w:rsidRPr="00217FF9">
          <w:rPr>
            <w:rFonts w:asciiTheme="majorHAnsi" w:hAnsiTheme="majorHAnsi" w:cstheme="majorHAnsi"/>
            <w:noProof/>
            <w:webHidden/>
            <w:sz w:val="22"/>
            <w:szCs w:val="22"/>
          </w:rPr>
          <w:fldChar w:fldCharType="end"/>
        </w:r>
      </w:hyperlink>
    </w:p>
    <w:p w14:paraId="4BEA235A" w14:textId="2E339B50"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5" w:history="1">
        <w:r w:rsidR="00217FF9" w:rsidRPr="00217FF9">
          <w:rPr>
            <w:rStyle w:val="Hiperveza"/>
            <w:rFonts w:asciiTheme="majorHAnsi" w:hAnsiTheme="majorHAnsi" w:cstheme="majorHAnsi"/>
            <w:noProof/>
            <w:sz w:val="22"/>
            <w:szCs w:val="22"/>
          </w:rPr>
          <w:t>Tablica 30. Pregled teritorijalnih jedinica za izravnu provedbu mjera obrane od poplava (branjenih područja, dionica) po sektorima i pripadajućih zaštitnih vodnih građevina – branjeno područje 20</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_Toc65821475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67</w:t>
        </w:r>
        <w:r w:rsidR="00217FF9" w:rsidRPr="00217FF9">
          <w:rPr>
            <w:rFonts w:asciiTheme="majorHAnsi" w:hAnsiTheme="majorHAnsi" w:cstheme="majorHAnsi"/>
            <w:noProof/>
            <w:webHidden/>
            <w:sz w:val="22"/>
            <w:szCs w:val="22"/>
          </w:rPr>
          <w:fldChar w:fldCharType="end"/>
        </w:r>
      </w:hyperlink>
    </w:p>
    <w:p w14:paraId="705B0032" w14:textId="05B41422"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6" w:history="1">
        <w:r w:rsidR="00217FF9" w:rsidRPr="00217FF9">
          <w:rPr>
            <w:rStyle w:val="Hiperveza"/>
            <w:rFonts w:asciiTheme="majorHAnsi" w:hAnsiTheme="majorHAnsi" w:cstheme="majorHAnsi"/>
            <w:noProof/>
            <w:sz w:val="22"/>
            <w:szCs w:val="22"/>
          </w:rPr>
          <w:t xml:space="preserve">Tablica 31. Posljedice na život i zdravlje ljudi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poplave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_Toc65821476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78</w:t>
        </w:r>
        <w:r w:rsidR="00217FF9" w:rsidRPr="00217FF9">
          <w:rPr>
            <w:rFonts w:asciiTheme="majorHAnsi" w:hAnsiTheme="majorHAnsi" w:cstheme="majorHAnsi"/>
            <w:noProof/>
            <w:webHidden/>
            <w:sz w:val="22"/>
            <w:szCs w:val="22"/>
          </w:rPr>
          <w:fldChar w:fldCharType="end"/>
        </w:r>
      </w:hyperlink>
    </w:p>
    <w:p w14:paraId="6E236975" w14:textId="7A135FAF"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7" w:history="1">
        <w:r w:rsidR="00217FF9" w:rsidRPr="00217FF9">
          <w:rPr>
            <w:rStyle w:val="Hiperveza"/>
            <w:rFonts w:asciiTheme="majorHAnsi" w:hAnsiTheme="majorHAnsi" w:cstheme="majorHAnsi"/>
            <w:noProof/>
            <w:sz w:val="22"/>
            <w:szCs w:val="22"/>
          </w:rPr>
          <w:t xml:space="preserve">Tablica 32. Posljedice na gospodarstvo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poplave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_Toc65821477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79</w:t>
        </w:r>
        <w:r w:rsidR="00217FF9" w:rsidRPr="00217FF9">
          <w:rPr>
            <w:rFonts w:asciiTheme="majorHAnsi" w:hAnsiTheme="majorHAnsi" w:cstheme="majorHAnsi"/>
            <w:noProof/>
            <w:webHidden/>
            <w:sz w:val="22"/>
            <w:szCs w:val="22"/>
          </w:rPr>
          <w:fldChar w:fldCharType="end"/>
        </w:r>
      </w:hyperlink>
    </w:p>
    <w:p w14:paraId="5F91B1E7" w14:textId="12D24B44"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8" w:history="1">
        <w:r w:rsidR="00217FF9" w:rsidRPr="00217FF9">
          <w:rPr>
            <w:rStyle w:val="Hiperveza"/>
            <w:rFonts w:asciiTheme="majorHAnsi" w:hAnsiTheme="majorHAnsi" w:cstheme="majorHAnsi"/>
            <w:noProof/>
            <w:sz w:val="22"/>
            <w:szCs w:val="22"/>
          </w:rPr>
          <w:t xml:space="preserve">Tablica 33. Posljedice na kritičnu infrastrukturu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poplave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_Toc65821478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79</w:t>
        </w:r>
        <w:r w:rsidR="00217FF9" w:rsidRPr="00217FF9">
          <w:rPr>
            <w:rFonts w:asciiTheme="majorHAnsi" w:hAnsiTheme="majorHAnsi" w:cstheme="majorHAnsi"/>
            <w:noProof/>
            <w:webHidden/>
            <w:sz w:val="22"/>
            <w:szCs w:val="22"/>
          </w:rPr>
          <w:fldChar w:fldCharType="end"/>
        </w:r>
      </w:hyperlink>
    </w:p>
    <w:p w14:paraId="7362C341" w14:textId="6E9BB560"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79" w:history="1">
        <w:r w:rsidR="00217FF9" w:rsidRPr="00217FF9">
          <w:rPr>
            <w:rStyle w:val="Hiperveza"/>
            <w:rFonts w:asciiTheme="majorHAnsi" w:hAnsiTheme="majorHAnsi" w:cstheme="majorHAnsi"/>
            <w:noProof/>
            <w:sz w:val="22"/>
            <w:szCs w:val="22"/>
          </w:rPr>
          <w:t xml:space="preserve">Tablica 34. Vjerojatnost/frekvencija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poplave izazvane izlijevanjem kopnenih vodenih tijela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_Toc65821479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80</w:t>
        </w:r>
        <w:r w:rsidR="00217FF9" w:rsidRPr="00217FF9">
          <w:rPr>
            <w:rFonts w:asciiTheme="majorHAnsi" w:hAnsiTheme="majorHAnsi" w:cstheme="majorHAnsi"/>
            <w:noProof/>
            <w:webHidden/>
            <w:sz w:val="22"/>
            <w:szCs w:val="22"/>
          </w:rPr>
          <w:fldChar w:fldCharType="end"/>
        </w:r>
      </w:hyperlink>
    </w:p>
    <w:p w14:paraId="2EE99ABC" w14:textId="22455C4D"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0" w:history="1">
        <w:r w:rsidR="00217FF9" w:rsidRPr="00217FF9">
          <w:rPr>
            <w:rStyle w:val="Hiperveza"/>
            <w:rFonts w:asciiTheme="majorHAnsi" w:eastAsia="Calibri" w:hAnsiTheme="majorHAnsi" w:cstheme="majorHAnsi"/>
            <w:noProof/>
            <w:sz w:val="22"/>
            <w:szCs w:val="22"/>
            <w:lang w:eastAsia="zh-CN"/>
          </w:rPr>
          <w:t xml:space="preserve">Tablica 35. Posljedice na život i zdravlje ljudi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epidemije i pandemije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_Toc65821480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86</w:t>
        </w:r>
        <w:r w:rsidR="00217FF9" w:rsidRPr="00217FF9">
          <w:rPr>
            <w:rFonts w:asciiTheme="majorHAnsi" w:hAnsiTheme="majorHAnsi" w:cstheme="majorHAnsi"/>
            <w:noProof/>
            <w:webHidden/>
            <w:sz w:val="22"/>
            <w:szCs w:val="22"/>
          </w:rPr>
          <w:fldChar w:fldCharType="end"/>
        </w:r>
      </w:hyperlink>
    </w:p>
    <w:p w14:paraId="52E1FD88" w14:textId="20F8AE81"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1" w:history="1">
        <w:r w:rsidR="00217FF9" w:rsidRPr="00217FF9">
          <w:rPr>
            <w:rStyle w:val="Hiperveza"/>
            <w:rFonts w:asciiTheme="majorHAnsi" w:eastAsia="Calibri" w:hAnsiTheme="majorHAnsi" w:cstheme="majorHAnsi"/>
            <w:noProof/>
            <w:sz w:val="22"/>
            <w:szCs w:val="22"/>
            <w:lang w:eastAsia="zh-CN"/>
          </w:rPr>
          <w:t xml:space="preserve">Tablica 36. Posljedice na gospodarstvo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epidemije i pandemije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_Toc65821481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86</w:t>
        </w:r>
        <w:r w:rsidR="00217FF9" w:rsidRPr="00217FF9">
          <w:rPr>
            <w:rFonts w:asciiTheme="majorHAnsi" w:hAnsiTheme="majorHAnsi" w:cstheme="majorHAnsi"/>
            <w:noProof/>
            <w:webHidden/>
            <w:sz w:val="22"/>
            <w:szCs w:val="22"/>
          </w:rPr>
          <w:fldChar w:fldCharType="end"/>
        </w:r>
      </w:hyperlink>
    </w:p>
    <w:p w14:paraId="42C81F13" w14:textId="2E4A1543"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2" w:history="1">
        <w:r w:rsidR="00217FF9" w:rsidRPr="00217FF9">
          <w:rPr>
            <w:rStyle w:val="Hiperveza"/>
            <w:rFonts w:asciiTheme="majorHAnsi" w:hAnsiTheme="majorHAnsi" w:cstheme="majorHAnsi"/>
            <w:noProof/>
            <w:sz w:val="22"/>
            <w:szCs w:val="22"/>
          </w:rPr>
          <w:t xml:space="preserve">Tablica 37. Posljedice na kritičnu infrastrukturu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epidemije i pandemije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_Toc65821482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87</w:t>
        </w:r>
        <w:r w:rsidR="00217FF9" w:rsidRPr="00217FF9">
          <w:rPr>
            <w:rFonts w:asciiTheme="majorHAnsi" w:hAnsiTheme="majorHAnsi" w:cstheme="majorHAnsi"/>
            <w:noProof/>
            <w:webHidden/>
            <w:sz w:val="22"/>
            <w:szCs w:val="22"/>
          </w:rPr>
          <w:fldChar w:fldCharType="end"/>
        </w:r>
      </w:hyperlink>
    </w:p>
    <w:p w14:paraId="125CFF7C" w14:textId="4135416F"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3" w:history="1">
        <w:r w:rsidR="00217FF9" w:rsidRPr="00217FF9">
          <w:rPr>
            <w:rStyle w:val="Hiperveza"/>
            <w:rFonts w:asciiTheme="majorHAnsi" w:eastAsia="Calibri" w:hAnsiTheme="majorHAnsi" w:cstheme="majorHAnsi"/>
            <w:noProof/>
            <w:sz w:val="22"/>
            <w:szCs w:val="22"/>
            <w:lang w:eastAsia="zh-CN"/>
          </w:rPr>
          <w:t xml:space="preserve">Tablica 38. Vjerojatnost/frekvencija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epidemije i pandemije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_Toc65821483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87</w:t>
        </w:r>
        <w:r w:rsidR="00217FF9" w:rsidRPr="00217FF9">
          <w:rPr>
            <w:rFonts w:asciiTheme="majorHAnsi" w:hAnsiTheme="majorHAnsi" w:cstheme="majorHAnsi"/>
            <w:noProof/>
            <w:webHidden/>
            <w:sz w:val="22"/>
            <w:szCs w:val="22"/>
          </w:rPr>
          <w:fldChar w:fldCharType="end"/>
        </w:r>
      </w:hyperlink>
    </w:p>
    <w:p w14:paraId="14C1FAE3" w14:textId="47BFEB9F"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4" w:history="1">
        <w:r w:rsidR="00217FF9" w:rsidRPr="00217FF9">
          <w:rPr>
            <w:rStyle w:val="Hiperveza"/>
            <w:rFonts w:asciiTheme="majorHAnsi" w:eastAsia="Calibri" w:hAnsiTheme="majorHAnsi" w:cstheme="majorHAnsi"/>
            <w:noProof/>
            <w:sz w:val="22"/>
            <w:szCs w:val="22"/>
            <w:lang w:eastAsia="zh-CN"/>
          </w:rPr>
          <w:t>Tablica 39. Ugrožene skupine stanovništva u periodu toplinskog vala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_Toc65821484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91</w:t>
        </w:r>
        <w:r w:rsidR="00217FF9" w:rsidRPr="00217FF9">
          <w:rPr>
            <w:rFonts w:asciiTheme="majorHAnsi" w:hAnsiTheme="majorHAnsi" w:cstheme="majorHAnsi"/>
            <w:noProof/>
            <w:webHidden/>
            <w:sz w:val="22"/>
            <w:szCs w:val="22"/>
          </w:rPr>
          <w:fldChar w:fldCharType="end"/>
        </w:r>
      </w:hyperlink>
    </w:p>
    <w:p w14:paraId="70C28AD6" w14:textId="0D2D243F"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5" w:history="1">
        <w:r w:rsidR="00217FF9" w:rsidRPr="00217FF9">
          <w:rPr>
            <w:rStyle w:val="Hiperveza"/>
            <w:rFonts w:asciiTheme="majorHAnsi" w:eastAsia="Calibri" w:hAnsiTheme="majorHAnsi" w:cstheme="majorHAnsi"/>
            <w:noProof/>
            <w:sz w:val="22"/>
            <w:szCs w:val="22"/>
            <w:lang w:eastAsia="zh-CN"/>
          </w:rPr>
          <w:t xml:space="preserve">Tablica 40. Posljedice na život i zdravlje ljudi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ekstremne temperature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_Toc65821485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93</w:t>
        </w:r>
        <w:r w:rsidR="00217FF9" w:rsidRPr="00217FF9">
          <w:rPr>
            <w:rFonts w:asciiTheme="majorHAnsi" w:hAnsiTheme="majorHAnsi" w:cstheme="majorHAnsi"/>
            <w:noProof/>
            <w:webHidden/>
            <w:sz w:val="22"/>
            <w:szCs w:val="22"/>
          </w:rPr>
          <w:fldChar w:fldCharType="end"/>
        </w:r>
      </w:hyperlink>
    </w:p>
    <w:p w14:paraId="725532AB" w14:textId="3E3C4B37"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6" w:history="1">
        <w:r w:rsidR="00217FF9" w:rsidRPr="00217FF9">
          <w:rPr>
            <w:rStyle w:val="Hiperveza"/>
            <w:rFonts w:asciiTheme="majorHAnsi" w:eastAsia="Calibri" w:hAnsiTheme="majorHAnsi" w:cstheme="majorHAnsi"/>
            <w:noProof/>
            <w:sz w:val="22"/>
            <w:szCs w:val="22"/>
            <w:lang w:eastAsia="zh-CN"/>
          </w:rPr>
          <w:t xml:space="preserve">Tablica 41. Posljedice na gospodarstvo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ekstremne temperature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_Toc65821486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93</w:t>
        </w:r>
        <w:r w:rsidR="00217FF9" w:rsidRPr="00217FF9">
          <w:rPr>
            <w:rFonts w:asciiTheme="majorHAnsi" w:hAnsiTheme="majorHAnsi" w:cstheme="majorHAnsi"/>
            <w:noProof/>
            <w:webHidden/>
            <w:sz w:val="22"/>
            <w:szCs w:val="22"/>
          </w:rPr>
          <w:fldChar w:fldCharType="end"/>
        </w:r>
      </w:hyperlink>
    </w:p>
    <w:p w14:paraId="4985BEEF" w14:textId="2BB8798C"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7" w:history="1">
        <w:r w:rsidR="00217FF9" w:rsidRPr="00217FF9">
          <w:rPr>
            <w:rStyle w:val="Hiperveza"/>
            <w:rFonts w:asciiTheme="majorHAnsi" w:eastAsia="Calibri" w:hAnsiTheme="majorHAnsi" w:cstheme="majorHAnsi"/>
            <w:noProof/>
            <w:sz w:val="22"/>
            <w:szCs w:val="22"/>
            <w:lang w:eastAsia="zh-CN"/>
          </w:rPr>
          <w:t xml:space="preserve">Tablica 42. Vjerojatnost/frekvencija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ekstremne temperature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_Toc65821487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94</w:t>
        </w:r>
        <w:r w:rsidR="00217FF9" w:rsidRPr="00217FF9">
          <w:rPr>
            <w:rFonts w:asciiTheme="majorHAnsi" w:hAnsiTheme="majorHAnsi" w:cstheme="majorHAnsi"/>
            <w:noProof/>
            <w:webHidden/>
            <w:sz w:val="22"/>
            <w:szCs w:val="22"/>
          </w:rPr>
          <w:fldChar w:fldCharType="end"/>
        </w:r>
      </w:hyperlink>
    </w:p>
    <w:p w14:paraId="2AFAB78F" w14:textId="7151EB09"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8" w:history="1">
        <w:r w:rsidR="00217FF9" w:rsidRPr="00217FF9">
          <w:rPr>
            <w:rStyle w:val="Hiperveza"/>
            <w:rFonts w:asciiTheme="majorHAnsi" w:hAnsiTheme="majorHAnsi" w:cstheme="majorHAnsi"/>
            <w:noProof/>
            <w:sz w:val="22"/>
            <w:szCs w:val="22"/>
          </w:rPr>
          <w:t>Tablica 43. Lokacije pravnih osoba s opasnim tvarima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_Toc65821488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96</w:t>
        </w:r>
        <w:r w:rsidR="00217FF9" w:rsidRPr="00217FF9">
          <w:rPr>
            <w:rFonts w:asciiTheme="majorHAnsi" w:hAnsiTheme="majorHAnsi" w:cstheme="majorHAnsi"/>
            <w:noProof/>
            <w:webHidden/>
            <w:sz w:val="22"/>
            <w:szCs w:val="22"/>
          </w:rPr>
          <w:fldChar w:fldCharType="end"/>
        </w:r>
      </w:hyperlink>
    </w:p>
    <w:p w14:paraId="6F60AF87" w14:textId="3FDAA646"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89" w:history="1">
        <w:r w:rsidR="00217FF9" w:rsidRPr="00217FF9">
          <w:rPr>
            <w:rStyle w:val="Hiperveza"/>
            <w:rFonts w:asciiTheme="majorHAnsi" w:hAnsiTheme="majorHAnsi" w:cstheme="majorHAnsi"/>
            <w:noProof/>
            <w:sz w:val="22"/>
            <w:szCs w:val="22"/>
          </w:rPr>
          <w:t>Tablica 44. Popis opasnih tvari na lokaciji INA d.d. BP Ivanec</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_Toc65821489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99</w:t>
        </w:r>
        <w:r w:rsidR="00217FF9" w:rsidRPr="00217FF9">
          <w:rPr>
            <w:rFonts w:asciiTheme="majorHAnsi" w:hAnsiTheme="majorHAnsi" w:cstheme="majorHAnsi"/>
            <w:noProof/>
            <w:webHidden/>
            <w:sz w:val="22"/>
            <w:szCs w:val="22"/>
          </w:rPr>
          <w:fldChar w:fldCharType="end"/>
        </w:r>
      </w:hyperlink>
    </w:p>
    <w:p w14:paraId="6B3AD24A" w14:textId="3E27E76B"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0" w:history="1">
        <w:r w:rsidR="00217FF9" w:rsidRPr="00217FF9">
          <w:rPr>
            <w:rStyle w:val="Hiperveza"/>
            <w:rFonts w:asciiTheme="majorHAnsi" w:hAnsiTheme="majorHAnsi" w:cstheme="majorHAnsi"/>
            <w:noProof/>
            <w:sz w:val="22"/>
            <w:szCs w:val="22"/>
          </w:rPr>
          <w:t>Tablica 45. Maksimalna količina opasnih tvari na lokaciji INA d.d. BP Ivanec</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_Toc65821490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100</w:t>
        </w:r>
        <w:r w:rsidR="00217FF9" w:rsidRPr="00217FF9">
          <w:rPr>
            <w:rFonts w:asciiTheme="majorHAnsi" w:hAnsiTheme="majorHAnsi" w:cstheme="majorHAnsi"/>
            <w:noProof/>
            <w:webHidden/>
            <w:sz w:val="22"/>
            <w:szCs w:val="22"/>
          </w:rPr>
          <w:fldChar w:fldCharType="end"/>
        </w:r>
      </w:hyperlink>
    </w:p>
    <w:p w14:paraId="4AA251A6" w14:textId="34AAA26C"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1" w:history="1">
        <w:r w:rsidR="00217FF9" w:rsidRPr="00217FF9">
          <w:rPr>
            <w:rStyle w:val="Hiperveza"/>
            <w:rFonts w:asciiTheme="majorHAnsi" w:hAnsiTheme="majorHAnsi" w:cstheme="majorHAnsi"/>
            <w:noProof/>
            <w:sz w:val="22"/>
            <w:szCs w:val="22"/>
          </w:rPr>
          <w:t>Tablica 46. Mogući uzroci nesreće u slučaju izvanrednog događaja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_Toc65821491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101</w:t>
        </w:r>
        <w:r w:rsidR="00217FF9" w:rsidRPr="00217FF9">
          <w:rPr>
            <w:rFonts w:asciiTheme="majorHAnsi" w:hAnsiTheme="majorHAnsi" w:cstheme="majorHAnsi"/>
            <w:noProof/>
            <w:webHidden/>
            <w:sz w:val="22"/>
            <w:szCs w:val="22"/>
          </w:rPr>
          <w:fldChar w:fldCharType="end"/>
        </w:r>
      </w:hyperlink>
    </w:p>
    <w:p w14:paraId="50233561" w14:textId="1AC2460A"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2" w:history="1">
        <w:r w:rsidR="00217FF9" w:rsidRPr="00217FF9">
          <w:rPr>
            <w:rStyle w:val="Hiperveza"/>
            <w:rFonts w:asciiTheme="majorHAnsi" w:hAnsiTheme="majorHAnsi" w:cstheme="majorHAnsi"/>
            <w:noProof/>
            <w:sz w:val="22"/>
            <w:szCs w:val="22"/>
          </w:rPr>
          <w:t>Tablica 47. Karakteristike oblaka ishlapljene mase goriva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_Toc65821492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102</w:t>
        </w:r>
        <w:r w:rsidR="00217FF9" w:rsidRPr="00217FF9">
          <w:rPr>
            <w:rFonts w:asciiTheme="majorHAnsi" w:hAnsiTheme="majorHAnsi" w:cstheme="majorHAnsi"/>
            <w:noProof/>
            <w:webHidden/>
            <w:sz w:val="22"/>
            <w:szCs w:val="22"/>
          </w:rPr>
          <w:fldChar w:fldCharType="end"/>
        </w:r>
      </w:hyperlink>
    </w:p>
    <w:p w14:paraId="71C3AF8A" w14:textId="2D5688FA"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3" w:history="1">
        <w:r w:rsidR="00217FF9" w:rsidRPr="00217FF9">
          <w:rPr>
            <w:rStyle w:val="Hiperveza"/>
            <w:rFonts w:asciiTheme="majorHAnsi" w:hAnsiTheme="majorHAnsi" w:cstheme="majorHAnsi"/>
            <w:noProof/>
            <w:sz w:val="22"/>
            <w:szCs w:val="22"/>
          </w:rPr>
          <w:t>Tablica 48. Opis rane i kasne eksplozije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_Toc65821493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103</w:t>
        </w:r>
        <w:r w:rsidR="00217FF9" w:rsidRPr="00217FF9">
          <w:rPr>
            <w:rFonts w:asciiTheme="majorHAnsi" w:hAnsiTheme="majorHAnsi" w:cstheme="majorHAnsi"/>
            <w:noProof/>
            <w:webHidden/>
            <w:sz w:val="22"/>
            <w:szCs w:val="22"/>
          </w:rPr>
          <w:fldChar w:fldCharType="end"/>
        </w:r>
      </w:hyperlink>
    </w:p>
    <w:p w14:paraId="7B323126" w14:textId="21741013"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4" w:history="1">
        <w:r w:rsidR="00217FF9" w:rsidRPr="00217FF9">
          <w:rPr>
            <w:rStyle w:val="Hiperveza"/>
            <w:rFonts w:asciiTheme="majorHAnsi" w:hAnsiTheme="majorHAnsi" w:cstheme="majorHAnsi"/>
            <w:noProof/>
            <w:sz w:val="22"/>
            <w:szCs w:val="22"/>
          </w:rPr>
          <w:t xml:space="preserve">Tablica 49. Posljedice na život i zdravlje ljudi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industrijske nesreće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_Toc65821494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105</w:t>
        </w:r>
        <w:r w:rsidR="00217FF9" w:rsidRPr="00217FF9">
          <w:rPr>
            <w:rFonts w:asciiTheme="majorHAnsi" w:hAnsiTheme="majorHAnsi" w:cstheme="majorHAnsi"/>
            <w:noProof/>
            <w:webHidden/>
            <w:sz w:val="22"/>
            <w:szCs w:val="22"/>
          </w:rPr>
          <w:fldChar w:fldCharType="end"/>
        </w:r>
      </w:hyperlink>
    </w:p>
    <w:p w14:paraId="4F946DEC" w14:textId="1F66A16E"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5" w:history="1">
        <w:r w:rsidR="00217FF9" w:rsidRPr="00217FF9">
          <w:rPr>
            <w:rStyle w:val="Hiperveza"/>
            <w:rFonts w:asciiTheme="majorHAnsi" w:hAnsiTheme="majorHAnsi" w:cstheme="majorHAnsi"/>
            <w:noProof/>
            <w:sz w:val="22"/>
            <w:szCs w:val="22"/>
          </w:rPr>
          <w:t xml:space="preserve">Tablica 50. Posljedice na gospodarstvo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industrijske nesreće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_Toc65821495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105</w:t>
        </w:r>
        <w:r w:rsidR="00217FF9" w:rsidRPr="00217FF9">
          <w:rPr>
            <w:rFonts w:asciiTheme="majorHAnsi" w:hAnsiTheme="majorHAnsi" w:cstheme="majorHAnsi"/>
            <w:noProof/>
            <w:webHidden/>
            <w:sz w:val="22"/>
            <w:szCs w:val="22"/>
          </w:rPr>
          <w:fldChar w:fldCharType="end"/>
        </w:r>
      </w:hyperlink>
    </w:p>
    <w:p w14:paraId="0C49DEF7" w14:textId="62B9B8B4"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6" w:history="1">
        <w:r w:rsidR="00217FF9" w:rsidRPr="00217FF9">
          <w:rPr>
            <w:rStyle w:val="Hiperveza"/>
            <w:rFonts w:asciiTheme="majorHAnsi" w:hAnsiTheme="majorHAnsi" w:cstheme="majorHAnsi"/>
            <w:noProof/>
            <w:sz w:val="22"/>
            <w:szCs w:val="22"/>
          </w:rPr>
          <w:t xml:space="preserve">Tablica 51. Posljedice na kritičnu infrastrukturu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industrijske nesreće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_Toc65821496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106</w:t>
        </w:r>
        <w:r w:rsidR="00217FF9" w:rsidRPr="00217FF9">
          <w:rPr>
            <w:rFonts w:asciiTheme="majorHAnsi" w:hAnsiTheme="majorHAnsi" w:cstheme="majorHAnsi"/>
            <w:noProof/>
            <w:webHidden/>
            <w:sz w:val="22"/>
            <w:szCs w:val="22"/>
          </w:rPr>
          <w:fldChar w:fldCharType="end"/>
        </w:r>
      </w:hyperlink>
    </w:p>
    <w:p w14:paraId="08FB503F" w14:textId="4DB660F6"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7" w:history="1">
        <w:r w:rsidR="00217FF9" w:rsidRPr="00217FF9">
          <w:rPr>
            <w:rStyle w:val="Hiperveza"/>
            <w:rFonts w:asciiTheme="majorHAnsi" w:hAnsiTheme="majorHAnsi" w:cstheme="majorHAnsi"/>
            <w:noProof/>
            <w:sz w:val="22"/>
            <w:szCs w:val="22"/>
          </w:rPr>
          <w:t xml:space="preserve">Tablica 52. Vjerojatnost/frekvencija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industrijske nesreće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_Toc65821497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106</w:t>
        </w:r>
        <w:r w:rsidR="00217FF9" w:rsidRPr="00217FF9">
          <w:rPr>
            <w:rFonts w:asciiTheme="majorHAnsi" w:hAnsiTheme="majorHAnsi" w:cstheme="majorHAnsi"/>
            <w:noProof/>
            <w:webHidden/>
            <w:sz w:val="22"/>
            <w:szCs w:val="22"/>
          </w:rPr>
          <w:fldChar w:fldCharType="end"/>
        </w:r>
      </w:hyperlink>
    </w:p>
    <w:p w14:paraId="2C42424D" w14:textId="097D0840"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8" w:history="1">
        <w:r w:rsidR="00217FF9" w:rsidRPr="00217FF9">
          <w:rPr>
            <w:rStyle w:val="Hiperveza"/>
            <w:rFonts w:asciiTheme="majorHAnsi" w:hAnsiTheme="majorHAnsi" w:cstheme="majorHAnsi"/>
            <w:noProof/>
            <w:sz w:val="22"/>
            <w:szCs w:val="22"/>
          </w:rPr>
          <w:t>Tablica 53. Evidentirana klizišta na nerazvrstanim cestama na području grada Ivanca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_Toc65821498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109</w:t>
        </w:r>
        <w:r w:rsidR="00217FF9" w:rsidRPr="00217FF9">
          <w:rPr>
            <w:rFonts w:asciiTheme="majorHAnsi" w:hAnsiTheme="majorHAnsi" w:cstheme="majorHAnsi"/>
            <w:noProof/>
            <w:webHidden/>
            <w:sz w:val="22"/>
            <w:szCs w:val="22"/>
          </w:rPr>
          <w:fldChar w:fldCharType="end"/>
        </w:r>
      </w:hyperlink>
    </w:p>
    <w:p w14:paraId="04F64D68" w14:textId="5A287A9A"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499" w:history="1">
        <w:r w:rsidR="00217FF9" w:rsidRPr="00217FF9">
          <w:rPr>
            <w:rStyle w:val="Hiperveza"/>
            <w:rFonts w:asciiTheme="majorHAnsi" w:hAnsiTheme="majorHAnsi" w:cstheme="majorHAnsi"/>
            <w:noProof/>
            <w:sz w:val="22"/>
            <w:szCs w:val="22"/>
          </w:rPr>
          <w:t>Tablica 54. Evidentirana klizišta na nekretninama u privatnom vlasništvu na području grada Ivanca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_Toc65821499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110</w:t>
        </w:r>
        <w:r w:rsidR="00217FF9" w:rsidRPr="00217FF9">
          <w:rPr>
            <w:rFonts w:asciiTheme="majorHAnsi" w:hAnsiTheme="majorHAnsi" w:cstheme="majorHAnsi"/>
            <w:noProof/>
            <w:webHidden/>
            <w:sz w:val="22"/>
            <w:szCs w:val="22"/>
          </w:rPr>
          <w:fldChar w:fldCharType="end"/>
        </w:r>
      </w:hyperlink>
    </w:p>
    <w:p w14:paraId="7804428E" w14:textId="714E81A9"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0" w:history="1">
        <w:r w:rsidR="00217FF9" w:rsidRPr="00217FF9">
          <w:rPr>
            <w:rStyle w:val="Hiperveza"/>
            <w:rFonts w:asciiTheme="majorHAnsi" w:eastAsia="Calibri" w:hAnsiTheme="majorHAnsi" w:cstheme="majorHAnsi"/>
            <w:noProof/>
            <w:sz w:val="22"/>
            <w:szCs w:val="22"/>
            <w:lang w:eastAsia="zh-CN"/>
          </w:rPr>
          <w:t xml:space="preserve">Tablica 55. Posljedice na život i zdravlje ljudi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klizišta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_Toc65821500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114</w:t>
        </w:r>
        <w:r w:rsidR="00217FF9" w:rsidRPr="00217FF9">
          <w:rPr>
            <w:rFonts w:asciiTheme="majorHAnsi" w:hAnsiTheme="majorHAnsi" w:cstheme="majorHAnsi"/>
            <w:noProof/>
            <w:webHidden/>
            <w:sz w:val="22"/>
            <w:szCs w:val="22"/>
          </w:rPr>
          <w:fldChar w:fldCharType="end"/>
        </w:r>
      </w:hyperlink>
    </w:p>
    <w:p w14:paraId="567A2F21" w14:textId="29719579"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1" w:history="1">
        <w:r w:rsidR="00217FF9" w:rsidRPr="00217FF9">
          <w:rPr>
            <w:rStyle w:val="Hiperveza"/>
            <w:rFonts w:asciiTheme="majorHAnsi" w:eastAsia="Calibri" w:hAnsiTheme="majorHAnsi" w:cstheme="majorHAnsi"/>
            <w:noProof/>
            <w:sz w:val="22"/>
            <w:szCs w:val="22"/>
            <w:lang w:eastAsia="zh-CN"/>
          </w:rPr>
          <w:t xml:space="preserve">Tablica 56. Posljedice na gospodarstvo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klizišta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_Toc65821501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114</w:t>
        </w:r>
        <w:r w:rsidR="00217FF9" w:rsidRPr="00217FF9">
          <w:rPr>
            <w:rFonts w:asciiTheme="majorHAnsi" w:hAnsiTheme="majorHAnsi" w:cstheme="majorHAnsi"/>
            <w:noProof/>
            <w:webHidden/>
            <w:sz w:val="22"/>
            <w:szCs w:val="22"/>
          </w:rPr>
          <w:fldChar w:fldCharType="end"/>
        </w:r>
      </w:hyperlink>
    </w:p>
    <w:p w14:paraId="286EF469" w14:textId="17F73D41"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2" w:history="1">
        <w:r w:rsidR="00217FF9" w:rsidRPr="00217FF9">
          <w:rPr>
            <w:rStyle w:val="Hiperveza"/>
            <w:rFonts w:asciiTheme="majorHAnsi" w:eastAsia="Calibri" w:hAnsiTheme="majorHAnsi" w:cstheme="majorHAnsi"/>
            <w:noProof/>
            <w:sz w:val="22"/>
            <w:szCs w:val="22"/>
            <w:lang w:eastAsia="zh-CN"/>
          </w:rPr>
          <w:t xml:space="preserve">Tablica 57. Posljedice na kritičnu infrastrukturu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klizišta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_Toc65821502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114</w:t>
        </w:r>
        <w:r w:rsidR="00217FF9" w:rsidRPr="00217FF9">
          <w:rPr>
            <w:rFonts w:asciiTheme="majorHAnsi" w:hAnsiTheme="majorHAnsi" w:cstheme="majorHAnsi"/>
            <w:noProof/>
            <w:webHidden/>
            <w:sz w:val="22"/>
            <w:szCs w:val="22"/>
          </w:rPr>
          <w:fldChar w:fldCharType="end"/>
        </w:r>
      </w:hyperlink>
    </w:p>
    <w:p w14:paraId="43A31771" w14:textId="7A2F6FCF"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3" w:history="1">
        <w:r w:rsidR="00217FF9" w:rsidRPr="00217FF9">
          <w:rPr>
            <w:rStyle w:val="Hiperveza"/>
            <w:rFonts w:asciiTheme="majorHAnsi" w:eastAsia="Calibri" w:hAnsiTheme="majorHAnsi" w:cstheme="majorHAnsi"/>
            <w:noProof/>
            <w:sz w:val="22"/>
            <w:szCs w:val="22"/>
            <w:lang w:eastAsia="zh-CN"/>
          </w:rPr>
          <w:t xml:space="preserve">Tablica 58. Vjerojatnost/frekvencija </w:t>
        </w:r>
        <w:r w:rsidR="00217FF9" w:rsidRPr="00217FF9">
          <w:rPr>
            <w:rStyle w:val="Hiperveza"/>
            <w:rFonts w:asciiTheme="majorHAnsi" w:eastAsia="Calibri" w:hAnsiTheme="majorHAnsi" w:cstheme="majorHAnsi"/>
            <w:noProof/>
            <w:sz w:val="22"/>
            <w:szCs w:val="22"/>
            <w:lang w:eastAsia="zh-CN"/>
          </w:rPr>
          <w:sym w:font="Symbol" w:char="F02D"/>
        </w:r>
        <w:r w:rsidR="00217FF9" w:rsidRPr="00217FF9">
          <w:rPr>
            <w:rStyle w:val="Hiperveza"/>
            <w:rFonts w:asciiTheme="majorHAnsi" w:eastAsia="Calibri" w:hAnsiTheme="majorHAnsi" w:cstheme="majorHAnsi"/>
            <w:noProof/>
            <w:sz w:val="22"/>
            <w:szCs w:val="22"/>
            <w:lang w:eastAsia="zh-CN"/>
          </w:rPr>
          <w:t xml:space="preserve">  klizišta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_Toc65821503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115</w:t>
        </w:r>
        <w:r w:rsidR="00217FF9" w:rsidRPr="00217FF9">
          <w:rPr>
            <w:rFonts w:asciiTheme="majorHAnsi" w:hAnsiTheme="majorHAnsi" w:cstheme="majorHAnsi"/>
            <w:noProof/>
            <w:webHidden/>
            <w:sz w:val="22"/>
            <w:szCs w:val="22"/>
          </w:rPr>
          <w:fldChar w:fldCharType="end"/>
        </w:r>
      </w:hyperlink>
    </w:p>
    <w:p w14:paraId="62C725D6" w14:textId="4953C5AB"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4" w:history="1">
        <w:r w:rsidR="00217FF9" w:rsidRPr="00217FF9">
          <w:rPr>
            <w:rStyle w:val="Hiperveza"/>
            <w:rFonts w:asciiTheme="majorHAnsi" w:hAnsiTheme="majorHAnsi" w:cstheme="majorHAnsi"/>
            <w:noProof/>
            <w:sz w:val="22"/>
            <w:szCs w:val="22"/>
          </w:rPr>
          <w:t>Tablica 59. Financijska sredstva predviđena za sudionike sustava civilne zaštite u 2021. godini</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_Toc65821504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125</w:t>
        </w:r>
        <w:r w:rsidR="00217FF9" w:rsidRPr="00217FF9">
          <w:rPr>
            <w:rFonts w:asciiTheme="majorHAnsi" w:hAnsiTheme="majorHAnsi" w:cstheme="majorHAnsi"/>
            <w:noProof/>
            <w:webHidden/>
            <w:sz w:val="22"/>
            <w:szCs w:val="22"/>
          </w:rPr>
          <w:fldChar w:fldCharType="end"/>
        </w:r>
      </w:hyperlink>
    </w:p>
    <w:p w14:paraId="0D037024" w14:textId="5628642A"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5" w:history="1">
        <w:r w:rsidR="00217FF9" w:rsidRPr="00217FF9">
          <w:rPr>
            <w:rStyle w:val="Hiperveza"/>
            <w:rFonts w:asciiTheme="majorHAnsi" w:hAnsiTheme="majorHAnsi" w:cstheme="majorHAnsi"/>
            <w:noProof/>
            <w:sz w:val="22"/>
            <w:szCs w:val="22"/>
          </w:rPr>
          <w:t xml:space="preserve">Tablica 60. Analiza sustava civilne zaštite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područje preventive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_Toc65821505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126</w:t>
        </w:r>
        <w:r w:rsidR="00217FF9" w:rsidRPr="00217FF9">
          <w:rPr>
            <w:rFonts w:asciiTheme="majorHAnsi" w:hAnsiTheme="majorHAnsi" w:cstheme="majorHAnsi"/>
            <w:noProof/>
            <w:webHidden/>
            <w:sz w:val="22"/>
            <w:szCs w:val="22"/>
          </w:rPr>
          <w:fldChar w:fldCharType="end"/>
        </w:r>
      </w:hyperlink>
    </w:p>
    <w:p w14:paraId="57F1D00C" w14:textId="2FE2F252"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6" w:history="1">
        <w:r w:rsidR="00217FF9" w:rsidRPr="00217FF9">
          <w:rPr>
            <w:rStyle w:val="Hiperveza"/>
            <w:rFonts w:asciiTheme="majorHAnsi" w:hAnsiTheme="majorHAnsi" w:cstheme="majorHAnsi"/>
            <w:noProof/>
            <w:sz w:val="22"/>
            <w:szCs w:val="22"/>
          </w:rPr>
          <w:t>Tablica 61. Analiza sustava civilne zaštite – potres</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_Toc65821506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137</w:t>
        </w:r>
        <w:r w:rsidR="00217FF9" w:rsidRPr="00217FF9">
          <w:rPr>
            <w:rFonts w:asciiTheme="majorHAnsi" w:hAnsiTheme="majorHAnsi" w:cstheme="majorHAnsi"/>
            <w:noProof/>
            <w:webHidden/>
            <w:sz w:val="22"/>
            <w:szCs w:val="22"/>
          </w:rPr>
          <w:fldChar w:fldCharType="end"/>
        </w:r>
      </w:hyperlink>
    </w:p>
    <w:p w14:paraId="72C73453" w14:textId="691430BE"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7" w:history="1">
        <w:r w:rsidR="00217FF9" w:rsidRPr="00217FF9">
          <w:rPr>
            <w:rStyle w:val="Hiperveza"/>
            <w:rFonts w:asciiTheme="majorHAnsi" w:hAnsiTheme="majorHAnsi" w:cstheme="majorHAnsi"/>
            <w:noProof/>
            <w:sz w:val="22"/>
            <w:szCs w:val="22"/>
          </w:rPr>
          <w:t>Tablica 62. Analiza sustava civilne zaštite – poplave izazvane izlijevanjem kopnenih vodenih tijela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_Toc65821507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140</w:t>
        </w:r>
        <w:r w:rsidR="00217FF9" w:rsidRPr="00217FF9">
          <w:rPr>
            <w:rFonts w:asciiTheme="majorHAnsi" w:hAnsiTheme="majorHAnsi" w:cstheme="majorHAnsi"/>
            <w:noProof/>
            <w:webHidden/>
            <w:sz w:val="22"/>
            <w:szCs w:val="22"/>
          </w:rPr>
          <w:fldChar w:fldCharType="end"/>
        </w:r>
      </w:hyperlink>
    </w:p>
    <w:p w14:paraId="5F2F376E" w14:textId="35CDEFE5"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8" w:history="1">
        <w:r w:rsidR="00217FF9" w:rsidRPr="00217FF9">
          <w:rPr>
            <w:rStyle w:val="Hiperveza"/>
            <w:rFonts w:asciiTheme="majorHAnsi" w:hAnsiTheme="majorHAnsi" w:cstheme="majorHAnsi"/>
            <w:noProof/>
            <w:sz w:val="22"/>
            <w:szCs w:val="22"/>
          </w:rPr>
          <w:t>Tablica 63. Analiza sustava civilne zaštite – epidemije i pandemije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_Toc65821508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143</w:t>
        </w:r>
        <w:r w:rsidR="00217FF9" w:rsidRPr="00217FF9">
          <w:rPr>
            <w:rFonts w:asciiTheme="majorHAnsi" w:hAnsiTheme="majorHAnsi" w:cstheme="majorHAnsi"/>
            <w:noProof/>
            <w:webHidden/>
            <w:sz w:val="22"/>
            <w:szCs w:val="22"/>
          </w:rPr>
          <w:fldChar w:fldCharType="end"/>
        </w:r>
      </w:hyperlink>
    </w:p>
    <w:p w14:paraId="316E6ABA" w14:textId="678C1ED7"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09" w:history="1">
        <w:r w:rsidR="00217FF9" w:rsidRPr="00217FF9">
          <w:rPr>
            <w:rStyle w:val="Hiperveza"/>
            <w:rFonts w:asciiTheme="majorHAnsi" w:hAnsiTheme="majorHAnsi" w:cstheme="majorHAnsi"/>
            <w:noProof/>
            <w:sz w:val="22"/>
            <w:szCs w:val="22"/>
          </w:rPr>
          <w:t>Tablica 64. Analiza sustava civilne zaštite – ekstremne temperature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_Toc65821509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145</w:t>
        </w:r>
        <w:r w:rsidR="00217FF9" w:rsidRPr="00217FF9">
          <w:rPr>
            <w:rFonts w:asciiTheme="majorHAnsi" w:hAnsiTheme="majorHAnsi" w:cstheme="majorHAnsi"/>
            <w:noProof/>
            <w:webHidden/>
            <w:sz w:val="22"/>
            <w:szCs w:val="22"/>
          </w:rPr>
          <w:fldChar w:fldCharType="end"/>
        </w:r>
      </w:hyperlink>
    </w:p>
    <w:p w14:paraId="74012D65" w14:textId="64358334"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10" w:history="1">
        <w:r w:rsidR="00217FF9" w:rsidRPr="00217FF9">
          <w:rPr>
            <w:rStyle w:val="Hiperveza"/>
            <w:rFonts w:asciiTheme="majorHAnsi" w:hAnsiTheme="majorHAnsi" w:cstheme="majorHAnsi"/>
            <w:noProof/>
            <w:sz w:val="22"/>
            <w:szCs w:val="22"/>
          </w:rPr>
          <w:t>Tablica 65.  Analiza sustava civilne zaštite – industrijske nesreće</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_Toc65821510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147</w:t>
        </w:r>
        <w:r w:rsidR="00217FF9" w:rsidRPr="00217FF9">
          <w:rPr>
            <w:rFonts w:asciiTheme="majorHAnsi" w:hAnsiTheme="majorHAnsi" w:cstheme="majorHAnsi"/>
            <w:noProof/>
            <w:webHidden/>
            <w:sz w:val="22"/>
            <w:szCs w:val="22"/>
          </w:rPr>
          <w:fldChar w:fldCharType="end"/>
        </w:r>
      </w:hyperlink>
    </w:p>
    <w:p w14:paraId="6C3774FF" w14:textId="31DD1833"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11" w:history="1">
        <w:r w:rsidR="00217FF9" w:rsidRPr="00217FF9">
          <w:rPr>
            <w:rStyle w:val="Hiperveza"/>
            <w:rFonts w:asciiTheme="majorHAnsi" w:hAnsiTheme="majorHAnsi" w:cstheme="majorHAnsi"/>
            <w:noProof/>
            <w:sz w:val="22"/>
            <w:szCs w:val="22"/>
          </w:rPr>
          <w:t>Tablica 66. Analiza sustava civilne zaštite – klizišta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_Toc65821511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150</w:t>
        </w:r>
        <w:r w:rsidR="00217FF9" w:rsidRPr="00217FF9">
          <w:rPr>
            <w:rFonts w:asciiTheme="majorHAnsi" w:hAnsiTheme="majorHAnsi" w:cstheme="majorHAnsi"/>
            <w:noProof/>
            <w:webHidden/>
            <w:sz w:val="22"/>
            <w:szCs w:val="22"/>
          </w:rPr>
          <w:fldChar w:fldCharType="end"/>
        </w:r>
      </w:hyperlink>
    </w:p>
    <w:p w14:paraId="26905DD7" w14:textId="7BAE5992"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12" w:history="1">
        <w:r w:rsidR="00217FF9" w:rsidRPr="00217FF9">
          <w:rPr>
            <w:rStyle w:val="Hiperveza"/>
            <w:rFonts w:asciiTheme="majorHAnsi" w:hAnsiTheme="majorHAnsi" w:cstheme="majorHAnsi"/>
            <w:noProof/>
            <w:sz w:val="22"/>
            <w:szCs w:val="22"/>
          </w:rPr>
          <w:t xml:space="preserve">Tablica 67. Analiza sustava civilne zaštite </w:t>
        </w:r>
        <w:r w:rsidR="00217FF9" w:rsidRPr="00217FF9">
          <w:rPr>
            <w:rStyle w:val="Hiperveza"/>
            <w:rFonts w:asciiTheme="majorHAnsi" w:hAnsiTheme="majorHAnsi" w:cstheme="majorHAnsi"/>
            <w:noProof/>
            <w:sz w:val="22"/>
            <w:szCs w:val="22"/>
          </w:rPr>
          <w:sym w:font="Symbol" w:char="F02D"/>
        </w:r>
        <w:r w:rsidR="00217FF9" w:rsidRPr="00217FF9">
          <w:rPr>
            <w:rStyle w:val="Hiperveza"/>
            <w:rFonts w:asciiTheme="majorHAnsi" w:hAnsiTheme="majorHAnsi" w:cstheme="majorHAnsi"/>
            <w:noProof/>
            <w:sz w:val="22"/>
            <w:szCs w:val="22"/>
          </w:rPr>
          <w:t xml:space="preserve">  područje reagiranja ukupno</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_Toc65821512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153</w:t>
        </w:r>
        <w:r w:rsidR="00217FF9" w:rsidRPr="00217FF9">
          <w:rPr>
            <w:rFonts w:asciiTheme="majorHAnsi" w:hAnsiTheme="majorHAnsi" w:cstheme="majorHAnsi"/>
            <w:noProof/>
            <w:webHidden/>
            <w:sz w:val="22"/>
            <w:szCs w:val="22"/>
          </w:rPr>
          <w:fldChar w:fldCharType="end"/>
        </w:r>
      </w:hyperlink>
    </w:p>
    <w:p w14:paraId="0B6CB6AF" w14:textId="4A8FE34C" w:rsidR="00217FF9" w:rsidRPr="00217FF9" w:rsidRDefault="000E2263">
      <w:pPr>
        <w:pStyle w:val="Tablicaslika"/>
        <w:tabs>
          <w:tab w:val="right" w:leader="dot" w:pos="8777"/>
        </w:tabs>
        <w:rPr>
          <w:rFonts w:asciiTheme="majorHAnsi" w:eastAsiaTheme="minorEastAsia" w:hAnsiTheme="majorHAnsi" w:cstheme="majorHAnsi"/>
          <w:smallCaps w:val="0"/>
          <w:noProof/>
          <w:sz w:val="22"/>
          <w:szCs w:val="22"/>
          <w:lang w:eastAsia="hr-HR"/>
        </w:rPr>
      </w:pPr>
      <w:hyperlink w:anchor="_Toc65821513" w:history="1">
        <w:r w:rsidR="00217FF9" w:rsidRPr="00217FF9">
          <w:rPr>
            <w:rStyle w:val="Hiperveza"/>
            <w:rFonts w:asciiTheme="majorHAnsi" w:hAnsiTheme="majorHAnsi" w:cstheme="majorHAnsi"/>
            <w:noProof/>
            <w:sz w:val="22"/>
            <w:szCs w:val="22"/>
          </w:rPr>
          <w:t>Tablica 68. Vrednovanje rizika</w:t>
        </w:r>
        <w:r w:rsidR="00217FF9" w:rsidRPr="00217FF9">
          <w:rPr>
            <w:rFonts w:asciiTheme="majorHAnsi" w:hAnsiTheme="majorHAnsi" w:cstheme="majorHAnsi"/>
            <w:noProof/>
            <w:webHidden/>
            <w:sz w:val="22"/>
            <w:szCs w:val="22"/>
          </w:rPr>
          <w:tab/>
        </w:r>
        <w:r w:rsidR="00217FF9" w:rsidRPr="00217FF9">
          <w:rPr>
            <w:rFonts w:asciiTheme="majorHAnsi" w:hAnsiTheme="majorHAnsi" w:cstheme="majorHAnsi"/>
            <w:noProof/>
            <w:webHidden/>
            <w:sz w:val="22"/>
            <w:szCs w:val="22"/>
          </w:rPr>
          <w:fldChar w:fldCharType="begin"/>
        </w:r>
        <w:r w:rsidR="00217FF9" w:rsidRPr="00217FF9">
          <w:rPr>
            <w:rFonts w:asciiTheme="majorHAnsi" w:hAnsiTheme="majorHAnsi" w:cstheme="majorHAnsi"/>
            <w:noProof/>
            <w:webHidden/>
            <w:sz w:val="22"/>
            <w:szCs w:val="22"/>
          </w:rPr>
          <w:instrText xml:space="preserve"> PAGEREF _Toc65821513 \h </w:instrText>
        </w:r>
        <w:r w:rsidR="00217FF9" w:rsidRPr="00217FF9">
          <w:rPr>
            <w:rFonts w:asciiTheme="majorHAnsi" w:hAnsiTheme="majorHAnsi" w:cstheme="majorHAnsi"/>
            <w:noProof/>
            <w:webHidden/>
            <w:sz w:val="22"/>
            <w:szCs w:val="22"/>
          </w:rPr>
        </w:r>
        <w:r w:rsidR="00217FF9" w:rsidRPr="00217FF9">
          <w:rPr>
            <w:rFonts w:asciiTheme="majorHAnsi" w:hAnsiTheme="majorHAnsi" w:cstheme="majorHAnsi"/>
            <w:noProof/>
            <w:webHidden/>
            <w:sz w:val="22"/>
            <w:szCs w:val="22"/>
          </w:rPr>
          <w:fldChar w:fldCharType="separate"/>
        </w:r>
        <w:r w:rsidR="00217FF9" w:rsidRPr="00217FF9">
          <w:rPr>
            <w:rFonts w:asciiTheme="majorHAnsi" w:hAnsiTheme="majorHAnsi" w:cstheme="majorHAnsi"/>
            <w:noProof/>
            <w:webHidden/>
            <w:sz w:val="22"/>
            <w:szCs w:val="22"/>
          </w:rPr>
          <w:t>155</w:t>
        </w:r>
        <w:r w:rsidR="00217FF9" w:rsidRPr="00217FF9">
          <w:rPr>
            <w:rFonts w:asciiTheme="majorHAnsi" w:hAnsiTheme="majorHAnsi" w:cstheme="majorHAnsi"/>
            <w:noProof/>
            <w:webHidden/>
            <w:sz w:val="22"/>
            <w:szCs w:val="22"/>
          </w:rPr>
          <w:fldChar w:fldCharType="end"/>
        </w:r>
      </w:hyperlink>
    </w:p>
    <w:p w14:paraId="039EA0B1" w14:textId="64A9062D" w:rsidR="008C612C" w:rsidRPr="00217FF9" w:rsidRDefault="00AF1E8F" w:rsidP="008C612C">
      <w:pPr>
        <w:rPr>
          <w:rFonts w:asciiTheme="majorHAnsi" w:hAnsiTheme="majorHAnsi" w:cstheme="majorHAnsi"/>
          <w:highlight w:val="yellow"/>
        </w:rPr>
      </w:pPr>
      <w:r w:rsidRPr="00217FF9">
        <w:rPr>
          <w:rFonts w:asciiTheme="majorHAnsi" w:hAnsiTheme="majorHAnsi" w:cstheme="majorHAnsi"/>
          <w:highlight w:val="yellow"/>
        </w:rPr>
        <w:fldChar w:fldCharType="end"/>
      </w:r>
    </w:p>
    <w:p w14:paraId="5C62D391" w14:textId="77777777" w:rsidR="00AF1E8F" w:rsidRDefault="00AF1E8F" w:rsidP="001523B2">
      <w:pPr>
        <w:jc w:val="center"/>
        <w:rPr>
          <w:b/>
          <w:sz w:val="24"/>
          <w:szCs w:val="24"/>
          <w:highlight w:val="yellow"/>
        </w:rPr>
        <w:sectPr w:rsidR="00AF1E8F" w:rsidSect="001C6215">
          <w:pgSz w:w="11906" w:h="16838"/>
          <w:pgMar w:top="1418" w:right="1418" w:bottom="1418" w:left="1701" w:header="709" w:footer="709" w:gutter="0"/>
          <w:cols w:space="708"/>
          <w:docGrid w:linePitch="360"/>
        </w:sectPr>
      </w:pPr>
    </w:p>
    <w:p w14:paraId="7C70FB79" w14:textId="565B4B8C" w:rsidR="00531E9B" w:rsidRPr="009356A1" w:rsidRDefault="00531E9B" w:rsidP="001523B2">
      <w:pPr>
        <w:jc w:val="center"/>
        <w:rPr>
          <w:rFonts w:asciiTheme="majorHAnsi" w:hAnsiTheme="majorHAnsi" w:cstheme="majorHAnsi"/>
          <w:b/>
          <w:sz w:val="28"/>
          <w:szCs w:val="28"/>
        </w:rPr>
      </w:pPr>
      <w:r w:rsidRPr="009356A1">
        <w:rPr>
          <w:rFonts w:asciiTheme="majorHAnsi" w:hAnsiTheme="majorHAnsi" w:cstheme="majorHAnsi"/>
          <w:b/>
          <w:sz w:val="28"/>
          <w:szCs w:val="28"/>
        </w:rPr>
        <w:lastRenderedPageBreak/>
        <w:t>POPIS SLIKA</w:t>
      </w:r>
    </w:p>
    <w:p w14:paraId="0BFBFD24" w14:textId="51686849" w:rsidR="00217FF9" w:rsidRPr="00217FF9" w:rsidRDefault="00AF1E8F">
      <w:pPr>
        <w:pStyle w:val="Tablicaslika"/>
        <w:tabs>
          <w:tab w:val="right" w:leader="dot" w:pos="8777"/>
        </w:tabs>
        <w:rPr>
          <w:rFonts w:eastAsiaTheme="minorEastAsia" w:cstheme="minorBidi"/>
          <w:smallCaps w:val="0"/>
          <w:noProof/>
          <w:sz w:val="22"/>
          <w:szCs w:val="22"/>
          <w:lang w:eastAsia="hr-HR"/>
        </w:rPr>
      </w:pPr>
      <w:r w:rsidRPr="009356A1">
        <w:rPr>
          <w:bCs/>
          <w:sz w:val="22"/>
          <w:szCs w:val="22"/>
        </w:rPr>
        <w:fldChar w:fldCharType="begin"/>
      </w:r>
      <w:r w:rsidRPr="009356A1">
        <w:rPr>
          <w:bCs/>
          <w:sz w:val="22"/>
          <w:szCs w:val="22"/>
        </w:rPr>
        <w:instrText xml:space="preserve"> TOC \h \z \c "Slika" </w:instrText>
      </w:r>
      <w:r w:rsidRPr="009356A1">
        <w:rPr>
          <w:bCs/>
          <w:sz w:val="22"/>
          <w:szCs w:val="22"/>
        </w:rPr>
        <w:fldChar w:fldCharType="separate"/>
      </w:r>
      <w:hyperlink w:anchor="_Toc65821514" w:history="1">
        <w:r w:rsidR="00217FF9" w:rsidRPr="00217FF9">
          <w:rPr>
            <w:rStyle w:val="Hiperveza"/>
            <w:noProof/>
            <w:sz w:val="22"/>
            <w:szCs w:val="22"/>
          </w:rPr>
          <w:t>Slika 1. Položaj Grada Ivanca u Varaždinskoj županiji</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_Toc65821514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17</w:t>
        </w:r>
        <w:r w:rsidR="00217FF9" w:rsidRPr="00217FF9">
          <w:rPr>
            <w:noProof/>
            <w:webHidden/>
            <w:sz w:val="22"/>
            <w:szCs w:val="22"/>
          </w:rPr>
          <w:fldChar w:fldCharType="end"/>
        </w:r>
      </w:hyperlink>
    </w:p>
    <w:p w14:paraId="5D2B0167" w14:textId="3394B722"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15" w:history="1">
        <w:r w:rsidR="00217FF9" w:rsidRPr="00217FF9">
          <w:rPr>
            <w:rStyle w:val="Hiperveza"/>
            <w:noProof/>
            <w:sz w:val="22"/>
            <w:szCs w:val="22"/>
          </w:rPr>
          <w:t>Slika 2. Raspored naselja na području grada Ivanca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_Toc65821515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18</w:t>
        </w:r>
        <w:r w:rsidR="00217FF9" w:rsidRPr="00217FF9">
          <w:rPr>
            <w:noProof/>
            <w:webHidden/>
            <w:sz w:val="22"/>
            <w:szCs w:val="22"/>
          </w:rPr>
          <w:fldChar w:fldCharType="end"/>
        </w:r>
      </w:hyperlink>
    </w:p>
    <w:p w14:paraId="55E1B684" w14:textId="158C3799"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16" w:history="1">
        <w:r w:rsidR="00217FF9" w:rsidRPr="00217FF9">
          <w:rPr>
            <w:rStyle w:val="Hiperveza"/>
            <w:noProof/>
            <w:sz w:val="22"/>
            <w:szCs w:val="22"/>
          </w:rPr>
          <w:t xml:space="preserve">Slika 3. </w:t>
        </w:r>
        <w:r w:rsidR="00217FF9" w:rsidRPr="00217FF9">
          <w:rPr>
            <w:rStyle w:val="Hiperveza"/>
            <w:rFonts w:ascii="Calibri" w:eastAsia="Calibri" w:hAnsi="Calibri" w:cs="Arial"/>
            <w:noProof/>
            <w:sz w:val="22"/>
            <w:szCs w:val="22"/>
            <w:lang w:eastAsia="zh-CN"/>
          </w:rPr>
          <w:t>Karta epicentara potresa u Hrvatskoj</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_Toc65821516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52</w:t>
        </w:r>
        <w:r w:rsidR="00217FF9" w:rsidRPr="00217FF9">
          <w:rPr>
            <w:noProof/>
            <w:webHidden/>
            <w:sz w:val="22"/>
            <w:szCs w:val="22"/>
          </w:rPr>
          <w:fldChar w:fldCharType="end"/>
        </w:r>
      </w:hyperlink>
    </w:p>
    <w:p w14:paraId="4F23C796" w14:textId="7419E4BC"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17" w:history="1">
        <w:r w:rsidR="00217FF9" w:rsidRPr="00217FF9">
          <w:rPr>
            <w:rStyle w:val="Hiperveza"/>
            <w:noProof/>
            <w:sz w:val="22"/>
            <w:szCs w:val="22"/>
          </w:rPr>
          <w:t>Slika 4. Karta potresnih područja RH za povratno razdoblje 475 godina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_Toc65821517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56</w:t>
        </w:r>
        <w:r w:rsidR="00217FF9" w:rsidRPr="00217FF9">
          <w:rPr>
            <w:noProof/>
            <w:webHidden/>
            <w:sz w:val="22"/>
            <w:szCs w:val="22"/>
          </w:rPr>
          <w:fldChar w:fldCharType="end"/>
        </w:r>
      </w:hyperlink>
    </w:p>
    <w:p w14:paraId="2AAC92F8" w14:textId="57A0B684"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18" w:history="1">
        <w:r w:rsidR="00217FF9" w:rsidRPr="00217FF9">
          <w:rPr>
            <w:rStyle w:val="Hiperveza"/>
            <w:noProof/>
            <w:sz w:val="22"/>
            <w:szCs w:val="22"/>
          </w:rPr>
          <w:t>Slika 5. Dionica A.20.2. – rijeka Bednja, lijeva i desna obala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_Toc65821518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70</w:t>
        </w:r>
        <w:r w:rsidR="00217FF9" w:rsidRPr="00217FF9">
          <w:rPr>
            <w:noProof/>
            <w:webHidden/>
            <w:sz w:val="22"/>
            <w:szCs w:val="22"/>
          </w:rPr>
          <w:fldChar w:fldCharType="end"/>
        </w:r>
      </w:hyperlink>
    </w:p>
    <w:p w14:paraId="398F06E4" w14:textId="224B80F8"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19" w:history="1">
        <w:r w:rsidR="00217FF9" w:rsidRPr="00217FF9">
          <w:rPr>
            <w:rStyle w:val="Hiperveza"/>
            <w:noProof/>
            <w:sz w:val="22"/>
            <w:szCs w:val="22"/>
          </w:rPr>
          <w:t>Slika 6. Dionica A.20.3. – rijeka Bednja, lijeva i desna obala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_Toc65821519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73</w:t>
        </w:r>
        <w:r w:rsidR="00217FF9" w:rsidRPr="00217FF9">
          <w:rPr>
            <w:noProof/>
            <w:webHidden/>
            <w:sz w:val="22"/>
            <w:szCs w:val="22"/>
          </w:rPr>
          <w:fldChar w:fldCharType="end"/>
        </w:r>
      </w:hyperlink>
    </w:p>
    <w:p w14:paraId="3F0827A7" w14:textId="2532DAD5"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0" w:history="1">
        <w:r w:rsidR="00217FF9" w:rsidRPr="00217FF9">
          <w:rPr>
            <w:rStyle w:val="Hiperveza"/>
            <w:noProof/>
            <w:sz w:val="22"/>
            <w:szCs w:val="22"/>
          </w:rPr>
          <w:t>Slika 7. Karta srednje godišnje količine oborina (mm) prema podacima 1971.-2000. godine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_Toc65821520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76</w:t>
        </w:r>
        <w:r w:rsidR="00217FF9" w:rsidRPr="00217FF9">
          <w:rPr>
            <w:noProof/>
            <w:webHidden/>
            <w:sz w:val="22"/>
            <w:szCs w:val="22"/>
          </w:rPr>
          <w:fldChar w:fldCharType="end"/>
        </w:r>
      </w:hyperlink>
    </w:p>
    <w:p w14:paraId="36E60ECE" w14:textId="3AF11AAC"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1" w:history="1">
        <w:r w:rsidR="00217FF9" w:rsidRPr="00217FF9">
          <w:rPr>
            <w:rStyle w:val="Hiperveza"/>
            <w:noProof/>
            <w:sz w:val="22"/>
            <w:szCs w:val="22"/>
          </w:rPr>
          <w:t>Slika 8. Odstupanje količine oborine od višegodišnjeg prosjeka za listopad 2020. godine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_Toc65821521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77</w:t>
        </w:r>
        <w:r w:rsidR="00217FF9" w:rsidRPr="00217FF9">
          <w:rPr>
            <w:noProof/>
            <w:webHidden/>
            <w:sz w:val="22"/>
            <w:szCs w:val="22"/>
          </w:rPr>
          <w:fldChar w:fldCharType="end"/>
        </w:r>
      </w:hyperlink>
    </w:p>
    <w:p w14:paraId="32D2C636" w14:textId="46324C7A"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2" w:history="1">
        <w:r w:rsidR="00217FF9" w:rsidRPr="00217FF9">
          <w:rPr>
            <w:rStyle w:val="Hiperveza"/>
            <w:rFonts w:ascii="Calibri" w:eastAsia="Calibri" w:hAnsi="Calibri" w:cs="Arial"/>
            <w:noProof/>
            <w:sz w:val="22"/>
            <w:szCs w:val="22"/>
            <w:lang w:eastAsia="zh-CN"/>
          </w:rPr>
          <w:t>Slika 9. Odstupanje srednje sezonske temperature zraka (</w:t>
        </w:r>
        <w:r w:rsidR="00217FF9" w:rsidRPr="00217FF9">
          <w:rPr>
            <w:rStyle w:val="Hiperveza"/>
            <w:rFonts w:ascii="Calibri" w:eastAsia="Calibri" w:hAnsi="Calibri" w:cs="Arial"/>
            <w:noProof/>
            <w:sz w:val="22"/>
            <w:szCs w:val="22"/>
            <w:vertAlign w:val="superscript"/>
            <w:lang w:eastAsia="zh-CN"/>
          </w:rPr>
          <w:t>o</w:t>
        </w:r>
        <w:r w:rsidR="00217FF9" w:rsidRPr="00217FF9">
          <w:rPr>
            <w:rStyle w:val="Hiperveza"/>
            <w:rFonts w:ascii="Calibri" w:eastAsia="Calibri" w:hAnsi="Calibri" w:cs="Arial"/>
            <w:noProof/>
            <w:sz w:val="22"/>
            <w:szCs w:val="22"/>
            <w:lang w:eastAsia="zh-CN"/>
          </w:rPr>
          <w:t>C) od višegodišnjeg prosjeka za razdoblje 1961. - 1990. godina za Hrvatsku za ljeto 2018. godine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_Toc65821522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91</w:t>
        </w:r>
        <w:r w:rsidR="00217FF9" w:rsidRPr="00217FF9">
          <w:rPr>
            <w:noProof/>
            <w:webHidden/>
            <w:sz w:val="22"/>
            <w:szCs w:val="22"/>
          </w:rPr>
          <w:fldChar w:fldCharType="end"/>
        </w:r>
      </w:hyperlink>
    </w:p>
    <w:p w14:paraId="5B0AC322" w14:textId="0B4E0135"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3" w:history="1">
        <w:r w:rsidR="00217FF9" w:rsidRPr="00217FF9">
          <w:rPr>
            <w:rStyle w:val="Hiperveza"/>
            <w:noProof/>
            <w:sz w:val="22"/>
            <w:szCs w:val="22"/>
          </w:rPr>
          <w:t>Slika 10. Otisak oblaka para benzina sa zonama GGE, DGE i 50 DGE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_Toc65821523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103</w:t>
        </w:r>
        <w:r w:rsidR="00217FF9" w:rsidRPr="00217FF9">
          <w:rPr>
            <w:noProof/>
            <w:webHidden/>
            <w:sz w:val="22"/>
            <w:szCs w:val="22"/>
          </w:rPr>
          <w:fldChar w:fldCharType="end"/>
        </w:r>
      </w:hyperlink>
    </w:p>
    <w:p w14:paraId="46ECCE10" w14:textId="44D30DCB"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4" w:history="1">
        <w:r w:rsidR="00217FF9" w:rsidRPr="00217FF9">
          <w:rPr>
            <w:rStyle w:val="Hiperveza"/>
            <w:noProof/>
            <w:sz w:val="22"/>
            <w:szCs w:val="22"/>
          </w:rPr>
          <w:t>Slika 11. Zona ugroženosti za kasni požar lokve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_Toc65821524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103</w:t>
        </w:r>
        <w:r w:rsidR="00217FF9" w:rsidRPr="00217FF9">
          <w:rPr>
            <w:noProof/>
            <w:webHidden/>
            <w:sz w:val="22"/>
            <w:szCs w:val="22"/>
          </w:rPr>
          <w:fldChar w:fldCharType="end"/>
        </w:r>
      </w:hyperlink>
    </w:p>
    <w:p w14:paraId="05AA0612" w14:textId="43BA55C9"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5" w:history="1">
        <w:r w:rsidR="00217FF9" w:rsidRPr="00217FF9">
          <w:rPr>
            <w:rStyle w:val="Hiperveza"/>
            <w:noProof/>
            <w:sz w:val="22"/>
            <w:szCs w:val="22"/>
          </w:rPr>
          <w:t>Slika 12. Zone ugroženosti za kasnu worst-case eksploziju oblaka para benzina požar lokve</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_Toc65821525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104</w:t>
        </w:r>
        <w:r w:rsidR="00217FF9" w:rsidRPr="00217FF9">
          <w:rPr>
            <w:noProof/>
            <w:webHidden/>
            <w:sz w:val="22"/>
            <w:szCs w:val="22"/>
          </w:rPr>
          <w:fldChar w:fldCharType="end"/>
        </w:r>
      </w:hyperlink>
    </w:p>
    <w:p w14:paraId="66B7943D" w14:textId="5ADFF05D"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6" w:history="1">
        <w:r w:rsidR="00217FF9" w:rsidRPr="00217FF9">
          <w:rPr>
            <w:rStyle w:val="Hiperveza"/>
            <w:rFonts w:ascii="Calibri" w:eastAsia="Calibri" w:hAnsi="Calibri" w:cs="Arial"/>
            <w:noProof/>
            <w:sz w:val="22"/>
            <w:szCs w:val="22"/>
            <w:lang w:eastAsia="zh-CN"/>
          </w:rPr>
          <w:t>Slika 13. Nagib terena na području RH</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_Toc65821526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112</w:t>
        </w:r>
        <w:r w:rsidR="00217FF9" w:rsidRPr="00217FF9">
          <w:rPr>
            <w:noProof/>
            <w:webHidden/>
            <w:sz w:val="22"/>
            <w:szCs w:val="22"/>
          </w:rPr>
          <w:fldChar w:fldCharType="end"/>
        </w:r>
      </w:hyperlink>
    </w:p>
    <w:p w14:paraId="2BBECEBD" w14:textId="70DE1E53" w:rsidR="00217FF9" w:rsidRPr="00217FF9" w:rsidRDefault="000E2263">
      <w:pPr>
        <w:pStyle w:val="Tablicaslika"/>
        <w:tabs>
          <w:tab w:val="right" w:leader="dot" w:pos="8777"/>
        </w:tabs>
        <w:rPr>
          <w:rFonts w:eastAsiaTheme="minorEastAsia" w:cstheme="minorBidi"/>
          <w:smallCaps w:val="0"/>
          <w:noProof/>
          <w:sz w:val="22"/>
          <w:szCs w:val="22"/>
          <w:lang w:eastAsia="hr-HR"/>
        </w:rPr>
      </w:pPr>
      <w:hyperlink w:anchor="_Toc65821527" w:history="1">
        <w:r w:rsidR="00217FF9" w:rsidRPr="00217FF9">
          <w:rPr>
            <w:rStyle w:val="Hiperveza"/>
            <w:noProof/>
            <w:sz w:val="22"/>
            <w:szCs w:val="22"/>
          </w:rPr>
          <w:t>Slika 14. Vrednovanje rizika - ALARP načela</w:t>
        </w:r>
        <w:r w:rsidR="00217FF9" w:rsidRPr="00217FF9">
          <w:rPr>
            <w:noProof/>
            <w:webHidden/>
            <w:sz w:val="22"/>
            <w:szCs w:val="22"/>
          </w:rPr>
          <w:tab/>
        </w:r>
        <w:r w:rsidR="00217FF9" w:rsidRPr="00217FF9">
          <w:rPr>
            <w:noProof/>
            <w:webHidden/>
            <w:sz w:val="22"/>
            <w:szCs w:val="22"/>
          </w:rPr>
          <w:fldChar w:fldCharType="begin"/>
        </w:r>
        <w:r w:rsidR="00217FF9" w:rsidRPr="00217FF9">
          <w:rPr>
            <w:noProof/>
            <w:webHidden/>
            <w:sz w:val="22"/>
            <w:szCs w:val="22"/>
          </w:rPr>
          <w:instrText xml:space="preserve"> PAGEREF _Toc65821527 \h </w:instrText>
        </w:r>
        <w:r w:rsidR="00217FF9" w:rsidRPr="00217FF9">
          <w:rPr>
            <w:noProof/>
            <w:webHidden/>
            <w:sz w:val="22"/>
            <w:szCs w:val="22"/>
          </w:rPr>
        </w:r>
        <w:r w:rsidR="00217FF9" w:rsidRPr="00217FF9">
          <w:rPr>
            <w:noProof/>
            <w:webHidden/>
            <w:sz w:val="22"/>
            <w:szCs w:val="22"/>
          </w:rPr>
          <w:fldChar w:fldCharType="separate"/>
        </w:r>
        <w:r w:rsidR="00217FF9" w:rsidRPr="00217FF9">
          <w:rPr>
            <w:noProof/>
            <w:webHidden/>
            <w:sz w:val="22"/>
            <w:szCs w:val="22"/>
          </w:rPr>
          <w:t>154</w:t>
        </w:r>
        <w:r w:rsidR="00217FF9" w:rsidRPr="00217FF9">
          <w:rPr>
            <w:noProof/>
            <w:webHidden/>
            <w:sz w:val="22"/>
            <w:szCs w:val="22"/>
          </w:rPr>
          <w:fldChar w:fldCharType="end"/>
        </w:r>
      </w:hyperlink>
    </w:p>
    <w:p w14:paraId="076E2CF4" w14:textId="520DF5B0" w:rsidR="00AF1E8F" w:rsidRPr="001C6215" w:rsidRDefault="00AF1E8F" w:rsidP="001523B2">
      <w:pPr>
        <w:jc w:val="center"/>
        <w:rPr>
          <w:b/>
          <w:sz w:val="24"/>
          <w:szCs w:val="24"/>
        </w:rPr>
      </w:pPr>
      <w:r w:rsidRPr="009356A1">
        <w:rPr>
          <w:bCs/>
        </w:rPr>
        <w:fldChar w:fldCharType="end"/>
      </w:r>
    </w:p>
    <w:p w14:paraId="19FDAA46" w14:textId="77777777" w:rsidR="001C6215" w:rsidRPr="00A75C6A" w:rsidRDefault="001C6215" w:rsidP="003870BB">
      <w:pPr>
        <w:spacing w:after="0" w:line="360" w:lineRule="auto"/>
        <w:jc w:val="both"/>
        <w:rPr>
          <w:bCs/>
          <w:sz w:val="24"/>
          <w:szCs w:val="24"/>
        </w:rPr>
      </w:pPr>
    </w:p>
    <w:p w14:paraId="4F7372F9" w14:textId="77777777" w:rsidR="00E02BD3" w:rsidRDefault="00E02BD3" w:rsidP="00F27FBF">
      <w:pPr>
        <w:jc w:val="center"/>
        <w:sectPr w:rsidR="00E02BD3" w:rsidSect="000E3E1A">
          <w:pgSz w:w="11906" w:h="16838"/>
          <w:pgMar w:top="1418" w:right="1418" w:bottom="1418" w:left="1701" w:header="709" w:footer="709" w:gutter="0"/>
          <w:cols w:space="708"/>
          <w:docGrid w:linePitch="360"/>
        </w:sectPr>
      </w:pPr>
    </w:p>
    <w:p w14:paraId="1C5E56A0" w14:textId="574E6904" w:rsidR="007E2A8D" w:rsidRDefault="00E02BD3" w:rsidP="00F27FBF">
      <w:pPr>
        <w:jc w:val="center"/>
      </w:pPr>
      <w:r>
        <w:rPr>
          <w:noProof/>
        </w:rPr>
        <w:lastRenderedPageBreak/>
        <w:drawing>
          <wp:inline distT="0" distB="0" distL="0" distR="0" wp14:anchorId="31D4C33E" wp14:editId="3C9344B5">
            <wp:extent cx="5579745" cy="7936865"/>
            <wp:effectExtent l="0" t="0" r="1905" b="6985"/>
            <wp:docPr id="226" name="Slika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Slika 2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79745" cy="7936865"/>
                    </a:xfrm>
                    <a:prstGeom prst="rect">
                      <a:avLst/>
                    </a:prstGeom>
                  </pic:spPr>
                </pic:pic>
              </a:graphicData>
            </a:graphic>
          </wp:inline>
        </w:drawing>
      </w:r>
      <w:r>
        <w:rPr>
          <w:noProof/>
        </w:rPr>
        <w:lastRenderedPageBreak/>
        <w:drawing>
          <wp:inline distT="0" distB="0" distL="0" distR="0" wp14:anchorId="77EE34E1" wp14:editId="6D118AC6">
            <wp:extent cx="5579745" cy="7940040"/>
            <wp:effectExtent l="0" t="0" r="1905" b="3810"/>
            <wp:docPr id="229" name="Slika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Slika 2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79745" cy="7940040"/>
                    </a:xfrm>
                    <a:prstGeom prst="rect">
                      <a:avLst/>
                    </a:prstGeom>
                  </pic:spPr>
                </pic:pic>
              </a:graphicData>
            </a:graphic>
          </wp:inline>
        </w:drawing>
      </w:r>
      <w:r>
        <w:rPr>
          <w:noProof/>
        </w:rPr>
        <w:lastRenderedPageBreak/>
        <w:drawing>
          <wp:inline distT="0" distB="0" distL="0" distR="0" wp14:anchorId="1329540B" wp14:editId="5B3A7AAA">
            <wp:extent cx="5579745" cy="7947025"/>
            <wp:effectExtent l="0" t="0" r="1905" b="0"/>
            <wp:docPr id="230" name="Slika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Slika 23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9745" cy="7947025"/>
                    </a:xfrm>
                    <a:prstGeom prst="rect">
                      <a:avLst/>
                    </a:prstGeom>
                  </pic:spPr>
                </pic:pic>
              </a:graphicData>
            </a:graphic>
          </wp:inline>
        </w:drawing>
      </w:r>
      <w:r>
        <w:rPr>
          <w:noProof/>
        </w:rPr>
        <w:lastRenderedPageBreak/>
        <w:drawing>
          <wp:inline distT="0" distB="0" distL="0" distR="0" wp14:anchorId="6287129B" wp14:editId="7F2664AB">
            <wp:extent cx="5579745" cy="7936865"/>
            <wp:effectExtent l="0" t="0" r="1905" b="6985"/>
            <wp:docPr id="231" name="Slika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Slika 23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79745" cy="7936865"/>
                    </a:xfrm>
                    <a:prstGeom prst="rect">
                      <a:avLst/>
                    </a:prstGeom>
                  </pic:spPr>
                </pic:pic>
              </a:graphicData>
            </a:graphic>
          </wp:inline>
        </w:drawing>
      </w:r>
      <w:r>
        <w:rPr>
          <w:noProof/>
        </w:rPr>
        <w:lastRenderedPageBreak/>
        <w:drawing>
          <wp:inline distT="0" distB="0" distL="0" distR="0" wp14:anchorId="761F9957" wp14:editId="7BA373DD">
            <wp:extent cx="5579745" cy="7940040"/>
            <wp:effectExtent l="0" t="0" r="1905" b="3810"/>
            <wp:docPr id="232" name="Slika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Slika 23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9745" cy="7940040"/>
                    </a:xfrm>
                    <a:prstGeom prst="rect">
                      <a:avLst/>
                    </a:prstGeom>
                  </pic:spPr>
                </pic:pic>
              </a:graphicData>
            </a:graphic>
          </wp:inline>
        </w:drawing>
      </w:r>
    </w:p>
    <w:p w14:paraId="1DF54CEF" w14:textId="77777777" w:rsidR="00E02BD3" w:rsidRDefault="00E02BD3" w:rsidP="00F27FBF">
      <w:pPr>
        <w:jc w:val="center"/>
      </w:pPr>
    </w:p>
    <w:p w14:paraId="064F15BF" w14:textId="77777777" w:rsidR="00E02BD3" w:rsidRDefault="00E02BD3" w:rsidP="00F27FBF">
      <w:pPr>
        <w:jc w:val="center"/>
      </w:pPr>
    </w:p>
    <w:p w14:paraId="64AFF5B5" w14:textId="66953CEC" w:rsidR="00E02BD3" w:rsidRPr="00F45C99" w:rsidRDefault="00E02BD3" w:rsidP="00F27FBF">
      <w:pPr>
        <w:jc w:val="center"/>
        <w:sectPr w:rsidR="00E02BD3" w:rsidRPr="00F45C99" w:rsidSect="000E3E1A">
          <w:pgSz w:w="11906" w:h="16838"/>
          <w:pgMar w:top="1418" w:right="1418" w:bottom="1418" w:left="1701" w:header="709" w:footer="709" w:gutter="0"/>
          <w:cols w:space="708"/>
          <w:docGrid w:linePitch="360"/>
        </w:sectPr>
      </w:pPr>
    </w:p>
    <w:p w14:paraId="2A84956D" w14:textId="06852180" w:rsidR="0072035B" w:rsidRPr="000E47AE" w:rsidRDefault="00F27FBF" w:rsidP="000E47AE">
      <w:pPr>
        <w:pStyle w:val="Naslov1"/>
      </w:pPr>
      <w:bookmarkStart w:id="2" w:name="_Toc19619260"/>
      <w:bookmarkStart w:id="3" w:name="_Toc65821257"/>
      <w:r w:rsidRPr="000E47AE">
        <w:lastRenderedPageBreak/>
        <w:t>UVOD</w:t>
      </w:r>
      <w:bookmarkEnd w:id="2"/>
      <w:bookmarkEnd w:id="3"/>
    </w:p>
    <w:p w14:paraId="3B653011" w14:textId="22F2B2C2" w:rsidR="00F27FBF" w:rsidRPr="00B74592" w:rsidRDefault="00F27FBF" w:rsidP="00EB3A0F">
      <w:pPr>
        <w:spacing w:line="276" w:lineRule="auto"/>
        <w:jc w:val="both"/>
        <w:rPr>
          <w:sz w:val="24"/>
          <w:szCs w:val="24"/>
        </w:rPr>
      </w:pPr>
      <w:bookmarkStart w:id="4" w:name="_Hlk525714457"/>
      <w:r w:rsidRPr="00B74592">
        <w:rPr>
          <w:sz w:val="24"/>
          <w:szCs w:val="24"/>
        </w:rPr>
        <w:t>Temeljem članka 17. stavka 1. Zakona o sustavu civilne zaštite („Narodne novine“, broj 82/15</w:t>
      </w:r>
      <w:r w:rsidR="00355353">
        <w:rPr>
          <w:sz w:val="24"/>
          <w:szCs w:val="24"/>
        </w:rPr>
        <w:t>, 118/18</w:t>
      </w:r>
      <w:r w:rsidR="007347BD">
        <w:rPr>
          <w:sz w:val="24"/>
          <w:szCs w:val="24"/>
        </w:rPr>
        <w:t>, 31/20</w:t>
      </w:r>
      <w:r w:rsidR="003D777C">
        <w:rPr>
          <w:sz w:val="24"/>
          <w:szCs w:val="24"/>
        </w:rPr>
        <w:t>, 20/21</w:t>
      </w:r>
      <w:r w:rsidRPr="00B74592">
        <w:rPr>
          <w:sz w:val="24"/>
          <w:szCs w:val="24"/>
        </w:rPr>
        <w:t>)</w:t>
      </w:r>
      <w:r w:rsidR="007347BD">
        <w:rPr>
          <w:sz w:val="24"/>
          <w:szCs w:val="24"/>
        </w:rPr>
        <w:t xml:space="preserve">, </w:t>
      </w:r>
      <w:r w:rsidRPr="00B74592">
        <w:rPr>
          <w:sz w:val="24"/>
          <w:szCs w:val="24"/>
        </w:rPr>
        <w:t xml:space="preserve">predstavničko tijelo na prijedlog izvršnog tijela jedinice lokalne i područne (regionalne) samouprave </w:t>
      </w:r>
      <w:r w:rsidRPr="00AB4359">
        <w:rPr>
          <w:sz w:val="24"/>
          <w:szCs w:val="24"/>
        </w:rPr>
        <w:t xml:space="preserve">donosi </w:t>
      </w:r>
      <w:r w:rsidR="003A518F" w:rsidRPr="00AB4359">
        <w:rPr>
          <w:sz w:val="24"/>
          <w:szCs w:val="24"/>
        </w:rPr>
        <w:t>p</w:t>
      </w:r>
      <w:r w:rsidRPr="00AB4359">
        <w:rPr>
          <w:sz w:val="24"/>
          <w:szCs w:val="24"/>
        </w:rPr>
        <w:t xml:space="preserve">rocjenu </w:t>
      </w:r>
      <w:r w:rsidRPr="00B74592">
        <w:rPr>
          <w:sz w:val="24"/>
          <w:szCs w:val="24"/>
        </w:rPr>
        <w:t>rizika od velikih nesreća.</w:t>
      </w:r>
    </w:p>
    <w:p w14:paraId="33F1E23B" w14:textId="3E310728" w:rsidR="00F27FBF" w:rsidRPr="00B74592" w:rsidRDefault="00F27FBF" w:rsidP="001317F7">
      <w:pPr>
        <w:spacing w:after="120" w:line="276" w:lineRule="auto"/>
        <w:jc w:val="both"/>
        <w:rPr>
          <w:sz w:val="24"/>
          <w:szCs w:val="24"/>
        </w:rPr>
      </w:pPr>
      <w:r w:rsidRPr="00B74592">
        <w:rPr>
          <w:sz w:val="24"/>
          <w:szCs w:val="24"/>
        </w:rPr>
        <w:t>Potreba izrade Procjene rizika od velikih nesreća za</w:t>
      </w:r>
      <w:r w:rsidR="00E11E4D">
        <w:rPr>
          <w:sz w:val="24"/>
          <w:szCs w:val="24"/>
        </w:rPr>
        <w:t xml:space="preserve"> Grad Ivanec</w:t>
      </w:r>
      <w:r w:rsidR="004148FE">
        <w:rPr>
          <w:sz w:val="24"/>
          <w:szCs w:val="24"/>
        </w:rPr>
        <w:t xml:space="preserve"> </w:t>
      </w:r>
      <w:r w:rsidRPr="00B74592">
        <w:rPr>
          <w:sz w:val="24"/>
          <w:szCs w:val="24"/>
        </w:rPr>
        <w:t>temelji se na društvenim, ekonomskim te praktičnim razlozima koji uključuju:</w:t>
      </w:r>
    </w:p>
    <w:p w14:paraId="6180B40B" w14:textId="77777777" w:rsidR="00F27FBF" w:rsidRPr="00B74592" w:rsidRDefault="00F27FBF" w:rsidP="0038713C">
      <w:pPr>
        <w:numPr>
          <w:ilvl w:val="0"/>
          <w:numId w:val="5"/>
        </w:numPr>
        <w:spacing w:after="0" w:line="276" w:lineRule="auto"/>
        <w:ind w:left="714" w:hanging="357"/>
        <w:jc w:val="both"/>
        <w:rPr>
          <w:sz w:val="24"/>
          <w:szCs w:val="24"/>
        </w:rPr>
      </w:pPr>
      <w:r w:rsidRPr="00B74592">
        <w:rPr>
          <w:sz w:val="24"/>
          <w:szCs w:val="24"/>
        </w:rPr>
        <w:t>unaprjeđenje shvaćanja rizika za potrebe praktičnog korištenja u postupcima planiranja, osiguranja, investiranja te ostalim srodnim aktivnostima,</w:t>
      </w:r>
    </w:p>
    <w:p w14:paraId="2187F632" w14:textId="77777777" w:rsidR="00F27FBF" w:rsidRPr="00B74592" w:rsidRDefault="00F27FBF" w:rsidP="0038713C">
      <w:pPr>
        <w:numPr>
          <w:ilvl w:val="0"/>
          <w:numId w:val="5"/>
        </w:numPr>
        <w:spacing w:after="0" w:line="276" w:lineRule="auto"/>
        <w:ind w:left="714" w:hanging="357"/>
        <w:jc w:val="both"/>
        <w:rPr>
          <w:sz w:val="24"/>
          <w:szCs w:val="24"/>
        </w:rPr>
      </w:pPr>
      <w:r w:rsidRPr="00B74592">
        <w:rPr>
          <w:sz w:val="24"/>
          <w:szCs w:val="24"/>
        </w:rPr>
        <w:t>standardiziranje procjenjivanja rizika na svim razinama i od strane svih sektora,</w:t>
      </w:r>
    </w:p>
    <w:p w14:paraId="77FC9ABA" w14:textId="77777777" w:rsidR="00F27FBF" w:rsidRPr="00B74592" w:rsidRDefault="00F27FBF" w:rsidP="0038713C">
      <w:pPr>
        <w:numPr>
          <w:ilvl w:val="0"/>
          <w:numId w:val="5"/>
        </w:numPr>
        <w:spacing w:after="0" w:line="276" w:lineRule="auto"/>
        <w:ind w:left="714" w:hanging="357"/>
        <w:jc w:val="both"/>
        <w:rPr>
          <w:sz w:val="24"/>
          <w:szCs w:val="24"/>
        </w:rPr>
      </w:pPr>
      <w:r w:rsidRPr="00B74592">
        <w:rPr>
          <w:sz w:val="24"/>
          <w:szCs w:val="24"/>
        </w:rPr>
        <w:t>pojednostavnjenje procesa u svrhu lakšeg nadzora i razumijevanja izlaznih rezultata,</w:t>
      </w:r>
    </w:p>
    <w:p w14:paraId="30C8C51C" w14:textId="71B7D388" w:rsidR="00F27FBF" w:rsidRDefault="00F27FBF" w:rsidP="0038713C">
      <w:pPr>
        <w:numPr>
          <w:ilvl w:val="0"/>
          <w:numId w:val="5"/>
        </w:numPr>
        <w:spacing w:after="120" w:line="276" w:lineRule="auto"/>
        <w:ind w:left="714" w:hanging="357"/>
        <w:jc w:val="both"/>
        <w:rPr>
          <w:sz w:val="24"/>
          <w:szCs w:val="24"/>
        </w:rPr>
      </w:pPr>
      <w:r w:rsidRPr="00B74592">
        <w:rPr>
          <w:sz w:val="24"/>
          <w:szCs w:val="24"/>
        </w:rPr>
        <w:t>jačanje dosljednosti radi lakše usporedbe rezultata različitih područja i/ili prijetnji.</w:t>
      </w:r>
    </w:p>
    <w:p w14:paraId="213EA09C" w14:textId="3F212F3B" w:rsidR="00F27FBF" w:rsidRPr="00B74592" w:rsidRDefault="00B567D5" w:rsidP="004148FE">
      <w:pPr>
        <w:spacing w:after="120" w:line="276" w:lineRule="auto"/>
        <w:jc w:val="both"/>
        <w:rPr>
          <w:sz w:val="24"/>
          <w:szCs w:val="24"/>
        </w:rPr>
      </w:pPr>
      <w:r>
        <w:rPr>
          <w:sz w:val="24"/>
          <w:szCs w:val="24"/>
        </w:rPr>
        <w:t>Revizija Procjene r</w:t>
      </w:r>
      <w:r w:rsidR="00F27FBF" w:rsidRPr="00B74592">
        <w:rPr>
          <w:sz w:val="24"/>
          <w:szCs w:val="24"/>
        </w:rPr>
        <w:t xml:space="preserve">izika od velikih nesreća za </w:t>
      </w:r>
      <w:r w:rsidR="00E11E4D">
        <w:rPr>
          <w:sz w:val="24"/>
          <w:szCs w:val="24"/>
        </w:rPr>
        <w:t>Grad Ivanec</w:t>
      </w:r>
      <w:r w:rsidR="004148FE">
        <w:rPr>
          <w:sz w:val="24"/>
          <w:szCs w:val="24"/>
        </w:rPr>
        <w:t xml:space="preserve"> </w:t>
      </w:r>
      <w:r w:rsidR="00F27FBF" w:rsidRPr="00B74592">
        <w:rPr>
          <w:sz w:val="24"/>
          <w:szCs w:val="24"/>
        </w:rPr>
        <w:t xml:space="preserve">izrađena je sukladno: </w:t>
      </w:r>
    </w:p>
    <w:p w14:paraId="7AA4478D" w14:textId="5D96C1AE" w:rsidR="00F27FBF" w:rsidRPr="00AB4359" w:rsidRDefault="00F27FBF" w:rsidP="00D32C24">
      <w:pPr>
        <w:numPr>
          <w:ilvl w:val="0"/>
          <w:numId w:val="6"/>
        </w:numPr>
        <w:spacing w:after="0" w:line="276" w:lineRule="auto"/>
        <w:ind w:left="714" w:hanging="357"/>
        <w:jc w:val="both"/>
        <w:rPr>
          <w:sz w:val="24"/>
          <w:szCs w:val="24"/>
        </w:rPr>
      </w:pPr>
      <w:r w:rsidRPr="00AB4359">
        <w:rPr>
          <w:b/>
          <w:sz w:val="24"/>
          <w:szCs w:val="24"/>
        </w:rPr>
        <w:t>Zakonu o sustavu civilne zaštite</w:t>
      </w:r>
      <w:r w:rsidRPr="00AB4359">
        <w:rPr>
          <w:sz w:val="24"/>
          <w:szCs w:val="24"/>
        </w:rPr>
        <w:t xml:space="preserve"> („Narodne </w:t>
      </w:r>
      <w:r w:rsidR="00BE2D3D" w:rsidRPr="00AB4359">
        <w:rPr>
          <w:sz w:val="24"/>
          <w:szCs w:val="24"/>
        </w:rPr>
        <w:t>n</w:t>
      </w:r>
      <w:r w:rsidRPr="00AB4359">
        <w:rPr>
          <w:sz w:val="24"/>
          <w:szCs w:val="24"/>
        </w:rPr>
        <w:t>ovine“, broj 82/15</w:t>
      </w:r>
      <w:r w:rsidR="00355353" w:rsidRPr="00AB4359">
        <w:rPr>
          <w:sz w:val="24"/>
          <w:szCs w:val="24"/>
        </w:rPr>
        <w:t>, 118/18</w:t>
      </w:r>
      <w:r w:rsidR="007347BD">
        <w:rPr>
          <w:sz w:val="24"/>
          <w:szCs w:val="24"/>
        </w:rPr>
        <w:t>, 31/20</w:t>
      </w:r>
      <w:r w:rsidR="003D777C">
        <w:rPr>
          <w:sz w:val="24"/>
          <w:szCs w:val="24"/>
        </w:rPr>
        <w:t>, 20/21</w:t>
      </w:r>
      <w:r w:rsidRPr="00AB4359">
        <w:rPr>
          <w:sz w:val="24"/>
          <w:szCs w:val="24"/>
        </w:rPr>
        <w:t>),</w:t>
      </w:r>
    </w:p>
    <w:p w14:paraId="0B59E5FC" w14:textId="711F8A72" w:rsidR="00F27FBF" w:rsidRPr="00AB4359" w:rsidRDefault="00F27FBF" w:rsidP="00D32C24">
      <w:pPr>
        <w:numPr>
          <w:ilvl w:val="0"/>
          <w:numId w:val="6"/>
        </w:numPr>
        <w:spacing w:after="0" w:line="276" w:lineRule="auto"/>
        <w:ind w:left="714" w:hanging="357"/>
        <w:jc w:val="both"/>
        <w:rPr>
          <w:sz w:val="24"/>
          <w:szCs w:val="24"/>
        </w:rPr>
      </w:pPr>
      <w:r w:rsidRPr="00AB4359">
        <w:rPr>
          <w:b/>
          <w:sz w:val="24"/>
          <w:szCs w:val="24"/>
        </w:rPr>
        <w:t>Pravilniku o smjernicama za izradu procjena rizika od katastrofa i velikih nesreća za područje Republike Hrvatske i jedinica lokalne i područne (regionalne) samouprave</w:t>
      </w:r>
      <w:r w:rsidRPr="00AB4359">
        <w:rPr>
          <w:sz w:val="24"/>
          <w:szCs w:val="24"/>
        </w:rPr>
        <w:t xml:space="preserve"> („Narodne </w:t>
      </w:r>
      <w:r w:rsidR="00BE2D3D" w:rsidRPr="00AB4359">
        <w:rPr>
          <w:sz w:val="24"/>
          <w:szCs w:val="24"/>
        </w:rPr>
        <w:t>n</w:t>
      </w:r>
      <w:r w:rsidRPr="00AB4359">
        <w:rPr>
          <w:sz w:val="24"/>
          <w:szCs w:val="24"/>
        </w:rPr>
        <w:t>ovine“</w:t>
      </w:r>
      <w:r w:rsidR="00BE2D3D" w:rsidRPr="00AB4359">
        <w:rPr>
          <w:sz w:val="24"/>
          <w:szCs w:val="24"/>
        </w:rPr>
        <w:t>,</w:t>
      </w:r>
      <w:r w:rsidRPr="00AB4359">
        <w:rPr>
          <w:sz w:val="24"/>
          <w:szCs w:val="24"/>
        </w:rPr>
        <w:t xml:space="preserve"> broj 65/16),</w:t>
      </w:r>
    </w:p>
    <w:p w14:paraId="4344F5F0" w14:textId="77777777" w:rsidR="006364B4" w:rsidRDefault="00F27FBF" w:rsidP="006364B4">
      <w:pPr>
        <w:numPr>
          <w:ilvl w:val="0"/>
          <w:numId w:val="6"/>
        </w:numPr>
        <w:spacing w:after="0" w:line="276" w:lineRule="auto"/>
        <w:ind w:left="714" w:hanging="357"/>
        <w:jc w:val="both"/>
        <w:rPr>
          <w:sz w:val="24"/>
          <w:szCs w:val="24"/>
        </w:rPr>
      </w:pPr>
      <w:r w:rsidRPr="00AB4359">
        <w:rPr>
          <w:b/>
          <w:sz w:val="24"/>
          <w:szCs w:val="24"/>
        </w:rPr>
        <w:t>Pravilniku o mobilizaciji, uvjetima i načinu rada operativnih snaga sustava civilne zaštite</w:t>
      </w:r>
      <w:r w:rsidRPr="00AB4359">
        <w:rPr>
          <w:sz w:val="24"/>
          <w:szCs w:val="24"/>
        </w:rPr>
        <w:t xml:space="preserve"> („Narodne </w:t>
      </w:r>
      <w:r w:rsidR="00BE2D3D" w:rsidRPr="00AB4359">
        <w:rPr>
          <w:sz w:val="24"/>
          <w:szCs w:val="24"/>
        </w:rPr>
        <w:t>n</w:t>
      </w:r>
      <w:r w:rsidRPr="00AB4359">
        <w:rPr>
          <w:sz w:val="24"/>
          <w:szCs w:val="24"/>
        </w:rPr>
        <w:t>ovine“</w:t>
      </w:r>
      <w:r w:rsidR="00BE2D3D" w:rsidRPr="00AB4359">
        <w:rPr>
          <w:sz w:val="24"/>
          <w:szCs w:val="24"/>
        </w:rPr>
        <w:t xml:space="preserve">, </w:t>
      </w:r>
      <w:r w:rsidRPr="00AB4359">
        <w:rPr>
          <w:sz w:val="24"/>
          <w:szCs w:val="24"/>
        </w:rPr>
        <w:t>broj 69/16),</w:t>
      </w:r>
      <w:bookmarkStart w:id="5" w:name="_Hlk514929796"/>
    </w:p>
    <w:p w14:paraId="3A6FB52F" w14:textId="052E073F" w:rsidR="006364B4" w:rsidRPr="006364B4" w:rsidRDefault="006364B4" w:rsidP="006364B4">
      <w:pPr>
        <w:numPr>
          <w:ilvl w:val="0"/>
          <w:numId w:val="6"/>
        </w:numPr>
        <w:spacing w:after="0" w:line="276" w:lineRule="auto"/>
        <w:ind w:left="714" w:hanging="357"/>
        <w:jc w:val="both"/>
        <w:rPr>
          <w:sz w:val="24"/>
          <w:szCs w:val="24"/>
        </w:rPr>
      </w:pPr>
      <w:r w:rsidRPr="006364B4">
        <w:rPr>
          <w:b/>
          <w:sz w:val="24"/>
          <w:szCs w:val="24"/>
        </w:rPr>
        <w:t xml:space="preserve">Smjernicama </w:t>
      </w:r>
      <w:bookmarkStart w:id="6" w:name="_Hlk59661161"/>
      <w:r w:rsidRPr="006364B4">
        <w:rPr>
          <w:b/>
          <w:sz w:val="24"/>
          <w:szCs w:val="24"/>
        </w:rPr>
        <w:t>za izradu Procjene rizika od velikih nesreća na području Varaždinske županije</w:t>
      </w:r>
      <w:r w:rsidRPr="006364B4">
        <w:rPr>
          <w:bCs/>
          <w:sz w:val="24"/>
          <w:szCs w:val="24"/>
        </w:rPr>
        <w:t xml:space="preserve"> („Službeni vjesnik Varaždinske županije“, broj 73/16)</w:t>
      </w:r>
      <w:r>
        <w:rPr>
          <w:bCs/>
          <w:sz w:val="24"/>
          <w:szCs w:val="24"/>
        </w:rPr>
        <w:t xml:space="preserve">, </w:t>
      </w:r>
      <w:bookmarkEnd w:id="6"/>
    </w:p>
    <w:p w14:paraId="51D8BC53" w14:textId="076B8298" w:rsidR="006364B4" w:rsidRPr="006364B4" w:rsidRDefault="006364B4" w:rsidP="006364B4">
      <w:pPr>
        <w:numPr>
          <w:ilvl w:val="0"/>
          <w:numId w:val="6"/>
        </w:numPr>
        <w:spacing w:after="0" w:line="276" w:lineRule="auto"/>
        <w:ind w:left="714" w:hanging="357"/>
        <w:jc w:val="both"/>
        <w:rPr>
          <w:sz w:val="24"/>
          <w:szCs w:val="24"/>
        </w:rPr>
      </w:pPr>
      <w:r>
        <w:rPr>
          <w:b/>
          <w:sz w:val="24"/>
          <w:szCs w:val="24"/>
        </w:rPr>
        <w:t xml:space="preserve">Procjena rizika od velikih nesreća za </w:t>
      </w:r>
      <w:r w:rsidR="00E11E4D">
        <w:rPr>
          <w:b/>
          <w:sz w:val="24"/>
          <w:szCs w:val="24"/>
        </w:rPr>
        <w:t>Grad Ivanec</w:t>
      </w:r>
      <w:r>
        <w:rPr>
          <w:b/>
          <w:sz w:val="24"/>
          <w:szCs w:val="24"/>
        </w:rPr>
        <w:t xml:space="preserve"> </w:t>
      </w:r>
      <w:r w:rsidR="00B567D5" w:rsidRPr="006364B4">
        <w:rPr>
          <w:bCs/>
          <w:sz w:val="24"/>
          <w:szCs w:val="24"/>
        </w:rPr>
        <w:t xml:space="preserve">(„Službeni vjesnik Varaždinske županije“, broj </w:t>
      </w:r>
      <w:r w:rsidR="00E11E4D">
        <w:rPr>
          <w:bCs/>
          <w:sz w:val="24"/>
          <w:szCs w:val="24"/>
        </w:rPr>
        <w:t xml:space="preserve">20/18, </w:t>
      </w:r>
      <w:r w:rsidR="00B567D5" w:rsidRPr="006364B4">
        <w:rPr>
          <w:bCs/>
          <w:sz w:val="24"/>
          <w:szCs w:val="24"/>
        </w:rPr>
        <w:t>)</w:t>
      </w:r>
      <w:r w:rsidR="00B567D5">
        <w:rPr>
          <w:bCs/>
          <w:sz w:val="24"/>
          <w:szCs w:val="24"/>
        </w:rPr>
        <w:t>,</w:t>
      </w:r>
    </w:p>
    <w:p w14:paraId="58422527" w14:textId="3EACC5D3" w:rsidR="00217C10" w:rsidRDefault="00217C10" w:rsidP="00F3376F">
      <w:pPr>
        <w:pStyle w:val="Odlomakpopisa"/>
        <w:numPr>
          <w:ilvl w:val="0"/>
          <w:numId w:val="6"/>
        </w:numPr>
        <w:ind w:left="714" w:hanging="357"/>
        <w:rPr>
          <w:rFonts w:asciiTheme="minorHAnsi" w:eastAsiaTheme="minorHAnsi" w:hAnsiTheme="minorHAnsi" w:cstheme="minorBidi"/>
          <w:szCs w:val="24"/>
          <w:lang w:val="hr-HR"/>
        </w:rPr>
      </w:pPr>
      <w:bookmarkStart w:id="7" w:name="_Hlk533076671"/>
      <w:bookmarkEnd w:id="5"/>
      <w:proofErr w:type="spellStart"/>
      <w:r w:rsidRPr="00C75617">
        <w:rPr>
          <w:b/>
          <w:szCs w:val="24"/>
          <w:lang w:val="de-DE"/>
        </w:rPr>
        <w:t>Procjeni</w:t>
      </w:r>
      <w:proofErr w:type="spellEnd"/>
      <w:r w:rsidRPr="00C75617">
        <w:rPr>
          <w:b/>
          <w:szCs w:val="24"/>
          <w:lang w:val="de-DE"/>
        </w:rPr>
        <w:t xml:space="preserve"> </w:t>
      </w:r>
      <w:proofErr w:type="spellStart"/>
      <w:r w:rsidRPr="00C75617">
        <w:rPr>
          <w:b/>
          <w:szCs w:val="24"/>
          <w:lang w:val="de-DE"/>
        </w:rPr>
        <w:t>rizika</w:t>
      </w:r>
      <w:proofErr w:type="spellEnd"/>
      <w:r w:rsidRPr="00C75617">
        <w:rPr>
          <w:b/>
          <w:szCs w:val="24"/>
          <w:lang w:val="de-DE"/>
        </w:rPr>
        <w:t xml:space="preserve"> </w:t>
      </w:r>
      <w:proofErr w:type="spellStart"/>
      <w:r w:rsidRPr="00C75617">
        <w:rPr>
          <w:b/>
          <w:szCs w:val="24"/>
          <w:lang w:val="de-DE"/>
        </w:rPr>
        <w:t>od</w:t>
      </w:r>
      <w:proofErr w:type="spellEnd"/>
      <w:r w:rsidRPr="00C75617">
        <w:rPr>
          <w:b/>
          <w:szCs w:val="24"/>
          <w:lang w:val="de-DE"/>
        </w:rPr>
        <w:t xml:space="preserve"> </w:t>
      </w:r>
      <w:proofErr w:type="spellStart"/>
      <w:r w:rsidRPr="00C75617">
        <w:rPr>
          <w:b/>
          <w:szCs w:val="24"/>
          <w:lang w:val="de-DE"/>
        </w:rPr>
        <w:t>katastrofa</w:t>
      </w:r>
      <w:proofErr w:type="spellEnd"/>
      <w:r w:rsidRPr="00C75617">
        <w:rPr>
          <w:b/>
          <w:szCs w:val="24"/>
          <w:lang w:val="de-DE"/>
        </w:rPr>
        <w:t xml:space="preserve"> </w:t>
      </w:r>
      <w:proofErr w:type="spellStart"/>
      <w:r w:rsidRPr="00C75617">
        <w:rPr>
          <w:b/>
          <w:szCs w:val="24"/>
          <w:lang w:val="de-DE"/>
        </w:rPr>
        <w:t>za</w:t>
      </w:r>
      <w:proofErr w:type="spellEnd"/>
      <w:r w:rsidRPr="00C75617">
        <w:rPr>
          <w:b/>
          <w:szCs w:val="24"/>
          <w:lang w:val="de-DE"/>
        </w:rPr>
        <w:t xml:space="preserve"> </w:t>
      </w:r>
      <w:proofErr w:type="spellStart"/>
      <w:r w:rsidRPr="00C75617">
        <w:rPr>
          <w:b/>
          <w:szCs w:val="24"/>
          <w:lang w:val="de-DE"/>
        </w:rPr>
        <w:t>Republiku</w:t>
      </w:r>
      <w:proofErr w:type="spellEnd"/>
      <w:r w:rsidRPr="00C75617">
        <w:rPr>
          <w:b/>
          <w:szCs w:val="24"/>
          <w:lang w:val="de-DE"/>
        </w:rPr>
        <w:t xml:space="preserve"> </w:t>
      </w:r>
      <w:proofErr w:type="spellStart"/>
      <w:r w:rsidRPr="00C75617">
        <w:rPr>
          <w:b/>
          <w:szCs w:val="24"/>
          <w:lang w:val="de-DE"/>
        </w:rPr>
        <w:t>Hrvatsku</w:t>
      </w:r>
      <w:proofErr w:type="spellEnd"/>
      <w:r w:rsidRPr="00C75617">
        <w:rPr>
          <w:szCs w:val="24"/>
          <w:lang w:val="de-DE"/>
        </w:rPr>
        <w:t xml:space="preserve">, </w:t>
      </w:r>
      <w:r w:rsidRPr="001317F7">
        <w:rPr>
          <w:rFonts w:asciiTheme="minorHAnsi" w:eastAsiaTheme="minorHAnsi" w:hAnsiTheme="minorHAnsi" w:cstheme="minorBidi"/>
          <w:szCs w:val="24"/>
          <w:lang w:val="hr-HR"/>
        </w:rPr>
        <w:t>studen</w:t>
      </w:r>
      <w:r w:rsidR="009F7DF3" w:rsidRPr="001317F7">
        <w:rPr>
          <w:rFonts w:asciiTheme="minorHAnsi" w:eastAsiaTheme="minorHAnsi" w:hAnsiTheme="minorHAnsi" w:cstheme="minorBidi"/>
          <w:szCs w:val="24"/>
          <w:lang w:val="hr-HR"/>
        </w:rPr>
        <w:t>i</w:t>
      </w:r>
      <w:r w:rsidRPr="001317F7">
        <w:rPr>
          <w:rFonts w:asciiTheme="minorHAnsi" w:eastAsiaTheme="minorHAnsi" w:hAnsiTheme="minorHAnsi" w:cstheme="minorBidi"/>
          <w:szCs w:val="24"/>
          <w:lang w:val="hr-HR"/>
        </w:rPr>
        <w:t xml:space="preserve"> 20</w:t>
      </w:r>
      <w:r w:rsidR="006364B4">
        <w:rPr>
          <w:rFonts w:asciiTheme="minorHAnsi" w:eastAsiaTheme="minorHAnsi" w:hAnsiTheme="minorHAnsi" w:cstheme="minorBidi"/>
          <w:szCs w:val="24"/>
          <w:lang w:val="hr-HR"/>
        </w:rPr>
        <w:t>19.</w:t>
      </w:r>
      <w:r w:rsidRPr="001317F7">
        <w:rPr>
          <w:rFonts w:asciiTheme="minorHAnsi" w:eastAsiaTheme="minorHAnsi" w:hAnsiTheme="minorHAnsi" w:cstheme="minorBidi"/>
          <w:szCs w:val="24"/>
          <w:lang w:val="hr-HR"/>
        </w:rPr>
        <w:t xml:space="preserve"> godin</w:t>
      </w:r>
      <w:r w:rsidR="006364B4">
        <w:rPr>
          <w:rFonts w:asciiTheme="minorHAnsi" w:eastAsiaTheme="minorHAnsi" w:hAnsiTheme="minorHAnsi" w:cstheme="minorBidi"/>
          <w:szCs w:val="24"/>
          <w:lang w:val="hr-HR"/>
        </w:rPr>
        <w:t>a</w:t>
      </w:r>
      <w:r w:rsidR="00F3376F">
        <w:rPr>
          <w:rFonts w:asciiTheme="minorHAnsi" w:eastAsiaTheme="minorHAnsi" w:hAnsiTheme="minorHAnsi" w:cstheme="minorBidi"/>
          <w:szCs w:val="24"/>
          <w:lang w:val="hr-HR"/>
        </w:rPr>
        <w:t>.</w:t>
      </w:r>
    </w:p>
    <w:p w14:paraId="53482B0C" w14:textId="77777777" w:rsidR="001530A0" w:rsidRDefault="001530A0" w:rsidP="001530A0">
      <w:pPr>
        <w:spacing w:after="120" w:line="276" w:lineRule="auto"/>
        <w:jc w:val="both"/>
        <w:rPr>
          <w:sz w:val="24"/>
          <w:szCs w:val="24"/>
        </w:rPr>
      </w:pPr>
      <w:r w:rsidRPr="00B74592">
        <w:rPr>
          <w:sz w:val="24"/>
          <w:szCs w:val="24"/>
        </w:rPr>
        <w:t xml:space="preserve">Procjena rizika označava metodologiju kojom se utvrđuju priroda i stupanj rizika, prilikom čega se analiziraju potencijalne prijetnje i procjenjuje postojeće stanje ranjivosti koji zajedno mogu ugroziti stanovništvo, materijalna i kulturna dobra, biljni i životinjski svijet i sl. Rizik obuhvaća kombinaciju vjerojatnosti nekog događaja i njegovih negativnih posljedica. </w:t>
      </w:r>
    </w:p>
    <w:p w14:paraId="12A85DC7" w14:textId="77777777" w:rsidR="001530A0" w:rsidRPr="00F3376F" w:rsidRDefault="001530A0" w:rsidP="00E11E4D">
      <w:pPr>
        <w:spacing w:after="120" w:line="276" w:lineRule="auto"/>
        <w:jc w:val="both"/>
        <w:rPr>
          <w:sz w:val="24"/>
          <w:szCs w:val="24"/>
        </w:rPr>
      </w:pPr>
      <w:r w:rsidRPr="00F3376F">
        <w:rPr>
          <w:sz w:val="24"/>
          <w:szCs w:val="24"/>
        </w:rPr>
        <w:t>Procjena rizika obuhvaća:</w:t>
      </w:r>
    </w:p>
    <w:p w14:paraId="60225CC7" w14:textId="77777777" w:rsidR="001530A0" w:rsidRPr="00F3376F" w:rsidRDefault="001530A0" w:rsidP="00235FCB">
      <w:pPr>
        <w:numPr>
          <w:ilvl w:val="0"/>
          <w:numId w:val="28"/>
        </w:numPr>
        <w:spacing w:after="0" w:line="276" w:lineRule="auto"/>
        <w:jc w:val="both"/>
        <w:rPr>
          <w:sz w:val="24"/>
          <w:szCs w:val="24"/>
        </w:rPr>
      </w:pPr>
      <w:r w:rsidRPr="00F3376F">
        <w:rPr>
          <w:sz w:val="24"/>
          <w:szCs w:val="24"/>
        </w:rPr>
        <w:t xml:space="preserve">identifikaciju rizika </w:t>
      </w:r>
      <w:r>
        <w:rPr>
          <w:sz w:val="24"/>
          <w:szCs w:val="24"/>
        </w:rPr>
        <w:t>–</w:t>
      </w:r>
      <w:r w:rsidRPr="00F3376F">
        <w:rPr>
          <w:sz w:val="24"/>
          <w:szCs w:val="24"/>
        </w:rPr>
        <w:t xml:space="preserve"> proces</w:t>
      </w:r>
      <w:r>
        <w:rPr>
          <w:sz w:val="24"/>
          <w:szCs w:val="24"/>
        </w:rPr>
        <w:t xml:space="preserve"> </w:t>
      </w:r>
      <w:r w:rsidRPr="00F3376F">
        <w:rPr>
          <w:sz w:val="24"/>
          <w:szCs w:val="24"/>
        </w:rPr>
        <w:t>pronalaženja, prepoznavanja i opisivanja rizika,</w:t>
      </w:r>
    </w:p>
    <w:p w14:paraId="214E350E" w14:textId="77777777" w:rsidR="001530A0" w:rsidRPr="00F3376F" w:rsidRDefault="001530A0" w:rsidP="00235FCB">
      <w:pPr>
        <w:numPr>
          <w:ilvl w:val="0"/>
          <w:numId w:val="28"/>
        </w:numPr>
        <w:spacing w:after="0" w:line="276" w:lineRule="auto"/>
        <w:jc w:val="both"/>
        <w:rPr>
          <w:sz w:val="24"/>
          <w:szCs w:val="24"/>
        </w:rPr>
      </w:pPr>
      <w:r w:rsidRPr="00F3376F">
        <w:rPr>
          <w:sz w:val="24"/>
          <w:szCs w:val="24"/>
        </w:rPr>
        <w:t xml:space="preserve">analizu rizika </w:t>
      </w:r>
      <w:r>
        <w:rPr>
          <w:sz w:val="24"/>
          <w:szCs w:val="24"/>
        </w:rPr>
        <w:t>–</w:t>
      </w:r>
      <w:r w:rsidRPr="00F3376F">
        <w:rPr>
          <w:sz w:val="24"/>
          <w:szCs w:val="24"/>
        </w:rPr>
        <w:t xml:space="preserve"> obuhvaća</w:t>
      </w:r>
      <w:r>
        <w:rPr>
          <w:sz w:val="24"/>
          <w:szCs w:val="24"/>
        </w:rPr>
        <w:t xml:space="preserve"> </w:t>
      </w:r>
      <w:r w:rsidRPr="00F3376F">
        <w:rPr>
          <w:sz w:val="24"/>
          <w:szCs w:val="24"/>
        </w:rPr>
        <w:t>pregled tehničkih karakteristika prijetnji kao što su lokacija, intenzitet, učestalost i vjerojatnost; analizu izloženosti i ranjivosti te procjenu učinkovitosti prevladavajućih i alternativnih kapaciteta za suočavanja u pogledu vjerojatnih rizičnih scenarija,</w:t>
      </w:r>
    </w:p>
    <w:p w14:paraId="5056301A" w14:textId="77777777" w:rsidR="001530A0" w:rsidRPr="00F3376F" w:rsidRDefault="001530A0" w:rsidP="00235FCB">
      <w:pPr>
        <w:numPr>
          <w:ilvl w:val="0"/>
          <w:numId w:val="28"/>
        </w:numPr>
        <w:spacing w:after="120" w:line="276" w:lineRule="auto"/>
        <w:jc w:val="both"/>
        <w:rPr>
          <w:sz w:val="24"/>
          <w:szCs w:val="24"/>
        </w:rPr>
      </w:pPr>
      <w:r w:rsidRPr="00F3376F">
        <w:rPr>
          <w:sz w:val="24"/>
          <w:szCs w:val="24"/>
        </w:rPr>
        <w:t xml:space="preserve">vrednovanja (evaluacije) rizika </w:t>
      </w:r>
      <w:r>
        <w:rPr>
          <w:sz w:val="24"/>
          <w:szCs w:val="24"/>
        </w:rPr>
        <w:t>–</w:t>
      </w:r>
      <w:r w:rsidRPr="00F3376F">
        <w:rPr>
          <w:sz w:val="24"/>
          <w:szCs w:val="24"/>
        </w:rPr>
        <w:t xml:space="preserve"> postupak</w:t>
      </w:r>
      <w:r>
        <w:rPr>
          <w:sz w:val="24"/>
          <w:szCs w:val="24"/>
        </w:rPr>
        <w:t xml:space="preserve"> </w:t>
      </w:r>
      <w:r w:rsidRPr="00F3376F">
        <w:rPr>
          <w:sz w:val="24"/>
          <w:szCs w:val="24"/>
        </w:rPr>
        <w:t>usporedbe rezultata analize rizika s kriterijima prihvatljivosti rizika.</w:t>
      </w:r>
    </w:p>
    <w:p w14:paraId="1580435E" w14:textId="7F6E21B0" w:rsidR="001530A0" w:rsidRDefault="005A7015" w:rsidP="001530A0">
      <w:pPr>
        <w:spacing w:after="120" w:line="276" w:lineRule="auto"/>
        <w:jc w:val="both"/>
        <w:rPr>
          <w:sz w:val="24"/>
          <w:szCs w:val="24"/>
        </w:rPr>
      </w:pPr>
      <w:r w:rsidRPr="005A7015">
        <w:rPr>
          <w:sz w:val="24"/>
          <w:szCs w:val="24"/>
        </w:rPr>
        <w:lastRenderedPageBreak/>
        <w:t xml:space="preserve">Procjenom se uređuju opasnosti i rizici koji ugrožavaju područje </w:t>
      </w:r>
      <w:r w:rsidR="00AB74A0">
        <w:rPr>
          <w:sz w:val="24"/>
          <w:szCs w:val="24"/>
        </w:rPr>
        <w:t xml:space="preserve">grada </w:t>
      </w:r>
      <w:r w:rsidR="00771CDB">
        <w:rPr>
          <w:sz w:val="24"/>
          <w:szCs w:val="24"/>
        </w:rPr>
        <w:t>Ivanca</w:t>
      </w:r>
      <w:r w:rsidRPr="005A7015">
        <w:rPr>
          <w:sz w:val="24"/>
          <w:szCs w:val="24"/>
        </w:rPr>
        <w:t>, procjenjuju potrebe i mogućnosti za sprječavanje, umanjivanje i uklanjanje posljedica katastrofa i velikih nesreća te stvaraju uvjeti za izradu planova civilne zaštite, uz djelovanje svih mjerodavnih struktura, operativnih snaga sustava civilne zaštite i resursa cjelovitog i sveobuhvatnog županijskog sustava upravljanja u zaštiti od katastrofa i velikih nesreća.</w:t>
      </w:r>
    </w:p>
    <w:bookmarkEnd w:id="4"/>
    <w:bookmarkEnd w:id="7"/>
    <w:p w14:paraId="2CEBA3F4" w14:textId="77777777" w:rsidR="0072767F" w:rsidRDefault="00F27FBF" w:rsidP="0072767F">
      <w:pPr>
        <w:keepNext/>
        <w:jc w:val="center"/>
      </w:pPr>
      <w:r>
        <w:rPr>
          <w:noProof/>
          <w:lang w:eastAsia="hr-HR"/>
        </w:rPr>
        <w:drawing>
          <wp:inline distT="0" distB="0" distL="0" distR="0" wp14:anchorId="23FB62DC" wp14:editId="1EFC428F">
            <wp:extent cx="4237455" cy="5581650"/>
            <wp:effectExtent l="0" t="0" r="0" b="0"/>
            <wp:docPr id="61" name="Slika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69698" cy="5624121"/>
                    </a:xfrm>
                    <a:prstGeom prst="rect">
                      <a:avLst/>
                    </a:prstGeom>
                    <a:noFill/>
                  </pic:spPr>
                </pic:pic>
              </a:graphicData>
            </a:graphic>
          </wp:inline>
        </w:drawing>
      </w:r>
    </w:p>
    <w:p w14:paraId="66FD88C0" w14:textId="0CAF77E2" w:rsidR="00F27FBF" w:rsidRDefault="0072767F" w:rsidP="001243DA">
      <w:pPr>
        <w:pStyle w:val="Opisslike"/>
        <w:spacing w:line="240" w:lineRule="auto"/>
        <w:jc w:val="center"/>
      </w:pPr>
      <w:r>
        <w:t xml:space="preserve">Slika.  </w:t>
      </w:r>
      <w:bookmarkStart w:id="8" w:name="_Toc532467235"/>
      <w:r w:rsidR="001523B2">
        <w:t xml:space="preserve"> </w:t>
      </w:r>
      <w:bookmarkStart w:id="9" w:name="_Toc519855764"/>
      <w:bookmarkStart w:id="10" w:name="_Toc503851832"/>
      <w:bookmarkStart w:id="11" w:name="_Toc511804830"/>
      <w:bookmarkStart w:id="12" w:name="_Toc516582163"/>
      <w:bookmarkStart w:id="13" w:name="_Toc519685579"/>
      <w:r w:rsidR="00F27FBF" w:rsidRPr="00F27FBF">
        <w:t>Model prikaza HRN EN ISO 31000 – Od procjene do upravljanja rizicima</w:t>
      </w:r>
      <w:bookmarkEnd w:id="8"/>
      <w:bookmarkEnd w:id="9"/>
      <w:bookmarkEnd w:id="10"/>
      <w:bookmarkEnd w:id="11"/>
      <w:bookmarkEnd w:id="12"/>
      <w:bookmarkEnd w:id="13"/>
    </w:p>
    <w:p w14:paraId="27742809" w14:textId="5A470A58" w:rsidR="00F27FBF" w:rsidRDefault="00F27FBF" w:rsidP="001243DA">
      <w:pPr>
        <w:jc w:val="center"/>
        <w:rPr>
          <w:sz w:val="18"/>
          <w:szCs w:val="18"/>
        </w:rPr>
      </w:pPr>
      <w:bookmarkStart w:id="14" w:name="_Hlk525714568"/>
      <w:r w:rsidRPr="00D36662">
        <w:rPr>
          <w:sz w:val="18"/>
          <w:szCs w:val="18"/>
        </w:rPr>
        <w:t xml:space="preserve">Izvor: Smjernice za izradu procjena rizika od velikih nesreća </w:t>
      </w:r>
      <w:r w:rsidR="001243DA">
        <w:rPr>
          <w:sz w:val="18"/>
          <w:szCs w:val="18"/>
        </w:rPr>
        <w:t xml:space="preserve">na području Varaždinske </w:t>
      </w:r>
      <w:r w:rsidR="00D32C24">
        <w:rPr>
          <w:sz w:val="18"/>
          <w:szCs w:val="18"/>
        </w:rPr>
        <w:t>županije</w:t>
      </w:r>
    </w:p>
    <w:bookmarkEnd w:id="14"/>
    <w:p w14:paraId="7F831EA8" w14:textId="77777777" w:rsidR="00F27FBF" w:rsidRDefault="00F27FBF" w:rsidP="00F27FBF">
      <w:pPr>
        <w:jc w:val="both"/>
        <w:rPr>
          <w:sz w:val="24"/>
          <w:szCs w:val="24"/>
        </w:rPr>
      </w:pPr>
      <w:r w:rsidRPr="00B74592">
        <w:rPr>
          <w:sz w:val="24"/>
          <w:szCs w:val="24"/>
        </w:rPr>
        <w:t>Postupak izrade Procjene u skladu je s HRN EN ISO 31000:2012 – Upravljanje rizicima – Načela i smjernice, što služi za potrebe unaprjeđenja razumijevanja rizika na svim razinama, osobito u smislu povećanja efikasnosti dosad uspostavljenih mjera za smanjenje rizika od velikih nesreća kao i definiranje novih mjera.</w:t>
      </w:r>
    </w:p>
    <w:p w14:paraId="02CF6552" w14:textId="267C0764" w:rsidR="001530A0" w:rsidRDefault="004E62E7" w:rsidP="006364B4">
      <w:pPr>
        <w:spacing w:after="120" w:line="276" w:lineRule="auto"/>
        <w:jc w:val="both"/>
        <w:rPr>
          <w:sz w:val="24"/>
          <w:szCs w:val="24"/>
        </w:rPr>
      </w:pPr>
      <w:r w:rsidRPr="00B74592">
        <w:rPr>
          <w:sz w:val="24"/>
          <w:szCs w:val="24"/>
        </w:rPr>
        <w:t>Procjena rizika se ne provodi za antropogene prijetnje poput ratova i terorističkih djelovanja te ostalih zlonamjernih aktivnosti pojedinaca koje mogu ugroziti stanovništvo, materijalna i kulturna dobra, okoliš i sl. na predmetnom području.</w:t>
      </w:r>
    </w:p>
    <w:p w14:paraId="2E30A588" w14:textId="6EC125AE" w:rsidR="001530A0" w:rsidRDefault="001530A0" w:rsidP="00F27FBF">
      <w:pPr>
        <w:jc w:val="both"/>
        <w:rPr>
          <w:sz w:val="24"/>
          <w:szCs w:val="24"/>
        </w:rPr>
        <w:sectPr w:rsidR="001530A0" w:rsidSect="00F27FBF">
          <w:pgSz w:w="11906" w:h="16838"/>
          <w:pgMar w:top="1418" w:right="1418" w:bottom="1418" w:left="1701" w:header="709" w:footer="709" w:gutter="0"/>
          <w:cols w:space="708"/>
          <w:docGrid w:linePitch="360"/>
        </w:sectPr>
      </w:pPr>
    </w:p>
    <w:p w14:paraId="1B4B1818" w14:textId="281D2AD5" w:rsidR="00F27FBF" w:rsidRDefault="00F27FBF" w:rsidP="00632B96">
      <w:pPr>
        <w:pStyle w:val="Naslov1"/>
        <w:spacing w:before="0"/>
        <w:ind w:left="340" w:hanging="340"/>
      </w:pPr>
      <w:bookmarkStart w:id="15" w:name="_Toc65821258"/>
      <w:bookmarkStart w:id="16" w:name="_Toc19619261"/>
      <w:r>
        <w:lastRenderedPageBreak/>
        <w:t>OSNOVNE KARAKTERISTIKE PODRUČJA</w:t>
      </w:r>
      <w:bookmarkEnd w:id="15"/>
      <w:r>
        <w:t xml:space="preserve"> </w:t>
      </w:r>
      <w:bookmarkEnd w:id="16"/>
    </w:p>
    <w:p w14:paraId="2AE80159" w14:textId="49A354C7" w:rsidR="00F27FBF" w:rsidRDefault="00F27FBF" w:rsidP="006603E7">
      <w:pPr>
        <w:spacing w:after="120" w:line="276" w:lineRule="auto"/>
        <w:jc w:val="both"/>
        <w:rPr>
          <w:sz w:val="24"/>
          <w:szCs w:val="24"/>
          <w:lang w:eastAsia="zh-CN"/>
        </w:rPr>
      </w:pPr>
      <w:r w:rsidRPr="00F27FBF">
        <w:rPr>
          <w:sz w:val="24"/>
          <w:szCs w:val="24"/>
          <w:lang w:eastAsia="zh-CN"/>
        </w:rPr>
        <w:t xml:space="preserve">Prilikom </w:t>
      </w:r>
      <w:r w:rsidRPr="00C71ABD">
        <w:rPr>
          <w:sz w:val="24"/>
          <w:szCs w:val="24"/>
          <w:lang w:eastAsia="zh-CN"/>
        </w:rPr>
        <w:t xml:space="preserve">opisivanja područja </w:t>
      </w:r>
      <w:r w:rsidR="00AB74A0">
        <w:rPr>
          <w:sz w:val="24"/>
          <w:szCs w:val="24"/>
          <w:lang w:eastAsia="zh-CN"/>
        </w:rPr>
        <w:t xml:space="preserve">grada </w:t>
      </w:r>
      <w:r w:rsidR="00E5714D">
        <w:rPr>
          <w:sz w:val="24"/>
          <w:szCs w:val="24"/>
          <w:lang w:eastAsia="zh-CN"/>
        </w:rPr>
        <w:t>Ivanca</w:t>
      </w:r>
      <w:r w:rsidRPr="00C71ABD">
        <w:rPr>
          <w:sz w:val="24"/>
          <w:szCs w:val="24"/>
          <w:lang w:eastAsia="zh-CN"/>
        </w:rPr>
        <w:t xml:space="preserve">, navest </w:t>
      </w:r>
      <w:r w:rsidRPr="00F27FBF">
        <w:rPr>
          <w:sz w:val="24"/>
          <w:szCs w:val="24"/>
          <w:lang w:eastAsia="zh-CN"/>
        </w:rPr>
        <w:t>će se osnovne karakteristike i podaci koji se odnose na sljedeće grupe pokazatelja: geografski pokazatelji,</w:t>
      </w:r>
      <w:r>
        <w:rPr>
          <w:sz w:val="24"/>
          <w:szCs w:val="24"/>
          <w:lang w:eastAsia="zh-CN"/>
        </w:rPr>
        <w:t xml:space="preserve"> </w:t>
      </w:r>
      <w:r w:rsidRPr="00F27FBF">
        <w:rPr>
          <w:sz w:val="24"/>
          <w:szCs w:val="24"/>
          <w:lang w:eastAsia="zh-CN"/>
        </w:rPr>
        <w:t>društveno</w:t>
      </w:r>
      <w:r w:rsidR="004148FE">
        <w:rPr>
          <w:sz w:val="24"/>
          <w:szCs w:val="24"/>
          <w:lang w:eastAsia="zh-CN"/>
        </w:rPr>
        <w:t>-</w:t>
      </w:r>
      <w:r w:rsidRPr="00F27FBF">
        <w:rPr>
          <w:sz w:val="24"/>
          <w:szCs w:val="24"/>
          <w:lang w:eastAsia="zh-CN"/>
        </w:rPr>
        <w:t>politički pokazatelji, ekonomsko</w:t>
      </w:r>
      <w:r w:rsidR="004148FE">
        <w:rPr>
          <w:sz w:val="24"/>
          <w:szCs w:val="24"/>
          <w:lang w:eastAsia="zh-CN"/>
        </w:rPr>
        <w:t>-</w:t>
      </w:r>
      <w:r w:rsidRPr="00F27FBF">
        <w:rPr>
          <w:sz w:val="24"/>
          <w:szCs w:val="24"/>
          <w:lang w:eastAsia="zh-CN"/>
        </w:rPr>
        <w:t>politički pokazatelji, prirodno</w:t>
      </w:r>
      <w:r w:rsidR="004148FE">
        <w:rPr>
          <w:sz w:val="24"/>
          <w:szCs w:val="24"/>
          <w:lang w:eastAsia="zh-CN"/>
        </w:rPr>
        <w:t>-</w:t>
      </w:r>
      <w:r w:rsidRPr="00F27FBF">
        <w:rPr>
          <w:sz w:val="24"/>
          <w:szCs w:val="24"/>
          <w:lang w:eastAsia="zh-CN"/>
        </w:rPr>
        <w:t>kulturni pokazatelji, povijesni pokazatelji te pokazatelji operativne sposobnosti.</w:t>
      </w:r>
    </w:p>
    <w:p w14:paraId="218888C1" w14:textId="009B304F" w:rsidR="00F27FBF" w:rsidRPr="00710DC7" w:rsidRDefault="00F27FBF" w:rsidP="00361182">
      <w:pPr>
        <w:pStyle w:val="Naslov2"/>
        <w:spacing w:before="120"/>
      </w:pPr>
      <w:r w:rsidRPr="00710DC7">
        <w:t xml:space="preserve"> </w:t>
      </w:r>
      <w:bookmarkStart w:id="17" w:name="_Toc19619262"/>
      <w:bookmarkStart w:id="18" w:name="_Toc65821259"/>
      <w:r w:rsidRPr="00710DC7">
        <w:t>GEOGRAFSKI POKAZATELJI</w:t>
      </w:r>
      <w:bookmarkEnd w:id="17"/>
      <w:bookmarkEnd w:id="18"/>
    </w:p>
    <w:p w14:paraId="0DF30A4A" w14:textId="1B82328D" w:rsidR="00F27FBF" w:rsidRDefault="00F27FBF" w:rsidP="00E5714D">
      <w:pPr>
        <w:pStyle w:val="Naslov3"/>
      </w:pPr>
      <w:bookmarkStart w:id="19" w:name="_Toc19619263"/>
      <w:bookmarkStart w:id="20" w:name="_Toc65821260"/>
      <w:r>
        <w:t>Geografski položaj</w:t>
      </w:r>
      <w:bookmarkEnd w:id="19"/>
      <w:bookmarkEnd w:id="20"/>
    </w:p>
    <w:p w14:paraId="039F9674" w14:textId="19F81FBA" w:rsidR="002C2139" w:rsidRDefault="0052633A" w:rsidP="002C2139">
      <w:pPr>
        <w:spacing w:after="240" w:line="276" w:lineRule="auto"/>
        <w:jc w:val="both"/>
      </w:pPr>
      <w:bookmarkStart w:id="21" w:name="_Hlk525714752"/>
      <w:r w:rsidRPr="0052633A">
        <w:rPr>
          <w:sz w:val="24"/>
          <w:szCs w:val="24"/>
        </w:rPr>
        <w:t>Grad Ivanec smješten je u sjeverozapadnom dijelu Republike Hrvatske unutar Varaždinske županije.</w:t>
      </w:r>
      <w:r>
        <w:rPr>
          <w:sz w:val="24"/>
          <w:szCs w:val="24"/>
        </w:rPr>
        <w:t xml:space="preserve"> </w:t>
      </w:r>
      <w:r w:rsidR="002C2139">
        <w:rPr>
          <w:sz w:val="24"/>
          <w:szCs w:val="24"/>
        </w:rPr>
        <w:t>N</w:t>
      </w:r>
      <w:r w:rsidR="002C2139" w:rsidRPr="002C2139">
        <w:rPr>
          <w:sz w:val="24"/>
          <w:szCs w:val="24"/>
        </w:rPr>
        <w:t xml:space="preserve">a sjeveru graniči s općinama Klenovnik, Maruševec, Vidovec i </w:t>
      </w:r>
      <w:proofErr w:type="spellStart"/>
      <w:r w:rsidR="002C2139" w:rsidRPr="002C2139">
        <w:rPr>
          <w:sz w:val="24"/>
          <w:szCs w:val="24"/>
        </w:rPr>
        <w:t>Beretinec</w:t>
      </w:r>
      <w:proofErr w:type="spellEnd"/>
      <w:r w:rsidR="002C2139" w:rsidRPr="002C2139">
        <w:rPr>
          <w:sz w:val="24"/>
          <w:szCs w:val="24"/>
        </w:rPr>
        <w:t>, na zapadu s Gradom Lepoglavom, na istoku s Gradom Novim Marofom, dok južnu granicu područja čini granica s Krapinsko-zagorskom županijom.</w:t>
      </w:r>
      <w:r w:rsidR="002C2139" w:rsidRPr="002C2139">
        <w:t xml:space="preserve"> </w:t>
      </w:r>
    </w:p>
    <w:p w14:paraId="6E104105" w14:textId="77777777" w:rsidR="00BB05A1" w:rsidRDefault="00C33B4B" w:rsidP="00BB05A1">
      <w:pPr>
        <w:keepNext/>
        <w:spacing w:after="0" w:line="276" w:lineRule="auto"/>
        <w:jc w:val="both"/>
      </w:pPr>
      <w:r>
        <w:rPr>
          <w:noProof/>
        </w:rPr>
        <w:drawing>
          <wp:inline distT="0" distB="0" distL="0" distR="0" wp14:anchorId="26011448" wp14:editId="503ED610">
            <wp:extent cx="5579745" cy="3535680"/>
            <wp:effectExtent l="0" t="0" r="1905" b="7620"/>
            <wp:docPr id="16"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79745" cy="3535680"/>
                    </a:xfrm>
                    <a:prstGeom prst="rect">
                      <a:avLst/>
                    </a:prstGeom>
                    <a:noFill/>
                    <a:ln>
                      <a:noFill/>
                    </a:ln>
                  </pic:spPr>
                </pic:pic>
              </a:graphicData>
            </a:graphic>
          </wp:inline>
        </w:drawing>
      </w:r>
    </w:p>
    <w:p w14:paraId="3234F53D" w14:textId="7EF50296" w:rsidR="00A222D2" w:rsidRDefault="00BB05A1" w:rsidP="00BB05A1">
      <w:pPr>
        <w:pStyle w:val="Opisslike"/>
        <w:spacing w:line="276" w:lineRule="auto"/>
        <w:jc w:val="center"/>
      </w:pPr>
      <w:bookmarkStart w:id="22" w:name="_Toc65821514"/>
      <w:r>
        <w:t xml:space="preserve">Slika </w:t>
      </w:r>
      <w:r w:rsidR="000E2263">
        <w:fldChar w:fldCharType="begin"/>
      </w:r>
      <w:r w:rsidR="000E2263">
        <w:instrText xml:space="preserve"> S</w:instrText>
      </w:r>
      <w:r w:rsidR="000E2263">
        <w:instrText xml:space="preserve">EQ Slika \* ARABIC </w:instrText>
      </w:r>
      <w:r w:rsidR="000E2263">
        <w:fldChar w:fldCharType="separate"/>
      </w:r>
      <w:r w:rsidR="000E5642">
        <w:rPr>
          <w:noProof/>
        </w:rPr>
        <w:t>1</w:t>
      </w:r>
      <w:r w:rsidR="000E2263">
        <w:rPr>
          <w:noProof/>
        </w:rPr>
        <w:fldChar w:fldCharType="end"/>
      </w:r>
      <w:r>
        <w:t xml:space="preserve">. </w:t>
      </w:r>
      <w:r w:rsidR="005A7015">
        <w:t>P</w:t>
      </w:r>
      <w:r w:rsidR="00B561FC" w:rsidRPr="00B561FC">
        <w:t xml:space="preserve">oložaj </w:t>
      </w:r>
      <w:r w:rsidR="00A207C4">
        <w:t>Grada Ivanca</w:t>
      </w:r>
      <w:r w:rsidR="00B561FC" w:rsidRPr="00B561FC">
        <w:t xml:space="preserve"> u Varaždinskoj županiji</w:t>
      </w:r>
      <w:bookmarkEnd w:id="22"/>
    </w:p>
    <w:p w14:paraId="06B929DC" w14:textId="0D064763" w:rsidR="00B561FC" w:rsidRPr="00B561FC" w:rsidRDefault="00B561FC" w:rsidP="003902A9">
      <w:pPr>
        <w:spacing w:after="240"/>
        <w:jc w:val="center"/>
        <w:rPr>
          <w:sz w:val="20"/>
          <w:szCs w:val="20"/>
          <w:lang w:eastAsia="zh-CN"/>
        </w:rPr>
      </w:pPr>
      <w:bookmarkStart w:id="23" w:name="_Hlk50627798"/>
      <w:r w:rsidRPr="00B561FC">
        <w:rPr>
          <w:sz w:val="20"/>
          <w:szCs w:val="20"/>
          <w:lang w:eastAsia="zh-CN"/>
        </w:rPr>
        <w:t xml:space="preserve">Izvor: </w:t>
      </w:r>
      <w:proofErr w:type="spellStart"/>
      <w:r>
        <w:rPr>
          <w:sz w:val="20"/>
          <w:szCs w:val="20"/>
          <w:lang w:eastAsia="zh-CN"/>
        </w:rPr>
        <w:t>Arkod</w:t>
      </w:r>
      <w:proofErr w:type="spellEnd"/>
      <w:r>
        <w:rPr>
          <w:sz w:val="20"/>
          <w:szCs w:val="20"/>
          <w:lang w:eastAsia="zh-CN"/>
        </w:rPr>
        <w:t xml:space="preserve"> (obrada autora)</w:t>
      </w:r>
    </w:p>
    <w:bookmarkEnd w:id="23"/>
    <w:p w14:paraId="3B8A9694" w14:textId="325CDB84" w:rsidR="002C2139" w:rsidRDefault="002C2139" w:rsidP="002C2139">
      <w:pPr>
        <w:spacing w:after="120" w:line="276" w:lineRule="auto"/>
        <w:jc w:val="both"/>
        <w:rPr>
          <w:sz w:val="24"/>
          <w:szCs w:val="24"/>
        </w:rPr>
      </w:pPr>
      <w:r w:rsidRPr="002C2139">
        <w:rPr>
          <w:sz w:val="24"/>
          <w:szCs w:val="24"/>
        </w:rPr>
        <w:t xml:space="preserve">Površina </w:t>
      </w:r>
      <w:r w:rsidR="00AB74A0" w:rsidRPr="002C2139">
        <w:rPr>
          <w:sz w:val="24"/>
          <w:szCs w:val="24"/>
        </w:rPr>
        <w:t xml:space="preserve">grada </w:t>
      </w:r>
      <w:r w:rsidRPr="002C2139">
        <w:rPr>
          <w:sz w:val="24"/>
          <w:szCs w:val="24"/>
        </w:rPr>
        <w:t>Ivanca iznosi 96,10 km</w:t>
      </w:r>
      <w:r w:rsidRPr="002C2139">
        <w:rPr>
          <w:sz w:val="24"/>
          <w:szCs w:val="24"/>
          <w:vertAlign w:val="superscript"/>
        </w:rPr>
        <w:t>2</w:t>
      </w:r>
      <w:r w:rsidRPr="002C2139">
        <w:rPr>
          <w:sz w:val="24"/>
          <w:szCs w:val="24"/>
        </w:rPr>
        <w:t>, odnosno 7,6% ukupne površine Varaždinske županije</w:t>
      </w:r>
      <w:r>
        <w:rPr>
          <w:sz w:val="24"/>
          <w:szCs w:val="24"/>
        </w:rPr>
        <w:t xml:space="preserve"> </w:t>
      </w:r>
      <w:r w:rsidRPr="002C2139">
        <w:rPr>
          <w:sz w:val="24"/>
          <w:szCs w:val="24"/>
        </w:rPr>
        <w:t>koja iznosi 1.262 km</w:t>
      </w:r>
      <w:r w:rsidRPr="002C2139">
        <w:rPr>
          <w:sz w:val="24"/>
          <w:szCs w:val="24"/>
          <w:vertAlign w:val="superscript"/>
        </w:rPr>
        <w:t>2</w:t>
      </w:r>
      <w:r w:rsidRPr="002C2139">
        <w:rPr>
          <w:sz w:val="24"/>
          <w:szCs w:val="24"/>
        </w:rPr>
        <w:t>, te je prostorno drugi najveći grad u Županiji.</w:t>
      </w:r>
    </w:p>
    <w:p w14:paraId="5E38B031" w14:textId="77777777" w:rsidR="00EB7C84" w:rsidRDefault="00EB7C84" w:rsidP="00EB7C84">
      <w:pPr>
        <w:keepNext/>
        <w:spacing w:after="120" w:line="276" w:lineRule="auto"/>
        <w:jc w:val="both"/>
      </w:pPr>
      <w:r>
        <w:rPr>
          <w:noProof/>
        </w:rPr>
        <w:lastRenderedPageBreak/>
        <w:drawing>
          <wp:inline distT="0" distB="0" distL="0" distR="0" wp14:anchorId="6E3BDF04" wp14:editId="0F83BBE7">
            <wp:extent cx="5579745" cy="3084195"/>
            <wp:effectExtent l="0" t="0" r="1905" b="1905"/>
            <wp:docPr id="20"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79745" cy="3084195"/>
                    </a:xfrm>
                    <a:prstGeom prst="rect">
                      <a:avLst/>
                    </a:prstGeom>
                    <a:noFill/>
                    <a:ln>
                      <a:noFill/>
                    </a:ln>
                  </pic:spPr>
                </pic:pic>
              </a:graphicData>
            </a:graphic>
          </wp:inline>
        </w:drawing>
      </w:r>
    </w:p>
    <w:p w14:paraId="3FCC2337" w14:textId="48F90AA5" w:rsidR="00EB7C84" w:rsidRDefault="00EB7C84" w:rsidP="00EB7C84">
      <w:pPr>
        <w:pStyle w:val="Opisslike"/>
        <w:spacing w:line="276" w:lineRule="auto"/>
        <w:jc w:val="center"/>
      </w:pPr>
      <w:bookmarkStart w:id="24" w:name="_Toc65821515"/>
      <w:r>
        <w:t xml:space="preserve">Slika </w:t>
      </w:r>
      <w:r w:rsidR="000E2263">
        <w:fldChar w:fldCharType="begin"/>
      </w:r>
      <w:r w:rsidR="000E2263">
        <w:instrText xml:space="preserve"> SEQ Slika \* ARABIC </w:instrText>
      </w:r>
      <w:r w:rsidR="000E2263">
        <w:fldChar w:fldCharType="separate"/>
      </w:r>
      <w:r w:rsidR="000E5642">
        <w:rPr>
          <w:noProof/>
        </w:rPr>
        <w:t>2</w:t>
      </w:r>
      <w:r w:rsidR="000E2263">
        <w:rPr>
          <w:noProof/>
        </w:rPr>
        <w:fldChar w:fldCharType="end"/>
      </w:r>
      <w:r>
        <w:t xml:space="preserve">. Raspored naselja na području </w:t>
      </w:r>
      <w:r w:rsidR="00AB74A0">
        <w:t xml:space="preserve">grada </w:t>
      </w:r>
      <w:r>
        <w:t>Ivanca</w:t>
      </w:r>
      <w:bookmarkEnd w:id="24"/>
    </w:p>
    <w:p w14:paraId="7607EF0E" w14:textId="77777777" w:rsidR="00EB7C84" w:rsidRPr="00B561FC" w:rsidRDefault="00EB7C84" w:rsidP="00EB7C84">
      <w:pPr>
        <w:spacing w:after="240"/>
        <w:jc w:val="center"/>
        <w:rPr>
          <w:sz w:val="20"/>
          <w:szCs w:val="20"/>
          <w:lang w:eastAsia="zh-CN"/>
        </w:rPr>
      </w:pPr>
      <w:r w:rsidRPr="00B561FC">
        <w:rPr>
          <w:sz w:val="20"/>
          <w:szCs w:val="20"/>
          <w:lang w:eastAsia="zh-CN"/>
        </w:rPr>
        <w:t xml:space="preserve">Izvor: </w:t>
      </w:r>
      <w:proofErr w:type="spellStart"/>
      <w:r>
        <w:rPr>
          <w:sz w:val="20"/>
          <w:szCs w:val="20"/>
          <w:lang w:eastAsia="zh-CN"/>
        </w:rPr>
        <w:t>Arkod</w:t>
      </w:r>
      <w:proofErr w:type="spellEnd"/>
      <w:r>
        <w:rPr>
          <w:sz w:val="20"/>
          <w:szCs w:val="20"/>
          <w:lang w:eastAsia="zh-CN"/>
        </w:rPr>
        <w:t xml:space="preserve"> (obrada autora)</w:t>
      </w:r>
    </w:p>
    <w:p w14:paraId="00CD9626" w14:textId="0A4A08BE" w:rsidR="00EB7C84" w:rsidRDefault="00EB7C84" w:rsidP="00EB7C84">
      <w:pPr>
        <w:spacing w:after="120" w:line="276" w:lineRule="auto"/>
        <w:jc w:val="both"/>
        <w:rPr>
          <w:sz w:val="24"/>
          <w:szCs w:val="24"/>
        </w:rPr>
      </w:pPr>
      <w:r>
        <w:rPr>
          <w:sz w:val="24"/>
          <w:szCs w:val="24"/>
        </w:rPr>
        <w:t xml:space="preserve">U sastavu Grada Ivanca nalazi se ukupno </w:t>
      </w:r>
      <w:r w:rsidRPr="00C33B4B">
        <w:rPr>
          <w:sz w:val="24"/>
          <w:szCs w:val="24"/>
        </w:rPr>
        <w:t xml:space="preserve">29 naselja i to: </w:t>
      </w:r>
      <w:proofErr w:type="spellStart"/>
      <w:r w:rsidRPr="00C33B4B">
        <w:rPr>
          <w:sz w:val="24"/>
          <w:szCs w:val="24"/>
        </w:rPr>
        <w:t>Bedenec</w:t>
      </w:r>
      <w:proofErr w:type="spellEnd"/>
      <w:r w:rsidRPr="00C33B4B">
        <w:rPr>
          <w:sz w:val="24"/>
          <w:szCs w:val="24"/>
        </w:rPr>
        <w:t xml:space="preserve">, Cerje Tužno, </w:t>
      </w:r>
      <w:proofErr w:type="spellStart"/>
      <w:r w:rsidRPr="00C33B4B">
        <w:rPr>
          <w:sz w:val="24"/>
          <w:szCs w:val="24"/>
        </w:rPr>
        <w:t>Gačice</w:t>
      </w:r>
      <w:proofErr w:type="spellEnd"/>
      <w:r w:rsidRPr="00C33B4B">
        <w:rPr>
          <w:sz w:val="24"/>
          <w:szCs w:val="24"/>
        </w:rPr>
        <w:t xml:space="preserve">, </w:t>
      </w:r>
      <w:proofErr w:type="spellStart"/>
      <w:r w:rsidRPr="00C33B4B">
        <w:rPr>
          <w:sz w:val="24"/>
          <w:szCs w:val="24"/>
        </w:rPr>
        <w:t>Gečkovec</w:t>
      </w:r>
      <w:proofErr w:type="spellEnd"/>
      <w:r w:rsidRPr="00C33B4B">
        <w:rPr>
          <w:sz w:val="24"/>
          <w:szCs w:val="24"/>
        </w:rPr>
        <w:t xml:space="preserve">, </w:t>
      </w:r>
      <w:proofErr w:type="spellStart"/>
      <w:r w:rsidRPr="00C33B4B">
        <w:rPr>
          <w:sz w:val="24"/>
          <w:szCs w:val="24"/>
        </w:rPr>
        <w:t>Horvatsko</w:t>
      </w:r>
      <w:proofErr w:type="spellEnd"/>
      <w:r w:rsidRPr="00C33B4B">
        <w:rPr>
          <w:sz w:val="24"/>
          <w:szCs w:val="24"/>
        </w:rPr>
        <w:t xml:space="preserve">, Ivanec, Ivanečka Željeznica, Ivanečki Vrhovec, Ivanečko Naselje, </w:t>
      </w:r>
      <w:proofErr w:type="spellStart"/>
      <w:r w:rsidRPr="00C33B4B">
        <w:rPr>
          <w:sz w:val="24"/>
          <w:szCs w:val="24"/>
        </w:rPr>
        <w:t>Jerovec</w:t>
      </w:r>
      <w:proofErr w:type="spellEnd"/>
      <w:r w:rsidRPr="00C33B4B">
        <w:rPr>
          <w:sz w:val="24"/>
          <w:szCs w:val="24"/>
        </w:rPr>
        <w:t xml:space="preserve">, </w:t>
      </w:r>
      <w:proofErr w:type="spellStart"/>
      <w:r w:rsidRPr="00C33B4B">
        <w:rPr>
          <w:sz w:val="24"/>
          <w:szCs w:val="24"/>
        </w:rPr>
        <w:t>Kaniža</w:t>
      </w:r>
      <w:proofErr w:type="spellEnd"/>
      <w:r w:rsidRPr="00C33B4B">
        <w:rPr>
          <w:sz w:val="24"/>
          <w:szCs w:val="24"/>
        </w:rPr>
        <w:t xml:space="preserve">, Knapić, Lančić, </w:t>
      </w:r>
      <w:proofErr w:type="spellStart"/>
      <w:r w:rsidRPr="00C33B4B">
        <w:rPr>
          <w:sz w:val="24"/>
          <w:szCs w:val="24"/>
        </w:rPr>
        <w:t>Lovrečan</w:t>
      </w:r>
      <w:proofErr w:type="spellEnd"/>
      <w:r w:rsidRPr="00C33B4B">
        <w:rPr>
          <w:sz w:val="24"/>
          <w:szCs w:val="24"/>
        </w:rPr>
        <w:t xml:space="preserve">, Lukavec, </w:t>
      </w:r>
      <w:proofErr w:type="spellStart"/>
      <w:r w:rsidRPr="00C33B4B">
        <w:rPr>
          <w:sz w:val="24"/>
          <w:szCs w:val="24"/>
        </w:rPr>
        <w:t>Margečan</w:t>
      </w:r>
      <w:proofErr w:type="spellEnd"/>
      <w:r w:rsidRPr="00C33B4B">
        <w:rPr>
          <w:sz w:val="24"/>
          <w:szCs w:val="24"/>
        </w:rPr>
        <w:t xml:space="preserve">, </w:t>
      </w:r>
      <w:proofErr w:type="spellStart"/>
      <w:r w:rsidRPr="00C33B4B">
        <w:rPr>
          <w:sz w:val="24"/>
          <w:szCs w:val="24"/>
        </w:rPr>
        <w:t>Osečka</w:t>
      </w:r>
      <w:proofErr w:type="spellEnd"/>
      <w:r w:rsidRPr="00C33B4B">
        <w:rPr>
          <w:sz w:val="24"/>
          <w:szCs w:val="24"/>
        </w:rPr>
        <w:t xml:space="preserve">, </w:t>
      </w:r>
      <w:proofErr w:type="spellStart"/>
      <w:r w:rsidRPr="00C33B4B">
        <w:rPr>
          <w:sz w:val="24"/>
          <w:szCs w:val="24"/>
        </w:rPr>
        <w:t>Pece</w:t>
      </w:r>
      <w:proofErr w:type="spellEnd"/>
      <w:r w:rsidRPr="00C33B4B">
        <w:rPr>
          <w:sz w:val="24"/>
          <w:szCs w:val="24"/>
        </w:rPr>
        <w:t xml:space="preserve">, Prigorec, </w:t>
      </w:r>
      <w:proofErr w:type="spellStart"/>
      <w:r w:rsidRPr="00C33B4B">
        <w:rPr>
          <w:sz w:val="24"/>
          <w:szCs w:val="24"/>
        </w:rPr>
        <w:t>Punikve</w:t>
      </w:r>
      <w:proofErr w:type="spellEnd"/>
      <w:r w:rsidRPr="00C33B4B">
        <w:rPr>
          <w:sz w:val="24"/>
          <w:szCs w:val="24"/>
        </w:rPr>
        <w:t xml:space="preserve">, Radovan, Ribić Breg, </w:t>
      </w:r>
      <w:proofErr w:type="spellStart"/>
      <w:r w:rsidRPr="00C33B4B">
        <w:rPr>
          <w:sz w:val="24"/>
          <w:szCs w:val="24"/>
        </w:rPr>
        <w:t>Salinovec</w:t>
      </w:r>
      <w:proofErr w:type="spellEnd"/>
      <w:r w:rsidRPr="00C33B4B">
        <w:rPr>
          <w:sz w:val="24"/>
          <w:szCs w:val="24"/>
        </w:rPr>
        <w:t xml:space="preserve">, </w:t>
      </w:r>
      <w:proofErr w:type="spellStart"/>
      <w:r w:rsidRPr="00C33B4B">
        <w:rPr>
          <w:sz w:val="24"/>
          <w:szCs w:val="24"/>
        </w:rPr>
        <w:t>Seljanec</w:t>
      </w:r>
      <w:proofErr w:type="spellEnd"/>
      <w:r w:rsidRPr="00C33B4B">
        <w:rPr>
          <w:sz w:val="24"/>
          <w:szCs w:val="24"/>
        </w:rPr>
        <w:t xml:space="preserve">, </w:t>
      </w:r>
      <w:proofErr w:type="spellStart"/>
      <w:r w:rsidRPr="00C33B4B">
        <w:rPr>
          <w:sz w:val="24"/>
          <w:szCs w:val="24"/>
        </w:rPr>
        <w:t>Stažnjevec</w:t>
      </w:r>
      <w:proofErr w:type="spellEnd"/>
      <w:r w:rsidRPr="00C33B4B">
        <w:rPr>
          <w:sz w:val="24"/>
          <w:szCs w:val="24"/>
        </w:rPr>
        <w:t xml:space="preserve">, </w:t>
      </w:r>
      <w:proofErr w:type="spellStart"/>
      <w:r w:rsidRPr="00C33B4B">
        <w:rPr>
          <w:sz w:val="24"/>
          <w:szCs w:val="24"/>
        </w:rPr>
        <w:t>Škriljevec</w:t>
      </w:r>
      <w:proofErr w:type="spellEnd"/>
      <w:r w:rsidRPr="00C33B4B">
        <w:rPr>
          <w:sz w:val="24"/>
          <w:szCs w:val="24"/>
        </w:rPr>
        <w:t xml:space="preserve">, </w:t>
      </w:r>
      <w:proofErr w:type="spellStart"/>
      <w:r w:rsidRPr="00C33B4B">
        <w:rPr>
          <w:sz w:val="24"/>
          <w:szCs w:val="24"/>
        </w:rPr>
        <w:t>Vitešinec</w:t>
      </w:r>
      <w:proofErr w:type="spellEnd"/>
      <w:r w:rsidRPr="00C33B4B">
        <w:rPr>
          <w:sz w:val="24"/>
          <w:szCs w:val="24"/>
        </w:rPr>
        <w:t xml:space="preserve">, </w:t>
      </w:r>
      <w:proofErr w:type="spellStart"/>
      <w:r w:rsidRPr="00C33B4B">
        <w:rPr>
          <w:sz w:val="24"/>
          <w:szCs w:val="24"/>
        </w:rPr>
        <w:t>Vuglovec</w:t>
      </w:r>
      <w:proofErr w:type="spellEnd"/>
      <w:r w:rsidRPr="00C33B4B">
        <w:rPr>
          <w:sz w:val="24"/>
          <w:szCs w:val="24"/>
        </w:rPr>
        <w:t xml:space="preserve"> i Željeznica. </w:t>
      </w:r>
    </w:p>
    <w:p w14:paraId="3982984F" w14:textId="72622A6F" w:rsidR="00734F3A" w:rsidRDefault="00734F3A" w:rsidP="00734F3A">
      <w:pPr>
        <w:spacing w:after="120" w:line="276" w:lineRule="auto"/>
        <w:jc w:val="both"/>
        <w:rPr>
          <w:sz w:val="24"/>
          <w:szCs w:val="24"/>
        </w:rPr>
      </w:pPr>
      <w:r w:rsidRPr="00734F3A">
        <w:rPr>
          <w:sz w:val="24"/>
          <w:szCs w:val="24"/>
        </w:rPr>
        <w:t xml:space="preserve">Najveće naselje na području </w:t>
      </w:r>
      <w:r w:rsidR="00AB74A0" w:rsidRPr="00734F3A">
        <w:rPr>
          <w:sz w:val="24"/>
          <w:szCs w:val="24"/>
        </w:rPr>
        <w:t xml:space="preserve">grada </w:t>
      </w:r>
      <w:r w:rsidRPr="00734F3A">
        <w:rPr>
          <w:sz w:val="24"/>
          <w:szCs w:val="24"/>
        </w:rPr>
        <w:t>je Ivanec, koje je ujedno i drugo po veličini naselje</w:t>
      </w:r>
      <w:r>
        <w:rPr>
          <w:sz w:val="24"/>
          <w:szCs w:val="24"/>
        </w:rPr>
        <w:t xml:space="preserve"> </w:t>
      </w:r>
      <w:r w:rsidRPr="00734F3A">
        <w:rPr>
          <w:sz w:val="24"/>
          <w:szCs w:val="24"/>
        </w:rPr>
        <w:t>na području Varaždinske županije. Predstavlja gradsko, gospodarsko, upravno, prosvjetno,</w:t>
      </w:r>
      <w:r>
        <w:rPr>
          <w:sz w:val="24"/>
          <w:szCs w:val="24"/>
        </w:rPr>
        <w:t xml:space="preserve"> </w:t>
      </w:r>
      <w:r w:rsidRPr="00734F3A">
        <w:rPr>
          <w:sz w:val="24"/>
          <w:szCs w:val="24"/>
        </w:rPr>
        <w:t xml:space="preserve">kulturno, trgovačko i sportsko središte kojem gravitiraju ostala naselja s područja </w:t>
      </w:r>
      <w:r w:rsidR="00AB74A0" w:rsidRPr="00734F3A">
        <w:rPr>
          <w:sz w:val="24"/>
          <w:szCs w:val="24"/>
        </w:rPr>
        <w:t>grada</w:t>
      </w:r>
      <w:r w:rsidRPr="00734F3A">
        <w:rPr>
          <w:sz w:val="24"/>
          <w:szCs w:val="24"/>
        </w:rPr>
        <w:t>.</w:t>
      </w:r>
    </w:p>
    <w:p w14:paraId="13177B8E" w14:textId="13FA82CA" w:rsidR="00F27FBF" w:rsidRPr="00F27FBF" w:rsidRDefault="00F27FBF" w:rsidP="00F27FBF">
      <w:pPr>
        <w:pStyle w:val="Naslov3"/>
      </w:pPr>
      <w:bookmarkStart w:id="25" w:name="_Toc19619264"/>
      <w:bookmarkStart w:id="26" w:name="_Toc65821261"/>
      <w:bookmarkEnd w:id="21"/>
      <w:r>
        <w:t>Broj stanovnika</w:t>
      </w:r>
      <w:bookmarkEnd w:id="25"/>
      <w:bookmarkEnd w:id="26"/>
    </w:p>
    <w:p w14:paraId="7D12C82A" w14:textId="78032C6D" w:rsidR="00EB7C84" w:rsidRDefault="00A835EC" w:rsidP="009C164C">
      <w:pPr>
        <w:jc w:val="both"/>
        <w:rPr>
          <w:sz w:val="24"/>
          <w:szCs w:val="24"/>
        </w:rPr>
        <w:sectPr w:rsidR="00EB7C84" w:rsidSect="00B64B26">
          <w:headerReference w:type="default" r:id="rId19"/>
          <w:footerReference w:type="default" r:id="rId20"/>
          <w:pgSz w:w="11906" w:h="16838"/>
          <w:pgMar w:top="1418" w:right="1418" w:bottom="1418" w:left="1701" w:header="709" w:footer="709" w:gutter="0"/>
          <w:cols w:space="708"/>
          <w:docGrid w:linePitch="360"/>
        </w:sectPr>
      </w:pPr>
      <w:r w:rsidRPr="00A835EC">
        <w:rPr>
          <w:sz w:val="24"/>
          <w:szCs w:val="24"/>
        </w:rPr>
        <w:t>Prema podacima iz Popisa stanovništva, na području</w:t>
      </w:r>
      <w:r w:rsidR="0093363C">
        <w:rPr>
          <w:sz w:val="24"/>
          <w:szCs w:val="24"/>
        </w:rPr>
        <w:t xml:space="preserve"> </w:t>
      </w:r>
      <w:r w:rsidR="00AB74A0">
        <w:rPr>
          <w:sz w:val="24"/>
          <w:szCs w:val="24"/>
        </w:rPr>
        <w:t xml:space="preserve">grada </w:t>
      </w:r>
      <w:r w:rsidR="0011396B">
        <w:rPr>
          <w:sz w:val="24"/>
          <w:szCs w:val="24"/>
        </w:rPr>
        <w:t>Ivanca</w:t>
      </w:r>
      <w:r w:rsidRPr="00A835EC">
        <w:rPr>
          <w:sz w:val="24"/>
          <w:szCs w:val="24"/>
        </w:rPr>
        <w:t xml:space="preserve">, 2011. godine bilo je evidentirano ukupno </w:t>
      </w:r>
      <w:r w:rsidR="0011396B">
        <w:rPr>
          <w:sz w:val="24"/>
          <w:szCs w:val="24"/>
        </w:rPr>
        <w:t>13.758</w:t>
      </w:r>
      <w:r w:rsidRPr="00A835EC">
        <w:rPr>
          <w:sz w:val="24"/>
          <w:szCs w:val="24"/>
        </w:rPr>
        <w:t xml:space="preserve"> stanovnika, što predstavlja</w:t>
      </w:r>
      <w:r w:rsidR="0093363C">
        <w:rPr>
          <w:sz w:val="24"/>
          <w:szCs w:val="24"/>
        </w:rPr>
        <w:t xml:space="preserve"> </w:t>
      </w:r>
      <w:r w:rsidR="0011396B">
        <w:rPr>
          <w:sz w:val="24"/>
          <w:szCs w:val="24"/>
        </w:rPr>
        <w:t>7,82</w:t>
      </w:r>
      <w:r w:rsidRPr="00A835EC">
        <w:rPr>
          <w:sz w:val="24"/>
          <w:szCs w:val="24"/>
        </w:rPr>
        <w:t>% od ukupnog broja stanovnika</w:t>
      </w:r>
      <w:r w:rsidR="0093363C">
        <w:rPr>
          <w:sz w:val="24"/>
          <w:szCs w:val="24"/>
        </w:rPr>
        <w:t xml:space="preserve"> Varaždinske </w:t>
      </w:r>
      <w:r w:rsidRPr="00A835EC">
        <w:rPr>
          <w:sz w:val="24"/>
          <w:szCs w:val="24"/>
        </w:rPr>
        <w:t>županije, odnosno 0,</w:t>
      </w:r>
      <w:r w:rsidR="0011396B">
        <w:rPr>
          <w:sz w:val="24"/>
          <w:szCs w:val="24"/>
        </w:rPr>
        <w:t>32</w:t>
      </w:r>
      <w:r w:rsidRPr="00A835EC">
        <w:rPr>
          <w:sz w:val="24"/>
          <w:szCs w:val="24"/>
        </w:rPr>
        <w:t xml:space="preserve">% od ukupnog broja stanovnika RH. </w:t>
      </w:r>
    </w:p>
    <w:p w14:paraId="075DACD0" w14:textId="429A750E" w:rsidR="00BB05A1" w:rsidRPr="00E66071" w:rsidRDefault="00BB05A1" w:rsidP="00BB05A1">
      <w:pPr>
        <w:pStyle w:val="Opisslike"/>
        <w:keepNext/>
        <w:spacing w:line="276" w:lineRule="auto"/>
      </w:pPr>
      <w:bookmarkStart w:id="27" w:name="_Toc65821446"/>
      <w:r>
        <w:lastRenderedPageBreak/>
        <w:t xml:space="preserve">Tablica </w:t>
      </w:r>
      <w:r w:rsidR="000E2263">
        <w:fldChar w:fldCharType="begin"/>
      </w:r>
      <w:r w:rsidR="000E2263">
        <w:instrText xml:space="preserve"> SEQ Tablica \* ARAB</w:instrText>
      </w:r>
      <w:r w:rsidR="000E2263">
        <w:instrText xml:space="preserve">IC </w:instrText>
      </w:r>
      <w:r w:rsidR="000E2263">
        <w:fldChar w:fldCharType="separate"/>
      </w:r>
      <w:r>
        <w:rPr>
          <w:noProof/>
        </w:rPr>
        <w:t>1</w:t>
      </w:r>
      <w:r w:rsidR="000E2263">
        <w:rPr>
          <w:noProof/>
        </w:rPr>
        <w:fldChar w:fldCharType="end"/>
      </w:r>
      <w:r>
        <w:t>.</w:t>
      </w:r>
      <w:bookmarkStart w:id="28" w:name="_Toc532992514"/>
      <w:bookmarkStart w:id="29" w:name="_Toc14434324"/>
      <w:r w:rsidRPr="00BB05A1">
        <w:t xml:space="preserve"> </w:t>
      </w:r>
      <w:r w:rsidRPr="00E66071">
        <w:t>Površina, broj stanovnika i gustoća naseljenosti</w:t>
      </w:r>
      <w:bookmarkEnd w:id="27"/>
      <w:r w:rsidRPr="00E66071">
        <w:t xml:space="preserve"> </w:t>
      </w:r>
      <w:bookmarkEnd w:id="28"/>
      <w:bookmarkEnd w:id="29"/>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10"/>
        <w:gridCol w:w="1365"/>
        <w:gridCol w:w="1895"/>
        <w:gridCol w:w="1701"/>
        <w:gridCol w:w="1418"/>
      </w:tblGrid>
      <w:tr w:rsidR="0093363C" w:rsidRPr="0093363C" w14:paraId="3E72694F" w14:textId="77777777" w:rsidTr="0093363C">
        <w:trPr>
          <w:trHeight w:val="450"/>
          <w:tblHeader/>
        </w:trPr>
        <w:tc>
          <w:tcPr>
            <w:tcW w:w="2410" w:type="dxa"/>
            <w:vMerge w:val="restart"/>
            <w:shd w:val="clear" w:color="auto" w:fill="auto"/>
            <w:vAlign w:val="center"/>
          </w:tcPr>
          <w:p w14:paraId="6736DC69" w14:textId="2B950365" w:rsidR="0093363C" w:rsidRPr="0093363C" w:rsidRDefault="0011396B" w:rsidP="00A23DC3">
            <w:pPr>
              <w:spacing w:after="0" w:line="240" w:lineRule="auto"/>
              <w:ind w:right="-108"/>
              <w:jc w:val="center"/>
              <w:rPr>
                <w:rFonts w:eastAsia="Calibri" w:cstheme="minorHAnsi"/>
                <w:b/>
                <w:sz w:val="20"/>
                <w:szCs w:val="20"/>
              </w:rPr>
            </w:pPr>
            <w:bookmarkStart w:id="30" w:name="_Hlk9930430"/>
            <w:r>
              <w:rPr>
                <w:rFonts w:eastAsia="Calibri" w:cstheme="minorHAnsi"/>
                <w:b/>
                <w:sz w:val="20"/>
                <w:szCs w:val="20"/>
              </w:rPr>
              <w:t>GRAD IVANEC</w:t>
            </w:r>
          </w:p>
        </w:tc>
        <w:tc>
          <w:tcPr>
            <w:tcW w:w="3260" w:type="dxa"/>
            <w:gridSpan w:val="2"/>
            <w:shd w:val="clear" w:color="auto" w:fill="auto"/>
            <w:vAlign w:val="center"/>
          </w:tcPr>
          <w:p w14:paraId="3EB29132" w14:textId="09016E7E" w:rsidR="0093363C" w:rsidRPr="0093363C" w:rsidRDefault="0093363C" w:rsidP="00343F23">
            <w:pPr>
              <w:spacing w:after="0" w:line="240" w:lineRule="auto"/>
              <w:ind w:right="-108"/>
              <w:jc w:val="center"/>
              <w:rPr>
                <w:rFonts w:eastAsia="Calibri" w:cstheme="minorHAnsi"/>
                <w:b/>
                <w:sz w:val="20"/>
                <w:szCs w:val="20"/>
              </w:rPr>
            </w:pPr>
            <w:r w:rsidRPr="0093363C">
              <w:rPr>
                <w:rFonts w:eastAsia="Calibri" w:cstheme="minorHAnsi"/>
                <w:b/>
                <w:sz w:val="20"/>
                <w:szCs w:val="20"/>
              </w:rPr>
              <w:t>BROJ  STANOVNIKA</w:t>
            </w:r>
          </w:p>
        </w:tc>
        <w:tc>
          <w:tcPr>
            <w:tcW w:w="1701" w:type="dxa"/>
            <w:vMerge w:val="restart"/>
            <w:shd w:val="clear" w:color="auto" w:fill="auto"/>
            <w:vAlign w:val="center"/>
          </w:tcPr>
          <w:p w14:paraId="6378F7F7" w14:textId="0A86F647" w:rsidR="0093363C" w:rsidRPr="0093363C" w:rsidRDefault="0093363C" w:rsidP="00A23DC3">
            <w:pPr>
              <w:spacing w:after="0" w:line="240" w:lineRule="auto"/>
              <w:ind w:right="-108"/>
              <w:jc w:val="center"/>
              <w:rPr>
                <w:rFonts w:eastAsia="Calibri" w:cstheme="minorHAnsi"/>
                <w:b/>
                <w:sz w:val="20"/>
                <w:szCs w:val="20"/>
              </w:rPr>
            </w:pPr>
            <w:r w:rsidRPr="0093363C">
              <w:rPr>
                <w:rFonts w:eastAsia="Calibri" w:cstheme="minorHAnsi"/>
                <w:b/>
                <w:sz w:val="20"/>
                <w:szCs w:val="20"/>
              </w:rPr>
              <w:t xml:space="preserve">POVRŠINA </w:t>
            </w:r>
          </w:p>
          <w:p w14:paraId="32CD9F8A" w14:textId="77777777" w:rsidR="0093363C" w:rsidRPr="0093363C" w:rsidRDefault="0093363C" w:rsidP="00A23DC3">
            <w:pPr>
              <w:spacing w:after="0" w:line="240" w:lineRule="auto"/>
              <w:ind w:right="-108"/>
              <w:jc w:val="center"/>
              <w:rPr>
                <w:rFonts w:eastAsia="Calibri" w:cstheme="minorHAnsi"/>
                <w:b/>
                <w:sz w:val="20"/>
                <w:szCs w:val="20"/>
              </w:rPr>
            </w:pPr>
            <w:r w:rsidRPr="0093363C">
              <w:rPr>
                <w:rFonts w:eastAsia="Calibri" w:cstheme="minorHAnsi"/>
                <w:b/>
                <w:sz w:val="20"/>
                <w:szCs w:val="20"/>
              </w:rPr>
              <w:t>(km</w:t>
            </w:r>
            <w:r w:rsidRPr="0093363C">
              <w:rPr>
                <w:rFonts w:eastAsia="Calibri" w:cstheme="minorHAnsi"/>
                <w:b/>
                <w:sz w:val="20"/>
                <w:szCs w:val="20"/>
                <w:vertAlign w:val="superscript"/>
              </w:rPr>
              <w:t>2</w:t>
            </w:r>
            <w:r w:rsidRPr="0093363C">
              <w:rPr>
                <w:rFonts w:eastAsia="Calibri" w:cstheme="minorHAnsi"/>
                <w:b/>
                <w:sz w:val="20"/>
                <w:szCs w:val="20"/>
              </w:rPr>
              <w:t>)</w:t>
            </w:r>
          </w:p>
        </w:tc>
        <w:tc>
          <w:tcPr>
            <w:tcW w:w="1418" w:type="dxa"/>
            <w:vMerge w:val="restart"/>
            <w:shd w:val="clear" w:color="auto" w:fill="auto"/>
            <w:vAlign w:val="center"/>
          </w:tcPr>
          <w:p w14:paraId="156E3EB0" w14:textId="77777777" w:rsidR="0093363C" w:rsidRPr="0093363C" w:rsidRDefault="0093363C" w:rsidP="00A23DC3">
            <w:pPr>
              <w:spacing w:after="0" w:line="240" w:lineRule="auto"/>
              <w:ind w:right="-108"/>
              <w:jc w:val="center"/>
              <w:rPr>
                <w:rFonts w:eastAsia="Calibri" w:cstheme="minorHAnsi"/>
                <w:b/>
                <w:sz w:val="20"/>
                <w:szCs w:val="20"/>
              </w:rPr>
            </w:pPr>
            <w:r w:rsidRPr="0093363C">
              <w:rPr>
                <w:rFonts w:eastAsia="Calibri" w:cstheme="minorHAnsi"/>
                <w:b/>
                <w:sz w:val="20"/>
                <w:szCs w:val="20"/>
              </w:rPr>
              <w:t xml:space="preserve">GUSTOĆA </w:t>
            </w:r>
          </w:p>
          <w:p w14:paraId="41679957" w14:textId="77777777" w:rsidR="0093363C" w:rsidRPr="0093363C" w:rsidRDefault="0093363C" w:rsidP="00A23DC3">
            <w:pPr>
              <w:spacing w:after="0" w:line="240" w:lineRule="auto"/>
              <w:ind w:right="-108"/>
              <w:jc w:val="center"/>
              <w:rPr>
                <w:rFonts w:eastAsia="Calibri" w:cstheme="minorHAnsi"/>
                <w:sz w:val="20"/>
                <w:szCs w:val="20"/>
                <w:lang w:eastAsia="zh-CN"/>
              </w:rPr>
            </w:pPr>
            <w:r w:rsidRPr="0093363C">
              <w:rPr>
                <w:rFonts w:eastAsia="Calibri" w:cstheme="minorHAnsi"/>
                <w:b/>
                <w:sz w:val="20"/>
                <w:szCs w:val="20"/>
              </w:rPr>
              <w:t>(st./km</w:t>
            </w:r>
            <w:r w:rsidRPr="0093363C">
              <w:rPr>
                <w:rFonts w:eastAsia="Calibri" w:cstheme="minorHAnsi"/>
                <w:b/>
                <w:sz w:val="20"/>
                <w:szCs w:val="20"/>
                <w:vertAlign w:val="superscript"/>
              </w:rPr>
              <w:t>2</w:t>
            </w:r>
            <w:r w:rsidRPr="0093363C">
              <w:rPr>
                <w:rFonts w:eastAsia="Calibri" w:cstheme="minorHAnsi"/>
                <w:b/>
                <w:sz w:val="20"/>
                <w:szCs w:val="20"/>
              </w:rPr>
              <w:t>)</w:t>
            </w:r>
          </w:p>
        </w:tc>
      </w:tr>
      <w:tr w:rsidR="0093363C" w:rsidRPr="0093363C" w14:paraId="2C929CF0" w14:textId="77777777" w:rsidTr="0093363C">
        <w:trPr>
          <w:trHeight w:val="181"/>
          <w:tblHeader/>
        </w:trPr>
        <w:tc>
          <w:tcPr>
            <w:tcW w:w="2410" w:type="dxa"/>
            <w:vMerge/>
            <w:shd w:val="clear" w:color="auto" w:fill="auto"/>
            <w:vAlign w:val="center"/>
          </w:tcPr>
          <w:p w14:paraId="630F2EFD" w14:textId="77777777" w:rsidR="0093363C" w:rsidRPr="0093363C" w:rsidRDefault="0093363C" w:rsidP="00A23DC3">
            <w:pPr>
              <w:spacing w:after="0" w:line="240" w:lineRule="auto"/>
              <w:ind w:right="-108"/>
              <w:jc w:val="center"/>
              <w:rPr>
                <w:rFonts w:eastAsia="Calibri" w:cstheme="minorHAnsi"/>
                <w:b/>
                <w:sz w:val="20"/>
                <w:szCs w:val="20"/>
              </w:rPr>
            </w:pPr>
          </w:p>
        </w:tc>
        <w:tc>
          <w:tcPr>
            <w:tcW w:w="1365" w:type="dxa"/>
            <w:shd w:val="clear" w:color="auto" w:fill="auto"/>
            <w:vAlign w:val="center"/>
          </w:tcPr>
          <w:p w14:paraId="588A9DCA" w14:textId="21E5CF39" w:rsidR="0093363C" w:rsidRPr="0093363C" w:rsidRDefault="0093363C" w:rsidP="00A23DC3">
            <w:pPr>
              <w:spacing w:after="0" w:line="240" w:lineRule="auto"/>
              <w:ind w:right="-108"/>
              <w:jc w:val="center"/>
              <w:rPr>
                <w:rFonts w:eastAsia="Calibri" w:cstheme="minorHAnsi"/>
                <w:b/>
                <w:sz w:val="20"/>
                <w:szCs w:val="20"/>
              </w:rPr>
            </w:pPr>
            <w:r w:rsidRPr="0093363C">
              <w:rPr>
                <w:rFonts w:eastAsia="Calibri" w:cstheme="minorHAnsi"/>
                <w:b/>
                <w:sz w:val="20"/>
                <w:szCs w:val="20"/>
              </w:rPr>
              <w:t>2001.</w:t>
            </w:r>
          </w:p>
        </w:tc>
        <w:tc>
          <w:tcPr>
            <w:tcW w:w="1895" w:type="dxa"/>
            <w:shd w:val="clear" w:color="auto" w:fill="auto"/>
            <w:vAlign w:val="center"/>
          </w:tcPr>
          <w:p w14:paraId="05630C3E" w14:textId="7D3E8063" w:rsidR="0093363C" w:rsidRPr="0093363C" w:rsidRDefault="0093363C" w:rsidP="00A23DC3">
            <w:pPr>
              <w:spacing w:after="0" w:line="240" w:lineRule="auto"/>
              <w:ind w:right="-108"/>
              <w:jc w:val="center"/>
              <w:rPr>
                <w:rFonts w:eastAsia="Calibri" w:cstheme="minorHAnsi"/>
                <w:b/>
                <w:sz w:val="20"/>
                <w:szCs w:val="20"/>
              </w:rPr>
            </w:pPr>
            <w:r w:rsidRPr="0093363C">
              <w:rPr>
                <w:rFonts w:eastAsia="Calibri" w:cstheme="minorHAnsi"/>
                <w:b/>
                <w:sz w:val="20"/>
                <w:szCs w:val="20"/>
              </w:rPr>
              <w:t>2011.</w:t>
            </w:r>
          </w:p>
        </w:tc>
        <w:tc>
          <w:tcPr>
            <w:tcW w:w="1701" w:type="dxa"/>
            <w:vMerge/>
            <w:shd w:val="clear" w:color="auto" w:fill="auto"/>
            <w:vAlign w:val="center"/>
          </w:tcPr>
          <w:p w14:paraId="5EFDDA08" w14:textId="77777777" w:rsidR="0093363C" w:rsidRPr="0093363C" w:rsidRDefault="0093363C" w:rsidP="00A23DC3">
            <w:pPr>
              <w:spacing w:after="0" w:line="240" w:lineRule="auto"/>
              <w:ind w:right="-108"/>
              <w:jc w:val="center"/>
              <w:rPr>
                <w:rFonts w:eastAsia="Calibri" w:cstheme="minorHAnsi"/>
                <w:b/>
                <w:sz w:val="20"/>
                <w:szCs w:val="20"/>
              </w:rPr>
            </w:pPr>
          </w:p>
        </w:tc>
        <w:tc>
          <w:tcPr>
            <w:tcW w:w="1418" w:type="dxa"/>
            <w:vMerge/>
            <w:shd w:val="clear" w:color="auto" w:fill="auto"/>
            <w:vAlign w:val="center"/>
          </w:tcPr>
          <w:p w14:paraId="4BA24DE1" w14:textId="77777777" w:rsidR="0093363C" w:rsidRPr="0093363C" w:rsidRDefault="0093363C" w:rsidP="00A23DC3">
            <w:pPr>
              <w:spacing w:after="0" w:line="240" w:lineRule="auto"/>
              <w:ind w:right="-108"/>
              <w:jc w:val="center"/>
              <w:rPr>
                <w:rFonts w:eastAsia="Calibri" w:cstheme="minorHAnsi"/>
                <w:b/>
                <w:sz w:val="20"/>
                <w:szCs w:val="20"/>
              </w:rPr>
            </w:pPr>
          </w:p>
        </w:tc>
      </w:tr>
      <w:tr w:rsidR="0011396B" w:rsidRPr="0093363C" w14:paraId="6C9A232F" w14:textId="77777777" w:rsidTr="0093363C">
        <w:trPr>
          <w:trHeight w:val="83"/>
        </w:trPr>
        <w:tc>
          <w:tcPr>
            <w:tcW w:w="2410" w:type="dxa"/>
            <w:shd w:val="clear" w:color="auto" w:fill="auto"/>
            <w:vAlign w:val="center"/>
          </w:tcPr>
          <w:p w14:paraId="463ED936" w14:textId="5CC1BAC4" w:rsidR="0011396B" w:rsidRPr="0093363C" w:rsidRDefault="0011396B" w:rsidP="0011396B">
            <w:pPr>
              <w:spacing w:after="0" w:line="240" w:lineRule="auto"/>
              <w:ind w:left="170"/>
              <w:rPr>
                <w:rFonts w:eastAsia="Calibri" w:cstheme="minorHAnsi"/>
                <w:bCs/>
                <w:sz w:val="20"/>
                <w:szCs w:val="20"/>
                <w:lang w:eastAsia="zh-CN"/>
              </w:rPr>
            </w:pPr>
            <w:bookmarkStart w:id="31" w:name="_Hlk505875075"/>
            <w:bookmarkStart w:id="32" w:name="_Hlk64559275"/>
            <w:proofErr w:type="spellStart"/>
            <w:r w:rsidRPr="00C13253">
              <w:rPr>
                <w:rFonts w:eastAsia="Times New Roman" w:cs="Calibri"/>
                <w:color w:val="000000"/>
                <w:sz w:val="20"/>
                <w:szCs w:val="20"/>
                <w:lang w:eastAsia="hr-HR"/>
              </w:rPr>
              <w:t>Bedenec</w:t>
            </w:r>
            <w:proofErr w:type="spellEnd"/>
          </w:p>
        </w:tc>
        <w:tc>
          <w:tcPr>
            <w:tcW w:w="1365" w:type="dxa"/>
            <w:shd w:val="clear" w:color="auto" w:fill="auto"/>
            <w:vAlign w:val="center"/>
          </w:tcPr>
          <w:p w14:paraId="741FBA77" w14:textId="40FEB1DA"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814</w:t>
            </w:r>
          </w:p>
        </w:tc>
        <w:tc>
          <w:tcPr>
            <w:tcW w:w="1895" w:type="dxa"/>
            <w:shd w:val="clear" w:color="auto" w:fill="auto"/>
            <w:vAlign w:val="center"/>
          </w:tcPr>
          <w:p w14:paraId="2F460419" w14:textId="210F1A2A"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732</w:t>
            </w:r>
          </w:p>
        </w:tc>
        <w:tc>
          <w:tcPr>
            <w:tcW w:w="1701" w:type="dxa"/>
            <w:shd w:val="clear" w:color="auto" w:fill="auto"/>
            <w:vAlign w:val="center"/>
          </w:tcPr>
          <w:p w14:paraId="00415CDF" w14:textId="5B6B8E2E"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6,95</w:t>
            </w:r>
          </w:p>
        </w:tc>
        <w:tc>
          <w:tcPr>
            <w:tcW w:w="1418" w:type="dxa"/>
            <w:shd w:val="clear" w:color="auto" w:fill="auto"/>
            <w:vAlign w:val="center"/>
          </w:tcPr>
          <w:p w14:paraId="66949161" w14:textId="483A5B25"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105,32</w:t>
            </w:r>
          </w:p>
        </w:tc>
      </w:tr>
      <w:tr w:rsidR="0011396B" w:rsidRPr="0093363C" w14:paraId="15746D9C" w14:textId="77777777" w:rsidTr="0093363C">
        <w:trPr>
          <w:trHeight w:val="83"/>
        </w:trPr>
        <w:tc>
          <w:tcPr>
            <w:tcW w:w="2410" w:type="dxa"/>
            <w:shd w:val="clear" w:color="auto" w:fill="auto"/>
            <w:vAlign w:val="center"/>
          </w:tcPr>
          <w:p w14:paraId="7044AE58" w14:textId="0F26D589" w:rsidR="0011396B" w:rsidRPr="0093363C" w:rsidRDefault="0011396B" w:rsidP="0011396B">
            <w:pPr>
              <w:spacing w:after="0" w:line="240" w:lineRule="auto"/>
              <w:ind w:left="170"/>
              <w:rPr>
                <w:rFonts w:eastAsia="Calibri" w:cstheme="minorHAnsi"/>
                <w:bCs/>
                <w:sz w:val="20"/>
                <w:szCs w:val="20"/>
                <w:lang w:eastAsia="zh-CN"/>
              </w:rPr>
            </w:pPr>
            <w:r w:rsidRPr="00C13253">
              <w:rPr>
                <w:rFonts w:eastAsia="Times New Roman" w:cs="Calibri"/>
                <w:color w:val="000000"/>
                <w:sz w:val="20"/>
                <w:szCs w:val="20"/>
                <w:lang w:eastAsia="hr-HR"/>
              </w:rPr>
              <w:t>Cerje Tužno</w:t>
            </w:r>
          </w:p>
        </w:tc>
        <w:tc>
          <w:tcPr>
            <w:tcW w:w="1365" w:type="dxa"/>
            <w:shd w:val="clear" w:color="auto" w:fill="auto"/>
            <w:vAlign w:val="center"/>
          </w:tcPr>
          <w:p w14:paraId="15E151F1" w14:textId="2B5005FA"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183</w:t>
            </w:r>
          </w:p>
        </w:tc>
        <w:tc>
          <w:tcPr>
            <w:tcW w:w="1895" w:type="dxa"/>
            <w:shd w:val="clear" w:color="auto" w:fill="auto"/>
            <w:vAlign w:val="center"/>
          </w:tcPr>
          <w:p w14:paraId="11154409" w14:textId="01C76B85"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182</w:t>
            </w:r>
          </w:p>
        </w:tc>
        <w:tc>
          <w:tcPr>
            <w:tcW w:w="1701" w:type="dxa"/>
            <w:shd w:val="clear" w:color="auto" w:fill="auto"/>
            <w:vAlign w:val="center"/>
          </w:tcPr>
          <w:p w14:paraId="00115AA7" w14:textId="5A746EF5"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3,08</w:t>
            </w:r>
          </w:p>
        </w:tc>
        <w:tc>
          <w:tcPr>
            <w:tcW w:w="1418" w:type="dxa"/>
            <w:shd w:val="clear" w:color="auto" w:fill="auto"/>
            <w:vAlign w:val="center"/>
          </w:tcPr>
          <w:p w14:paraId="34CF72D0" w14:textId="3FD19C33"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59,09</w:t>
            </w:r>
          </w:p>
        </w:tc>
      </w:tr>
      <w:tr w:rsidR="0011396B" w:rsidRPr="0093363C" w14:paraId="17E12A7E" w14:textId="77777777" w:rsidTr="0093363C">
        <w:trPr>
          <w:trHeight w:val="83"/>
        </w:trPr>
        <w:tc>
          <w:tcPr>
            <w:tcW w:w="2410" w:type="dxa"/>
            <w:shd w:val="clear" w:color="auto" w:fill="auto"/>
            <w:vAlign w:val="center"/>
          </w:tcPr>
          <w:p w14:paraId="28305670" w14:textId="5FDAA490"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Gačice</w:t>
            </w:r>
            <w:proofErr w:type="spellEnd"/>
          </w:p>
        </w:tc>
        <w:tc>
          <w:tcPr>
            <w:tcW w:w="1365" w:type="dxa"/>
            <w:shd w:val="clear" w:color="auto" w:fill="auto"/>
            <w:vAlign w:val="center"/>
          </w:tcPr>
          <w:p w14:paraId="6170D955" w14:textId="17C171AB"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387</w:t>
            </w:r>
          </w:p>
        </w:tc>
        <w:tc>
          <w:tcPr>
            <w:tcW w:w="1895" w:type="dxa"/>
            <w:shd w:val="clear" w:color="auto" w:fill="auto"/>
            <w:vAlign w:val="center"/>
          </w:tcPr>
          <w:p w14:paraId="414E7921" w14:textId="67623049"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355</w:t>
            </w:r>
          </w:p>
        </w:tc>
        <w:tc>
          <w:tcPr>
            <w:tcW w:w="1701" w:type="dxa"/>
            <w:shd w:val="clear" w:color="auto" w:fill="auto"/>
            <w:vAlign w:val="center"/>
          </w:tcPr>
          <w:p w14:paraId="7A89CC5D" w14:textId="3CE33F9B"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5,2</w:t>
            </w:r>
          </w:p>
        </w:tc>
        <w:tc>
          <w:tcPr>
            <w:tcW w:w="1418" w:type="dxa"/>
            <w:shd w:val="clear" w:color="auto" w:fill="auto"/>
            <w:vAlign w:val="center"/>
          </w:tcPr>
          <w:p w14:paraId="137202C6" w14:textId="750BE40A"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68,27</w:t>
            </w:r>
          </w:p>
        </w:tc>
      </w:tr>
      <w:tr w:rsidR="0011396B" w:rsidRPr="0093363C" w14:paraId="07022E84" w14:textId="77777777" w:rsidTr="0093363C">
        <w:trPr>
          <w:trHeight w:val="83"/>
        </w:trPr>
        <w:tc>
          <w:tcPr>
            <w:tcW w:w="2410" w:type="dxa"/>
            <w:shd w:val="clear" w:color="auto" w:fill="auto"/>
            <w:vAlign w:val="center"/>
          </w:tcPr>
          <w:p w14:paraId="6D183386" w14:textId="61E80034"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Gečkovec</w:t>
            </w:r>
            <w:proofErr w:type="spellEnd"/>
          </w:p>
        </w:tc>
        <w:tc>
          <w:tcPr>
            <w:tcW w:w="1365" w:type="dxa"/>
            <w:shd w:val="clear" w:color="auto" w:fill="auto"/>
            <w:vAlign w:val="center"/>
          </w:tcPr>
          <w:p w14:paraId="547D9849" w14:textId="63420FA8" w:rsidR="0011396B" w:rsidRPr="00463DB7" w:rsidRDefault="00783FAA" w:rsidP="0011396B">
            <w:pPr>
              <w:spacing w:after="0" w:line="240" w:lineRule="auto"/>
              <w:jc w:val="center"/>
              <w:rPr>
                <w:rFonts w:eastAsia="Calibri" w:cstheme="minorHAnsi"/>
                <w:sz w:val="20"/>
                <w:szCs w:val="20"/>
                <w:lang w:eastAsia="zh-CN"/>
              </w:rPr>
            </w:pPr>
            <w:r w:rsidRPr="00463DB7">
              <w:rPr>
                <w:rFonts w:eastAsia="Calibri" w:cstheme="minorHAnsi"/>
                <w:sz w:val="20"/>
                <w:szCs w:val="20"/>
                <w:lang w:eastAsia="zh-CN"/>
              </w:rPr>
              <w:t>119</w:t>
            </w:r>
          </w:p>
        </w:tc>
        <w:tc>
          <w:tcPr>
            <w:tcW w:w="1895" w:type="dxa"/>
            <w:shd w:val="clear" w:color="auto" w:fill="auto"/>
            <w:vAlign w:val="center"/>
          </w:tcPr>
          <w:p w14:paraId="7148050E" w14:textId="64383F74" w:rsidR="0011396B" w:rsidRPr="00463DB7" w:rsidRDefault="0011396B" w:rsidP="0011396B">
            <w:pPr>
              <w:spacing w:after="0" w:line="240" w:lineRule="auto"/>
              <w:jc w:val="center"/>
              <w:rPr>
                <w:rFonts w:cstheme="minorHAnsi"/>
                <w:sz w:val="20"/>
                <w:szCs w:val="20"/>
              </w:rPr>
            </w:pPr>
            <w:r w:rsidRPr="00463DB7">
              <w:rPr>
                <w:rFonts w:eastAsia="Times New Roman"/>
                <w:color w:val="000000"/>
                <w:sz w:val="20"/>
                <w:szCs w:val="20"/>
                <w:lang w:eastAsia="hr-HR"/>
              </w:rPr>
              <w:t>116</w:t>
            </w:r>
          </w:p>
        </w:tc>
        <w:tc>
          <w:tcPr>
            <w:tcW w:w="1701" w:type="dxa"/>
            <w:shd w:val="clear" w:color="auto" w:fill="auto"/>
            <w:vAlign w:val="center"/>
          </w:tcPr>
          <w:p w14:paraId="72F6D06F" w14:textId="5CE72DAA"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0,78</w:t>
            </w:r>
          </w:p>
        </w:tc>
        <w:tc>
          <w:tcPr>
            <w:tcW w:w="1418" w:type="dxa"/>
            <w:shd w:val="clear" w:color="auto" w:fill="auto"/>
            <w:vAlign w:val="center"/>
          </w:tcPr>
          <w:p w14:paraId="01A73753" w14:textId="2BCFBB82"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148,72</w:t>
            </w:r>
          </w:p>
        </w:tc>
      </w:tr>
      <w:tr w:rsidR="0011396B" w:rsidRPr="0093363C" w14:paraId="41644B8D" w14:textId="77777777" w:rsidTr="0093363C">
        <w:trPr>
          <w:trHeight w:val="83"/>
        </w:trPr>
        <w:tc>
          <w:tcPr>
            <w:tcW w:w="2410" w:type="dxa"/>
            <w:shd w:val="clear" w:color="auto" w:fill="auto"/>
            <w:vAlign w:val="center"/>
          </w:tcPr>
          <w:p w14:paraId="4551A9D5" w14:textId="1C5CA734"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Horvatsko</w:t>
            </w:r>
            <w:proofErr w:type="spellEnd"/>
          </w:p>
        </w:tc>
        <w:tc>
          <w:tcPr>
            <w:tcW w:w="1365" w:type="dxa"/>
            <w:shd w:val="clear" w:color="auto" w:fill="auto"/>
            <w:vAlign w:val="center"/>
          </w:tcPr>
          <w:p w14:paraId="68ED312F" w14:textId="1E25E01E" w:rsidR="0011396B" w:rsidRPr="00463DB7" w:rsidRDefault="00783FAA" w:rsidP="0011396B">
            <w:pPr>
              <w:spacing w:after="0" w:line="240" w:lineRule="auto"/>
              <w:jc w:val="center"/>
              <w:rPr>
                <w:rFonts w:eastAsia="Calibri" w:cstheme="minorHAnsi"/>
                <w:sz w:val="20"/>
                <w:szCs w:val="20"/>
                <w:lang w:eastAsia="zh-CN"/>
              </w:rPr>
            </w:pPr>
            <w:r w:rsidRPr="00463DB7">
              <w:rPr>
                <w:rFonts w:eastAsia="Calibri" w:cstheme="minorHAnsi"/>
                <w:sz w:val="20"/>
                <w:szCs w:val="20"/>
                <w:lang w:eastAsia="zh-CN"/>
              </w:rPr>
              <w:t>143</w:t>
            </w:r>
          </w:p>
        </w:tc>
        <w:tc>
          <w:tcPr>
            <w:tcW w:w="1895" w:type="dxa"/>
            <w:shd w:val="clear" w:color="auto" w:fill="auto"/>
            <w:vAlign w:val="center"/>
          </w:tcPr>
          <w:p w14:paraId="6E84CBFC" w14:textId="5B594184" w:rsidR="0011396B" w:rsidRPr="00463DB7" w:rsidRDefault="0011396B" w:rsidP="0011396B">
            <w:pPr>
              <w:spacing w:after="0" w:line="240" w:lineRule="auto"/>
              <w:jc w:val="center"/>
              <w:rPr>
                <w:rFonts w:cstheme="minorHAnsi"/>
                <w:sz w:val="20"/>
                <w:szCs w:val="20"/>
              </w:rPr>
            </w:pPr>
            <w:r w:rsidRPr="00463DB7">
              <w:rPr>
                <w:rFonts w:eastAsia="Times New Roman"/>
                <w:color w:val="000000"/>
                <w:sz w:val="20"/>
                <w:szCs w:val="20"/>
                <w:lang w:eastAsia="hr-HR"/>
              </w:rPr>
              <w:t>173</w:t>
            </w:r>
          </w:p>
        </w:tc>
        <w:tc>
          <w:tcPr>
            <w:tcW w:w="1701" w:type="dxa"/>
            <w:shd w:val="clear" w:color="auto" w:fill="auto"/>
            <w:vAlign w:val="center"/>
          </w:tcPr>
          <w:p w14:paraId="779282AC" w14:textId="0A335640"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3,16</w:t>
            </w:r>
          </w:p>
        </w:tc>
        <w:tc>
          <w:tcPr>
            <w:tcW w:w="1418" w:type="dxa"/>
            <w:shd w:val="clear" w:color="auto" w:fill="auto"/>
            <w:vAlign w:val="center"/>
          </w:tcPr>
          <w:p w14:paraId="4AABF1B3" w14:textId="6E807AF0"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54,75</w:t>
            </w:r>
          </w:p>
        </w:tc>
      </w:tr>
      <w:tr w:rsidR="0011396B" w:rsidRPr="0093363C" w14:paraId="7A7E553B" w14:textId="77777777" w:rsidTr="0093363C">
        <w:trPr>
          <w:trHeight w:val="83"/>
        </w:trPr>
        <w:tc>
          <w:tcPr>
            <w:tcW w:w="2410" w:type="dxa"/>
            <w:shd w:val="clear" w:color="auto" w:fill="auto"/>
            <w:vAlign w:val="center"/>
          </w:tcPr>
          <w:p w14:paraId="343F1B73" w14:textId="29874757"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Ivanec</w:t>
            </w:r>
          </w:p>
        </w:tc>
        <w:tc>
          <w:tcPr>
            <w:tcW w:w="1365" w:type="dxa"/>
            <w:shd w:val="clear" w:color="auto" w:fill="auto"/>
            <w:vAlign w:val="center"/>
          </w:tcPr>
          <w:p w14:paraId="740CE151" w14:textId="5C31B1C2"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5.434</w:t>
            </w:r>
          </w:p>
        </w:tc>
        <w:tc>
          <w:tcPr>
            <w:tcW w:w="1895" w:type="dxa"/>
            <w:shd w:val="clear" w:color="auto" w:fill="auto"/>
            <w:vAlign w:val="center"/>
          </w:tcPr>
          <w:p w14:paraId="2D2CD8C3" w14:textId="35C51DE0"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5</w:t>
            </w:r>
            <w:r>
              <w:rPr>
                <w:rFonts w:eastAsia="Times New Roman"/>
                <w:color w:val="000000"/>
                <w:sz w:val="20"/>
                <w:szCs w:val="20"/>
                <w:lang w:eastAsia="hr-HR"/>
              </w:rPr>
              <w:t>.</w:t>
            </w:r>
            <w:r w:rsidRPr="00C13253">
              <w:rPr>
                <w:rFonts w:eastAsia="Times New Roman"/>
                <w:color w:val="000000"/>
                <w:sz w:val="20"/>
                <w:szCs w:val="20"/>
                <w:lang w:eastAsia="hr-HR"/>
              </w:rPr>
              <w:t>234</w:t>
            </w:r>
          </w:p>
        </w:tc>
        <w:tc>
          <w:tcPr>
            <w:tcW w:w="1701" w:type="dxa"/>
            <w:shd w:val="clear" w:color="auto" w:fill="auto"/>
            <w:vAlign w:val="center"/>
          </w:tcPr>
          <w:p w14:paraId="2C847FE4" w14:textId="5FDB1D2E"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8,73</w:t>
            </w:r>
          </w:p>
        </w:tc>
        <w:tc>
          <w:tcPr>
            <w:tcW w:w="1418" w:type="dxa"/>
            <w:shd w:val="clear" w:color="auto" w:fill="auto"/>
            <w:vAlign w:val="center"/>
          </w:tcPr>
          <w:p w14:paraId="722B1981" w14:textId="73FB51AA"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599,54</w:t>
            </w:r>
          </w:p>
        </w:tc>
      </w:tr>
      <w:tr w:rsidR="0011396B" w:rsidRPr="0093363C" w14:paraId="246750B8" w14:textId="77777777" w:rsidTr="0093363C">
        <w:trPr>
          <w:trHeight w:val="83"/>
        </w:trPr>
        <w:tc>
          <w:tcPr>
            <w:tcW w:w="2410" w:type="dxa"/>
            <w:shd w:val="clear" w:color="auto" w:fill="auto"/>
            <w:vAlign w:val="center"/>
          </w:tcPr>
          <w:p w14:paraId="4C281E7D" w14:textId="45C89917"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Ivanečka Željeznica</w:t>
            </w:r>
          </w:p>
        </w:tc>
        <w:tc>
          <w:tcPr>
            <w:tcW w:w="1365" w:type="dxa"/>
            <w:shd w:val="clear" w:color="auto" w:fill="auto"/>
            <w:vAlign w:val="center"/>
          </w:tcPr>
          <w:p w14:paraId="3A267FAC" w14:textId="6C7F2F63"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272</w:t>
            </w:r>
          </w:p>
        </w:tc>
        <w:tc>
          <w:tcPr>
            <w:tcW w:w="1895" w:type="dxa"/>
            <w:shd w:val="clear" w:color="auto" w:fill="auto"/>
            <w:vAlign w:val="center"/>
          </w:tcPr>
          <w:p w14:paraId="71FCB04A" w14:textId="0B78CC70"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253</w:t>
            </w:r>
          </w:p>
        </w:tc>
        <w:tc>
          <w:tcPr>
            <w:tcW w:w="1701" w:type="dxa"/>
            <w:shd w:val="clear" w:color="auto" w:fill="auto"/>
            <w:vAlign w:val="center"/>
          </w:tcPr>
          <w:p w14:paraId="0603F9AD" w14:textId="3447AAE5"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5,83</w:t>
            </w:r>
          </w:p>
        </w:tc>
        <w:tc>
          <w:tcPr>
            <w:tcW w:w="1418" w:type="dxa"/>
            <w:shd w:val="clear" w:color="auto" w:fill="auto"/>
            <w:vAlign w:val="center"/>
          </w:tcPr>
          <w:p w14:paraId="618E1FD0" w14:textId="3C73F499"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43,40</w:t>
            </w:r>
          </w:p>
        </w:tc>
      </w:tr>
      <w:tr w:rsidR="0011396B" w:rsidRPr="0093363C" w14:paraId="03BAFF85" w14:textId="77777777" w:rsidTr="0093363C">
        <w:trPr>
          <w:trHeight w:val="83"/>
        </w:trPr>
        <w:tc>
          <w:tcPr>
            <w:tcW w:w="2410" w:type="dxa"/>
            <w:shd w:val="clear" w:color="auto" w:fill="auto"/>
            <w:vAlign w:val="center"/>
          </w:tcPr>
          <w:p w14:paraId="7CBD124C" w14:textId="3BA5E1F2"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Ivanečki Vrhovec</w:t>
            </w:r>
          </w:p>
        </w:tc>
        <w:tc>
          <w:tcPr>
            <w:tcW w:w="1365" w:type="dxa"/>
            <w:shd w:val="clear" w:color="auto" w:fill="auto"/>
            <w:vAlign w:val="center"/>
          </w:tcPr>
          <w:p w14:paraId="7C73E26B" w14:textId="22BB814D"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357</w:t>
            </w:r>
          </w:p>
        </w:tc>
        <w:tc>
          <w:tcPr>
            <w:tcW w:w="1895" w:type="dxa"/>
            <w:shd w:val="clear" w:color="auto" w:fill="auto"/>
            <w:vAlign w:val="center"/>
          </w:tcPr>
          <w:p w14:paraId="04C229F9" w14:textId="477B7084"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307</w:t>
            </w:r>
          </w:p>
        </w:tc>
        <w:tc>
          <w:tcPr>
            <w:tcW w:w="1701" w:type="dxa"/>
            <w:shd w:val="clear" w:color="auto" w:fill="auto"/>
            <w:vAlign w:val="center"/>
          </w:tcPr>
          <w:p w14:paraId="27D0D5C1" w14:textId="6598571C"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1,06</w:t>
            </w:r>
          </w:p>
        </w:tc>
        <w:tc>
          <w:tcPr>
            <w:tcW w:w="1418" w:type="dxa"/>
            <w:shd w:val="clear" w:color="auto" w:fill="auto"/>
            <w:vAlign w:val="center"/>
          </w:tcPr>
          <w:p w14:paraId="11A50B9B" w14:textId="2052C13D"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289,62</w:t>
            </w:r>
          </w:p>
        </w:tc>
      </w:tr>
      <w:tr w:rsidR="0011396B" w:rsidRPr="0093363C" w14:paraId="62C9AC10" w14:textId="77777777" w:rsidTr="0093363C">
        <w:trPr>
          <w:trHeight w:val="83"/>
        </w:trPr>
        <w:tc>
          <w:tcPr>
            <w:tcW w:w="2410" w:type="dxa"/>
            <w:shd w:val="clear" w:color="auto" w:fill="auto"/>
            <w:vAlign w:val="center"/>
          </w:tcPr>
          <w:p w14:paraId="6BBA766B" w14:textId="65D9CB8A"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Ivanečko Naselje</w:t>
            </w:r>
          </w:p>
        </w:tc>
        <w:tc>
          <w:tcPr>
            <w:tcW w:w="1365" w:type="dxa"/>
            <w:shd w:val="clear" w:color="auto" w:fill="auto"/>
            <w:vAlign w:val="center"/>
          </w:tcPr>
          <w:p w14:paraId="6B5DC7C0" w14:textId="108651C4"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237</w:t>
            </w:r>
          </w:p>
        </w:tc>
        <w:tc>
          <w:tcPr>
            <w:tcW w:w="1895" w:type="dxa"/>
            <w:shd w:val="clear" w:color="auto" w:fill="auto"/>
            <w:vAlign w:val="center"/>
          </w:tcPr>
          <w:p w14:paraId="07C50BB6" w14:textId="21CC0280"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237</w:t>
            </w:r>
          </w:p>
        </w:tc>
        <w:tc>
          <w:tcPr>
            <w:tcW w:w="1701" w:type="dxa"/>
            <w:shd w:val="clear" w:color="auto" w:fill="auto"/>
            <w:vAlign w:val="center"/>
          </w:tcPr>
          <w:p w14:paraId="2D5EFB71" w14:textId="2A88AAF7"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2,31</w:t>
            </w:r>
          </w:p>
        </w:tc>
        <w:tc>
          <w:tcPr>
            <w:tcW w:w="1418" w:type="dxa"/>
            <w:shd w:val="clear" w:color="auto" w:fill="auto"/>
            <w:vAlign w:val="center"/>
          </w:tcPr>
          <w:p w14:paraId="2FE0EBFA" w14:textId="58137DA0"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102,60</w:t>
            </w:r>
          </w:p>
        </w:tc>
      </w:tr>
      <w:tr w:rsidR="0011396B" w:rsidRPr="0093363C" w14:paraId="4538E7A8" w14:textId="77777777" w:rsidTr="0093363C">
        <w:trPr>
          <w:trHeight w:val="83"/>
        </w:trPr>
        <w:tc>
          <w:tcPr>
            <w:tcW w:w="2410" w:type="dxa"/>
            <w:shd w:val="clear" w:color="auto" w:fill="auto"/>
            <w:vAlign w:val="center"/>
          </w:tcPr>
          <w:p w14:paraId="1BBC93E4" w14:textId="6F626A09"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Jerovec</w:t>
            </w:r>
            <w:proofErr w:type="spellEnd"/>
          </w:p>
        </w:tc>
        <w:tc>
          <w:tcPr>
            <w:tcW w:w="1365" w:type="dxa"/>
            <w:shd w:val="clear" w:color="auto" w:fill="auto"/>
            <w:vAlign w:val="center"/>
          </w:tcPr>
          <w:p w14:paraId="2C824049" w14:textId="20470F4E"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869</w:t>
            </w:r>
          </w:p>
        </w:tc>
        <w:tc>
          <w:tcPr>
            <w:tcW w:w="1895" w:type="dxa"/>
            <w:shd w:val="clear" w:color="auto" w:fill="auto"/>
            <w:vAlign w:val="center"/>
          </w:tcPr>
          <w:p w14:paraId="1BE8FBAD" w14:textId="7EC7504B"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827</w:t>
            </w:r>
          </w:p>
        </w:tc>
        <w:tc>
          <w:tcPr>
            <w:tcW w:w="1701" w:type="dxa"/>
            <w:shd w:val="clear" w:color="auto" w:fill="auto"/>
            <w:vAlign w:val="center"/>
          </w:tcPr>
          <w:p w14:paraId="540BD671" w14:textId="3F604009"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3,63</w:t>
            </w:r>
          </w:p>
        </w:tc>
        <w:tc>
          <w:tcPr>
            <w:tcW w:w="1418" w:type="dxa"/>
            <w:shd w:val="clear" w:color="auto" w:fill="auto"/>
            <w:vAlign w:val="center"/>
          </w:tcPr>
          <w:p w14:paraId="652E8889" w14:textId="6A857D99"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227,82</w:t>
            </w:r>
          </w:p>
        </w:tc>
      </w:tr>
      <w:tr w:rsidR="0011396B" w:rsidRPr="0093363C" w14:paraId="1FEFDC27" w14:textId="77777777" w:rsidTr="0093363C">
        <w:trPr>
          <w:trHeight w:val="83"/>
        </w:trPr>
        <w:tc>
          <w:tcPr>
            <w:tcW w:w="2410" w:type="dxa"/>
            <w:shd w:val="clear" w:color="auto" w:fill="auto"/>
            <w:vAlign w:val="center"/>
          </w:tcPr>
          <w:p w14:paraId="07C7498B" w14:textId="2D8AD39B"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Kaniža</w:t>
            </w:r>
            <w:proofErr w:type="spellEnd"/>
          </w:p>
        </w:tc>
        <w:tc>
          <w:tcPr>
            <w:tcW w:w="1365" w:type="dxa"/>
            <w:shd w:val="clear" w:color="auto" w:fill="auto"/>
            <w:vAlign w:val="center"/>
          </w:tcPr>
          <w:p w14:paraId="035D0E06" w14:textId="2BA57135"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295</w:t>
            </w:r>
          </w:p>
        </w:tc>
        <w:tc>
          <w:tcPr>
            <w:tcW w:w="1895" w:type="dxa"/>
            <w:shd w:val="clear" w:color="auto" w:fill="auto"/>
            <w:vAlign w:val="center"/>
          </w:tcPr>
          <w:p w14:paraId="23EFBC52" w14:textId="1E3038BE"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287</w:t>
            </w:r>
          </w:p>
        </w:tc>
        <w:tc>
          <w:tcPr>
            <w:tcW w:w="1701" w:type="dxa"/>
            <w:shd w:val="clear" w:color="auto" w:fill="auto"/>
            <w:vAlign w:val="center"/>
          </w:tcPr>
          <w:p w14:paraId="3F185BD9" w14:textId="3AFD828D"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2,97</w:t>
            </w:r>
          </w:p>
        </w:tc>
        <w:tc>
          <w:tcPr>
            <w:tcW w:w="1418" w:type="dxa"/>
            <w:shd w:val="clear" w:color="auto" w:fill="auto"/>
            <w:vAlign w:val="center"/>
          </w:tcPr>
          <w:p w14:paraId="2488674E" w14:textId="2A863789"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96,63</w:t>
            </w:r>
          </w:p>
        </w:tc>
      </w:tr>
      <w:tr w:rsidR="0011396B" w:rsidRPr="0093363C" w14:paraId="18B5AA48" w14:textId="77777777" w:rsidTr="0093363C">
        <w:trPr>
          <w:trHeight w:val="83"/>
        </w:trPr>
        <w:tc>
          <w:tcPr>
            <w:tcW w:w="2410" w:type="dxa"/>
            <w:shd w:val="clear" w:color="auto" w:fill="auto"/>
            <w:vAlign w:val="center"/>
          </w:tcPr>
          <w:p w14:paraId="2FBFAFFB" w14:textId="41E4B05C"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Knapić</w:t>
            </w:r>
          </w:p>
        </w:tc>
        <w:tc>
          <w:tcPr>
            <w:tcW w:w="1365" w:type="dxa"/>
            <w:shd w:val="clear" w:color="auto" w:fill="auto"/>
            <w:vAlign w:val="center"/>
          </w:tcPr>
          <w:p w14:paraId="67CF030D" w14:textId="4046A010"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73</w:t>
            </w:r>
          </w:p>
        </w:tc>
        <w:tc>
          <w:tcPr>
            <w:tcW w:w="1895" w:type="dxa"/>
            <w:shd w:val="clear" w:color="auto" w:fill="auto"/>
            <w:vAlign w:val="center"/>
          </w:tcPr>
          <w:p w14:paraId="0BB505E2" w14:textId="7A0D5437"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62</w:t>
            </w:r>
          </w:p>
        </w:tc>
        <w:tc>
          <w:tcPr>
            <w:tcW w:w="1701" w:type="dxa"/>
            <w:shd w:val="clear" w:color="auto" w:fill="auto"/>
            <w:vAlign w:val="center"/>
          </w:tcPr>
          <w:p w14:paraId="3AAF61C1" w14:textId="6C64ACD3"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4,23</w:t>
            </w:r>
          </w:p>
        </w:tc>
        <w:tc>
          <w:tcPr>
            <w:tcW w:w="1418" w:type="dxa"/>
            <w:shd w:val="clear" w:color="auto" w:fill="auto"/>
            <w:vAlign w:val="center"/>
          </w:tcPr>
          <w:p w14:paraId="7545FADB" w14:textId="6D471BC0"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14,66</w:t>
            </w:r>
          </w:p>
        </w:tc>
      </w:tr>
      <w:tr w:rsidR="0011396B" w:rsidRPr="0093363C" w14:paraId="1A640616" w14:textId="77777777" w:rsidTr="0093363C">
        <w:trPr>
          <w:trHeight w:val="83"/>
        </w:trPr>
        <w:tc>
          <w:tcPr>
            <w:tcW w:w="2410" w:type="dxa"/>
            <w:shd w:val="clear" w:color="auto" w:fill="auto"/>
            <w:vAlign w:val="center"/>
          </w:tcPr>
          <w:p w14:paraId="3D48CB58" w14:textId="7D4E8519"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Lančić</w:t>
            </w:r>
          </w:p>
        </w:tc>
        <w:tc>
          <w:tcPr>
            <w:tcW w:w="1365" w:type="dxa"/>
            <w:shd w:val="clear" w:color="auto" w:fill="auto"/>
            <w:vAlign w:val="center"/>
          </w:tcPr>
          <w:p w14:paraId="2CADBDB8" w14:textId="75798715"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322</w:t>
            </w:r>
          </w:p>
        </w:tc>
        <w:tc>
          <w:tcPr>
            <w:tcW w:w="1895" w:type="dxa"/>
            <w:shd w:val="clear" w:color="auto" w:fill="auto"/>
            <w:vAlign w:val="center"/>
          </w:tcPr>
          <w:p w14:paraId="20541203" w14:textId="5C0093C1"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299</w:t>
            </w:r>
          </w:p>
        </w:tc>
        <w:tc>
          <w:tcPr>
            <w:tcW w:w="1701" w:type="dxa"/>
            <w:shd w:val="clear" w:color="auto" w:fill="auto"/>
            <w:vAlign w:val="center"/>
          </w:tcPr>
          <w:p w14:paraId="5443D295" w14:textId="1D312876"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0,49</w:t>
            </w:r>
          </w:p>
        </w:tc>
        <w:tc>
          <w:tcPr>
            <w:tcW w:w="1418" w:type="dxa"/>
            <w:shd w:val="clear" w:color="auto" w:fill="auto"/>
            <w:vAlign w:val="center"/>
          </w:tcPr>
          <w:p w14:paraId="48F281A2" w14:textId="01E9E613"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610,20</w:t>
            </w:r>
          </w:p>
        </w:tc>
      </w:tr>
      <w:bookmarkEnd w:id="31"/>
      <w:tr w:rsidR="0011396B" w:rsidRPr="0093363C" w14:paraId="6B81DC98" w14:textId="77777777" w:rsidTr="0093363C">
        <w:trPr>
          <w:trHeight w:val="83"/>
        </w:trPr>
        <w:tc>
          <w:tcPr>
            <w:tcW w:w="2410" w:type="dxa"/>
            <w:shd w:val="clear" w:color="auto" w:fill="auto"/>
            <w:vAlign w:val="center"/>
          </w:tcPr>
          <w:p w14:paraId="3C1E5D55" w14:textId="6E4C40AD"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Lovrečan</w:t>
            </w:r>
            <w:proofErr w:type="spellEnd"/>
          </w:p>
        </w:tc>
        <w:tc>
          <w:tcPr>
            <w:tcW w:w="1365" w:type="dxa"/>
            <w:shd w:val="clear" w:color="auto" w:fill="auto"/>
            <w:vAlign w:val="center"/>
          </w:tcPr>
          <w:p w14:paraId="73EF4AF6" w14:textId="026DD824"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518</w:t>
            </w:r>
          </w:p>
        </w:tc>
        <w:tc>
          <w:tcPr>
            <w:tcW w:w="1895" w:type="dxa"/>
            <w:shd w:val="clear" w:color="auto" w:fill="auto"/>
            <w:vAlign w:val="center"/>
          </w:tcPr>
          <w:p w14:paraId="3E1BAB57" w14:textId="052C2B04"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490</w:t>
            </w:r>
          </w:p>
        </w:tc>
        <w:tc>
          <w:tcPr>
            <w:tcW w:w="1701" w:type="dxa"/>
            <w:shd w:val="clear" w:color="auto" w:fill="auto"/>
            <w:vAlign w:val="center"/>
          </w:tcPr>
          <w:p w14:paraId="4688F8B4" w14:textId="0A7AF035"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3,16</w:t>
            </w:r>
          </w:p>
        </w:tc>
        <w:tc>
          <w:tcPr>
            <w:tcW w:w="1418" w:type="dxa"/>
            <w:shd w:val="clear" w:color="auto" w:fill="auto"/>
            <w:vAlign w:val="center"/>
          </w:tcPr>
          <w:p w14:paraId="0FB9F1E7" w14:textId="295DCAC2"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155,06</w:t>
            </w:r>
          </w:p>
        </w:tc>
      </w:tr>
      <w:tr w:rsidR="0011396B" w:rsidRPr="0093363C" w14:paraId="4861133F" w14:textId="77777777" w:rsidTr="0093363C">
        <w:trPr>
          <w:trHeight w:val="83"/>
        </w:trPr>
        <w:tc>
          <w:tcPr>
            <w:tcW w:w="2410" w:type="dxa"/>
            <w:shd w:val="clear" w:color="auto" w:fill="auto"/>
            <w:vAlign w:val="center"/>
          </w:tcPr>
          <w:p w14:paraId="3F470550" w14:textId="7E5A26D4"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Lukavec</w:t>
            </w:r>
          </w:p>
        </w:tc>
        <w:tc>
          <w:tcPr>
            <w:tcW w:w="1365" w:type="dxa"/>
            <w:shd w:val="clear" w:color="auto" w:fill="auto"/>
            <w:vAlign w:val="center"/>
          </w:tcPr>
          <w:p w14:paraId="22A3B34B" w14:textId="6603109F"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137</w:t>
            </w:r>
          </w:p>
        </w:tc>
        <w:tc>
          <w:tcPr>
            <w:tcW w:w="1895" w:type="dxa"/>
            <w:shd w:val="clear" w:color="auto" w:fill="auto"/>
            <w:vAlign w:val="center"/>
          </w:tcPr>
          <w:p w14:paraId="7D2206EE" w14:textId="0E3830D3"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141</w:t>
            </w:r>
          </w:p>
        </w:tc>
        <w:tc>
          <w:tcPr>
            <w:tcW w:w="1701" w:type="dxa"/>
            <w:shd w:val="clear" w:color="auto" w:fill="auto"/>
            <w:vAlign w:val="center"/>
          </w:tcPr>
          <w:p w14:paraId="1D70CBA1" w14:textId="1CB5D204"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1,9</w:t>
            </w:r>
          </w:p>
        </w:tc>
        <w:tc>
          <w:tcPr>
            <w:tcW w:w="1418" w:type="dxa"/>
            <w:shd w:val="clear" w:color="auto" w:fill="auto"/>
            <w:vAlign w:val="center"/>
          </w:tcPr>
          <w:p w14:paraId="0B409A03" w14:textId="0646A23F"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74,21</w:t>
            </w:r>
          </w:p>
        </w:tc>
      </w:tr>
      <w:tr w:rsidR="0011396B" w:rsidRPr="0093363C" w14:paraId="55691EC4" w14:textId="77777777" w:rsidTr="0093363C">
        <w:trPr>
          <w:trHeight w:val="83"/>
        </w:trPr>
        <w:tc>
          <w:tcPr>
            <w:tcW w:w="2410" w:type="dxa"/>
            <w:shd w:val="clear" w:color="auto" w:fill="auto"/>
            <w:vAlign w:val="center"/>
          </w:tcPr>
          <w:p w14:paraId="79BA98E9" w14:textId="63908820"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Margečan</w:t>
            </w:r>
            <w:proofErr w:type="spellEnd"/>
          </w:p>
        </w:tc>
        <w:tc>
          <w:tcPr>
            <w:tcW w:w="1365" w:type="dxa"/>
            <w:shd w:val="clear" w:color="auto" w:fill="auto"/>
            <w:vAlign w:val="center"/>
          </w:tcPr>
          <w:p w14:paraId="06890A6D" w14:textId="3E5C273B"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405</w:t>
            </w:r>
          </w:p>
        </w:tc>
        <w:tc>
          <w:tcPr>
            <w:tcW w:w="1895" w:type="dxa"/>
            <w:shd w:val="clear" w:color="auto" w:fill="auto"/>
            <w:vAlign w:val="center"/>
          </w:tcPr>
          <w:p w14:paraId="52619ABD" w14:textId="5ECB069A"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384</w:t>
            </w:r>
          </w:p>
        </w:tc>
        <w:tc>
          <w:tcPr>
            <w:tcW w:w="1701" w:type="dxa"/>
            <w:shd w:val="clear" w:color="auto" w:fill="auto"/>
            <w:vAlign w:val="center"/>
          </w:tcPr>
          <w:p w14:paraId="057A25C5" w14:textId="2DC9393C"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4,22</w:t>
            </w:r>
          </w:p>
        </w:tc>
        <w:tc>
          <w:tcPr>
            <w:tcW w:w="1418" w:type="dxa"/>
            <w:shd w:val="clear" w:color="auto" w:fill="auto"/>
            <w:vAlign w:val="center"/>
          </w:tcPr>
          <w:p w14:paraId="3A07B9A1" w14:textId="1BA56CDE"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90,96</w:t>
            </w:r>
          </w:p>
        </w:tc>
      </w:tr>
      <w:tr w:rsidR="0011396B" w:rsidRPr="0093363C" w14:paraId="2D74FD57" w14:textId="77777777" w:rsidTr="0093363C">
        <w:trPr>
          <w:trHeight w:val="83"/>
        </w:trPr>
        <w:tc>
          <w:tcPr>
            <w:tcW w:w="2410" w:type="dxa"/>
            <w:shd w:val="clear" w:color="auto" w:fill="auto"/>
            <w:vAlign w:val="center"/>
          </w:tcPr>
          <w:p w14:paraId="0E2D9D81" w14:textId="3AC3303B"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Osečka</w:t>
            </w:r>
            <w:proofErr w:type="spellEnd"/>
          </w:p>
        </w:tc>
        <w:tc>
          <w:tcPr>
            <w:tcW w:w="1365" w:type="dxa"/>
            <w:shd w:val="clear" w:color="auto" w:fill="auto"/>
            <w:vAlign w:val="center"/>
          </w:tcPr>
          <w:p w14:paraId="07000820" w14:textId="5B4EBD0C"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268</w:t>
            </w:r>
          </w:p>
        </w:tc>
        <w:tc>
          <w:tcPr>
            <w:tcW w:w="1895" w:type="dxa"/>
            <w:shd w:val="clear" w:color="auto" w:fill="auto"/>
            <w:vAlign w:val="center"/>
          </w:tcPr>
          <w:p w14:paraId="27447830" w14:textId="344E51B9"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220</w:t>
            </w:r>
          </w:p>
        </w:tc>
        <w:tc>
          <w:tcPr>
            <w:tcW w:w="1701" w:type="dxa"/>
            <w:shd w:val="clear" w:color="auto" w:fill="auto"/>
            <w:vAlign w:val="center"/>
          </w:tcPr>
          <w:p w14:paraId="08C384A2" w14:textId="3BA1EE37"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2,68</w:t>
            </w:r>
          </w:p>
        </w:tc>
        <w:tc>
          <w:tcPr>
            <w:tcW w:w="1418" w:type="dxa"/>
            <w:shd w:val="clear" w:color="auto" w:fill="auto"/>
            <w:vAlign w:val="center"/>
          </w:tcPr>
          <w:p w14:paraId="4FC4015C" w14:textId="4E3C7CCF"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82,09</w:t>
            </w:r>
          </w:p>
        </w:tc>
      </w:tr>
      <w:tr w:rsidR="0011396B" w:rsidRPr="0093363C" w14:paraId="6EAB4C3D" w14:textId="77777777" w:rsidTr="0093363C">
        <w:trPr>
          <w:trHeight w:val="83"/>
        </w:trPr>
        <w:tc>
          <w:tcPr>
            <w:tcW w:w="2410" w:type="dxa"/>
            <w:shd w:val="clear" w:color="auto" w:fill="auto"/>
            <w:vAlign w:val="center"/>
          </w:tcPr>
          <w:p w14:paraId="42443715" w14:textId="6D1E23E5"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Pece</w:t>
            </w:r>
            <w:proofErr w:type="spellEnd"/>
          </w:p>
        </w:tc>
        <w:tc>
          <w:tcPr>
            <w:tcW w:w="1365" w:type="dxa"/>
            <w:shd w:val="clear" w:color="auto" w:fill="auto"/>
            <w:vAlign w:val="center"/>
          </w:tcPr>
          <w:p w14:paraId="4E020794" w14:textId="73D02D64"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83</w:t>
            </w:r>
          </w:p>
        </w:tc>
        <w:tc>
          <w:tcPr>
            <w:tcW w:w="1895" w:type="dxa"/>
            <w:shd w:val="clear" w:color="auto" w:fill="auto"/>
            <w:vAlign w:val="center"/>
          </w:tcPr>
          <w:p w14:paraId="3EE9A8A2" w14:textId="018D0052"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81</w:t>
            </w:r>
          </w:p>
        </w:tc>
        <w:tc>
          <w:tcPr>
            <w:tcW w:w="1701" w:type="dxa"/>
            <w:shd w:val="clear" w:color="auto" w:fill="auto"/>
            <w:vAlign w:val="center"/>
          </w:tcPr>
          <w:p w14:paraId="24F72FF6" w14:textId="19520B94"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1,56</w:t>
            </w:r>
          </w:p>
        </w:tc>
        <w:tc>
          <w:tcPr>
            <w:tcW w:w="1418" w:type="dxa"/>
            <w:shd w:val="clear" w:color="auto" w:fill="auto"/>
            <w:vAlign w:val="center"/>
          </w:tcPr>
          <w:p w14:paraId="39F7B36E" w14:textId="7B92F2AC"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51,92</w:t>
            </w:r>
          </w:p>
        </w:tc>
      </w:tr>
      <w:tr w:rsidR="0011396B" w:rsidRPr="0093363C" w14:paraId="5720AD1D" w14:textId="77777777" w:rsidTr="0093363C">
        <w:trPr>
          <w:trHeight w:val="83"/>
        </w:trPr>
        <w:tc>
          <w:tcPr>
            <w:tcW w:w="2410" w:type="dxa"/>
            <w:shd w:val="clear" w:color="auto" w:fill="auto"/>
            <w:vAlign w:val="center"/>
          </w:tcPr>
          <w:p w14:paraId="265467EB" w14:textId="3853E793"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Prigorec</w:t>
            </w:r>
          </w:p>
        </w:tc>
        <w:tc>
          <w:tcPr>
            <w:tcW w:w="1365" w:type="dxa"/>
            <w:shd w:val="clear" w:color="auto" w:fill="auto"/>
            <w:vAlign w:val="center"/>
          </w:tcPr>
          <w:p w14:paraId="0F23704D" w14:textId="1417A66F"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604</w:t>
            </w:r>
          </w:p>
        </w:tc>
        <w:tc>
          <w:tcPr>
            <w:tcW w:w="1895" w:type="dxa"/>
            <w:shd w:val="clear" w:color="auto" w:fill="auto"/>
            <w:vAlign w:val="center"/>
          </w:tcPr>
          <w:p w14:paraId="5D97E9DA" w14:textId="4F74A7E2"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531</w:t>
            </w:r>
          </w:p>
        </w:tc>
        <w:tc>
          <w:tcPr>
            <w:tcW w:w="1701" w:type="dxa"/>
            <w:shd w:val="clear" w:color="auto" w:fill="auto"/>
            <w:vAlign w:val="center"/>
          </w:tcPr>
          <w:p w14:paraId="27F32CA9" w14:textId="495960D8"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6,85</w:t>
            </w:r>
          </w:p>
        </w:tc>
        <w:tc>
          <w:tcPr>
            <w:tcW w:w="1418" w:type="dxa"/>
            <w:shd w:val="clear" w:color="auto" w:fill="auto"/>
            <w:vAlign w:val="center"/>
          </w:tcPr>
          <w:p w14:paraId="3705086A" w14:textId="04E50CD9"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77,52</w:t>
            </w:r>
          </w:p>
        </w:tc>
      </w:tr>
      <w:tr w:rsidR="0011396B" w:rsidRPr="0093363C" w14:paraId="6BF8D8AF" w14:textId="77777777" w:rsidTr="0093363C">
        <w:trPr>
          <w:trHeight w:val="83"/>
        </w:trPr>
        <w:tc>
          <w:tcPr>
            <w:tcW w:w="2410" w:type="dxa"/>
            <w:shd w:val="clear" w:color="auto" w:fill="auto"/>
            <w:vAlign w:val="center"/>
          </w:tcPr>
          <w:p w14:paraId="5BFBEAD3" w14:textId="05E7D516" w:rsidR="0011396B" w:rsidRPr="0093363C" w:rsidRDefault="0011396B" w:rsidP="0011396B">
            <w:pPr>
              <w:spacing w:after="0" w:line="240" w:lineRule="auto"/>
              <w:ind w:left="170"/>
              <w:rPr>
                <w:rFonts w:cstheme="minorHAnsi"/>
                <w:bCs/>
                <w:sz w:val="20"/>
                <w:szCs w:val="20"/>
              </w:rPr>
            </w:pPr>
            <w:proofErr w:type="spellStart"/>
            <w:r w:rsidRPr="00C13253">
              <w:rPr>
                <w:rFonts w:eastAsia="Times New Roman" w:cs="Calibri"/>
                <w:color w:val="000000"/>
                <w:sz w:val="20"/>
                <w:szCs w:val="20"/>
                <w:lang w:eastAsia="hr-HR"/>
              </w:rPr>
              <w:t>Punikve</w:t>
            </w:r>
            <w:proofErr w:type="spellEnd"/>
          </w:p>
        </w:tc>
        <w:tc>
          <w:tcPr>
            <w:tcW w:w="1365" w:type="dxa"/>
            <w:shd w:val="clear" w:color="auto" w:fill="auto"/>
            <w:vAlign w:val="center"/>
          </w:tcPr>
          <w:p w14:paraId="6A6C75D8" w14:textId="461BBE55"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457</w:t>
            </w:r>
          </w:p>
        </w:tc>
        <w:tc>
          <w:tcPr>
            <w:tcW w:w="1895" w:type="dxa"/>
            <w:shd w:val="clear" w:color="auto" w:fill="auto"/>
            <w:vAlign w:val="center"/>
          </w:tcPr>
          <w:p w14:paraId="5DF1CD76" w14:textId="622A9428"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445</w:t>
            </w:r>
          </w:p>
        </w:tc>
        <w:tc>
          <w:tcPr>
            <w:tcW w:w="1701" w:type="dxa"/>
            <w:shd w:val="clear" w:color="auto" w:fill="auto"/>
            <w:vAlign w:val="center"/>
          </w:tcPr>
          <w:p w14:paraId="20641A96" w14:textId="1682ACA2"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2,12</w:t>
            </w:r>
          </w:p>
        </w:tc>
        <w:tc>
          <w:tcPr>
            <w:tcW w:w="1418" w:type="dxa"/>
            <w:shd w:val="clear" w:color="auto" w:fill="auto"/>
            <w:vAlign w:val="center"/>
          </w:tcPr>
          <w:p w14:paraId="3B5CA37D" w14:textId="2E257E1F"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209,91</w:t>
            </w:r>
          </w:p>
        </w:tc>
      </w:tr>
      <w:tr w:rsidR="0011396B" w:rsidRPr="0093363C" w14:paraId="6C98DAF5" w14:textId="77777777" w:rsidTr="0093363C">
        <w:trPr>
          <w:trHeight w:val="83"/>
        </w:trPr>
        <w:tc>
          <w:tcPr>
            <w:tcW w:w="2410" w:type="dxa"/>
            <w:shd w:val="clear" w:color="auto" w:fill="auto"/>
            <w:vAlign w:val="center"/>
          </w:tcPr>
          <w:p w14:paraId="16F6269F" w14:textId="29E668F0" w:rsidR="0011396B" w:rsidRPr="0093363C" w:rsidRDefault="0011396B" w:rsidP="0011396B">
            <w:pPr>
              <w:spacing w:after="0" w:line="240" w:lineRule="auto"/>
              <w:ind w:left="170"/>
              <w:rPr>
                <w:rFonts w:cstheme="minorHAnsi"/>
                <w:bCs/>
                <w:sz w:val="20"/>
                <w:szCs w:val="20"/>
              </w:rPr>
            </w:pPr>
            <w:r w:rsidRPr="00C13253">
              <w:rPr>
                <w:rFonts w:eastAsia="Times New Roman" w:cs="Calibri"/>
                <w:color w:val="000000"/>
                <w:sz w:val="20"/>
                <w:szCs w:val="20"/>
                <w:lang w:eastAsia="hr-HR"/>
              </w:rPr>
              <w:t>Radovan</w:t>
            </w:r>
          </w:p>
        </w:tc>
        <w:tc>
          <w:tcPr>
            <w:tcW w:w="1365" w:type="dxa"/>
            <w:shd w:val="clear" w:color="auto" w:fill="auto"/>
            <w:vAlign w:val="center"/>
          </w:tcPr>
          <w:p w14:paraId="7C345D7A" w14:textId="58D482CB" w:rsidR="0011396B"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385</w:t>
            </w:r>
          </w:p>
        </w:tc>
        <w:tc>
          <w:tcPr>
            <w:tcW w:w="1895" w:type="dxa"/>
            <w:shd w:val="clear" w:color="auto" w:fill="auto"/>
            <w:vAlign w:val="center"/>
          </w:tcPr>
          <w:p w14:paraId="7FF3089A" w14:textId="6F6438BC" w:rsidR="0011396B" w:rsidRPr="0093363C" w:rsidRDefault="0011396B" w:rsidP="0011396B">
            <w:pPr>
              <w:spacing w:after="0" w:line="240" w:lineRule="auto"/>
              <w:jc w:val="center"/>
              <w:rPr>
                <w:rFonts w:cstheme="minorHAnsi"/>
                <w:sz w:val="20"/>
                <w:szCs w:val="20"/>
              </w:rPr>
            </w:pPr>
            <w:r w:rsidRPr="00C13253">
              <w:rPr>
                <w:rFonts w:eastAsia="Times New Roman"/>
                <w:color w:val="000000"/>
                <w:sz w:val="20"/>
                <w:szCs w:val="20"/>
                <w:lang w:eastAsia="hr-HR"/>
              </w:rPr>
              <w:t>372</w:t>
            </w:r>
          </w:p>
        </w:tc>
        <w:tc>
          <w:tcPr>
            <w:tcW w:w="1701" w:type="dxa"/>
            <w:shd w:val="clear" w:color="auto" w:fill="auto"/>
            <w:vAlign w:val="center"/>
          </w:tcPr>
          <w:p w14:paraId="299E02BE" w14:textId="72E17D74"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1,43</w:t>
            </w:r>
          </w:p>
        </w:tc>
        <w:tc>
          <w:tcPr>
            <w:tcW w:w="1418" w:type="dxa"/>
            <w:shd w:val="clear" w:color="auto" w:fill="auto"/>
            <w:vAlign w:val="center"/>
          </w:tcPr>
          <w:p w14:paraId="2DDC042C" w14:textId="4F96C067" w:rsidR="0011396B" w:rsidRPr="0093363C" w:rsidRDefault="0011396B" w:rsidP="0011396B">
            <w:pPr>
              <w:spacing w:after="0" w:line="240" w:lineRule="auto"/>
              <w:jc w:val="center"/>
              <w:rPr>
                <w:rFonts w:cstheme="minorHAnsi"/>
                <w:sz w:val="20"/>
                <w:szCs w:val="20"/>
              </w:rPr>
            </w:pPr>
            <w:r w:rsidRPr="00143A6A">
              <w:rPr>
                <w:rFonts w:eastAsia="Times New Roman"/>
                <w:color w:val="000000"/>
                <w:sz w:val="20"/>
                <w:szCs w:val="20"/>
                <w:lang w:eastAsia="hr-HR"/>
              </w:rPr>
              <w:t>260,14</w:t>
            </w:r>
          </w:p>
        </w:tc>
      </w:tr>
      <w:tr w:rsidR="0011396B" w:rsidRPr="0093363C" w14:paraId="07C15295" w14:textId="77777777" w:rsidTr="0093363C">
        <w:trPr>
          <w:trHeight w:val="83"/>
        </w:trPr>
        <w:tc>
          <w:tcPr>
            <w:tcW w:w="2410" w:type="dxa"/>
            <w:shd w:val="clear" w:color="auto" w:fill="auto"/>
            <w:vAlign w:val="center"/>
          </w:tcPr>
          <w:p w14:paraId="2E9DA4D5" w14:textId="07547EA8" w:rsidR="0011396B" w:rsidRPr="0093363C" w:rsidRDefault="0011396B" w:rsidP="0011396B">
            <w:pPr>
              <w:spacing w:after="0" w:line="240" w:lineRule="auto"/>
              <w:ind w:left="170"/>
              <w:rPr>
                <w:rFonts w:eastAsia="Calibri" w:cstheme="minorHAnsi"/>
                <w:bCs/>
                <w:sz w:val="20"/>
                <w:szCs w:val="20"/>
                <w:lang w:eastAsia="zh-CN"/>
              </w:rPr>
            </w:pPr>
            <w:r w:rsidRPr="00C13253">
              <w:rPr>
                <w:rFonts w:eastAsia="Times New Roman" w:cs="Calibri"/>
                <w:color w:val="000000"/>
                <w:sz w:val="20"/>
                <w:szCs w:val="20"/>
                <w:lang w:eastAsia="hr-HR"/>
              </w:rPr>
              <w:t>Ribić Breg</w:t>
            </w:r>
          </w:p>
        </w:tc>
        <w:tc>
          <w:tcPr>
            <w:tcW w:w="1365" w:type="dxa"/>
            <w:shd w:val="clear" w:color="auto" w:fill="auto"/>
            <w:vAlign w:val="center"/>
          </w:tcPr>
          <w:p w14:paraId="70C94AD4" w14:textId="6AE079E1"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146</w:t>
            </w:r>
          </w:p>
        </w:tc>
        <w:tc>
          <w:tcPr>
            <w:tcW w:w="1895" w:type="dxa"/>
            <w:shd w:val="clear" w:color="auto" w:fill="auto"/>
            <w:vAlign w:val="center"/>
          </w:tcPr>
          <w:p w14:paraId="3637F0A1" w14:textId="65601398"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145</w:t>
            </w:r>
          </w:p>
        </w:tc>
        <w:tc>
          <w:tcPr>
            <w:tcW w:w="1701" w:type="dxa"/>
            <w:shd w:val="clear" w:color="auto" w:fill="auto"/>
            <w:vAlign w:val="center"/>
          </w:tcPr>
          <w:p w14:paraId="7548A3D8" w14:textId="31DCA8CD"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1,8</w:t>
            </w:r>
          </w:p>
        </w:tc>
        <w:tc>
          <w:tcPr>
            <w:tcW w:w="1418" w:type="dxa"/>
            <w:shd w:val="clear" w:color="auto" w:fill="auto"/>
            <w:vAlign w:val="center"/>
          </w:tcPr>
          <w:p w14:paraId="7EC286FB" w14:textId="7944A09A"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80,56</w:t>
            </w:r>
          </w:p>
        </w:tc>
      </w:tr>
      <w:tr w:rsidR="0011396B" w:rsidRPr="0093363C" w14:paraId="735A6268" w14:textId="77777777" w:rsidTr="0093363C">
        <w:trPr>
          <w:trHeight w:val="83"/>
        </w:trPr>
        <w:tc>
          <w:tcPr>
            <w:tcW w:w="2410" w:type="dxa"/>
            <w:shd w:val="clear" w:color="auto" w:fill="auto"/>
            <w:vAlign w:val="center"/>
          </w:tcPr>
          <w:p w14:paraId="7D41283E" w14:textId="4F8BA0BD" w:rsidR="0011396B" w:rsidRPr="0093363C" w:rsidRDefault="0011396B" w:rsidP="0011396B">
            <w:pPr>
              <w:spacing w:after="0" w:line="240" w:lineRule="auto"/>
              <w:ind w:left="170"/>
              <w:rPr>
                <w:rFonts w:eastAsia="Calibri" w:cstheme="minorHAnsi"/>
                <w:bCs/>
                <w:sz w:val="20"/>
                <w:szCs w:val="20"/>
                <w:lang w:eastAsia="zh-CN"/>
              </w:rPr>
            </w:pPr>
            <w:proofErr w:type="spellStart"/>
            <w:r w:rsidRPr="00C13253">
              <w:rPr>
                <w:rFonts w:eastAsia="Times New Roman" w:cs="Calibri"/>
                <w:color w:val="000000"/>
                <w:sz w:val="20"/>
                <w:szCs w:val="20"/>
                <w:lang w:eastAsia="hr-HR"/>
              </w:rPr>
              <w:t>Salinovec</w:t>
            </w:r>
            <w:proofErr w:type="spellEnd"/>
          </w:p>
        </w:tc>
        <w:tc>
          <w:tcPr>
            <w:tcW w:w="1365" w:type="dxa"/>
            <w:shd w:val="clear" w:color="auto" w:fill="auto"/>
            <w:vAlign w:val="center"/>
          </w:tcPr>
          <w:p w14:paraId="47B1C038" w14:textId="1677D0E0"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512</w:t>
            </w:r>
          </w:p>
        </w:tc>
        <w:tc>
          <w:tcPr>
            <w:tcW w:w="1895" w:type="dxa"/>
            <w:shd w:val="clear" w:color="auto" w:fill="auto"/>
            <w:vAlign w:val="center"/>
          </w:tcPr>
          <w:p w14:paraId="0927FB30" w14:textId="58D235DF"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512</w:t>
            </w:r>
          </w:p>
        </w:tc>
        <w:tc>
          <w:tcPr>
            <w:tcW w:w="1701" w:type="dxa"/>
            <w:shd w:val="clear" w:color="auto" w:fill="auto"/>
            <w:vAlign w:val="center"/>
          </w:tcPr>
          <w:p w14:paraId="5DDC27EB" w14:textId="136984A8"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4,76</w:t>
            </w:r>
          </w:p>
        </w:tc>
        <w:tc>
          <w:tcPr>
            <w:tcW w:w="1418" w:type="dxa"/>
            <w:shd w:val="clear" w:color="auto" w:fill="auto"/>
            <w:vAlign w:val="center"/>
          </w:tcPr>
          <w:p w14:paraId="61F44726" w14:textId="5212CFF0"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107,56</w:t>
            </w:r>
          </w:p>
        </w:tc>
      </w:tr>
      <w:tr w:rsidR="0011396B" w:rsidRPr="0093363C" w14:paraId="56CE6551" w14:textId="77777777" w:rsidTr="0093363C">
        <w:trPr>
          <w:trHeight w:val="83"/>
        </w:trPr>
        <w:tc>
          <w:tcPr>
            <w:tcW w:w="2410" w:type="dxa"/>
            <w:shd w:val="clear" w:color="auto" w:fill="auto"/>
            <w:vAlign w:val="center"/>
          </w:tcPr>
          <w:p w14:paraId="435785D9" w14:textId="3AA244DB" w:rsidR="0011396B" w:rsidRPr="0093363C" w:rsidRDefault="0011396B" w:rsidP="0011396B">
            <w:pPr>
              <w:spacing w:after="0" w:line="240" w:lineRule="auto"/>
              <w:ind w:left="170"/>
              <w:rPr>
                <w:rFonts w:eastAsia="Calibri" w:cstheme="minorHAnsi"/>
                <w:bCs/>
                <w:sz w:val="20"/>
                <w:szCs w:val="20"/>
                <w:lang w:eastAsia="zh-CN"/>
              </w:rPr>
            </w:pPr>
            <w:proofErr w:type="spellStart"/>
            <w:r w:rsidRPr="00C13253">
              <w:rPr>
                <w:rFonts w:eastAsia="Times New Roman" w:cs="Calibri"/>
                <w:color w:val="000000"/>
                <w:sz w:val="20"/>
                <w:szCs w:val="20"/>
                <w:lang w:eastAsia="hr-HR"/>
              </w:rPr>
              <w:t>Seljanec</w:t>
            </w:r>
            <w:proofErr w:type="spellEnd"/>
          </w:p>
        </w:tc>
        <w:tc>
          <w:tcPr>
            <w:tcW w:w="1365" w:type="dxa"/>
            <w:shd w:val="clear" w:color="auto" w:fill="auto"/>
            <w:vAlign w:val="center"/>
          </w:tcPr>
          <w:p w14:paraId="0FB6BB23" w14:textId="6CF22744"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224</w:t>
            </w:r>
          </w:p>
        </w:tc>
        <w:tc>
          <w:tcPr>
            <w:tcW w:w="1895" w:type="dxa"/>
            <w:shd w:val="clear" w:color="auto" w:fill="auto"/>
            <w:vAlign w:val="center"/>
          </w:tcPr>
          <w:p w14:paraId="7035F75E" w14:textId="36BFF8CA"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223</w:t>
            </w:r>
          </w:p>
        </w:tc>
        <w:tc>
          <w:tcPr>
            <w:tcW w:w="1701" w:type="dxa"/>
            <w:shd w:val="clear" w:color="auto" w:fill="auto"/>
            <w:vAlign w:val="center"/>
          </w:tcPr>
          <w:p w14:paraId="615FC031" w14:textId="7DB8259C"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4,86</w:t>
            </w:r>
          </w:p>
        </w:tc>
        <w:tc>
          <w:tcPr>
            <w:tcW w:w="1418" w:type="dxa"/>
            <w:shd w:val="clear" w:color="auto" w:fill="auto"/>
            <w:vAlign w:val="center"/>
          </w:tcPr>
          <w:p w14:paraId="315CF922" w14:textId="1C87D5C6"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45,88</w:t>
            </w:r>
          </w:p>
        </w:tc>
      </w:tr>
      <w:tr w:rsidR="0011396B" w:rsidRPr="0093363C" w14:paraId="7DA2620C" w14:textId="77777777" w:rsidTr="0093363C">
        <w:trPr>
          <w:trHeight w:val="83"/>
        </w:trPr>
        <w:tc>
          <w:tcPr>
            <w:tcW w:w="2410" w:type="dxa"/>
            <w:shd w:val="clear" w:color="auto" w:fill="auto"/>
            <w:vAlign w:val="center"/>
          </w:tcPr>
          <w:p w14:paraId="481F671D" w14:textId="7E38695C" w:rsidR="0011396B" w:rsidRPr="0093363C" w:rsidRDefault="0011396B" w:rsidP="0011396B">
            <w:pPr>
              <w:spacing w:after="0" w:line="240" w:lineRule="auto"/>
              <w:ind w:left="170"/>
              <w:rPr>
                <w:rFonts w:eastAsia="Calibri" w:cstheme="minorHAnsi"/>
                <w:bCs/>
                <w:sz w:val="20"/>
                <w:szCs w:val="20"/>
                <w:lang w:eastAsia="zh-CN"/>
              </w:rPr>
            </w:pPr>
            <w:proofErr w:type="spellStart"/>
            <w:r w:rsidRPr="00C13253">
              <w:rPr>
                <w:rFonts w:eastAsia="Times New Roman" w:cs="Calibri"/>
                <w:color w:val="000000"/>
                <w:sz w:val="20"/>
                <w:szCs w:val="20"/>
                <w:lang w:eastAsia="hr-HR"/>
              </w:rPr>
              <w:t>Stažnjevec</w:t>
            </w:r>
            <w:proofErr w:type="spellEnd"/>
          </w:p>
        </w:tc>
        <w:tc>
          <w:tcPr>
            <w:tcW w:w="1365" w:type="dxa"/>
            <w:shd w:val="clear" w:color="auto" w:fill="auto"/>
            <w:vAlign w:val="center"/>
          </w:tcPr>
          <w:p w14:paraId="77C39AC0" w14:textId="31ADF6D1"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333</w:t>
            </w:r>
          </w:p>
        </w:tc>
        <w:tc>
          <w:tcPr>
            <w:tcW w:w="1895" w:type="dxa"/>
            <w:shd w:val="clear" w:color="auto" w:fill="auto"/>
            <w:vAlign w:val="center"/>
          </w:tcPr>
          <w:p w14:paraId="2614A213" w14:textId="2220C966"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340</w:t>
            </w:r>
          </w:p>
        </w:tc>
        <w:tc>
          <w:tcPr>
            <w:tcW w:w="1701" w:type="dxa"/>
            <w:shd w:val="clear" w:color="auto" w:fill="auto"/>
            <w:vAlign w:val="center"/>
          </w:tcPr>
          <w:p w14:paraId="009A8328" w14:textId="5EDB17EF"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3,25</w:t>
            </w:r>
          </w:p>
        </w:tc>
        <w:tc>
          <w:tcPr>
            <w:tcW w:w="1418" w:type="dxa"/>
            <w:shd w:val="clear" w:color="auto" w:fill="auto"/>
            <w:vAlign w:val="center"/>
          </w:tcPr>
          <w:p w14:paraId="42A63740" w14:textId="1632096A"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104,62</w:t>
            </w:r>
          </w:p>
        </w:tc>
      </w:tr>
      <w:tr w:rsidR="0011396B" w:rsidRPr="0093363C" w14:paraId="4289AB69" w14:textId="77777777" w:rsidTr="0093363C">
        <w:trPr>
          <w:trHeight w:val="83"/>
        </w:trPr>
        <w:tc>
          <w:tcPr>
            <w:tcW w:w="2410" w:type="dxa"/>
            <w:shd w:val="clear" w:color="auto" w:fill="auto"/>
            <w:vAlign w:val="center"/>
          </w:tcPr>
          <w:p w14:paraId="0FF9FF6A" w14:textId="552EEC86" w:rsidR="0011396B" w:rsidRPr="0093363C" w:rsidRDefault="0011396B" w:rsidP="0011396B">
            <w:pPr>
              <w:spacing w:after="0" w:line="240" w:lineRule="auto"/>
              <w:ind w:left="170"/>
              <w:rPr>
                <w:rFonts w:eastAsia="Calibri" w:cstheme="minorHAnsi"/>
                <w:bCs/>
                <w:sz w:val="20"/>
                <w:szCs w:val="20"/>
                <w:lang w:eastAsia="zh-CN"/>
              </w:rPr>
            </w:pPr>
            <w:proofErr w:type="spellStart"/>
            <w:r w:rsidRPr="00C13253">
              <w:rPr>
                <w:rFonts w:eastAsia="Times New Roman" w:cs="Calibri"/>
                <w:color w:val="000000"/>
                <w:sz w:val="20"/>
                <w:szCs w:val="20"/>
                <w:lang w:eastAsia="hr-HR"/>
              </w:rPr>
              <w:t>Škriljevec</w:t>
            </w:r>
            <w:proofErr w:type="spellEnd"/>
          </w:p>
        </w:tc>
        <w:tc>
          <w:tcPr>
            <w:tcW w:w="1365" w:type="dxa"/>
            <w:shd w:val="clear" w:color="auto" w:fill="auto"/>
            <w:vAlign w:val="center"/>
          </w:tcPr>
          <w:p w14:paraId="04C84E7E" w14:textId="42ADB3F9"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268</w:t>
            </w:r>
          </w:p>
        </w:tc>
        <w:tc>
          <w:tcPr>
            <w:tcW w:w="1895" w:type="dxa"/>
            <w:shd w:val="clear" w:color="auto" w:fill="auto"/>
            <w:vAlign w:val="center"/>
          </w:tcPr>
          <w:p w14:paraId="1377E81B" w14:textId="189FD5F7"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247</w:t>
            </w:r>
          </w:p>
        </w:tc>
        <w:tc>
          <w:tcPr>
            <w:tcW w:w="1701" w:type="dxa"/>
            <w:shd w:val="clear" w:color="auto" w:fill="auto"/>
            <w:vAlign w:val="center"/>
          </w:tcPr>
          <w:p w14:paraId="7A100D5A" w14:textId="46E02FE2"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3,47</w:t>
            </w:r>
          </w:p>
        </w:tc>
        <w:tc>
          <w:tcPr>
            <w:tcW w:w="1418" w:type="dxa"/>
            <w:shd w:val="clear" w:color="auto" w:fill="auto"/>
            <w:vAlign w:val="center"/>
          </w:tcPr>
          <w:p w14:paraId="54DD22B7" w14:textId="2199D210"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71,18</w:t>
            </w:r>
          </w:p>
        </w:tc>
      </w:tr>
      <w:tr w:rsidR="0011396B" w:rsidRPr="0093363C" w14:paraId="6DD9EACB" w14:textId="77777777" w:rsidTr="0093363C">
        <w:trPr>
          <w:trHeight w:val="83"/>
        </w:trPr>
        <w:tc>
          <w:tcPr>
            <w:tcW w:w="2410" w:type="dxa"/>
            <w:shd w:val="clear" w:color="auto" w:fill="auto"/>
            <w:vAlign w:val="center"/>
          </w:tcPr>
          <w:p w14:paraId="05B3C4F6" w14:textId="0434C57F" w:rsidR="0011396B" w:rsidRPr="0093363C" w:rsidRDefault="0011396B" w:rsidP="0011396B">
            <w:pPr>
              <w:spacing w:after="0" w:line="240" w:lineRule="auto"/>
              <w:ind w:left="170"/>
              <w:rPr>
                <w:rFonts w:eastAsia="Calibri" w:cstheme="minorHAnsi"/>
                <w:bCs/>
                <w:sz w:val="20"/>
                <w:szCs w:val="20"/>
                <w:lang w:eastAsia="zh-CN"/>
              </w:rPr>
            </w:pPr>
            <w:proofErr w:type="spellStart"/>
            <w:r w:rsidRPr="00C13253">
              <w:rPr>
                <w:rFonts w:eastAsia="Times New Roman" w:cs="Calibri"/>
                <w:color w:val="000000"/>
                <w:sz w:val="20"/>
                <w:szCs w:val="20"/>
                <w:lang w:eastAsia="hr-HR"/>
              </w:rPr>
              <w:t>Vitešinec</w:t>
            </w:r>
            <w:proofErr w:type="spellEnd"/>
          </w:p>
        </w:tc>
        <w:tc>
          <w:tcPr>
            <w:tcW w:w="1365" w:type="dxa"/>
            <w:shd w:val="clear" w:color="auto" w:fill="auto"/>
            <w:vAlign w:val="center"/>
          </w:tcPr>
          <w:p w14:paraId="5C97C01F" w14:textId="141E7663"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98</w:t>
            </w:r>
          </w:p>
        </w:tc>
        <w:tc>
          <w:tcPr>
            <w:tcW w:w="1895" w:type="dxa"/>
            <w:shd w:val="clear" w:color="auto" w:fill="auto"/>
            <w:vAlign w:val="center"/>
          </w:tcPr>
          <w:p w14:paraId="44B24C4A" w14:textId="251C64F0"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96</w:t>
            </w:r>
          </w:p>
        </w:tc>
        <w:tc>
          <w:tcPr>
            <w:tcW w:w="1701" w:type="dxa"/>
            <w:shd w:val="clear" w:color="auto" w:fill="auto"/>
            <w:vAlign w:val="center"/>
          </w:tcPr>
          <w:p w14:paraId="0725835C" w14:textId="4D591CB6"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1,09</w:t>
            </w:r>
          </w:p>
        </w:tc>
        <w:tc>
          <w:tcPr>
            <w:tcW w:w="1418" w:type="dxa"/>
            <w:shd w:val="clear" w:color="auto" w:fill="auto"/>
            <w:vAlign w:val="center"/>
          </w:tcPr>
          <w:p w14:paraId="452D170B" w14:textId="6EAF3D91"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88,07</w:t>
            </w:r>
          </w:p>
        </w:tc>
      </w:tr>
      <w:tr w:rsidR="0011396B" w:rsidRPr="0093363C" w14:paraId="1CC75357" w14:textId="77777777" w:rsidTr="0093363C">
        <w:trPr>
          <w:trHeight w:val="83"/>
        </w:trPr>
        <w:tc>
          <w:tcPr>
            <w:tcW w:w="2410" w:type="dxa"/>
            <w:shd w:val="clear" w:color="auto" w:fill="auto"/>
            <w:vAlign w:val="center"/>
          </w:tcPr>
          <w:p w14:paraId="712DA45B" w14:textId="7789536E" w:rsidR="0011396B" w:rsidRPr="0093363C" w:rsidRDefault="0011396B" w:rsidP="0011396B">
            <w:pPr>
              <w:spacing w:after="0" w:line="240" w:lineRule="auto"/>
              <w:ind w:left="170"/>
              <w:rPr>
                <w:rFonts w:eastAsia="Calibri" w:cstheme="minorHAnsi"/>
                <w:bCs/>
                <w:sz w:val="20"/>
                <w:szCs w:val="20"/>
                <w:lang w:eastAsia="zh-CN"/>
              </w:rPr>
            </w:pPr>
            <w:proofErr w:type="spellStart"/>
            <w:r w:rsidRPr="00C13253">
              <w:rPr>
                <w:rFonts w:eastAsia="Times New Roman" w:cs="Calibri"/>
                <w:color w:val="000000"/>
                <w:sz w:val="20"/>
                <w:szCs w:val="20"/>
                <w:lang w:eastAsia="hr-HR"/>
              </w:rPr>
              <w:t>Vuglovec</w:t>
            </w:r>
            <w:proofErr w:type="spellEnd"/>
          </w:p>
        </w:tc>
        <w:tc>
          <w:tcPr>
            <w:tcW w:w="1365" w:type="dxa"/>
            <w:shd w:val="clear" w:color="auto" w:fill="auto"/>
            <w:vAlign w:val="center"/>
          </w:tcPr>
          <w:p w14:paraId="7F072354" w14:textId="68DD87B1"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346</w:t>
            </w:r>
          </w:p>
        </w:tc>
        <w:tc>
          <w:tcPr>
            <w:tcW w:w="1895" w:type="dxa"/>
            <w:shd w:val="clear" w:color="auto" w:fill="auto"/>
            <w:vAlign w:val="center"/>
          </w:tcPr>
          <w:p w14:paraId="4FE3397D" w14:textId="53D9E081"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333</w:t>
            </w:r>
          </w:p>
        </w:tc>
        <w:tc>
          <w:tcPr>
            <w:tcW w:w="1701" w:type="dxa"/>
            <w:shd w:val="clear" w:color="auto" w:fill="auto"/>
            <w:vAlign w:val="center"/>
          </w:tcPr>
          <w:p w14:paraId="5B214082" w14:textId="6886A661"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1,95</w:t>
            </w:r>
          </w:p>
        </w:tc>
        <w:tc>
          <w:tcPr>
            <w:tcW w:w="1418" w:type="dxa"/>
            <w:shd w:val="clear" w:color="auto" w:fill="auto"/>
            <w:vAlign w:val="center"/>
          </w:tcPr>
          <w:p w14:paraId="25B49BBC" w14:textId="10A9B833"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170,77</w:t>
            </w:r>
          </w:p>
        </w:tc>
      </w:tr>
      <w:tr w:rsidR="0011396B" w:rsidRPr="0093363C" w14:paraId="3DA21143" w14:textId="77777777" w:rsidTr="0093363C">
        <w:trPr>
          <w:trHeight w:val="83"/>
        </w:trPr>
        <w:tc>
          <w:tcPr>
            <w:tcW w:w="2410" w:type="dxa"/>
            <w:shd w:val="clear" w:color="auto" w:fill="auto"/>
            <w:vAlign w:val="center"/>
          </w:tcPr>
          <w:p w14:paraId="42940261" w14:textId="6A5288F0" w:rsidR="0011396B" w:rsidRPr="0093363C" w:rsidRDefault="0011396B" w:rsidP="0011396B">
            <w:pPr>
              <w:spacing w:after="0" w:line="240" w:lineRule="auto"/>
              <w:ind w:left="170"/>
              <w:rPr>
                <w:rFonts w:eastAsia="Calibri" w:cstheme="minorHAnsi"/>
                <w:bCs/>
                <w:sz w:val="20"/>
                <w:szCs w:val="20"/>
                <w:lang w:eastAsia="zh-CN"/>
              </w:rPr>
            </w:pPr>
            <w:r w:rsidRPr="00C13253">
              <w:rPr>
                <w:rFonts w:eastAsia="Times New Roman" w:cs="Calibri"/>
                <w:color w:val="000000"/>
                <w:sz w:val="20"/>
                <w:szCs w:val="20"/>
                <w:lang w:eastAsia="hr-HR"/>
              </w:rPr>
              <w:t>Željeznica</w:t>
            </w:r>
          </w:p>
        </w:tc>
        <w:tc>
          <w:tcPr>
            <w:tcW w:w="1365" w:type="dxa"/>
            <w:shd w:val="clear" w:color="auto" w:fill="auto"/>
            <w:vAlign w:val="center"/>
          </w:tcPr>
          <w:p w14:paraId="432C125A" w14:textId="1502D192" w:rsidR="0011396B" w:rsidRPr="0093363C" w:rsidRDefault="00783FAA" w:rsidP="0011396B">
            <w:pPr>
              <w:spacing w:after="0" w:line="240" w:lineRule="auto"/>
              <w:jc w:val="center"/>
              <w:rPr>
                <w:rFonts w:eastAsia="Calibri" w:cstheme="minorHAnsi"/>
                <w:sz w:val="20"/>
                <w:szCs w:val="20"/>
                <w:lang w:eastAsia="zh-CN"/>
              </w:rPr>
            </w:pPr>
            <w:r>
              <w:rPr>
                <w:rFonts w:eastAsia="Calibri" w:cstheme="minorHAnsi"/>
                <w:sz w:val="20"/>
                <w:szCs w:val="20"/>
                <w:lang w:eastAsia="zh-CN"/>
              </w:rPr>
              <w:t>145</w:t>
            </w:r>
          </w:p>
        </w:tc>
        <w:tc>
          <w:tcPr>
            <w:tcW w:w="1895" w:type="dxa"/>
            <w:shd w:val="clear" w:color="auto" w:fill="auto"/>
            <w:vAlign w:val="center"/>
          </w:tcPr>
          <w:p w14:paraId="0CC8F06C" w14:textId="5A0C31A6" w:rsidR="0011396B" w:rsidRPr="0093363C" w:rsidRDefault="0011396B" w:rsidP="0011396B">
            <w:pPr>
              <w:spacing w:after="0" w:line="240" w:lineRule="auto"/>
              <w:jc w:val="center"/>
              <w:rPr>
                <w:rFonts w:eastAsia="Calibri" w:cstheme="minorHAnsi"/>
                <w:sz w:val="20"/>
                <w:szCs w:val="20"/>
                <w:lang w:eastAsia="zh-CN"/>
              </w:rPr>
            </w:pPr>
            <w:r w:rsidRPr="00C13253">
              <w:rPr>
                <w:rFonts w:eastAsia="Times New Roman"/>
                <w:color w:val="000000"/>
                <w:sz w:val="20"/>
                <w:szCs w:val="20"/>
                <w:lang w:eastAsia="hr-HR"/>
              </w:rPr>
              <w:t>134</w:t>
            </w:r>
          </w:p>
        </w:tc>
        <w:tc>
          <w:tcPr>
            <w:tcW w:w="1701" w:type="dxa"/>
            <w:shd w:val="clear" w:color="auto" w:fill="auto"/>
            <w:vAlign w:val="center"/>
          </w:tcPr>
          <w:p w14:paraId="13BC1E07" w14:textId="20D9A531" w:rsidR="0011396B" w:rsidRPr="0093363C" w:rsidRDefault="0011396B" w:rsidP="0011396B">
            <w:pPr>
              <w:spacing w:after="0" w:line="240" w:lineRule="auto"/>
              <w:jc w:val="center"/>
              <w:rPr>
                <w:rFonts w:eastAsia="Calibri" w:cstheme="minorHAnsi"/>
                <w:caps/>
                <w:sz w:val="20"/>
                <w:szCs w:val="20"/>
                <w:lang w:eastAsia="zh-CN"/>
              </w:rPr>
            </w:pPr>
            <w:r w:rsidRPr="00143A6A">
              <w:rPr>
                <w:rFonts w:eastAsia="Times New Roman"/>
                <w:color w:val="000000"/>
                <w:sz w:val="20"/>
                <w:szCs w:val="20"/>
                <w:lang w:eastAsia="hr-HR"/>
              </w:rPr>
              <w:t>2,58</w:t>
            </w:r>
          </w:p>
        </w:tc>
        <w:tc>
          <w:tcPr>
            <w:tcW w:w="1418" w:type="dxa"/>
            <w:shd w:val="clear" w:color="auto" w:fill="auto"/>
            <w:vAlign w:val="center"/>
          </w:tcPr>
          <w:p w14:paraId="32D8AE43" w14:textId="58A31441" w:rsidR="0011396B" w:rsidRPr="0093363C" w:rsidRDefault="0011396B" w:rsidP="0011396B">
            <w:pPr>
              <w:spacing w:after="0" w:line="240" w:lineRule="auto"/>
              <w:jc w:val="center"/>
              <w:rPr>
                <w:rFonts w:eastAsia="Calibri" w:cstheme="minorHAnsi"/>
                <w:sz w:val="20"/>
                <w:szCs w:val="20"/>
              </w:rPr>
            </w:pPr>
            <w:r w:rsidRPr="00143A6A">
              <w:rPr>
                <w:rFonts w:eastAsia="Times New Roman"/>
                <w:color w:val="000000"/>
                <w:sz w:val="20"/>
                <w:szCs w:val="20"/>
                <w:lang w:eastAsia="hr-HR"/>
              </w:rPr>
              <w:t>51,94</w:t>
            </w:r>
          </w:p>
        </w:tc>
      </w:tr>
      <w:bookmarkEnd w:id="32"/>
      <w:tr w:rsidR="0011396B" w:rsidRPr="0093363C" w14:paraId="3E754EFB" w14:textId="77777777" w:rsidTr="0093363C">
        <w:trPr>
          <w:trHeight w:val="372"/>
        </w:trPr>
        <w:tc>
          <w:tcPr>
            <w:tcW w:w="2410" w:type="dxa"/>
            <w:shd w:val="clear" w:color="auto" w:fill="auto"/>
            <w:vAlign w:val="center"/>
          </w:tcPr>
          <w:p w14:paraId="14F0AE49" w14:textId="70D2B5A6" w:rsidR="0011396B" w:rsidRPr="0093363C" w:rsidRDefault="0011396B" w:rsidP="0011396B">
            <w:pPr>
              <w:spacing w:after="0" w:line="240" w:lineRule="auto"/>
              <w:jc w:val="center"/>
              <w:rPr>
                <w:rFonts w:eastAsia="Calibri" w:cstheme="minorHAnsi"/>
                <w:b/>
                <w:sz w:val="20"/>
                <w:szCs w:val="20"/>
              </w:rPr>
            </w:pPr>
            <w:r w:rsidRPr="0093363C">
              <w:rPr>
                <w:rFonts w:eastAsia="Calibri" w:cstheme="minorHAnsi"/>
                <w:b/>
                <w:sz w:val="20"/>
                <w:szCs w:val="20"/>
              </w:rPr>
              <w:t>UKUPNO</w:t>
            </w:r>
          </w:p>
        </w:tc>
        <w:tc>
          <w:tcPr>
            <w:tcW w:w="1365" w:type="dxa"/>
            <w:shd w:val="clear" w:color="auto" w:fill="auto"/>
            <w:vAlign w:val="center"/>
          </w:tcPr>
          <w:p w14:paraId="705ADD84" w14:textId="0C33E7A7" w:rsidR="0011396B" w:rsidRPr="0093363C" w:rsidRDefault="0011396B" w:rsidP="0011396B">
            <w:pPr>
              <w:spacing w:after="0" w:line="240" w:lineRule="auto"/>
              <w:jc w:val="center"/>
              <w:rPr>
                <w:rFonts w:eastAsia="Calibri" w:cstheme="minorHAnsi"/>
                <w:b/>
                <w:sz w:val="20"/>
                <w:szCs w:val="20"/>
                <w:lang w:eastAsia="zh-CN"/>
              </w:rPr>
            </w:pPr>
            <w:r>
              <w:rPr>
                <w:rFonts w:eastAsia="Calibri" w:cstheme="minorHAnsi"/>
                <w:b/>
                <w:sz w:val="20"/>
                <w:szCs w:val="20"/>
                <w:lang w:eastAsia="zh-CN"/>
              </w:rPr>
              <w:t>14.434</w:t>
            </w:r>
          </w:p>
        </w:tc>
        <w:tc>
          <w:tcPr>
            <w:tcW w:w="1895" w:type="dxa"/>
            <w:shd w:val="clear" w:color="auto" w:fill="auto"/>
            <w:vAlign w:val="center"/>
          </w:tcPr>
          <w:p w14:paraId="70ED6DDA" w14:textId="5E8F8FD3" w:rsidR="0011396B" w:rsidRPr="0011396B" w:rsidRDefault="0011396B" w:rsidP="0011396B">
            <w:pPr>
              <w:spacing w:after="0" w:line="240" w:lineRule="auto"/>
              <w:jc w:val="center"/>
              <w:rPr>
                <w:rFonts w:eastAsia="Calibri" w:cstheme="minorHAnsi"/>
                <w:b/>
                <w:bCs/>
                <w:sz w:val="20"/>
                <w:szCs w:val="20"/>
                <w:lang w:eastAsia="zh-CN"/>
              </w:rPr>
            </w:pPr>
            <w:r w:rsidRPr="0011396B">
              <w:rPr>
                <w:rFonts w:eastAsia="Times New Roman"/>
                <w:b/>
                <w:bCs/>
                <w:color w:val="000000"/>
                <w:sz w:val="20"/>
                <w:szCs w:val="20"/>
                <w:lang w:eastAsia="hr-HR"/>
              </w:rPr>
              <w:t>13.758</w:t>
            </w:r>
          </w:p>
        </w:tc>
        <w:tc>
          <w:tcPr>
            <w:tcW w:w="1701" w:type="dxa"/>
            <w:shd w:val="clear" w:color="auto" w:fill="auto"/>
            <w:vAlign w:val="center"/>
          </w:tcPr>
          <w:p w14:paraId="68F0F73A" w14:textId="448D687F" w:rsidR="0011396B" w:rsidRPr="0011396B" w:rsidRDefault="0011396B" w:rsidP="0011396B">
            <w:pPr>
              <w:spacing w:after="0" w:line="240" w:lineRule="auto"/>
              <w:jc w:val="center"/>
              <w:rPr>
                <w:rFonts w:eastAsia="Calibri" w:cstheme="minorHAnsi"/>
                <w:b/>
                <w:bCs/>
                <w:caps/>
                <w:sz w:val="20"/>
                <w:szCs w:val="20"/>
                <w:lang w:val="pl-PL" w:eastAsia="zh-CN"/>
              </w:rPr>
            </w:pPr>
            <w:r w:rsidRPr="0011396B">
              <w:rPr>
                <w:rFonts w:eastAsia="Times New Roman"/>
                <w:b/>
                <w:bCs/>
                <w:color w:val="000000"/>
                <w:sz w:val="20"/>
                <w:szCs w:val="20"/>
                <w:lang w:eastAsia="hr-HR"/>
              </w:rPr>
              <w:t>96,1</w:t>
            </w:r>
          </w:p>
        </w:tc>
        <w:tc>
          <w:tcPr>
            <w:tcW w:w="1418" w:type="dxa"/>
            <w:shd w:val="clear" w:color="auto" w:fill="auto"/>
            <w:vAlign w:val="center"/>
          </w:tcPr>
          <w:p w14:paraId="7F496A05" w14:textId="7FEE979D" w:rsidR="0011396B" w:rsidRPr="0011396B" w:rsidRDefault="0011396B" w:rsidP="0011396B">
            <w:pPr>
              <w:spacing w:after="0" w:line="240" w:lineRule="auto"/>
              <w:jc w:val="center"/>
              <w:rPr>
                <w:rFonts w:eastAsia="Calibri" w:cstheme="minorHAnsi"/>
                <w:b/>
                <w:bCs/>
                <w:sz w:val="20"/>
                <w:szCs w:val="20"/>
              </w:rPr>
            </w:pPr>
            <w:r w:rsidRPr="0011396B">
              <w:rPr>
                <w:rFonts w:eastAsia="Times New Roman"/>
                <w:b/>
                <w:bCs/>
                <w:color w:val="000000"/>
                <w:sz w:val="20"/>
                <w:szCs w:val="20"/>
                <w:lang w:eastAsia="hr-HR"/>
              </w:rPr>
              <w:t>143,16</w:t>
            </w:r>
          </w:p>
        </w:tc>
      </w:tr>
    </w:tbl>
    <w:bookmarkEnd w:id="30"/>
    <w:p w14:paraId="3563D51E" w14:textId="77777777" w:rsidR="00F27FBF" w:rsidRDefault="00E0058C" w:rsidP="0093363C">
      <w:pPr>
        <w:jc w:val="center"/>
        <w:rPr>
          <w:sz w:val="18"/>
          <w:szCs w:val="18"/>
          <w:lang w:eastAsia="zh-CN"/>
        </w:rPr>
      </w:pPr>
      <w:r w:rsidRPr="00E0058C">
        <w:rPr>
          <w:sz w:val="18"/>
          <w:szCs w:val="18"/>
          <w:lang w:eastAsia="zh-CN"/>
        </w:rPr>
        <w:t>Izvor: Državni zavod za statistiku, Popis stanovništva 2011. godina</w:t>
      </w:r>
    </w:p>
    <w:p w14:paraId="3BF16545" w14:textId="347C61E1" w:rsidR="00463DB7" w:rsidRDefault="00463DB7" w:rsidP="00734F3A">
      <w:pPr>
        <w:spacing w:after="120" w:line="276" w:lineRule="auto"/>
        <w:jc w:val="both"/>
        <w:rPr>
          <w:sz w:val="24"/>
          <w:szCs w:val="24"/>
        </w:rPr>
      </w:pPr>
      <w:r w:rsidRPr="00463DB7">
        <w:rPr>
          <w:sz w:val="24"/>
          <w:szCs w:val="24"/>
        </w:rPr>
        <w:t>U razdoblju od 2001. do 2011. godine, na području</w:t>
      </w:r>
      <w:r>
        <w:rPr>
          <w:sz w:val="24"/>
          <w:szCs w:val="24"/>
        </w:rPr>
        <w:t xml:space="preserve"> </w:t>
      </w:r>
      <w:r w:rsidR="00AB74A0">
        <w:rPr>
          <w:sz w:val="24"/>
          <w:szCs w:val="24"/>
        </w:rPr>
        <w:t xml:space="preserve">grada </w:t>
      </w:r>
      <w:r>
        <w:rPr>
          <w:sz w:val="24"/>
          <w:szCs w:val="24"/>
        </w:rPr>
        <w:t xml:space="preserve">Ivanca </w:t>
      </w:r>
      <w:r w:rsidRPr="00463DB7">
        <w:rPr>
          <w:sz w:val="24"/>
          <w:szCs w:val="24"/>
        </w:rPr>
        <w:t xml:space="preserve">zabilježeno je smanjenje broja stanovnika za </w:t>
      </w:r>
      <w:r>
        <w:rPr>
          <w:sz w:val="24"/>
          <w:szCs w:val="24"/>
        </w:rPr>
        <w:t>4,68</w:t>
      </w:r>
      <w:r w:rsidRPr="00463DB7">
        <w:rPr>
          <w:sz w:val="24"/>
          <w:szCs w:val="24"/>
        </w:rPr>
        <w:t xml:space="preserve">%. </w:t>
      </w:r>
    </w:p>
    <w:p w14:paraId="0ABCA0C8" w14:textId="0601FC21" w:rsidR="00F27FBF" w:rsidRDefault="00361182" w:rsidP="00361182">
      <w:pPr>
        <w:pStyle w:val="Naslov3"/>
      </w:pPr>
      <w:bookmarkStart w:id="33" w:name="_Toc19619265"/>
      <w:bookmarkStart w:id="34" w:name="_Toc65821262"/>
      <w:r>
        <w:t>Gustoća naseljenosti</w:t>
      </w:r>
      <w:bookmarkEnd w:id="33"/>
      <w:bookmarkEnd w:id="34"/>
    </w:p>
    <w:p w14:paraId="5D27A9CC" w14:textId="0FC48A8F" w:rsidR="0066578B" w:rsidRDefault="0066578B" w:rsidP="000526B8">
      <w:pPr>
        <w:spacing w:line="276" w:lineRule="auto"/>
        <w:jc w:val="both"/>
        <w:rPr>
          <w:rFonts w:cstheme="minorHAnsi"/>
          <w:sz w:val="24"/>
          <w:szCs w:val="24"/>
          <w:lang w:eastAsia="zh-CN"/>
        </w:rPr>
      </w:pPr>
      <w:r w:rsidRPr="0066578B">
        <w:rPr>
          <w:rFonts w:cstheme="minorHAnsi"/>
          <w:sz w:val="24"/>
          <w:szCs w:val="24"/>
          <w:lang w:eastAsia="zh-CN"/>
        </w:rPr>
        <w:t xml:space="preserve">Gustoća naseljenosti područja </w:t>
      </w:r>
      <w:r w:rsidR="00AB74A0">
        <w:rPr>
          <w:rFonts w:cstheme="minorHAnsi"/>
          <w:sz w:val="24"/>
          <w:szCs w:val="24"/>
          <w:lang w:eastAsia="zh-CN"/>
        </w:rPr>
        <w:t xml:space="preserve">grada </w:t>
      </w:r>
      <w:r w:rsidR="00734F3A">
        <w:rPr>
          <w:rFonts w:cstheme="minorHAnsi"/>
          <w:sz w:val="24"/>
          <w:szCs w:val="24"/>
          <w:lang w:eastAsia="zh-CN"/>
        </w:rPr>
        <w:t xml:space="preserve">Ivanca </w:t>
      </w:r>
      <w:r>
        <w:rPr>
          <w:rFonts w:cstheme="minorHAnsi"/>
          <w:sz w:val="24"/>
          <w:szCs w:val="24"/>
          <w:lang w:eastAsia="zh-CN"/>
        </w:rPr>
        <w:t xml:space="preserve">iznosi </w:t>
      </w:r>
      <w:r w:rsidR="00734F3A">
        <w:rPr>
          <w:rFonts w:cstheme="minorHAnsi"/>
          <w:sz w:val="24"/>
          <w:szCs w:val="24"/>
          <w:lang w:eastAsia="zh-CN"/>
        </w:rPr>
        <w:t>143,16</w:t>
      </w:r>
      <w:r w:rsidRPr="0066578B">
        <w:rPr>
          <w:rFonts w:cstheme="minorHAnsi"/>
          <w:sz w:val="24"/>
          <w:szCs w:val="24"/>
          <w:lang w:eastAsia="zh-CN"/>
        </w:rPr>
        <w:t xml:space="preserve"> st/km</w:t>
      </w:r>
      <w:r w:rsidRPr="0066578B">
        <w:rPr>
          <w:rFonts w:cstheme="minorHAnsi"/>
          <w:sz w:val="24"/>
          <w:szCs w:val="24"/>
          <w:vertAlign w:val="superscript"/>
          <w:lang w:eastAsia="zh-CN"/>
        </w:rPr>
        <w:t>2</w:t>
      </w:r>
      <w:r w:rsidRPr="0066578B">
        <w:rPr>
          <w:rFonts w:cstheme="minorHAnsi"/>
          <w:sz w:val="24"/>
          <w:szCs w:val="24"/>
          <w:lang w:eastAsia="zh-CN"/>
        </w:rPr>
        <w:t xml:space="preserve"> </w:t>
      </w:r>
      <w:r w:rsidR="00734F3A">
        <w:rPr>
          <w:rFonts w:cstheme="minorHAnsi"/>
          <w:sz w:val="24"/>
          <w:szCs w:val="24"/>
          <w:lang w:eastAsia="zh-CN"/>
        </w:rPr>
        <w:t xml:space="preserve">što je više od prosjeka RH </w:t>
      </w:r>
      <w:r w:rsidR="00734F3A" w:rsidRPr="00734F3A">
        <w:rPr>
          <w:rFonts w:cstheme="minorHAnsi"/>
          <w:sz w:val="24"/>
          <w:szCs w:val="24"/>
          <w:lang w:eastAsia="zh-CN"/>
        </w:rPr>
        <w:t>(75,71 st/km</w:t>
      </w:r>
      <w:r w:rsidR="00734F3A" w:rsidRPr="00734F3A">
        <w:rPr>
          <w:rFonts w:cstheme="minorHAnsi"/>
          <w:sz w:val="24"/>
          <w:szCs w:val="24"/>
          <w:vertAlign w:val="superscript"/>
          <w:lang w:eastAsia="zh-CN"/>
        </w:rPr>
        <w:t>2</w:t>
      </w:r>
      <w:r w:rsidR="00734F3A">
        <w:rPr>
          <w:rFonts w:cstheme="minorHAnsi"/>
          <w:sz w:val="24"/>
          <w:szCs w:val="24"/>
          <w:lang w:eastAsia="zh-CN"/>
        </w:rPr>
        <w:t xml:space="preserve">), a približno gustoći naseljenosti </w:t>
      </w:r>
      <w:r>
        <w:rPr>
          <w:rFonts w:cstheme="minorHAnsi"/>
          <w:sz w:val="24"/>
          <w:szCs w:val="24"/>
          <w:lang w:eastAsia="zh-CN"/>
        </w:rPr>
        <w:t>Varaždinske županije (</w:t>
      </w:r>
      <w:r w:rsidRPr="006A3417">
        <w:rPr>
          <w:rFonts w:ascii="Calibri" w:eastAsia="Calibri" w:hAnsi="Calibri" w:cs="Times New Roman"/>
          <w:sz w:val="24"/>
          <w:lang w:eastAsia="hr-HR"/>
        </w:rPr>
        <w:t>139,51 st/km</w:t>
      </w:r>
      <w:r w:rsidRPr="006A3417">
        <w:rPr>
          <w:rFonts w:ascii="Calibri" w:eastAsia="Calibri" w:hAnsi="Calibri" w:cs="Times New Roman"/>
          <w:sz w:val="24"/>
          <w:vertAlign w:val="superscript"/>
          <w:lang w:eastAsia="hr-HR"/>
        </w:rPr>
        <w:t>2</w:t>
      </w:r>
      <w:r>
        <w:rPr>
          <w:rFonts w:ascii="Calibri" w:eastAsia="Calibri" w:hAnsi="Calibri" w:cs="Times New Roman"/>
          <w:sz w:val="24"/>
          <w:lang w:eastAsia="hr-HR"/>
        </w:rPr>
        <w:t>)</w:t>
      </w:r>
      <w:r w:rsidR="00734F3A">
        <w:rPr>
          <w:rFonts w:ascii="Calibri" w:eastAsia="Calibri" w:hAnsi="Calibri" w:cs="Times New Roman"/>
          <w:sz w:val="24"/>
          <w:lang w:eastAsia="hr-HR"/>
        </w:rPr>
        <w:t>.</w:t>
      </w:r>
      <w:r>
        <w:rPr>
          <w:rFonts w:cstheme="minorHAnsi"/>
          <w:sz w:val="24"/>
          <w:szCs w:val="24"/>
          <w:lang w:eastAsia="zh-CN"/>
        </w:rPr>
        <w:t xml:space="preserve"> </w:t>
      </w:r>
      <w:r w:rsidRPr="0066578B">
        <w:rPr>
          <w:rFonts w:cstheme="minorHAnsi"/>
          <w:sz w:val="24"/>
          <w:szCs w:val="24"/>
          <w:lang w:eastAsia="zh-CN"/>
        </w:rPr>
        <w:t xml:space="preserve">Najveću gustoću naseljenosti na području </w:t>
      </w:r>
      <w:r w:rsidR="00AB74A0">
        <w:rPr>
          <w:rFonts w:cstheme="minorHAnsi"/>
          <w:sz w:val="24"/>
          <w:szCs w:val="24"/>
          <w:lang w:eastAsia="zh-CN"/>
        </w:rPr>
        <w:t xml:space="preserve">grada </w:t>
      </w:r>
      <w:r w:rsidRPr="0066578B">
        <w:rPr>
          <w:rFonts w:cstheme="minorHAnsi"/>
          <w:sz w:val="24"/>
          <w:szCs w:val="24"/>
          <w:lang w:eastAsia="zh-CN"/>
        </w:rPr>
        <w:t>ima naselj</w:t>
      </w:r>
      <w:r w:rsidR="00734F3A">
        <w:rPr>
          <w:rFonts w:cstheme="minorHAnsi"/>
          <w:sz w:val="24"/>
          <w:szCs w:val="24"/>
          <w:lang w:eastAsia="zh-CN"/>
        </w:rPr>
        <w:t>a</w:t>
      </w:r>
      <w:r w:rsidRPr="0066578B">
        <w:rPr>
          <w:rFonts w:cstheme="minorHAnsi"/>
          <w:sz w:val="24"/>
          <w:szCs w:val="24"/>
          <w:lang w:eastAsia="zh-CN"/>
        </w:rPr>
        <w:t xml:space="preserve"> </w:t>
      </w:r>
      <w:r w:rsidR="00734F3A">
        <w:rPr>
          <w:rFonts w:cstheme="minorHAnsi"/>
          <w:sz w:val="24"/>
          <w:szCs w:val="24"/>
          <w:lang w:eastAsia="zh-CN"/>
        </w:rPr>
        <w:t>Lančić</w:t>
      </w:r>
      <w:r>
        <w:rPr>
          <w:rFonts w:cstheme="minorHAnsi"/>
          <w:sz w:val="24"/>
          <w:szCs w:val="24"/>
          <w:lang w:eastAsia="zh-CN"/>
        </w:rPr>
        <w:t xml:space="preserve"> </w:t>
      </w:r>
      <w:r w:rsidRPr="0066578B">
        <w:rPr>
          <w:rFonts w:cstheme="minorHAnsi"/>
          <w:sz w:val="24"/>
          <w:szCs w:val="24"/>
          <w:lang w:eastAsia="zh-CN"/>
        </w:rPr>
        <w:t>(</w:t>
      </w:r>
      <w:r w:rsidR="00734F3A">
        <w:rPr>
          <w:rFonts w:cstheme="minorHAnsi"/>
          <w:sz w:val="24"/>
          <w:szCs w:val="24"/>
          <w:lang w:eastAsia="zh-CN"/>
        </w:rPr>
        <w:t>610,20</w:t>
      </w:r>
      <w:r w:rsidRPr="0066578B">
        <w:rPr>
          <w:rFonts w:cstheme="minorHAnsi"/>
          <w:sz w:val="24"/>
          <w:szCs w:val="24"/>
          <w:lang w:eastAsia="zh-CN"/>
        </w:rPr>
        <w:t xml:space="preserve"> st/km²)</w:t>
      </w:r>
      <w:r w:rsidR="00734F3A">
        <w:rPr>
          <w:rFonts w:cstheme="minorHAnsi"/>
          <w:sz w:val="24"/>
          <w:szCs w:val="24"/>
          <w:lang w:eastAsia="zh-CN"/>
        </w:rPr>
        <w:t xml:space="preserve"> i Ivanec (599,54 st/km</w:t>
      </w:r>
      <w:r w:rsidR="00734F3A" w:rsidRPr="00734F3A">
        <w:rPr>
          <w:rFonts w:cstheme="minorHAnsi"/>
          <w:sz w:val="24"/>
          <w:szCs w:val="24"/>
          <w:vertAlign w:val="superscript"/>
          <w:lang w:eastAsia="zh-CN"/>
        </w:rPr>
        <w:t>2</w:t>
      </w:r>
      <w:r w:rsidR="00734F3A">
        <w:rPr>
          <w:rFonts w:cstheme="minorHAnsi"/>
          <w:sz w:val="24"/>
          <w:szCs w:val="24"/>
          <w:lang w:eastAsia="zh-CN"/>
        </w:rPr>
        <w:t>)</w:t>
      </w:r>
      <w:r w:rsidRPr="0066578B">
        <w:rPr>
          <w:rFonts w:cstheme="minorHAnsi"/>
          <w:sz w:val="24"/>
          <w:szCs w:val="24"/>
          <w:lang w:eastAsia="zh-CN"/>
        </w:rPr>
        <w:t xml:space="preserve">, dok najmanju gustoću naseljenosti ima naselje </w:t>
      </w:r>
      <w:r w:rsidR="00734F3A">
        <w:rPr>
          <w:rFonts w:cstheme="minorHAnsi"/>
          <w:sz w:val="24"/>
          <w:szCs w:val="24"/>
          <w:lang w:eastAsia="zh-CN"/>
        </w:rPr>
        <w:t>Knapić</w:t>
      </w:r>
      <w:r w:rsidRPr="0066578B">
        <w:rPr>
          <w:rFonts w:cstheme="minorHAnsi"/>
          <w:sz w:val="24"/>
          <w:szCs w:val="24"/>
          <w:lang w:eastAsia="zh-CN"/>
        </w:rPr>
        <w:t xml:space="preserve"> (</w:t>
      </w:r>
      <w:r w:rsidR="00734F3A">
        <w:rPr>
          <w:rFonts w:cstheme="minorHAnsi"/>
          <w:sz w:val="24"/>
          <w:szCs w:val="24"/>
          <w:lang w:eastAsia="zh-CN"/>
        </w:rPr>
        <w:t>14,66</w:t>
      </w:r>
      <w:r w:rsidRPr="0066578B">
        <w:rPr>
          <w:rFonts w:cstheme="minorHAnsi"/>
          <w:sz w:val="24"/>
          <w:szCs w:val="24"/>
          <w:lang w:eastAsia="zh-CN"/>
        </w:rPr>
        <w:t xml:space="preserve"> st/km²).</w:t>
      </w:r>
    </w:p>
    <w:p w14:paraId="00896576" w14:textId="18123460" w:rsidR="004700EE" w:rsidRPr="00E476AD" w:rsidRDefault="004700EE" w:rsidP="004700EE">
      <w:pPr>
        <w:pStyle w:val="Naslov3"/>
      </w:pPr>
      <w:bookmarkStart w:id="35" w:name="_Toc19619266"/>
      <w:bookmarkStart w:id="36" w:name="_Toc65821263"/>
      <w:r w:rsidRPr="00E476AD">
        <w:t>Razmještaj stanovništva</w:t>
      </w:r>
      <w:bookmarkEnd w:id="35"/>
      <w:bookmarkEnd w:id="36"/>
    </w:p>
    <w:p w14:paraId="14362475" w14:textId="1BEA4E8B" w:rsidR="00A974EF" w:rsidRDefault="00A974EF" w:rsidP="00A974EF">
      <w:pPr>
        <w:pStyle w:val="Odlomakpopisa11"/>
      </w:pPr>
      <w:r>
        <w:t xml:space="preserve">Najveći broj stanovnika s predmetnog područja živi u </w:t>
      </w:r>
      <w:r w:rsidR="000216E3">
        <w:t>gradu Ivancu</w:t>
      </w:r>
      <w:r>
        <w:t xml:space="preserve"> i broji 5.234 stanovnika, odnosno 38,04% ukupnog stanovništva </w:t>
      </w:r>
      <w:r w:rsidR="00065376">
        <w:t xml:space="preserve">Grada </w:t>
      </w:r>
      <w:r>
        <w:t xml:space="preserve">Ivanca. Slijedi naselje </w:t>
      </w:r>
      <w:proofErr w:type="spellStart"/>
      <w:r>
        <w:t>Jerovec</w:t>
      </w:r>
      <w:proofErr w:type="spellEnd"/>
      <w:r>
        <w:t xml:space="preserve"> s 827 stanovnika (6,01%), i naselje </w:t>
      </w:r>
      <w:proofErr w:type="spellStart"/>
      <w:r>
        <w:t>Bedenec</w:t>
      </w:r>
      <w:proofErr w:type="spellEnd"/>
      <w:r>
        <w:t xml:space="preserve"> s</w:t>
      </w:r>
      <w:r w:rsidR="00DF3065">
        <w:t>a</w:t>
      </w:r>
      <w:r>
        <w:t xml:space="preserve"> 732 stanovnika (5,32%). U preostalih 26 naselja </w:t>
      </w:r>
      <w:r>
        <w:lastRenderedPageBreak/>
        <w:t xml:space="preserve">stanuje 50,63% ukupnog broja stanovnika </w:t>
      </w:r>
      <w:r w:rsidR="00AB74A0">
        <w:t>G</w:t>
      </w:r>
      <w:r>
        <w:t>rada Ivanca, dok najmanji broj stanuje u naselju Knapić, svega 62 stanovnika.</w:t>
      </w:r>
    </w:p>
    <w:p w14:paraId="2CB998CF" w14:textId="59A68DF9" w:rsidR="002241B7" w:rsidRPr="00AC073E" w:rsidRDefault="002241B7" w:rsidP="002241B7">
      <w:pPr>
        <w:pStyle w:val="Naslov3"/>
      </w:pPr>
      <w:bookmarkStart w:id="37" w:name="_Toc19619267"/>
      <w:bookmarkStart w:id="38" w:name="_Toc65821264"/>
      <w:r w:rsidRPr="00AC073E">
        <w:t>Spolno</w:t>
      </w:r>
      <w:r w:rsidR="00AA198B" w:rsidRPr="00AC073E">
        <w:t>-</w:t>
      </w:r>
      <w:r w:rsidRPr="00AC073E">
        <w:t>dobna raspodjela stanovništva</w:t>
      </w:r>
      <w:bookmarkEnd w:id="37"/>
      <w:bookmarkEnd w:id="38"/>
    </w:p>
    <w:p w14:paraId="05E0E417" w14:textId="0D193B8A" w:rsidR="0058700B" w:rsidRDefault="0058700B" w:rsidP="0035053E">
      <w:pPr>
        <w:autoSpaceDE w:val="0"/>
        <w:autoSpaceDN w:val="0"/>
        <w:adjustRightInd w:val="0"/>
        <w:spacing w:after="120" w:line="276" w:lineRule="auto"/>
        <w:jc w:val="both"/>
        <w:rPr>
          <w:rFonts w:cstheme="minorHAnsi"/>
          <w:sz w:val="24"/>
          <w:szCs w:val="24"/>
        </w:rPr>
      </w:pPr>
      <w:r w:rsidRPr="0058700B">
        <w:rPr>
          <w:rFonts w:cstheme="minorHAnsi"/>
          <w:sz w:val="24"/>
          <w:szCs w:val="24"/>
        </w:rPr>
        <w:t xml:space="preserve">Dobna struktura stanovništva </w:t>
      </w:r>
      <w:r w:rsidR="005E6D4F">
        <w:rPr>
          <w:rFonts w:cstheme="minorHAnsi"/>
          <w:sz w:val="24"/>
          <w:szCs w:val="24"/>
        </w:rPr>
        <w:t>Grada Ivanca</w:t>
      </w:r>
      <w:r w:rsidRPr="0058700B">
        <w:rPr>
          <w:rFonts w:cstheme="minorHAnsi"/>
          <w:sz w:val="24"/>
          <w:szCs w:val="24"/>
        </w:rPr>
        <w:t xml:space="preserve"> ukazuje na dominaciju udjela radno aktivnog stanovništva u dobi od 20 do 59 godina (5</w:t>
      </w:r>
      <w:r w:rsidR="005E6D4F">
        <w:rPr>
          <w:rFonts w:cstheme="minorHAnsi"/>
          <w:sz w:val="24"/>
          <w:szCs w:val="24"/>
        </w:rPr>
        <w:t>6,54</w:t>
      </w:r>
      <w:r w:rsidRPr="0058700B">
        <w:rPr>
          <w:rFonts w:cstheme="minorHAnsi"/>
          <w:sz w:val="24"/>
          <w:szCs w:val="24"/>
        </w:rPr>
        <w:t>%). Udio stanovnika mlađih od 20 godina iznosi 2</w:t>
      </w:r>
      <w:r w:rsidR="005E6D4F">
        <w:rPr>
          <w:rFonts w:cstheme="minorHAnsi"/>
          <w:sz w:val="24"/>
          <w:szCs w:val="24"/>
        </w:rPr>
        <w:t>1,48</w:t>
      </w:r>
      <w:r w:rsidRPr="0058700B">
        <w:rPr>
          <w:rFonts w:cstheme="minorHAnsi"/>
          <w:sz w:val="24"/>
          <w:szCs w:val="24"/>
        </w:rPr>
        <w:t>%, dok je udio osoba starih 60 i više godina 2</w:t>
      </w:r>
      <w:r w:rsidR="005E6D4F">
        <w:rPr>
          <w:rFonts w:cstheme="minorHAnsi"/>
          <w:sz w:val="24"/>
          <w:szCs w:val="24"/>
        </w:rPr>
        <w:t>1,98</w:t>
      </w:r>
      <w:r w:rsidRPr="0058700B">
        <w:rPr>
          <w:rFonts w:cstheme="minorHAnsi"/>
          <w:sz w:val="24"/>
          <w:szCs w:val="24"/>
        </w:rPr>
        <w:t>%. Prosječna starost stanovnika</w:t>
      </w:r>
      <w:r w:rsidR="005E6D4F">
        <w:rPr>
          <w:rFonts w:cstheme="minorHAnsi"/>
          <w:sz w:val="24"/>
          <w:szCs w:val="24"/>
        </w:rPr>
        <w:t xml:space="preserve"> na području </w:t>
      </w:r>
      <w:r w:rsidR="00065376">
        <w:rPr>
          <w:rFonts w:cstheme="minorHAnsi"/>
          <w:sz w:val="24"/>
          <w:szCs w:val="24"/>
        </w:rPr>
        <w:t xml:space="preserve">grada </w:t>
      </w:r>
      <w:r w:rsidRPr="0058700B">
        <w:rPr>
          <w:rFonts w:cstheme="minorHAnsi"/>
          <w:sz w:val="24"/>
          <w:szCs w:val="24"/>
        </w:rPr>
        <w:t>iznosi 4</w:t>
      </w:r>
      <w:r w:rsidR="005E6D4F">
        <w:rPr>
          <w:rFonts w:cstheme="minorHAnsi"/>
          <w:sz w:val="24"/>
          <w:szCs w:val="24"/>
        </w:rPr>
        <w:t>0,8</w:t>
      </w:r>
      <w:r w:rsidRPr="0058700B">
        <w:rPr>
          <w:rFonts w:cstheme="minorHAnsi"/>
          <w:sz w:val="24"/>
          <w:szCs w:val="24"/>
        </w:rPr>
        <w:t xml:space="preserve"> godina.</w:t>
      </w:r>
    </w:p>
    <w:p w14:paraId="06666F20" w14:textId="6BB9EC02" w:rsidR="003D0DAF" w:rsidRPr="00E66071" w:rsidRDefault="003D0DAF" w:rsidP="002F75E3">
      <w:pPr>
        <w:pStyle w:val="Opisslike"/>
        <w:keepNext/>
        <w:spacing w:line="276" w:lineRule="auto"/>
      </w:pPr>
      <w:bookmarkStart w:id="39" w:name="_Toc532992515"/>
      <w:bookmarkStart w:id="40" w:name="_Toc14434325"/>
      <w:bookmarkStart w:id="41" w:name="_Toc65821447"/>
      <w:r w:rsidRPr="00E66071">
        <w:t xml:space="preserve">Tablica </w:t>
      </w:r>
      <w:r w:rsidR="00C44995">
        <w:rPr>
          <w:noProof/>
        </w:rPr>
        <w:fldChar w:fldCharType="begin"/>
      </w:r>
      <w:r w:rsidR="00C44995">
        <w:rPr>
          <w:noProof/>
        </w:rPr>
        <w:instrText xml:space="preserve"> SEQ Tablica \* ARABIC </w:instrText>
      </w:r>
      <w:r w:rsidR="00C44995">
        <w:rPr>
          <w:noProof/>
        </w:rPr>
        <w:fldChar w:fldCharType="separate"/>
      </w:r>
      <w:r w:rsidR="00BB05A1">
        <w:rPr>
          <w:noProof/>
        </w:rPr>
        <w:t>2</w:t>
      </w:r>
      <w:r w:rsidR="00C44995">
        <w:rPr>
          <w:noProof/>
        </w:rPr>
        <w:fldChar w:fldCharType="end"/>
      </w:r>
      <w:r w:rsidRPr="00E66071">
        <w:t>. Spolno</w:t>
      </w:r>
      <w:r w:rsidRPr="00E66071">
        <w:sym w:font="Symbol" w:char="F02D"/>
      </w:r>
      <w:r w:rsidRPr="00E66071">
        <w:t>dobna raspodjela stanovništva</w:t>
      </w:r>
      <w:bookmarkEnd w:id="39"/>
      <w:bookmarkEnd w:id="40"/>
      <w:bookmarkEnd w:id="4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1"/>
        <w:gridCol w:w="1985"/>
        <w:gridCol w:w="1840"/>
        <w:gridCol w:w="1840"/>
        <w:gridCol w:w="1841"/>
      </w:tblGrid>
      <w:tr w:rsidR="009C164C" w:rsidRPr="00F45C99" w14:paraId="50ACA8E5" w14:textId="77777777" w:rsidTr="009C164C">
        <w:trPr>
          <w:trHeight w:val="391"/>
          <w:tblHeader/>
          <w:jc w:val="center"/>
        </w:trPr>
        <w:tc>
          <w:tcPr>
            <w:tcW w:w="724" w:type="pct"/>
            <w:vMerge w:val="restart"/>
            <w:shd w:val="clear" w:color="auto" w:fill="auto"/>
            <w:vAlign w:val="center"/>
          </w:tcPr>
          <w:p w14:paraId="0155593C" w14:textId="77777777" w:rsidR="009C164C" w:rsidRPr="00F45C99" w:rsidRDefault="009C164C" w:rsidP="00F66F5F">
            <w:pPr>
              <w:spacing w:after="0" w:line="240" w:lineRule="auto"/>
              <w:jc w:val="center"/>
              <w:rPr>
                <w:rFonts w:eastAsia="Calibri" w:cstheme="minorHAnsi"/>
                <w:b/>
                <w:bCs/>
                <w:sz w:val="20"/>
                <w:szCs w:val="20"/>
              </w:rPr>
            </w:pPr>
            <w:r w:rsidRPr="00F45C99">
              <w:rPr>
                <w:rFonts w:eastAsia="Calibri" w:cstheme="minorHAnsi"/>
                <w:b/>
                <w:bCs/>
                <w:sz w:val="20"/>
                <w:szCs w:val="20"/>
              </w:rPr>
              <w:t>SPOL</w:t>
            </w:r>
          </w:p>
        </w:tc>
        <w:tc>
          <w:tcPr>
            <w:tcW w:w="1131" w:type="pct"/>
            <w:vMerge w:val="restart"/>
            <w:shd w:val="clear" w:color="auto" w:fill="auto"/>
            <w:vAlign w:val="center"/>
          </w:tcPr>
          <w:p w14:paraId="424CF09E" w14:textId="77777777" w:rsidR="009C164C" w:rsidRPr="00F45C99" w:rsidRDefault="009C164C" w:rsidP="00F66F5F">
            <w:pPr>
              <w:spacing w:after="0" w:line="240" w:lineRule="auto"/>
              <w:jc w:val="center"/>
              <w:rPr>
                <w:rFonts w:eastAsia="Calibri" w:cstheme="minorHAnsi"/>
                <w:b/>
                <w:bCs/>
                <w:sz w:val="20"/>
                <w:szCs w:val="20"/>
              </w:rPr>
            </w:pPr>
            <w:r w:rsidRPr="00F45C99">
              <w:rPr>
                <w:rFonts w:eastAsia="Calibri" w:cstheme="minorHAnsi"/>
                <w:b/>
                <w:bCs/>
                <w:sz w:val="20"/>
                <w:szCs w:val="20"/>
              </w:rPr>
              <w:t>UKUPNO</w:t>
            </w:r>
          </w:p>
        </w:tc>
        <w:tc>
          <w:tcPr>
            <w:tcW w:w="3145" w:type="pct"/>
            <w:gridSpan w:val="3"/>
            <w:shd w:val="clear" w:color="auto" w:fill="auto"/>
            <w:vAlign w:val="center"/>
          </w:tcPr>
          <w:p w14:paraId="1CB7C27B" w14:textId="77777777" w:rsidR="009C164C" w:rsidRPr="00F45C99" w:rsidRDefault="009C164C" w:rsidP="00F66F5F">
            <w:pPr>
              <w:spacing w:after="0" w:line="240" w:lineRule="auto"/>
              <w:jc w:val="center"/>
              <w:rPr>
                <w:rFonts w:eastAsia="Calibri" w:cstheme="minorHAnsi"/>
                <w:b/>
                <w:bCs/>
                <w:sz w:val="20"/>
                <w:szCs w:val="20"/>
              </w:rPr>
            </w:pPr>
            <w:r w:rsidRPr="00F45C99">
              <w:rPr>
                <w:rFonts w:eastAsia="Calibri" w:cstheme="minorHAnsi"/>
                <w:b/>
                <w:bCs/>
                <w:sz w:val="20"/>
                <w:szCs w:val="20"/>
              </w:rPr>
              <w:t>STAROSNE SKUPINE</w:t>
            </w:r>
          </w:p>
        </w:tc>
      </w:tr>
      <w:tr w:rsidR="009C164C" w:rsidRPr="00F45C99" w14:paraId="3A3278C6" w14:textId="77777777" w:rsidTr="009C164C">
        <w:trPr>
          <w:trHeight w:val="246"/>
          <w:tblHeader/>
          <w:jc w:val="center"/>
        </w:trPr>
        <w:tc>
          <w:tcPr>
            <w:tcW w:w="724" w:type="pct"/>
            <w:vMerge/>
            <w:shd w:val="clear" w:color="auto" w:fill="auto"/>
            <w:vAlign w:val="center"/>
          </w:tcPr>
          <w:p w14:paraId="26FEBF7B" w14:textId="77777777" w:rsidR="009C164C" w:rsidRPr="00F45C99" w:rsidRDefault="009C164C" w:rsidP="00F66F5F">
            <w:pPr>
              <w:spacing w:after="0" w:line="240" w:lineRule="auto"/>
              <w:jc w:val="center"/>
              <w:rPr>
                <w:rFonts w:eastAsia="Calibri" w:cstheme="minorHAnsi"/>
                <w:b/>
                <w:bCs/>
                <w:sz w:val="20"/>
                <w:szCs w:val="20"/>
              </w:rPr>
            </w:pPr>
          </w:p>
        </w:tc>
        <w:tc>
          <w:tcPr>
            <w:tcW w:w="1131" w:type="pct"/>
            <w:vMerge/>
            <w:shd w:val="clear" w:color="auto" w:fill="auto"/>
            <w:vAlign w:val="center"/>
          </w:tcPr>
          <w:p w14:paraId="160492E0" w14:textId="77777777" w:rsidR="009C164C" w:rsidRPr="00F45C99" w:rsidRDefault="009C164C" w:rsidP="00F66F5F">
            <w:pPr>
              <w:spacing w:after="0" w:line="240" w:lineRule="auto"/>
              <w:jc w:val="center"/>
              <w:rPr>
                <w:rFonts w:eastAsia="Calibri" w:cstheme="minorHAnsi"/>
                <w:b/>
                <w:bCs/>
                <w:sz w:val="20"/>
                <w:szCs w:val="20"/>
              </w:rPr>
            </w:pPr>
          </w:p>
        </w:tc>
        <w:tc>
          <w:tcPr>
            <w:tcW w:w="1048" w:type="pct"/>
            <w:shd w:val="clear" w:color="auto" w:fill="auto"/>
            <w:vAlign w:val="center"/>
          </w:tcPr>
          <w:p w14:paraId="48834FE6" w14:textId="55A7ED56" w:rsidR="009C164C" w:rsidRPr="00F45C99" w:rsidRDefault="009C164C" w:rsidP="00F66F5F">
            <w:pPr>
              <w:spacing w:after="0" w:line="240" w:lineRule="auto"/>
              <w:jc w:val="center"/>
              <w:rPr>
                <w:rFonts w:eastAsia="Calibri" w:cstheme="minorHAnsi"/>
                <w:b/>
                <w:bCs/>
                <w:sz w:val="20"/>
                <w:szCs w:val="20"/>
              </w:rPr>
            </w:pPr>
            <w:r w:rsidRPr="00F45C99">
              <w:rPr>
                <w:rFonts w:eastAsia="Calibri" w:cstheme="minorHAnsi"/>
                <w:b/>
                <w:bCs/>
                <w:sz w:val="20"/>
                <w:szCs w:val="20"/>
              </w:rPr>
              <w:t>0-</w:t>
            </w:r>
            <w:r w:rsidR="005E6D4F">
              <w:rPr>
                <w:rFonts w:eastAsia="Calibri" w:cstheme="minorHAnsi"/>
                <w:b/>
                <w:bCs/>
                <w:sz w:val="20"/>
                <w:szCs w:val="20"/>
              </w:rPr>
              <w:t>19</w:t>
            </w:r>
          </w:p>
        </w:tc>
        <w:tc>
          <w:tcPr>
            <w:tcW w:w="1048" w:type="pct"/>
            <w:shd w:val="clear" w:color="auto" w:fill="auto"/>
            <w:vAlign w:val="center"/>
          </w:tcPr>
          <w:p w14:paraId="709D110E" w14:textId="1823588E" w:rsidR="009C164C" w:rsidRPr="00F45C99" w:rsidRDefault="005E6D4F" w:rsidP="00F66F5F">
            <w:pPr>
              <w:spacing w:after="0" w:line="240" w:lineRule="auto"/>
              <w:jc w:val="center"/>
              <w:rPr>
                <w:rFonts w:eastAsia="Calibri" w:cstheme="minorHAnsi"/>
                <w:b/>
                <w:bCs/>
                <w:sz w:val="20"/>
                <w:szCs w:val="20"/>
              </w:rPr>
            </w:pPr>
            <w:r>
              <w:rPr>
                <w:rFonts w:eastAsia="Calibri" w:cstheme="minorHAnsi"/>
                <w:b/>
                <w:bCs/>
                <w:sz w:val="20"/>
                <w:szCs w:val="20"/>
              </w:rPr>
              <w:t>20-59</w:t>
            </w:r>
          </w:p>
        </w:tc>
        <w:tc>
          <w:tcPr>
            <w:tcW w:w="1049" w:type="pct"/>
            <w:shd w:val="clear" w:color="auto" w:fill="auto"/>
            <w:vAlign w:val="center"/>
          </w:tcPr>
          <w:p w14:paraId="54A43282" w14:textId="34DD446F" w:rsidR="009C164C" w:rsidRPr="00F45C99" w:rsidRDefault="009C164C" w:rsidP="00F66F5F">
            <w:pPr>
              <w:spacing w:after="0" w:line="240" w:lineRule="auto"/>
              <w:jc w:val="center"/>
              <w:rPr>
                <w:rFonts w:eastAsia="Calibri" w:cstheme="minorHAnsi"/>
                <w:b/>
                <w:bCs/>
                <w:sz w:val="20"/>
                <w:szCs w:val="20"/>
              </w:rPr>
            </w:pPr>
            <w:r w:rsidRPr="00F45C99">
              <w:rPr>
                <w:rFonts w:eastAsia="Calibri" w:cstheme="minorHAnsi"/>
                <w:b/>
                <w:bCs/>
                <w:sz w:val="20"/>
                <w:szCs w:val="20"/>
              </w:rPr>
              <w:t>6</w:t>
            </w:r>
            <w:r w:rsidR="005E6D4F">
              <w:rPr>
                <w:rFonts w:eastAsia="Calibri" w:cstheme="minorHAnsi"/>
                <w:b/>
                <w:bCs/>
                <w:sz w:val="20"/>
                <w:szCs w:val="20"/>
              </w:rPr>
              <w:t>0</w:t>
            </w:r>
            <w:r w:rsidRPr="00F45C99">
              <w:rPr>
                <w:rFonts w:eastAsia="Calibri" w:cstheme="minorHAnsi"/>
                <w:b/>
                <w:bCs/>
                <w:sz w:val="20"/>
                <w:szCs w:val="20"/>
              </w:rPr>
              <w:t xml:space="preserve"> i više</w:t>
            </w:r>
          </w:p>
        </w:tc>
      </w:tr>
      <w:tr w:rsidR="009C164C" w:rsidRPr="00F45C99" w14:paraId="55A61B42" w14:textId="77777777" w:rsidTr="009C164C">
        <w:trPr>
          <w:jc w:val="center"/>
        </w:trPr>
        <w:tc>
          <w:tcPr>
            <w:tcW w:w="724" w:type="pct"/>
            <w:vAlign w:val="center"/>
          </w:tcPr>
          <w:p w14:paraId="42DE1F68" w14:textId="77777777" w:rsidR="009C164C" w:rsidRPr="00F45C99" w:rsidRDefault="009C164C" w:rsidP="003D0DAF">
            <w:pPr>
              <w:spacing w:after="0" w:line="240" w:lineRule="auto"/>
              <w:jc w:val="center"/>
              <w:rPr>
                <w:rFonts w:eastAsia="Calibri" w:cstheme="minorHAnsi"/>
                <w:bCs/>
                <w:sz w:val="20"/>
                <w:szCs w:val="20"/>
              </w:rPr>
            </w:pPr>
            <w:r w:rsidRPr="00F45C99">
              <w:rPr>
                <w:rFonts w:eastAsia="Calibri" w:cstheme="minorHAnsi"/>
                <w:bCs/>
                <w:sz w:val="20"/>
                <w:szCs w:val="20"/>
              </w:rPr>
              <w:t>sv.</w:t>
            </w:r>
          </w:p>
        </w:tc>
        <w:tc>
          <w:tcPr>
            <w:tcW w:w="1131" w:type="pct"/>
            <w:shd w:val="clear" w:color="auto" w:fill="auto"/>
            <w:vAlign w:val="center"/>
          </w:tcPr>
          <w:p w14:paraId="5E67ADE6" w14:textId="6DE6090F" w:rsidR="009C164C" w:rsidRPr="00F45C99" w:rsidRDefault="005E6D4F" w:rsidP="003D0DAF">
            <w:pPr>
              <w:spacing w:after="0" w:line="240" w:lineRule="auto"/>
              <w:jc w:val="center"/>
              <w:rPr>
                <w:rFonts w:eastAsia="Times New Roman" w:cstheme="minorHAnsi"/>
                <w:sz w:val="20"/>
                <w:szCs w:val="20"/>
                <w:lang w:eastAsia="hr-HR"/>
              </w:rPr>
            </w:pPr>
            <w:r>
              <w:rPr>
                <w:rFonts w:eastAsia="Times New Roman" w:cstheme="minorHAnsi"/>
                <w:sz w:val="20"/>
                <w:szCs w:val="20"/>
                <w:lang w:eastAsia="hr-HR"/>
              </w:rPr>
              <w:t>13.758</w:t>
            </w:r>
          </w:p>
        </w:tc>
        <w:tc>
          <w:tcPr>
            <w:tcW w:w="1048" w:type="pct"/>
            <w:shd w:val="clear" w:color="auto" w:fill="auto"/>
            <w:vAlign w:val="center"/>
          </w:tcPr>
          <w:p w14:paraId="4A873795" w14:textId="7527277D" w:rsidR="009C164C" w:rsidRPr="00F45C99" w:rsidRDefault="005E6D4F" w:rsidP="003D0DAF">
            <w:pPr>
              <w:spacing w:after="0" w:line="240" w:lineRule="auto"/>
              <w:jc w:val="center"/>
              <w:rPr>
                <w:rFonts w:eastAsia="Times New Roman" w:cstheme="minorHAnsi"/>
                <w:sz w:val="20"/>
                <w:szCs w:val="20"/>
                <w:lang w:eastAsia="hr-HR"/>
              </w:rPr>
            </w:pPr>
            <w:r>
              <w:rPr>
                <w:rFonts w:eastAsia="Times New Roman" w:cstheme="minorHAnsi"/>
                <w:sz w:val="20"/>
                <w:szCs w:val="20"/>
                <w:lang w:eastAsia="hr-HR"/>
              </w:rPr>
              <w:t>2.955</w:t>
            </w:r>
          </w:p>
        </w:tc>
        <w:tc>
          <w:tcPr>
            <w:tcW w:w="1048" w:type="pct"/>
            <w:shd w:val="clear" w:color="auto" w:fill="auto"/>
            <w:vAlign w:val="center"/>
          </w:tcPr>
          <w:p w14:paraId="406C1F9A" w14:textId="3A22B5C5" w:rsidR="009C164C" w:rsidRPr="00F45C99" w:rsidRDefault="005E6D4F" w:rsidP="003D0DAF">
            <w:pPr>
              <w:spacing w:after="0" w:line="240" w:lineRule="auto"/>
              <w:jc w:val="center"/>
              <w:rPr>
                <w:rFonts w:eastAsia="Times New Roman" w:cstheme="minorHAnsi"/>
                <w:sz w:val="20"/>
                <w:szCs w:val="20"/>
                <w:lang w:eastAsia="hr-HR"/>
              </w:rPr>
            </w:pPr>
            <w:r>
              <w:rPr>
                <w:rFonts w:eastAsia="Times New Roman" w:cstheme="minorHAnsi"/>
                <w:sz w:val="20"/>
                <w:szCs w:val="20"/>
                <w:lang w:eastAsia="hr-HR"/>
              </w:rPr>
              <w:t>7.779</w:t>
            </w:r>
          </w:p>
        </w:tc>
        <w:tc>
          <w:tcPr>
            <w:tcW w:w="1049" w:type="pct"/>
            <w:shd w:val="clear" w:color="auto" w:fill="auto"/>
            <w:vAlign w:val="center"/>
          </w:tcPr>
          <w:p w14:paraId="0F0533EF" w14:textId="58A85AE9" w:rsidR="009C164C" w:rsidRPr="00F45C99" w:rsidRDefault="005E6D4F" w:rsidP="003D0DAF">
            <w:pPr>
              <w:spacing w:after="0" w:line="240" w:lineRule="auto"/>
              <w:jc w:val="center"/>
              <w:rPr>
                <w:rFonts w:eastAsia="Times New Roman" w:cstheme="minorHAnsi"/>
                <w:sz w:val="20"/>
                <w:szCs w:val="20"/>
                <w:lang w:eastAsia="hr-HR"/>
              </w:rPr>
            </w:pPr>
            <w:r>
              <w:rPr>
                <w:rFonts w:eastAsia="Times New Roman" w:cstheme="minorHAnsi"/>
                <w:sz w:val="20"/>
                <w:szCs w:val="20"/>
                <w:lang w:eastAsia="hr-HR"/>
              </w:rPr>
              <w:t>3.024</w:t>
            </w:r>
          </w:p>
        </w:tc>
      </w:tr>
      <w:tr w:rsidR="009C164C" w:rsidRPr="00F45C99" w14:paraId="0D96BE59" w14:textId="77777777" w:rsidTr="009C164C">
        <w:trPr>
          <w:jc w:val="center"/>
        </w:trPr>
        <w:tc>
          <w:tcPr>
            <w:tcW w:w="724" w:type="pct"/>
            <w:vAlign w:val="center"/>
          </w:tcPr>
          <w:p w14:paraId="5B94600A" w14:textId="77777777" w:rsidR="009C164C" w:rsidRPr="00F45C99" w:rsidRDefault="009C164C" w:rsidP="003D0DAF">
            <w:pPr>
              <w:spacing w:after="0" w:line="240" w:lineRule="auto"/>
              <w:jc w:val="center"/>
              <w:rPr>
                <w:rFonts w:eastAsia="Calibri" w:cstheme="minorHAnsi"/>
                <w:bCs/>
                <w:sz w:val="20"/>
                <w:szCs w:val="20"/>
              </w:rPr>
            </w:pPr>
            <w:r w:rsidRPr="00F45C99">
              <w:rPr>
                <w:rFonts w:eastAsia="Calibri" w:cstheme="minorHAnsi"/>
                <w:bCs/>
                <w:sz w:val="20"/>
                <w:szCs w:val="20"/>
              </w:rPr>
              <w:t>m</w:t>
            </w:r>
          </w:p>
        </w:tc>
        <w:tc>
          <w:tcPr>
            <w:tcW w:w="1131" w:type="pct"/>
            <w:shd w:val="clear" w:color="auto" w:fill="auto"/>
            <w:vAlign w:val="center"/>
          </w:tcPr>
          <w:p w14:paraId="6635574B" w14:textId="329E9853" w:rsidR="009C164C" w:rsidRPr="00F45C99" w:rsidRDefault="005E6D4F" w:rsidP="003D0DAF">
            <w:pPr>
              <w:spacing w:after="0" w:line="240" w:lineRule="auto"/>
              <w:jc w:val="center"/>
              <w:rPr>
                <w:rFonts w:eastAsia="Calibri" w:cstheme="minorHAnsi"/>
                <w:sz w:val="20"/>
                <w:szCs w:val="20"/>
                <w:lang w:eastAsia="zh-CN"/>
              </w:rPr>
            </w:pPr>
            <w:r>
              <w:rPr>
                <w:rFonts w:eastAsia="Calibri" w:cstheme="minorHAnsi"/>
                <w:sz w:val="20"/>
                <w:szCs w:val="20"/>
                <w:lang w:eastAsia="zh-CN"/>
              </w:rPr>
              <w:t>6.694</w:t>
            </w:r>
          </w:p>
        </w:tc>
        <w:tc>
          <w:tcPr>
            <w:tcW w:w="1048" w:type="pct"/>
            <w:shd w:val="clear" w:color="auto" w:fill="auto"/>
            <w:vAlign w:val="center"/>
          </w:tcPr>
          <w:p w14:paraId="2762B529" w14:textId="40CE13B3" w:rsidR="009C164C" w:rsidRPr="00F45C99" w:rsidRDefault="005E6D4F" w:rsidP="003D0DAF">
            <w:pPr>
              <w:spacing w:after="0" w:line="240" w:lineRule="auto"/>
              <w:jc w:val="center"/>
              <w:rPr>
                <w:rFonts w:eastAsia="Calibri" w:cstheme="minorHAnsi"/>
                <w:sz w:val="20"/>
                <w:szCs w:val="20"/>
                <w:lang w:eastAsia="zh-CN"/>
              </w:rPr>
            </w:pPr>
            <w:r>
              <w:rPr>
                <w:rFonts w:eastAsia="Calibri" w:cstheme="minorHAnsi"/>
                <w:sz w:val="20"/>
                <w:szCs w:val="20"/>
                <w:lang w:eastAsia="zh-CN"/>
              </w:rPr>
              <w:t>1.492</w:t>
            </w:r>
          </w:p>
        </w:tc>
        <w:tc>
          <w:tcPr>
            <w:tcW w:w="1048" w:type="pct"/>
            <w:shd w:val="clear" w:color="auto" w:fill="auto"/>
            <w:vAlign w:val="center"/>
          </w:tcPr>
          <w:p w14:paraId="10CCA25D" w14:textId="0F7B04CE" w:rsidR="009C164C" w:rsidRPr="00F45C99" w:rsidRDefault="005E6D4F" w:rsidP="003D0DAF">
            <w:pPr>
              <w:spacing w:after="0" w:line="240" w:lineRule="auto"/>
              <w:jc w:val="center"/>
              <w:rPr>
                <w:rFonts w:eastAsia="Calibri" w:cstheme="minorHAnsi"/>
                <w:sz w:val="20"/>
                <w:szCs w:val="20"/>
                <w:lang w:eastAsia="zh-CN"/>
              </w:rPr>
            </w:pPr>
            <w:r>
              <w:rPr>
                <w:rFonts w:eastAsia="Calibri" w:cstheme="minorHAnsi"/>
                <w:sz w:val="20"/>
                <w:szCs w:val="20"/>
                <w:lang w:eastAsia="zh-CN"/>
              </w:rPr>
              <w:t>4.011</w:t>
            </w:r>
          </w:p>
        </w:tc>
        <w:tc>
          <w:tcPr>
            <w:tcW w:w="1049" w:type="pct"/>
            <w:shd w:val="clear" w:color="auto" w:fill="auto"/>
            <w:vAlign w:val="center"/>
          </w:tcPr>
          <w:p w14:paraId="157D93AB" w14:textId="274F025F" w:rsidR="009C164C" w:rsidRPr="00F45C99" w:rsidRDefault="005E6D4F" w:rsidP="0090604B">
            <w:pPr>
              <w:spacing w:after="0" w:line="240" w:lineRule="auto"/>
              <w:jc w:val="center"/>
              <w:rPr>
                <w:rFonts w:eastAsia="Calibri" w:cstheme="minorHAnsi"/>
                <w:sz w:val="20"/>
                <w:szCs w:val="20"/>
                <w:lang w:eastAsia="zh-CN"/>
              </w:rPr>
            </w:pPr>
            <w:r>
              <w:rPr>
                <w:rFonts w:eastAsia="Calibri" w:cstheme="minorHAnsi"/>
                <w:sz w:val="20"/>
                <w:szCs w:val="20"/>
                <w:lang w:eastAsia="zh-CN"/>
              </w:rPr>
              <w:t>1.191</w:t>
            </w:r>
          </w:p>
        </w:tc>
      </w:tr>
      <w:tr w:rsidR="009C164C" w:rsidRPr="00F45C99" w14:paraId="54A02443" w14:textId="77777777" w:rsidTr="009C164C">
        <w:trPr>
          <w:jc w:val="center"/>
        </w:trPr>
        <w:tc>
          <w:tcPr>
            <w:tcW w:w="724" w:type="pct"/>
            <w:vAlign w:val="center"/>
          </w:tcPr>
          <w:p w14:paraId="07D7B28A" w14:textId="77777777" w:rsidR="009C164C" w:rsidRPr="00F45C99" w:rsidRDefault="009C164C" w:rsidP="003D0DAF">
            <w:pPr>
              <w:spacing w:after="0" w:line="240" w:lineRule="auto"/>
              <w:jc w:val="center"/>
              <w:rPr>
                <w:rFonts w:eastAsia="Calibri" w:cstheme="minorHAnsi"/>
                <w:bCs/>
                <w:sz w:val="20"/>
                <w:szCs w:val="20"/>
              </w:rPr>
            </w:pPr>
            <w:r w:rsidRPr="00F45C99">
              <w:rPr>
                <w:rFonts w:eastAsia="Calibri" w:cstheme="minorHAnsi"/>
                <w:bCs/>
                <w:sz w:val="20"/>
                <w:szCs w:val="20"/>
              </w:rPr>
              <w:t>ž</w:t>
            </w:r>
          </w:p>
        </w:tc>
        <w:tc>
          <w:tcPr>
            <w:tcW w:w="1131" w:type="pct"/>
            <w:shd w:val="clear" w:color="auto" w:fill="auto"/>
            <w:vAlign w:val="center"/>
          </w:tcPr>
          <w:p w14:paraId="78E912CC" w14:textId="4AF7FE53" w:rsidR="009C164C" w:rsidRPr="00F45C99" w:rsidRDefault="005E6D4F" w:rsidP="003D0DAF">
            <w:pPr>
              <w:spacing w:after="0" w:line="240" w:lineRule="auto"/>
              <w:jc w:val="center"/>
              <w:rPr>
                <w:rFonts w:eastAsia="Calibri" w:cstheme="minorHAnsi"/>
                <w:sz w:val="20"/>
                <w:szCs w:val="20"/>
                <w:lang w:eastAsia="zh-CN"/>
              </w:rPr>
            </w:pPr>
            <w:r>
              <w:rPr>
                <w:rFonts w:eastAsia="Calibri" w:cstheme="minorHAnsi"/>
                <w:sz w:val="20"/>
                <w:szCs w:val="20"/>
                <w:lang w:eastAsia="zh-CN"/>
              </w:rPr>
              <w:t>7.064</w:t>
            </w:r>
          </w:p>
        </w:tc>
        <w:tc>
          <w:tcPr>
            <w:tcW w:w="1048" w:type="pct"/>
            <w:shd w:val="clear" w:color="auto" w:fill="auto"/>
            <w:vAlign w:val="center"/>
          </w:tcPr>
          <w:p w14:paraId="208324EE" w14:textId="375EB2EC" w:rsidR="009C164C" w:rsidRPr="00F45C99" w:rsidRDefault="005E6D4F" w:rsidP="003D0DAF">
            <w:pPr>
              <w:spacing w:after="0" w:line="240" w:lineRule="auto"/>
              <w:jc w:val="center"/>
              <w:rPr>
                <w:rFonts w:eastAsia="Calibri" w:cstheme="minorHAnsi"/>
                <w:sz w:val="20"/>
                <w:szCs w:val="20"/>
                <w:lang w:eastAsia="zh-CN"/>
              </w:rPr>
            </w:pPr>
            <w:r>
              <w:rPr>
                <w:rFonts w:eastAsia="Calibri" w:cstheme="minorHAnsi"/>
                <w:sz w:val="20"/>
                <w:szCs w:val="20"/>
                <w:lang w:eastAsia="zh-CN"/>
              </w:rPr>
              <w:t>1.463</w:t>
            </w:r>
          </w:p>
        </w:tc>
        <w:tc>
          <w:tcPr>
            <w:tcW w:w="1048" w:type="pct"/>
            <w:shd w:val="clear" w:color="auto" w:fill="auto"/>
            <w:vAlign w:val="center"/>
          </w:tcPr>
          <w:p w14:paraId="622C8C03" w14:textId="5AA5AA33" w:rsidR="009C164C" w:rsidRPr="00F45C99" w:rsidRDefault="005E6D4F" w:rsidP="003D0DAF">
            <w:pPr>
              <w:spacing w:after="0" w:line="240" w:lineRule="auto"/>
              <w:jc w:val="center"/>
              <w:rPr>
                <w:rFonts w:eastAsia="Calibri" w:cstheme="minorHAnsi"/>
                <w:sz w:val="20"/>
                <w:szCs w:val="20"/>
                <w:lang w:eastAsia="zh-CN"/>
              </w:rPr>
            </w:pPr>
            <w:r>
              <w:rPr>
                <w:rFonts w:eastAsia="Calibri" w:cstheme="minorHAnsi"/>
                <w:sz w:val="20"/>
                <w:szCs w:val="20"/>
                <w:lang w:eastAsia="zh-CN"/>
              </w:rPr>
              <w:t>3.768</w:t>
            </w:r>
          </w:p>
        </w:tc>
        <w:tc>
          <w:tcPr>
            <w:tcW w:w="1049" w:type="pct"/>
            <w:shd w:val="clear" w:color="auto" w:fill="auto"/>
            <w:vAlign w:val="center"/>
          </w:tcPr>
          <w:p w14:paraId="620428DA" w14:textId="2D8791F6" w:rsidR="009C164C" w:rsidRPr="00F45C99" w:rsidRDefault="005E6D4F" w:rsidP="003D0DAF">
            <w:pPr>
              <w:spacing w:after="0" w:line="240" w:lineRule="auto"/>
              <w:jc w:val="center"/>
              <w:rPr>
                <w:rFonts w:eastAsia="Calibri" w:cstheme="minorHAnsi"/>
                <w:sz w:val="20"/>
                <w:szCs w:val="20"/>
                <w:lang w:eastAsia="zh-CN"/>
              </w:rPr>
            </w:pPr>
            <w:r>
              <w:rPr>
                <w:rFonts w:eastAsia="Calibri" w:cstheme="minorHAnsi"/>
                <w:sz w:val="20"/>
                <w:szCs w:val="20"/>
                <w:lang w:eastAsia="zh-CN"/>
              </w:rPr>
              <w:t>1.833</w:t>
            </w:r>
          </w:p>
        </w:tc>
      </w:tr>
    </w:tbl>
    <w:p w14:paraId="1E9BFBDA" w14:textId="77777777" w:rsidR="003D0DAF" w:rsidRDefault="003D0DAF" w:rsidP="007B5D06">
      <w:pPr>
        <w:jc w:val="center"/>
        <w:rPr>
          <w:sz w:val="18"/>
          <w:szCs w:val="18"/>
          <w:lang w:eastAsia="zh-CN"/>
        </w:rPr>
      </w:pPr>
      <w:bookmarkStart w:id="42" w:name="_Hlk525729534"/>
      <w:r w:rsidRPr="00E0058C">
        <w:rPr>
          <w:sz w:val="18"/>
          <w:szCs w:val="18"/>
          <w:lang w:eastAsia="zh-CN"/>
        </w:rPr>
        <w:t>Izvor: Državni zavod za statistiku, Popis stanovništva 2011. godina</w:t>
      </w:r>
    </w:p>
    <w:p w14:paraId="62F66DE0" w14:textId="5BA96415" w:rsidR="007F6BD1" w:rsidRDefault="0031579F" w:rsidP="0031579F">
      <w:pPr>
        <w:spacing w:after="120" w:line="276" w:lineRule="auto"/>
        <w:jc w:val="both"/>
        <w:rPr>
          <w:sz w:val="24"/>
          <w:szCs w:val="24"/>
          <w:lang w:eastAsia="zh-CN"/>
        </w:rPr>
      </w:pPr>
      <w:r w:rsidRPr="0031579F">
        <w:rPr>
          <w:sz w:val="24"/>
          <w:szCs w:val="24"/>
          <w:lang w:eastAsia="zh-CN"/>
        </w:rPr>
        <w:t xml:space="preserve">Gledajući strukturu stanovništva </w:t>
      </w:r>
      <w:r>
        <w:rPr>
          <w:sz w:val="24"/>
          <w:szCs w:val="24"/>
          <w:lang w:eastAsia="zh-CN"/>
        </w:rPr>
        <w:t>prema spolu,</w:t>
      </w:r>
      <w:r w:rsidRPr="00662440">
        <w:rPr>
          <w:sz w:val="24"/>
          <w:szCs w:val="24"/>
          <w:lang w:eastAsia="zh-CN"/>
        </w:rPr>
        <w:t xml:space="preserve"> </w:t>
      </w:r>
      <w:r w:rsidRPr="002D181A">
        <w:rPr>
          <w:sz w:val="24"/>
          <w:szCs w:val="24"/>
          <w:lang w:eastAsia="zh-CN"/>
        </w:rPr>
        <w:t>vidljivo je da</w:t>
      </w:r>
      <w:r w:rsidR="00BF78F9">
        <w:rPr>
          <w:sz w:val="24"/>
          <w:szCs w:val="24"/>
          <w:lang w:eastAsia="zh-CN"/>
        </w:rPr>
        <w:t xml:space="preserve"> je </w:t>
      </w:r>
      <w:r>
        <w:rPr>
          <w:sz w:val="24"/>
          <w:szCs w:val="24"/>
          <w:lang w:eastAsia="zh-CN"/>
        </w:rPr>
        <w:t>na području</w:t>
      </w:r>
      <w:r w:rsidR="00BF78F9">
        <w:rPr>
          <w:sz w:val="24"/>
          <w:szCs w:val="24"/>
          <w:lang w:eastAsia="zh-CN"/>
        </w:rPr>
        <w:t xml:space="preserve"> </w:t>
      </w:r>
      <w:r w:rsidR="00065376">
        <w:rPr>
          <w:sz w:val="24"/>
          <w:szCs w:val="24"/>
          <w:lang w:eastAsia="zh-CN"/>
        </w:rPr>
        <w:t xml:space="preserve">grada </w:t>
      </w:r>
      <w:r w:rsidRPr="002D181A">
        <w:rPr>
          <w:sz w:val="24"/>
          <w:szCs w:val="24"/>
          <w:lang w:eastAsia="zh-CN"/>
        </w:rPr>
        <w:t xml:space="preserve">broj žena veći u odnosu na broj muškaraca. Udio žena </w:t>
      </w:r>
      <w:r w:rsidR="005E6D4F">
        <w:rPr>
          <w:sz w:val="24"/>
          <w:szCs w:val="24"/>
          <w:lang w:eastAsia="zh-CN"/>
        </w:rPr>
        <w:t xml:space="preserve">u ukupnom stanovništvu </w:t>
      </w:r>
      <w:r>
        <w:rPr>
          <w:sz w:val="24"/>
          <w:szCs w:val="24"/>
          <w:lang w:eastAsia="zh-CN"/>
        </w:rPr>
        <w:t>iznosi 51,</w:t>
      </w:r>
      <w:r w:rsidR="007E5020">
        <w:rPr>
          <w:sz w:val="24"/>
          <w:szCs w:val="24"/>
          <w:lang w:eastAsia="zh-CN"/>
        </w:rPr>
        <w:t>34</w:t>
      </w:r>
      <w:r w:rsidRPr="002D181A">
        <w:rPr>
          <w:sz w:val="24"/>
          <w:szCs w:val="24"/>
          <w:lang w:eastAsia="zh-CN"/>
        </w:rPr>
        <w:t>%</w:t>
      </w:r>
      <w:r>
        <w:rPr>
          <w:sz w:val="24"/>
          <w:szCs w:val="24"/>
          <w:lang w:eastAsia="zh-CN"/>
        </w:rPr>
        <w:t>,</w:t>
      </w:r>
      <w:r w:rsidRPr="002D181A">
        <w:rPr>
          <w:sz w:val="24"/>
          <w:szCs w:val="24"/>
          <w:lang w:eastAsia="zh-CN"/>
        </w:rPr>
        <w:t xml:space="preserve"> dok muškarci imaju udio od </w:t>
      </w:r>
      <w:r w:rsidR="007E5020">
        <w:rPr>
          <w:sz w:val="24"/>
          <w:szCs w:val="24"/>
          <w:lang w:eastAsia="zh-CN"/>
        </w:rPr>
        <w:t>48,66</w:t>
      </w:r>
      <w:r w:rsidRPr="002D181A">
        <w:rPr>
          <w:sz w:val="24"/>
          <w:szCs w:val="24"/>
          <w:lang w:eastAsia="zh-CN"/>
        </w:rPr>
        <w:t>%.</w:t>
      </w:r>
      <w:r>
        <w:rPr>
          <w:sz w:val="24"/>
          <w:szCs w:val="24"/>
          <w:lang w:eastAsia="zh-CN"/>
        </w:rPr>
        <w:t xml:space="preserve"> </w:t>
      </w:r>
      <w:r w:rsidRPr="0031579F">
        <w:rPr>
          <w:sz w:val="24"/>
          <w:szCs w:val="24"/>
          <w:lang w:eastAsia="zh-CN"/>
        </w:rPr>
        <w:t>Promatrano kroz dobne skupine</w:t>
      </w:r>
      <w:r>
        <w:rPr>
          <w:sz w:val="24"/>
          <w:szCs w:val="24"/>
          <w:lang w:eastAsia="zh-CN"/>
        </w:rPr>
        <w:t xml:space="preserve">, </w:t>
      </w:r>
      <w:r w:rsidRPr="0031579F">
        <w:rPr>
          <w:sz w:val="24"/>
          <w:szCs w:val="24"/>
          <w:lang w:eastAsia="zh-CN"/>
        </w:rPr>
        <w:t>primjećuje se malo veći</w:t>
      </w:r>
      <w:r>
        <w:rPr>
          <w:sz w:val="24"/>
          <w:szCs w:val="24"/>
          <w:lang w:eastAsia="zh-CN"/>
        </w:rPr>
        <w:t xml:space="preserve"> </w:t>
      </w:r>
      <w:r w:rsidRPr="0031579F">
        <w:rPr>
          <w:sz w:val="24"/>
          <w:szCs w:val="24"/>
          <w:lang w:eastAsia="zh-CN"/>
        </w:rPr>
        <w:t>broj muškaraca u mladom stanovništvu</w:t>
      </w:r>
      <w:r w:rsidR="00ED2D1E">
        <w:rPr>
          <w:sz w:val="24"/>
          <w:szCs w:val="24"/>
          <w:lang w:eastAsia="zh-CN"/>
        </w:rPr>
        <w:t xml:space="preserve">, </w:t>
      </w:r>
      <w:r w:rsidRPr="0031579F">
        <w:rPr>
          <w:sz w:val="24"/>
          <w:szCs w:val="24"/>
          <w:lang w:eastAsia="zh-CN"/>
        </w:rPr>
        <w:t>kao i u zrelom stanovništvu, a u starom stanovništvu</w:t>
      </w:r>
      <w:r w:rsidR="00BF78F9">
        <w:rPr>
          <w:sz w:val="24"/>
          <w:szCs w:val="24"/>
          <w:lang w:eastAsia="zh-CN"/>
        </w:rPr>
        <w:t xml:space="preserve"> </w:t>
      </w:r>
      <w:r w:rsidRPr="0031579F">
        <w:rPr>
          <w:sz w:val="24"/>
          <w:szCs w:val="24"/>
          <w:lang w:eastAsia="zh-CN"/>
        </w:rPr>
        <w:t>prevladava žensko stanovništvo u odnosu 6</w:t>
      </w:r>
      <w:r w:rsidR="007E5020">
        <w:rPr>
          <w:sz w:val="24"/>
          <w:szCs w:val="24"/>
          <w:lang w:eastAsia="zh-CN"/>
        </w:rPr>
        <w:t>0,62</w:t>
      </w:r>
      <w:r w:rsidRPr="0031579F">
        <w:rPr>
          <w:sz w:val="24"/>
          <w:szCs w:val="24"/>
          <w:lang w:eastAsia="zh-CN"/>
        </w:rPr>
        <w:t>% žena</w:t>
      </w:r>
      <w:r w:rsidR="002E4A0A">
        <w:rPr>
          <w:sz w:val="24"/>
          <w:szCs w:val="24"/>
          <w:lang w:eastAsia="zh-CN"/>
        </w:rPr>
        <w:t xml:space="preserve">, </w:t>
      </w:r>
      <w:r w:rsidR="00ED2D1E">
        <w:rPr>
          <w:sz w:val="24"/>
          <w:szCs w:val="24"/>
          <w:lang w:eastAsia="zh-CN"/>
        </w:rPr>
        <w:t>te</w:t>
      </w:r>
      <w:r w:rsidR="002F75E3">
        <w:rPr>
          <w:sz w:val="24"/>
          <w:szCs w:val="24"/>
          <w:lang w:eastAsia="zh-CN"/>
        </w:rPr>
        <w:t xml:space="preserve"> </w:t>
      </w:r>
      <w:r w:rsidRPr="0031579F">
        <w:rPr>
          <w:sz w:val="24"/>
          <w:szCs w:val="24"/>
          <w:lang w:eastAsia="zh-CN"/>
        </w:rPr>
        <w:t>3</w:t>
      </w:r>
      <w:r w:rsidR="007E5020">
        <w:rPr>
          <w:sz w:val="24"/>
          <w:szCs w:val="24"/>
          <w:lang w:eastAsia="zh-CN"/>
        </w:rPr>
        <w:t>9,38</w:t>
      </w:r>
      <w:r w:rsidRPr="0031579F">
        <w:rPr>
          <w:sz w:val="24"/>
          <w:szCs w:val="24"/>
          <w:lang w:eastAsia="zh-CN"/>
        </w:rPr>
        <w:t>% muškaraca.</w:t>
      </w:r>
    </w:p>
    <w:p w14:paraId="3050A3A3" w14:textId="401E41E1" w:rsidR="00C91AA5" w:rsidRPr="00E476AD" w:rsidRDefault="00C91AA5" w:rsidP="00E476AD">
      <w:pPr>
        <w:pStyle w:val="Naslov3"/>
      </w:pPr>
      <w:bookmarkStart w:id="43" w:name="_Toc19619268"/>
      <w:bookmarkStart w:id="44" w:name="_Toc65821265"/>
      <w:bookmarkEnd w:id="42"/>
      <w:r w:rsidRPr="00E476AD">
        <w:t>Broj stanovnika kojem je potrebna neka vrsta pomoći pri obavljanju svakodnevnih zadataka</w:t>
      </w:r>
      <w:bookmarkEnd w:id="43"/>
      <w:bookmarkEnd w:id="44"/>
    </w:p>
    <w:p w14:paraId="17BB06D7" w14:textId="71C17E17" w:rsidR="009922F6" w:rsidRDefault="00C91AA5" w:rsidP="0056389E">
      <w:pPr>
        <w:spacing w:after="120" w:line="276" w:lineRule="auto"/>
        <w:jc w:val="both"/>
        <w:rPr>
          <w:sz w:val="24"/>
          <w:szCs w:val="24"/>
          <w:lang w:eastAsia="zh-CN"/>
        </w:rPr>
      </w:pPr>
      <w:r>
        <w:rPr>
          <w:sz w:val="24"/>
          <w:szCs w:val="24"/>
          <w:lang w:eastAsia="zh-CN"/>
        </w:rPr>
        <w:t>Na području</w:t>
      </w:r>
      <w:r w:rsidR="00BF78F9">
        <w:rPr>
          <w:sz w:val="24"/>
          <w:szCs w:val="24"/>
          <w:lang w:eastAsia="zh-CN"/>
        </w:rPr>
        <w:t xml:space="preserve"> </w:t>
      </w:r>
      <w:r w:rsidR="00065376">
        <w:rPr>
          <w:sz w:val="24"/>
          <w:szCs w:val="24"/>
          <w:lang w:eastAsia="zh-CN"/>
        </w:rPr>
        <w:t xml:space="preserve">grada </w:t>
      </w:r>
      <w:r w:rsidR="00E34706">
        <w:rPr>
          <w:sz w:val="24"/>
          <w:szCs w:val="24"/>
          <w:lang w:eastAsia="zh-CN"/>
        </w:rPr>
        <w:t>Ivanca</w:t>
      </w:r>
      <w:r w:rsidR="00BF78F9">
        <w:rPr>
          <w:sz w:val="24"/>
          <w:szCs w:val="24"/>
          <w:lang w:eastAsia="zh-CN"/>
        </w:rPr>
        <w:t xml:space="preserve"> </w:t>
      </w:r>
      <w:r>
        <w:rPr>
          <w:sz w:val="24"/>
          <w:szCs w:val="24"/>
          <w:lang w:eastAsia="zh-CN"/>
        </w:rPr>
        <w:t xml:space="preserve">evidentirano je </w:t>
      </w:r>
      <w:r w:rsidR="009922F6">
        <w:rPr>
          <w:sz w:val="24"/>
          <w:szCs w:val="24"/>
          <w:lang w:eastAsia="zh-CN"/>
        </w:rPr>
        <w:t xml:space="preserve">ukupno </w:t>
      </w:r>
      <w:r w:rsidR="00E34706">
        <w:rPr>
          <w:sz w:val="24"/>
          <w:szCs w:val="24"/>
          <w:lang w:eastAsia="zh-CN"/>
        </w:rPr>
        <w:t>2.689</w:t>
      </w:r>
      <w:r w:rsidR="00382E21">
        <w:rPr>
          <w:sz w:val="24"/>
          <w:szCs w:val="24"/>
          <w:lang w:eastAsia="zh-CN"/>
        </w:rPr>
        <w:t xml:space="preserve"> </w:t>
      </w:r>
      <w:r w:rsidRPr="00C91AA5">
        <w:rPr>
          <w:sz w:val="24"/>
          <w:szCs w:val="24"/>
          <w:lang w:eastAsia="zh-CN"/>
        </w:rPr>
        <w:t>osoba s teškoćama u obavljanju svakodnevnih aktivnosti</w:t>
      </w:r>
      <w:r w:rsidR="0097611D">
        <w:rPr>
          <w:sz w:val="24"/>
          <w:szCs w:val="24"/>
          <w:lang w:eastAsia="zh-CN"/>
        </w:rPr>
        <w:t>, odnosno</w:t>
      </w:r>
      <w:r w:rsidR="00683EF4">
        <w:rPr>
          <w:sz w:val="24"/>
          <w:szCs w:val="24"/>
          <w:lang w:eastAsia="zh-CN"/>
        </w:rPr>
        <w:t xml:space="preserve"> </w:t>
      </w:r>
      <w:r w:rsidR="0097611D" w:rsidRPr="0097611D">
        <w:rPr>
          <w:sz w:val="24"/>
          <w:szCs w:val="24"/>
          <w:lang w:eastAsia="zh-CN"/>
        </w:rPr>
        <w:t>1</w:t>
      </w:r>
      <w:r w:rsidR="00E34706">
        <w:rPr>
          <w:sz w:val="24"/>
          <w:szCs w:val="24"/>
          <w:lang w:eastAsia="zh-CN"/>
        </w:rPr>
        <w:t>9,54</w:t>
      </w:r>
      <w:r w:rsidR="0097611D" w:rsidRPr="0097611D">
        <w:rPr>
          <w:sz w:val="24"/>
          <w:szCs w:val="24"/>
          <w:lang w:eastAsia="zh-CN"/>
        </w:rPr>
        <w:t xml:space="preserve">% ukupnog stanovništva </w:t>
      </w:r>
      <w:r w:rsidR="00E34706">
        <w:rPr>
          <w:sz w:val="24"/>
          <w:szCs w:val="24"/>
          <w:lang w:eastAsia="zh-CN"/>
        </w:rPr>
        <w:t>Grada</w:t>
      </w:r>
      <w:r w:rsidR="0097611D" w:rsidRPr="0097611D">
        <w:rPr>
          <w:sz w:val="24"/>
          <w:szCs w:val="24"/>
          <w:lang w:eastAsia="zh-CN"/>
        </w:rPr>
        <w:t>.</w:t>
      </w:r>
    </w:p>
    <w:p w14:paraId="100DA756" w14:textId="1C8A56F7" w:rsidR="00C44B86" w:rsidRPr="00E66071" w:rsidRDefault="00C44B86" w:rsidP="00E66071">
      <w:pPr>
        <w:pStyle w:val="Opisslike"/>
        <w:keepNext/>
        <w:spacing w:line="276" w:lineRule="auto"/>
      </w:pPr>
      <w:bookmarkStart w:id="45" w:name="_Toc532992516"/>
      <w:bookmarkStart w:id="46" w:name="_Toc65821448"/>
      <w:bookmarkStart w:id="47" w:name="_Toc14434326"/>
      <w:r w:rsidRPr="00E66071">
        <w:t xml:space="preserve">Tablica </w:t>
      </w:r>
      <w:r w:rsidR="00C44995">
        <w:rPr>
          <w:noProof/>
        </w:rPr>
        <w:fldChar w:fldCharType="begin"/>
      </w:r>
      <w:r w:rsidR="00C44995">
        <w:rPr>
          <w:noProof/>
        </w:rPr>
        <w:instrText xml:space="preserve"> SEQ Tablica \* ARABIC </w:instrText>
      </w:r>
      <w:r w:rsidR="00C44995">
        <w:rPr>
          <w:noProof/>
        </w:rPr>
        <w:fldChar w:fldCharType="separate"/>
      </w:r>
      <w:r w:rsidR="00BB05A1">
        <w:rPr>
          <w:noProof/>
        </w:rPr>
        <w:t>3</w:t>
      </w:r>
      <w:r w:rsidR="00C44995">
        <w:rPr>
          <w:noProof/>
        </w:rPr>
        <w:fldChar w:fldCharType="end"/>
      </w:r>
      <w:r w:rsidRPr="00E66071">
        <w:t>. Stanovništvo s teškoćama u obavljanju svakodnevnih aktivnosti</w:t>
      </w:r>
      <w:bookmarkEnd w:id="45"/>
      <w:bookmarkEnd w:id="46"/>
      <w:r w:rsidR="00BF78F9">
        <w:t xml:space="preserve"> </w:t>
      </w:r>
      <w:bookmarkEnd w:id="47"/>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157"/>
        <w:gridCol w:w="1281"/>
        <w:gridCol w:w="1313"/>
        <w:gridCol w:w="1243"/>
        <w:gridCol w:w="1378"/>
      </w:tblGrid>
      <w:tr w:rsidR="00C91AA5" w:rsidRPr="00E34706" w14:paraId="3BEC6969" w14:textId="77777777" w:rsidTr="002F75E3">
        <w:trPr>
          <w:trHeight w:val="370"/>
          <w:tblHeader/>
          <w:jc w:val="right"/>
        </w:trPr>
        <w:tc>
          <w:tcPr>
            <w:tcW w:w="1370" w:type="pct"/>
            <w:vMerge w:val="restart"/>
            <w:shd w:val="clear" w:color="auto" w:fill="FFFFFF" w:themeFill="background1"/>
            <w:vAlign w:val="center"/>
          </w:tcPr>
          <w:p w14:paraId="09926C4F" w14:textId="7D6F20A5" w:rsidR="00C91AA5" w:rsidRPr="00E34706" w:rsidRDefault="004F45D7" w:rsidP="00C44B86">
            <w:pPr>
              <w:spacing w:after="0" w:line="276" w:lineRule="auto"/>
              <w:jc w:val="center"/>
              <w:rPr>
                <w:rFonts w:eastAsia="Times New Roman" w:cstheme="minorHAnsi"/>
                <w:b/>
                <w:sz w:val="20"/>
                <w:szCs w:val="20"/>
                <w:lang w:eastAsia="hr-HR"/>
              </w:rPr>
            </w:pPr>
            <w:r w:rsidRPr="00E34706">
              <w:rPr>
                <w:rFonts w:eastAsia="Times New Roman" w:cstheme="minorHAnsi"/>
                <w:b/>
                <w:sz w:val="20"/>
                <w:szCs w:val="20"/>
                <w:lang w:eastAsia="hr-HR"/>
              </w:rPr>
              <w:t>GRAD IVANEC</w:t>
            </w:r>
          </w:p>
        </w:tc>
        <w:tc>
          <w:tcPr>
            <w:tcW w:w="659" w:type="pct"/>
            <w:vMerge w:val="restart"/>
            <w:shd w:val="clear" w:color="auto" w:fill="FFFFFF" w:themeFill="background1"/>
            <w:vAlign w:val="center"/>
          </w:tcPr>
          <w:p w14:paraId="5151D48F" w14:textId="77777777" w:rsidR="00C91AA5" w:rsidRPr="00E34706" w:rsidRDefault="00C91AA5" w:rsidP="00C44B86">
            <w:pPr>
              <w:spacing w:after="0" w:line="276" w:lineRule="auto"/>
              <w:jc w:val="center"/>
              <w:rPr>
                <w:rFonts w:eastAsia="Times New Roman" w:cstheme="minorHAnsi"/>
                <w:b/>
                <w:sz w:val="20"/>
                <w:szCs w:val="20"/>
                <w:lang w:eastAsia="hr-HR"/>
              </w:rPr>
            </w:pPr>
            <w:r w:rsidRPr="00E34706">
              <w:rPr>
                <w:rFonts w:eastAsia="Times New Roman" w:cstheme="minorHAnsi"/>
                <w:b/>
                <w:sz w:val="20"/>
                <w:szCs w:val="20"/>
                <w:lang w:eastAsia="hr-HR"/>
              </w:rPr>
              <w:t>SPOL</w:t>
            </w:r>
          </w:p>
        </w:tc>
        <w:tc>
          <w:tcPr>
            <w:tcW w:w="730" w:type="pct"/>
            <w:vMerge w:val="restart"/>
            <w:shd w:val="clear" w:color="auto" w:fill="FFFFFF" w:themeFill="background1"/>
            <w:vAlign w:val="center"/>
          </w:tcPr>
          <w:p w14:paraId="4B546530" w14:textId="77777777" w:rsidR="00C91AA5" w:rsidRPr="00E34706" w:rsidRDefault="00C91AA5" w:rsidP="00C44B86">
            <w:pPr>
              <w:spacing w:after="0" w:line="276" w:lineRule="auto"/>
              <w:jc w:val="center"/>
              <w:rPr>
                <w:rFonts w:eastAsia="Times New Roman" w:cstheme="minorHAnsi"/>
                <w:b/>
                <w:sz w:val="20"/>
                <w:szCs w:val="20"/>
                <w:lang w:eastAsia="hr-HR"/>
              </w:rPr>
            </w:pPr>
            <w:r w:rsidRPr="00E34706">
              <w:rPr>
                <w:rFonts w:eastAsia="Times New Roman" w:cstheme="minorHAnsi"/>
                <w:b/>
                <w:sz w:val="20"/>
                <w:szCs w:val="20"/>
                <w:lang w:eastAsia="hr-HR"/>
              </w:rPr>
              <w:t>UKUPNO</w:t>
            </w:r>
          </w:p>
        </w:tc>
        <w:tc>
          <w:tcPr>
            <w:tcW w:w="2241" w:type="pct"/>
            <w:gridSpan w:val="3"/>
            <w:shd w:val="clear" w:color="auto" w:fill="FFFFFF" w:themeFill="background1"/>
            <w:noWrap/>
            <w:vAlign w:val="center"/>
          </w:tcPr>
          <w:p w14:paraId="7FBACA36" w14:textId="77777777" w:rsidR="00C91AA5" w:rsidRPr="00E34706" w:rsidRDefault="00C91AA5" w:rsidP="00C44B86">
            <w:pPr>
              <w:spacing w:after="0" w:line="276" w:lineRule="auto"/>
              <w:jc w:val="center"/>
              <w:rPr>
                <w:rFonts w:eastAsia="Times New Roman" w:cstheme="minorHAnsi"/>
                <w:b/>
                <w:sz w:val="20"/>
                <w:szCs w:val="20"/>
                <w:lang w:eastAsia="hr-HR"/>
              </w:rPr>
            </w:pPr>
            <w:r w:rsidRPr="00E34706">
              <w:rPr>
                <w:rFonts w:eastAsia="Calibri" w:cstheme="minorHAnsi"/>
                <w:b/>
                <w:sz w:val="20"/>
                <w:szCs w:val="20"/>
              </w:rPr>
              <w:t>STAROSNE SKUPINE</w:t>
            </w:r>
          </w:p>
        </w:tc>
      </w:tr>
      <w:tr w:rsidR="00C91AA5" w:rsidRPr="00E34706" w14:paraId="1FC6BA37" w14:textId="77777777" w:rsidTr="002F75E3">
        <w:trPr>
          <w:trHeight w:val="275"/>
          <w:tblHeader/>
          <w:jc w:val="right"/>
        </w:trPr>
        <w:tc>
          <w:tcPr>
            <w:tcW w:w="1370" w:type="pct"/>
            <w:vMerge/>
            <w:shd w:val="clear" w:color="auto" w:fill="FFFFFF" w:themeFill="background1"/>
            <w:vAlign w:val="center"/>
          </w:tcPr>
          <w:p w14:paraId="7794BB48" w14:textId="77777777" w:rsidR="00C91AA5" w:rsidRPr="00E34706" w:rsidRDefault="00C91AA5" w:rsidP="00C44B86">
            <w:pPr>
              <w:spacing w:after="0" w:line="276" w:lineRule="auto"/>
              <w:jc w:val="center"/>
              <w:rPr>
                <w:rFonts w:eastAsia="Times New Roman" w:cstheme="minorHAnsi"/>
                <w:b/>
                <w:sz w:val="20"/>
                <w:szCs w:val="20"/>
                <w:lang w:eastAsia="hr-HR"/>
              </w:rPr>
            </w:pPr>
          </w:p>
        </w:tc>
        <w:tc>
          <w:tcPr>
            <w:tcW w:w="659" w:type="pct"/>
            <w:vMerge/>
            <w:shd w:val="clear" w:color="auto" w:fill="FFFFFF" w:themeFill="background1"/>
            <w:vAlign w:val="center"/>
          </w:tcPr>
          <w:p w14:paraId="1FE1A6B4" w14:textId="77777777" w:rsidR="00C91AA5" w:rsidRPr="00E34706" w:rsidRDefault="00C91AA5" w:rsidP="00C44B86">
            <w:pPr>
              <w:spacing w:after="0" w:line="276" w:lineRule="auto"/>
              <w:jc w:val="center"/>
              <w:rPr>
                <w:rFonts w:eastAsia="Times New Roman" w:cstheme="minorHAnsi"/>
                <w:b/>
                <w:bCs/>
                <w:sz w:val="20"/>
                <w:szCs w:val="20"/>
                <w:lang w:eastAsia="hr-HR"/>
              </w:rPr>
            </w:pPr>
          </w:p>
        </w:tc>
        <w:tc>
          <w:tcPr>
            <w:tcW w:w="730" w:type="pct"/>
            <w:vMerge/>
            <w:shd w:val="clear" w:color="auto" w:fill="FFFFFF" w:themeFill="background1"/>
            <w:vAlign w:val="center"/>
          </w:tcPr>
          <w:p w14:paraId="2EC51072" w14:textId="77777777" w:rsidR="00C91AA5" w:rsidRPr="00E34706" w:rsidRDefault="00C91AA5" w:rsidP="00C44B86">
            <w:pPr>
              <w:spacing w:after="0" w:line="276" w:lineRule="auto"/>
              <w:jc w:val="center"/>
              <w:rPr>
                <w:rFonts w:eastAsia="Times New Roman" w:cstheme="minorHAnsi"/>
                <w:b/>
                <w:bCs/>
                <w:sz w:val="20"/>
                <w:szCs w:val="20"/>
                <w:lang w:eastAsia="hr-HR"/>
              </w:rPr>
            </w:pPr>
          </w:p>
        </w:tc>
        <w:tc>
          <w:tcPr>
            <w:tcW w:w="748" w:type="pct"/>
            <w:shd w:val="clear" w:color="auto" w:fill="FFFFFF" w:themeFill="background1"/>
            <w:vAlign w:val="center"/>
          </w:tcPr>
          <w:p w14:paraId="5914C313" w14:textId="77777777" w:rsidR="00C91AA5" w:rsidRPr="00E34706" w:rsidRDefault="00C91AA5" w:rsidP="00C44B86">
            <w:pPr>
              <w:spacing w:after="0" w:line="276" w:lineRule="auto"/>
              <w:jc w:val="center"/>
              <w:rPr>
                <w:rFonts w:eastAsia="Times New Roman" w:cstheme="minorHAnsi"/>
                <w:b/>
                <w:bCs/>
                <w:sz w:val="20"/>
                <w:szCs w:val="20"/>
                <w:lang w:eastAsia="hr-HR"/>
              </w:rPr>
            </w:pPr>
            <w:r w:rsidRPr="00E34706">
              <w:rPr>
                <w:rFonts w:eastAsia="Times New Roman" w:cstheme="minorHAnsi"/>
                <w:b/>
                <w:bCs/>
                <w:sz w:val="20"/>
                <w:szCs w:val="20"/>
                <w:lang w:eastAsia="hr-HR"/>
              </w:rPr>
              <w:t>0-14</w:t>
            </w:r>
          </w:p>
        </w:tc>
        <w:tc>
          <w:tcPr>
            <w:tcW w:w="708" w:type="pct"/>
            <w:shd w:val="clear" w:color="auto" w:fill="FFFFFF" w:themeFill="background1"/>
            <w:vAlign w:val="center"/>
          </w:tcPr>
          <w:p w14:paraId="0C8C8BB1" w14:textId="77777777" w:rsidR="00C91AA5" w:rsidRPr="00E34706" w:rsidRDefault="00C91AA5" w:rsidP="00C44B86">
            <w:pPr>
              <w:spacing w:after="0" w:line="276" w:lineRule="auto"/>
              <w:jc w:val="center"/>
              <w:rPr>
                <w:rFonts w:eastAsia="Times New Roman" w:cstheme="minorHAnsi"/>
                <w:b/>
                <w:bCs/>
                <w:sz w:val="20"/>
                <w:szCs w:val="20"/>
                <w:lang w:eastAsia="hr-HR"/>
              </w:rPr>
            </w:pPr>
            <w:r w:rsidRPr="00E34706">
              <w:rPr>
                <w:rFonts w:eastAsia="Times New Roman" w:cstheme="minorHAnsi"/>
                <w:b/>
                <w:bCs/>
                <w:sz w:val="20"/>
                <w:szCs w:val="20"/>
                <w:lang w:eastAsia="hr-HR"/>
              </w:rPr>
              <w:t>15-64</w:t>
            </w:r>
          </w:p>
        </w:tc>
        <w:tc>
          <w:tcPr>
            <w:tcW w:w="785" w:type="pct"/>
            <w:shd w:val="clear" w:color="auto" w:fill="FFFFFF" w:themeFill="background1"/>
            <w:vAlign w:val="center"/>
          </w:tcPr>
          <w:p w14:paraId="06D7CC56" w14:textId="77777777" w:rsidR="00C91AA5" w:rsidRPr="00E34706" w:rsidRDefault="00C91AA5" w:rsidP="00C44B86">
            <w:pPr>
              <w:spacing w:after="0" w:line="276" w:lineRule="auto"/>
              <w:jc w:val="center"/>
              <w:rPr>
                <w:rFonts w:eastAsia="Times New Roman" w:cstheme="minorHAnsi"/>
                <w:b/>
                <w:bCs/>
                <w:sz w:val="20"/>
                <w:szCs w:val="20"/>
                <w:lang w:eastAsia="hr-HR"/>
              </w:rPr>
            </w:pPr>
            <w:r w:rsidRPr="00E34706">
              <w:rPr>
                <w:rFonts w:eastAsia="Times New Roman" w:cstheme="minorHAnsi"/>
                <w:b/>
                <w:bCs/>
                <w:sz w:val="20"/>
                <w:szCs w:val="20"/>
                <w:lang w:eastAsia="hr-HR"/>
              </w:rPr>
              <w:t>64 i više</w:t>
            </w:r>
          </w:p>
        </w:tc>
      </w:tr>
      <w:tr w:rsidR="00E34706" w:rsidRPr="00E34706" w14:paraId="6C832ACF" w14:textId="77777777" w:rsidTr="00E34706">
        <w:trPr>
          <w:trHeight w:val="216"/>
          <w:jc w:val="right"/>
        </w:trPr>
        <w:tc>
          <w:tcPr>
            <w:tcW w:w="1370" w:type="pct"/>
            <w:vMerge w:val="restart"/>
            <w:shd w:val="clear" w:color="auto" w:fill="auto"/>
            <w:vAlign w:val="center"/>
          </w:tcPr>
          <w:p w14:paraId="25E28196" w14:textId="77777777" w:rsidR="00E34706" w:rsidRPr="00E34706" w:rsidRDefault="00E34706" w:rsidP="00E34706">
            <w:pPr>
              <w:spacing w:after="0" w:line="276" w:lineRule="auto"/>
              <w:jc w:val="center"/>
              <w:rPr>
                <w:rFonts w:eastAsia="Calibri" w:cstheme="minorHAnsi"/>
                <w:sz w:val="20"/>
                <w:szCs w:val="20"/>
              </w:rPr>
            </w:pPr>
            <w:r w:rsidRPr="00E34706">
              <w:rPr>
                <w:rFonts w:eastAsia="Calibri" w:cstheme="minorHAnsi"/>
                <w:sz w:val="20"/>
                <w:szCs w:val="20"/>
              </w:rPr>
              <w:t>OSOBA TREBA POMOĆ DRUGE OSOBE</w:t>
            </w:r>
          </w:p>
        </w:tc>
        <w:tc>
          <w:tcPr>
            <w:tcW w:w="659" w:type="pct"/>
            <w:shd w:val="clear" w:color="auto" w:fill="auto"/>
            <w:vAlign w:val="center"/>
          </w:tcPr>
          <w:p w14:paraId="7D921468" w14:textId="77777777" w:rsidR="00E34706" w:rsidRPr="00E34706" w:rsidRDefault="00E34706" w:rsidP="00E34706">
            <w:pPr>
              <w:spacing w:after="0" w:line="240" w:lineRule="auto"/>
              <w:jc w:val="center"/>
              <w:rPr>
                <w:rFonts w:eastAsia="Times New Roman" w:cstheme="minorHAnsi"/>
                <w:sz w:val="20"/>
                <w:szCs w:val="20"/>
                <w:lang w:eastAsia="hr-HR"/>
              </w:rPr>
            </w:pPr>
            <w:r w:rsidRPr="00E34706">
              <w:rPr>
                <w:rFonts w:eastAsia="Times New Roman" w:cstheme="minorHAnsi"/>
                <w:sz w:val="20"/>
                <w:szCs w:val="20"/>
                <w:lang w:eastAsia="hr-HR"/>
              </w:rPr>
              <w:t>sv.</w:t>
            </w:r>
          </w:p>
        </w:tc>
        <w:tc>
          <w:tcPr>
            <w:tcW w:w="730" w:type="pct"/>
            <w:shd w:val="clear" w:color="000000" w:fill="FFFFFF"/>
            <w:vAlign w:val="bottom"/>
          </w:tcPr>
          <w:p w14:paraId="6825CD78" w14:textId="4C467F14" w:rsidR="00E34706" w:rsidRPr="00E34706" w:rsidRDefault="00E34706" w:rsidP="00E34706">
            <w:pPr>
              <w:spacing w:after="0" w:line="240" w:lineRule="auto"/>
              <w:jc w:val="center"/>
              <w:rPr>
                <w:rFonts w:eastAsia="Times New Roman" w:cstheme="minorHAnsi"/>
                <w:color w:val="000000"/>
                <w:sz w:val="20"/>
                <w:szCs w:val="20"/>
                <w:lang w:eastAsia="hr-HR"/>
              </w:rPr>
            </w:pPr>
            <w:r w:rsidRPr="00E34706">
              <w:rPr>
                <w:rFonts w:cstheme="minorHAnsi"/>
                <w:color w:val="000000"/>
                <w:sz w:val="20"/>
                <w:szCs w:val="20"/>
              </w:rPr>
              <w:t>752</w:t>
            </w:r>
          </w:p>
        </w:tc>
        <w:tc>
          <w:tcPr>
            <w:tcW w:w="748" w:type="pct"/>
            <w:shd w:val="clear" w:color="auto" w:fill="auto"/>
            <w:vAlign w:val="bottom"/>
          </w:tcPr>
          <w:p w14:paraId="0D485FD2" w14:textId="27EE0BBE"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17</w:t>
            </w:r>
          </w:p>
        </w:tc>
        <w:tc>
          <w:tcPr>
            <w:tcW w:w="708" w:type="pct"/>
            <w:shd w:val="clear" w:color="auto" w:fill="auto"/>
            <w:vAlign w:val="bottom"/>
          </w:tcPr>
          <w:p w14:paraId="2C90ABFE" w14:textId="38935123"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509</w:t>
            </w:r>
          </w:p>
        </w:tc>
        <w:tc>
          <w:tcPr>
            <w:tcW w:w="785" w:type="pct"/>
            <w:shd w:val="clear" w:color="auto" w:fill="auto"/>
            <w:vAlign w:val="bottom"/>
          </w:tcPr>
          <w:p w14:paraId="45230BA9" w14:textId="5F5F26A4"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226</w:t>
            </w:r>
          </w:p>
        </w:tc>
      </w:tr>
      <w:tr w:rsidR="00E34706" w:rsidRPr="00E34706" w14:paraId="0EC36AD9" w14:textId="77777777" w:rsidTr="00E34706">
        <w:trPr>
          <w:trHeight w:val="216"/>
          <w:jc w:val="right"/>
        </w:trPr>
        <w:tc>
          <w:tcPr>
            <w:tcW w:w="1370" w:type="pct"/>
            <w:vMerge/>
            <w:shd w:val="clear" w:color="auto" w:fill="auto"/>
            <w:vAlign w:val="center"/>
          </w:tcPr>
          <w:p w14:paraId="7F0E2DEC" w14:textId="77777777" w:rsidR="00E34706" w:rsidRPr="00E34706" w:rsidRDefault="00E34706" w:rsidP="00E34706">
            <w:pPr>
              <w:spacing w:after="0" w:line="276" w:lineRule="auto"/>
              <w:jc w:val="center"/>
              <w:rPr>
                <w:rFonts w:eastAsia="Times New Roman" w:cstheme="minorHAnsi"/>
                <w:sz w:val="20"/>
                <w:szCs w:val="20"/>
                <w:lang w:eastAsia="hr-HR"/>
              </w:rPr>
            </w:pPr>
          </w:p>
        </w:tc>
        <w:tc>
          <w:tcPr>
            <w:tcW w:w="659" w:type="pct"/>
            <w:shd w:val="clear" w:color="auto" w:fill="auto"/>
            <w:vAlign w:val="center"/>
          </w:tcPr>
          <w:p w14:paraId="5E04B822" w14:textId="77777777" w:rsidR="00E34706" w:rsidRPr="00E34706" w:rsidRDefault="00E34706" w:rsidP="00E34706">
            <w:pPr>
              <w:spacing w:after="0" w:line="240" w:lineRule="auto"/>
              <w:jc w:val="center"/>
              <w:rPr>
                <w:rFonts w:eastAsia="Times New Roman" w:cstheme="minorHAnsi"/>
                <w:sz w:val="20"/>
                <w:szCs w:val="20"/>
                <w:lang w:eastAsia="hr-HR"/>
              </w:rPr>
            </w:pPr>
            <w:r w:rsidRPr="00E34706">
              <w:rPr>
                <w:rFonts w:eastAsia="Times New Roman" w:cstheme="minorHAnsi"/>
                <w:sz w:val="20"/>
                <w:szCs w:val="20"/>
                <w:lang w:eastAsia="hr-HR"/>
              </w:rPr>
              <w:t>m</w:t>
            </w:r>
          </w:p>
        </w:tc>
        <w:tc>
          <w:tcPr>
            <w:tcW w:w="730" w:type="pct"/>
            <w:shd w:val="clear" w:color="000000" w:fill="FFFFFF"/>
            <w:vAlign w:val="bottom"/>
          </w:tcPr>
          <w:p w14:paraId="7618E4DD" w14:textId="47860D1D" w:rsidR="00E34706" w:rsidRPr="00E34706" w:rsidRDefault="00E34706" w:rsidP="00E34706">
            <w:pPr>
              <w:spacing w:after="0" w:line="240" w:lineRule="auto"/>
              <w:jc w:val="center"/>
              <w:rPr>
                <w:rFonts w:eastAsia="Calibri" w:cstheme="minorHAnsi"/>
                <w:color w:val="000000"/>
                <w:sz w:val="20"/>
                <w:szCs w:val="20"/>
                <w:lang w:eastAsia="zh-CN"/>
              </w:rPr>
            </w:pPr>
            <w:r w:rsidRPr="00E34706">
              <w:rPr>
                <w:rFonts w:cstheme="minorHAnsi"/>
                <w:color w:val="000000"/>
                <w:sz w:val="20"/>
                <w:szCs w:val="20"/>
              </w:rPr>
              <w:t>273</w:t>
            </w:r>
          </w:p>
        </w:tc>
        <w:tc>
          <w:tcPr>
            <w:tcW w:w="748" w:type="pct"/>
            <w:shd w:val="clear" w:color="auto" w:fill="auto"/>
            <w:vAlign w:val="bottom"/>
          </w:tcPr>
          <w:p w14:paraId="3410DD6F" w14:textId="724531CA"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11</w:t>
            </w:r>
          </w:p>
        </w:tc>
        <w:tc>
          <w:tcPr>
            <w:tcW w:w="708" w:type="pct"/>
            <w:shd w:val="clear" w:color="auto" w:fill="auto"/>
            <w:vAlign w:val="bottom"/>
          </w:tcPr>
          <w:p w14:paraId="060BBB94" w14:textId="069C8D5A"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150</w:t>
            </w:r>
          </w:p>
        </w:tc>
        <w:tc>
          <w:tcPr>
            <w:tcW w:w="785" w:type="pct"/>
            <w:shd w:val="clear" w:color="auto" w:fill="auto"/>
            <w:vAlign w:val="bottom"/>
          </w:tcPr>
          <w:p w14:paraId="0B27BE7D" w14:textId="605A4708"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112</w:t>
            </w:r>
          </w:p>
        </w:tc>
      </w:tr>
      <w:tr w:rsidR="00E34706" w:rsidRPr="00E34706" w14:paraId="69F724B3" w14:textId="77777777" w:rsidTr="00E34706">
        <w:trPr>
          <w:trHeight w:val="216"/>
          <w:jc w:val="right"/>
        </w:trPr>
        <w:tc>
          <w:tcPr>
            <w:tcW w:w="1370" w:type="pct"/>
            <w:vMerge/>
            <w:shd w:val="clear" w:color="auto" w:fill="auto"/>
            <w:vAlign w:val="center"/>
          </w:tcPr>
          <w:p w14:paraId="79E6CB77" w14:textId="77777777" w:rsidR="00E34706" w:rsidRPr="00E34706" w:rsidRDefault="00E34706" w:rsidP="00E34706">
            <w:pPr>
              <w:spacing w:after="0" w:line="276" w:lineRule="auto"/>
              <w:jc w:val="center"/>
              <w:rPr>
                <w:rFonts w:eastAsia="Times New Roman" w:cstheme="minorHAnsi"/>
                <w:sz w:val="20"/>
                <w:szCs w:val="20"/>
                <w:lang w:eastAsia="hr-HR"/>
              </w:rPr>
            </w:pPr>
          </w:p>
        </w:tc>
        <w:tc>
          <w:tcPr>
            <w:tcW w:w="659" w:type="pct"/>
            <w:shd w:val="clear" w:color="auto" w:fill="auto"/>
            <w:vAlign w:val="center"/>
          </w:tcPr>
          <w:p w14:paraId="26187CC2" w14:textId="77777777" w:rsidR="00E34706" w:rsidRPr="00E34706" w:rsidRDefault="00E34706" w:rsidP="00E34706">
            <w:pPr>
              <w:spacing w:after="0" w:line="240" w:lineRule="auto"/>
              <w:jc w:val="center"/>
              <w:rPr>
                <w:rFonts w:eastAsia="Times New Roman" w:cstheme="minorHAnsi"/>
                <w:sz w:val="20"/>
                <w:szCs w:val="20"/>
                <w:lang w:eastAsia="hr-HR"/>
              </w:rPr>
            </w:pPr>
            <w:r w:rsidRPr="00E34706">
              <w:rPr>
                <w:rFonts w:eastAsia="Times New Roman" w:cstheme="minorHAnsi"/>
                <w:sz w:val="20"/>
                <w:szCs w:val="20"/>
                <w:lang w:eastAsia="hr-HR"/>
              </w:rPr>
              <w:t>ž</w:t>
            </w:r>
          </w:p>
        </w:tc>
        <w:tc>
          <w:tcPr>
            <w:tcW w:w="730" w:type="pct"/>
            <w:shd w:val="clear" w:color="000000" w:fill="FFFFFF"/>
            <w:vAlign w:val="bottom"/>
          </w:tcPr>
          <w:p w14:paraId="1476E0F1" w14:textId="7CB1EC1F" w:rsidR="00E34706" w:rsidRPr="00E34706" w:rsidRDefault="00E34706" w:rsidP="00E34706">
            <w:pPr>
              <w:spacing w:after="0" w:line="240" w:lineRule="auto"/>
              <w:jc w:val="center"/>
              <w:rPr>
                <w:rFonts w:eastAsia="Calibri" w:cstheme="minorHAnsi"/>
                <w:color w:val="000000"/>
                <w:sz w:val="20"/>
                <w:szCs w:val="20"/>
                <w:lang w:eastAsia="zh-CN"/>
              </w:rPr>
            </w:pPr>
            <w:r w:rsidRPr="00E34706">
              <w:rPr>
                <w:rFonts w:cstheme="minorHAnsi"/>
                <w:color w:val="000000"/>
                <w:sz w:val="20"/>
                <w:szCs w:val="20"/>
              </w:rPr>
              <w:t>479</w:t>
            </w:r>
          </w:p>
        </w:tc>
        <w:tc>
          <w:tcPr>
            <w:tcW w:w="748" w:type="pct"/>
            <w:shd w:val="clear" w:color="auto" w:fill="auto"/>
            <w:vAlign w:val="bottom"/>
          </w:tcPr>
          <w:p w14:paraId="2FA03573" w14:textId="6394144E"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6</w:t>
            </w:r>
          </w:p>
        </w:tc>
        <w:tc>
          <w:tcPr>
            <w:tcW w:w="708" w:type="pct"/>
            <w:shd w:val="clear" w:color="auto" w:fill="auto"/>
            <w:vAlign w:val="bottom"/>
          </w:tcPr>
          <w:p w14:paraId="302F4396" w14:textId="3EE75CCF"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359</w:t>
            </w:r>
          </w:p>
        </w:tc>
        <w:tc>
          <w:tcPr>
            <w:tcW w:w="785" w:type="pct"/>
            <w:shd w:val="clear" w:color="auto" w:fill="auto"/>
            <w:vAlign w:val="bottom"/>
          </w:tcPr>
          <w:p w14:paraId="20409DEC" w14:textId="0263D580"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114</w:t>
            </w:r>
          </w:p>
        </w:tc>
      </w:tr>
      <w:tr w:rsidR="00E34706" w:rsidRPr="00E34706" w14:paraId="19DE8F13" w14:textId="77777777" w:rsidTr="00E34706">
        <w:trPr>
          <w:trHeight w:val="216"/>
          <w:jc w:val="right"/>
        </w:trPr>
        <w:tc>
          <w:tcPr>
            <w:tcW w:w="1370" w:type="pct"/>
            <w:vMerge w:val="restart"/>
            <w:shd w:val="clear" w:color="auto" w:fill="auto"/>
            <w:vAlign w:val="center"/>
          </w:tcPr>
          <w:p w14:paraId="4947C92F" w14:textId="77777777" w:rsidR="00E34706" w:rsidRPr="00E34706" w:rsidRDefault="00E34706" w:rsidP="00E34706">
            <w:pPr>
              <w:spacing w:after="0" w:line="276" w:lineRule="auto"/>
              <w:jc w:val="center"/>
              <w:rPr>
                <w:rFonts w:eastAsia="Calibri" w:cstheme="minorHAnsi"/>
                <w:sz w:val="20"/>
                <w:szCs w:val="20"/>
              </w:rPr>
            </w:pPr>
            <w:r w:rsidRPr="00E34706">
              <w:rPr>
                <w:rFonts w:eastAsia="Calibri" w:cstheme="minorHAnsi"/>
                <w:sz w:val="20"/>
                <w:szCs w:val="20"/>
              </w:rPr>
              <w:t>OSOBA KORISTI POMOĆ DRUGE OSOBE</w:t>
            </w:r>
          </w:p>
        </w:tc>
        <w:tc>
          <w:tcPr>
            <w:tcW w:w="659" w:type="pct"/>
            <w:shd w:val="clear" w:color="auto" w:fill="auto"/>
            <w:vAlign w:val="center"/>
          </w:tcPr>
          <w:p w14:paraId="61FDE7F7" w14:textId="77777777" w:rsidR="00E34706" w:rsidRPr="00E34706" w:rsidRDefault="00E34706" w:rsidP="00E34706">
            <w:pPr>
              <w:spacing w:after="0" w:line="240" w:lineRule="auto"/>
              <w:jc w:val="center"/>
              <w:rPr>
                <w:rFonts w:eastAsia="Times New Roman" w:cstheme="minorHAnsi"/>
                <w:sz w:val="20"/>
                <w:szCs w:val="20"/>
                <w:lang w:eastAsia="hr-HR"/>
              </w:rPr>
            </w:pPr>
            <w:r w:rsidRPr="00E34706">
              <w:rPr>
                <w:rFonts w:eastAsia="Times New Roman" w:cstheme="minorHAnsi"/>
                <w:sz w:val="20"/>
                <w:szCs w:val="20"/>
                <w:lang w:eastAsia="hr-HR"/>
              </w:rPr>
              <w:t>sv.</w:t>
            </w:r>
          </w:p>
        </w:tc>
        <w:tc>
          <w:tcPr>
            <w:tcW w:w="730" w:type="pct"/>
            <w:shd w:val="clear" w:color="000000" w:fill="FFFFFF"/>
            <w:vAlign w:val="bottom"/>
          </w:tcPr>
          <w:p w14:paraId="64B8CB0A" w14:textId="50BC5241" w:rsidR="00E34706" w:rsidRPr="00E34706" w:rsidRDefault="00E34706" w:rsidP="00E34706">
            <w:pPr>
              <w:spacing w:after="0" w:line="240" w:lineRule="auto"/>
              <w:jc w:val="center"/>
              <w:rPr>
                <w:rFonts w:eastAsia="Calibri" w:cstheme="minorHAnsi"/>
                <w:color w:val="000000"/>
                <w:sz w:val="20"/>
                <w:szCs w:val="20"/>
                <w:lang w:eastAsia="zh-CN"/>
              </w:rPr>
            </w:pPr>
            <w:r w:rsidRPr="00E34706">
              <w:rPr>
                <w:rFonts w:cstheme="minorHAnsi"/>
                <w:color w:val="000000"/>
                <w:sz w:val="20"/>
                <w:szCs w:val="20"/>
              </w:rPr>
              <w:t>683</w:t>
            </w:r>
          </w:p>
        </w:tc>
        <w:tc>
          <w:tcPr>
            <w:tcW w:w="748" w:type="pct"/>
            <w:shd w:val="clear" w:color="auto" w:fill="auto"/>
            <w:vAlign w:val="bottom"/>
          </w:tcPr>
          <w:p w14:paraId="20523672" w14:textId="42DBF357"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17</w:t>
            </w:r>
          </w:p>
        </w:tc>
        <w:tc>
          <w:tcPr>
            <w:tcW w:w="708" w:type="pct"/>
            <w:shd w:val="clear" w:color="auto" w:fill="auto"/>
            <w:vAlign w:val="bottom"/>
          </w:tcPr>
          <w:p w14:paraId="0CFF77E7" w14:textId="4CE043FF"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469</w:t>
            </w:r>
          </w:p>
        </w:tc>
        <w:tc>
          <w:tcPr>
            <w:tcW w:w="785" w:type="pct"/>
            <w:shd w:val="clear" w:color="auto" w:fill="auto"/>
            <w:vAlign w:val="bottom"/>
          </w:tcPr>
          <w:p w14:paraId="3FA78D25" w14:textId="4B024FF0"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197</w:t>
            </w:r>
          </w:p>
        </w:tc>
      </w:tr>
      <w:tr w:rsidR="00E34706" w:rsidRPr="00E34706" w14:paraId="529D41EC" w14:textId="77777777" w:rsidTr="00E34706">
        <w:trPr>
          <w:trHeight w:val="216"/>
          <w:jc w:val="right"/>
        </w:trPr>
        <w:tc>
          <w:tcPr>
            <w:tcW w:w="1370" w:type="pct"/>
            <w:vMerge/>
            <w:shd w:val="clear" w:color="auto" w:fill="auto"/>
            <w:vAlign w:val="center"/>
          </w:tcPr>
          <w:p w14:paraId="0A237C16" w14:textId="77777777" w:rsidR="00E34706" w:rsidRPr="00E34706" w:rsidRDefault="00E34706" w:rsidP="00E34706">
            <w:pPr>
              <w:spacing w:after="0" w:line="276" w:lineRule="auto"/>
              <w:jc w:val="center"/>
              <w:rPr>
                <w:rFonts w:eastAsia="Times New Roman" w:cstheme="minorHAnsi"/>
                <w:b/>
                <w:sz w:val="20"/>
                <w:szCs w:val="20"/>
                <w:lang w:eastAsia="hr-HR"/>
              </w:rPr>
            </w:pPr>
          </w:p>
        </w:tc>
        <w:tc>
          <w:tcPr>
            <w:tcW w:w="659" w:type="pct"/>
            <w:shd w:val="clear" w:color="auto" w:fill="auto"/>
            <w:vAlign w:val="center"/>
          </w:tcPr>
          <w:p w14:paraId="0E5C039B" w14:textId="77777777" w:rsidR="00E34706" w:rsidRPr="00E34706" w:rsidRDefault="00E34706" w:rsidP="00E34706">
            <w:pPr>
              <w:spacing w:after="0" w:line="240" w:lineRule="auto"/>
              <w:jc w:val="center"/>
              <w:rPr>
                <w:rFonts w:eastAsia="Times New Roman" w:cstheme="minorHAnsi"/>
                <w:sz w:val="20"/>
                <w:szCs w:val="20"/>
                <w:lang w:eastAsia="hr-HR"/>
              </w:rPr>
            </w:pPr>
            <w:r w:rsidRPr="00E34706">
              <w:rPr>
                <w:rFonts w:eastAsia="Times New Roman" w:cstheme="minorHAnsi"/>
                <w:sz w:val="20"/>
                <w:szCs w:val="20"/>
                <w:lang w:eastAsia="hr-HR"/>
              </w:rPr>
              <w:t>m</w:t>
            </w:r>
          </w:p>
        </w:tc>
        <w:tc>
          <w:tcPr>
            <w:tcW w:w="730" w:type="pct"/>
            <w:shd w:val="clear" w:color="000000" w:fill="FFFFFF"/>
            <w:vAlign w:val="bottom"/>
          </w:tcPr>
          <w:p w14:paraId="7B02F9D7" w14:textId="63AC5E27" w:rsidR="00E34706" w:rsidRPr="00E34706" w:rsidRDefault="00E34706" w:rsidP="00E34706">
            <w:pPr>
              <w:spacing w:after="0" w:line="240" w:lineRule="auto"/>
              <w:jc w:val="center"/>
              <w:rPr>
                <w:rFonts w:eastAsia="Calibri" w:cstheme="minorHAnsi"/>
                <w:color w:val="000000"/>
                <w:sz w:val="20"/>
                <w:szCs w:val="20"/>
                <w:lang w:eastAsia="zh-CN"/>
              </w:rPr>
            </w:pPr>
            <w:r w:rsidRPr="00E34706">
              <w:rPr>
                <w:rFonts w:cstheme="minorHAnsi"/>
                <w:color w:val="000000"/>
                <w:sz w:val="20"/>
                <w:szCs w:val="20"/>
              </w:rPr>
              <w:t>249</w:t>
            </w:r>
          </w:p>
        </w:tc>
        <w:tc>
          <w:tcPr>
            <w:tcW w:w="748" w:type="pct"/>
            <w:shd w:val="clear" w:color="auto" w:fill="auto"/>
            <w:vAlign w:val="bottom"/>
          </w:tcPr>
          <w:p w14:paraId="3C37B793" w14:textId="0B1325E1"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11</w:t>
            </w:r>
          </w:p>
        </w:tc>
        <w:tc>
          <w:tcPr>
            <w:tcW w:w="708" w:type="pct"/>
            <w:shd w:val="clear" w:color="auto" w:fill="auto"/>
            <w:vAlign w:val="bottom"/>
          </w:tcPr>
          <w:p w14:paraId="408A4FA7" w14:textId="529D5C76"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139</w:t>
            </w:r>
          </w:p>
        </w:tc>
        <w:tc>
          <w:tcPr>
            <w:tcW w:w="785" w:type="pct"/>
            <w:shd w:val="clear" w:color="auto" w:fill="auto"/>
            <w:vAlign w:val="bottom"/>
          </w:tcPr>
          <w:p w14:paraId="151E9DED" w14:textId="32C18C1F"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99</w:t>
            </w:r>
          </w:p>
        </w:tc>
      </w:tr>
      <w:tr w:rsidR="00E34706" w:rsidRPr="00E34706" w14:paraId="4A01B652" w14:textId="77777777" w:rsidTr="00E34706">
        <w:trPr>
          <w:trHeight w:val="216"/>
          <w:jc w:val="right"/>
        </w:trPr>
        <w:tc>
          <w:tcPr>
            <w:tcW w:w="1370" w:type="pct"/>
            <w:vMerge/>
            <w:shd w:val="clear" w:color="auto" w:fill="auto"/>
            <w:vAlign w:val="center"/>
          </w:tcPr>
          <w:p w14:paraId="75F6D6BE" w14:textId="77777777" w:rsidR="00E34706" w:rsidRPr="00E34706" w:rsidRDefault="00E34706" w:rsidP="00E34706">
            <w:pPr>
              <w:spacing w:after="0" w:line="276" w:lineRule="auto"/>
              <w:jc w:val="center"/>
              <w:rPr>
                <w:rFonts w:eastAsia="Times New Roman" w:cstheme="minorHAnsi"/>
                <w:b/>
                <w:sz w:val="20"/>
                <w:szCs w:val="20"/>
                <w:lang w:eastAsia="hr-HR"/>
              </w:rPr>
            </w:pPr>
          </w:p>
        </w:tc>
        <w:tc>
          <w:tcPr>
            <w:tcW w:w="659" w:type="pct"/>
            <w:shd w:val="clear" w:color="auto" w:fill="auto"/>
            <w:vAlign w:val="center"/>
          </w:tcPr>
          <w:p w14:paraId="19993954" w14:textId="77777777" w:rsidR="00E34706" w:rsidRPr="00E34706" w:rsidRDefault="00E34706" w:rsidP="00E34706">
            <w:pPr>
              <w:spacing w:after="0" w:line="240" w:lineRule="auto"/>
              <w:jc w:val="center"/>
              <w:rPr>
                <w:rFonts w:eastAsia="Times New Roman" w:cstheme="minorHAnsi"/>
                <w:sz w:val="20"/>
                <w:szCs w:val="20"/>
                <w:lang w:eastAsia="hr-HR"/>
              </w:rPr>
            </w:pPr>
            <w:r w:rsidRPr="00E34706">
              <w:rPr>
                <w:rFonts w:eastAsia="Times New Roman" w:cstheme="minorHAnsi"/>
                <w:sz w:val="20"/>
                <w:szCs w:val="20"/>
                <w:lang w:eastAsia="hr-HR"/>
              </w:rPr>
              <w:t>ž</w:t>
            </w:r>
          </w:p>
        </w:tc>
        <w:tc>
          <w:tcPr>
            <w:tcW w:w="730" w:type="pct"/>
            <w:shd w:val="clear" w:color="000000" w:fill="FFFFFF"/>
            <w:vAlign w:val="bottom"/>
          </w:tcPr>
          <w:p w14:paraId="2638FA33" w14:textId="66A4F680" w:rsidR="00E34706" w:rsidRPr="00E34706" w:rsidRDefault="00E34706" w:rsidP="00E34706">
            <w:pPr>
              <w:spacing w:after="0" w:line="240" w:lineRule="auto"/>
              <w:jc w:val="center"/>
              <w:rPr>
                <w:rFonts w:eastAsia="Calibri" w:cstheme="minorHAnsi"/>
                <w:color w:val="000000"/>
                <w:sz w:val="20"/>
                <w:szCs w:val="20"/>
                <w:lang w:eastAsia="zh-CN"/>
              </w:rPr>
            </w:pPr>
            <w:r w:rsidRPr="00E34706">
              <w:rPr>
                <w:rFonts w:cstheme="minorHAnsi"/>
                <w:color w:val="000000"/>
                <w:sz w:val="20"/>
                <w:szCs w:val="20"/>
              </w:rPr>
              <w:t>434</w:t>
            </w:r>
          </w:p>
        </w:tc>
        <w:tc>
          <w:tcPr>
            <w:tcW w:w="748" w:type="pct"/>
            <w:shd w:val="clear" w:color="auto" w:fill="auto"/>
            <w:vAlign w:val="bottom"/>
          </w:tcPr>
          <w:p w14:paraId="72E33038" w14:textId="78A0D0F9"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6</w:t>
            </w:r>
          </w:p>
        </w:tc>
        <w:tc>
          <w:tcPr>
            <w:tcW w:w="708" w:type="pct"/>
            <w:shd w:val="clear" w:color="auto" w:fill="auto"/>
            <w:vAlign w:val="bottom"/>
          </w:tcPr>
          <w:p w14:paraId="10BDCF4E" w14:textId="79F0F800"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330</w:t>
            </w:r>
          </w:p>
        </w:tc>
        <w:tc>
          <w:tcPr>
            <w:tcW w:w="785" w:type="pct"/>
            <w:shd w:val="clear" w:color="auto" w:fill="auto"/>
            <w:vAlign w:val="bottom"/>
          </w:tcPr>
          <w:p w14:paraId="5CC699A8" w14:textId="46295B40" w:rsidR="00E34706" w:rsidRPr="00E34706" w:rsidRDefault="00E34706" w:rsidP="00E34706">
            <w:pPr>
              <w:spacing w:after="0"/>
              <w:jc w:val="center"/>
              <w:rPr>
                <w:rFonts w:cstheme="minorHAnsi"/>
                <w:color w:val="000000"/>
                <w:sz w:val="20"/>
                <w:szCs w:val="20"/>
              </w:rPr>
            </w:pPr>
            <w:r w:rsidRPr="00E34706">
              <w:rPr>
                <w:rFonts w:cstheme="minorHAnsi"/>
                <w:color w:val="000000"/>
                <w:sz w:val="20"/>
                <w:szCs w:val="20"/>
              </w:rPr>
              <w:t>98</w:t>
            </w:r>
          </w:p>
        </w:tc>
      </w:tr>
      <w:tr w:rsidR="00E34706" w:rsidRPr="00E34706" w14:paraId="15BBB1EE" w14:textId="77777777" w:rsidTr="00E34706">
        <w:trPr>
          <w:trHeight w:val="216"/>
          <w:jc w:val="right"/>
        </w:trPr>
        <w:tc>
          <w:tcPr>
            <w:tcW w:w="1370" w:type="pct"/>
            <w:vMerge w:val="restart"/>
            <w:shd w:val="clear" w:color="auto" w:fill="auto"/>
            <w:vAlign w:val="center"/>
          </w:tcPr>
          <w:p w14:paraId="3EBC3E08" w14:textId="77777777" w:rsidR="00E34706" w:rsidRPr="00E34706" w:rsidRDefault="00E34706" w:rsidP="00E34706">
            <w:pPr>
              <w:spacing w:after="0" w:line="276" w:lineRule="auto"/>
              <w:jc w:val="center"/>
              <w:rPr>
                <w:rFonts w:eastAsia="Times New Roman" w:cstheme="minorHAnsi"/>
                <w:b/>
                <w:sz w:val="20"/>
                <w:szCs w:val="20"/>
                <w:lang w:eastAsia="hr-HR"/>
              </w:rPr>
            </w:pPr>
            <w:r w:rsidRPr="00E34706">
              <w:rPr>
                <w:rFonts w:eastAsia="Times New Roman" w:cstheme="minorHAnsi"/>
                <w:b/>
                <w:sz w:val="20"/>
                <w:szCs w:val="20"/>
                <w:lang w:eastAsia="hr-HR"/>
              </w:rPr>
              <w:t>UKUPNO</w:t>
            </w:r>
          </w:p>
        </w:tc>
        <w:tc>
          <w:tcPr>
            <w:tcW w:w="659" w:type="pct"/>
            <w:shd w:val="clear" w:color="auto" w:fill="auto"/>
            <w:vAlign w:val="center"/>
          </w:tcPr>
          <w:p w14:paraId="56A4955E" w14:textId="77777777" w:rsidR="00E34706" w:rsidRPr="00E34706" w:rsidRDefault="00E34706" w:rsidP="00E34706">
            <w:pPr>
              <w:spacing w:after="0" w:line="240" w:lineRule="auto"/>
              <w:jc w:val="center"/>
              <w:rPr>
                <w:rFonts w:eastAsia="Times New Roman" w:cstheme="minorHAnsi"/>
                <w:b/>
                <w:sz w:val="20"/>
                <w:szCs w:val="20"/>
                <w:lang w:eastAsia="hr-HR"/>
              </w:rPr>
            </w:pPr>
            <w:r w:rsidRPr="00E34706">
              <w:rPr>
                <w:rFonts w:eastAsia="Times New Roman" w:cstheme="minorHAnsi"/>
                <w:b/>
                <w:sz w:val="20"/>
                <w:szCs w:val="20"/>
                <w:lang w:eastAsia="hr-HR"/>
              </w:rPr>
              <w:t>sv.</w:t>
            </w:r>
          </w:p>
        </w:tc>
        <w:tc>
          <w:tcPr>
            <w:tcW w:w="730" w:type="pct"/>
            <w:shd w:val="clear" w:color="000000" w:fill="FFFFFF"/>
            <w:vAlign w:val="bottom"/>
          </w:tcPr>
          <w:p w14:paraId="03031689" w14:textId="0E4C6A02" w:rsidR="00E34706" w:rsidRPr="006513C7" w:rsidRDefault="00E34706" w:rsidP="00E34706">
            <w:pPr>
              <w:spacing w:after="0" w:line="240" w:lineRule="auto"/>
              <w:jc w:val="center"/>
              <w:rPr>
                <w:rFonts w:eastAsia="Times New Roman" w:cstheme="minorHAnsi"/>
                <w:b/>
                <w:bCs/>
                <w:color w:val="000000"/>
                <w:sz w:val="20"/>
                <w:szCs w:val="20"/>
                <w:lang w:eastAsia="hr-HR"/>
              </w:rPr>
            </w:pPr>
            <w:r w:rsidRPr="006513C7">
              <w:rPr>
                <w:rFonts w:cstheme="minorHAnsi"/>
                <w:b/>
                <w:bCs/>
                <w:color w:val="000000"/>
                <w:sz w:val="20"/>
                <w:szCs w:val="20"/>
              </w:rPr>
              <w:t>2.689</w:t>
            </w:r>
          </w:p>
        </w:tc>
        <w:tc>
          <w:tcPr>
            <w:tcW w:w="748" w:type="pct"/>
            <w:shd w:val="clear" w:color="auto" w:fill="auto"/>
            <w:vAlign w:val="bottom"/>
          </w:tcPr>
          <w:p w14:paraId="28844203" w14:textId="4A4CDA4A" w:rsidR="00E34706" w:rsidRPr="006513C7" w:rsidRDefault="00E34706" w:rsidP="00E34706">
            <w:pPr>
              <w:spacing w:after="0"/>
              <w:jc w:val="center"/>
              <w:rPr>
                <w:rFonts w:cstheme="minorHAnsi"/>
                <w:b/>
                <w:bCs/>
                <w:color w:val="000000"/>
                <w:sz w:val="20"/>
                <w:szCs w:val="20"/>
              </w:rPr>
            </w:pPr>
            <w:r w:rsidRPr="006513C7">
              <w:rPr>
                <w:rFonts w:cstheme="minorHAnsi"/>
                <w:b/>
                <w:bCs/>
                <w:color w:val="000000"/>
                <w:sz w:val="20"/>
                <w:szCs w:val="20"/>
              </w:rPr>
              <w:t>57</w:t>
            </w:r>
          </w:p>
        </w:tc>
        <w:tc>
          <w:tcPr>
            <w:tcW w:w="708" w:type="pct"/>
            <w:shd w:val="clear" w:color="auto" w:fill="auto"/>
            <w:vAlign w:val="bottom"/>
          </w:tcPr>
          <w:p w14:paraId="74E5486D" w14:textId="7F11EDA5" w:rsidR="00E34706" w:rsidRPr="006513C7" w:rsidRDefault="00E34706" w:rsidP="00E34706">
            <w:pPr>
              <w:spacing w:after="0"/>
              <w:jc w:val="center"/>
              <w:rPr>
                <w:rFonts w:cstheme="minorHAnsi"/>
                <w:b/>
                <w:bCs/>
                <w:color w:val="000000"/>
                <w:sz w:val="20"/>
                <w:szCs w:val="20"/>
              </w:rPr>
            </w:pPr>
            <w:r w:rsidRPr="006513C7">
              <w:rPr>
                <w:rFonts w:cstheme="minorHAnsi"/>
                <w:b/>
                <w:bCs/>
                <w:color w:val="000000"/>
                <w:sz w:val="20"/>
                <w:szCs w:val="20"/>
              </w:rPr>
              <w:t>1.205</w:t>
            </w:r>
          </w:p>
        </w:tc>
        <w:tc>
          <w:tcPr>
            <w:tcW w:w="785" w:type="pct"/>
            <w:shd w:val="clear" w:color="auto" w:fill="auto"/>
            <w:vAlign w:val="bottom"/>
          </w:tcPr>
          <w:p w14:paraId="1B187E8D" w14:textId="2E579EFE" w:rsidR="00E34706" w:rsidRPr="006513C7" w:rsidRDefault="00E34706" w:rsidP="00E34706">
            <w:pPr>
              <w:spacing w:after="0" w:line="240" w:lineRule="auto"/>
              <w:jc w:val="center"/>
              <w:rPr>
                <w:rFonts w:eastAsia="Times New Roman" w:cstheme="minorHAnsi"/>
                <w:b/>
                <w:bCs/>
                <w:color w:val="000000"/>
                <w:sz w:val="20"/>
                <w:szCs w:val="20"/>
                <w:lang w:eastAsia="hr-HR"/>
              </w:rPr>
            </w:pPr>
            <w:r w:rsidRPr="006513C7">
              <w:rPr>
                <w:rFonts w:cstheme="minorHAnsi"/>
                <w:b/>
                <w:bCs/>
                <w:color w:val="000000"/>
                <w:sz w:val="20"/>
                <w:szCs w:val="20"/>
              </w:rPr>
              <w:t>1.427</w:t>
            </w:r>
          </w:p>
        </w:tc>
      </w:tr>
      <w:tr w:rsidR="00E34706" w:rsidRPr="00E34706" w14:paraId="708C8140" w14:textId="77777777" w:rsidTr="00E34706">
        <w:trPr>
          <w:trHeight w:val="216"/>
          <w:jc w:val="right"/>
        </w:trPr>
        <w:tc>
          <w:tcPr>
            <w:tcW w:w="1370" w:type="pct"/>
            <w:vMerge/>
            <w:shd w:val="clear" w:color="auto" w:fill="auto"/>
            <w:vAlign w:val="center"/>
          </w:tcPr>
          <w:p w14:paraId="5CA5AE9B" w14:textId="77777777" w:rsidR="00E34706" w:rsidRPr="00E34706" w:rsidRDefault="00E34706" w:rsidP="00E34706">
            <w:pPr>
              <w:spacing w:after="0" w:line="276" w:lineRule="auto"/>
              <w:jc w:val="center"/>
              <w:rPr>
                <w:rFonts w:eastAsia="Times New Roman" w:cstheme="minorHAnsi"/>
                <w:b/>
                <w:sz w:val="20"/>
                <w:szCs w:val="20"/>
                <w:lang w:eastAsia="hr-HR"/>
              </w:rPr>
            </w:pPr>
          </w:p>
        </w:tc>
        <w:tc>
          <w:tcPr>
            <w:tcW w:w="659" w:type="pct"/>
            <w:shd w:val="clear" w:color="auto" w:fill="auto"/>
            <w:vAlign w:val="center"/>
          </w:tcPr>
          <w:p w14:paraId="5B286485" w14:textId="77777777" w:rsidR="00E34706" w:rsidRPr="00E34706" w:rsidRDefault="00E34706" w:rsidP="00E34706">
            <w:pPr>
              <w:spacing w:after="0" w:line="240" w:lineRule="auto"/>
              <w:jc w:val="center"/>
              <w:rPr>
                <w:rFonts w:eastAsia="Times New Roman" w:cstheme="minorHAnsi"/>
                <w:b/>
                <w:sz w:val="20"/>
                <w:szCs w:val="20"/>
                <w:lang w:eastAsia="hr-HR"/>
              </w:rPr>
            </w:pPr>
            <w:r w:rsidRPr="00E34706">
              <w:rPr>
                <w:rFonts w:eastAsia="Times New Roman" w:cstheme="minorHAnsi"/>
                <w:b/>
                <w:sz w:val="20"/>
                <w:szCs w:val="20"/>
                <w:lang w:eastAsia="hr-HR"/>
              </w:rPr>
              <w:t>m</w:t>
            </w:r>
          </w:p>
        </w:tc>
        <w:tc>
          <w:tcPr>
            <w:tcW w:w="730" w:type="pct"/>
            <w:shd w:val="clear" w:color="000000" w:fill="FFFFFF"/>
            <w:vAlign w:val="bottom"/>
          </w:tcPr>
          <w:p w14:paraId="37A537F4" w14:textId="248B7CCF" w:rsidR="00E34706" w:rsidRPr="006513C7" w:rsidRDefault="00E34706" w:rsidP="00E34706">
            <w:pPr>
              <w:spacing w:after="0" w:line="240" w:lineRule="auto"/>
              <w:jc w:val="center"/>
              <w:rPr>
                <w:rFonts w:eastAsia="Calibri" w:cstheme="minorHAnsi"/>
                <w:b/>
                <w:bCs/>
                <w:color w:val="000000"/>
                <w:sz w:val="20"/>
                <w:szCs w:val="20"/>
                <w:lang w:eastAsia="zh-CN"/>
              </w:rPr>
            </w:pPr>
            <w:r w:rsidRPr="006513C7">
              <w:rPr>
                <w:rFonts w:cstheme="minorHAnsi"/>
                <w:b/>
                <w:bCs/>
                <w:color w:val="000000"/>
                <w:sz w:val="20"/>
                <w:szCs w:val="20"/>
              </w:rPr>
              <w:t>1.230</w:t>
            </w:r>
          </w:p>
        </w:tc>
        <w:tc>
          <w:tcPr>
            <w:tcW w:w="748" w:type="pct"/>
            <w:shd w:val="clear" w:color="auto" w:fill="auto"/>
            <w:vAlign w:val="bottom"/>
          </w:tcPr>
          <w:p w14:paraId="58606C39" w14:textId="015F2D24" w:rsidR="00E34706" w:rsidRPr="006513C7" w:rsidRDefault="00E34706" w:rsidP="00E34706">
            <w:pPr>
              <w:spacing w:after="0"/>
              <w:jc w:val="center"/>
              <w:rPr>
                <w:rFonts w:cstheme="minorHAnsi"/>
                <w:b/>
                <w:bCs/>
                <w:color w:val="000000"/>
                <w:sz w:val="20"/>
                <w:szCs w:val="20"/>
              </w:rPr>
            </w:pPr>
            <w:r w:rsidRPr="006513C7">
              <w:rPr>
                <w:rFonts w:cstheme="minorHAnsi"/>
                <w:b/>
                <w:bCs/>
                <w:color w:val="000000"/>
                <w:sz w:val="20"/>
                <w:szCs w:val="20"/>
              </w:rPr>
              <w:t>34</w:t>
            </w:r>
          </w:p>
        </w:tc>
        <w:tc>
          <w:tcPr>
            <w:tcW w:w="708" w:type="pct"/>
            <w:shd w:val="clear" w:color="auto" w:fill="auto"/>
            <w:vAlign w:val="bottom"/>
          </w:tcPr>
          <w:p w14:paraId="0624A5B8" w14:textId="6DD6DEAE" w:rsidR="00E34706" w:rsidRPr="006513C7" w:rsidRDefault="00E34706" w:rsidP="00E34706">
            <w:pPr>
              <w:spacing w:after="0"/>
              <w:jc w:val="center"/>
              <w:rPr>
                <w:rFonts w:cstheme="minorHAnsi"/>
                <w:b/>
                <w:bCs/>
                <w:color w:val="000000"/>
                <w:sz w:val="20"/>
                <w:szCs w:val="20"/>
              </w:rPr>
            </w:pPr>
            <w:r w:rsidRPr="006513C7">
              <w:rPr>
                <w:rFonts w:cstheme="minorHAnsi"/>
                <w:b/>
                <w:bCs/>
                <w:color w:val="000000"/>
                <w:sz w:val="20"/>
                <w:szCs w:val="20"/>
              </w:rPr>
              <w:t>400</w:t>
            </w:r>
          </w:p>
        </w:tc>
        <w:tc>
          <w:tcPr>
            <w:tcW w:w="785" w:type="pct"/>
            <w:shd w:val="clear" w:color="auto" w:fill="auto"/>
            <w:vAlign w:val="bottom"/>
          </w:tcPr>
          <w:p w14:paraId="46F6439C" w14:textId="727B3CA1" w:rsidR="00E34706" w:rsidRPr="006513C7" w:rsidRDefault="00E34706" w:rsidP="00E34706">
            <w:pPr>
              <w:spacing w:after="0" w:line="240" w:lineRule="auto"/>
              <w:jc w:val="center"/>
              <w:rPr>
                <w:rFonts w:eastAsia="Times New Roman" w:cstheme="minorHAnsi"/>
                <w:b/>
                <w:bCs/>
                <w:color w:val="000000"/>
                <w:sz w:val="20"/>
                <w:szCs w:val="20"/>
                <w:lang w:eastAsia="hr-HR"/>
              </w:rPr>
            </w:pPr>
            <w:r w:rsidRPr="006513C7">
              <w:rPr>
                <w:rFonts w:cstheme="minorHAnsi"/>
                <w:b/>
                <w:bCs/>
                <w:color w:val="000000"/>
                <w:sz w:val="20"/>
                <w:szCs w:val="20"/>
              </w:rPr>
              <w:t>796</w:t>
            </w:r>
          </w:p>
        </w:tc>
      </w:tr>
      <w:tr w:rsidR="00E34706" w:rsidRPr="00E34706" w14:paraId="5AFC38BE" w14:textId="77777777" w:rsidTr="00E34706">
        <w:trPr>
          <w:trHeight w:val="227"/>
          <w:jc w:val="right"/>
        </w:trPr>
        <w:tc>
          <w:tcPr>
            <w:tcW w:w="1370" w:type="pct"/>
            <w:vMerge/>
            <w:shd w:val="clear" w:color="auto" w:fill="auto"/>
            <w:vAlign w:val="center"/>
          </w:tcPr>
          <w:p w14:paraId="59475C53" w14:textId="77777777" w:rsidR="00E34706" w:rsidRPr="00E34706" w:rsidRDefault="00E34706" w:rsidP="00E34706">
            <w:pPr>
              <w:spacing w:after="0" w:line="276" w:lineRule="auto"/>
              <w:jc w:val="center"/>
              <w:rPr>
                <w:rFonts w:eastAsia="Times New Roman" w:cstheme="minorHAnsi"/>
                <w:b/>
                <w:sz w:val="20"/>
                <w:szCs w:val="20"/>
                <w:lang w:eastAsia="hr-HR"/>
              </w:rPr>
            </w:pPr>
          </w:p>
        </w:tc>
        <w:tc>
          <w:tcPr>
            <w:tcW w:w="659" w:type="pct"/>
            <w:shd w:val="clear" w:color="auto" w:fill="auto"/>
            <w:vAlign w:val="center"/>
          </w:tcPr>
          <w:p w14:paraId="21ADC188" w14:textId="77777777" w:rsidR="00E34706" w:rsidRPr="00E34706" w:rsidRDefault="00E34706" w:rsidP="00E34706">
            <w:pPr>
              <w:spacing w:after="0" w:line="240" w:lineRule="auto"/>
              <w:jc w:val="center"/>
              <w:rPr>
                <w:rFonts w:eastAsia="Times New Roman" w:cstheme="minorHAnsi"/>
                <w:b/>
                <w:sz w:val="20"/>
                <w:szCs w:val="20"/>
                <w:lang w:eastAsia="hr-HR"/>
              </w:rPr>
            </w:pPr>
            <w:r w:rsidRPr="00E34706">
              <w:rPr>
                <w:rFonts w:eastAsia="Times New Roman" w:cstheme="minorHAnsi"/>
                <w:b/>
                <w:sz w:val="20"/>
                <w:szCs w:val="20"/>
                <w:lang w:eastAsia="hr-HR"/>
              </w:rPr>
              <w:t>ž</w:t>
            </w:r>
          </w:p>
        </w:tc>
        <w:tc>
          <w:tcPr>
            <w:tcW w:w="730" w:type="pct"/>
            <w:shd w:val="clear" w:color="000000" w:fill="FFFFFF"/>
            <w:vAlign w:val="bottom"/>
          </w:tcPr>
          <w:p w14:paraId="21E64F08" w14:textId="163FDFE0" w:rsidR="00E34706" w:rsidRPr="006513C7" w:rsidRDefault="00E34706" w:rsidP="00E34706">
            <w:pPr>
              <w:spacing w:after="0" w:line="240" w:lineRule="auto"/>
              <w:jc w:val="center"/>
              <w:rPr>
                <w:rFonts w:eastAsia="Calibri" w:cstheme="minorHAnsi"/>
                <w:b/>
                <w:bCs/>
                <w:color w:val="000000"/>
                <w:sz w:val="20"/>
                <w:szCs w:val="20"/>
                <w:lang w:eastAsia="zh-CN"/>
              </w:rPr>
            </w:pPr>
            <w:r w:rsidRPr="006513C7">
              <w:rPr>
                <w:rFonts w:cstheme="minorHAnsi"/>
                <w:b/>
                <w:bCs/>
                <w:color w:val="000000"/>
                <w:sz w:val="20"/>
                <w:szCs w:val="20"/>
              </w:rPr>
              <w:t>1.459</w:t>
            </w:r>
          </w:p>
        </w:tc>
        <w:tc>
          <w:tcPr>
            <w:tcW w:w="748" w:type="pct"/>
            <w:shd w:val="clear" w:color="auto" w:fill="auto"/>
            <w:vAlign w:val="bottom"/>
          </w:tcPr>
          <w:p w14:paraId="1B72AA78" w14:textId="3B5372E7" w:rsidR="00E34706" w:rsidRPr="006513C7" w:rsidRDefault="00E34706" w:rsidP="00E34706">
            <w:pPr>
              <w:spacing w:after="0"/>
              <w:jc w:val="center"/>
              <w:rPr>
                <w:rFonts w:cstheme="minorHAnsi"/>
                <w:b/>
                <w:bCs/>
                <w:color w:val="000000"/>
                <w:sz w:val="20"/>
                <w:szCs w:val="20"/>
              </w:rPr>
            </w:pPr>
            <w:r w:rsidRPr="006513C7">
              <w:rPr>
                <w:rFonts w:cstheme="minorHAnsi"/>
                <w:b/>
                <w:bCs/>
                <w:color w:val="000000"/>
                <w:sz w:val="20"/>
                <w:szCs w:val="20"/>
              </w:rPr>
              <w:t>23</w:t>
            </w:r>
          </w:p>
        </w:tc>
        <w:tc>
          <w:tcPr>
            <w:tcW w:w="708" w:type="pct"/>
            <w:shd w:val="clear" w:color="auto" w:fill="auto"/>
            <w:vAlign w:val="bottom"/>
          </w:tcPr>
          <w:p w14:paraId="190278CA" w14:textId="6729B045" w:rsidR="00E34706" w:rsidRPr="006513C7" w:rsidRDefault="00E34706" w:rsidP="00E34706">
            <w:pPr>
              <w:spacing w:after="0"/>
              <w:jc w:val="center"/>
              <w:rPr>
                <w:rFonts w:cstheme="minorHAnsi"/>
                <w:b/>
                <w:bCs/>
                <w:color w:val="000000"/>
                <w:sz w:val="20"/>
                <w:szCs w:val="20"/>
              </w:rPr>
            </w:pPr>
            <w:r w:rsidRPr="006513C7">
              <w:rPr>
                <w:rFonts w:cstheme="minorHAnsi"/>
                <w:b/>
                <w:bCs/>
                <w:color w:val="000000"/>
                <w:sz w:val="20"/>
                <w:szCs w:val="20"/>
              </w:rPr>
              <w:t>805</w:t>
            </w:r>
          </w:p>
        </w:tc>
        <w:tc>
          <w:tcPr>
            <w:tcW w:w="785" w:type="pct"/>
            <w:shd w:val="clear" w:color="auto" w:fill="auto"/>
            <w:vAlign w:val="bottom"/>
          </w:tcPr>
          <w:p w14:paraId="0EE0A3E5" w14:textId="7CD1DBD4" w:rsidR="00E34706" w:rsidRPr="006513C7" w:rsidRDefault="00E34706" w:rsidP="00E34706">
            <w:pPr>
              <w:spacing w:after="0" w:line="240" w:lineRule="auto"/>
              <w:jc w:val="center"/>
              <w:rPr>
                <w:rFonts w:eastAsia="Calibri" w:cstheme="minorHAnsi"/>
                <w:b/>
                <w:bCs/>
                <w:color w:val="000000"/>
                <w:sz w:val="20"/>
                <w:szCs w:val="20"/>
                <w:lang w:eastAsia="zh-CN"/>
              </w:rPr>
            </w:pPr>
            <w:r w:rsidRPr="006513C7">
              <w:rPr>
                <w:rFonts w:cstheme="minorHAnsi"/>
                <w:b/>
                <w:bCs/>
                <w:color w:val="000000"/>
                <w:sz w:val="20"/>
                <w:szCs w:val="20"/>
              </w:rPr>
              <w:t>631</w:t>
            </w:r>
          </w:p>
        </w:tc>
      </w:tr>
    </w:tbl>
    <w:p w14:paraId="1919C5D7" w14:textId="77777777" w:rsidR="00C44B86" w:rsidRDefault="00C44B86" w:rsidP="0044107E">
      <w:pPr>
        <w:jc w:val="center"/>
        <w:rPr>
          <w:sz w:val="18"/>
          <w:szCs w:val="18"/>
          <w:lang w:eastAsia="zh-CN"/>
        </w:rPr>
      </w:pPr>
      <w:r w:rsidRPr="00E0058C">
        <w:rPr>
          <w:sz w:val="18"/>
          <w:szCs w:val="18"/>
          <w:lang w:eastAsia="zh-CN"/>
        </w:rPr>
        <w:t>Izvor: Državni zavod za statistiku, Popis stanovništva 2011. godina</w:t>
      </w:r>
    </w:p>
    <w:p w14:paraId="17E3C9AB" w14:textId="4FE4B90F" w:rsidR="006513C7" w:rsidRDefault="006513C7" w:rsidP="00C44B86">
      <w:pPr>
        <w:spacing w:after="200" w:line="276" w:lineRule="auto"/>
        <w:jc w:val="both"/>
        <w:rPr>
          <w:rFonts w:eastAsia="Calibri" w:cstheme="minorHAnsi"/>
          <w:sz w:val="24"/>
          <w:szCs w:val="24"/>
          <w:lang w:eastAsia="zh-CN"/>
        </w:rPr>
      </w:pPr>
      <w:r w:rsidRPr="006513C7">
        <w:rPr>
          <w:rFonts w:eastAsia="Calibri" w:cstheme="minorHAnsi"/>
          <w:sz w:val="24"/>
          <w:szCs w:val="24"/>
          <w:lang w:eastAsia="zh-CN"/>
        </w:rPr>
        <w:t xml:space="preserve">Udio stanovnika s teškoćama u obavljanju svakodnevnih aktivnosti raste s kronološkom dobi pa tako udio onih koji imaju teškoće u obavljanju svakodnevnih aktivnosti u mlađoj dobnoj skupini iznosi </w:t>
      </w:r>
      <w:r>
        <w:rPr>
          <w:rFonts w:eastAsia="Calibri" w:cstheme="minorHAnsi"/>
          <w:sz w:val="24"/>
          <w:szCs w:val="24"/>
          <w:lang w:eastAsia="zh-CN"/>
        </w:rPr>
        <w:t>2,12</w:t>
      </w:r>
      <w:r w:rsidRPr="006513C7">
        <w:rPr>
          <w:rFonts w:eastAsia="Calibri" w:cstheme="minorHAnsi"/>
          <w:sz w:val="24"/>
          <w:szCs w:val="24"/>
          <w:lang w:eastAsia="zh-CN"/>
        </w:rPr>
        <w:t xml:space="preserve">%, zreloj </w:t>
      </w:r>
      <w:r>
        <w:rPr>
          <w:rFonts w:eastAsia="Calibri" w:cstheme="minorHAnsi"/>
          <w:sz w:val="24"/>
          <w:szCs w:val="24"/>
          <w:lang w:eastAsia="zh-CN"/>
        </w:rPr>
        <w:t>44,81</w:t>
      </w:r>
      <w:r w:rsidRPr="006513C7">
        <w:rPr>
          <w:rFonts w:eastAsia="Calibri" w:cstheme="minorHAnsi"/>
          <w:sz w:val="24"/>
          <w:szCs w:val="24"/>
          <w:lang w:eastAsia="zh-CN"/>
        </w:rPr>
        <w:t xml:space="preserve">%, a u staroj dobnoj skupini </w:t>
      </w:r>
      <w:r>
        <w:rPr>
          <w:rFonts w:eastAsia="Calibri" w:cstheme="minorHAnsi"/>
          <w:sz w:val="24"/>
          <w:szCs w:val="24"/>
          <w:lang w:eastAsia="zh-CN"/>
        </w:rPr>
        <w:t>53,07</w:t>
      </w:r>
      <w:r w:rsidRPr="006513C7">
        <w:rPr>
          <w:rFonts w:eastAsia="Calibri" w:cstheme="minorHAnsi"/>
          <w:sz w:val="24"/>
          <w:szCs w:val="24"/>
          <w:lang w:eastAsia="zh-CN"/>
        </w:rPr>
        <w:t>%.</w:t>
      </w:r>
    </w:p>
    <w:p w14:paraId="5D08C608" w14:textId="4B4BD129" w:rsidR="00C91AA5" w:rsidRDefault="00C44B86" w:rsidP="00C44B86">
      <w:pPr>
        <w:pStyle w:val="Naslov3"/>
      </w:pPr>
      <w:bookmarkStart w:id="48" w:name="_Ref12031054"/>
      <w:bookmarkStart w:id="49" w:name="_Toc19619269"/>
      <w:bookmarkStart w:id="50" w:name="_Toc65821266"/>
      <w:r>
        <w:lastRenderedPageBreak/>
        <w:t>Prometna povezanost</w:t>
      </w:r>
      <w:bookmarkEnd w:id="48"/>
      <w:bookmarkEnd w:id="49"/>
      <w:bookmarkEnd w:id="50"/>
    </w:p>
    <w:p w14:paraId="34A202EA" w14:textId="77777777" w:rsidR="00C44B86" w:rsidRDefault="00C44B86" w:rsidP="00C44B86">
      <w:pPr>
        <w:pStyle w:val="Naslov4"/>
      </w:pPr>
      <w:bookmarkStart w:id="51" w:name="_Toc65821267"/>
      <w:r>
        <w:t>Cestovni promet</w:t>
      </w:r>
      <w:bookmarkEnd w:id="51"/>
    </w:p>
    <w:p w14:paraId="6F3485B7" w14:textId="0ED9CD9D" w:rsidR="006513C7" w:rsidRDefault="006513C7" w:rsidP="0083293E">
      <w:pPr>
        <w:spacing w:line="276" w:lineRule="auto"/>
        <w:jc w:val="both"/>
        <w:rPr>
          <w:sz w:val="24"/>
          <w:szCs w:val="24"/>
          <w:lang w:eastAsia="zh-CN"/>
        </w:rPr>
      </w:pPr>
      <w:r w:rsidRPr="006513C7">
        <w:rPr>
          <w:sz w:val="24"/>
          <w:szCs w:val="24"/>
          <w:lang w:eastAsia="zh-CN"/>
        </w:rPr>
        <w:t xml:space="preserve">Mreža cestovne infrastrukture na području </w:t>
      </w:r>
      <w:r w:rsidR="00065376">
        <w:rPr>
          <w:sz w:val="24"/>
          <w:szCs w:val="24"/>
          <w:lang w:eastAsia="zh-CN"/>
        </w:rPr>
        <w:t xml:space="preserve">grada </w:t>
      </w:r>
      <w:r>
        <w:rPr>
          <w:sz w:val="24"/>
          <w:szCs w:val="24"/>
          <w:lang w:eastAsia="zh-CN"/>
        </w:rPr>
        <w:t>Ivanca</w:t>
      </w:r>
      <w:r w:rsidRPr="006513C7">
        <w:rPr>
          <w:sz w:val="24"/>
          <w:szCs w:val="24"/>
          <w:lang w:eastAsia="zh-CN"/>
        </w:rPr>
        <w:t xml:space="preserve"> svrstana sukladno Odluci o razvrstavanju javnih cesta („Narodne novine“, broj </w:t>
      </w:r>
      <w:r>
        <w:rPr>
          <w:sz w:val="24"/>
          <w:szCs w:val="24"/>
          <w:lang w:eastAsia="zh-CN"/>
        </w:rPr>
        <w:t>17/20</w:t>
      </w:r>
      <w:r w:rsidRPr="006513C7">
        <w:rPr>
          <w:sz w:val="24"/>
          <w:szCs w:val="24"/>
          <w:lang w:eastAsia="zh-CN"/>
        </w:rPr>
        <w:t>), prikazana je u sljedećoj tablic</w:t>
      </w:r>
      <w:r>
        <w:rPr>
          <w:sz w:val="24"/>
          <w:szCs w:val="24"/>
          <w:lang w:eastAsia="zh-CN"/>
        </w:rPr>
        <w:t>i.</w:t>
      </w:r>
    </w:p>
    <w:p w14:paraId="31377EB0" w14:textId="0E740F2B" w:rsidR="00D31A09" w:rsidRDefault="002E4A0A" w:rsidP="00D31A09">
      <w:pPr>
        <w:pStyle w:val="Opisslike"/>
        <w:keepNext/>
        <w:spacing w:line="276" w:lineRule="auto"/>
      </w:pPr>
      <w:bookmarkStart w:id="52" w:name="_Toc65821449"/>
      <w:bookmarkStart w:id="53" w:name="_Toc532992517"/>
      <w:bookmarkStart w:id="54" w:name="_Toc14434327"/>
      <w:r w:rsidRPr="00E66071">
        <w:t xml:space="preserve">Tablica </w:t>
      </w:r>
      <w:r w:rsidR="00C44995">
        <w:rPr>
          <w:noProof/>
        </w:rPr>
        <w:fldChar w:fldCharType="begin"/>
      </w:r>
      <w:r w:rsidR="00C44995">
        <w:rPr>
          <w:noProof/>
        </w:rPr>
        <w:instrText xml:space="preserve"> SEQ Tablica \* ARABIC </w:instrText>
      </w:r>
      <w:r w:rsidR="00C44995">
        <w:rPr>
          <w:noProof/>
        </w:rPr>
        <w:fldChar w:fldCharType="separate"/>
      </w:r>
      <w:r w:rsidR="00BB05A1">
        <w:rPr>
          <w:noProof/>
        </w:rPr>
        <w:t>4</w:t>
      </w:r>
      <w:r w:rsidR="00C44995">
        <w:rPr>
          <w:noProof/>
        </w:rPr>
        <w:fldChar w:fldCharType="end"/>
      </w:r>
      <w:r w:rsidRPr="00E66071">
        <w:t xml:space="preserve">. </w:t>
      </w:r>
      <w:r w:rsidR="002270A6">
        <w:t>Mreža cestovne infrastrukture</w:t>
      </w:r>
      <w:bookmarkEnd w:id="52"/>
      <w:r w:rsidRPr="00E66071">
        <w:t xml:space="preserve"> </w:t>
      </w:r>
      <w:bookmarkEnd w:id="53"/>
      <w:bookmarkEnd w:id="54"/>
    </w:p>
    <w:tbl>
      <w:tblPr>
        <w:tblStyle w:val="Reetkatablice"/>
        <w:tblW w:w="0" w:type="auto"/>
        <w:tblLook w:val="04A0" w:firstRow="1" w:lastRow="0" w:firstColumn="1" w:lastColumn="0" w:noHBand="0" w:noVBand="1"/>
      </w:tblPr>
      <w:tblGrid>
        <w:gridCol w:w="1129"/>
        <w:gridCol w:w="6521"/>
        <w:gridCol w:w="1127"/>
      </w:tblGrid>
      <w:tr w:rsidR="00D31A09" w14:paraId="7B7C2715" w14:textId="77777777" w:rsidTr="00D31A09">
        <w:trPr>
          <w:tblHeader/>
        </w:trPr>
        <w:tc>
          <w:tcPr>
            <w:tcW w:w="1129" w:type="dxa"/>
            <w:shd w:val="clear" w:color="auto" w:fill="auto"/>
            <w:vAlign w:val="center"/>
          </w:tcPr>
          <w:p w14:paraId="672386E1" w14:textId="5B09DC58" w:rsidR="00D31A09" w:rsidRDefault="00D31A09" w:rsidP="00D31A09">
            <w:pPr>
              <w:jc w:val="center"/>
              <w:rPr>
                <w:lang w:eastAsia="zh-CN"/>
              </w:rPr>
            </w:pPr>
            <w:r w:rsidRPr="00F13001">
              <w:rPr>
                <w:rFonts w:cstheme="minorHAnsi"/>
                <w:b/>
              </w:rPr>
              <w:t>OZNAKA CESTE</w:t>
            </w:r>
          </w:p>
        </w:tc>
        <w:tc>
          <w:tcPr>
            <w:tcW w:w="6521" w:type="dxa"/>
            <w:shd w:val="clear" w:color="auto" w:fill="auto"/>
            <w:vAlign w:val="center"/>
          </w:tcPr>
          <w:p w14:paraId="58FA4DF6" w14:textId="2457101C" w:rsidR="00D31A09" w:rsidRDefault="00D31A09" w:rsidP="00D31A09">
            <w:pPr>
              <w:jc w:val="center"/>
              <w:rPr>
                <w:lang w:eastAsia="zh-CN"/>
              </w:rPr>
            </w:pPr>
            <w:r w:rsidRPr="00F13001">
              <w:rPr>
                <w:rFonts w:cstheme="minorHAnsi"/>
                <w:b/>
              </w:rPr>
              <w:t>OPIS PRUŽANJA CESTE</w:t>
            </w:r>
          </w:p>
        </w:tc>
        <w:tc>
          <w:tcPr>
            <w:tcW w:w="1127" w:type="dxa"/>
            <w:shd w:val="clear" w:color="auto" w:fill="auto"/>
            <w:vAlign w:val="center"/>
          </w:tcPr>
          <w:p w14:paraId="158DC99C" w14:textId="3B11CA7A" w:rsidR="00D31A09" w:rsidRDefault="00D31A09" w:rsidP="00D31A09">
            <w:pPr>
              <w:jc w:val="center"/>
              <w:rPr>
                <w:lang w:eastAsia="zh-CN"/>
              </w:rPr>
            </w:pPr>
            <w:r w:rsidRPr="00F13001">
              <w:rPr>
                <w:rFonts w:cstheme="minorHAnsi"/>
                <w:b/>
              </w:rPr>
              <w:t>DULJINA (km)</w:t>
            </w:r>
          </w:p>
        </w:tc>
      </w:tr>
      <w:tr w:rsidR="00D31A09" w14:paraId="775F9B5A" w14:textId="77777777" w:rsidTr="00D31A09">
        <w:tc>
          <w:tcPr>
            <w:tcW w:w="1129" w:type="dxa"/>
            <w:shd w:val="clear" w:color="auto" w:fill="auto"/>
            <w:vAlign w:val="center"/>
          </w:tcPr>
          <w:p w14:paraId="64F4406C" w14:textId="77777777" w:rsidR="00D31A09" w:rsidRDefault="00D31A09" w:rsidP="00D31A09">
            <w:pPr>
              <w:jc w:val="center"/>
              <w:rPr>
                <w:lang w:eastAsia="zh-CN"/>
              </w:rPr>
            </w:pPr>
          </w:p>
        </w:tc>
        <w:tc>
          <w:tcPr>
            <w:tcW w:w="6521" w:type="dxa"/>
            <w:shd w:val="clear" w:color="auto" w:fill="auto"/>
            <w:vAlign w:val="center"/>
          </w:tcPr>
          <w:p w14:paraId="09584960" w14:textId="206767FE" w:rsidR="00D31A09" w:rsidRDefault="00D31A09" w:rsidP="00D31A09">
            <w:pPr>
              <w:jc w:val="center"/>
              <w:rPr>
                <w:lang w:eastAsia="zh-CN"/>
              </w:rPr>
            </w:pPr>
            <w:r w:rsidRPr="00F13001">
              <w:rPr>
                <w:rFonts w:cstheme="minorHAnsi"/>
                <w:b/>
              </w:rPr>
              <w:t>DRŽAVNE CESTE</w:t>
            </w:r>
          </w:p>
        </w:tc>
        <w:tc>
          <w:tcPr>
            <w:tcW w:w="1127" w:type="dxa"/>
            <w:shd w:val="clear" w:color="auto" w:fill="auto"/>
          </w:tcPr>
          <w:p w14:paraId="1B03AF0F" w14:textId="77777777" w:rsidR="00D31A09" w:rsidRDefault="00D31A09" w:rsidP="00D31A09">
            <w:pPr>
              <w:rPr>
                <w:lang w:eastAsia="zh-CN"/>
              </w:rPr>
            </w:pPr>
          </w:p>
        </w:tc>
      </w:tr>
      <w:tr w:rsidR="00D31A09" w14:paraId="58039BB8" w14:textId="77777777" w:rsidTr="00D31A09">
        <w:tc>
          <w:tcPr>
            <w:tcW w:w="1129" w:type="dxa"/>
            <w:shd w:val="clear" w:color="auto" w:fill="auto"/>
            <w:vAlign w:val="center"/>
          </w:tcPr>
          <w:p w14:paraId="29D7C1C9" w14:textId="3A0D2EAD" w:rsidR="00D31A09" w:rsidRDefault="00D31A09" w:rsidP="00D31A09">
            <w:pPr>
              <w:jc w:val="center"/>
              <w:rPr>
                <w:lang w:eastAsia="zh-CN"/>
              </w:rPr>
            </w:pPr>
            <w:r w:rsidRPr="006513C7">
              <w:rPr>
                <w:rFonts w:cstheme="minorHAnsi"/>
              </w:rPr>
              <w:t>D35</w:t>
            </w:r>
          </w:p>
        </w:tc>
        <w:tc>
          <w:tcPr>
            <w:tcW w:w="6521" w:type="dxa"/>
            <w:shd w:val="clear" w:color="auto" w:fill="auto"/>
            <w:vAlign w:val="center"/>
          </w:tcPr>
          <w:p w14:paraId="5531F9AF" w14:textId="26C46D8E" w:rsidR="00D31A09" w:rsidRDefault="00D31A09" w:rsidP="00D31A09">
            <w:pPr>
              <w:jc w:val="center"/>
              <w:rPr>
                <w:lang w:eastAsia="zh-CN"/>
              </w:rPr>
            </w:pPr>
            <w:r w:rsidRPr="006513C7">
              <w:rPr>
                <w:rFonts w:cstheme="minorHAnsi"/>
              </w:rPr>
              <w:t>Varaždin (D2) – Lepoglava – Sv. Križ Začretje (D1)</w:t>
            </w:r>
          </w:p>
        </w:tc>
        <w:tc>
          <w:tcPr>
            <w:tcW w:w="1127" w:type="dxa"/>
            <w:shd w:val="clear" w:color="auto" w:fill="auto"/>
            <w:vAlign w:val="center"/>
          </w:tcPr>
          <w:p w14:paraId="79449B38" w14:textId="58AB97BB" w:rsidR="00D31A09" w:rsidRDefault="00D31A09" w:rsidP="00D31A09">
            <w:pPr>
              <w:jc w:val="center"/>
              <w:rPr>
                <w:lang w:eastAsia="zh-CN"/>
              </w:rPr>
            </w:pPr>
            <w:r>
              <w:rPr>
                <w:rFonts w:cstheme="minorHAnsi"/>
              </w:rPr>
              <w:t>7,55</w:t>
            </w:r>
          </w:p>
        </w:tc>
      </w:tr>
      <w:tr w:rsidR="00D31A09" w14:paraId="55D87610" w14:textId="77777777" w:rsidTr="00D31A09">
        <w:tc>
          <w:tcPr>
            <w:tcW w:w="1129" w:type="dxa"/>
            <w:shd w:val="clear" w:color="auto" w:fill="auto"/>
            <w:vAlign w:val="center"/>
          </w:tcPr>
          <w:p w14:paraId="71582E63" w14:textId="77777777" w:rsidR="00D31A09" w:rsidRPr="006513C7" w:rsidRDefault="00D31A09" w:rsidP="00D31A09">
            <w:pPr>
              <w:jc w:val="center"/>
              <w:rPr>
                <w:rFonts w:cstheme="minorHAnsi"/>
              </w:rPr>
            </w:pPr>
          </w:p>
        </w:tc>
        <w:tc>
          <w:tcPr>
            <w:tcW w:w="6521" w:type="dxa"/>
            <w:shd w:val="clear" w:color="auto" w:fill="auto"/>
            <w:vAlign w:val="center"/>
          </w:tcPr>
          <w:p w14:paraId="5EF87E14" w14:textId="77777777" w:rsidR="00D31A09" w:rsidRPr="006513C7" w:rsidRDefault="00D31A09" w:rsidP="00D31A09">
            <w:pPr>
              <w:jc w:val="center"/>
              <w:rPr>
                <w:rFonts w:cstheme="minorHAnsi"/>
              </w:rPr>
            </w:pPr>
          </w:p>
        </w:tc>
        <w:tc>
          <w:tcPr>
            <w:tcW w:w="1127" w:type="dxa"/>
            <w:shd w:val="clear" w:color="auto" w:fill="auto"/>
            <w:vAlign w:val="center"/>
          </w:tcPr>
          <w:p w14:paraId="7E09B7AD" w14:textId="661A2E88" w:rsidR="00D31A09" w:rsidRPr="00D31A09" w:rsidRDefault="00D31A09" w:rsidP="00D31A09">
            <w:pPr>
              <w:jc w:val="center"/>
              <w:rPr>
                <w:rFonts w:cstheme="minorHAnsi"/>
                <w:b/>
                <w:bCs/>
              </w:rPr>
            </w:pPr>
            <w:r w:rsidRPr="00D31A09">
              <w:rPr>
                <w:rFonts w:cstheme="minorHAnsi"/>
                <w:b/>
                <w:bCs/>
              </w:rPr>
              <w:t>7,55</w:t>
            </w:r>
          </w:p>
        </w:tc>
      </w:tr>
      <w:tr w:rsidR="00D31A09" w14:paraId="179800DC" w14:textId="77777777" w:rsidTr="00D31A09">
        <w:tc>
          <w:tcPr>
            <w:tcW w:w="1129" w:type="dxa"/>
            <w:shd w:val="clear" w:color="auto" w:fill="auto"/>
            <w:vAlign w:val="center"/>
          </w:tcPr>
          <w:p w14:paraId="1D79BCBC" w14:textId="77777777" w:rsidR="00D31A09" w:rsidRDefault="00D31A09" w:rsidP="00D31A09">
            <w:pPr>
              <w:jc w:val="center"/>
              <w:rPr>
                <w:lang w:eastAsia="zh-CN"/>
              </w:rPr>
            </w:pPr>
          </w:p>
        </w:tc>
        <w:tc>
          <w:tcPr>
            <w:tcW w:w="6521" w:type="dxa"/>
            <w:shd w:val="clear" w:color="auto" w:fill="auto"/>
            <w:vAlign w:val="center"/>
          </w:tcPr>
          <w:p w14:paraId="624A386F" w14:textId="49E8D526" w:rsidR="00D31A09" w:rsidRDefault="00D31A09" w:rsidP="00D31A09">
            <w:pPr>
              <w:jc w:val="center"/>
              <w:rPr>
                <w:lang w:eastAsia="zh-CN"/>
              </w:rPr>
            </w:pPr>
            <w:r w:rsidRPr="00F13001">
              <w:rPr>
                <w:rFonts w:cstheme="minorHAnsi"/>
                <w:b/>
              </w:rPr>
              <w:t>ŽUPANIJSKE CESTE</w:t>
            </w:r>
          </w:p>
        </w:tc>
        <w:tc>
          <w:tcPr>
            <w:tcW w:w="1127" w:type="dxa"/>
            <w:shd w:val="clear" w:color="auto" w:fill="auto"/>
            <w:vAlign w:val="center"/>
          </w:tcPr>
          <w:p w14:paraId="5463E6BF" w14:textId="77777777" w:rsidR="00D31A09" w:rsidRDefault="00D31A09" w:rsidP="00D31A09">
            <w:pPr>
              <w:jc w:val="center"/>
              <w:rPr>
                <w:lang w:eastAsia="zh-CN"/>
              </w:rPr>
            </w:pPr>
          </w:p>
        </w:tc>
      </w:tr>
      <w:tr w:rsidR="00D31A09" w14:paraId="1C9B4C7B" w14:textId="77777777" w:rsidTr="00D31A09">
        <w:tc>
          <w:tcPr>
            <w:tcW w:w="1129" w:type="dxa"/>
            <w:shd w:val="clear" w:color="auto" w:fill="auto"/>
            <w:vAlign w:val="center"/>
          </w:tcPr>
          <w:p w14:paraId="6E32D75D" w14:textId="46164CE7" w:rsidR="00D31A09" w:rsidRDefault="00D31A09" w:rsidP="00D31A09">
            <w:pPr>
              <w:jc w:val="center"/>
              <w:rPr>
                <w:lang w:eastAsia="zh-CN"/>
              </w:rPr>
            </w:pPr>
            <w:r>
              <w:rPr>
                <w:lang w:eastAsia="zh-CN"/>
              </w:rPr>
              <w:t>ŽC 2059</w:t>
            </w:r>
          </w:p>
        </w:tc>
        <w:tc>
          <w:tcPr>
            <w:tcW w:w="6521" w:type="dxa"/>
            <w:shd w:val="clear" w:color="auto" w:fill="auto"/>
            <w:vAlign w:val="center"/>
          </w:tcPr>
          <w:p w14:paraId="2F7CE9F2" w14:textId="0F3EB0EE" w:rsidR="00D31A09" w:rsidRPr="00D31A09" w:rsidRDefault="00D31A09" w:rsidP="00D31A09">
            <w:pPr>
              <w:jc w:val="center"/>
              <w:rPr>
                <w:rFonts w:cstheme="minorHAnsi"/>
                <w:bCs/>
              </w:rPr>
            </w:pPr>
            <w:r w:rsidRPr="00D31A09">
              <w:rPr>
                <w:rFonts w:cstheme="minorHAnsi"/>
                <w:bCs/>
              </w:rPr>
              <w:t xml:space="preserve">Klenovnik (Ž2243) – </w:t>
            </w:r>
            <w:proofErr w:type="spellStart"/>
            <w:r w:rsidRPr="00D31A09">
              <w:rPr>
                <w:rFonts w:cstheme="minorHAnsi"/>
                <w:bCs/>
              </w:rPr>
              <w:t>Koškovec</w:t>
            </w:r>
            <w:proofErr w:type="spellEnd"/>
            <w:r w:rsidRPr="00D31A09">
              <w:rPr>
                <w:rFonts w:cstheme="minorHAnsi"/>
                <w:bCs/>
              </w:rPr>
              <w:t xml:space="preserve"> – D35</w:t>
            </w:r>
          </w:p>
        </w:tc>
        <w:tc>
          <w:tcPr>
            <w:tcW w:w="1127" w:type="dxa"/>
            <w:shd w:val="clear" w:color="auto" w:fill="auto"/>
            <w:vAlign w:val="center"/>
          </w:tcPr>
          <w:p w14:paraId="6627B6C3" w14:textId="25EB9AD5" w:rsidR="00D31A09" w:rsidRDefault="00D31A09" w:rsidP="00D31A09">
            <w:pPr>
              <w:jc w:val="center"/>
              <w:rPr>
                <w:lang w:eastAsia="zh-CN"/>
              </w:rPr>
            </w:pPr>
            <w:r>
              <w:rPr>
                <w:lang w:eastAsia="zh-CN"/>
              </w:rPr>
              <w:t>1,66</w:t>
            </w:r>
          </w:p>
        </w:tc>
      </w:tr>
      <w:tr w:rsidR="00D31A09" w14:paraId="4F3308B0" w14:textId="77777777" w:rsidTr="00D31A09">
        <w:tc>
          <w:tcPr>
            <w:tcW w:w="1129" w:type="dxa"/>
            <w:shd w:val="clear" w:color="auto" w:fill="auto"/>
            <w:vAlign w:val="center"/>
          </w:tcPr>
          <w:p w14:paraId="3D65B8BC" w14:textId="0445E215" w:rsidR="00D31A09" w:rsidRDefault="00D31A09" w:rsidP="00D31A09">
            <w:pPr>
              <w:jc w:val="center"/>
              <w:rPr>
                <w:lang w:eastAsia="zh-CN"/>
              </w:rPr>
            </w:pPr>
            <w:r w:rsidRPr="00915B5D">
              <w:rPr>
                <w:rFonts w:eastAsia="Times New Roman"/>
                <w:color w:val="000000"/>
              </w:rPr>
              <w:t>ŽC 2060</w:t>
            </w:r>
          </w:p>
        </w:tc>
        <w:tc>
          <w:tcPr>
            <w:tcW w:w="6521" w:type="dxa"/>
            <w:tcBorders>
              <w:right w:val="single" w:sz="4" w:space="0" w:color="auto"/>
            </w:tcBorders>
            <w:shd w:val="clear" w:color="auto" w:fill="auto"/>
            <w:vAlign w:val="center"/>
          </w:tcPr>
          <w:p w14:paraId="026CE2B6" w14:textId="07FEF9DA" w:rsidR="00D31A09" w:rsidRDefault="00D31A09" w:rsidP="00D31A09">
            <w:pPr>
              <w:jc w:val="center"/>
              <w:rPr>
                <w:lang w:eastAsia="zh-CN"/>
              </w:rPr>
            </w:pPr>
            <w:proofErr w:type="spellStart"/>
            <w:r w:rsidRPr="00915B5D">
              <w:rPr>
                <w:color w:val="000000"/>
              </w:rPr>
              <w:t>Biljevec</w:t>
            </w:r>
            <w:proofErr w:type="spellEnd"/>
            <w:r w:rsidRPr="00915B5D">
              <w:rPr>
                <w:color w:val="000000"/>
              </w:rPr>
              <w:t xml:space="preserve"> (Ž2029) – Maruševec – </w:t>
            </w:r>
            <w:proofErr w:type="spellStart"/>
            <w:r w:rsidRPr="00915B5D">
              <w:rPr>
                <w:color w:val="000000"/>
              </w:rPr>
              <w:t>Korenjak</w:t>
            </w:r>
            <w:proofErr w:type="spellEnd"/>
            <w:r w:rsidRPr="00915B5D">
              <w:rPr>
                <w:color w:val="000000"/>
              </w:rPr>
              <w:t xml:space="preserve"> – Ribić Breg – Ž2101</w:t>
            </w:r>
          </w:p>
        </w:tc>
        <w:tc>
          <w:tcPr>
            <w:tcW w:w="1127" w:type="dxa"/>
            <w:shd w:val="clear" w:color="auto" w:fill="auto"/>
            <w:vAlign w:val="center"/>
          </w:tcPr>
          <w:p w14:paraId="26420E80" w14:textId="3BDCBFD3" w:rsidR="00D31A09" w:rsidRDefault="00D31A09" w:rsidP="00D31A09">
            <w:pPr>
              <w:jc w:val="center"/>
              <w:rPr>
                <w:lang w:eastAsia="zh-CN"/>
              </w:rPr>
            </w:pPr>
            <w:r>
              <w:rPr>
                <w:lang w:eastAsia="zh-CN"/>
              </w:rPr>
              <w:t>0,88</w:t>
            </w:r>
          </w:p>
        </w:tc>
      </w:tr>
      <w:tr w:rsidR="00D31A09" w14:paraId="511FECC4" w14:textId="77777777" w:rsidTr="00D31A09">
        <w:tc>
          <w:tcPr>
            <w:tcW w:w="1129" w:type="dxa"/>
            <w:shd w:val="clear" w:color="auto" w:fill="auto"/>
            <w:vAlign w:val="center"/>
          </w:tcPr>
          <w:p w14:paraId="52862CE5" w14:textId="7A993F7B" w:rsidR="00D31A09" w:rsidRPr="00915B5D" w:rsidRDefault="00D31A09" w:rsidP="00D31A09">
            <w:pPr>
              <w:jc w:val="center"/>
              <w:rPr>
                <w:rFonts w:eastAsia="Times New Roman"/>
                <w:color w:val="000000"/>
              </w:rPr>
            </w:pPr>
            <w:r>
              <w:rPr>
                <w:rFonts w:eastAsia="Times New Roman"/>
                <w:color w:val="000000"/>
              </w:rPr>
              <w:t>ŽC 2063</w:t>
            </w:r>
          </w:p>
        </w:tc>
        <w:tc>
          <w:tcPr>
            <w:tcW w:w="6521" w:type="dxa"/>
            <w:tcBorders>
              <w:right w:val="single" w:sz="4" w:space="0" w:color="auto"/>
            </w:tcBorders>
            <w:shd w:val="clear" w:color="auto" w:fill="auto"/>
            <w:vAlign w:val="center"/>
          </w:tcPr>
          <w:p w14:paraId="0075295B" w14:textId="3980A46C" w:rsidR="00D31A09" w:rsidRPr="00915B5D" w:rsidRDefault="00D31A09" w:rsidP="00D31A09">
            <w:pPr>
              <w:jc w:val="center"/>
              <w:rPr>
                <w:color w:val="000000"/>
              </w:rPr>
            </w:pPr>
            <w:r w:rsidRPr="00D31A09">
              <w:rPr>
                <w:color w:val="000000"/>
              </w:rPr>
              <w:t xml:space="preserve">D35 - Tužno - </w:t>
            </w:r>
            <w:proofErr w:type="spellStart"/>
            <w:r w:rsidRPr="00D31A09">
              <w:rPr>
                <w:color w:val="000000"/>
              </w:rPr>
              <w:t>Črešnievo</w:t>
            </w:r>
            <w:proofErr w:type="spellEnd"/>
            <w:r w:rsidRPr="00D31A09">
              <w:rPr>
                <w:color w:val="000000"/>
              </w:rPr>
              <w:t xml:space="preserve"> </w:t>
            </w:r>
            <w:r>
              <w:rPr>
                <w:color w:val="000000"/>
              </w:rPr>
              <w:t>–</w:t>
            </w:r>
            <w:r w:rsidRPr="00D31A09">
              <w:rPr>
                <w:color w:val="000000"/>
              </w:rPr>
              <w:t xml:space="preserve"> </w:t>
            </w:r>
            <w:proofErr w:type="spellStart"/>
            <w:r w:rsidRPr="00D31A09">
              <w:rPr>
                <w:color w:val="000000"/>
              </w:rPr>
              <w:t>Beretinec</w:t>
            </w:r>
            <w:proofErr w:type="spellEnd"/>
            <w:r>
              <w:rPr>
                <w:color w:val="000000"/>
              </w:rPr>
              <w:t xml:space="preserve"> </w:t>
            </w:r>
            <w:r w:rsidRPr="00D31A09">
              <w:rPr>
                <w:color w:val="000000"/>
              </w:rPr>
              <w:t>(Ž2050)</w:t>
            </w:r>
          </w:p>
        </w:tc>
        <w:tc>
          <w:tcPr>
            <w:tcW w:w="1127" w:type="dxa"/>
            <w:shd w:val="clear" w:color="auto" w:fill="auto"/>
            <w:vAlign w:val="center"/>
          </w:tcPr>
          <w:p w14:paraId="29C04B92" w14:textId="2A054D7D" w:rsidR="00D31A09" w:rsidRDefault="00D31A09" w:rsidP="00D31A09">
            <w:pPr>
              <w:jc w:val="center"/>
              <w:rPr>
                <w:lang w:eastAsia="zh-CN"/>
              </w:rPr>
            </w:pPr>
            <w:r>
              <w:rPr>
                <w:lang w:eastAsia="zh-CN"/>
              </w:rPr>
              <w:t>1,50</w:t>
            </w:r>
          </w:p>
        </w:tc>
      </w:tr>
      <w:tr w:rsidR="00D31A09" w14:paraId="71990134" w14:textId="77777777" w:rsidTr="00D31A09">
        <w:tc>
          <w:tcPr>
            <w:tcW w:w="1129" w:type="dxa"/>
            <w:shd w:val="clear" w:color="auto" w:fill="auto"/>
            <w:vAlign w:val="center"/>
          </w:tcPr>
          <w:p w14:paraId="73E11DA7" w14:textId="5BC3D8D7" w:rsidR="00D31A09" w:rsidRDefault="00D31A09" w:rsidP="00D31A09">
            <w:pPr>
              <w:jc w:val="center"/>
              <w:rPr>
                <w:lang w:eastAsia="zh-CN"/>
              </w:rPr>
            </w:pPr>
            <w:r w:rsidRPr="00915B5D">
              <w:rPr>
                <w:rFonts w:eastAsia="Times New Roman"/>
                <w:color w:val="000000"/>
              </w:rPr>
              <w:t>ŽC 2064</w:t>
            </w:r>
          </w:p>
        </w:tc>
        <w:tc>
          <w:tcPr>
            <w:tcW w:w="6521" w:type="dxa"/>
            <w:tcBorders>
              <w:right w:val="single" w:sz="4" w:space="0" w:color="auto"/>
            </w:tcBorders>
            <w:shd w:val="clear" w:color="auto" w:fill="auto"/>
            <w:vAlign w:val="center"/>
          </w:tcPr>
          <w:p w14:paraId="1E3B8815" w14:textId="0362963D" w:rsidR="00D31A09" w:rsidRDefault="00D31A09" w:rsidP="00D31A09">
            <w:pPr>
              <w:jc w:val="center"/>
              <w:rPr>
                <w:lang w:eastAsia="zh-CN"/>
              </w:rPr>
            </w:pPr>
            <w:r w:rsidRPr="00915B5D">
              <w:rPr>
                <w:color w:val="000000"/>
              </w:rPr>
              <w:t xml:space="preserve">Ž2063 – Cerje – Tužno – </w:t>
            </w:r>
            <w:proofErr w:type="spellStart"/>
            <w:r w:rsidRPr="00915B5D">
              <w:rPr>
                <w:color w:val="000000"/>
              </w:rPr>
              <w:t>Gačice</w:t>
            </w:r>
            <w:proofErr w:type="spellEnd"/>
            <w:r w:rsidRPr="00915B5D">
              <w:rPr>
                <w:color w:val="000000"/>
              </w:rPr>
              <w:t xml:space="preserve"> – Gradišće – Ž2105</w:t>
            </w:r>
          </w:p>
        </w:tc>
        <w:tc>
          <w:tcPr>
            <w:tcW w:w="1127" w:type="dxa"/>
            <w:shd w:val="clear" w:color="auto" w:fill="auto"/>
            <w:vAlign w:val="center"/>
          </w:tcPr>
          <w:p w14:paraId="6CE03D35" w14:textId="26784BD0" w:rsidR="00D31A09" w:rsidRDefault="00D31A09" w:rsidP="00D31A09">
            <w:pPr>
              <w:jc w:val="center"/>
              <w:rPr>
                <w:lang w:eastAsia="zh-CN"/>
              </w:rPr>
            </w:pPr>
            <w:r>
              <w:rPr>
                <w:lang w:eastAsia="zh-CN"/>
              </w:rPr>
              <w:t>5,12</w:t>
            </w:r>
          </w:p>
        </w:tc>
      </w:tr>
      <w:tr w:rsidR="00D31A09" w14:paraId="343B8250" w14:textId="77777777" w:rsidTr="00D31A09">
        <w:tc>
          <w:tcPr>
            <w:tcW w:w="1129" w:type="dxa"/>
            <w:shd w:val="clear" w:color="auto" w:fill="auto"/>
            <w:vAlign w:val="center"/>
          </w:tcPr>
          <w:p w14:paraId="15D017E9" w14:textId="782A4560" w:rsidR="00D31A09" w:rsidRDefault="00D31A09" w:rsidP="00D31A09">
            <w:pPr>
              <w:jc w:val="center"/>
              <w:rPr>
                <w:lang w:eastAsia="zh-CN"/>
              </w:rPr>
            </w:pPr>
            <w:r w:rsidRPr="00915B5D">
              <w:rPr>
                <w:rFonts w:eastAsia="Times New Roman"/>
                <w:color w:val="000000"/>
              </w:rPr>
              <w:t>ŽC 2065</w:t>
            </w:r>
          </w:p>
        </w:tc>
        <w:tc>
          <w:tcPr>
            <w:tcW w:w="6521" w:type="dxa"/>
            <w:tcBorders>
              <w:right w:val="single" w:sz="4" w:space="0" w:color="auto"/>
            </w:tcBorders>
            <w:shd w:val="clear" w:color="auto" w:fill="auto"/>
            <w:vAlign w:val="center"/>
          </w:tcPr>
          <w:p w14:paraId="6B320E66" w14:textId="08B45BF4" w:rsidR="00D31A09" w:rsidRDefault="00D31A09" w:rsidP="00D31A09">
            <w:pPr>
              <w:jc w:val="center"/>
              <w:rPr>
                <w:lang w:eastAsia="zh-CN"/>
              </w:rPr>
            </w:pPr>
            <w:r w:rsidRPr="00915B5D">
              <w:rPr>
                <w:color w:val="000000"/>
              </w:rPr>
              <w:t xml:space="preserve">Tužno (Ž2063) – </w:t>
            </w:r>
            <w:proofErr w:type="spellStart"/>
            <w:r w:rsidRPr="00915B5D">
              <w:rPr>
                <w:color w:val="000000"/>
              </w:rPr>
              <w:t>Pece</w:t>
            </w:r>
            <w:proofErr w:type="spellEnd"/>
            <w:r w:rsidRPr="00915B5D">
              <w:rPr>
                <w:color w:val="000000"/>
              </w:rPr>
              <w:t xml:space="preserve"> (Ž2105)</w:t>
            </w:r>
          </w:p>
        </w:tc>
        <w:tc>
          <w:tcPr>
            <w:tcW w:w="1127" w:type="dxa"/>
            <w:shd w:val="clear" w:color="auto" w:fill="auto"/>
            <w:vAlign w:val="center"/>
          </w:tcPr>
          <w:p w14:paraId="7A5F4734" w14:textId="778C4EBC" w:rsidR="00D31A09" w:rsidRDefault="00D31A09" w:rsidP="00D31A09">
            <w:pPr>
              <w:jc w:val="center"/>
              <w:rPr>
                <w:lang w:eastAsia="zh-CN"/>
              </w:rPr>
            </w:pPr>
            <w:r>
              <w:rPr>
                <w:lang w:eastAsia="zh-CN"/>
              </w:rPr>
              <w:t>3,84</w:t>
            </w:r>
          </w:p>
        </w:tc>
      </w:tr>
      <w:tr w:rsidR="00D31A09" w14:paraId="7ACBB714" w14:textId="77777777" w:rsidTr="00D31A09">
        <w:tc>
          <w:tcPr>
            <w:tcW w:w="1129" w:type="dxa"/>
            <w:shd w:val="clear" w:color="auto" w:fill="auto"/>
            <w:vAlign w:val="center"/>
          </w:tcPr>
          <w:p w14:paraId="6A030A9B" w14:textId="0A385EA9" w:rsidR="00D31A09" w:rsidRDefault="00D31A09" w:rsidP="00D31A09">
            <w:pPr>
              <w:jc w:val="center"/>
              <w:rPr>
                <w:lang w:eastAsia="zh-CN"/>
              </w:rPr>
            </w:pPr>
            <w:r w:rsidRPr="00915B5D">
              <w:rPr>
                <w:rFonts w:eastAsia="Times New Roman"/>
                <w:color w:val="000000"/>
              </w:rPr>
              <w:t>ŽC 2084</w:t>
            </w:r>
          </w:p>
        </w:tc>
        <w:tc>
          <w:tcPr>
            <w:tcW w:w="6521" w:type="dxa"/>
            <w:tcBorders>
              <w:right w:val="single" w:sz="4" w:space="0" w:color="auto"/>
            </w:tcBorders>
            <w:shd w:val="clear" w:color="auto" w:fill="auto"/>
            <w:vAlign w:val="center"/>
          </w:tcPr>
          <w:p w14:paraId="11BACA75" w14:textId="2F9423A8" w:rsidR="00D31A09" w:rsidRDefault="00D31A09" w:rsidP="00D31A09">
            <w:pPr>
              <w:jc w:val="center"/>
              <w:rPr>
                <w:lang w:eastAsia="zh-CN"/>
              </w:rPr>
            </w:pPr>
            <w:proofErr w:type="spellStart"/>
            <w:r w:rsidRPr="00915B5D">
              <w:rPr>
                <w:color w:val="000000"/>
              </w:rPr>
              <w:t>Dubravec</w:t>
            </w:r>
            <w:proofErr w:type="spellEnd"/>
            <w:r w:rsidRPr="00915B5D">
              <w:rPr>
                <w:color w:val="000000"/>
              </w:rPr>
              <w:t xml:space="preserve"> – </w:t>
            </w:r>
            <w:proofErr w:type="spellStart"/>
            <w:r w:rsidRPr="00915B5D">
              <w:rPr>
                <w:color w:val="000000"/>
              </w:rPr>
              <w:t>Kaniža</w:t>
            </w:r>
            <w:proofErr w:type="spellEnd"/>
            <w:r w:rsidRPr="00915B5D">
              <w:rPr>
                <w:color w:val="000000"/>
              </w:rPr>
              <w:t xml:space="preserve"> (D35)</w:t>
            </w:r>
          </w:p>
        </w:tc>
        <w:tc>
          <w:tcPr>
            <w:tcW w:w="1127" w:type="dxa"/>
            <w:shd w:val="clear" w:color="auto" w:fill="auto"/>
            <w:vAlign w:val="center"/>
          </w:tcPr>
          <w:p w14:paraId="45F59E6E" w14:textId="3E156C81" w:rsidR="00D31A09" w:rsidRDefault="00D31A09" w:rsidP="00D31A09">
            <w:pPr>
              <w:jc w:val="center"/>
              <w:rPr>
                <w:lang w:eastAsia="zh-CN"/>
              </w:rPr>
            </w:pPr>
            <w:r>
              <w:rPr>
                <w:lang w:eastAsia="zh-CN"/>
              </w:rPr>
              <w:t>3,42</w:t>
            </w:r>
          </w:p>
        </w:tc>
      </w:tr>
      <w:tr w:rsidR="00D31A09" w14:paraId="3E0C6593" w14:textId="77777777" w:rsidTr="00D31A09">
        <w:tc>
          <w:tcPr>
            <w:tcW w:w="1129" w:type="dxa"/>
            <w:shd w:val="clear" w:color="auto" w:fill="auto"/>
            <w:vAlign w:val="center"/>
          </w:tcPr>
          <w:p w14:paraId="743B614A" w14:textId="6128A897" w:rsidR="00D31A09" w:rsidRDefault="00D31A09" w:rsidP="00D31A09">
            <w:pPr>
              <w:jc w:val="center"/>
              <w:rPr>
                <w:lang w:eastAsia="zh-CN"/>
              </w:rPr>
            </w:pPr>
            <w:r w:rsidRPr="00915B5D">
              <w:rPr>
                <w:rFonts w:eastAsia="Times New Roman"/>
                <w:color w:val="000000"/>
              </w:rPr>
              <w:t>ŽC 2085</w:t>
            </w:r>
          </w:p>
        </w:tc>
        <w:tc>
          <w:tcPr>
            <w:tcW w:w="6521" w:type="dxa"/>
            <w:tcBorders>
              <w:right w:val="single" w:sz="4" w:space="0" w:color="auto"/>
            </w:tcBorders>
            <w:shd w:val="clear" w:color="auto" w:fill="auto"/>
            <w:vAlign w:val="center"/>
          </w:tcPr>
          <w:p w14:paraId="25104ACC" w14:textId="6FD88A69" w:rsidR="00D31A09" w:rsidRDefault="00D31A09" w:rsidP="00D31A09">
            <w:pPr>
              <w:jc w:val="center"/>
              <w:rPr>
                <w:lang w:eastAsia="zh-CN"/>
              </w:rPr>
            </w:pPr>
            <w:r w:rsidRPr="00915B5D">
              <w:rPr>
                <w:color w:val="000000"/>
              </w:rPr>
              <w:t>Ž2101 – Ivanec – Prigorec</w:t>
            </w:r>
          </w:p>
        </w:tc>
        <w:tc>
          <w:tcPr>
            <w:tcW w:w="1127" w:type="dxa"/>
            <w:shd w:val="clear" w:color="auto" w:fill="auto"/>
            <w:vAlign w:val="center"/>
          </w:tcPr>
          <w:p w14:paraId="7D1231C6" w14:textId="2DEF2771" w:rsidR="00D31A09" w:rsidRDefault="00D31A09" w:rsidP="00D31A09">
            <w:pPr>
              <w:jc w:val="center"/>
              <w:rPr>
                <w:lang w:eastAsia="zh-CN"/>
              </w:rPr>
            </w:pPr>
            <w:r>
              <w:rPr>
                <w:lang w:eastAsia="zh-CN"/>
              </w:rPr>
              <w:t>4,84</w:t>
            </w:r>
          </w:p>
        </w:tc>
      </w:tr>
      <w:tr w:rsidR="00D31A09" w14:paraId="7722AE4B" w14:textId="77777777" w:rsidTr="00D31A09">
        <w:tc>
          <w:tcPr>
            <w:tcW w:w="1129" w:type="dxa"/>
            <w:shd w:val="clear" w:color="auto" w:fill="auto"/>
            <w:vAlign w:val="center"/>
          </w:tcPr>
          <w:p w14:paraId="7CA1A0ED" w14:textId="6142CB03" w:rsidR="00D31A09" w:rsidRDefault="00D31A09" w:rsidP="00D31A09">
            <w:pPr>
              <w:jc w:val="center"/>
              <w:rPr>
                <w:lang w:eastAsia="zh-CN"/>
              </w:rPr>
            </w:pPr>
            <w:r w:rsidRPr="00915B5D">
              <w:rPr>
                <w:rFonts w:eastAsia="Times New Roman"/>
                <w:color w:val="000000"/>
              </w:rPr>
              <w:t>ŽC 2101</w:t>
            </w:r>
          </w:p>
        </w:tc>
        <w:tc>
          <w:tcPr>
            <w:tcW w:w="6521" w:type="dxa"/>
            <w:tcBorders>
              <w:right w:val="single" w:sz="4" w:space="0" w:color="auto"/>
            </w:tcBorders>
            <w:shd w:val="clear" w:color="auto" w:fill="auto"/>
            <w:vAlign w:val="center"/>
          </w:tcPr>
          <w:p w14:paraId="5FA78CD9" w14:textId="5A732F72" w:rsidR="00D31A09" w:rsidRDefault="00D31A09" w:rsidP="00D31A09">
            <w:pPr>
              <w:jc w:val="center"/>
              <w:rPr>
                <w:lang w:eastAsia="zh-CN"/>
              </w:rPr>
            </w:pPr>
            <w:r w:rsidRPr="00915B5D">
              <w:rPr>
                <w:color w:val="000000"/>
              </w:rPr>
              <w:t xml:space="preserve">Lepoglava (D74) – </w:t>
            </w:r>
            <w:proofErr w:type="spellStart"/>
            <w:r w:rsidRPr="00915B5D">
              <w:rPr>
                <w:color w:val="000000"/>
              </w:rPr>
              <w:t>Bedenec</w:t>
            </w:r>
            <w:proofErr w:type="spellEnd"/>
            <w:r w:rsidRPr="00915B5D">
              <w:rPr>
                <w:color w:val="000000"/>
              </w:rPr>
              <w:t xml:space="preserve"> – </w:t>
            </w:r>
            <w:proofErr w:type="spellStart"/>
            <w:r w:rsidRPr="00915B5D">
              <w:rPr>
                <w:color w:val="000000"/>
              </w:rPr>
              <w:t>Jerovec</w:t>
            </w:r>
            <w:proofErr w:type="spellEnd"/>
            <w:r w:rsidRPr="00915B5D">
              <w:rPr>
                <w:color w:val="000000"/>
              </w:rPr>
              <w:t xml:space="preserve"> – Donje Ladanje – N. Ves </w:t>
            </w:r>
            <w:proofErr w:type="spellStart"/>
            <w:r w:rsidRPr="00915B5D">
              <w:rPr>
                <w:color w:val="000000"/>
              </w:rPr>
              <w:t>Petrijanečka</w:t>
            </w:r>
            <w:proofErr w:type="spellEnd"/>
            <w:r w:rsidRPr="00915B5D">
              <w:rPr>
                <w:color w:val="000000"/>
              </w:rPr>
              <w:t xml:space="preserve"> – A.G. Grada Varaždina</w:t>
            </w:r>
          </w:p>
        </w:tc>
        <w:tc>
          <w:tcPr>
            <w:tcW w:w="1127" w:type="dxa"/>
            <w:shd w:val="clear" w:color="auto" w:fill="auto"/>
            <w:vAlign w:val="center"/>
          </w:tcPr>
          <w:p w14:paraId="39D33846" w14:textId="452924A3" w:rsidR="00D31A09" w:rsidRDefault="00D31A09" w:rsidP="00D31A09">
            <w:pPr>
              <w:jc w:val="center"/>
              <w:rPr>
                <w:lang w:eastAsia="zh-CN"/>
              </w:rPr>
            </w:pPr>
            <w:r>
              <w:rPr>
                <w:lang w:eastAsia="zh-CN"/>
              </w:rPr>
              <w:t>8,23</w:t>
            </w:r>
          </w:p>
        </w:tc>
      </w:tr>
      <w:tr w:rsidR="00D31A09" w14:paraId="7365A31F" w14:textId="77777777" w:rsidTr="00D31A09">
        <w:tc>
          <w:tcPr>
            <w:tcW w:w="1129" w:type="dxa"/>
            <w:shd w:val="clear" w:color="auto" w:fill="auto"/>
            <w:vAlign w:val="center"/>
          </w:tcPr>
          <w:p w14:paraId="08855D6C" w14:textId="0FEFFDD6" w:rsidR="00D31A09" w:rsidRDefault="00D31A09" w:rsidP="00D31A09">
            <w:pPr>
              <w:jc w:val="center"/>
              <w:rPr>
                <w:lang w:eastAsia="zh-CN"/>
              </w:rPr>
            </w:pPr>
            <w:r w:rsidRPr="00915B5D">
              <w:rPr>
                <w:rFonts w:eastAsia="Times New Roman"/>
                <w:color w:val="000000"/>
              </w:rPr>
              <w:t>ŽC 2103</w:t>
            </w:r>
          </w:p>
        </w:tc>
        <w:tc>
          <w:tcPr>
            <w:tcW w:w="6521" w:type="dxa"/>
            <w:tcBorders>
              <w:right w:val="single" w:sz="4" w:space="0" w:color="auto"/>
            </w:tcBorders>
            <w:shd w:val="clear" w:color="auto" w:fill="auto"/>
            <w:vAlign w:val="center"/>
          </w:tcPr>
          <w:p w14:paraId="7F5DBA8B" w14:textId="04E9B0EB" w:rsidR="00D31A09" w:rsidRDefault="00D31A09" w:rsidP="00D31A09">
            <w:pPr>
              <w:jc w:val="center"/>
              <w:rPr>
                <w:lang w:eastAsia="zh-CN"/>
              </w:rPr>
            </w:pPr>
            <w:r w:rsidRPr="00915B5D">
              <w:rPr>
                <w:color w:val="000000"/>
              </w:rPr>
              <w:t xml:space="preserve">Ivanec: D35 – M. </w:t>
            </w:r>
            <w:proofErr w:type="spellStart"/>
            <w:r w:rsidRPr="00915B5D">
              <w:rPr>
                <w:color w:val="000000"/>
              </w:rPr>
              <w:t>Maleza</w:t>
            </w:r>
            <w:proofErr w:type="spellEnd"/>
            <w:r w:rsidRPr="00915B5D">
              <w:rPr>
                <w:color w:val="000000"/>
              </w:rPr>
              <w:t xml:space="preserve"> – Ž2085 – I. Kukuljevića – Ul. Varaždinska – D35</w:t>
            </w:r>
          </w:p>
        </w:tc>
        <w:tc>
          <w:tcPr>
            <w:tcW w:w="1127" w:type="dxa"/>
            <w:shd w:val="clear" w:color="auto" w:fill="auto"/>
            <w:vAlign w:val="center"/>
          </w:tcPr>
          <w:p w14:paraId="49CA5D2F" w14:textId="5A36A454" w:rsidR="00D31A09" w:rsidRDefault="00D31A09" w:rsidP="00D31A09">
            <w:pPr>
              <w:jc w:val="center"/>
              <w:rPr>
                <w:lang w:eastAsia="zh-CN"/>
              </w:rPr>
            </w:pPr>
            <w:r>
              <w:rPr>
                <w:lang w:eastAsia="zh-CN"/>
              </w:rPr>
              <w:t>1,89</w:t>
            </w:r>
          </w:p>
        </w:tc>
      </w:tr>
      <w:tr w:rsidR="00D31A09" w14:paraId="03A41F63" w14:textId="77777777" w:rsidTr="00D31A09">
        <w:tc>
          <w:tcPr>
            <w:tcW w:w="1129" w:type="dxa"/>
            <w:shd w:val="clear" w:color="auto" w:fill="auto"/>
            <w:vAlign w:val="center"/>
          </w:tcPr>
          <w:p w14:paraId="1D2FCE4E" w14:textId="1434E75D" w:rsidR="00D31A09" w:rsidRDefault="00D31A09" w:rsidP="00D31A09">
            <w:pPr>
              <w:jc w:val="center"/>
              <w:rPr>
                <w:lang w:eastAsia="zh-CN"/>
              </w:rPr>
            </w:pPr>
            <w:r w:rsidRPr="00915B5D">
              <w:rPr>
                <w:rFonts w:eastAsia="Times New Roman"/>
                <w:color w:val="000000"/>
              </w:rPr>
              <w:t>ŽC 2104</w:t>
            </w:r>
          </w:p>
        </w:tc>
        <w:tc>
          <w:tcPr>
            <w:tcW w:w="6521" w:type="dxa"/>
            <w:tcBorders>
              <w:right w:val="single" w:sz="4" w:space="0" w:color="auto"/>
            </w:tcBorders>
            <w:shd w:val="clear" w:color="auto" w:fill="auto"/>
            <w:vAlign w:val="center"/>
          </w:tcPr>
          <w:p w14:paraId="4E0A4B7F" w14:textId="23BA8489" w:rsidR="00D31A09" w:rsidRDefault="00D31A09" w:rsidP="00D31A09">
            <w:pPr>
              <w:jc w:val="center"/>
              <w:rPr>
                <w:lang w:eastAsia="zh-CN"/>
              </w:rPr>
            </w:pPr>
            <w:r w:rsidRPr="00915B5D">
              <w:rPr>
                <w:rFonts w:eastAsia="Times New Roman"/>
                <w:color w:val="000000"/>
              </w:rPr>
              <w:t xml:space="preserve">Ivanec (Ž2103) – </w:t>
            </w:r>
            <w:proofErr w:type="spellStart"/>
            <w:r w:rsidRPr="00915B5D">
              <w:rPr>
                <w:rFonts w:eastAsia="Times New Roman"/>
                <w:color w:val="000000"/>
              </w:rPr>
              <w:t>Punikve</w:t>
            </w:r>
            <w:proofErr w:type="spellEnd"/>
            <w:r w:rsidRPr="00915B5D">
              <w:rPr>
                <w:rFonts w:eastAsia="Times New Roman"/>
                <w:color w:val="000000"/>
              </w:rPr>
              <w:t xml:space="preserve"> – Ivanečko Naselje (D35)</w:t>
            </w:r>
          </w:p>
        </w:tc>
        <w:tc>
          <w:tcPr>
            <w:tcW w:w="1127" w:type="dxa"/>
            <w:shd w:val="clear" w:color="auto" w:fill="auto"/>
            <w:vAlign w:val="center"/>
          </w:tcPr>
          <w:p w14:paraId="7BFF13B6" w14:textId="74494BBC" w:rsidR="00D31A09" w:rsidRDefault="00D31A09" w:rsidP="00D31A09">
            <w:pPr>
              <w:jc w:val="center"/>
              <w:rPr>
                <w:lang w:eastAsia="zh-CN"/>
              </w:rPr>
            </w:pPr>
            <w:r>
              <w:rPr>
                <w:lang w:eastAsia="zh-CN"/>
              </w:rPr>
              <w:t>2,87</w:t>
            </w:r>
          </w:p>
        </w:tc>
      </w:tr>
      <w:tr w:rsidR="00D31A09" w14:paraId="5D492236" w14:textId="77777777" w:rsidTr="00D31A09">
        <w:tc>
          <w:tcPr>
            <w:tcW w:w="1129" w:type="dxa"/>
            <w:shd w:val="clear" w:color="auto" w:fill="auto"/>
            <w:vAlign w:val="center"/>
          </w:tcPr>
          <w:p w14:paraId="4A54CC97" w14:textId="2DBCA9FF" w:rsidR="00D31A09" w:rsidRDefault="00D31A09" w:rsidP="00D31A09">
            <w:pPr>
              <w:jc w:val="center"/>
              <w:rPr>
                <w:lang w:eastAsia="zh-CN"/>
              </w:rPr>
            </w:pPr>
            <w:r w:rsidRPr="00915B5D">
              <w:rPr>
                <w:rFonts w:eastAsia="Times New Roman"/>
                <w:color w:val="000000"/>
              </w:rPr>
              <w:t>ŽC 2105</w:t>
            </w:r>
          </w:p>
        </w:tc>
        <w:tc>
          <w:tcPr>
            <w:tcW w:w="6521" w:type="dxa"/>
            <w:tcBorders>
              <w:right w:val="single" w:sz="4" w:space="0" w:color="auto"/>
            </w:tcBorders>
            <w:shd w:val="clear" w:color="auto" w:fill="auto"/>
            <w:vAlign w:val="center"/>
          </w:tcPr>
          <w:p w14:paraId="32399C77" w14:textId="39D25BB3" w:rsidR="00D31A09" w:rsidRDefault="00D31A09" w:rsidP="00D31A09">
            <w:pPr>
              <w:jc w:val="center"/>
              <w:rPr>
                <w:lang w:eastAsia="zh-CN"/>
              </w:rPr>
            </w:pPr>
            <w:r w:rsidRPr="00915B5D">
              <w:rPr>
                <w:color w:val="000000"/>
              </w:rPr>
              <w:t xml:space="preserve">D35 – </w:t>
            </w:r>
            <w:proofErr w:type="spellStart"/>
            <w:r w:rsidRPr="00915B5D">
              <w:rPr>
                <w:color w:val="000000"/>
              </w:rPr>
              <w:t>Salinovec</w:t>
            </w:r>
            <w:proofErr w:type="spellEnd"/>
            <w:r w:rsidRPr="00915B5D">
              <w:rPr>
                <w:color w:val="000000"/>
              </w:rPr>
              <w:t xml:space="preserve"> – </w:t>
            </w:r>
            <w:proofErr w:type="spellStart"/>
            <w:r w:rsidRPr="00915B5D">
              <w:rPr>
                <w:color w:val="000000"/>
              </w:rPr>
              <w:t>Pece</w:t>
            </w:r>
            <w:proofErr w:type="spellEnd"/>
            <w:r w:rsidRPr="00915B5D">
              <w:rPr>
                <w:color w:val="000000"/>
              </w:rPr>
              <w:t xml:space="preserve"> – Završje </w:t>
            </w:r>
            <w:proofErr w:type="spellStart"/>
            <w:r w:rsidRPr="00915B5D">
              <w:rPr>
                <w:color w:val="000000"/>
              </w:rPr>
              <w:t>Podbelsko</w:t>
            </w:r>
            <w:proofErr w:type="spellEnd"/>
            <w:r w:rsidRPr="00915B5D">
              <w:rPr>
                <w:color w:val="000000"/>
              </w:rPr>
              <w:t xml:space="preserve"> (Ž2050)</w:t>
            </w:r>
          </w:p>
        </w:tc>
        <w:tc>
          <w:tcPr>
            <w:tcW w:w="1127" w:type="dxa"/>
            <w:shd w:val="clear" w:color="auto" w:fill="auto"/>
            <w:vAlign w:val="center"/>
          </w:tcPr>
          <w:p w14:paraId="67345260" w14:textId="40DB7C85" w:rsidR="00D31A09" w:rsidRDefault="00D31A09" w:rsidP="00D31A09">
            <w:pPr>
              <w:jc w:val="center"/>
              <w:rPr>
                <w:lang w:eastAsia="zh-CN"/>
              </w:rPr>
            </w:pPr>
            <w:r>
              <w:rPr>
                <w:lang w:eastAsia="zh-CN"/>
              </w:rPr>
              <w:t>8,95</w:t>
            </w:r>
          </w:p>
        </w:tc>
      </w:tr>
      <w:tr w:rsidR="00D31A09" w14:paraId="6DFF93C4" w14:textId="77777777" w:rsidTr="00D31A09">
        <w:tc>
          <w:tcPr>
            <w:tcW w:w="1129" w:type="dxa"/>
            <w:shd w:val="clear" w:color="auto" w:fill="auto"/>
            <w:vAlign w:val="center"/>
          </w:tcPr>
          <w:p w14:paraId="38186A22" w14:textId="69EA8AFC" w:rsidR="00D31A09" w:rsidRPr="00915B5D" w:rsidRDefault="00D31A09" w:rsidP="00D31A09">
            <w:pPr>
              <w:jc w:val="center"/>
              <w:rPr>
                <w:rFonts w:eastAsia="Times New Roman"/>
                <w:color w:val="000000"/>
              </w:rPr>
            </w:pPr>
            <w:r w:rsidRPr="00915B5D">
              <w:rPr>
                <w:rFonts w:eastAsia="Times New Roman"/>
                <w:color w:val="000000"/>
              </w:rPr>
              <w:t>ŽC 2106</w:t>
            </w:r>
          </w:p>
        </w:tc>
        <w:tc>
          <w:tcPr>
            <w:tcW w:w="6521" w:type="dxa"/>
            <w:tcBorders>
              <w:right w:val="single" w:sz="4" w:space="0" w:color="auto"/>
            </w:tcBorders>
            <w:shd w:val="clear" w:color="auto" w:fill="auto"/>
            <w:vAlign w:val="center"/>
          </w:tcPr>
          <w:p w14:paraId="1BAC7338" w14:textId="65E2C3CE" w:rsidR="00D31A09" w:rsidRPr="00915B5D" w:rsidRDefault="00D31A09" w:rsidP="00D31A09">
            <w:pPr>
              <w:jc w:val="center"/>
              <w:rPr>
                <w:color w:val="000000"/>
              </w:rPr>
            </w:pPr>
            <w:r w:rsidRPr="00915B5D">
              <w:rPr>
                <w:color w:val="000000"/>
              </w:rPr>
              <w:t xml:space="preserve">Ž2105 – </w:t>
            </w:r>
            <w:proofErr w:type="spellStart"/>
            <w:r w:rsidRPr="00915B5D">
              <w:rPr>
                <w:color w:val="000000"/>
              </w:rPr>
              <w:t>Margečan</w:t>
            </w:r>
            <w:proofErr w:type="spellEnd"/>
            <w:r w:rsidRPr="00915B5D">
              <w:rPr>
                <w:color w:val="000000"/>
              </w:rPr>
              <w:t xml:space="preserve"> – </w:t>
            </w:r>
            <w:proofErr w:type="spellStart"/>
            <w:r w:rsidRPr="00915B5D">
              <w:rPr>
                <w:color w:val="000000"/>
              </w:rPr>
              <w:t>Seljanec</w:t>
            </w:r>
            <w:proofErr w:type="spellEnd"/>
            <w:r w:rsidRPr="00915B5D">
              <w:rPr>
                <w:color w:val="000000"/>
              </w:rPr>
              <w:t xml:space="preserve"> – Bela – Ž2107</w:t>
            </w:r>
          </w:p>
        </w:tc>
        <w:tc>
          <w:tcPr>
            <w:tcW w:w="1127" w:type="dxa"/>
            <w:shd w:val="clear" w:color="auto" w:fill="auto"/>
            <w:vAlign w:val="center"/>
          </w:tcPr>
          <w:p w14:paraId="41CCEF27" w14:textId="7665064A" w:rsidR="00D31A09" w:rsidRDefault="00D31A09" w:rsidP="00D31A09">
            <w:pPr>
              <w:jc w:val="center"/>
              <w:rPr>
                <w:lang w:eastAsia="zh-CN"/>
              </w:rPr>
            </w:pPr>
            <w:r>
              <w:rPr>
                <w:lang w:eastAsia="zh-CN"/>
              </w:rPr>
              <w:t>2,50</w:t>
            </w:r>
          </w:p>
        </w:tc>
      </w:tr>
      <w:tr w:rsidR="00D31A09" w14:paraId="059B2B87" w14:textId="77777777" w:rsidTr="00D31A09">
        <w:tc>
          <w:tcPr>
            <w:tcW w:w="1129" w:type="dxa"/>
            <w:shd w:val="clear" w:color="auto" w:fill="auto"/>
            <w:vAlign w:val="center"/>
          </w:tcPr>
          <w:p w14:paraId="59B25CB0" w14:textId="15CB664A" w:rsidR="00D31A09" w:rsidRDefault="00D31A09" w:rsidP="00D31A09">
            <w:pPr>
              <w:jc w:val="center"/>
              <w:rPr>
                <w:lang w:eastAsia="zh-CN"/>
              </w:rPr>
            </w:pPr>
            <w:r>
              <w:rPr>
                <w:lang w:eastAsia="zh-CN"/>
              </w:rPr>
              <w:t>ŽC 2261</w:t>
            </w:r>
          </w:p>
        </w:tc>
        <w:tc>
          <w:tcPr>
            <w:tcW w:w="6521" w:type="dxa"/>
            <w:tcBorders>
              <w:right w:val="single" w:sz="4" w:space="0" w:color="auto"/>
            </w:tcBorders>
            <w:shd w:val="clear" w:color="auto" w:fill="auto"/>
            <w:vAlign w:val="center"/>
          </w:tcPr>
          <w:p w14:paraId="2A9ABB6F" w14:textId="6958C344" w:rsidR="00D31A09" w:rsidRDefault="00D31A09" w:rsidP="00D31A09">
            <w:pPr>
              <w:jc w:val="center"/>
              <w:rPr>
                <w:lang w:eastAsia="zh-CN"/>
              </w:rPr>
            </w:pPr>
            <w:r w:rsidRPr="00D31A09">
              <w:rPr>
                <w:lang w:eastAsia="zh-CN"/>
              </w:rPr>
              <w:t xml:space="preserve">D. </w:t>
            </w:r>
            <w:proofErr w:type="spellStart"/>
            <w:r w:rsidRPr="00D31A09">
              <w:rPr>
                <w:lang w:eastAsia="zh-CN"/>
              </w:rPr>
              <w:t>Vuglovec</w:t>
            </w:r>
            <w:proofErr w:type="spellEnd"/>
            <w:r w:rsidRPr="00D31A09">
              <w:rPr>
                <w:lang w:eastAsia="zh-CN"/>
              </w:rPr>
              <w:t xml:space="preserve"> (D35) – G. </w:t>
            </w:r>
            <w:proofErr w:type="spellStart"/>
            <w:r w:rsidRPr="00D31A09">
              <w:rPr>
                <w:lang w:eastAsia="zh-CN"/>
              </w:rPr>
              <w:t>Vuglovec</w:t>
            </w:r>
            <w:proofErr w:type="spellEnd"/>
          </w:p>
        </w:tc>
        <w:tc>
          <w:tcPr>
            <w:tcW w:w="1127" w:type="dxa"/>
            <w:shd w:val="clear" w:color="auto" w:fill="auto"/>
            <w:vAlign w:val="center"/>
          </w:tcPr>
          <w:p w14:paraId="0D154F98" w14:textId="66CF452C" w:rsidR="00D31A09" w:rsidRDefault="00D31A09" w:rsidP="00D31A09">
            <w:pPr>
              <w:jc w:val="center"/>
              <w:rPr>
                <w:lang w:eastAsia="zh-CN"/>
              </w:rPr>
            </w:pPr>
            <w:r>
              <w:rPr>
                <w:lang w:eastAsia="zh-CN"/>
              </w:rPr>
              <w:t>1,33</w:t>
            </w:r>
          </w:p>
        </w:tc>
      </w:tr>
      <w:tr w:rsidR="00D31A09" w14:paraId="4FDD043F" w14:textId="77777777" w:rsidTr="00D31A09">
        <w:tc>
          <w:tcPr>
            <w:tcW w:w="1129" w:type="dxa"/>
            <w:shd w:val="clear" w:color="auto" w:fill="auto"/>
            <w:vAlign w:val="center"/>
          </w:tcPr>
          <w:p w14:paraId="78B7A0E1" w14:textId="77777777" w:rsidR="00D31A09" w:rsidRDefault="00D31A09" w:rsidP="00D31A09">
            <w:pPr>
              <w:jc w:val="center"/>
              <w:rPr>
                <w:lang w:eastAsia="zh-CN"/>
              </w:rPr>
            </w:pPr>
          </w:p>
        </w:tc>
        <w:tc>
          <w:tcPr>
            <w:tcW w:w="6521" w:type="dxa"/>
            <w:tcBorders>
              <w:right w:val="single" w:sz="4" w:space="0" w:color="auto"/>
            </w:tcBorders>
            <w:shd w:val="clear" w:color="auto" w:fill="auto"/>
            <w:vAlign w:val="center"/>
          </w:tcPr>
          <w:p w14:paraId="37A3D0E6" w14:textId="77777777" w:rsidR="00D31A09" w:rsidRPr="00D31A09" w:rsidRDefault="00D31A09" w:rsidP="00D31A09">
            <w:pPr>
              <w:jc w:val="center"/>
              <w:rPr>
                <w:lang w:eastAsia="zh-CN"/>
              </w:rPr>
            </w:pPr>
          </w:p>
        </w:tc>
        <w:tc>
          <w:tcPr>
            <w:tcW w:w="1127" w:type="dxa"/>
            <w:shd w:val="clear" w:color="auto" w:fill="auto"/>
            <w:vAlign w:val="center"/>
          </w:tcPr>
          <w:p w14:paraId="2291D675" w14:textId="015A5D34" w:rsidR="00D31A09" w:rsidRPr="00D31A09" w:rsidRDefault="00D31A09" w:rsidP="00D31A09">
            <w:pPr>
              <w:jc w:val="center"/>
              <w:rPr>
                <w:b/>
                <w:bCs/>
                <w:lang w:eastAsia="zh-CN"/>
              </w:rPr>
            </w:pPr>
            <w:r w:rsidRPr="00D31A09">
              <w:rPr>
                <w:b/>
                <w:bCs/>
                <w:lang w:eastAsia="zh-CN"/>
              </w:rPr>
              <w:t>47,03</w:t>
            </w:r>
          </w:p>
        </w:tc>
      </w:tr>
      <w:tr w:rsidR="00D31A09" w14:paraId="226ED552" w14:textId="77777777" w:rsidTr="00D31A09">
        <w:tc>
          <w:tcPr>
            <w:tcW w:w="1129" w:type="dxa"/>
            <w:shd w:val="clear" w:color="auto" w:fill="auto"/>
            <w:vAlign w:val="center"/>
          </w:tcPr>
          <w:p w14:paraId="2CE17B16" w14:textId="77777777" w:rsidR="00D31A09" w:rsidRDefault="00D31A09" w:rsidP="00D31A09">
            <w:pPr>
              <w:jc w:val="center"/>
              <w:rPr>
                <w:lang w:eastAsia="zh-CN"/>
              </w:rPr>
            </w:pPr>
          </w:p>
        </w:tc>
        <w:tc>
          <w:tcPr>
            <w:tcW w:w="6521" w:type="dxa"/>
            <w:shd w:val="clear" w:color="auto" w:fill="auto"/>
            <w:vAlign w:val="center"/>
          </w:tcPr>
          <w:p w14:paraId="613BD8CD" w14:textId="0013113C" w:rsidR="00D31A09" w:rsidRDefault="00D31A09" w:rsidP="00D31A09">
            <w:pPr>
              <w:jc w:val="center"/>
              <w:rPr>
                <w:lang w:eastAsia="zh-CN"/>
              </w:rPr>
            </w:pPr>
            <w:r w:rsidRPr="00F13001">
              <w:rPr>
                <w:rFonts w:cstheme="minorHAnsi"/>
                <w:b/>
              </w:rPr>
              <w:t>LOKALNE CESTE</w:t>
            </w:r>
          </w:p>
        </w:tc>
        <w:tc>
          <w:tcPr>
            <w:tcW w:w="1127" w:type="dxa"/>
            <w:shd w:val="clear" w:color="auto" w:fill="auto"/>
            <w:vAlign w:val="center"/>
          </w:tcPr>
          <w:p w14:paraId="4FF91A32" w14:textId="77777777" w:rsidR="00D31A09" w:rsidRDefault="00D31A09" w:rsidP="00D31A09">
            <w:pPr>
              <w:jc w:val="center"/>
              <w:rPr>
                <w:lang w:eastAsia="zh-CN"/>
              </w:rPr>
            </w:pPr>
          </w:p>
        </w:tc>
      </w:tr>
      <w:tr w:rsidR="00D31A09" w14:paraId="118CA950" w14:textId="77777777" w:rsidTr="00D31A09">
        <w:tc>
          <w:tcPr>
            <w:tcW w:w="1129" w:type="dxa"/>
            <w:shd w:val="clear" w:color="auto" w:fill="auto"/>
            <w:vAlign w:val="center"/>
          </w:tcPr>
          <w:p w14:paraId="10FA6683" w14:textId="7688E65D" w:rsidR="00D31A09" w:rsidRDefault="00D31A09" w:rsidP="00D31A09">
            <w:pPr>
              <w:jc w:val="center"/>
              <w:rPr>
                <w:lang w:eastAsia="zh-CN"/>
              </w:rPr>
            </w:pPr>
            <w:r w:rsidRPr="00915B5D">
              <w:rPr>
                <w:rFonts w:eastAsia="Times New Roman"/>
                <w:color w:val="000000"/>
              </w:rPr>
              <w:t>LC 25047</w:t>
            </w:r>
          </w:p>
        </w:tc>
        <w:tc>
          <w:tcPr>
            <w:tcW w:w="6521" w:type="dxa"/>
            <w:tcBorders>
              <w:right w:val="single" w:sz="4" w:space="0" w:color="auto"/>
            </w:tcBorders>
            <w:shd w:val="clear" w:color="auto" w:fill="auto"/>
            <w:vAlign w:val="center"/>
          </w:tcPr>
          <w:p w14:paraId="713B5A25" w14:textId="7CFA6722" w:rsidR="00D31A09" w:rsidRDefault="00D31A09" w:rsidP="00D31A09">
            <w:pPr>
              <w:jc w:val="center"/>
              <w:rPr>
                <w:lang w:eastAsia="zh-CN"/>
              </w:rPr>
            </w:pPr>
            <w:proofErr w:type="spellStart"/>
            <w:r w:rsidRPr="00915B5D">
              <w:rPr>
                <w:rFonts w:cs="Calibri"/>
                <w:color w:val="000000"/>
              </w:rPr>
              <w:t>Želj</w:t>
            </w:r>
            <w:proofErr w:type="spellEnd"/>
            <w:r w:rsidRPr="00915B5D">
              <w:rPr>
                <w:rFonts w:cs="Calibri"/>
                <w:color w:val="000000"/>
              </w:rPr>
              <w:t>. Kolodvor Cerje Tužno – Ž2063</w:t>
            </w:r>
          </w:p>
        </w:tc>
        <w:tc>
          <w:tcPr>
            <w:tcW w:w="1127" w:type="dxa"/>
            <w:shd w:val="clear" w:color="auto" w:fill="auto"/>
            <w:vAlign w:val="center"/>
          </w:tcPr>
          <w:p w14:paraId="0CFE443E" w14:textId="58584733" w:rsidR="00D31A09" w:rsidRDefault="00D31A09" w:rsidP="00D31A09">
            <w:pPr>
              <w:jc w:val="center"/>
              <w:rPr>
                <w:lang w:eastAsia="zh-CN"/>
              </w:rPr>
            </w:pPr>
            <w:r>
              <w:rPr>
                <w:lang w:eastAsia="zh-CN"/>
              </w:rPr>
              <w:t>0,28</w:t>
            </w:r>
          </w:p>
        </w:tc>
      </w:tr>
      <w:tr w:rsidR="00D31A09" w14:paraId="4EEE09E5" w14:textId="77777777" w:rsidTr="00D31A09">
        <w:tc>
          <w:tcPr>
            <w:tcW w:w="1129" w:type="dxa"/>
            <w:shd w:val="clear" w:color="auto" w:fill="auto"/>
            <w:vAlign w:val="center"/>
          </w:tcPr>
          <w:p w14:paraId="5C480AAC" w14:textId="2D5379D1" w:rsidR="00D31A09" w:rsidRDefault="00D31A09" w:rsidP="00D31A09">
            <w:pPr>
              <w:jc w:val="center"/>
              <w:rPr>
                <w:lang w:eastAsia="zh-CN"/>
              </w:rPr>
            </w:pPr>
            <w:r w:rsidRPr="00915B5D">
              <w:rPr>
                <w:rFonts w:eastAsia="Times New Roman"/>
                <w:color w:val="000000"/>
              </w:rPr>
              <w:t>LC 25111</w:t>
            </w:r>
          </w:p>
        </w:tc>
        <w:tc>
          <w:tcPr>
            <w:tcW w:w="6521" w:type="dxa"/>
            <w:tcBorders>
              <w:right w:val="single" w:sz="4" w:space="0" w:color="auto"/>
            </w:tcBorders>
            <w:shd w:val="clear" w:color="auto" w:fill="auto"/>
            <w:vAlign w:val="center"/>
          </w:tcPr>
          <w:p w14:paraId="52CE538E" w14:textId="76750124" w:rsidR="00D31A09" w:rsidRDefault="00D31A09" w:rsidP="00D31A09">
            <w:pPr>
              <w:jc w:val="center"/>
              <w:rPr>
                <w:lang w:eastAsia="zh-CN"/>
              </w:rPr>
            </w:pPr>
            <w:r w:rsidRPr="00915B5D">
              <w:rPr>
                <w:rFonts w:cs="Calibri"/>
                <w:color w:val="000000"/>
              </w:rPr>
              <w:t>Prigorec (Ž2085) – Ivančica</w:t>
            </w:r>
          </w:p>
        </w:tc>
        <w:tc>
          <w:tcPr>
            <w:tcW w:w="1127" w:type="dxa"/>
            <w:shd w:val="clear" w:color="auto" w:fill="auto"/>
            <w:vAlign w:val="center"/>
          </w:tcPr>
          <w:p w14:paraId="50685E14" w14:textId="258C5C27" w:rsidR="00D31A09" w:rsidRDefault="00D31A09" w:rsidP="00D31A09">
            <w:pPr>
              <w:jc w:val="center"/>
              <w:rPr>
                <w:lang w:eastAsia="zh-CN"/>
              </w:rPr>
            </w:pPr>
            <w:r>
              <w:rPr>
                <w:lang w:eastAsia="zh-CN"/>
              </w:rPr>
              <w:t>9,93</w:t>
            </w:r>
          </w:p>
        </w:tc>
      </w:tr>
      <w:tr w:rsidR="00D31A09" w14:paraId="059E95E1" w14:textId="77777777" w:rsidTr="00D31A09">
        <w:tc>
          <w:tcPr>
            <w:tcW w:w="1129" w:type="dxa"/>
            <w:shd w:val="clear" w:color="auto" w:fill="auto"/>
            <w:vAlign w:val="center"/>
          </w:tcPr>
          <w:p w14:paraId="1CFE6DDC" w14:textId="01B9C774" w:rsidR="00D31A09" w:rsidRDefault="00D31A09" w:rsidP="00D31A09">
            <w:pPr>
              <w:jc w:val="center"/>
              <w:rPr>
                <w:lang w:eastAsia="zh-CN"/>
              </w:rPr>
            </w:pPr>
            <w:r w:rsidRPr="00915B5D">
              <w:rPr>
                <w:rFonts w:eastAsia="Times New Roman"/>
                <w:color w:val="000000"/>
              </w:rPr>
              <w:t>LC 25112</w:t>
            </w:r>
          </w:p>
        </w:tc>
        <w:tc>
          <w:tcPr>
            <w:tcW w:w="6521" w:type="dxa"/>
            <w:tcBorders>
              <w:right w:val="single" w:sz="4" w:space="0" w:color="auto"/>
            </w:tcBorders>
            <w:shd w:val="clear" w:color="auto" w:fill="auto"/>
            <w:vAlign w:val="center"/>
          </w:tcPr>
          <w:p w14:paraId="67C95854" w14:textId="4F256CE7" w:rsidR="00D31A09" w:rsidRDefault="00D31A09" w:rsidP="00D31A09">
            <w:pPr>
              <w:jc w:val="center"/>
              <w:rPr>
                <w:lang w:eastAsia="zh-CN"/>
              </w:rPr>
            </w:pPr>
            <w:proofErr w:type="spellStart"/>
            <w:r w:rsidRPr="00915B5D">
              <w:rPr>
                <w:rFonts w:cs="Calibri"/>
                <w:color w:val="000000"/>
              </w:rPr>
              <w:t>Stažnjevec</w:t>
            </w:r>
            <w:proofErr w:type="spellEnd"/>
            <w:r w:rsidRPr="00915B5D">
              <w:rPr>
                <w:rFonts w:cs="Calibri"/>
                <w:color w:val="000000"/>
              </w:rPr>
              <w:t xml:space="preserve"> (D35) – Ž2105</w:t>
            </w:r>
          </w:p>
        </w:tc>
        <w:tc>
          <w:tcPr>
            <w:tcW w:w="1127" w:type="dxa"/>
            <w:shd w:val="clear" w:color="auto" w:fill="auto"/>
            <w:vAlign w:val="center"/>
          </w:tcPr>
          <w:p w14:paraId="324E6C54" w14:textId="06B76C22" w:rsidR="00D31A09" w:rsidRDefault="00D31A09" w:rsidP="00D31A09">
            <w:pPr>
              <w:jc w:val="center"/>
              <w:rPr>
                <w:lang w:eastAsia="zh-CN"/>
              </w:rPr>
            </w:pPr>
            <w:r>
              <w:rPr>
                <w:lang w:eastAsia="zh-CN"/>
              </w:rPr>
              <w:t>3,50</w:t>
            </w:r>
          </w:p>
        </w:tc>
      </w:tr>
      <w:tr w:rsidR="00D31A09" w14:paraId="0A9B3F4C" w14:textId="77777777" w:rsidTr="00D31A09">
        <w:tc>
          <w:tcPr>
            <w:tcW w:w="1129" w:type="dxa"/>
            <w:shd w:val="clear" w:color="auto" w:fill="auto"/>
            <w:vAlign w:val="center"/>
          </w:tcPr>
          <w:p w14:paraId="2FE89788" w14:textId="69CFC9DC" w:rsidR="00D31A09" w:rsidRDefault="00D31A09" w:rsidP="00D31A09">
            <w:pPr>
              <w:jc w:val="center"/>
              <w:rPr>
                <w:lang w:eastAsia="zh-CN"/>
              </w:rPr>
            </w:pPr>
            <w:r w:rsidRPr="00915B5D">
              <w:rPr>
                <w:rFonts w:eastAsia="Times New Roman"/>
                <w:color w:val="000000"/>
              </w:rPr>
              <w:t>LC 25113</w:t>
            </w:r>
          </w:p>
        </w:tc>
        <w:tc>
          <w:tcPr>
            <w:tcW w:w="6521" w:type="dxa"/>
            <w:tcBorders>
              <w:right w:val="single" w:sz="4" w:space="0" w:color="auto"/>
            </w:tcBorders>
            <w:shd w:val="clear" w:color="auto" w:fill="auto"/>
            <w:vAlign w:val="center"/>
          </w:tcPr>
          <w:p w14:paraId="0909F821" w14:textId="637FFC00" w:rsidR="00D31A09" w:rsidRDefault="00D31A09" w:rsidP="00D31A09">
            <w:pPr>
              <w:jc w:val="center"/>
              <w:rPr>
                <w:lang w:eastAsia="zh-CN"/>
              </w:rPr>
            </w:pPr>
            <w:proofErr w:type="spellStart"/>
            <w:r w:rsidRPr="00915B5D">
              <w:rPr>
                <w:rFonts w:cs="Calibri"/>
                <w:color w:val="000000"/>
              </w:rPr>
              <w:t>Stažnjevec</w:t>
            </w:r>
            <w:proofErr w:type="spellEnd"/>
            <w:r w:rsidRPr="00915B5D">
              <w:rPr>
                <w:rFonts w:cs="Calibri"/>
                <w:color w:val="000000"/>
              </w:rPr>
              <w:t xml:space="preserve"> (L25112) – </w:t>
            </w:r>
            <w:proofErr w:type="spellStart"/>
            <w:r w:rsidRPr="00915B5D">
              <w:rPr>
                <w:rFonts w:cs="Calibri"/>
                <w:color w:val="000000"/>
              </w:rPr>
              <w:t>Gačice</w:t>
            </w:r>
            <w:proofErr w:type="spellEnd"/>
            <w:r w:rsidRPr="00915B5D">
              <w:rPr>
                <w:rFonts w:cs="Calibri"/>
                <w:color w:val="000000"/>
              </w:rPr>
              <w:t xml:space="preserve"> (Ž2064)</w:t>
            </w:r>
          </w:p>
        </w:tc>
        <w:tc>
          <w:tcPr>
            <w:tcW w:w="1127" w:type="dxa"/>
            <w:shd w:val="clear" w:color="auto" w:fill="auto"/>
            <w:vAlign w:val="center"/>
          </w:tcPr>
          <w:p w14:paraId="5E80B48C" w14:textId="72F94ACB" w:rsidR="00D31A09" w:rsidRDefault="00D31A09" w:rsidP="00D31A09">
            <w:pPr>
              <w:jc w:val="center"/>
              <w:rPr>
                <w:lang w:eastAsia="zh-CN"/>
              </w:rPr>
            </w:pPr>
            <w:r>
              <w:rPr>
                <w:lang w:eastAsia="zh-CN"/>
              </w:rPr>
              <w:t>3,29</w:t>
            </w:r>
          </w:p>
        </w:tc>
      </w:tr>
      <w:tr w:rsidR="00D31A09" w14:paraId="3C07B1D8" w14:textId="77777777" w:rsidTr="00D31A09">
        <w:tc>
          <w:tcPr>
            <w:tcW w:w="1129" w:type="dxa"/>
            <w:shd w:val="clear" w:color="auto" w:fill="auto"/>
            <w:vAlign w:val="center"/>
          </w:tcPr>
          <w:p w14:paraId="00D7F153" w14:textId="3FF3683D" w:rsidR="00D31A09" w:rsidRDefault="00D31A09" w:rsidP="00D31A09">
            <w:pPr>
              <w:jc w:val="center"/>
              <w:rPr>
                <w:lang w:eastAsia="zh-CN"/>
              </w:rPr>
            </w:pPr>
            <w:r w:rsidRPr="00915B5D">
              <w:rPr>
                <w:rFonts w:eastAsia="Times New Roman"/>
                <w:color w:val="000000"/>
              </w:rPr>
              <w:t>LC 25114</w:t>
            </w:r>
          </w:p>
        </w:tc>
        <w:tc>
          <w:tcPr>
            <w:tcW w:w="6521" w:type="dxa"/>
            <w:tcBorders>
              <w:right w:val="single" w:sz="4" w:space="0" w:color="auto"/>
            </w:tcBorders>
            <w:shd w:val="clear" w:color="auto" w:fill="auto"/>
            <w:vAlign w:val="center"/>
          </w:tcPr>
          <w:p w14:paraId="77519ECB" w14:textId="77F2B6A3" w:rsidR="00D31A09" w:rsidRDefault="00D31A09" w:rsidP="00D31A09">
            <w:pPr>
              <w:jc w:val="center"/>
              <w:rPr>
                <w:lang w:eastAsia="zh-CN"/>
              </w:rPr>
            </w:pPr>
            <w:proofErr w:type="spellStart"/>
            <w:r w:rsidRPr="00915B5D">
              <w:rPr>
                <w:rFonts w:cs="Calibri"/>
                <w:color w:val="000000"/>
              </w:rPr>
              <w:t>Gačice</w:t>
            </w:r>
            <w:proofErr w:type="spellEnd"/>
            <w:r w:rsidRPr="00915B5D">
              <w:rPr>
                <w:rFonts w:cs="Calibri"/>
                <w:color w:val="000000"/>
              </w:rPr>
              <w:t xml:space="preserve"> (Ž2064) – </w:t>
            </w:r>
            <w:proofErr w:type="spellStart"/>
            <w:r w:rsidRPr="00915B5D">
              <w:rPr>
                <w:rFonts w:cs="Calibri"/>
                <w:color w:val="000000"/>
              </w:rPr>
              <w:t>Osečka</w:t>
            </w:r>
            <w:proofErr w:type="spellEnd"/>
            <w:r w:rsidRPr="00915B5D">
              <w:rPr>
                <w:rFonts w:cs="Calibri"/>
                <w:color w:val="000000"/>
              </w:rPr>
              <w:t xml:space="preserve"> – </w:t>
            </w:r>
            <w:proofErr w:type="spellStart"/>
            <w:r w:rsidRPr="00915B5D">
              <w:rPr>
                <w:rFonts w:cs="Calibri"/>
                <w:color w:val="000000"/>
              </w:rPr>
              <w:t>Jenčini</w:t>
            </w:r>
            <w:proofErr w:type="spellEnd"/>
            <w:r w:rsidRPr="00915B5D">
              <w:rPr>
                <w:rFonts w:cs="Calibri"/>
                <w:color w:val="000000"/>
              </w:rPr>
              <w:t xml:space="preserve"> – Ž2105</w:t>
            </w:r>
          </w:p>
        </w:tc>
        <w:tc>
          <w:tcPr>
            <w:tcW w:w="1127" w:type="dxa"/>
            <w:shd w:val="clear" w:color="auto" w:fill="auto"/>
            <w:vAlign w:val="center"/>
          </w:tcPr>
          <w:p w14:paraId="1145C0F2" w14:textId="1043FFE1" w:rsidR="00D31A09" w:rsidRDefault="00D31A09" w:rsidP="00D31A09">
            <w:pPr>
              <w:jc w:val="center"/>
              <w:rPr>
                <w:lang w:eastAsia="zh-CN"/>
              </w:rPr>
            </w:pPr>
            <w:r>
              <w:rPr>
                <w:lang w:eastAsia="zh-CN"/>
              </w:rPr>
              <w:t>4,27</w:t>
            </w:r>
          </w:p>
        </w:tc>
      </w:tr>
      <w:tr w:rsidR="00D31A09" w14:paraId="516C0208" w14:textId="77777777" w:rsidTr="00D31A09">
        <w:tc>
          <w:tcPr>
            <w:tcW w:w="1129" w:type="dxa"/>
            <w:shd w:val="clear" w:color="auto" w:fill="auto"/>
            <w:vAlign w:val="center"/>
          </w:tcPr>
          <w:p w14:paraId="0E3E9293" w14:textId="35557A2F" w:rsidR="00D31A09" w:rsidRDefault="00D31A09" w:rsidP="00D31A09">
            <w:pPr>
              <w:jc w:val="center"/>
              <w:rPr>
                <w:lang w:eastAsia="zh-CN"/>
              </w:rPr>
            </w:pPr>
            <w:r w:rsidRPr="00915B5D">
              <w:rPr>
                <w:rFonts w:eastAsia="Times New Roman"/>
                <w:color w:val="000000"/>
              </w:rPr>
              <w:t>LC 25115</w:t>
            </w:r>
          </w:p>
        </w:tc>
        <w:tc>
          <w:tcPr>
            <w:tcW w:w="6521" w:type="dxa"/>
            <w:tcBorders>
              <w:right w:val="single" w:sz="4" w:space="0" w:color="auto"/>
            </w:tcBorders>
            <w:shd w:val="clear" w:color="auto" w:fill="auto"/>
            <w:vAlign w:val="center"/>
          </w:tcPr>
          <w:p w14:paraId="1189C27C" w14:textId="2B3D375D" w:rsidR="00D31A09" w:rsidRDefault="00D31A09" w:rsidP="00D31A09">
            <w:pPr>
              <w:jc w:val="center"/>
              <w:rPr>
                <w:lang w:eastAsia="zh-CN"/>
              </w:rPr>
            </w:pPr>
            <w:r w:rsidRPr="00915B5D">
              <w:rPr>
                <w:rFonts w:cs="Calibri"/>
                <w:color w:val="000000"/>
              </w:rPr>
              <w:t xml:space="preserve">Ivanečki Vrhovec (D35) – </w:t>
            </w:r>
            <w:proofErr w:type="spellStart"/>
            <w:r w:rsidRPr="00915B5D">
              <w:rPr>
                <w:rFonts w:cs="Calibri"/>
                <w:color w:val="000000"/>
              </w:rPr>
              <w:t>Salinovec</w:t>
            </w:r>
            <w:proofErr w:type="spellEnd"/>
            <w:r w:rsidRPr="00915B5D">
              <w:rPr>
                <w:rFonts w:cs="Calibri"/>
                <w:color w:val="000000"/>
              </w:rPr>
              <w:t xml:space="preserve"> – Ž2105</w:t>
            </w:r>
          </w:p>
        </w:tc>
        <w:tc>
          <w:tcPr>
            <w:tcW w:w="1127" w:type="dxa"/>
            <w:shd w:val="clear" w:color="auto" w:fill="auto"/>
            <w:vAlign w:val="center"/>
          </w:tcPr>
          <w:p w14:paraId="6CF6C18C" w14:textId="3E11CC89" w:rsidR="00D31A09" w:rsidRDefault="00D31A09" w:rsidP="00D31A09">
            <w:pPr>
              <w:jc w:val="center"/>
              <w:rPr>
                <w:lang w:eastAsia="zh-CN"/>
              </w:rPr>
            </w:pPr>
            <w:r>
              <w:rPr>
                <w:lang w:eastAsia="zh-CN"/>
              </w:rPr>
              <w:t>3,03</w:t>
            </w:r>
          </w:p>
        </w:tc>
      </w:tr>
      <w:tr w:rsidR="00D31A09" w14:paraId="07D75D7B" w14:textId="77777777" w:rsidTr="00D31A09">
        <w:tc>
          <w:tcPr>
            <w:tcW w:w="1129" w:type="dxa"/>
            <w:shd w:val="clear" w:color="auto" w:fill="auto"/>
            <w:vAlign w:val="center"/>
          </w:tcPr>
          <w:p w14:paraId="3796D595" w14:textId="6681BFE7" w:rsidR="00D31A09" w:rsidRDefault="00D31A09" w:rsidP="00D31A09">
            <w:pPr>
              <w:jc w:val="center"/>
              <w:rPr>
                <w:lang w:eastAsia="zh-CN"/>
              </w:rPr>
            </w:pPr>
            <w:r w:rsidRPr="00915B5D">
              <w:rPr>
                <w:rFonts w:eastAsia="Times New Roman"/>
                <w:color w:val="000000"/>
              </w:rPr>
              <w:t>LC 25117</w:t>
            </w:r>
          </w:p>
        </w:tc>
        <w:tc>
          <w:tcPr>
            <w:tcW w:w="6521" w:type="dxa"/>
            <w:tcBorders>
              <w:right w:val="single" w:sz="4" w:space="0" w:color="auto"/>
            </w:tcBorders>
            <w:shd w:val="clear" w:color="auto" w:fill="auto"/>
            <w:vAlign w:val="center"/>
          </w:tcPr>
          <w:p w14:paraId="308C8574" w14:textId="1AABE7F2" w:rsidR="00D31A09" w:rsidRDefault="00D31A09" w:rsidP="00D31A09">
            <w:pPr>
              <w:jc w:val="center"/>
              <w:rPr>
                <w:lang w:eastAsia="zh-CN"/>
              </w:rPr>
            </w:pPr>
            <w:proofErr w:type="spellStart"/>
            <w:r w:rsidRPr="00915B5D">
              <w:rPr>
                <w:rFonts w:cs="Calibri"/>
                <w:color w:val="000000"/>
              </w:rPr>
              <w:t>Punikve</w:t>
            </w:r>
            <w:proofErr w:type="spellEnd"/>
            <w:r w:rsidRPr="00915B5D">
              <w:rPr>
                <w:rFonts w:cs="Calibri"/>
                <w:color w:val="000000"/>
              </w:rPr>
              <w:t xml:space="preserve"> (Ž2104) – </w:t>
            </w:r>
            <w:proofErr w:type="spellStart"/>
            <w:r w:rsidRPr="00915B5D">
              <w:rPr>
                <w:rFonts w:cs="Calibri"/>
                <w:color w:val="000000"/>
              </w:rPr>
              <w:t>Vitešinec</w:t>
            </w:r>
            <w:proofErr w:type="spellEnd"/>
            <w:r w:rsidRPr="00915B5D">
              <w:rPr>
                <w:rFonts w:cs="Calibri"/>
                <w:color w:val="000000"/>
              </w:rPr>
              <w:t xml:space="preserve"> – Ivanec (Ž2085)</w:t>
            </w:r>
          </w:p>
        </w:tc>
        <w:tc>
          <w:tcPr>
            <w:tcW w:w="1127" w:type="dxa"/>
            <w:shd w:val="clear" w:color="auto" w:fill="auto"/>
            <w:vAlign w:val="center"/>
          </w:tcPr>
          <w:p w14:paraId="19E88231" w14:textId="0A7A1F14" w:rsidR="00D31A09" w:rsidRDefault="00D31A09" w:rsidP="00D31A09">
            <w:pPr>
              <w:jc w:val="center"/>
              <w:rPr>
                <w:lang w:eastAsia="zh-CN"/>
              </w:rPr>
            </w:pPr>
            <w:r>
              <w:rPr>
                <w:lang w:eastAsia="zh-CN"/>
              </w:rPr>
              <w:t>2,34</w:t>
            </w:r>
          </w:p>
        </w:tc>
      </w:tr>
      <w:tr w:rsidR="00D31A09" w14:paraId="75432AD8" w14:textId="77777777" w:rsidTr="00D31A09">
        <w:tc>
          <w:tcPr>
            <w:tcW w:w="1129" w:type="dxa"/>
            <w:shd w:val="clear" w:color="auto" w:fill="auto"/>
            <w:vAlign w:val="center"/>
          </w:tcPr>
          <w:p w14:paraId="6C29FCB1" w14:textId="4FEDFF63" w:rsidR="00D31A09" w:rsidRDefault="00D31A09" w:rsidP="00D31A09">
            <w:pPr>
              <w:jc w:val="center"/>
              <w:rPr>
                <w:lang w:eastAsia="zh-CN"/>
              </w:rPr>
            </w:pPr>
            <w:r w:rsidRPr="00915B5D">
              <w:rPr>
                <w:rFonts w:eastAsia="Times New Roman"/>
                <w:color w:val="000000"/>
              </w:rPr>
              <w:t>LC 25118</w:t>
            </w:r>
          </w:p>
        </w:tc>
        <w:tc>
          <w:tcPr>
            <w:tcW w:w="6521" w:type="dxa"/>
            <w:tcBorders>
              <w:right w:val="single" w:sz="4" w:space="0" w:color="auto"/>
            </w:tcBorders>
            <w:shd w:val="clear" w:color="auto" w:fill="auto"/>
            <w:vAlign w:val="center"/>
          </w:tcPr>
          <w:p w14:paraId="21CFF74E" w14:textId="786B55F3" w:rsidR="00D31A09" w:rsidRDefault="00D31A09" w:rsidP="00D31A09">
            <w:pPr>
              <w:jc w:val="center"/>
              <w:rPr>
                <w:lang w:eastAsia="zh-CN"/>
              </w:rPr>
            </w:pPr>
            <w:r w:rsidRPr="00915B5D">
              <w:rPr>
                <w:rFonts w:cs="Calibri"/>
                <w:color w:val="000000"/>
              </w:rPr>
              <w:t>Ž2085 – Prigorec – Ivanečka Željeznica – Ž2105</w:t>
            </w:r>
          </w:p>
        </w:tc>
        <w:tc>
          <w:tcPr>
            <w:tcW w:w="1127" w:type="dxa"/>
            <w:shd w:val="clear" w:color="auto" w:fill="auto"/>
            <w:vAlign w:val="center"/>
          </w:tcPr>
          <w:p w14:paraId="424F3F7B" w14:textId="5ECB9E9C" w:rsidR="00D31A09" w:rsidRDefault="00D31A09" w:rsidP="00D31A09">
            <w:pPr>
              <w:jc w:val="center"/>
              <w:rPr>
                <w:lang w:eastAsia="zh-CN"/>
              </w:rPr>
            </w:pPr>
            <w:r>
              <w:rPr>
                <w:lang w:eastAsia="zh-CN"/>
              </w:rPr>
              <w:t>6,46</w:t>
            </w:r>
          </w:p>
        </w:tc>
      </w:tr>
      <w:tr w:rsidR="00D31A09" w14:paraId="0216680B" w14:textId="77777777" w:rsidTr="00D31A09">
        <w:tc>
          <w:tcPr>
            <w:tcW w:w="1129" w:type="dxa"/>
            <w:shd w:val="clear" w:color="auto" w:fill="auto"/>
            <w:vAlign w:val="center"/>
          </w:tcPr>
          <w:p w14:paraId="5104CB13" w14:textId="2B7466FD" w:rsidR="00D31A09" w:rsidRPr="00915B5D" w:rsidRDefault="00D31A09" w:rsidP="00D31A09">
            <w:pPr>
              <w:jc w:val="center"/>
              <w:rPr>
                <w:rFonts w:eastAsia="Times New Roman"/>
                <w:color w:val="000000"/>
              </w:rPr>
            </w:pPr>
            <w:r>
              <w:rPr>
                <w:rFonts w:eastAsia="Times New Roman"/>
                <w:color w:val="000000"/>
              </w:rPr>
              <w:t>LC 25119</w:t>
            </w:r>
          </w:p>
        </w:tc>
        <w:tc>
          <w:tcPr>
            <w:tcW w:w="6521" w:type="dxa"/>
            <w:tcBorders>
              <w:right w:val="single" w:sz="4" w:space="0" w:color="auto"/>
            </w:tcBorders>
            <w:shd w:val="clear" w:color="auto" w:fill="auto"/>
            <w:vAlign w:val="center"/>
          </w:tcPr>
          <w:p w14:paraId="3FEF7111" w14:textId="68785888" w:rsidR="00D31A09" w:rsidRPr="00915B5D" w:rsidRDefault="00D31A09" w:rsidP="00D31A09">
            <w:pPr>
              <w:jc w:val="center"/>
              <w:rPr>
                <w:rFonts w:cs="Calibri"/>
                <w:color w:val="000000"/>
              </w:rPr>
            </w:pPr>
            <w:r w:rsidRPr="00D31A09">
              <w:rPr>
                <w:rFonts w:cs="Calibri"/>
                <w:color w:val="000000"/>
              </w:rPr>
              <w:tab/>
              <w:t>L25118 – Suha Željeznica</w:t>
            </w:r>
          </w:p>
        </w:tc>
        <w:tc>
          <w:tcPr>
            <w:tcW w:w="1127" w:type="dxa"/>
            <w:shd w:val="clear" w:color="auto" w:fill="auto"/>
            <w:vAlign w:val="center"/>
          </w:tcPr>
          <w:p w14:paraId="5FD178DC" w14:textId="69F03838" w:rsidR="00D31A09" w:rsidRDefault="00D31A09" w:rsidP="00D31A09">
            <w:pPr>
              <w:jc w:val="center"/>
              <w:rPr>
                <w:lang w:eastAsia="zh-CN"/>
              </w:rPr>
            </w:pPr>
            <w:r>
              <w:rPr>
                <w:lang w:eastAsia="zh-CN"/>
              </w:rPr>
              <w:t>2,01</w:t>
            </w:r>
          </w:p>
        </w:tc>
      </w:tr>
      <w:tr w:rsidR="00D31A09" w14:paraId="590C98AA" w14:textId="77777777" w:rsidTr="00D31A09">
        <w:tc>
          <w:tcPr>
            <w:tcW w:w="1129" w:type="dxa"/>
            <w:shd w:val="clear" w:color="auto" w:fill="auto"/>
            <w:vAlign w:val="center"/>
          </w:tcPr>
          <w:p w14:paraId="2CCFA684" w14:textId="48CD3513" w:rsidR="00D31A09" w:rsidRDefault="00D31A09" w:rsidP="00D31A09">
            <w:pPr>
              <w:jc w:val="center"/>
              <w:rPr>
                <w:lang w:eastAsia="zh-CN"/>
              </w:rPr>
            </w:pPr>
            <w:r w:rsidRPr="00915B5D">
              <w:rPr>
                <w:rFonts w:eastAsia="Times New Roman"/>
                <w:color w:val="000000"/>
              </w:rPr>
              <w:t>LC 25124</w:t>
            </w:r>
          </w:p>
        </w:tc>
        <w:tc>
          <w:tcPr>
            <w:tcW w:w="6521" w:type="dxa"/>
            <w:tcBorders>
              <w:right w:val="single" w:sz="4" w:space="0" w:color="auto"/>
            </w:tcBorders>
            <w:shd w:val="clear" w:color="auto" w:fill="auto"/>
            <w:vAlign w:val="center"/>
          </w:tcPr>
          <w:p w14:paraId="3533EE25" w14:textId="037A0607" w:rsidR="00D31A09" w:rsidRDefault="00D31A09" w:rsidP="00D31A09">
            <w:pPr>
              <w:jc w:val="center"/>
              <w:rPr>
                <w:lang w:eastAsia="zh-CN"/>
              </w:rPr>
            </w:pPr>
            <w:r w:rsidRPr="00915B5D">
              <w:rPr>
                <w:rFonts w:cs="Calibri"/>
                <w:color w:val="000000"/>
              </w:rPr>
              <w:t>Radovan (Ž2065) -</w:t>
            </w:r>
            <w:proofErr w:type="spellStart"/>
            <w:r w:rsidRPr="00915B5D">
              <w:rPr>
                <w:rFonts w:cs="Calibri"/>
                <w:color w:val="000000"/>
              </w:rPr>
              <w:t>Škriljevec</w:t>
            </w:r>
            <w:proofErr w:type="spellEnd"/>
            <w:r w:rsidRPr="00915B5D">
              <w:rPr>
                <w:rFonts w:cs="Calibri"/>
                <w:color w:val="000000"/>
              </w:rPr>
              <w:t xml:space="preserve"> -</w:t>
            </w:r>
            <w:proofErr w:type="spellStart"/>
            <w:r w:rsidRPr="00915B5D">
              <w:rPr>
                <w:rFonts w:cs="Calibri"/>
                <w:color w:val="000000"/>
              </w:rPr>
              <w:t>Ledinec</w:t>
            </w:r>
            <w:proofErr w:type="spellEnd"/>
            <w:r w:rsidRPr="00915B5D">
              <w:rPr>
                <w:rFonts w:cs="Calibri"/>
                <w:color w:val="000000"/>
              </w:rPr>
              <w:t xml:space="preserve"> – Završje </w:t>
            </w:r>
            <w:proofErr w:type="spellStart"/>
            <w:r w:rsidRPr="00915B5D">
              <w:rPr>
                <w:rFonts w:cs="Calibri"/>
                <w:color w:val="000000"/>
              </w:rPr>
              <w:t>Podbelsko</w:t>
            </w:r>
            <w:proofErr w:type="spellEnd"/>
            <w:r w:rsidRPr="00915B5D">
              <w:rPr>
                <w:rFonts w:cs="Calibri"/>
                <w:color w:val="000000"/>
              </w:rPr>
              <w:t xml:space="preserve"> – Ž2105</w:t>
            </w:r>
          </w:p>
        </w:tc>
        <w:tc>
          <w:tcPr>
            <w:tcW w:w="1127" w:type="dxa"/>
            <w:shd w:val="clear" w:color="auto" w:fill="auto"/>
            <w:vAlign w:val="center"/>
          </w:tcPr>
          <w:p w14:paraId="2443D344" w14:textId="20AE6505" w:rsidR="00D31A09" w:rsidRDefault="00635ABE" w:rsidP="00D31A09">
            <w:pPr>
              <w:jc w:val="center"/>
              <w:rPr>
                <w:lang w:eastAsia="zh-CN"/>
              </w:rPr>
            </w:pPr>
            <w:r>
              <w:rPr>
                <w:lang w:eastAsia="zh-CN"/>
              </w:rPr>
              <w:t>3,54</w:t>
            </w:r>
          </w:p>
        </w:tc>
      </w:tr>
      <w:tr w:rsidR="00D31A09" w14:paraId="5568DFAC" w14:textId="77777777" w:rsidTr="00D31A09">
        <w:tc>
          <w:tcPr>
            <w:tcW w:w="1129" w:type="dxa"/>
            <w:shd w:val="clear" w:color="auto" w:fill="auto"/>
            <w:vAlign w:val="center"/>
          </w:tcPr>
          <w:p w14:paraId="53499E1A" w14:textId="7B45F223" w:rsidR="00D31A09" w:rsidRDefault="00D31A09" w:rsidP="00D31A09">
            <w:pPr>
              <w:jc w:val="center"/>
              <w:rPr>
                <w:lang w:eastAsia="zh-CN"/>
              </w:rPr>
            </w:pPr>
            <w:r w:rsidRPr="00915B5D">
              <w:rPr>
                <w:rFonts w:eastAsia="Times New Roman"/>
                <w:color w:val="000000"/>
              </w:rPr>
              <w:t>LC 25170</w:t>
            </w:r>
          </w:p>
        </w:tc>
        <w:tc>
          <w:tcPr>
            <w:tcW w:w="6521" w:type="dxa"/>
            <w:tcBorders>
              <w:right w:val="single" w:sz="4" w:space="0" w:color="auto"/>
            </w:tcBorders>
            <w:shd w:val="clear" w:color="auto" w:fill="auto"/>
            <w:vAlign w:val="center"/>
          </w:tcPr>
          <w:p w14:paraId="4A433E4F" w14:textId="45672060" w:rsidR="00D31A09" w:rsidRDefault="00D31A09" w:rsidP="00D31A09">
            <w:pPr>
              <w:jc w:val="center"/>
              <w:rPr>
                <w:lang w:eastAsia="zh-CN"/>
              </w:rPr>
            </w:pPr>
            <w:proofErr w:type="spellStart"/>
            <w:r w:rsidRPr="00915B5D">
              <w:rPr>
                <w:rFonts w:cs="Calibri"/>
                <w:color w:val="000000"/>
              </w:rPr>
              <w:t>Kaniža</w:t>
            </w:r>
            <w:proofErr w:type="spellEnd"/>
            <w:r w:rsidRPr="00915B5D">
              <w:rPr>
                <w:rFonts w:cs="Calibri"/>
                <w:color w:val="000000"/>
              </w:rPr>
              <w:t xml:space="preserve"> (D35) – Lančić – Ivanec: Ul. Žrtava hrvatskih domovinskih ratova – Ž210</w:t>
            </w:r>
          </w:p>
        </w:tc>
        <w:tc>
          <w:tcPr>
            <w:tcW w:w="1127" w:type="dxa"/>
            <w:shd w:val="clear" w:color="auto" w:fill="auto"/>
            <w:vAlign w:val="center"/>
          </w:tcPr>
          <w:p w14:paraId="10BA4800" w14:textId="7DBA0AAF" w:rsidR="00D31A09" w:rsidRDefault="00635ABE" w:rsidP="00D31A09">
            <w:pPr>
              <w:jc w:val="center"/>
              <w:rPr>
                <w:lang w:eastAsia="zh-CN"/>
              </w:rPr>
            </w:pPr>
            <w:r>
              <w:rPr>
                <w:lang w:eastAsia="zh-CN"/>
              </w:rPr>
              <w:t>2,88</w:t>
            </w:r>
          </w:p>
        </w:tc>
      </w:tr>
      <w:tr w:rsidR="00635ABE" w14:paraId="4B84698E" w14:textId="77777777" w:rsidTr="00D31A09">
        <w:tc>
          <w:tcPr>
            <w:tcW w:w="1129" w:type="dxa"/>
            <w:shd w:val="clear" w:color="auto" w:fill="auto"/>
            <w:vAlign w:val="center"/>
          </w:tcPr>
          <w:p w14:paraId="77C81DD5" w14:textId="28AAFC0D" w:rsidR="00635ABE" w:rsidRPr="00915B5D" w:rsidRDefault="00635ABE" w:rsidP="00D31A09">
            <w:pPr>
              <w:jc w:val="center"/>
              <w:rPr>
                <w:rFonts w:eastAsia="Times New Roman"/>
                <w:color w:val="000000"/>
              </w:rPr>
            </w:pPr>
            <w:r>
              <w:rPr>
                <w:rFonts w:eastAsia="Times New Roman"/>
                <w:color w:val="000000"/>
              </w:rPr>
              <w:t>LC 25172</w:t>
            </w:r>
          </w:p>
        </w:tc>
        <w:tc>
          <w:tcPr>
            <w:tcW w:w="6521" w:type="dxa"/>
            <w:tcBorders>
              <w:right w:val="single" w:sz="4" w:space="0" w:color="auto"/>
            </w:tcBorders>
            <w:shd w:val="clear" w:color="auto" w:fill="auto"/>
            <w:vAlign w:val="center"/>
          </w:tcPr>
          <w:p w14:paraId="532D5E2D" w14:textId="19E7B9F9" w:rsidR="00635ABE" w:rsidRPr="00915B5D" w:rsidRDefault="00635ABE" w:rsidP="00D31A09">
            <w:pPr>
              <w:jc w:val="center"/>
              <w:rPr>
                <w:rFonts w:cs="Calibri"/>
                <w:color w:val="000000"/>
              </w:rPr>
            </w:pPr>
            <w:r w:rsidRPr="00635ABE">
              <w:rPr>
                <w:rFonts w:cs="Calibri"/>
                <w:color w:val="000000"/>
              </w:rPr>
              <w:t xml:space="preserve">Klenovnik (Ž2245) – </w:t>
            </w:r>
            <w:proofErr w:type="spellStart"/>
            <w:r w:rsidRPr="00635ABE">
              <w:rPr>
                <w:rFonts w:cs="Calibri"/>
                <w:color w:val="000000"/>
              </w:rPr>
              <w:t>Šamber</w:t>
            </w:r>
            <w:proofErr w:type="spellEnd"/>
            <w:r w:rsidRPr="00635ABE">
              <w:rPr>
                <w:rFonts w:cs="Calibri"/>
                <w:color w:val="000000"/>
              </w:rPr>
              <w:t xml:space="preserve"> – Donji </w:t>
            </w:r>
            <w:proofErr w:type="spellStart"/>
            <w:r w:rsidRPr="00635ABE">
              <w:rPr>
                <w:rFonts w:cs="Calibri"/>
                <w:color w:val="000000"/>
              </w:rPr>
              <w:t>Jerovec</w:t>
            </w:r>
            <w:proofErr w:type="spellEnd"/>
            <w:r w:rsidRPr="00635ABE">
              <w:rPr>
                <w:rFonts w:cs="Calibri"/>
                <w:color w:val="000000"/>
              </w:rPr>
              <w:t xml:space="preserve"> (Ž2101)</w:t>
            </w:r>
          </w:p>
        </w:tc>
        <w:tc>
          <w:tcPr>
            <w:tcW w:w="1127" w:type="dxa"/>
            <w:shd w:val="clear" w:color="auto" w:fill="auto"/>
            <w:vAlign w:val="center"/>
          </w:tcPr>
          <w:p w14:paraId="0E82D079" w14:textId="0DF8247B" w:rsidR="00635ABE" w:rsidRDefault="00635ABE" w:rsidP="00D31A09">
            <w:pPr>
              <w:jc w:val="center"/>
              <w:rPr>
                <w:lang w:eastAsia="zh-CN"/>
              </w:rPr>
            </w:pPr>
            <w:r>
              <w:rPr>
                <w:lang w:eastAsia="zh-CN"/>
              </w:rPr>
              <w:t>1,15</w:t>
            </w:r>
          </w:p>
        </w:tc>
      </w:tr>
      <w:tr w:rsidR="00D31A09" w14:paraId="1AACAFF7" w14:textId="77777777" w:rsidTr="00D31A09">
        <w:tc>
          <w:tcPr>
            <w:tcW w:w="1129" w:type="dxa"/>
            <w:shd w:val="clear" w:color="auto" w:fill="auto"/>
            <w:vAlign w:val="center"/>
          </w:tcPr>
          <w:p w14:paraId="3359A1C0" w14:textId="2051DFDD" w:rsidR="00D31A09" w:rsidRDefault="00D31A09" w:rsidP="00D31A09">
            <w:pPr>
              <w:jc w:val="center"/>
              <w:rPr>
                <w:lang w:eastAsia="zh-CN"/>
              </w:rPr>
            </w:pPr>
            <w:r w:rsidRPr="00915B5D">
              <w:rPr>
                <w:rFonts w:eastAsia="Times New Roman"/>
                <w:color w:val="000000"/>
              </w:rPr>
              <w:t>LC 25190</w:t>
            </w:r>
          </w:p>
        </w:tc>
        <w:tc>
          <w:tcPr>
            <w:tcW w:w="6521" w:type="dxa"/>
            <w:tcBorders>
              <w:right w:val="single" w:sz="4" w:space="0" w:color="auto"/>
            </w:tcBorders>
            <w:shd w:val="clear" w:color="auto" w:fill="auto"/>
            <w:vAlign w:val="center"/>
          </w:tcPr>
          <w:p w14:paraId="109F1B8B" w14:textId="0005E4BA" w:rsidR="00D31A09" w:rsidRDefault="00D31A09" w:rsidP="00D31A09">
            <w:pPr>
              <w:jc w:val="center"/>
              <w:rPr>
                <w:lang w:eastAsia="zh-CN"/>
              </w:rPr>
            </w:pPr>
            <w:r w:rsidRPr="00915B5D">
              <w:rPr>
                <w:rFonts w:cs="Calibri"/>
                <w:color w:val="000000"/>
              </w:rPr>
              <w:t xml:space="preserve">Marof (D35) – </w:t>
            </w:r>
            <w:proofErr w:type="spellStart"/>
            <w:r w:rsidRPr="00915B5D">
              <w:rPr>
                <w:rFonts w:cs="Calibri"/>
                <w:color w:val="000000"/>
              </w:rPr>
              <w:t>Kaniža</w:t>
            </w:r>
            <w:proofErr w:type="spellEnd"/>
            <w:r w:rsidRPr="00915B5D">
              <w:rPr>
                <w:rFonts w:cs="Calibri"/>
                <w:color w:val="000000"/>
              </w:rPr>
              <w:t xml:space="preserve"> – L25170</w:t>
            </w:r>
          </w:p>
        </w:tc>
        <w:tc>
          <w:tcPr>
            <w:tcW w:w="1127" w:type="dxa"/>
            <w:shd w:val="clear" w:color="auto" w:fill="auto"/>
            <w:vAlign w:val="center"/>
          </w:tcPr>
          <w:p w14:paraId="42F06057" w14:textId="5428EF90" w:rsidR="00D31A09" w:rsidRDefault="00635ABE" w:rsidP="00D31A09">
            <w:pPr>
              <w:jc w:val="center"/>
              <w:rPr>
                <w:lang w:eastAsia="zh-CN"/>
              </w:rPr>
            </w:pPr>
            <w:r>
              <w:rPr>
                <w:lang w:eastAsia="zh-CN"/>
              </w:rPr>
              <w:t>1,02</w:t>
            </w:r>
          </w:p>
        </w:tc>
      </w:tr>
      <w:tr w:rsidR="00635ABE" w14:paraId="35514282" w14:textId="77777777" w:rsidTr="00D31A09">
        <w:tc>
          <w:tcPr>
            <w:tcW w:w="1129" w:type="dxa"/>
            <w:shd w:val="clear" w:color="auto" w:fill="auto"/>
            <w:vAlign w:val="center"/>
          </w:tcPr>
          <w:p w14:paraId="44152FD6" w14:textId="12B8650E" w:rsidR="00635ABE" w:rsidRPr="00915B5D" w:rsidRDefault="00635ABE" w:rsidP="00D31A09">
            <w:pPr>
              <w:jc w:val="center"/>
              <w:rPr>
                <w:rFonts w:eastAsia="Times New Roman"/>
                <w:color w:val="000000"/>
              </w:rPr>
            </w:pPr>
            <w:r>
              <w:rPr>
                <w:rFonts w:eastAsia="Times New Roman"/>
                <w:color w:val="000000"/>
              </w:rPr>
              <w:t>LC 25196</w:t>
            </w:r>
          </w:p>
        </w:tc>
        <w:tc>
          <w:tcPr>
            <w:tcW w:w="6521" w:type="dxa"/>
            <w:tcBorders>
              <w:right w:val="single" w:sz="4" w:space="0" w:color="auto"/>
            </w:tcBorders>
            <w:shd w:val="clear" w:color="auto" w:fill="auto"/>
            <w:vAlign w:val="center"/>
          </w:tcPr>
          <w:p w14:paraId="7BD8F297" w14:textId="77777777" w:rsidR="00635ABE" w:rsidRPr="00915B5D" w:rsidRDefault="00635ABE" w:rsidP="00D31A09">
            <w:pPr>
              <w:jc w:val="center"/>
              <w:rPr>
                <w:rFonts w:cs="Calibri"/>
                <w:color w:val="000000"/>
              </w:rPr>
            </w:pPr>
          </w:p>
        </w:tc>
        <w:tc>
          <w:tcPr>
            <w:tcW w:w="1127" w:type="dxa"/>
            <w:shd w:val="clear" w:color="auto" w:fill="auto"/>
            <w:vAlign w:val="center"/>
          </w:tcPr>
          <w:p w14:paraId="4CDF807E" w14:textId="328F8AD3" w:rsidR="00635ABE" w:rsidRDefault="00635ABE" w:rsidP="00D31A09">
            <w:pPr>
              <w:jc w:val="center"/>
              <w:rPr>
                <w:lang w:eastAsia="zh-CN"/>
              </w:rPr>
            </w:pPr>
            <w:r>
              <w:rPr>
                <w:lang w:eastAsia="zh-CN"/>
              </w:rPr>
              <w:t>1,08</w:t>
            </w:r>
          </w:p>
        </w:tc>
      </w:tr>
      <w:tr w:rsidR="00D31A09" w14:paraId="05EAE0B4" w14:textId="77777777" w:rsidTr="00D31A09">
        <w:tc>
          <w:tcPr>
            <w:tcW w:w="1129" w:type="dxa"/>
            <w:shd w:val="clear" w:color="auto" w:fill="auto"/>
            <w:vAlign w:val="center"/>
          </w:tcPr>
          <w:p w14:paraId="6DE75FB5" w14:textId="7D2452F6" w:rsidR="00D31A09" w:rsidRDefault="00D31A09" w:rsidP="00D31A09">
            <w:pPr>
              <w:jc w:val="center"/>
              <w:rPr>
                <w:lang w:eastAsia="zh-CN"/>
              </w:rPr>
            </w:pPr>
            <w:r w:rsidRPr="00915B5D">
              <w:rPr>
                <w:rFonts w:eastAsia="Times New Roman"/>
                <w:color w:val="000000"/>
              </w:rPr>
              <w:t>LC 25197</w:t>
            </w:r>
          </w:p>
        </w:tc>
        <w:tc>
          <w:tcPr>
            <w:tcW w:w="6521" w:type="dxa"/>
            <w:tcBorders>
              <w:right w:val="single" w:sz="4" w:space="0" w:color="auto"/>
            </w:tcBorders>
            <w:shd w:val="clear" w:color="auto" w:fill="auto"/>
            <w:vAlign w:val="center"/>
          </w:tcPr>
          <w:p w14:paraId="604F9FCF" w14:textId="758FABB0" w:rsidR="00D31A09" w:rsidRDefault="00D31A09" w:rsidP="00D31A09">
            <w:pPr>
              <w:jc w:val="center"/>
              <w:rPr>
                <w:lang w:eastAsia="zh-CN"/>
              </w:rPr>
            </w:pPr>
            <w:proofErr w:type="spellStart"/>
            <w:r w:rsidRPr="00915B5D">
              <w:rPr>
                <w:rFonts w:cs="Calibri"/>
                <w:color w:val="000000"/>
              </w:rPr>
              <w:t>Vitešinec</w:t>
            </w:r>
            <w:proofErr w:type="spellEnd"/>
            <w:r w:rsidRPr="00915B5D">
              <w:rPr>
                <w:rFonts w:cs="Calibri"/>
                <w:color w:val="000000"/>
              </w:rPr>
              <w:t xml:space="preserve"> (L25117) – Prigorec (L25118)</w:t>
            </w:r>
          </w:p>
        </w:tc>
        <w:tc>
          <w:tcPr>
            <w:tcW w:w="1127" w:type="dxa"/>
            <w:shd w:val="clear" w:color="auto" w:fill="auto"/>
            <w:vAlign w:val="center"/>
          </w:tcPr>
          <w:p w14:paraId="69B2A82E" w14:textId="651BD0D8" w:rsidR="00D31A09" w:rsidRDefault="00635ABE" w:rsidP="00D31A09">
            <w:pPr>
              <w:jc w:val="center"/>
              <w:rPr>
                <w:lang w:eastAsia="zh-CN"/>
              </w:rPr>
            </w:pPr>
            <w:r>
              <w:rPr>
                <w:lang w:eastAsia="zh-CN"/>
              </w:rPr>
              <w:t>1,13</w:t>
            </w:r>
          </w:p>
        </w:tc>
      </w:tr>
      <w:tr w:rsidR="00635ABE" w14:paraId="51643477" w14:textId="77777777" w:rsidTr="00D31A09">
        <w:tc>
          <w:tcPr>
            <w:tcW w:w="1129" w:type="dxa"/>
            <w:shd w:val="clear" w:color="auto" w:fill="auto"/>
            <w:vAlign w:val="center"/>
          </w:tcPr>
          <w:p w14:paraId="303BF888" w14:textId="77777777" w:rsidR="00635ABE" w:rsidRPr="00915B5D" w:rsidRDefault="00635ABE" w:rsidP="00D31A09">
            <w:pPr>
              <w:jc w:val="center"/>
              <w:rPr>
                <w:rFonts w:eastAsia="Times New Roman"/>
                <w:color w:val="000000"/>
              </w:rPr>
            </w:pPr>
          </w:p>
        </w:tc>
        <w:tc>
          <w:tcPr>
            <w:tcW w:w="6521" w:type="dxa"/>
            <w:tcBorders>
              <w:right w:val="single" w:sz="4" w:space="0" w:color="auto"/>
            </w:tcBorders>
            <w:shd w:val="clear" w:color="auto" w:fill="auto"/>
            <w:vAlign w:val="center"/>
          </w:tcPr>
          <w:p w14:paraId="07BA58A5" w14:textId="77777777" w:rsidR="00635ABE" w:rsidRPr="00915B5D" w:rsidRDefault="00635ABE" w:rsidP="00D31A09">
            <w:pPr>
              <w:jc w:val="center"/>
              <w:rPr>
                <w:rFonts w:cs="Calibri"/>
                <w:color w:val="000000"/>
              </w:rPr>
            </w:pPr>
          </w:p>
        </w:tc>
        <w:tc>
          <w:tcPr>
            <w:tcW w:w="1127" w:type="dxa"/>
            <w:shd w:val="clear" w:color="auto" w:fill="auto"/>
            <w:vAlign w:val="center"/>
          </w:tcPr>
          <w:p w14:paraId="12E76040" w14:textId="4ED21509" w:rsidR="00635ABE" w:rsidRPr="00635ABE" w:rsidRDefault="00635ABE" w:rsidP="00D31A09">
            <w:pPr>
              <w:jc w:val="center"/>
              <w:rPr>
                <w:b/>
                <w:bCs/>
                <w:lang w:eastAsia="zh-CN"/>
              </w:rPr>
            </w:pPr>
            <w:r w:rsidRPr="00635ABE">
              <w:rPr>
                <w:b/>
                <w:bCs/>
                <w:lang w:eastAsia="zh-CN"/>
              </w:rPr>
              <w:t>45,91</w:t>
            </w:r>
          </w:p>
        </w:tc>
      </w:tr>
      <w:tr w:rsidR="00635ABE" w14:paraId="17951107" w14:textId="77777777" w:rsidTr="00635ABE">
        <w:trPr>
          <w:trHeight w:val="435"/>
        </w:trPr>
        <w:tc>
          <w:tcPr>
            <w:tcW w:w="1129" w:type="dxa"/>
            <w:shd w:val="clear" w:color="auto" w:fill="auto"/>
            <w:vAlign w:val="center"/>
          </w:tcPr>
          <w:p w14:paraId="5B2CC6EA" w14:textId="77777777" w:rsidR="00635ABE" w:rsidRPr="00915B5D" w:rsidRDefault="00635ABE" w:rsidP="00D31A09">
            <w:pPr>
              <w:jc w:val="center"/>
              <w:rPr>
                <w:rFonts w:eastAsia="Times New Roman"/>
                <w:color w:val="000000"/>
              </w:rPr>
            </w:pPr>
          </w:p>
        </w:tc>
        <w:tc>
          <w:tcPr>
            <w:tcW w:w="6521" w:type="dxa"/>
            <w:tcBorders>
              <w:right w:val="single" w:sz="4" w:space="0" w:color="auto"/>
            </w:tcBorders>
            <w:shd w:val="clear" w:color="auto" w:fill="auto"/>
            <w:vAlign w:val="center"/>
          </w:tcPr>
          <w:p w14:paraId="5FD7E1E9" w14:textId="20EE79CC" w:rsidR="00635ABE" w:rsidRPr="00635ABE" w:rsidRDefault="00635ABE" w:rsidP="00D31A09">
            <w:pPr>
              <w:jc w:val="center"/>
              <w:rPr>
                <w:rFonts w:cs="Calibri"/>
                <w:b/>
                <w:bCs/>
                <w:color w:val="000000"/>
              </w:rPr>
            </w:pPr>
            <w:r>
              <w:rPr>
                <w:rFonts w:cs="Calibri"/>
                <w:b/>
                <w:bCs/>
                <w:color w:val="000000"/>
              </w:rPr>
              <w:t>UKUPNO</w:t>
            </w:r>
          </w:p>
        </w:tc>
        <w:tc>
          <w:tcPr>
            <w:tcW w:w="1127" w:type="dxa"/>
            <w:shd w:val="clear" w:color="auto" w:fill="auto"/>
            <w:vAlign w:val="center"/>
          </w:tcPr>
          <w:p w14:paraId="78029EDA" w14:textId="6FE599E2" w:rsidR="00635ABE" w:rsidRPr="00635ABE" w:rsidRDefault="00635ABE" w:rsidP="00D31A09">
            <w:pPr>
              <w:jc w:val="center"/>
              <w:rPr>
                <w:b/>
                <w:bCs/>
                <w:lang w:eastAsia="zh-CN"/>
              </w:rPr>
            </w:pPr>
            <w:r w:rsidRPr="00635ABE">
              <w:rPr>
                <w:b/>
                <w:bCs/>
                <w:lang w:eastAsia="zh-CN"/>
              </w:rPr>
              <w:t>100,47</w:t>
            </w:r>
          </w:p>
        </w:tc>
      </w:tr>
    </w:tbl>
    <w:p w14:paraId="4F149D32" w14:textId="0122FCF2" w:rsidR="008D5702" w:rsidRDefault="008D5702" w:rsidP="00F13001">
      <w:pPr>
        <w:jc w:val="center"/>
        <w:rPr>
          <w:sz w:val="18"/>
          <w:szCs w:val="18"/>
          <w:lang w:eastAsia="zh-CN"/>
        </w:rPr>
      </w:pPr>
      <w:r w:rsidRPr="008D5702">
        <w:rPr>
          <w:sz w:val="18"/>
          <w:szCs w:val="18"/>
          <w:lang w:eastAsia="zh-CN"/>
        </w:rPr>
        <w:t>Izvor: Odluka o razvrstavanju javnih cesta („Narodne novine“</w:t>
      </w:r>
      <w:r w:rsidR="00322259">
        <w:rPr>
          <w:sz w:val="18"/>
          <w:szCs w:val="18"/>
          <w:lang w:eastAsia="zh-CN"/>
        </w:rPr>
        <w:t>,</w:t>
      </w:r>
      <w:r w:rsidRPr="008D5702">
        <w:rPr>
          <w:sz w:val="18"/>
          <w:szCs w:val="18"/>
          <w:lang w:eastAsia="zh-CN"/>
        </w:rPr>
        <w:t xml:space="preserve"> broj </w:t>
      </w:r>
      <w:bookmarkStart w:id="55" w:name="_Hlk509561748"/>
      <w:r w:rsidRPr="008D5702">
        <w:rPr>
          <w:sz w:val="18"/>
          <w:szCs w:val="18"/>
          <w:lang w:eastAsia="zh-CN"/>
        </w:rPr>
        <w:t>1</w:t>
      </w:r>
      <w:r w:rsidR="006513C7">
        <w:rPr>
          <w:sz w:val="18"/>
          <w:szCs w:val="18"/>
          <w:lang w:eastAsia="zh-CN"/>
        </w:rPr>
        <w:t>7/20</w:t>
      </w:r>
      <w:bookmarkEnd w:id="55"/>
      <w:r w:rsidRPr="008D5702">
        <w:rPr>
          <w:sz w:val="18"/>
          <w:szCs w:val="18"/>
          <w:lang w:eastAsia="zh-CN"/>
        </w:rPr>
        <w:t>)</w:t>
      </w:r>
    </w:p>
    <w:p w14:paraId="6F84E18A" w14:textId="7D82E4F9" w:rsidR="0007146E" w:rsidRDefault="00244AC1" w:rsidP="0007146E">
      <w:pPr>
        <w:pStyle w:val="Odlomakpopisa"/>
      </w:pPr>
      <w:proofErr w:type="spellStart"/>
      <w:r>
        <w:t>Sva</w:t>
      </w:r>
      <w:proofErr w:type="spellEnd"/>
      <w:r>
        <w:t xml:space="preserve"> </w:t>
      </w:r>
      <w:proofErr w:type="spellStart"/>
      <w:r>
        <w:t>naselja</w:t>
      </w:r>
      <w:proofErr w:type="spellEnd"/>
      <w:r>
        <w:t xml:space="preserve"> </w:t>
      </w:r>
      <w:proofErr w:type="spellStart"/>
      <w:r>
        <w:t>Grada</w:t>
      </w:r>
      <w:proofErr w:type="spellEnd"/>
      <w:r>
        <w:t xml:space="preserve"> </w:t>
      </w:r>
      <w:proofErr w:type="spellStart"/>
      <w:r>
        <w:t>Ivanca</w:t>
      </w:r>
      <w:proofErr w:type="spellEnd"/>
      <w:r>
        <w:t xml:space="preserve"> </w:t>
      </w:r>
      <w:proofErr w:type="spellStart"/>
      <w:r>
        <w:t>povezana</w:t>
      </w:r>
      <w:proofErr w:type="spellEnd"/>
      <w:r>
        <w:t xml:space="preserve"> </w:t>
      </w:r>
      <w:proofErr w:type="spellStart"/>
      <w:r>
        <w:t>su</w:t>
      </w:r>
      <w:proofErr w:type="spellEnd"/>
      <w:r>
        <w:t xml:space="preserve"> u </w:t>
      </w:r>
      <w:proofErr w:type="spellStart"/>
      <w:r>
        <w:t>sustav</w:t>
      </w:r>
      <w:proofErr w:type="spellEnd"/>
      <w:r>
        <w:t xml:space="preserve"> </w:t>
      </w:r>
      <w:proofErr w:type="spellStart"/>
      <w:r>
        <w:t>državnih</w:t>
      </w:r>
      <w:proofErr w:type="spellEnd"/>
      <w:r>
        <w:t xml:space="preserve">, </w:t>
      </w:r>
      <w:proofErr w:type="spellStart"/>
      <w:r>
        <w:t>županijskih</w:t>
      </w:r>
      <w:proofErr w:type="spellEnd"/>
      <w:r>
        <w:t xml:space="preserve"> </w:t>
      </w:r>
      <w:proofErr w:type="spellStart"/>
      <w:r>
        <w:t>i</w:t>
      </w:r>
      <w:proofErr w:type="spellEnd"/>
      <w:r>
        <w:t xml:space="preserve"> </w:t>
      </w:r>
      <w:proofErr w:type="spellStart"/>
      <w:r>
        <w:t>lokalnih</w:t>
      </w:r>
      <w:proofErr w:type="spellEnd"/>
      <w:r>
        <w:t xml:space="preserve"> cesta </w:t>
      </w:r>
      <w:proofErr w:type="spellStart"/>
      <w:r>
        <w:t>ukupne</w:t>
      </w:r>
      <w:proofErr w:type="spellEnd"/>
      <w:r>
        <w:t xml:space="preserve"> </w:t>
      </w:r>
      <w:proofErr w:type="spellStart"/>
      <w:r>
        <w:t>duljine</w:t>
      </w:r>
      <w:proofErr w:type="spellEnd"/>
      <w:r>
        <w:t xml:space="preserve"> 100,47 km. </w:t>
      </w:r>
      <w:proofErr w:type="spellStart"/>
      <w:r>
        <w:t>Prometnice</w:t>
      </w:r>
      <w:proofErr w:type="spellEnd"/>
      <w:r>
        <w:t xml:space="preserve"> </w:t>
      </w:r>
      <w:proofErr w:type="spellStart"/>
      <w:r>
        <w:t>su</w:t>
      </w:r>
      <w:proofErr w:type="spellEnd"/>
      <w:r>
        <w:t xml:space="preserve"> </w:t>
      </w:r>
      <w:proofErr w:type="spellStart"/>
      <w:r>
        <w:t>uglavnom</w:t>
      </w:r>
      <w:proofErr w:type="spellEnd"/>
      <w:r>
        <w:t xml:space="preserve"> </w:t>
      </w:r>
      <w:proofErr w:type="spellStart"/>
      <w:r>
        <w:t>asfaltirane</w:t>
      </w:r>
      <w:proofErr w:type="spellEnd"/>
      <w:r>
        <w:t xml:space="preserve">, </w:t>
      </w:r>
      <w:proofErr w:type="spellStart"/>
      <w:r>
        <w:t>dok</w:t>
      </w:r>
      <w:proofErr w:type="spellEnd"/>
      <w:r>
        <w:t xml:space="preserve"> je </w:t>
      </w:r>
      <w:proofErr w:type="spellStart"/>
      <w:r>
        <w:t>makadamski</w:t>
      </w:r>
      <w:proofErr w:type="spellEnd"/>
      <w:r>
        <w:t xml:space="preserve"> put </w:t>
      </w:r>
      <w:proofErr w:type="spellStart"/>
      <w:r>
        <w:t>na</w:t>
      </w:r>
      <w:proofErr w:type="spellEnd"/>
      <w:r>
        <w:t xml:space="preserve"> </w:t>
      </w:r>
      <w:proofErr w:type="spellStart"/>
      <w:r>
        <w:t>lokalnoj</w:t>
      </w:r>
      <w:proofErr w:type="spellEnd"/>
      <w:r>
        <w:t xml:space="preserve"> </w:t>
      </w:r>
      <w:r>
        <w:lastRenderedPageBreak/>
        <w:t xml:space="preserve">cesti </w:t>
      </w:r>
      <w:proofErr w:type="spellStart"/>
      <w:r>
        <w:t>Vitešinec</w:t>
      </w:r>
      <w:proofErr w:type="spellEnd"/>
      <w:r>
        <w:t xml:space="preserve"> – </w:t>
      </w:r>
      <w:proofErr w:type="spellStart"/>
      <w:r>
        <w:t>Prigorec</w:t>
      </w:r>
      <w:proofErr w:type="spellEnd"/>
      <w:r>
        <w:t xml:space="preserve"> </w:t>
      </w:r>
      <w:proofErr w:type="spellStart"/>
      <w:r>
        <w:t>i</w:t>
      </w:r>
      <w:proofErr w:type="spellEnd"/>
      <w:r>
        <w:t xml:space="preserve"> </w:t>
      </w:r>
      <w:proofErr w:type="spellStart"/>
      <w:r>
        <w:t>brdskom</w:t>
      </w:r>
      <w:proofErr w:type="spellEnd"/>
      <w:r>
        <w:t xml:space="preserve"> </w:t>
      </w:r>
      <w:proofErr w:type="spellStart"/>
      <w:r>
        <w:t>dijelu</w:t>
      </w:r>
      <w:proofErr w:type="spellEnd"/>
      <w:r>
        <w:t xml:space="preserve"> </w:t>
      </w:r>
      <w:proofErr w:type="spellStart"/>
      <w:r>
        <w:t>Ivanščice</w:t>
      </w:r>
      <w:proofErr w:type="spellEnd"/>
      <w:r>
        <w:t xml:space="preserve"> u </w:t>
      </w:r>
      <w:proofErr w:type="spellStart"/>
      <w:r>
        <w:t>ukupnoj</w:t>
      </w:r>
      <w:proofErr w:type="spellEnd"/>
      <w:r>
        <w:t xml:space="preserve"> </w:t>
      </w:r>
      <w:proofErr w:type="spellStart"/>
      <w:r>
        <w:t>duljini</w:t>
      </w:r>
      <w:proofErr w:type="spellEnd"/>
      <w:r>
        <w:t xml:space="preserve"> od 9,34 km. </w:t>
      </w:r>
      <w:proofErr w:type="spellStart"/>
      <w:r>
        <w:t>Širina</w:t>
      </w:r>
      <w:proofErr w:type="spellEnd"/>
      <w:r>
        <w:t xml:space="preserve"> </w:t>
      </w:r>
      <w:proofErr w:type="spellStart"/>
      <w:r>
        <w:t>državne</w:t>
      </w:r>
      <w:proofErr w:type="spellEnd"/>
      <w:r>
        <w:t xml:space="preserve"> </w:t>
      </w:r>
      <w:proofErr w:type="spellStart"/>
      <w:r>
        <w:t>ceste</w:t>
      </w:r>
      <w:proofErr w:type="spellEnd"/>
      <w:r>
        <w:t xml:space="preserve"> </w:t>
      </w:r>
      <w:proofErr w:type="spellStart"/>
      <w:r>
        <w:t>iznosi</w:t>
      </w:r>
      <w:proofErr w:type="spellEnd"/>
      <w:r>
        <w:t xml:space="preserve"> 7,1 m, </w:t>
      </w:r>
      <w:proofErr w:type="spellStart"/>
      <w:r>
        <w:t>županijskih</w:t>
      </w:r>
      <w:proofErr w:type="spellEnd"/>
      <w:r>
        <w:t xml:space="preserve"> cesta 4,00 – 6,00 m, </w:t>
      </w:r>
      <w:proofErr w:type="spellStart"/>
      <w:r>
        <w:t>dok</w:t>
      </w:r>
      <w:proofErr w:type="spellEnd"/>
      <w:r>
        <w:t xml:space="preserve"> </w:t>
      </w:r>
      <w:proofErr w:type="spellStart"/>
      <w:r>
        <w:t>širina</w:t>
      </w:r>
      <w:proofErr w:type="spellEnd"/>
      <w:r>
        <w:t xml:space="preserve"> </w:t>
      </w:r>
      <w:proofErr w:type="spellStart"/>
      <w:r>
        <w:t>lokalnih</w:t>
      </w:r>
      <w:proofErr w:type="spellEnd"/>
      <w:r>
        <w:t xml:space="preserve"> cesta </w:t>
      </w:r>
      <w:proofErr w:type="spellStart"/>
      <w:r>
        <w:t>iznosi</w:t>
      </w:r>
      <w:proofErr w:type="spellEnd"/>
      <w:r>
        <w:t xml:space="preserve"> 3,00 – 5,50 m. </w:t>
      </w:r>
      <w:proofErr w:type="spellStart"/>
      <w:r>
        <w:t>Ostale</w:t>
      </w:r>
      <w:proofErr w:type="spellEnd"/>
      <w:r>
        <w:t xml:space="preserve"> </w:t>
      </w:r>
      <w:proofErr w:type="spellStart"/>
      <w:r>
        <w:t>ceste</w:t>
      </w:r>
      <w:proofErr w:type="spellEnd"/>
      <w:r>
        <w:t xml:space="preserve"> </w:t>
      </w:r>
      <w:proofErr w:type="spellStart"/>
      <w:r>
        <w:t>na</w:t>
      </w:r>
      <w:proofErr w:type="spellEnd"/>
      <w:r>
        <w:t xml:space="preserve"> </w:t>
      </w:r>
      <w:proofErr w:type="spellStart"/>
      <w:r>
        <w:t>području</w:t>
      </w:r>
      <w:proofErr w:type="spellEnd"/>
      <w:r>
        <w:t xml:space="preserve"> </w:t>
      </w:r>
      <w:proofErr w:type="spellStart"/>
      <w:r w:rsidR="00AB74A0">
        <w:t>grada</w:t>
      </w:r>
      <w:proofErr w:type="spellEnd"/>
      <w:r w:rsidR="00AB74A0">
        <w:t xml:space="preserve"> </w:t>
      </w:r>
      <w:proofErr w:type="spellStart"/>
      <w:r>
        <w:t>Ivanca</w:t>
      </w:r>
      <w:proofErr w:type="spellEnd"/>
      <w:r>
        <w:t xml:space="preserve"> </w:t>
      </w:r>
      <w:proofErr w:type="spellStart"/>
      <w:r>
        <w:t>koje</w:t>
      </w:r>
      <w:proofErr w:type="spellEnd"/>
      <w:r>
        <w:t xml:space="preserve"> </w:t>
      </w:r>
      <w:proofErr w:type="spellStart"/>
      <w:r>
        <w:t>nisu</w:t>
      </w:r>
      <w:proofErr w:type="spellEnd"/>
      <w:r>
        <w:t xml:space="preserve"> </w:t>
      </w:r>
      <w:proofErr w:type="spellStart"/>
      <w:r>
        <w:t>kategorizirane</w:t>
      </w:r>
      <w:proofErr w:type="spellEnd"/>
      <w:r>
        <w:t xml:space="preserve"> u </w:t>
      </w:r>
      <w:proofErr w:type="spellStart"/>
      <w:r>
        <w:t>javne</w:t>
      </w:r>
      <w:proofErr w:type="spellEnd"/>
      <w:r>
        <w:t xml:space="preserve"> </w:t>
      </w:r>
      <w:proofErr w:type="spellStart"/>
      <w:r>
        <w:t>ceste</w:t>
      </w:r>
      <w:proofErr w:type="spellEnd"/>
      <w:r>
        <w:t xml:space="preserve">, </w:t>
      </w:r>
      <w:proofErr w:type="spellStart"/>
      <w:r>
        <w:t>šumski</w:t>
      </w:r>
      <w:proofErr w:type="spellEnd"/>
      <w:r>
        <w:t xml:space="preserve"> </w:t>
      </w:r>
      <w:proofErr w:type="spellStart"/>
      <w:r>
        <w:t>i</w:t>
      </w:r>
      <w:proofErr w:type="spellEnd"/>
      <w:r>
        <w:t xml:space="preserve"> </w:t>
      </w:r>
      <w:proofErr w:type="spellStart"/>
      <w:r>
        <w:t>poljski</w:t>
      </w:r>
      <w:proofErr w:type="spellEnd"/>
      <w:r>
        <w:t xml:space="preserve"> </w:t>
      </w:r>
      <w:proofErr w:type="spellStart"/>
      <w:r>
        <w:t>putevi</w:t>
      </w:r>
      <w:proofErr w:type="spellEnd"/>
      <w:r>
        <w:t xml:space="preserve"> </w:t>
      </w:r>
      <w:proofErr w:type="spellStart"/>
      <w:r>
        <w:t>te</w:t>
      </w:r>
      <w:proofErr w:type="spellEnd"/>
      <w:r>
        <w:t xml:space="preserve"> </w:t>
      </w:r>
      <w:proofErr w:type="spellStart"/>
      <w:r>
        <w:t>dio</w:t>
      </w:r>
      <w:proofErr w:type="spellEnd"/>
      <w:r>
        <w:t xml:space="preserve"> </w:t>
      </w:r>
      <w:proofErr w:type="spellStart"/>
      <w:r>
        <w:t>prometnica</w:t>
      </w:r>
      <w:proofErr w:type="spellEnd"/>
      <w:r>
        <w:t xml:space="preserve"> </w:t>
      </w:r>
      <w:proofErr w:type="spellStart"/>
      <w:r>
        <w:t>i</w:t>
      </w:r>
      <w:proofErr w:type="spellEnd"/>
      <w:r>
        <w:t xml:space="preserve"> </w:t>
      </w:r>
      <w:proofErr w:type="spellStart"/>
      <w:r>
        <w:t>ulica</w:t>
      </w:r>
      <w:proofErr w:type="spellEnd"/>
      <w:r>
        <w:t xml:space="preserve">, </w:t>
      </w:r>
      <w:proofErr w:type="spellStart"/>
      <w:r>
        <w:t>pripadaju</w:t>
      </w:r>
      <w:proofErr w:type="spellEnd"/>
      <w:r>
        <w:t xml:space="preserve"> </w:t>
      </w:r>
      <w:proofErr w:type="spellStart"/>
      <w:r>
        <w:t>nerazvrstanim</w:t>
      </w:r>
      <w:proofErr w:type="spellEnd"/>
      <w:r>
        <w:t xml:space="preserve"> </w:t>
      </w:r>
      <w:proofErr w:type="spellStart"/>
      <w:r>
        <w:t>cestama</w:t>
      </w:r>
      <w:proofErr w:type="spellEnd"/>
      <w:r>
        <w:t xml:space="preserve">. </w:t>
      </w:r>
      <w:proofErr w:type="spellStart"/>
      <w:r>
        <w:t>Duljina</w:t>
      </w:r>
      <w:proofErr w:type="spellEnd"/>
      <w:r>
        <w:t xml:space="preserve"> </w:t>
      </w:r>
      <w:proofErr w:type="spellStart"/>
      <w:r>
        <w:t>nerazvrstanih</w:t>
      </w:r>
      <w:proofErr w:type="spellEnd"/>
      <w:r>
        <w:t xml:space="preserve"> cesta </w:t>
      </w:r>
      <w:proofErr w:type="spellStart"/>
      <w:r>
        <w:t>na</w:t>
      </w:r>
      <w:proofErr w:type="spellEnd"/>
      <w:r>
        <w:t xml:space="preserve"> </w:t>
      </w:r>
      <w:proofErr w:type="spellStart"/>
      <w:r>
        <w:t>području</w:t>
      </w:r>
      <w:proofErr w:type="spellEnd"/>
      <w:r>
        <w:t xml:space="preserve"> </w:t>
      </w:r>
      <w:proofErr w:type="spellStart"/>
      <w:r w:rsidR="00AB74A0">
        <w:t>grada</w:t>
      </w:r>
      <w:proofErr w:type="spellEnd"/>
      <w:r w:rsidR="00AB74A0">
        <w:t xml:space="preserve"> </w:t>
      </w:r>
      <w:proofErr w:type="spellStart"/>
      <w:r>
        <w:t>iznosi</w:t>
      </w:r>
      <w:proofErr w:type="spellEnd"/>
      <w:r>
        <w:t xml:space="preserve"> 325 km</w:t>
      </w:r>
      <w:r w:rsidR="0007146E">
        <w:t xml:space="preserve">, a </w:t>
      </w:r>
      <w:proofErr w:type="spellStart"/>
      <w:r w:rsidR="0007146E">
        <w:t>svrstane</w:t>
      </w:r>
      <w:proofErr w:type="spellEnd"/>
      <w:r w:rsidR="0007146E">
        <w:t xml:space="preserve"> </w:t>
      </w:r>
      <w:proofErr w:type="spellStart"/>
      <w:r w:rsidR="0007146E">
        <w:t>su</w:t>
      </w:r>
      <w:proofErr w:type="spellEnd"/>
      <w:r w:rsidR="0007146E">
        <w:t xml:space="preserve"> u 3 </w:t>
      </w:r>
      <w:proofErr w:type="spellStart"/>
      <w:r w:rsidR="0007146E">
        <w:t>kategorije</w:t>
      </w:r>
      <w:proofErr w:type="spellEnd"/>
      <w:r w:rsidR="0007146E">
        <w:t xml:space="preserve"> (1. </w:t>
      </w:r>
      <w:proofErr w:type="spellStart"/>
      <w:r w:rsidR="0007146E">
        <w:t>kategorija</w:t>
      </w:r>
      <w:proofErr w:type="spellEnd"/>
      <w:r w:rsidR="0007146E">
        <w:t xml:space="preserve"> – </w:t>
      </w:r>
      <w:proofErr w:type="spellStart"/>
      <w:r w:rsidR="0007146E">
        <w:t>sabirne</w:t>
      </w:r>
      <w:proofErr w:type="spellEnd"/>
      <w:r w:rsidR="0007146E">
        <w:t xml:space="preserve"> </w:t>
      </w:r>
      <w:proofErr w:type="spellStart"/>
      <w:r w:rsidR="0007146E">
        <w:t>ceste</w:t>
      </w:r>
      <w:proofErr w:type="spellEnd"/>
      <w:r w:rsidR="0007146E">
        <w:t xml:space="preserve"> </w:t>
      </w:r>
      <w:proofErr w:type="spellStart"/>
      <w:r w:rsidR="0007146E">
        <w:t>velike</w:t>
      </w:r>
      <w:proofErr w:type="spellEnd"/>
      <w:r w:rsidR="0007146E">
        <w:t xml:space="preserve"> </w:t>
      </w:r>
      <w:proofErr w:type="spellStart"/>
      <w:r w:rsidR="0007146E">
        <w:t>gustoće</w:t>
      </w:r>
      <w:proofErr w:type="spellEnd"/>
      <w:r w:rsidR="0007146E">
        <w:t xml:space="preserve"> </w:t>
      </w:r>
      <w:proofErr w:type="spellStart"/>
      <w:r w:rsidR="0007146E">
        <w:t>prometa</w:t>
      </w:r>
      <w:proofErr w:type="spellEnd"/>
      <w:r w:rsidR="0007146E">
        <w:t xml:space="preserve"> </w:t>
      </w:r>
      <w:proofErr w:type="spellStart"/>
      <w:r w:rsidR="0007146E">
        <w:t>koje</w:t>
      </w:r>
      <w:proofErr w:type="spellEnd"/>
      <w:r w:rsidR="0007146E">
        <w:t xml:space="preserve"> se </w:t>
      </w:r>
      <w:proofErr w:type="spellStart"/>
      <w:r w:rsidR="0007146E">
        <w:t>nalaze</w:t>
      </w:r>
      <w:proofErr w:type="spellEnd"/>
      <w:r w:rsidR="0007146E">
        <w:t xml:space="preserve"> </w:t>
      </w:r>
      <w:proofErr w:type="spellStart"/>
      <w:r w:rsidR="0007146E">
        <w:t>unutar</w:t>
      </w:r>
      <w:proofErr w:type="spellEnd"/>
      <w:r w:rsidR="0007146E">
        <w:t xml:space="preserve"> </w:t>
      </w:r>
      <w:proofErr w:type="spellStart"/>
      <w:r w:rsidR="0007146E">
        <w:t>građevinskih</w:t>
      </w:r>
      <w:proofErr w:type="spellEnd"/>
      <w:r w:rsidR="0007146E">
        <w:t xml:space="preserve"> </w:t>
      </w:r>
      <w:proofErr w:type="spellStart"/>
      <w:r w:rsidR="0007146E">
        <w:t>područja</w:t>
      </w:r>
      <w:proofErr w:type="spellEnd"/>
      <w:r w:rsidR="0007146E">
        <w:t xml:space="preserve"> </w:t>
      </w:r>
      <w:proofErr w:type="spellStart"/>
      <w:r w:rsidR="0007146E">
        <w:t>te</w:t>
      </w:r>
      <w:proofErr w:type="spellEnd"/>
      <w:r w:rsidR="0007146E">
        <w:t xml:space="preserve"> se </w:t>
      </w:r>
      <w:proofErr w:type="spellStart"/>
      <w:r w:rsidR="0007146E">
        <w:t>spajaju</w:t>
      </w:r>
      <w:proofErr w:type="spellEnd"/>
      <w:r w:rsidR="0007146E">
        <w:t xml:space="preserve"> </w:t>
      </w:r>
      <w:proofErr w:type="spellStart"/>
      <w:r w:rsidR="0007146E">
        <w:t>na</w:t>
      </w:r>
      <w:proofErr w:type="spellEnd"/>
      <w:r w:rsidR="0007146E">
        <w:t xml:space="preserve"> </w:t>
      </w:r>
      <w:proofErr w:type="spellStart"/>
      <w:r w:rsidR="0007146E">
        <w:t>ceste</w:t>
      </w:r>
      <w:proofErr w:type="spellEnd"/>
      <w:r w:rsidR="0007146E">
        <w:t xml:space="preserve"> </w:t>
      </w:r>
      <w:proofErr w:type="spellStart"/>
      <w:r w:rsidR="0007146E">
        <w:t>višeg</w:t>
      </w:r>
      <w:proofErr w:type="spellEnd"/>
      <w:r w:rsidR="0007146E">
        <w:t xml:space="preserve"> </w:t>
      </w:r>
      <w:proofErr w:type="spellStart"/>
      <w:r w:rsidR="0007146E">
        <w:t>reda</w:t>
      </w:r>
      <w:proofErr w:type="spellEnd"/>
      <w:r w:rsidR="0007146E">
        <w:t xml:space="preserve">, 2. </w:t>
      </w:r>
      <w:proofErr w:type="spellStart"/>
      <w:r w:rsidR="0007146E">
        <w:t>kategorija</w:t>
      </w:r>
      <w:proofErr w:type="spellEnd"/>
      <w:r w:rsidR="0007146E">
        <w:t xml:space="preserve"> – </w:t>
      </w:r>
      <w:proofErr w:type="spellStart"/>
      <w:r w:rsidR="0007146E">
        <w:t>ceste</w:t>
      </w:r>
      <w:proofErr w:type="spellEnd"/>
      <w:r w:rsidR="0007146E">
        <w:t xml:space="preserve"> </w:t>
      </w:r>
      <w:proofErr w:type="spellStart"/>
      <w:r w:rsidR="0007146E">
        <w:t>koje</w:t>
      </w:r>
      <w:proofErr w:type="spellEnd"/>
      <w:r w:rsidR="0007146E">
        <w:t xml:space="preserve"> se </w:t>
      </w:r>
      <w:proofErr w:type="spellStart"/>
      <w:r w:rsidR="0007146E">
        <w:t>nalaze</w:t>
      </w:r>
      <w:proofErr w:type="spellEnd"/>
      <w:r w:rsidR="0007146E">
        <w:t xml:space="preserve"> </w:t>
      </w:r>
      <w:proofErr w:type="spellStart"/>
      <w:r w:rsidR="0007146E">
        <w:t>unutar</w:t>
      </w:r>
      <w:proofErr w:type="spellEnd"/>
      <w:r w:rsidR="0007146E">
        <w:t xml:space="preserve"> </w:t>
      </w:r>
      <w:proofErr w:type="spellStart"/>
      <w:r w:rsidR="0007146E">
        <w:t>izgrađenog</w:t>
      </w:r>
      <w:proofErr w:type="spellEnd"/>
      <w:r w:rsidR="0007146E">
        <w:t xml:space="preserve"> </w:t>
      </w:r>
      <w:proofErr w:type="spellStart"/>
      <w:r w:rsidR="0007146E">
        <w:t>dijela</w:t>
      </w:r>
      <w:proofErr w:type="spellEnd"/>
      <w:r w:rsidR="0007146E">
        <w:t xml:space="preserve"> </w:t>
      </w:r>
      <w:proofErr w:type="spellStart"/>
      <w:r w:rsidR="0007146E">
        <w:t>građevinskih</w:t>
      </w:r>
      <w:proofErr w:type="spellEnd"/>
      <w:r w:rsidR="0007146E">
        <w:t xml:space="preserve"> </w:t>
      </w:r>
      <w:proofErr w:type="spellStart"/>
      <w:r w:rsidR="0007146E">
        <w:t>područja</w:t>
      </w:r>
      <w:proofErr w:type="spellEnd"/>
      <w:r w:rsidR="0007146E">
        <w:t xml:space="preserve"> </w:t>
      </w:r>
      <w:proofErr w:type="spellStart"/>
      <w:r w:rsidR="0007146E">
        <w:t>te</w:t>
      </w:r>
      <w:proofErr w:type="spellEnd"/>
      <w:r w:rsidR="0007146E">
        <w:t xml:space="preserve"> </w:t>
      </w:r>
      <w:proofErr w:type="spellStart"/>
      <w:r w:rsidR="0007146E">
        <w:t>koje</w:t>
      </w:r>
      <w:proofErr w:type="spellEnd"/>
      <w:r w:rsidR="0007146E">
        <w:t xml:space="preserve"> </w:t>
      </w:r>
      <w:proofErr w:type="spellStart"/>
      <w:r w:rsidR="0007146E">
        <w:t>povezuju</w:t>
      </w:r>
      <w:proofErr w:type="spellEnd"/>
      <w:r w:rsidR="0007146E">
        <w:t xml:space="preserve"> </w:t>
      </w:r>
      <w:proofErr w:type="spellStart"/>
      <w:r w:rsidR="0007146E">
        <w:t>više</w:t>
      </w:r>
      <w:proofErr w:type="spellEnd"/>
      <w:r w:rsidR="0007146E">
        <w:t xml:space="preserve"> </w:t>
      </w:r>
      <w:proofErr w:type="spellStart"/>
      <w:r w:rsidR="0007146E">
        <w:t>stambenih</w:t>
      </w:r>
      <w:proofErr w:type="spellEnd"/>
      <w:r w:rsidR="0007146E">
        <w:t xml:space="preserve"> </w:t>
      </w:r>
      <w:proofErr w:type="spellStart"/>
      <w:r w:rsidR="0007146E">
        <w:t>područja</w:t>
      </w:r>
      <w:proofErr w:type="spellEnd"/>
      <w:r w:rsidR="0007146E">
        <w:t xml:space="preserve"> </w:t>
      </w:r>
      <w:proofErr w:type="spellStart"/>
      <w:r w:rsidR="0007146E">
        <w:t>i</w:t>
      </w:r>
      <w:proofErr w:type="spellEnd"/>
      <w:r w:rsidR="0007146E">
        <w:t xml:space="preserve"> </w:t>
      </w:r>
      <w:proofErr w:type="spellStart"/>
      <w:r w:rsidR="0007146E">
        <w:t>vikend</w:t>
      </w:r>
      <w:proofErr w:type="spellEnd"/>
      <w:r w:rsidR="0007146E">
        <w:t xml:space="preserve"> zona, 3. </w:t>
      </w:r>
      <w:proofErr w:type="spellStart"/>
      <w:r w:rsidR="0007146E">
        <w:t>kategorija</w:t>
      </w:r>
      <w:proofErr w:type="spellEnd"/>
      <w:r w:rsidR="0007146E">
        <w:t xml:space="preserve"> – </w:t>
      </w:r>
      <w:proofErr w:type="spellStart"/>
      <w:r w:rsidR="0007146E">
        <w:t>poljski</w:t>
      </w:r>
      <w:proofErr w:type="spellEnd"/>
      <w:r w:rsidR="0007146E">
        <w:t xml:space="preserve"> </w:t>
      </w:r>
      <w:proofErr w:type="spellStart"/>
      <w:r w:rsidR="0007146E">
        <w:t>i</w:t>
      </w:r>
      <w:proofErr w:type="spellEnd"/>
      <w:r w:rsidR="0007146E">
        <w:t xml:space="preserve"> </w:t>
      </w:r>
      <w:proofErr w:type="spellStart"/>
      <w:r w:rsidR="0007146E">
        <w:t>šumski</w:t>
      </w:r>
      <w:proofErr w:type="spellEnd"/>
      <w:r w:rsidR="0007146E">
        <w:t xml:space="preserve"> </w:t>
      </w:r>
      <w:proofErr w:type="spellStart"/>
      <w:r w:rsidR="0007146E">
        <w:t>putevi</w:t>
      </w:r>
      <w:proofErr w:type="spellEnd"/>
      <w:r w:rsidR="0007146E">
        <w:t xml:space="preserve"> </w:t>
      </w:r>
      <w:proofErr w:type="spellStart"/>
      <w:r w:rsidR="0007146E">
        <w:t>te</w:t>
      </w:r>
      <w:proofErr w:type="spellEnd"/>
      <w:r w:rsidR="0007146E">
        <w:t xml:space="preserve"> </w:t>
      </w:r>
      <w:proofErr w:type="spellStart"/>
      <w:r w:rsidR="0007146E">
        <w:t>ostale</w:t>
      </w:r>
      <w:proofErr w:type="spellEnd"/>
      <w:r w:rsidR="0007146E">
        <w:t xml:space="preserve"> </w:t>
      </w:r>
      <w:proofErr w:type="spellStart"/>
      <w:r w:rsidR="0007146E">
        <w:t>ceste</w:t>
      </w:r>
      <w:proofErr w:type="spellEnd"/>
      <w:r w:rsidR="0007146E">
        <w:t xml:space="preserve"> </w:t>
      </w:r>
      <w:proofErr w:type="spellStart"/>
      <w:r w:rsidR="0007146E">
        <w:t>koje</w:t>
      </w:r>
      <w:proofErr w:type="spellEnd"/>
      <w:r w:rsidR="0007146E">
        <w:t xml:space="preserve"> </w:t>
      </w:r>
      <w:proofErr w:type="spellStart"/>
      <w:r w:rsidR="0007146E">
        <w:t>prolaze</w:t>
      </w:r>
      <w:proofErr w:type="spellEnd"/>
      <w:r w:rsidR="0007146E">
        <w:t xml:space="preserve"> </w:t>
      </w:r>
      <w:proofErr w:type="spellStart"/>
      <w:r w:rsidR="0007146E">
        <w:t>neizgrađenim</w:t>
      </w:r>
      <w:proofErr w:type="spellEnd"/>
      <w:r w:rsidR="0007146E">
        <w:t xml:space="preserve"> </w:t>
      </w:r>
      <w:proofErr w:type="spellStart"/>
      <w:r w:rsidR="0007146E">
        <w:t>dijelom</w:t>
      </w:r>
      <w:proofErr w:type="spellEnd"/>
      <w:r w:rsidR="0007146E">
        <w:t xml:space="preserve"> </w:t>
      </w:r>
      <w:proofErr w:type="spellStart"/>
      <w:r w:rsidR="0007146E">
        <w:t>građevinskih</w:t>
      </w:r>
      <w:proofErr w:type="spellEnd"/>
      <w:r w:rsidR="0007146E">
        <w:t xml:space="preserve"> </w:t>
      </w:r>
      <w:proofErr w:type="spellStart"/>
      <w:r w:rsidR="0007146E">
        <w:t>područja</w:t>
      </w:r>
      <w:proofErr w:type="spellEnd"/>
      <w:r w:rsidR="0007146E">
        <w:t>).</w:t>
      </w:r>
    </w:p>
    <w:p w14:paraId="0D17B91C" w14:textId="72CAA2D9" w:rsidR="0007146E" w:rsidRDefault="0007146E" w:rsidP="0007146E">
      <w:pPr>
        <w:pStyle w:val="Odlomakpopisa"/>
      </w:pPr>
      <w:r>
        <w:t xml:space="preserve">U </w:t>
      </w:r>
      <w:proofErr w:type="spellStart"/>
      <w:r>
        <w:t>centralnom</w:t>
      </w:r>
      <w:proofErr w:type="spellEnd"/>
      <w:r>
        <w:t xml:space="preserve"> </w:t>
      </w:r>
      <w:proofErr w:type="spellStart"/>
      <w:r>
        <w:t>gradskom</w:t>
      </w:r>
      <w:proofErr w:type="spellEnd"/>
      <w:r>
        <w:t xml:space="preserve"> </w:t>
      </w:r>
      <w:proofErr w:type="spellStart"/>
      <w:r>
        <w:t>dijelu</w:t>
      </w:r>
      <w:proofErr w:type="spellEnd"/>
      <w:r>
        <w:t xml:space="preserve">, </w:t>
      </w:r>
      <w:proofErr w:type="spellStart"/>
      <w:r>
        <w:t>naselju</w:t>
      </w:r>
      <w:proofErr w:type="spellEnd"/>
      <w:r>
        <w:t xml:space="preserve"> </w:t>
      </w:r>
      <w:proofErr w:type="spellStart"/>
      <w:r>
        <w:t>Ivanec</w:t>
      </w:r>
      <w:proofErr w:type="spellEnd"/>
      <w:r>
        <w:t xml:space="preserve">, </w:t>
      </w:r>
      <w:proofErr w:type="spellStart"/>
      <w:r>
        <w:t>trenutno</w:t>
      </w:r>
      <w:proofErr w:type="spellEnd"/>
      <w:r>
        <w:t xml:space="preserve"> </w:t>
      </w:r>
      <w:proofErr w:type="spellStart"/>
      <w:r>
        <w:t>postoji</w:t>
      </w:r>
      <w:proofErr w:type="spellEnd"/>
      <w:r>
        <w:t xml:space="preserve"> </w:t>
      </w:r>
      <w:proofErr w:type="spellStart"/>
      <w:r>
        <w:t>jedno</w:t>
      </w:r>
      <w:proofErr w:type="spellEnd"/>
      <w:r>
        <w:t xml:space="preserve"> </w:t>
      </w:r>
      <w:proofErr w:type="spellStart"/>
      <w:r>
        <w:t>križanje</w:t>
      </w:r>
      <w:proofErr w:type="spellEnd"/>
      <w:r>
        <w:t xml:space="preserve"> </w:t>
      </w:r>
      <w:proofErr w:type="spellStart"/>
      <w:r>
        <w:t>sa</w:t>
      </w:r>
      <w:proofErr w:type="spellEnd"/>
      <w:r>
        <w:t xml:space="preserve"> </w:t>
      </w:r>
      <w:proofErr w:type="spellStart"/>
      <w:r>
        <w:t>semaforima</w:t>
      </w:r>
      <w:proofErr w:type="spellEnd"/>
      <w:r>
        <w:t xml:space="preserve"> (</w:t>
      </w:r>
      <w:proofErr w:type="spellStart"/>
      <w:r>
        <w:t>križanje</w:t>
      </w:r>
      <w:proofErr w:type="spellEnd"/>
      <w:r>
        <w:t xml:space="preserve"> </w:t>
      </w:r>
      <w:proofErr w:type="spellStart"/>
      <w:r>
        <w:t>ulica</w:t>
      </w:r>
      <w:proofErr w:type="spellEnd"/>
      <w:r>
        <w:t xml:space="preserve"> V. </w:t>
      </w:r>
      <w:proofErr w:type="spellStart"/>
      <w:r>
        <w:t>Nazora</w:t>
      </w:r>
      <w:proofErr w:type="spellEnd"/>
      <w:r>
        <w:t xml:space="preserve"> i I. G. </w:t>
      </w:r>
      <w:proofErr w:type="spellStart"/>
      <w:r>
        <w:t>Kovačića</w:t>
      </w:r>
      <w:proofErr w:type="spellEnd"/>
      <w:r>
        <w:t xml:space="preserve">) </w:t>
      </w:r>
      <w:proofErr w:type="spellStart"/>
      <w:r>
        <w:t>te</w:t>
      </w:r>
      <w:proofErr w:type="spellEnd"/>
      <w:r>
        <w:t xml:space="preserve"> </w:t>
      </w:r>
      <w:proofErr w:type="spellStart"/>
      <w:r>
        <w:t>su</w:t>
      </w:r>
      <w:proofErr w:type="spellEnd"/>
      <w:r>
        <w:t xml:space="preserve"> </w:t>
      </w:r>
      <w:proofErr w:type="spellStart"/>
      <w:r>
        <w:t>izvedena</w:t>
      </w:r>
      <w:proofErr w:type="spellEnd"/>
      <w:r>
        <w:t xml:space="preserve"> tri </w:t>
      </w:r>
      <w:proofErr w:type="spellStart"/>
      <w:r>
        <w:t>križanja</w:t>
      </w:r>
      <w:proofErr w:type="spellEnd"/>
      <w:r>
        <w:t xml:space="preserve"> s </w:t>
      </w:r>
      <w:proofErr w:type="spellStart"/>
      <w:r>
        <w:t>kružnim</w:t>
      </w:r>
      <w:proofErr w:type="spellEnd"/>
      <w:r>
        <w:t xml:space="preserve"> </w:t>
      </w:r>
      <w:proofErr w:type="spellStart"/>
      <w:r>
        <w:t>tokom</w:t>
      </w:r>
      <w:proofErr w:type="spellEnd"/>
      <w:r>
        <w:t xml:space="preserve"> (</w:t>
      </w:r>
      <w:proofErr w:type="spellStart"/>
      <w:r>
        <w:t>sva</w:t>
      </w:r>
      <w:proofErr w:type="spellEnd"/>
      <w:r>
        <w:t xml:space="preserve"> tri </w:t>
      </w:r>
      <w:proofErr w:type="spellStart"/>
      <w:r>
        <w:t>su</w:t>
      </w:r>
      <w:proofErr w:type="spellEnd"/>
      <w:r>
        <w:t xml:space="preserve"> u </w:t>
      </w:r>
      <w:proofErr w:type="spellStart"/>
      <w:r>
        <w:t>ulici</w:t>
      </w:r>
      <w:proofErr w:type="spellEnd"/>
      <w:r>
        <w:t xml:space="preserve"> I. G. </w:t>
      </w:r>
      <w:proofErr w:type="spellStart"/>
      <w:r>
        <w:t>Kovačića</w:t>
      </w:r>
      <w:proofErr w:type="spellEnd"/>
      <w:r>
        <w:t>).</w:t>
      </w:r>
    </w:p>
    <w:p w14:paraId="26B01777" w14:textId="77777777" w:rsidR="0007146E" w:rsidRDefault="0007146E" w:rsidP="0007146E">
      <w:pPr>
        <w:pStyle w:val="Odlomakpopisa"/>
      </w:pPr>
      <w:r>
        <w:t xml:space="preserve">Na </w:t>
      </w:r>
      <w:proofErr w:type="spellStart"/>
      <w:r>
        <w:t>predmetnom</w:t>
      </w:r>
      <w:proofErr w:type="spellEnd"/>
      <w:r>
        <w:t xml:space="preserve"> </w:t>
      </w:r>
      <w:proofErr w:type="spellStart"/>
      <w:r>
        <w:t>području</w:t>
      </w:r>
      <w:proofErr w:type="spellEnd"/>
      <w:r>
        <w:t xml:space="preserve"> </w:t>
      </w:r>
      <w:proofErr w:type="spellStart"/>
      <w:r>
        <w:t>nalazimo</w:t>
      </w:r>
      <w:proofErr w:type="spellEnd"/>
      <w:r>
        <w:t xml:space="preserve"> 6 </w:t>
      </w:r>
      <w:proofErr w:type="spellStart"/>
      <w:r>
        <w:t>mostova</w:t>
      </w:r>
      <w:proofErr w:type="spellEnd"/>
      <w:r>
        <w:t xml:space="preserve"> koji </w:t>
      </w:r>
      <w:proofErr w:type="spellStart"/>
      <w:r>
        <w:t>prolaze</w:t>
      </w:r>
      <w:proofErr w:type="spellEnd"/>
      <w:r>
        <w:t xml:space="preserve"> </w:t>
      </w:r>
      <w:proofErr w:type="spellStart"/>
      <w:r>
        <w:t>preko</w:t>
      </w:r>
      <w:proofErr w:type="spellEnd"/>
      <w:r>
        <w:t xml:space="preserve"> </w:t>
      </w:r>
      <w:proofErr w:type="spellStart"/>
      <w:r>
        <w:t>rijeke</w:t>
      </w:r>
      <w:proofErr w:type="spellEnd"/>
      <w:r>
        <w:t xml:space="preserve"> </w:t>
      </w:r>
      <w:proofErr w:type="spellStart"/>
      <w:r>
        <w:t>Bednje</w:t>
      </w:r>
      <w:proofErr w:type="spellEnd"/>
      <w:r>
        <w:t>:</w:t>
      </w:r>
    </w:p>
    <w:p w14:paraId="032F84E6" w14:textId="0AADCD1E" w:rsidR="0007146E" w:rsidRDefault="0007146E" w:rsidP="0009750B">
      <w:pPr>
        <w:pStyle w:val="Odlomakpopisa"/>
        <w:numPr>
          <w:ilvl w:val="3"/>
          <w:numId w:val="47"/>
        </w:numPr>
        <w:spacing w:after="0"/>
        <w:ind w:left="714" w:hanging="357"/>
      </w:pPr>
      <w:r>
        <w:t xml:space="preserve">most </w:t>
      </w:r>
      <w:proofErr w:type="spellStart"/>
      <w:r>
        <w:t>na</w:t>
      </w:r>
      <w:proofErr w:type="spellEnd"/>
      <w:r>
        <w:t xml:space="preserve"> ŽC 2084 (</w:t>
      </w:r>
      <w:proofErr w:type="spellStart"/>
      <w:r>
        <w:t>Kuljevčica</w:t>
      </w:r>
      <w:proofErr w:type="spellEnd"/>
      <w:r>
        <w:t>),</w:t>
      </w:r>
    </w:p>
    <w:p w14:paraId="510A264C" w14:textId="1188BA56" w:rsidR="0007146E" w:rsidRDefault="0007146E" w:rsidP="0009750B">
      <w:pPr>
        <w:pStyle w:val="Odlomakpopisa"/>
        <w:numPr>
          <w:ilvl w:val="3"/>
          <w:numId w:val="47"/>
        </w:numPr>
        <w:spacing w:after="0"/>
        <w:ind w:left="714" w:hanging="357"/>
      </w:pPr>
      <w:r>
        <w:t xml:space="preserve">most u </w:t>
      </w:r>
      <w:proofErr w:type="spellStart"/>
      <w:r>
        <w:t>ulici</w:t>
      </w:r>
      <w:proofErr w:type="spellEnd"/>
      <w:r>
        <w:t xml:space="preserve"> </w:t>
      </w:r>
      <w:proofErr w:type="spellStart"/>
      <w:r>
        <w:t>Vladimira</w:t>
      </w:r>
      <w:proofErr w:type="spellEnd"/>
      <w:r>
        <w:t xml:space="preserve"> </w:t>
      </w:r>
      <w:proofErr w:type="spellStart"/>
      <w:r>
        <w:t>Nazora</w:t>
      </w:r>
      <w:proofErr w:type="spellEnd"/>
      <w:r>
        <w:t xml:space="preserve">, </w:t>
      </w:r>
      <w:proofErr w:type="spellStart"/>
      <w:r>
        <w:t>Ivanec</w:t>
      </w:r>
      <w:proofErr w:type="spellEnd"/>
      <w:r>
        <w:t xml:space="preserve"> – </w:t>
      </w:r>
      <w:proofErr w:type="spellStart"/>
      <w:r>
        <w:t>Jerovec</w:t>
      </w:r>
      <w:proofErr w:type="spellEnd"/>
      <w:r>
        <w:t>,</w:t>
      </w:r>
    </w:p>
    <w:p w14:paraId="0D6C1B0A" w14:textId="7BEFBD41" w:rsidR="0007146E" w:rsidRDefault="0007146E" w:rsidP="0009750B">
      <w:pPr>
        <w:pStyle w:val="Odlomakpopisa"/>
        <w:numPr>
          <w:ilvl w:val="3"/>
          <w:numId w:val="47"/>
        </w:numPr>
        <w:spacing w:after="0"/>
        <w:ind w:left="714" w:hanging="357"/>
      </w:pPr>
      <w:r>
        <w:t xml:space="preserve">most </w:t>
      </w:r>
      <w:proofErr w:type="spellStart"/>
      <w:r>
        <w:t>na</w:t>
      </w:r>
      <w:proofErr w:type="spellEnd"/>
      <w:r>
        <w:t xml:space="preserve"> ŽC 2106 u </w:t>
      </w:r>
      <w:proofErr w:type="spellStart"/>
      <w:r>
        <w:t>naselju</w:t>
      </w:r>
      <w:proofErr w:type="spellEnd"/>
      <w:r>
        <w:t xml:space="preserve"> </w:t>
      </w:r>
      <w:proofErr w:type="spellStart"/>
      <w:r>
        <w:t>Margečan</w:t>
      </w:r>
      <w:proofErr w:type="spellEnd"/>
      <w:r>
        <w:t>,</w:t>
      </w:r>
    </w:p>
    <w:p w14:paraId="0756088E" w14:textId="373C6E89" w:rsidR="0007146E" w:rsidRDefault="0007146E" w:rsidP="0009750B">
      <w:pPr>
        <w:pStyle w:val="Odlomakpopisa"/>
        <w:numPr>
          <w:ilvl w:val="3"/>
          <w:numId w:val="47"/>
        </w:numPr>
        <w:spacing w:after="0"/>
        <w:ind w:left="714" w:hanging="357"/>
      </w:pPr>
      <w:r>
        <w:t xml:space="preserve">most </w:t>
      </w:r>
      <w:proofErr w:type="spellStart"/>
      <w:r>
        <w:t>na</w:t>
      </w:r>
      <w:proofErr w:type="spellEnd"/>
      <w:r>
        <w:t xml:space="preserve"> ŽC 2105 u </w:t>
      </w:r>
      <w:proofErr w:type="spellStart"/>
      <w:r>
        <w:t>naselju</w:t>
      </w:r>
      <w:proofErr w:type="spellEnd"/>
      <w:r>
        <w:t xml:space="preserve"> </w:t>
      </w:r>
      <w:proofErr w:type="spellStart"/>
      <w:r>
        <w:t>Željeznica</w:t>
      </w:r>
      <w:proofErr w:type="spellEnd"/>
      <w:r>
        <w:t>,</w:t>
      </w:r>
    </w:p>
    <w:p w14:paraId="02FCA52D" w14:textId="2469446E" w:rsidR="0007146E" w:rsidRDefault="0007146E" w:rsidP="0009750B">
      <w:pPr>
        <w:pStyle w:val="Odlomakpopisa"/>
        <w:numPr>
          <w:ilvl w:val="3"/>
          <w:numId w:val="47"/>
        </w:numPr>
        <w:spacing w:after="0"/>
        <w:ind w:left="714" w:hanging="357"/>
      </w:pPr>
      <w:r>
        <w:t xml:space="preserve">most </w:t>
      </w:r>
      <w:proofErr w:type="spellStart"/>
      <w:r>
        <w:t>na</w:t>
      </w:r>
      <w:proofErr w:type="spellEnd"/>
      <w:r>
        <w:t xml:space="preserve"> DC 35, </w:t>
      </w:r>
      <w:proofErr w:type="spellStart"/>
      <w:r>
        <w:t>kod</w:t>
      </w:r>
      <w:proofErr w:type="spellEnd"/>
      <w:r>
        <w:t xml:space="preserve"> </w:t>
      </w:r>
      <w:proofErr w:type="spellStart"/>
      <w:r>
        <w:t>naselja</w:t>
      </w:r>
      <w:proofErr w:type="spellEnd"/>
      <w:r>
        <w:t xml:space="preserve"> </w:t>
      </w:r>
      <w:proofErr w:type="spellStart"/>
      <w:r>
        <w:t>Stažnjevec</w:t>
      </w:r>
      <w:proofErr w:type="spellEnd"/>
      <w:r>
        <w:t>.</w:t>
      </w:r>
    </w:p>
    <w:p w14:paraId="53391ADD" w14:textId="77777777" w:rsidR="00424135" w:rsidRDefault="00424135" w:rsidP="00424135">
      <w:pPr>
        <w:pStyle w:val="Naslov4"/>
      </w:pPr>
      <w:bookmarkStart w:id="56" w:name="_Toc65821268"/>
      <w:r>
        <w:t>Željeznički promet</w:t>
      </w:r>
      <w:bookmarkEnd w:id="56"/>
    </w:p>
    <w:p w14:paraId="38C099D7" w14:textId="2849248E" w:rsidR="00121B6D" w:rsidRDefault="00760268" w:rsidP="00121B6D">
      <w:pPr>
        <w:autoSpaceDE w:val="0"/>
        <w:autoSpaceDN w:val="0"/>
        <w:adjustRightInd w:val="0"/>
        <w:spacing w:after="120" w:line="276" w:lineRule="auto"/>
        <w:jc w:val="both"/>
        <w:rPr>
          <w:rFonts w:cstheme="minorHAnsi"/>
          <w:sz w:val="24"/>
          <w:szCs w:val="24"/>
        </w:rPr>
      </w:pPr>
      <w:r w:rsidRPr="00760268">
        <w:rPr>
          <w:rFonts w:cstheme="minorHAnsi"/>
          <w:sz w:val="24"/>
          <w:szCs w:val="24"/>
        </w:rPr>
        <w:t xml:space="preserve">Područjem </w:t>
      </w:r>
      <w:r w:rsidR="00AB74A0" w:rsidRPr="00760268">
        <w:rPr>
          <w:rFonts w:cstheme="minorHAnsi"/>
          <w:sz w:val="24"/>
          <w:szCs w:val="24"/>
        </w:rPr>
        <w:t>grada</w:t>
      </w:r>
      <w:r w:rsidR="00AB74A0">
        <w:rPr>
          <w:rFonts w:cstheme="minorHAnsi"/>
          <w:sz w:val="24"/>
          <w:szCs w:val="24"/>
        </w:rPr>
        <w:t xml:space="preserve"> </w:t>
      </w:r>
      <w:r>
        <w:rPr>
          <w:rFonts w:cstheme="minorHAnsi"/>
          <w:sz w:val="24"/>
          <w:szCs w:val="24"/>
        </w:rPr>
        <w:t xml:space="preserve">Ivanca </w:t>
      </w:r>
      <w:r w:rsidRPr="00760268">
        <w:rPr>
          <w:rFonts w:cstheme="minorHAnsi"/>
          <w:sz w:val="24"/>
          <w:szCs w:val="24"/>
        </w:rPr>
        <w:t xml:space="preserve">prolazi </w:t>
      </w:r>
      <w:proofErr w:type="spellStart"/>
      <w:r w:rsidRPr="00760268">
        <w:rPr>
          <w:rFonts w:cstheme="minorHAnsi"/>
          <w:sz w:val="24"/>
          <w:szCs w:val="24"/>
        </w:rPr>
        <w:t>jednokolosiječna</w:t>
      </w:r>
      <w:proofErr w:type="spellEnd"/>
      <w:r w:rsidRPr="00760268">
        <w:rPr>
          <w:rFonts w:cstheme="minorHAnsi"/>
          <w:sz w:val="24"/>
          <w:szCs w:val="24"/>
        </w:rPr>
        <w:t xml:space="preserve"> željeznička pruga lokalnog značaja L201: Varaždin</w:t>
      </w:r>
      <w:r>
        <w:rPr>
          <w:rFonts w:cstheme="minorHAnsi"/>
          <w:sz w:val="24"/>
          <w:szCs w:val="24"/>
        </w:rPr>
        <w:t xml:space="preserve"> </w:t>
      </w:r>
      <w:r w:rsidRPr="00760268">
        <w:rPr>
          <w:rFonts w:cstheme="minorHAnsi"/>
          <w:sz w:val="24"/>
          <w:szCs w:val="24"/>
        </w:rPr>
        <w:t xml:space="preserve">– Ivanec – </w:t>
      </w:r>
      <w:proofErr w:type="spellStart"/>
      <w:r w:rsidRPr="00760268">
        <w:rPr>
          <w:rFonts w:cstheme="minorHAnsi"/>
          <w:sz w:val="24"/>
          <w:szCs w:val="24"/>
        </w:rPr>
        <w:t>Golubovec</w:t>
      </w:r>
      <w:proofErr w:type="spellEnd"/>
      <w:r w:rsidR="00121B6D">
        <w:rPr>
          <w:rFonts w:cstheme="minorHAnsi"/>
          <w:sz w:val="24"/>
          <w:szCs w:val="24"/>
        </w:rPr>
        <w:t xml:space="preserve">. </w:t>
      </w:r>
      <w:r w:rsidR="00121B6D" w:rsidRPr="00760268">
        <w:rPr>
          <w:rFonts w:cstheme="minorHAnsi"/>
          <w:sz w:val="24"/>
          <w:szCs w:val="24"/>
        </w:rPr>
        <w:t xml:space="preserve">Na dionici pruge koja prolazi </w:t>
      </w:r>
      <w:r w:rsidR="00AB74A0" w:rsidRPr="00760268">
        <w:rPr>
          <w:rFonts w:cstheme="minorHAnsi"/>
          <w:sz w:val="24"/>
          <w:szCs w:val="24"/>
        </w:rPr>
        <w:t xml:space="preserve">gradom </w:t>
      </w:r>
      <w:r w:rsidR="00121B6D" w:rsidRPr="00760268">
        <w:rPr>
          <w:rFonts w:cstheme="minorHAnsi"/>
          <w:sz w:val="24"/>
          <w:szCs w:val="24"/>
        </w:rPr>
        <w:t xml:space="preserve">nalazi se </w:t>
      </w:r>
      <w:r w:rsidR="00121B6D">
        <w:rPr>
          <w:rFonts w:cstheme="minorHAnsi"/>
          <w:sz w:val="24"/>
          <w:szCs w:val="24"/>
        </w:rPr>
        <w:t>2</w:t>
      </w:r>
      <w:r w:rsidR="00121B6D" w:rsidRPr="00760268">
        <w:rPr>
          <w:rFonts w:cstheme="minorHAnsi"/>
          <w:sz w:val="24"/>
          <w:szCs w:val="24"/>
        </w:rPr>
        <w:t xml:space="preserve"> željeznička kolodvora (naselje Ivanec i</w:t>
      </w:r>
      <w:r w:rsidR="00121B6D">
        <w:rPr>
          <w:rFonts w:cstheme="minorHAnsi"/>
          <w:sz w:val="24"/>
          <w:szCs w:val="24"/>
        </w:rPr>
        <w:t xml:space="preserve"> </w:t>
      </w:r>
      <w:r w:rsidR="00121B6D" w:rsidRPr="00760268">
        <w:rPr>
          <w:rFonts w:cstheme="minorHAnsi"/>
          <w:sz w:val="24"/>
          <w:szCs w:val="24"/>
        </w:rPr>
        <w:t>Cerje</w:t>
      </w:r>
      <w:r w:rsidR="00121B6D">
        <w:rPr>
          <w:rFonts w:cstheme="minorHAnsi"/>
          <w:sz w:val="24"/>
          <w:szCs w:val="24"/>
        </w:rPr>
        <w:t xml:space="preserve"> – </w:t>
      </w:r>
      <w:r w:rsidR="00121B6D" w:rsidRPr="00760268">
        <w:rPr>
          <w:rFonts w:cstheme="minorHAnsi"/>
          <w:sz w:val="24"/>
          <w:szCs w:val="24"/>
        </w:rPr>
        <w:t xml:space="preserve">Tužno) i </w:t>
      </w:r>
      <w:r w:rsidR="00121B6D">
        <w:rPr>
          <w:rFonts w:cstheme="minorHAnsi"/>
          <w:sz w:val="24"/>
          <w:szCs w:val="24"/>
        </w:rPr>
        <w:t xml:space="preserve">2 </w:t>
      </w:r>
      <w:r w:rsidR="00121B6D" w:rsidRPr="00760268">
        <w:rPr>
          <w:rFonts w:cstheme="minorHAnsi"/>
          <w:sz w:val="24"/>
          <w:szCs w:val="24"/>
        </w:rPr>
        <w:t>stajališta (</w:t>
      </w:r>
      <w:proofErr w:type="spellStart"/>
      <w:r w:rsidR="00121B6D" w:rsidRPr="00760268">
        <w:rPr>
          <w:rFonts w:cstheme="minorHAnsi"/>
          <w:sz w:val="24"/>
          <w:szCs w:val="24"/>
        </w:rPr>
        <w:t>Stažnjevec</w:t>
      </w:r>
      <w:proofErr w:type="spellEnd"/>
      <w:r w:rsidR="00121B6D" w:rsidRPr="00760268">
        <w:rPr>
          <w:rFonts w:cstheme="minorHAnsi"/>
          <w:sz w:val="24"/>
          <w:szCs w:val="24"/>
        </w:rPr>
        <w:t xml:space="preserve"> i </w:t>
      </w:r>
      <w:proofErr w:type="spellStart"/>
      <w:r w:rsidR="00121B6D" w:rsidRPr="00760268">
        <w:rPr>
          <w:rFonts w:cstheme="minorHAnsi"/>
          <w:sz w:val="24"/>
          <w:szCs w:val="24"/>
        </w:rPr>
        <w:t>Kuljevčica</w:t>
      </w:r>
      <w:proofErr w:type="spellEnd"/>
      <w:r w:rsidR="00121B6D" w:rsidRPr="00760268">
        <w:rPr>
          <w:rFonts w:cstheme="minorHAnsi"/>
          <w:sz w:val="24"/>
          <w:szCs w:val="24"/>
        </w:rPr>
        <w:t>).</w:t>
      </w:r>
    </w:p>
    <w:p w14:paraId="5A47E531" w14:textId="09F78F77" w:rsidR="00760268" w:rsidRPr="00760268" w:rsidRDefault="00760268" w:rsidP="00760268">
      <w:pPr>
        <w:autoSpaceDE w:val="0"/>
        <w:autoSpaceDN w:val="0"/>
        <w:adjustRightInd w:val="0"/>
        <w:spacing w:after="120" w:line="276" w:lineRule="auto"/>
        <w:jc w:val="both"/>
        <w:rPr>
          <w:rFonts w:cstheme="minorHAnsi"/>
          <w:sz w:val="24"/>
          <w:szCs w:val="24"/>
        </w:rPr>
      </w:pPr>
      <w:r w:rsidRPr="00760268">
        <w:rPr>
          <w:rFonts w:cstheme="minorHAnsi"/>
          <w:sz w:val="24"/>
          <w:szCs w:val="24"/>
        </w:rPr>
        <w:t xml:space="preserve">Željeznička pruga područjem </w:t>
      </w:r>
      <w:r w:rsidR="00065376" w:rsidRPr="00760268">
        <w:rPr>
          <w:rFonts w:cstheme="minorHAnsi"/>
          <w:sz w:val="24"/>
          <w:szCs w:val="24"/>
        </w:rPr>
        <w:t xml:space="preserve">grada </w:t>
      </w:r>
      <w:r w:rsidRPr="00760268">
        <w:rPr>
          <w:rFonts w:cstheme="minorHAnsi"/>
          <w:sz w:val="24"/>
          <w:szCs w:val="24"/>
        </w:rPr>
        <w:t>siječe ceste i poljske put</w:t>
      </w:r>
      <w:r w:rsidR="00121B6D">
        <w:rPr>
          <w:rFonts w:cstheme="minorHAnsi"/>
          <w:sz w:val="24"/>
          <w:szCs w:val="24"/>
        </w:rPr>
        <w:t>e</w:t>
      </w:r>
      <w:r w:rsidRPr="00760268">
        <w:rPr>
          <w:rFonts w:cstheme="minorHAnsi"/>
          <w:sz w:val="24"/>
          <w:szCs w:val="24"/>
        </w:rPr>
        <w:t>ve na 11 mjesta. Na području</w:t>
      </w:r>
      <w:r w:rsidR="00121B6D">
        <w:rPr>
          <w:rFonts w:cstheme="minorHAnsi"/>
          <w:sz w:val="24"/>
          <w:szCs w:val="24"/>
        </w:rPr>
        <w:t xml:space="preserve"> </w:t>
      </w:r>
      <w:r w:rsidR="00065376" w:rsidRPr="00760268">
        <w:rPr>
          <w:rFonts w:cstheme="minorHAnsi"/>
          <w:sz w:val="24"/>
          <w:szCs w:val="24"/>
        </w:rPr>
        <w:t xml:space="preserve">grada </w:t>
      </w:r>
      <w:r w:rsidRPr="00760268">
        <w:rPr>
          <w:rFonts w:cstheme="minorHAnsi"/>
          <w:sz w:val="24"/>
          <w:szCs w:val="24"/>
        </w:rPr>
        <w:t>ima 9 nezaštićenih željezničko-cestovnih prijelaza, od čega se 2 odnose na županijske</w:t>
      </w:r>
      <w:r w:rsidR="00121B6D">
        <w:rPr>
          <w:rFonts w:cstheme="minorHAnsi"/>
          <w:sz w:val="24"/>
          <w:szCs w:val="24"/>
        </w:rPr>
        <w:t xml:space="preserve"> </w:t>
      </w:r>
      <w:r w:rsidRPr="00760268">
        <w:rPr>
          <w:rFonts w:cstheme="minorHAnsi"/>
          <w:sz w:val="24"/>
          <w:szCs w:val="24"/>
        </w:rPr>
        <w:t xml:space="preserve">ceste, 1 na lokalne, a 6 na nerazvrstane ceste kategorizirane u 3. skupinu </w:t>
      </w:r>
      <w:r w:rsidR="0007146E">
        <w:rPr>
          <w:rFonts w:cstheme="minorHAnsi"/>
          <w:sz w:val="24"/>
          <w:szCs w:val="24"/>
        </w:rPr>
        <w:t>–</w:t>
      </w:r>
      <w:r w:rsidRPr="00760268">
        <w:rPr>
          <w:rFonts w:cstheme="minorHAnsi"/>
          <w:sz w:val="24"/>
          <w:szCs w:val="24"/>
        </w:rPr>
        <w:t xml:space="preserve"> poljski</w:t>
      </w:r>
      <w:r w:rsidR="0007146E">
        <w:rPr>
          <w:rFonts w:cstheme="minorHAnsi"/>
          <w:sz w:val="24"/>
          <w:szCs w:val="24"/>
        </w:rPr>
        <w:t xml:space="preserve"> </w:t>
      </w:r>
      <w:r w:rsidRPr="00760268">
        <w:rPr>
          <w:rFonts w:cstheme="minorHAnsi"/>
          <w:sz w:val="24"/>
          <w:szCs w:val="24"/>
        </w:rPr>
        <w:t>putevi</w:t>
      </w:r>
      <w:r w:rsidR="0007146E">
        <w:rPr>
          <w:rFonts w:cstheme="minorHAnsi"/>
          <w:sz w:val="24"/>
          <w:szCs w:val="24"/>
        </w:rPr>
        <w:t>.</w:t>
      </w:r>
    </w:p>
    <w:p w14:paraId="3B461F66" w14:textId="30936700" w:rsidR="004D6F4F" w:rsidRPr="002F6490" w:rsidRDefault="004D6F4F" w:rsidP="004D6F4F">
      <w:pPr>
        <w:pStyle w:val="Naslov2"/>
      </w:pPr>
      <w:bookmarkStart w:id="57" w:name="_Toc19619270"/>
      <w:bookmarkStart w:id="58" w:name="_Toc65821269"/>
      <w:r w:rsidRPr="002F6490">
        <w:t>DRUŠTVENO</w:t>
      </w:r>
      <w:r w:rsidRPr="002F6490">
        <w:sym w:font="Symbol" w:char="F02D"/>
      </w:r>
      <w:r w:rsidRPr="002F6490">
        <w:t>POLITIČKI POKAZATELJI</w:t>
      </w:r>
      <w:bookmarkEnd w:id="57"/>
      <w:bookmarkEnd w:id="58"/>
    </w:p>
    <w:p w14:paraId="0C2F5723" w14:textId="389239EB" w:rsidR="004D6F4F" w:rsidRDefault="004D6F4F" w:rsidP="004D6F4F">
      <w:pPr>
        <w:pStyle w:val="Naslov3"/>
      </w:pPr>
      <w:bookmarkStart w:id="59" w:name="_Toc19619271"/>
      <w:bookmarkStart w:id="60" w:name="_Toc65821270"/>
      <w:r>
        <w:t>Sjedišta upravnih tijela</w:t>
      </w:r>
      <w:bookmarkEnd w:id="59"/>
      <w:bookmarkEnd w:id="60"/>
    </w:p>
    <w:p w14:paraId="0F2E8D58" w14:textId="29421D81" w:rsidR="004D6F4F" w:rsidRPr="00DB37C8" w:rsidRDefault="004D6F4F" w:rsidP="00315D01">
      <w:pPr>
        <w:spacing w:after="120" w:line="276" w:lineRule="auto"/>
        <w:jc w:val="both"/>
        <w:rPr>
          <w:sz w:val="24"/>
          <w:szCs w:val="24"/>
          <w:lang w:eastAsia="zh-CN"/>
        </w:rPr>
      </w:pPr>
      <w:r w:rsidRPr="00DB37C8">
        <w:rPr>
          <w:sz w:val="24"/>
          <w:szCs w:val="24"/>
          <w:lang w:eastAsia="zh-CN"/>
        </w:rPr>
        <w:t xml:space="preserve">Sjedište </w:t>
      </w:r>
      <w:r w:rsidR="00297A1A">
        <w:rPr>
          <w:sz w:val="24"/>
          <w:szCs w:val="24"/>
          <w:lang w:eastAsia="zh-CN"/>
        </w:rPr>
        <w:t xml:space="preserve">Grada Ivanca </w:t>
      </w:r>
      <w:r w:rsidR="00A92F85">
        <w:rPr>
          <w:sz w:val="24"/>
          <w:szCs w:val="24"/>
          <w:lang w:eastAsia="zh-CN"/>
        </w:rPr>
        <w:t xml:space="preserve">nalazi se </w:t>
      </w:r>
      <w:r w:rsidRPr="00DB37C8">
        <w:rPr>
          <w:sz w:val="24"/>
          <w:szCs w:val="24"/>
          <w:lang w:eastAsia="zh-CN"/>
        </w:rPr>
        <w:t xml:space="preserve">na adresi </w:t>
      </w:r>
      <w:r w:rsidR="00297A1A" w:rsidRPr="00297A1A">
        <w:rPr>
          <w:sz w:val="24"/>
          <w:szCs w:val="24"/>
          <w:lang w:eastAsia="zh-CN"/>
        </w:rPr>
        <w:t xml:space="preserve">Trg hrvatskih </w:t>
      </w:r>
      <w:proofErr w:type="spellStart"/>
      <w:r w:rsidR="00297A1A" w:rsidRPr="00297A1A">
        <w:rPr>
          <w:sz w:val="24"/>
          <w:szCs w:val="24"/>
          <w:lang w:eastAsia="zh-CN"/>
        </w:rPr>
        <w:t>Ivanovaca</w:t>
      </w:r>
      <w:proofErr w:type="spellEnd"/>
      <w:r w:rsidR="00297A1A" w:rsidRPr="00297A1A">
        <w:rPr>
          <w:sz w:val="24"/>
          <w:szCs w:val="24"/>
          <w:lang w:eastAsia="zh-CN"/>
        </w:rPr>
        <w:t xml:space="preserve"> 9B</w:t>
      </w:r>
      <w:r w:rsidR="00297A1A">
        <w:rPr>
          <w:sz w:val="24"/>
          <w:szCs w:val="24"/>
          <w:lang w:eastAsia="zh-CN"/>
        </w:rPr>
        <w:t xml:space="preserve">, </w:t>
      </w:r>
      <w:r w:rsidR="00297A1A" w:rsidRPr="00297A1A">
        <w:rPr>
          <w:sz w:val="24"/>
          <w:szCs w:val="24"/>
          <w:lang w:eastAsia="zh-CN"/>
        </w:rPr>
        <w:t>42240 Ivanec</w:t>
      </w:r>
      <w:r w:rsidR="00297A1A">
        <w:rPr>
          <w:sz w:val="24"/>
          <w:szCs w:val="24"/>
          <w:lang w:eastAsia="zh-CN"/>
        </w:rPr>
        <w:t>.</w:t>
      </w:r>
    </w:p>
    <w:p w14:paraId="1DB9B4C2" w14:textId="77777777" w:rsidR="00FA068A" w:rsidRDefault="00FA068A" w:rsidP="00FA068A">
      <w:pPr>
        <w:pStyle w:val="Odlomakpopisa12"/>
      </w:pPr>
      <w:r>
        <w:t>Za obavljanje poslova iz samoupravnog djelokruga Grada te prenijetih poslova državne uprave ustrojavaju se upravna tijela:</w:t>
      </w:r>
    </w:p>
    <w:p w14:paraId="6D957609" w14:textId="77777777" w:rsidR="00FA068A" w:rsidRDefault="00FA068A" w:rsidP="0009750B">
      <w:pPr>
        <w:pStyle w:val="Odlomakpopisa12"/>
        <w:numPr>
          <w:ilvl w:val="0"/>
          <w:numId w:val="48"/>
        </w:numPr>
        <w:spacing w:after="0"/>
      </w:pPr>
      <w:r>
        <w:t>Upravni odjel za lokalnu samoupravu, imovinu i javnu nabavu,</w:t>
      </w:r>
    </w:p>
    <w:p w14:paraId="19DE39DF" w14:textId="77777777" w:rsidR="00FA068A" w:rsidRDefault="00FA068A" w:rsidP="0009750B">
      <w:pPr>
        <w:pStyle w:val="Odlomakpopisa12"/>
        <w:numPr>
          <w:ilvl w:val="0"/>
          <w:numId w:val="48"/>
        </w:numPr>
        <w:spacing w:after="0"/>
      </w:pPr>
      <w:r>
        <w:t>Upravni odjel za urbanizam, komunalne poslove i zaštitu okoliša,</w:t>
      </w:r>
    </w:p>
    <w:p w14:paraId="7D5EEA90" w14:textId="77777777" w:rsidR="00FA068A" w:rsidRDefault="00FA068A" w:rsidP="0009750B">
      <w:pPr>
        <w:pStyle w:val="Odlomakpopisa12"/>
        <w:numPr>
          <w:ilvl w:val="0"/>
          <w:numId w:val="48"/>
        </w:numPr>
        <w:spacing w:after="0"/>
      </w:pPr>
      <w:r>
        <w:t>Upravni odjel za proračun, financije i gospodarstvo,</w:t>
      </w:r>
    </w:p>
    <w:p w14:paraId="021E433D" w14:textId="77777777" w:rsidR="00FA068A" w:rsidRDefault="00FA068A" w:rsidP="0009750B">
      <w:pPr>
        <w:pStyle w:val="Odlomakpopisa12"/>
        <w:numPr>
          <w:ilvl w:val="0"/>
          <w:numId w:val="48"/>
        </w:numPr>
      </w:pPr>
      <w:r>
        <w:t>Upravni odjel za poslove gradonačelnika.</w:t>
      </w:r>
    </w:p>
    <w:p w14:paraId="47ABCA66" w14:textId="03285D96" w:rsidR="00EB7C84" w:rsidRDefault="003C4AB6" w:rsidP="00EB7C84">
      <w:pPr>
        <w:pStyle w:val="Odlomakpopisa12"/>
      </w:pPr>
      <w:r w:rsidRPr="00FD0EB6">
        <w:lastRenderedPageBreak/>
        <w:t>U svrhu ostvarivanja prava na neposredno sudjelovanje građana u odlučivanju o lokalnim poslovima od neposrednog i svakodnevnog utjecaja na život i rad građana, </w:t>
      </w:r>
      <w:r w:rsidR="000216E3">
        <w:t xml:space="preserve">na području </w:t>
      </w:r>
      <w:r w:rsidR="00065376">
        <w:t xml:space="preserve">grada </w:t>
      </w:r>
      <w:r w:rsidR="000216E3">
        <w:t xml:space="preserve">Ivanca osnovani su sljedeći mjesni odbori: </w:t>
      </w:r>
      <w:proofErr w:type="spellStart"/>
      <w:r w:rsidR="00EB7C84">
        <w:t>Bedenec</w:t>
      </w:r>
      <w:proofErr w:type="spellEnd"/>
      <w:r w:rsidR="00EB7C84">
        <w:t xml:space="preserve">, Cerje Tužno, </w:t>
      </w:r>
      <w:proofErr w:type="spellStart"/>
      <w:r w:rsidR="00EB7C84">
        <w:t>Gačice</w:t>
      </w:r>
      <w:proofErr w:type="spellEnd"/>
      <w:r w:rsidR="00EB7C84">
        <w:t xml:space="preserve">, </w:t>
      </w:r>
      <w:proofErr w:type="spellStart"/>
      <w:r w:rsidR="00EB7C84">
        <w:t>Gečkovec</w:t>
      </w:r>
      <w:proofErr w:type="spellEnd"/>
      <w:r w:rsidR="00EB7C84">
        <w:t xml:space="preserve">, </w:t>
      </w:r>
      <w:proofErr w:type="spellStart"/>
      <w:r w:rsidR="00EB7C84">
        <w:t>Horvatsko</w:t>
      </w:r>
      <w:proofErr w:type="spellEnd"/>
      <w:r w:rsidR="00EB7C84">
        <w:t xml:space="preserve">, Ivanec I, Ivanec II, Ivanec III, Ivanec IV, Ivanečka Željeznica, Ivanečki Vrhovec, Ivanečko Naselje, </w:t>
      </w:r>
      <w:proofErr w:type="spellStart"/>
      <w:r w:rsidR="00EB7C84">
        <w:t>Jerovec</w:t>
      </w:r>
      <w:proofErr w:type="spellEnd"/>
      <w:r w:rsidR="00EB7C84">
        <w:t xml:space="preserve"> Donji, </w:t>
      </w:r>
      <w:proofErr w:type="spellStart"/>
      <w:r w:rsidR="00EB7C84">
        <w:t>Jerovec</w:t>
      </w:r>
      <w:proofErr w:type="spellEnd"/>
      <w:r w:rsidR="00EB7C84">
        <w:t xml:space="preserve"> Gornji, </w:t>
      </w:r>
      <w:proofErr w:type="spellStart"/>
      <w:r w:rsidR="00EB7C84">
        <w:t>Kaniža</w:t>
      </w:r>
      <w:proofErr w:type="spellEnd"/>
      <w:r w:rsidR="00EB7C84">
        <w:t xml:space="preserve">, Knapić – Lančić, </w:t>
      </w:r>
      <w:proofErr w:type="spellStart"/>
      <w:r w:rsidR="00EB7C84">
        <w:t>Lovrečan</w:t>
      </w:r>
      <w:proofErr w:type="spellEnd"/>
      <w:r w:rsidR="00EB7C84">
        <w:t xml:space="preserve">, Lukavec, </w:t>
      </w:r>
      <w:proofErr w:type="spellStart"/>
      <w:r w:rsidR="00EB7C84">
        <w:t>Margečan</w:t>
      </w:r>
      <w:proofErr w:type="spellEnd"/>
      <w:r w:rsidR="00EB7C84">
        <w:t xml:space="preserve">, </w:t>
      </w:r>
      <w:proofErr w:type="spellStart"/>
      <w:r w:rsidR="00EB7C84">
        <w:t>Osečka</w:t>
      </w:r>
      <w:proofErr w:type="spellEnd"/>
      <w:r w:rsidR="00EB7C84">
        <w:t xml:space="preserve">, Prigorec, </w:t>
      </w:r>
      <w:proofErr w:type="spellStart"/>
      <w:r w:rsidR="00EB7C84">
        <w:t>Punikve</w:t>
      </w:r>
      <w:proofErr w:type="spellEnd"/>
      <w:r w:rsidR="00EB7C84">
        <w:t xml:space="preserve">, Radovan, Ribić Breg, </w:t>
      </w:r>
      <w:proofErr w:type="spellStart"/>
      <w:r w:rsidR="00EB7C84">
        <w:t>Salinovec</w:t>
      </w:r>
      <w:proofErr w:type="spellEnd"/>
      <w:r w:rsidR="00EB7C84">
        <w:t xml:space="preserve">, </w:t>
      </w:r>
      <w:proofErr w:type="spellStart"/>
      <w:r w:rsidR="00EB7C84">
        <w:t>Seljanec</w:t>
      </w:r>
      <w:proofErr w:type="spellEnd"/>
      <w:r w:rsidR="00EB7C84">
        <w:t xml:space="preserve">, </w:t>
      </w:r>
      <w:proofErr w:type="spellStart"/>
      <w:r w:rsidR="00EB7C84">
        <w:t>Stažnjevec</w:t>
      </w:r>
      <w:proofErr w:type="spellEnd"/>
      <w:r w:rsidR="00EB7C84">
        <w:t xml:space="preserve">, </w:t>
      </w:r>
      <w:proofErr w:type="spellStart"/>
      <w:r w:rsidR="00EB7C84">
        <w:t>Škriljevec</w:t>
      </w:r>
      <w:proofErr w:type="spellEnd"/>
      <w:r w:rsidR="00EB7C84">
        <w:t xml:space="preserve">, </w:t>
      </w:r>
      <w:proofErr w:type="spellStart"/>
      <w:r w:rsidR="00EB7C84">
        <w:t>Vitešinec</w:t>
      </w:r>
      <w:proofErr w:type="spellEnd"/>
      <w:r w:rsidR="00EB7C84">
        <w:t xml:space="preserve">, </w:t>
      </w:r>
      <w:proofErr w:type="spellStart"/>
      <w:r w:rsidR="00EB7C84">
        <w:t>Vuglovec</w:t>
      </w:r>
      <w:proofErr w:type="spellEnd"/>
      <w:r w:rsidR="00EB7C84">
        <w:t>.</w:t>
      </w:r>
    </w:p>
    <w:p w14:paraId="4B6808B4" w14:textId="0DFBC9EF" w:rsidR="004F298C" w:rsidRDefault="004F298C" w:rsidP="004F298C">
      <w:pPr>
        <w:pStyle w:val="Odlomakpopisa12"/>
      </w:pPr>
      <w:r>
        <w:t xml:space="preserve">Trgovačka društva u </w:t>
      </w:r>
      <w:r w:rsidR="000216E3">
        <w:t>su/</w:t>
      </w:r>
      <w:r>
        <w:t>vlasništvu Grada Ivanca su:</w:t>
      </w:r>
    </w:p>
    <w:p w14:paraId="7122BE13" w14:textId="77777777" w:rsidR="004F298C" w:rsidRDefault="004F298C" w:rsidP="0009750B">
      <w:pPr>
        <w:pStyle w:val="Odlomakpopisa12"/>
        <w:numPr>
          <w:ilvl w:val="0"/>
          <w:numId w:val="49"/>
        </w:numPr>
        <w:spacing w:after="0"/>
      </w:pPr>
      <w:r>
        <w:t>Ivkom-vode d.o.o.,</w:t>
      </w:r>
    </w:p>
    <w:p w14:paraId="5CE2D331" w14:textId="77777777" w:rsidR="004F298C" w:rsidRDefault="004F298C" w:rsidP="0009750B">
      <w:pPr>
        <w:pStyle w:val="Odlomakpopisa12"/>
        <w:numPr>
          <w:ilvl w:val="0"/>
          <w:numId w:val="49"/>
        </w:numPr>
        <w:spacing w:after="0"/>
      </w:pPr>
      <w:r>
        <w:t>Ivkom-plin d.o.o.,</w:t>
      </w:r>
    </w:p>
    <w:p w14:paraId="04CCD50C" w14:textId="77777777" w:rsidR="004F298C" w:rsidRDefault="004F298C" w:rsidP="0009750B">
      <w:pPr>
        <w:pStyle w:val="Odlomakpopisa12"/>
        <w:numPr>
          <w:ilvl w:val="0"/>
          <w:numId w:val="49"/>
        </w:numPr>
        <w:spacing w:after="0"/>
      </w:pPr>
      <w:r>
        <w:t>Ivkom d.d. za komunalne poslove,</w:t>
      </w:r>
    </w:p>
    <w:p w14:paraId="4115E375" w14:textId="77777777" w:rsidR="004F298C" w:rsidRDefault="004F298C" w:rsidP="0009750B">
      <w:pPr>
        <w:pStyle w:val="Odlomakpopisa12"/>
        <w:numPr>
          <w:ilvl w:val="0"/>
          <w:numId w:val="49"/>
        </w:numPr>
      </w:pPr>
      <w:r>
        <w:t>Poslovna zona Ivanec d.o.o.</w:t>
      </w:r>
    </w:p>
    <w:p w14:paraId="739D36F9" w14:textId="41CF210D" w:rsidR="004F298C" w:rsidRDefault="004F298C" w:rsidP="00887430">
      <w:pPr>
        <w:pStyle w:val="Odlomakpopisa12"/>
      </w:pPr>
      <w:r w:rsidRPr="004F298C">
        <w:t xml:space="preserve">Ostala tijela javne vlasti na području Grada </w:t>
      </w:r>
      <w:r>
        <w:t xml:space="preserve">Ivanca </w:t>
      </w:r>
      <w:r w:rsidRPr="004F298C">
        <w:t>su:</w:t>
      </w:r>
    </w:p>
    <w:p w14:paraId="4C6FB24D" w14:textId="0F4113C8" w:rsidR="004F298C" w:rsidRDefault="004F298C" w:rsidP="0009750B">
      <w:pPr>
        <w:pStyle w:val="Odlomakpopisa12"/>
        <w:numPr>
          <w:ilvl w:val="0"/>
          <w:numId w:val="50"/>
        </w:numPr>
        <w:spacing w:after="0"/>
      </w:pPr>
      <w:r>
        <w:t xml:space="preserve">Upravni odjel za opću upravu Varaždinske županije – Matični ured Ivanec, </w:t>
      </w:r>
    </w:p>
    <w:p w14:paraId="4EA09DD9" w14:textId="7D1F4FE4" w:rsidR="004F298C" w:rsidRDefault="00E945B6" w:rsidP="0009750B">
      <w:pPr>
        <w:pStyle w:val="Odlomakpopisa12"/>
        <w:numPr>
          <w:ilvl w:val="0"/>
          <w:numId w:val="50"/>
        </w:numPr>
        <w:spacing w:after="0"/>
      </w:pPr>
      <w:r w:rsidRPr="00E945B6">
        <w:t>Upravni odjel za prostorno uređenje, graditeljstvo i zaštitu okoliša</w:t>
      </w:r>
      <w:r>
        <w:t xml:space="preserve"> Varaždinske županije – Ispostava Ivanec, </w:t>
      </w:r>
    </w:p>
    <w:p w14:paraId="53335510" w14:textId="7C84EA4C" w:rsidR="00E945B6" w:rsidRDefault="00E945B6" w:rsidP="0009750B">
      <w:pPr>
        <w:pStyle w:val="Odlomakpopisa12"/>
        <w:numPr>
          <w:ilvl w:val="0"/>
          <w:numId w:val="50"/>
        </w:numPr>
        <w:spacing w:after="0"/>
      </w:pPr>
      <w:r>
        <w:t>Državna geodetska uprava</w:t>
      </w:r>
      <w:r w:rsidR="009B5B6F">
        <w:t xml:space="preserve"> – </w:t>
      </w:r>
      <w:r>
        <w:t>Područni</w:t>
      </w:r>
      <w:r w:rsidR="009B5B6F">
        <w:t xml:space="preserve"> </w:t>
      </w:r>
      <w:r>
        <w:t xml:space="preserve">ured </w:t>
      </w:r>
      <w:r w:rsidR="009B5B6F">
        <w:t xml:space="preserve">za katastar </w:t>
      </w:r>
      <w:r>
        <w:t>Varaždin, Odjel za katastar nekretnina Ivanec,</w:t>
      </w:r>
    </w:p>
    <w:p w14:paraId="73532405" w14:textId="62BC2E3A" w:rsidR="00E945B6" w:rsidRDefault="00E945B6" w:rsidP="0009750B">
      <w:pPr>
        <w:pStyle w:val="Odlomakpopisa12"/>
        <w:numPr>
          <w:ilvl w:val="0"/>
          <w:numId w:val="50"/>
        </w:numPr>
        <w:spacing w:after="0"/>
      </w:pPr>
      <w:r>
        <w:t>Financijska agencija Ivanec</w:t>
      </w:r>
      <w:r w:rsidR="009B5B6F">
        <w:t xml:space="preserve"> – Poslovnica Ivanec</w:t>
      </w:r>
      <w:r>
        <w:t>,</w:t>
      </w:r>
    </w:p>
    <w:p w14:paraId="4365C140" w14:textId="2AAE379E" w:rsidR="00E945B6" w:rsidRDefault="00E945B6" w:rsidP="0009750B">
      <w:pPr>
        <w:pStyle w:val="Odlomakpopisa12"/>
        <w:numPr>
          <w:ilvl w:val="0"/>
          <w:numId w:val="50"/>
        </w:numPr>
        <w:spacing w:after="0"/>
      </w:pPr>
      <w:r>
        <w:t>Hrvatski zavod za zapošljavanje</w:t>
      </w:r>
      <w:r w:rsidR="009B5B6F">
        <w:t xml:space="preserve"> – Regionalni ured Varaždin, Ispostava </w:t>
      </w:r>
      <w:r>
        <w:t xml:space="preserve">Ivanec. </w:t>
      </w:r>
    </w:p>
    <w:p w14:paraId="3FD283A8" w14:textId="47FF08D5" w:rsidR="004962DA" w:rsidRPr="00EB6D36" w:rsidRDefault="004962DA" w:rsidP="004962DA">
      <w:pPr>
        <w:pStyle w:val="Naslov3"/>
      </w:pPr>
      <w:bookmarkStart w:id="61" w:name="_Ref12031162"/>
      <w:bookmarkStart w:id="62" w:name="_Toc19619272"/>
      <w:bookmarkStart w:id="63" w:name="_Toc65821271"/>
      <w:r w:rsidRPr="00EB6D36">
        <w:t>Zdravstvene ustanove</w:t>
      </w:r>
      <w:bookmarkEnd w:id="61"/>
      <w:bookmarkEnd w:id="62"/>
      <w:bookmarkEnd w:id="63"/>
      <w:r w:rsidRPr="00EB6D36">
        <w:t xml:space="preserve"> </w:t>
      </w:r>
    </w:p>
    <w:p w14:paraId="4C75C51C" w14:textId="5AE74F6C" w:rsidR="00732045" w:rsidRDefault="00732045" w:rsidP="00732045">
      <w:pPr>
        <w:spacing w:after="120" w:line="276" w:lineRule="auto"/>
        <w:jc w:val="both"/>
        <w:rPr>
          <w:sz w:val="24"/>
          <w:szCs w:val="24"/>
          <w:lang w:eastAsia="zh-CN"/>
        </w:rPr>
      </w:pPr>
      <w:r>
        <w:rPr>
          <w:sz w:val="24"/>
          <w:szCs w:val="24"/>
          <w:lang w:eastAsia="zh-CN"/>
        </w:rPr>
        <w:t>Na</w:t>
      </w:r>
      <w:r w:rsidRPr="00150536">
        <w:rPr>
          <w:sz w:val="24"/>
          <w:szCs w:val="24"/>
          <w:lang w:eastAsia="zh-CN"/>
        </w:rPr>
        <w:t xml:space="preserve"> području </w:t>
      </w:r>
      <w:r w:rsidR="00065376">
        <w:rPr>
          <w:sz w:val="24"/>
          <w:szCs w:val="24"/>
          <w:lang w:eastAsia="zh-CN"/>
        </w:rPr>
        <w:t xml:space="preserve">grada </w:t>
      </w:r>
      <w:r>
        <w:rPr>
          <w:sz w:val="24"/>
          <w:szCs w:val="24"/>
          <w:lang w:eastAsia="zh-CN"/>
        </w:rPr>
        <w:t>Ivanca</w:t>
      </w:r>
      <w:r w:rsidRPr="00150536">
        <w:rPr>
          <w:sz w:val="24"/>
          <w:szCs w:val="24"/>
          <w:lang w:eastAsia="zh-CN"/>
        </w:rPr>
        <w:t xml:space="preserve"> registrirano je ukupno</w:t>
      </w:r>
      <w:r>
        <w:rPr>
          <w:sz w:val="24"/>
          <w:szCs w:val="24"/>
          <w:lang w:eastAsia="zh-CN"/>
        </w:rPr>
        <w:t xml:space="preserve"> 12.998</w:t>
      </w:r>
      <w:r w:rsidRPr="00150536">
        <w:rPr>
          <w:sz w:val="24"/>
          <w:szCs w:val="24"/>
          <w:lang w:eastAsia="zh-CN"/>
        </w:rPr>
        <w:t xml:space="preserve"> zdravstveno osiguranih osoba.</w:t>
      </w:r>
      <w:r>
        <w:rPr>
          <w:rStyle w:val="Referencafusnote"/>
          <w:sz w:val="24"/>
          <w:szCs w:val="24"/>
          <w:lang w:eastAsia="zh-CN"/>
        </w:rPr>
        <w:footnoteReference w:id="1"/>
      </w:r>
      <w:r w:rsidRPr="00150536">
        <w:rPr>
          <w:sz w:val="24"/>
          <w:szCs w:val="24"/>
          <w:lang w:eastAsia="zh-CN"/>
        </w:rPr>
        <w:t xml:space="preserve"> </w:t>
      </w:r>
    </w:p>
    <w:p w14:paraId="08356A3A" w14:textId="4DB1A512" w:rsidR="00C3513A" w:rsidRPr="00C3513A" w:rsidRDefault="00C3513A" w:rsidP="00C3513A">
      <w:pPr>
        <w:spacing w:after="120" w:line="276" w:lineRule="auto"/>
        <w:jc w:val="both"/>
        <w:rPr>
          <w:sz w:val="24"/>
          <w:szCs w:val="24"/>
          <w:lang w:eastAsia="zh-CN"/>
        </w:rPr>
      </w:pPr>
      <w:r w:rsidRPr="00C3513A">
        <w:rPr>
          <w:sz w:val="24"/>
          <w:szCs w:val="24"/>
          <w:lang w:eastAsia="zh-CN"/>
        </w:rPr>
        <w:t xml:space="preserve">Zdravstvena zaštita na području </w:t>
      </w:r>
      <w:r w:rsidR="00065376" w:rsidRPr="00C3513A">
        <w:rPr>
          <w:sz w:val="24"/>
          <w:szCs w:val="24"/>
          <w:lang w:eastAsia="zh-CN"/>
        </w:rPr>
        <w:t xml:space="preserve">grada </w:t>
      </w:r>
      <w:r>
        <w:rPr>
          <w:sz w:val="24"/>
          <w:szCs w:val="24"/>
          <w:lang w:eastAsia="zh-CN"/>
        </w:rPr>
        <w:t xml:space="preserve">Ivanca </w:t>
      </w:r>
      <w:r w:rsidRPr="00C3513A">
        <w:rPr>
          <w:sz w:val="24"/>
          <w:szCs w:val="24"/>
          <w:lang w:eastAsia="zh-CN"/>
        </w:rPr>
        <w:t xml:space="preserve">organizirana je kroz djelovanje Doma zdravlja Varaždinske županije – </w:t>
      </w:r>
      <w:r w:rsidRPr="00504674">
        <w:rPr>
          <w:sz w:val="24"/>
          <w:szCs w:val="24"/>
          <w:lang w:eastAsia="zh-CN"/>
        </w:rPr>
        <w:t>Ispostave Ivanec koja pruža usluge opće/obiteljske medicine, zdravstvene zaštite žena, RTG kabineti ultrazvuk te patronažne službe</w:t>
      </w:r>
      <w:r w:rsidR="000945EC" w:rsidRPr="00504674">
        <w:rPr>
          <w:sz w:val="24"/>
          <w:szCs w:val="24"/>
          <w:lang w:eastAsia="zh-CN"/>
        </w:rPr>
        <w:t xml:space="preserve">. U sklopu ispostave </w:t>
      </w:r>
      <w:r w:rsidR="00111E80" w:rsidRPr="00504674">
        <w:rPr>
          <w:sz w:val="24"/>
          <w:szCs w:val="24"/>
          <w:lang w:eastAsia="zh-CN"/>
        </w:rPr>
        <w:t xml:space="preserve">Ivanec djeluje Ambulanta u Radovanu </w:t>
      </w:r>
      <w:r w:rsidR="00504674" w:rsidRPr="00504674">
        <w:rPr>
          <w:sz w:val="24"/>
          <w:szCs w:val="24"/>
          <w:lang w:eastAsia="zh-CN"/>
        </w:rPr>
        <w:t>koja pruža usluge opće/obiteljske medicine te dentalne zdravstvene zaštite</w:t>
      </w:r>
      <w:r w:rsidRPr="00504674">
        <w:rPr>
          <w:sz w:val="24"/>
          <w:szCs w:val="24"/>
          <w:lang w:eastAsia="zh-CN"/>
        </w:rPr>
        <w:t>.</w:t>
      </w:r>
    </w:p>
    <w:p w14:paraId="22A7ECDA" w14:textId="093CAF3D" w:rsidR="00C3513A" w:rsidRDefault="00C3513A" w:rsidP="00C3513A">
      <w:pPr>
        <w:spacing w:after="120" w:line="276" w:lineRule="auto"/>
        <w:jc w:val="both"/>
        <w:rPr>
          <w:sz w:val="24"/>
          <w:szCs w:val="24"/>
          <w:lang w:eastAsia="zh-CN"/>
        </w:rPr>
      </w:pPr>
      <w:r w:rsidRPr="00C3513A">
        <w:rPr>
          <w:sz w:val="24"/>
          <w:szCs w:val="24"/>
          <w:lang w:eastAsia="zh-CN"/>
        </w:rPr>
        <w:t xml:space="preserve">Na području </w:t>
      </w:r>
      <w:r w:rsidR="00065376" w:rsidRPr="00C3513A">
        <w:rPr>
          <w:sz w:val="24"/>
          <w:szCs w:val="24"/>
          <w:lang w:eastAsia="zh-CN"/>
        </w:rPr>
        <w:t>grada</w:t>
      </w:r>
      <w:r w:rsidR="00065376">
        <w:rPr>
          <w:sz w:val="24"/>
          <w:szCs w:val="24"/>
          <w:lang w:eastAsia="zh-CN"/>
        </w:rPr>
        <w:t xml:space="preserve"> </w:t>
      </w:r>
      <w:r w:rsidRPr="00C3513A">
        <w:rPr>
          <w:sz w:val="24"/>
          <w:szCs w:val="24"/>
          <w:lang w:eastAsia="zh-CN"/>
        </w:rPr>
        <w:t xml:space="preserve">djeluje Zavod za hitnu medicinu Varaždinske županije – Ispostava </w:t>
      </w:r>
      <w:r>
        <w:rPr>
          <w:sz w:val="24"/>
          <w:szCs w:val="24"/>
          <w:lang w:eastAsia="zh-CN"/>
        </w:rPr>
        <w:t xml:space="preserve">Ivanec </w:t>
      </w:r>
      <w:r w:rsidRPr="00C3513A">
        <w:rPr>
          <w:sz w:val="24"/>
          <w:szCs w:val="24"/>
          <w:lang w:eastAsia="zh-CN"/>
        </w:rPr>
        <w:t>te Zavod za javno zdravstvo Varaždinske županije</w:t>
      </w:r>
      <w:r>
        <w:rPr>
          <w:sz w:val="24"/>
          <w:szCs w:val="24"/>
          <w:lang w:eastAsia="zh-CN"/>
        </w:rPr>
        <w:t xml:space="preserve"> – </w:t>
      </w:r>
      <w:r w:rsidR="00732045">
        <w:rPr>
          <w:sz w:val="24"/>
          <w:szCs w:val="24"/>
          <w:lang w:eastAsia="zh-CN"/>
        </w:rPr>
        <w:t>Ispostava Ivanec koja provodi djelatnost za preventivnu školsku medicinu te u sklopu koje djeluje e</w:t>
      </w:r>
      <w:r>
        <w:rPr>
          <w:sz w:val="24"/>
          <w:szCs w:val="24"/>
          <w:lang w:eastAsia="zh-CN"/>
        </w:rPr>
        <w:t>pidemiološka ambulanta</w:t>
      </w:r>
      <w:r w:rsidR="00732045">
        <w:rPr>
          <w:sz w:val="24"/>
          <w:szCs w:val="24"/>
          <w:lang w:eastAsia="zh-CN"/>
        </w:rPr>
        <w:t>.</w:t>
      </w:r>
      <w:r w:rsidRPr="00C3513A">
        <w:rPr>
          <w:sz w:val="24"/>
          <w:szCs w:val="24"/>
          <w:lang w:eastAsia="zh-CN"/>
        </w:rPr>
        <w:t xml:space="preserve">  </w:t>
      </w:r>
    </w:p>
    <w:p w14:paraId="1285EBBA" w14:textId="2F7B4242" w:rsidR="004962DA" w:rsidRDefault="004962DA" w:rsidP="004962DA">
      <w:pPr>
        <w:pStyle w:val="Naslov3"/>
      </w:pPr>
      <w:bookmarkStart w:id="64" w:name="_Toc19619273"/>
      <w:bookmarkStart w:id="65" w:name="_Toc65821272"/>
      <w:r>
        <w:t>Odgojno</w:t>
      </w:r>
      <w:r>
        <w:sym w:font="Symbol" w:char="F02D"/>
      </w:r>
      <w:r>
        <w:t>obrazovne ustanove</w:t>
      </w:r>
      <w:bookmarkEnd w:id="64"/>
      <w:bookmarkEnd w:id="65"/>
    </w:p>
    <w:p w14:paraId="40B7E033" w14:textId="77777777" w:rsidR="004962DA" w:rsidRPr="004962DA" w:rsidRDefault="00244E30" w:rsidP="00244E30">
      <w:pPr>
        <w:pStyle w:val="Naslov4"/>
      </w:pPr>
      <w:bookmarkStart w:id="66" w:name="_Toc65821273"/>
      <w:r w:rsidRPr="004962DA">
        <w:t>Predškolski odgoj</w:t>
      </w:r>
      <w:bookmarkEnd w:id="66"/>
      <w:r w:rsidRPr="004962DA">
        <w:t xml:space="preserve"> </w:t>
      </w:r>
    </w:p>
    <w:p w14:paraId="41A02A6C" w14:textId="77777777" w:rsidR="009C6110" w:rsidRDefault="009C6110" w:rsidP="00A90425">
      <w:pPr>
        <w:spacing w:after="120" w:line="276" w:lineRule="auto"/>
        <w:jc w:val="both"/>
        <w:rPr>
          <w:sz w:val="24"/>
          <w:szCs w:val="24"/>
          <w:lang w:eastAsia="zh-CN"/>
        </w:rPr>
      </w:pPr>
      <w:r w:rsidRPr="009C6110">
        <w:rPr>
          <w:sz w:val="24"/>
          <w:szCs w:val="24"/>
          <w:lang w:eastAsia="zh-CN"/>
        </w:rPr>
        <w:t xml:space="preserve">Društvena briga o djeci predškolske dobi ostvaruje se u predškolskim ustanovama koje pružaju usluge njege, odgoja, prehrane i zaštite djece do njihova polaska u osnovnu školu. </w:t>
      </w:r>
    </w:p>
    <w:p w14:paraId="7F224493" w14:textId="02A0AF39" w:rsidR="000A1EA1" w:rsidRPr="00A90425" w:rsidRDefault="00A90425" w:rsidP="00A90425">
      <w:pPr>
        <w:spacing w:after="120" w:line="276" w:lineRule="auto"/>
        <w:jc w:val="both"/>
        <w:rPr>
          <w:sz w:val="24"/>
          <w:szCs w:val="24"/>
          <w:lang w:eastAsia="zh-CN"/>
        </w:rPr>
      </w:pPr>
      <w:r w:rsidRPr="00A90425">
        <w:rPr>
          <w:sz w:val="24"/>
          <w:szCs w:val="24"/>
          <w:lang w:eastAsia="zh-CN"/>
        </w:rPr>
        <w:lastRenderedPageBreak/>
        <w:t xml:space="preserve">Predškolski odgoj i obrazovanje na području </w:t>
      </w:r>
      <w:r w:rsidR="00065376">
        <w:rPr>
          <w:sz w:val="24"/>
          <w:szCs w:val="24"/>
          <w:lang w:eastAsia="zh-CN"/>
        </w:rPr>
        <w:t xml:space="preserve">grada </w:t>
      </w:r>
      <w:r w:rsidR="00732045">
        <w:rPr>
          <w:sz w:val="24"/>
          <w:szCs w:val="24"/>
          <w:lang w:eastAsia="zh-CN"/>
        </w:rPr>
        <w:t>Ivanca</w:t>
      </w:r>
      <w:r w:rsidRPr="00A90425">
        <w:rPr>
          <w:sz w:val="24"/>
          <w:szCs w:val="24"/>
          <w:lang w:eastAsia="zh-CN"/>
        </w:rPr>
        <w:t xml:space="preserve"> provode Dječji vrtić „</w:t>
      </w:r>
      <w:r w:rsidR="00732045">
        <w:rPr>
          <w:sz w:val="24"/>
          <w:szCs w:val="24"/>
          <w:lang w:eastAsia="zh-CN"/>
        </w:rPr>
        <w:t xml:space="preserve">Ivančice“ </w:t>
      </w:r>
      <w:r w:rsidRPr="00A90425">
        <w:rPr>
          <w:sz w:val="24"/>
          <w:szCs w:val="24"/>
          <w:lang w:eastAsia="zh-CN"/>
        </w:rPr>
        <w:t>i Dječji vrtić „</w:t>
      </w:r>
      <w:r w:rsidR="00732045">
        <w:rPr>
          <w:sz w:val="24"/>
          <w:szCs w:val="24"/>
          <w:lang w:eastAsia="zh-CN"/>
        </w:rPr>
        <w:t>Bambi</w:t>
      </w:r>
      <w:r w:rsidRPr="00A90425">
        <w:rPr>
          <w:sz w:val="24"/>
          <w:szCs w:val="24"/>
          <w:lang w:eastAsia="zh-CN"/>
        </w:rPr>
        <w:t>“</w:t>
      </w:r>
      <w:r w:rsidR="009C6110">
        <w:rPr>
          <w:sz w:val="24"/>
          <w:szCs w:val="24"/>
          <w:lang w:eastAsia="zh-CN"/>
        </w:rPr>
        <w:t xml:space="preserve"> u Ivancu</w:t>
      </w:r>
      <w:r w:rsidR="00732045">
        <w:rPr>
          <w:sz w:val="24"/>
          <w:szCs w:val="24"/>
          <w:lang w:eastAsia="zh-CN"/>
        </w:rPr>
        <w:t>.</w:t>
      </w:r>
      <w:r w:rsidRPr="00A90425">
        <w:rPr>
          <w:sz w:val="24"/>
          <w:szCs w:val="24"/>
          <w:lang w:eastAsia="zh-CN"/>
        </w:rPr>
        <w:t xml:space="preserve"> </w:t>
      </w:r>
      <w:bookmarkStart w:id="67" w:name="_Hlk529534589"/>
    </w:p>
    <w:p w14:paraId="2D3C0F35" w14:textId="77777777" w:rsidR="004962DA" w:rsidRPr="004962DA" w:rsidRDefault="00C13ACF" w:rsidP="00C13ACF">
      <w:pPr>
        <w:pStyle w:val="Naslov4"/>
      </w:pPr>
      <w:bookmarkStart w:id="68" w:name="_Toc65821274"/>
      <w:bookmarkEnd w:id="67"/>
      <w:r w:rsidRPr="004962DA">
        <w:t>Osnovnoškolsko obrazovanje</w:t>
      </w:r>
      <w:bookmarkEnd w:id="68"/>
      <w:r w:rsidRPr="004962DA">
        <w:t xml:space="preserve"> </w:t>
      </w:r>
    </w:p>
    <w:p w14:paraId="658EBD8A" w14:textId="498B8D22" w:rsidR="009C6110" w:rsidRDefault="009C6110" w:rsidP="0046501A">
      <w:pPr>
        <w:spacing w:after="120" w:line="276" w:lineRule="auto"/>
        <w:jc w:val="both"/>
        <w:rPr>
          <w:sz w:val="24"/>
          <w:szCs w:val="24"/>
          <w:lang w:eastAsia="zh-CN"/>
        </w:rPr>
      </w:pPr>
      <w:r>
        <w:rPr>
          <w:sz w:val="24"/>
          <w:szCs w:val="24"/>
          <w:lang w:eastAsia="zh-CN"/>
        </w:rPr>
        <w:t xml:space="preserve">U </w:t>
      </w:r>
      <w:r w:rsidRPr="009C6110">
        <w:rPr>
          <w:sz w:val="24"/>
          <w:szCs w:val="24"/>
          <w:lang w:eastAsia="zh-CN"/>
        </w:rPr>
        <w:t xml:space="preserve">okviru osnovnoškolskog obrazovanja na području </w:t>
      </w:r>
      <w:r w:rsidR="00065376">
        <w:rPr>
          <w:sz w:val="24"/>
          <w:szCs w:val="24"/>
          <w:lang w:eastAsia="zh-CN"/>
        </w:rPr>
        <w:t>g</w:t>
      </w:r>
      <w:r w:rsidR="00065376" w:rsidRPr="009C6110">
        <w:rPr>
          <w:sz w:val="24"/>
          <w:szCs w:val="24"/>
          <w:lang w:eastAsia="zh-CN"/>
        </w:rPr>
        <w:t xml:space="preserve">rada </w:t>
      </w:r>
      <w:r w:rsidRPr="009C6110">
        <w:rPr>
          <w:sz w:val="24"/>
          <w:szCs w:val="24"/>
          <w:lang w:eastAsia="zh-CN"/>
        </w:rPr>
        <w:t xml:space="preserve">Ivanca djeluju Osnovna škola „Ivan Kukuljević Sakcinski“ u Ivancu s područnim odjelima u </w:t>
      </w:r>
      <w:proofErr w:type="spellStart"/>
      <w:r w:rsidRPr="009C6110">
        <w:rPr>
          <w:sz w:val="24"/>
          <w:szCs w:val="24"/>
          <w:lang w:eastAsia="zh-CN"/>
        </w:rPr>
        <w:t>Kuljevčici</w:t>
      </w:r>
      <w:proofErr w:type="spellEnd"/>
      <w:r w:rsidRPr="009C6110">
        <w:rPr>
          <w:sz w:val="24"/>
          <w:szCs w:val="24"/>
          <w:lang w:eastAsia="zh-CN"/>
        </w:rPr>
        <w:t xml:space="preserve">, Prigorcu i </w:t>
      </w:r>
      <w:proofErr w:type="spellStart"/>
      <w:r w:rsidRPr="009C6110">
        <w:rPr>
          <w:sz w:val="24"/>
          <w:szCs w:val="24"/>
          <w:lang w:eastAsia="zh-CN"/>
        </w:rPr>
        <w:t>Salinovcu</w:t>
      </w:r>
      <w:proofErr w:type="spellEnd"/>
      <w:r w:rsidRPr="009C6110">
        <w:rPr>
          <w:sz w:val="24"/>
          <w:szCs w:val="24"/>
          <w:lang w:eastAsia="zh-CN"/>
        </w:rPr>
        <w:t xml:space="preserve"> i Osnovna škola „</w:t>
      </w:r>
      <w:proofErr w:type="spellStart"/>
      <w:r w:rsidRPr="009C6110">
        <w:rPr>
          <w:sz w:val="24"/>
          <w:szCs w:val="24"/>
          <w:lang w:eastAsia="zh-CN"/>
        </w:rPr>
        <w:t>Metel</w:t>
      </w:r>
      <w:proofErr w:type="spellEnd"/>
      <w:r w:rsidRPr="009C6110">
        <w:rPr>
          <w:sz w:val="24"/>
          <w:szCs w:val="24"/>
          <w:lang w:eastAsia="zh-CN"/>
        </w:rPr>
        <w:t xml:space="preserve"> Ožegović“ u Radovanu s područnim odjelima u </w:t>
      </w:r>
      <w:proofErr w:type="spellStart"/>
      <w:r w:rsidRPr="009C6110">
        <w:rPr>
          <w:sz w:val="24"/>
          <w:szCs w:val="24"/>
          <w:lang w:eastAsia="zh-CN"/>
        </w:rPr>
        <w:t>Gačicama</w:t>
      </w:r>
      <w:proofErr w:type="spellEnd"/>
      <w:r w:rsidRPr="009C6110">
        <w:rPr>
          <w:sz w:val="24"/>
          <w:szCs w:val="24"/>
          <w:lang w:eastAsia="zh-CN"/>
        </w:rPr>
        <w:t xml:space="preserve"> i </w:t>
      </w:r>
      <w:proofErr w:type="spellStart"/>
      <w:r w:rsidRPr="009C6110">
        <w:rPr>
          <w:sz w:val="24"/>
          <w:szCs w:val="24"/>
          <w:lang w:eastAsia="zh-CN"/>
        </w:rPr>
        <w:t>Margečanu</w:t>
      </w:r>
      <w:proofErr w:type="spellEnd"/>
      <w:r w:rsidRPr="009C6110">
        <w:rPr>
          <w:sz w:val="24"/>
          <w:szCs w:val="24"/>
          <w:lang w:eastAsia="zh-CN"/>
        </w:rPr>
        <w:t>.</w:t>
      </w:r>
    </w:p>
    <w:p w14:paraId="48C3A910" w14:textId="4AB9AFE8" w:rsidR="000945EC" w:rsidRDefault="000945EC" w:rsidP="000945EC">
      <w:pPr>
        <w:pStyle w:val="Naslov4"/>
      </w:pPr>
      <w:bookmarkStart w:id="69" w:name="_Toc65821275"/>
      <w:r>
        <w:t>Srednj</w:t>
      </w:r>
      <w:r w:rsidR="00DF3065">
        <w:t>o</w:t>
      </w:r>
      <w:r>
        <w:t>školsko obrazovanje</w:t>
      </w:r>
      <w:bookmarkEnd w:id="69"/>
    </w:p>
    <w:p w14:paraId="603EC6A4" w14:textId="4F584A2C" w:rsidR="005F7E23" w:rsidRDefault="000945EC" w:rsidP="000945EC">
      <w:pPr>
        <w:pStyle w:val="Odlomakpopisa"/>
        <w:rPr>
          <w:lang w:eastAsia="zh-CN"/>
        </w:rPr>
      </w:pPr>
      <w:proofErr w:type="spellStart"/>
      <w:r w:rsidRPr="000945EC">
        <w:rPr>
          <w:lang w:eastAsia="zh-CN"/>
        </w:rPr>
        <w:t>Srednjoškolsko</w:t>
      </w:r>
      <w:proofErr w:type="spellEnd"/>
      <w:r w:rsidRPr="000945EC">
        <w:rPr>
          <w:lang w:eastAsia="zh-CN"/>
        </w:rPr>
        <w:t xml:space="preserve"> </w:t>
      </w:r>
      <w:proofErr w:type="spellStart"/>
      <w:r w:rsidRPr="000945EC">
        <w:rPr>
          <w:lang w:eastAsia="zh-CN"/>
        </w:rPr>
        <w:t>obrazovanje</w:t>
      </w:r>
      <w:proofErr w:type="spellEnd"/>
      <w:r w:rsidRPr="000945EC">
        <w:rPr>
          <w:lang w:eastAsia="zh-CN"/>
        </w:rPr>
        <w:t xml:space="preserve"> </w:t>
      </w:r>
      <w:proofErr w:type="spellStart"/>
      <w:r w:rsidRPr="000945EC">
        <w:rPr>
          <w:lang w:eastAsia="zh-CN"/>
        </w:rPr>
        <w:t>na</w:t>
      </w:r>
      <w:proofErr w:type="spellEnd"/>
      <w:r w:rsidRPr="000945EC">
        <w:rPr>
          <w:lang w:eastAsia="zh-CN"/>
        </w:rPr>
        <w:t xml:space="preserve"> </w:t>
      </w:r>
      <w:proofErr w:type="spellStart"/>
      <w:r w:rsidRPr="000945EC">
        <w:rPr>
          <w:lang w:eastAsia="zh-CN"/>
        </w:rPr>
        <w:t>području</w:t>
      </w:r>
      <w:proofErr w:type="spellEnd"/>
      <w:r w:rsidRPr="000945EC">
        <w:rPr>
          <w:lang w:eastAsia="zh-CN"/>
        </w:rPr>
        <w:t xml:space="preserve"> </w:t>
      </w:r>
      <w:proofErr w:type="spellStart"/>
      <w:r w:rsidR="00065376">
        <w:rPr>
          <w:lang w:eastAsia="zh-CN"/>
        </w:rPr>
        <w:t>g</w:t>
      </w:r>
      <w:r w:rsidR="00065376" w:rsidRPr="000945EC">
        <w:rPr>
          <w:lang w:eastAsia="zh-CN"/>
        </w:rPr>
        <w:t>rada</w:t>
      </w:r>
      <w:proofErr w:type="spellEnd"/>
      <w:r w:rsidR="00065376" w:rsidRPr="000945EC">
        <w:rPr>
          <w:lang w:eastAsia="zh-CN"/>
        </w:rPr>
        <w:t xml:space="preserve"> </w:t>
      </w:r>
      <w:proofErr w:type="spellStart"/>
      <w:r w:rsidRPr="000945EC">
        <w:rPr>
          <w:lang w:eastAsia="zh-CN"/>
        </w:rPr>
        <w:t>Ivanca</w:t>
      </w:r>
      <w:proofErr w:type="spellEnd"/>
      <w:r w:rsidRPr="000945EC">
        <w:rPr>
          <w:lang w:eastAsia="zh-CN"/>
        </w:rPr>
        <w:t xml:space="preserve"> </w:t>
      </w:r>
      <w:proofErr w:type="spellStart"/>
      <w:r w:rsidRPr="000945EC">
        <w:rPr>
          <w:lang w:eastAsia="zh-CN"/>
        </w:rPr>
        <w:t>odvija</w:t>
      </w:r>
      <w:proofErr w:type="spellEnd"/>
      <w:r w:rsidRPr="000945EC">
        <w:rPr>
          <w:lang w:eastAsia="zh-CN"/>
        </w:rPr>
        <w:t xml:space="preserve"> se u </w:t>
      </w:r>
      <w:proofErr w:type="spellStart"/>
      <w:r w:rsidRPr="000945EC">
        <w:rPr>
          <w:lang w:eastAsia="zh-CN"/>
        </w:rPr>
        <w:t>Srednjoj</w:t>
      </w:r>
      <w:proofErr w:type="spellEnd"/>
      <w:r w:rsidRPr="000945EC">
        <w:rPr>
          <w:lang w:eastAsia="zh-CN"/>
        </w:rPr>
        <w:t xml:space="preserve"> </w:t>
      </w:r>
      <w:proofErr w:type="spellStart"/>
      <w:r w:rsidRPr="000945EC">
        <w:rPr>
          <w:lang w:eastAsia="zh-CN"/>
        </w:rPr>
        <w:t>školi</w:t>
      </w:r>
      <w:proofErr w:type="spellEnd"/>
      <w:r w:rsidRPr="000945EC">
        <w:rPr>
          <w:lang w:eastAsia="zh-CN"/>
        </w:rPr>
        <w:t xml:space="preserve"> </w:t>
      </w:r>
      <w:proofErr w:type="spellStart"/>
      <w:r w:rsidRPr="000945EC">
        <w:rPr>
          <w:lang w:eastAsia="zh-CN"/>
        </w:rPr>
        <w:t>Ivanec</w:t>
      </w:r>
      <w:proofErr w:type="spellEnd"/>
      <w:r w:rsidRPr="000945EC">
        <w:rPr>
          <w:lang w:eastAsia="zh-CN"/>
        </w:rPr>
        <w:t xml:space="preserve"> </w:t>
      </w:r>
      <w:r>
        <w:rPr>
          <w:lang w:eastAsia="zh-CN"/>
        </w:rPr>
        <w:t xml:space="preserve">u </w:t>
      </w:r>
      <w:proofErr w:type="spellStart"/>
      <w:r>
        <w:rPr>
          <w:lang w:eastAsia="zh-CN"/>
        </w:rPr>
        <w:t>kojoj</w:t>
      </w:r>
      <w:proofErr w:type="spellEnd"/>
      <w:r>
        <w:rPr>
          <w:lang w:eastAsia="zh-CN"/>
        </w:rPr>
        <w:t xml:space="preserve"> se </w:t>
      </w:r>
      <w:proofErr w:type="spellStart"/>
      <w:r>
        <w:rPr>
          <w:lang w:eastAsia="zh-CN"/>
        </w:rPr>
        <w:t>o</w:t>
      </w:r>
      <w:r w:rsidRPr="000945EC">
        <w:rPr>
          <w:lang w:eastAsia="zh-CN"/>
        </w:rPr>
        <w:t>brazovanje</w:t>
      </w:r>
      <w:proofErr w:type="spellEnd"/>
      <w:r>
        <w:rPr>
          <w:lang w:eastAsia="zh-CN"/>
        </w:rPr>
        <w:t xml:space="preserve"> </w:t>
      </w:r>
      <w:proofErr w:type="spellStart"/>
      <w:r w:rsidRPr="000945EC">
        <w:rPr>
          <w:lang w:eastAsia="zh-CN"/>
        </w:rPr>
        <w:t>provodi</w:t>
      </w:r>
      <w:proofErr w:type="spellEnd"/>
      <w:r w:rsidRPr="000945EC">
        <w:rPr>
          <w:lang w:eastAsia="zh-CN"/>
        </w:rPr>
        <w:t xml:space="preserve"> </w:t>
      </w:r>
      <w:proofErr w:type="spellStart"/>
      <w:r w:rsidRPr="000945EC">
        <w:rPr>
          <w:lang w:eastAsia="zh-CN"/>
        </w:rPr>
        <w:t>kao</w:t>
      </w:r>
      <w:proofErr w:type="spellEnd"/>
      <w:r w:rsidRPr="000945EC">
        <w:rPr>
          <w:lang w:eastAsia="zh-CN"/>
        </w:rPr>
        <w:t xml:space="preserve"> </w:t>
      </w:r>
      <w:proofErr w:type="spellStart"/>
      <w:r w:rsidRPr="000945EC">
        <w:rPr>
          <w:lang w:eastAsia="zh-CN"/>
        </w:rPr>
        <w:t>kombinacija</w:t>
      </w:r>
      <w:proofErr w:type="spellEnd"/>
      <w:r w:rsidRPr="000945EC">
        <w:rPr>
          <w:lang w:eastAsia="zh-CN"/>
        </w:rPr>
        <w:t xml:space="preserve"> </w:t>
      </w:r>
      <w:proofErr w:type="spellStart"/>
      <w:r w:rsidRPr="000945EC">
        <w:rPr>
          <w:lang w:eastAsia="zh-CN"/>
        </w:rPr>
        <w:t>različitih</w:t>
      </w:r>
      <w:proofErr w:type="spellEnd"/>
      <w:r w:rsidRPr="000945EC">
        <w:rPr>
          <w:lang w:eastAsia="zh-CN"/>
        </w:rPr>
        <w:t xml:space="preserve"> </w:t>
      </w:r>
      <w:proofErr w:type="spellStart"/>
      <w:r w:rsidRPr="000945EC">
        <w:rPr>
          <w:lang w:eastAsia="zh-CN"/>
        </w:rPr>
        <w:t>programa</w:t>
      </w:r>
      <w:proofErr w:type="spellEnd"/>
      <w:r w:rsidRPr="000945EC">
        <w:rPr>
          <w:lang w:eastAsia="zh-CN"/>
        </w:rPr>
        <w:t xml:space="preserve">: </w:t>
      </w:r>
      <w:proofErr w:type="spellStart"/>
      <w:r w:rsidRPr="000945EC">
        <w:rPr>
          <w:lang w:eastAsia="zh-CN"/>
        </w:rPr>
        <w:t>opća</w:t>
      </w:r>
      <w:proofErr w:type="spellEnd"/>
      <w:r w:rsidRPr="000945EC">
        <w:rPr>
          <w:lang w:eastAsia="zh-CN"/>
        </w:rPr>
        <w:t xml:space="preserve"> </w:t>
      </w:r>
      <w:proofErr w:type="spellStart"/>
      <w:r w:rsidRPr="000945EC">
        <w:rPr>
          <w:lang w:eastAsia="zh-CN"/>
        </w:rPr>
        <w:t>gimnazija</w:t>
      </w:r>
      <w:proofErr w:type="spellEnd"/>
      <w:r w:rsidRPr="000945EC">
        <w:rPr>
          <w:lang w:eastAsia="zh-CN"/>
        </w:rPr>
        <w:t xml:space="preserve">, </w:t>
      </w:r>
      <w:proofErr w:type="spellStart"/>
      <w:r w:rsidRPr="000945EC">
        <w:rPr>
          <w:lang w:eastAsia="zh-CN"/>
        </w:rPr>
        <w:t>ekonomski</w:t>
      </w:r>
      <w:proofErr w:type="spellEnd"/>
      <w:r w:rsidRPr="000945EC">
        <w:rPr>
          <w:lang w:eastAsia="zh-CN"/>
        </w:rPr>
        <w:t xml:space="preserve"> </w:t>
      </w:r>
      <w:proofErr w:type="spellStart"/>
      <w:r w:rsidRPr="000945EC">
        <w:rPr>
          <w:lang w:eastAsia="zh-CN"/>
        </w:rPr>
        <w:t>smjer</w:t>
      </w:r>
      <w:proofErr w:type="spellEnd"/>
      <w:r w:rsidRPr="000945EC">
        <w:rPr>
          <w:lang w:eastAsia="zh-CN"/>
        </w:rPr>
        <w:t xml:space="preserve"> </w:t>
      </w:r>
      <w:proofErr w:type="spellStart"/>
      <w:r w:rsidRPr="000945EC">
        <w:rPr>
          <w:lang w:eastAsia="zh-CN"/>
        </w:rPr>
        <w:t>te</w:t>
      </w:r>
      <w:proofErr w:type="spellEnd"/>
      <w:r w:rsidRPr="000945EC">
        <w:rPr>
          <w:lang w:eastAsia="zh-CN"/>
        </w:rPr>
        <w:t xml:space="preserve"> </w:t>
      </w:r>
      <w:proofErr w:type="spellStart"/>
      <w:r w:rsidRPr="000945EC">
        <w:rPr>
          <w:lang w:eastAsia="zh-CN"/>
        </w:rPr>
        <w:t>smjerovi</w:t>
      </w:r>
      <w:proofErr w:type="spellEnd"/>
      <w:r w:rsidRPr="000945EC">
        <w:rPr>
          <w:lang w:eastAsia="zh-CN"/>
        </w:rPr>
        <w:t xml:space="preserve"> </w:t>
      </w:r>
      <w:proofErr w:type="spellStart"/>
      <w:r w:rsidRPr="000945EC">
        <w:rPr>
          <w:lang w:eastAsia="zh-CN"/>
        </w:rPr>
        <w:t>prodavač</w:t>
      </w:r>
      <w:proofErr w:type="spellEnd"/>
      <w:r w:rsidRPr="000945EC">
        <w:rPr>
          <w:lang w:eastAsia="zh-CN"/>
        </w:rPr>
        <w:t xml:space="preserve">, </w:t>
      </w:r>
      <w:proofErr w:type="spellStart"/>
      <w:r w:rsidR="005F7E23">
        <w:rPr>
          <w:lang w:eastAsia="zh-CN"/>
        </w:rPr>
        <w:t>stolar</w:t>
      </w:r>
      <w:proofErr w:type="spellEnd"/>
      <w:r w:rsidR="005F7E23">
        <w:rPr>
          <w:lang w:eastAsia="zh-CN"/>
        </w:rPr>
        <w:t xml:space="preserve">, </w:t>
      </w:r>
      <w:proofErr w:type="spellStart"/>
      <w:r w:rsidR="005F7E23">
        <w:rPr>
          <w:lang w:eastAsia="zh-CN"/>
        </w:rPr>
        <w:t>instalater</w:t>
      </w:r>
      <w:proofErr w:type="spellEnd"/>
      <w:r w:rsidR="005F7E23">
        <w:rPr>
          <w:lang w:eastAsia="zh-CN"/>
        </w:rPr>
        <w:t xml:space="preserve"> </w:t>
      </w:r>
      <w:proofErr w:type="spellStart"/>
      <w:r w:rsidR="005F7E23">
        <w:rPr>
          <w:lang w:eastAsia="zh-CN"/>
        </w:rPr>
        <w:t>kućnih</w:t>
      </w:r>
      <w:proofErr w:type="spellEnd"/>
      <w:r w:rsidR="005F7E23">
        <w:rPr>
          <w:lang w:eastAsia="zh-CN"/>
        </w:rPr>
        <w:t xml:space="preserve"> </w:t>
      </w:r>
      <w:proofErr w:type="spellStart"/>
      <w:r w:rsidR="005F7E23">
        <w:rPr>
          <w:lang w:eastAsia="zh-CN"/>
        </w:rPr>
        <w:t>instalacija</w:t>
      </w:r>
      <w:proofErr w:type="spellEnd"/>
      <w:r w:rsidR="005F7E23">
        <w:rPr>
          <w:lang w:eastAsia="zh-CN"/>
        </w:rPr>
        <w:t xml:space="preserve">, </w:t>
      </w:r>
      <w:proofErr w:type="spellStart"/>
      <w:r>
        <w:rPr>
          <w:lang w:eastAsia="zh-CN"/>
        </w:rPr>
        <w:t>strojobravar</w:t>
      </w:r>
      <w:proofErr w:type="spellEnd"/>
      <w:r w:rsidR="005F7E23">
        <w:rPr>
          <w:lang w:eastAsia="zh-CN"/>
        </w:rPr>
        <w:t xml:space="preserve"> </w:t>
      </w:r>
      <w:proofErr w:type="spellStart"/>
      <w:r w:rsidR="005F7E23">
        <w:rPr>
          <w:lang w:eastAsia="zh-CN"/>
        </w:rPr>
        <w:t>i</w:t>
      </w:r>
      <w:proofErr w:type="spellEnd"/>
      <w:r w:rsidR="005F7E23">
        <w:rPr>
          <w:lang w:eastAsia="zh-CN"/>
        </w:rPr>
        <w:t xml:space="preserve"> C</w:t>
      </w:r>
      <w:r>
        <w:rPr>
          <w:lang w:eastAsia="zh-CN"/>
        </w:rPr>
        <w:t xml:space="preserve">NC </w:t>
      </w:r>
      <w:proofErr w:type="spellStart"/>
      <w:r>
        <w:rPr>
          <w:lang w:eastAsia="zh-CN"/>
        </w:rPr>
        <w:t>operater</w:t>
      </w:r>
      <w:proofErr w:type="spellEnd"/>
      <w:r>
        <w:rPr>
          <w:lang w:eastAsia="zh-CN"/>
        </w:rPr>
        <w:t>.</w:t>
      </w:r>
      <w:r w:rsidR="005F7E23">
        <w:rPr>
          <w:lang w:eastAsia="zh-CN"/>
        </w:rPr>
        <w:t xml:space="preserve"> </w:t>
      </w:r>
      <w:proofErr w:type="spellStart"/>
      <w:r w:rsidR="005F7E23">
        <w:rPr>
          <w:lang w:eastAsia="zh-CN"/>
        </w:rPr>
        <w:t>Srednja</w:t>
      </w:r>
      <w:proofErr w:type="spellEnd"/>
      <w:r w:rsidR="005F7E23">
        <w:rPr>
          <w:lang w:eastAsia="zh-CN"/>
        </w:rPr>
        <w:t xml:space="preserve"> </w:t>
      </w:r>
      <w:proofErr w:type="spellStart"/>
      <w:r w:rsidR="005F7E23">
        <w:rPr>
          <w:lang w:eastAsia="zh-CN"/>
        </w:rPr>
        <w:t>škola</w:t>
      </w:r>
      <w:proofErr w:type="spellEnd"/>
      <w:r w:rsidR="005F7E23">
        <w:rPr>
          <w:lang w:eastAsia="zh-CN"/>
        </w:rPr>
        <w:t xml:space="preserve"> </w:t>
      </w:r>
      <w:proofErr w:type="spellStart"/>
      <w:r w:rsidR="005F7E23">
        <w:rPr>
          <w:lang w:eastAsia="zh-CN"/>
        </w:rPr>
        <w:t>Ivanec</w:t>
      </w:r>
      <w:proofErr w:type="spellEnd"/>
      <w:r w:rsidR="005F7E23">
        <w:rPr>
          <w:lang w:eastAsia="zh-CN"/>
        </w:rPr>
        <w:t xml:space="preserve"> </w:t>
      </w:r>
      <w:proofErr w:type="spellStart"/>
      <w:r w:rsidR="005F7E23">
        <w:rPr>
          <w:lang w:eastAsia="zh-CN"/>
        </w:rPr>
        <w:t>također</w:t>
      </w:r>
      <w:proofErr w:type="spellEnd"/>
      <w:r w:rsidR="005F7E23">
        <w:rPr>
          <w:lang w:eastAsia="zh-CN"/>
        </w:rPr>
        <w:t xml:space="preserve"> </w:t>
      </w:r>
      <w:proofErr w:type="spellStart"/>
      <w:r w:rsidR="005F7E23">
        <w:rPr>
          <w:lang w:eastAsia="zh-CN"/>
        </w:rPr>
        <w:t>provodi</w:t>
      </w:r>
      <w:proofErr w:type="spellEnd"/>
      <w:r w:rsidR="005F7E23">
        <w:rPr>
          <w:lang w:eastAsia="zh-CN"/>
        </w:rPr>
        <w:t xml:space="preserve"> </w:t>
      </w:r>
      <w:proofErr w:type="spellStart"/>
      <w:r w:rsidR="005F7E23">
        <w:rPr>
          <w:lang w:eastAsia="zh-CN"/>
        </w:rPr>
        <w:t>obrazovanje</w:t>
      </w:r>
      <w:proofErr w:type="spellEnd"/>
      <w:r w:rsidR="005F7E23">
        <w:rPr>
          <w:lang w:eastAsia="zh-CN"/>
        </w:rPr>
        <w:t xml:space="preserve"> </w:t>
      </w:r>
      <w:proofErr w:type="spellStart"/>
      <w:r w:rsidR="005F7E23">
        <w:rPr>
          <w:lang w:eastAsia="zh-CN"/>
        </w:rPr>
        <w:t>odraslih</w:t>
      </w:r>
      <w:proofErr w:type="spellEnd"/>
      <w:r w:rsidR="005F7E23">
        <w:rPr>
          <w:lang w:eastAsia="zh-CN"/>
        </w:rPr>
        <w:t xml:space="preserve"> u </w:t>
      </w:r>
      <w:proofErr w:type="spellStart"/>
      <w:r w:rsidR="005F7E23">
        <w:rPr>
          <w:lang w:eastAsia="zh-CN"/>
        </w:rPr>
        <w:t>programu</w:t>
      </w:r>
      <w:proofErr w:type="spellEnd"/>
      <w:r w:rsidR="005F7E23">
        <w:rPr>
          <w:lang w:eastAsia="zh-CN"/>
        </w:rPr>
        <w:t xml:space="preserve"> referent/</w:t>
      </w:r>
      <w:proofErr w:type="spellStart"/>
      <w:r w:rsidR="005F7E23">
        <w:rPr>
          <w:lang w:eastAsia="zh-CN"/>
        </w:rPr>
        <w:t>ica</w:t>
      </w:r>
      <w:proofErr w:type="spellEnd"/>
      <w:r w:rsidR="005F7E23">
        <w:rPr>
          <w:lang w:eastAsia="zh-CN"/>
        </w:rPr>
        <w:t xml:space="preserve"> </w:t>
      </w:r>
      <w:proofErr w:type="spellStart"/>
      <w:r w:rsidR="005F7E23">
        <w:rPr>
          <w:lang w:eastAsia="zh-CN"/>
        </w:rPr>
        <w:t>poslovne</w:t>
      </w:r>
      <w:proofErr w:type="spellEnd"/>
      <w:r w:rsidR="005F7E23">
        <w:rPr>
          <w:lang w:eastAsia="zh-CN"/>
        </w:rPr>
        <w:t xml:space="preserve"> </w:t>
      </w:r>
      <w:proofErr w:type="spellStart"/>
      <w:r w:rsidR="005F7E23">
        <w:rPr>
          <w:lang w:eastAsia="zh-CN"/>
        </w:rPr>
        <w:t>pogreške</w:t>
      </w:r>
      <w:proofErr w:type="spellEnd"/>
      <w:r w:rsidR="005F7E23">
        <w:rPr>
          <w:lang w:eastAsia="zh-CN"/>
        </w:rPr>
        <w:t xml:space="preserve">. </w:t>
      </w:r>
    </w:p>
    <w:p w14:paraId="2AA6A1BB" w14:textId="5BDF6C1D" w:rsidR="000945EC" w:rsidRDefault="000945EC" w:rsidP="000945EC">
      <w:pPr>
        <w:pStyle w:val="Naslov4"/>
      </w:pPr>
      <w:bookmarkStart w:id="70" w:name="_Toc65821276"/>
      <w:r>
        <w:t>Pučko otvoreno učilište</w:t>
      </w:r>
      <w:bookmarkEnd w:id="70"/>
    </w:p>
    <w:p w14:paraId="2CBB053D" w14:textId="134C872F" w:rsidR="00264BF5" w:rsidRDefault="00185BFF" w:rsidP="00264BF5">
      <w:pPr>
        <w:pStyle w:val="Odlomakpopisa11"/>
      </w:pPr>
      <w:r>
        <w:t xml:space="preserve">Na području </w:t>
      </w:r>
      <w:r w:rsidR="00065376">
        <w:t xml:space="preserve">grada </w:t>
      </w:r>
      <w:r>
        <w:t>Ivanca radi i djeluje Pučko otvoreno učilište „Đuro Arnold“  koje se istaknulo kao ustanova za kulturu i naobrazbu, odnosno osposobljenost djece predškolskog uzrasta, osnovnoškolaca, srednjoškolaca te odraslih.</w:t>
      </w:r>
      <w:r w:rsidR="00264BF5">
        <w:t xml:space="preserve"> </w:t>
      </w:r>
    </w:p>
    <w:p w14:paraId="74ACA7AD" w14:textId="22518729" w:rsidR="00264BF5" w:rsidRDefault="00264BF5" w:rsidP="00264BF5">
      <w:pPr>
        <w:pStyle w:val="Odlomakpopisa11"/>
      </w:pPr>
      <w:r w:rsidRPr="00264BF5">
        <w:t>U sklopu Učilišta djeluje autoškola koja provodi obuku kandidata za A, A1 i B kategorije pod stručnim vodstvom voditelja autoškole, predavača i trojice instruktora vožnje.</w:t>
      </w:r>
    </w:p>
    <w:p w14:paraId="21A22C0C" w14:textId="62557F10" w:rsidR="00264BF5" w:rsidRDefault="00264BF5" w:rsidP="00264BF5">
      <w:pPr>
        <w:pStyle w:val="Odlomakpopisa11"/>
      </w:pPr>
      <w:r w:rsidRPr="00264BF5">
        <w:t>Programi srednjoškolskog osposobljavanja i usavršavanja odraslih</w:t>
      </w:r>
      <w:r>
        <w:t xml:space="preserve"> koje provodi Učilište obuhvaćaju: </w:t>
      </w:r>
    </w:p>
    <w:p w14:paraId="49B64B87" w14:textId="77777777" w:rsidR="00264BF5" w:rsidRDefault="00264BF5" w:rsidP="0009750B">
      <w:pPr>
        <w:pStyle w:val="Odlomakpopisa11"/>
        <w:numPr>
          <w:ilvl w:val="0"/>
          <w:numId w:val="51"/>
        </w:numPr>
        <w:spacing w:after="0"/>
      </w:pPr>
      <w:r>
        <w:t xml:space="preserve">Program osposobljavanja za poslove operatera na računalu, </w:t>
      </w:r>
    </w:p>
    <w:p w14:paraId="03D2640C" w14:textId="1C9D1AB1" w:rsidR="00264BF5" w:rsidRDefault="00264BF5" w:rsidP="0009750B">
      <w:pPr>
        <w:pStyle w:val="Odlomakpopisa11"/>
        <w:numPr>
          <w:ilvl w:val="0"/>
          <w:numId w:val="51"/>
        </w:numPr>
        <w:spacing w:after="0"/>
      </w:pPr>
      <w:r>
        <w:t>Program osposobljavanja za poslove pčelara,</w:t>
      </w:r>
    </w:p>
    <w:p w14:paraId="57F10A1D" w14:textId="154FFFED" w:rsidR="00264BF5" w:rsidRDefault="00264BF5" w:rsidP="0009750B">
      <w:pPr>
        <w:pStyle w:val="Odlomakpopisa11"/>
        <w:numPr>
          <w:ilvl w:val="0"/>
          <w:numId w:val="51"/>
        </w:numPr>
        <w:spacing w:after="0"/>
      </w:pPr>
      <w:r>
        <w:t>Program osposobljavanja za poslove vinogradara/podrumara</w:t>
      </w:r>
      <w:r w:rsidR="00B26072">
        <w:t>,</w:t>
      </w:r>
    </w:p>
    <w:p w14:paraId="7D1CB44E" w14:textId="3919F699" w:rsidR="00264BF5" w:rsidRDefault="00264BF5" w:rsidP="0009750B">
      <w:pPr>
        <w:pStyle w:val="Odlomakpopisa11"/>
        <w:numPr>
          <w:ilvl w:val="0"/>
          <w:numId w:val="51"/>
        </w:numPr>
        <w:spacing w:after="0"/>
      </w:pPr>
      <w:r>
        <w:t>Program osposobljavanja za poslove dadilje</w:t>
      </w:r>
      <w:r w:rsidR="00B26072">
        <w:t>,</w:t>
      </w:r>
    </w:p>
    <w:p w14:paraId="6DCFA248" w14:textId="4F0B6466" w:rsidR="00264BF5" w:rsidRDefault="00264BF5" w:rsidP="0009750B">
      <w:pPr>
        <w:pStyle w:val="Odlomakpopisa11"/>
        <w:numPr>
          <w:ilvl w:val="0"/>
          <w:numId w:val="51"/>
        </w:numPr>
        <w:spacing w:after="0"/>
      </w:pPr>
      <w:r>
        <w:t>Program osposobljavanja za poslove njegovatelja starijih i nemoćnih osoba</w:t>
      </w:r>
      <w:r w:rsidR="00B26072">
        <w:t>,</w:t>
      </w:r>
    </w:p>
    <w:p w14:paraId="22ED87E3" w14:textId="34161AB5" w:rsidR="00264BF5" w:rsidRDefault="00264BF5" w:rsidP="0009750B">
      <w:pPr>
        <w:pStyle w:val="Odlomakpopisa11"/>
        <w:numPr>
          <w:ilvl w:val="0"/>
          <w:numId w:val="51"/>
        </w:numPr>
        <w:spacing w:after="0"/>
      </w:pPr>
      <w:r>
        <w:t>Program održive uporabe pesticida</w:t>
      </w:r>
      <w:r w:rsidR="00B26072">
        <w:t>,</w:t>
      </w:r>
    </w:p>
    <w:p w14:paraId="19BA25FC" w14:textId="77777777" w:rsidR="00B26072" w:rsidRDefault="00264BF5" w:rsidP="0009750B">
      <w:pPr>
        <w:pStyle w:val="Odlomakpopisa11"/>
        <w:numPr>
          <w:ilvl w:val="0"/>
          <w:numId w:val="51"/>
        </w:numPr>
        <w:spacing w:after="0"/>
      </w:pPr>
      <w:r>
        <w:t>Program usavršavanja za samostalno obavljanje knjigovodstvenih i računovodstvenih poslova</w:t>
      </w:r>
      <w:r w:rsidR="00B26072">
        <w:t>,</w:t>
      </w:r>
    </w:p>
    <w:p w14:paraId="1243D314" w14:textId="43A0A15F" w:rsidR="00264BF5" w:rsidRDefault="00264BF5" w:rsidP="0009750B">
      <w:pPr>
        <w:pStyle w:val="Odlomakpopisa11"/>
        <w:numPr>
          <w:ilvl w:val="0"/>
          <w:numId w:val="51"/>
        </w:numPr>
        <w:spacing w:after="0"/>
      </w:pPr>
      <w:r>
        <w:t>Program usavršavanja za poslove operatera poslovne primjene računala</w:t>
      </w:r>
      <w:r w:rsidR="00B26072">
        <w:t>,</w:t>
      </w:r>
    </w:p>
    <w:p w14:paraId="7EADF1BB" w14:textId="045B9202" w:rsidR="00264BF5" w:rsidRDefault="00264BF5" w:rsidP="0009750B">
      <w:pPr>
        <w:pStyle w:val="Odlomakpopisa11"/>
        <w:numPr>
          <w:ilvl w:val="0"/>
          <w:numId w:val="51"/>
        </w:numPr>
        <w:spacing w:after="0"/>
      </w:pPr>
      <w:r>
        <w:t>Program osposobljavanja za izradu lepoglavske čipke</w:t>
      </w:r>
      <w:r w:rsidR="00B26072">
        <w:t>,</w:t>
      </w:r>
    </w:p>
    <w:p w14:paraId="4DD63807" w14:textId="47FCF7B2" w:rsidR="00264BF5" w:rsidRDefault="00264BF5" w:rsidP="0009750B">
      <w:pPr>
        <w:pStyle w:val="Odlomakpopisa11"/>
        <w:numPr>
          <w:ilvl w:val="0"/>
          <w:numId w:val="51"/>
        </w:numPr>
      </w:pPr>
      <w:r>
        <w:t>Program stjecanja niže stručne spreme i prekvalifikacije za zanimanje pomoćni konobar</w:t>
      </w:r>
      <w:r w:rsidR="00B26072">
        <w:t>.</w:t>
      </w:r>
    </w:p>
    <w:p w14:paraId="3896EF48" w14:textId="12F33A13" w:rsidR="001C79F9" w:rsidRDefault="001C79F9" w:rsidP="001C79F9">
      <w:pPr>
        <w:pStyle w:val="Odlomakpopisa11"/>
      </w:pPr>
      <w:r>
        <w:t>U okviru rada Učilišta provode se programi tečajeva:</w:t>
      </w:r>
    </w:p>
    <w:p w14:paraId="2496734D" w14:textId="0DA8A4F9" w:rsidR="001C79F9" w:rsidRDefault="001C79F9" w:rsidP="0009750B">
      <w:pPr>
        <w:pStyle w:val="Odlomakpopisa11"/>
        <w:numPr>
          <w:ilvl w:val="0"/>
          <w:numId w:val="52"/>
        </w:numPr>
        <w:spacing w:after="0"/>
      </w:pPr>
      <w:r>
        <w:t>Tečaj osnova informatike,</w:t>
      </w:r>
    </w:p>
    <w:p w14:paraId="2497B920" w14:textId="19CDA439" w:rsidR="001C79F9" w:rsidRDefault="001C79F9" w:rsidP="0009750B">
      <w:pPr>
        <w:pStyle w:val="Odlomakpopisa11"/>
        <w:numPr>
          <w:ilvl w:val="0"/>
          <w:numId w:val="52"/>
        </w:numPr>
        <w:spacing w:after="0"/>
      </w:pPr>
      <w:r>
        <w:lastRenderedPageBreak/>
        <w:t>Napredni tečaj informatike,</w:t>
      </w:r>
    </w:p>
    <w:p w14:paraId="5690ED05" w14:textId="0121E84A" w:rsidR="001C79F9" w:rsidRDefault="001C79F9" w:rsidP="0009750B">
      <w:pPr>
        <w:pStyle w:val="Odlomakpopisa11"/>
        <w:numPr>
          <w:ilvl w:val="0"/>
          <w:numId w:val="52"/>
        </w:numPr>
        <w:spacing w:after="0"/>
      </w:pPr>
      <w:r>
        <w:t>Tečaj izrade lepoglavske čipke,</w:t>
      </w:r>
    </w:p>
    <w:p w14:paraId="613774D8" w14:textId="0CD92099" w:rsidR="001C79F9" w:rsidRDefault="001C79F9" w:rsidP="0009750B">
      <w:pPr>
        <w:pStyle w:val="Odlomakpopisa11"/>
        <w:numPr>
          <w:ilvl w:val="0"/>
          <w:numId w:val="52"/>
        </w:numPr>
        <w:spacing w:after="0"/>
      </w:pPr>
      <w:r>
        <w:t>Tečaj lončarstva,</w:t>
      </w:r>
    </w:p>
    <w:p w14:paraId="03432605" w14:textId="00C44C87" w:rsidR="001C79F9" w:rsidRDefault="001C79F9" w:rsidP="0009750B">
      <w:pPr>
        <w:pStyle w:val="Odlomakpopisa11"/>
        <w:numPr>
          <w:ilvl w:val="0"/>
          <w:numId w:val="52"/>
        </w:numPr>
      </w:pPr>
      <w:r>
        <w:t>Tečaj održive uporabe pesticida.</w:t>
      </w:r>
    </w:p>
    <w:p w14:paraId="39032654" w14:textId="4B4D31B9" w:rsidR="001C79F9" w:rsidRDefault="001C79F9" w:rsidP="001C79F9">
      <w:pPr>
        <w:pStyle w:val="Odlomakpopisa11"/>
      </w:pPr>
      <w:r>
        <w:t>Škola stranih jezika</w:t>
      </w:r>
      <w:r w:rsidR="00544224">
        <w:t xml:space="preserve"> u sklopu Učilišta </w:t>
      </w:r>
      <w:r>
        <w:t xml:space="preserve"> organizira tečajeve engleskog, njemačkog, francuskog i talijanskog jezika za sve dobne skupine, od predškolaca do odraslih</w:t>
      </w:r>
      <w:r w:rsidR="00544224">
        <w:t xml:space="preserve">. </w:t>
      </w:r>
      <w:r>
        <w:t>Osim tečajeva, organizira</w:t>
      </w:r>
      <w:r w:rsidR="006256CC">
        <w:t xml:space="preserve">ne su i dječje </w:t>
      </w:r>
      <w:r>
        <w:t>igraonice engleskog jezika</w:t>
      </w:r>
      <w:r w:rsidR="006256CC">
        <w:t xml:space="preserve">. </w:t>
      </w:r>
    </w:p>
    <w:p w14:paraId="4F43075C" w14:textId="77777777" w:rsidR="00D90EE1" w:rsidRDefault="00D90EE1" w:rsidP="00D90EE1">
      <w:pPr>
        <w:pStyle w:val="Naslov4"/>
      </w:pPr>
      <w:bookmarkStart w:id="71" w:name="_Toc65821277"/>
      <w:r>
        <w:t>Kapaciteti za zbrinjavanje</w:t>
      </w:r>
      <w:bookmarkEnd w:id="71"/>
    </w:p>
    <w:p w14:paraId="5EF88ECA" w14:textId="4195AB74" w:rsidR="00544224" w:rsidRDefault="00C918CD" w:rsidP="00CF6312">
      <w:pPr>
        <w:pStyle w:val="Odlomakpopisa11"/>
      </w:pPr>
      <w:r w:rsidRPr="00C94A1D">
        <w:t xml:space="preserve">Zbrinjavanje </w:t>
      </w:r>
      <w:r w:rsidR="00544224">
        <w:t xml:space="preserve">stanovništva </w:t>
      </w:r>
      <w:r w:rsidRPr="00C94A1D">
        <w:t xml:space="preserve">na području </w:t>
      </w:r>
      <w:r w:rsidR="00065376">
        <w:t xml:space="preserve">grada </w:t>
      </w:r>
      <w:r w:rsidR="00544224">
        <w:t>Ivanca provesti će se u sportskim dvoranama</w:t>
      </w:r>
      <w:r w:rsidR="00F20397">
        <w:t xml:space="preserve"> </w:t>
      </w:r>
      <w:r w:rsidR="00544224" w:rsidRPr="00544224">
        <w:t>Osnovn</w:t>
      </w:r>
      <w:r w:rsidR="00F20397">
        <w:t>e škole</w:t>
      </w:r>
      <w:r w:rsidR="00544224" w:rsidRPr="00544224">
        <w:t xml:space="preserve"> „Ivan Kukuljević Sakcinski“ u Ivancu</w:t>
      </w:r>
      <w:r w:rsidR="00F20397">
        <w:t xml:space="preserve">, Osnovne škole </w:t>
      </w:r>
      <w:r w:rsidR="00544224" w:rsidRPr="00544224">
        <w:t>„</w:t>
      </w:r>
      <w:proofErr w:type="spellStart"/>
      <w:r w:rsidR="00544224" w:rsidRPr="00544224">
        <w:t>Metel</w:t>
      </w:r>
      <w:proofErr w:type="spellEnd"/>
      <w:r w:rsidR="00544224" w:rsidRPr="00544224">
        <w:t xml:space="preserve"> Ožegović“ u Radovanu</w:t>
      </w:r>
      <w:r w:rsidR="00F20397">
        <w:t xml:space="preserve"> te Srednje škole Ivanec. </w:t>
      </w:r>
    </w:p>
    <w:p w14:paraId="0ED8878C" w14:textId="07973911" w:rsidR="00544224" w:rsidRDefault="00544224" w:rsidP="00544224">
      <w:pPr>
        <w:pStyle w:val="Odlomakpopisa11"/>
        <w:spacing w:after="0"/>
      </w:pPr>
      <w:r w:rsidRPr="00544224">
        <w:t xml:space="preserve">Na području </w:t>
      </w:r>
      <w:r w:rsidR="00065376" w:rsidRPr="00544224">
        <w:t xml:space="preserve">grada </w:t>
      </w:r>
      <w:r w:rsidRPr="00544224">
        <w:t xml:space="preserve">Ivanca nalaze se 2 skloništa osnovne zaštite. Sklonište osnovne zaštite nalazi se u zgradi Općinskog suda na adresi Mirka </w:t>
      </w:r>
      <w:proofErr w:type="spellStart"/>
      <w:r w:rsidRPr="00544224">
        <w:t>Maleza</w:t>
      </w:r>
      <w:proofErr w:type="spellEnd"/>
      <w:r w:rsidRPr="00544224">
        <w:t xml:space="preserve"> 1, 42240 Ivanec. Smještajni kapacitet navedenog skloništa je 95 osoba. Sklonište osnovne zaštite nalazi se i u Caritasovom domu za stare i nemoćne osobe „</w:t>
      </w:r>
      <w:proofErr w:type="spellStart"/>
      <w:r w:rsidRPr="00544224">
        <w:t>Sv.Ivan</w:t>
      </w:r>
      <w:proofErr w:type="spellEnd"/>
      <w:r w:rsidRPr="00544224">
        <w:t xml:space="preserve"> Krstitelj“ na adresi Kukuljevićeva 8, 42240 Ivanec. Kapacitet skloništa je 100 osoba.</w:t>
      </w:r>
    </w:p>
    <w:p w14:paraId="3CB50558" w14:textId="02FBCC3C" w:rsidR="004962DA" w:rsidRDefault="004962DA" w:rsidP="004962DA">
      <w:pPr>
        <w:pStyle w:val="Naslov3"/>
      </w:pPr>
      <w:bookmarkStart w:id="72" w:name="_Toc19619274"/>
      <w:bookmarkStart w:id="73" w:name="_Toc65821278"/>
      <w:r>
        <w:t>Broj domaćinstava</w:t>
      </w:r>
      <w:bookmarkEnd w:id="72"/>
      <w:bookmarkEnd w:id="73"/>
    </w:p>
    <w:p w14:paraId="079AC30F" w14:textId="02733ABA" w:rsidR="004962DA" w:rsidRDefault="004962DA" w:rsidP="00D4557F">
      <w:pPr>
        <w:jc w:val="both"/>
        <w:rPr>
          <w:sz w:val="24"/>
          <w:szCs w:val="24"/>
          <w:lang w:eastAsia="zh-CN"/>
        </w:rPr>
      </w:pPr>
      <w:r w:rsidRPr="004962DA">
        <w:rPr>
          <w:sz w:val="24"/>
          <w:szCs w:val="24"/>
          <w:lang w:eastAsia="zh-CN"/>
        </w:rPr>
        <w:t xml:space="preserve">Prema Popisu stanovništva iz 2011. godine, ukupan broj kućanstava na području </w:t>
      </w:r>
      <w:r w:rsidR="00065376">
        <w:rPr>
          <w:sz w:val="24"/>
          <w:szCs w:val="24"/>
          <w:lang w:eastAsia="zh-CN"/>
        </w:rPr>
        <w:t xml:space="preserve">grada </w:t>
      </w:r>
      <w:r w:rsidR="001D2ABB">
        <w:rPr>
          <w:sz w:val="24"/>
          <w:szCs w:val="24"/>
          <w:lang w:eastAsia="zh-CN"/>
        </w:rPr>
        <w:t xml:space="preserve">Ivanca </w:t>
      </w:r>
      <w:r w:rsidR="00B272F2">
        <w:rPr>
          <w:sz w:val="24"/>
          <w:szCs w:val="24"/>
          <w:lang w:eastAsia="zh-CN"/>
        </w:rPr>
        <w:t>je</w:t>
      </w:r>
      <w:r w:rsidR="00C13ACF">
        <w:rPr>
          <w:sz w:val="24"/>
          <w:szCs w:val="24"/>
          <w:lang w:eastAsia="zh-CN"/>
        </w:rPr>
        <w:t xml:space="preserve"> iznosio</w:t>
      </w:r>
      <w:r w:rsidR="00070ECB">
        <w:rPr>
          <w:sz w:val="24"/>
          <w:szCs w:val="24"/>
          <w:lang w:eastAsia="zh-CN"/>
        </w:rPr>
        <w:t xml:space="preserve"> </w:t>
      </w:r>
      <w:r w:rsidR="001D2ABB">
        <w:rPr>
          <w:sz w:val="24"/>
          <w:szCs w:val="24"/>
          <w:lang w:eastAsia="zh-CN"/>
        </w:rPr>
        <w:t>4.057</w:t>
      </w:r>
      <w:r w:rsidRPr="004962DA">
        <w:rPr>
          <w:sz w:val="24"/>
          <w:szCs w:val="24"/>
          <w:lang w:eastAsia="zh-CN"/>
        </w:rPr>
        <w:t xml:space="preserve">, što je u odnosu na podatke navedene u Popisu stanovništva iz 2001. godine kada je bilo evidentirano </w:t>
      </w:r>
      <w:r w:rsidR="001D2ABB">
        <w:rPr>
          <w:sz w:val="24"/>
          <w:szCs w:val="24"/>
          <w:lang w:eastAsia="zh-CN"/>
        </w:rPr>
        <w:t>4.065</w:t>
      </w:r>
      <w:r w:rsidR="0037380A">
        <w:rPr>
          <w:sz w:val="24"/>
          <w:szCs w:val="24"/>
          <w:lang w:eastAsia="zh-CN"/>
        </w:rPr>
        <w:t xml:space="preserve">, </w:t>
      </w:r>
      <w:r w:rsidR="001D2ABB">
        <w:rPr>
          <w:sz w:val="24"/>
          <w:szCs w:val="24"/>
          <w:lang w:eastAsia="zh-CN"/>
        </w:rPr>
        <w:t>smanjenje z</w:t>
      </w:r>
      <w:r w:rsidR="0037380A">
        <w:rPr>
          <w:sz w:val="24"/>
          <w:szCs w:val="24"/>
          <w:lang w:eastAsia="zh-CN"/>
        </w:rPr>
        <w:t xml:space="preserve">a </w:t>
      </w:r>
      <w:r w:rsidR="001D2ABB">
        <w:rPr>
          <w:sz w:val="24"/>
          <w:szCs w:val="24"/>
          <w:lang w:eastAsia="zh-CN"/>
        </w:rPr>
        <w:t>0,20</w:t>
      </w:r>
      <w:r w:rsidRPr="004962DA">
        <w:rPr>
          <w:sz w:val="24"/>
          <w:szCs w:val="24"/>
          <w:lang w:eastAsia="zh-CN"/>
        </w:rPr>
        <w:t>%.</w:t>
      </w:r>
    </w:p>
    <w:p w14:paraId="5739D1DE" w14:textId="0A4337AC" w:rsidR="00575FE2" w:rsidRDefault="00575FE2" w:rsidP="00575FE2">
      <w:pPr>
        <w:pStyle w:val="Naslov3"/>
      </w:pPr>
      <w:bookmarkStart w:id="74" w:name="_Toc19619275"/>
      <w:bookmarkStart w:id="75" w:name="_Toc65821279"/>
      <w:r>
        <w:t>Broj članova obitelji po domaćinstvu</w:t>
      </w:r>
      <w:bookmarkEnd w:id="74"/>
      <w:bookmarkEnd w:id="75"/>
    </w:p>
    <w:p w14:paraId="5CFF9529" w14:textId="3FE071F4" w:rsidR="00541208" w:rsidRDefault="00575FE2" w:rsidP="00C94A1D">
      <w:pPr>
        <w:spacing w:after="120" w:line="276" w:lineRule="auto"/>
        <w:jc w:val="both"/>
        <w:rPr>
          <w:rFonts w:cs="Arial"/>
          <w:sz w:val="24"/>
          <w:szCs w:val="24"/>
        </w:rPr>
      </w:pPr>
      <w:r w:rsidRPr="00575FE2">
        <w:rPr>
          <w:rFonts w:cs="Arial"/>
          <w:sz w:val="24"/>
          <w:szCs w:val="24"/>
        </w:rPr>
        <w:t xml:space="preserve">Na </w:t>
      </w:r>
      <w:r w:rsidRPr="00C94A1D">
        <w:rPr>
          <w:rFonts w:cs="Arial"/>
          <w:sz w:val="24"/>
          <w:szCs w:val="24"/>
        </w:rPr>
        <w:t>području</w:t>
      </w:r>
      <w:r w:rsidR="0037380A">
        <w:rPr>
          <w:rFonts w:cs="Arial"/>
          <w:sz w:val="24"/>
          <w:szCs w:val="24"/>
        </w:rPr>
        <w:t xml:space="preserve"> </w:t>
      </w:r>
      <w:r w:rsidR="00065376">
        <w:rPr>
          <w:rFonts w:cs="Arial"/>
          <w:sz w:val="24"/>
          <w:szCs w:val="24"/>
        </w:rPr>
        <w:t xml:space="preserve">grada </w:t>
      </w:r>
      <w:r w:rsidR="00541208">
        <w:rPr>
          <w:rFonts w:cs="Arial"/>
          <w:sz w:val="24"/>
          <w:szCs w:val="24"/>
        </w:rPr>
        <w:t xml:space="preserve">Ivanca </w:t>
      </w:r>
      <w:r w:rsidRPr="00C94A1D">
        <w:rPr>
          <w:rFonts w:cs="Arial"/>
          <w:sz w:val="24"/>
          <w:szCs w:val="24"/>
        </w:rPr>
        <w:t xml:space="preserve">evidentirano </w:t>
      </w:r>
      <w:r w:rsidRPr="00575FE2">
        <w:rPr>
          <w:rFonts w:cs="Arial"/>
          <w:sz w:val="24"/>
          <w:szCs w:val="24"/>
        </w:rPr>
        <w:t>je</w:t>
      </w:r>
      <w:r w:rsidR="00541208">
        <w:rPr>
          <w:rFonts w:cs="Arial"/>
          <w:sz w:val="24"/>
          <w:szCs w:val="24"/>
        </w:rPr>
        <w:t xml:space="preserve"> 3.342</w:t>
      </w:r>
      <w:r w:rsidR="00070ECB">
        <w:rPr>
          <w:rFonts w:cs="Arial"/>
          <w:sz w:val="24"/>
          <w:szCs w:val="24"/>
        </w:rPr>
        <w:t xml:space="preserve"> </w:t>
      </w:r>
      <w:r w:rsidRPr="00575FE2">
        <w:rPr>
          <w:rFonts w:cs="Arial"/>
          <w:sz w:val="24"/>
          <w:szCs w:val="24"/>
        </w:rPr>
        <w:t xml:space="preserve">obiteljskih kućanstava te </w:t>
      </w:r>
      <w:r w:rsidR="00541208">
        <w:rPr>
          <w:rFonts w:cs="Arial"/>
          <w:sz w:val="24"/>
          <w:szCs w:val="24"/>
        </w:rPr>
        <w:t>715</w:t>
      </w:r>
      <w:r w:rsidRPr="00575FE2">
        <w:rPr>
          <w:rFonts w:cs="Arial"/>
          <w:sz w:val="24"/>
          <w:szCs w:val="24"/>
        </w:rPr>
        <w:t xml:space="preserve"> neobiteljskih kućanstava. Prosječan broj osoba u kućanstvu je 3,</w:t>
      </w:r>
      <w:r w:rsidR="0037380A">
        <w:rPr>
          <w:rFonts w:cs="Arial"/>
          <w:sz w:val="24"/>
          <w:szCs w:val="24"/>
        </w:rPr>
        <w:t>3</w:t>
      </w:r>
      <w:r w:rsidR="00111E80">
        <w:rPr>
          <w:rFonts w:cs="Arial"/>
          <w:sz w:val="24"/>
          <w:szCs w:val="24"/>
        </w:rPr>
        <w:t>5</w:t>
      </w:r>
      <w:r w:rsidRPr="00575FE2">
        <w:rPr>
          <w:rFonts w:cs="Arial"/>
          <w:sz w:val="24"/>
          <w:szCs w:val="24"/>
        </w:rPr>
        <w:t xml:space="preserve">. </w:t>
      </w:r>
    </w:p>
    <w:p w14:paraId="60350D0F" w14:textId="57D9A687" w:rsidR="00575FE2" w:rsidRPr="00575FE2" w:rsidRDefault="00575FE2" w:rsidP="00C94A1D">
      <w:pPr>
        <w:spacing w:after="120" w:line="276" w:lineRule="auto"/>
        <w:jc w:val="both"/>
        <w:rPr>
          <w:rFonts w:cs="Arial"/>
          <w:sz w:val="24"/>
          <w:szCs w:val="24"/>
        </w:rPr>
      </w:pPr>
      <w:r w:rsidRPr="00575FE2">
        <w:rPr>
          <w:rFonts w:cs="Arial"/>
          <w:sz w:val="24"/>
          <w:szCs w:val="24"/>
        </w:rPr>
        <w:t xml:space="preserve">Od obiteljskih kućanstava najbrojnija su kućanstva s </w:t>
      </w:r>
      <w:r w:rsidR="00541208">
        <w:rPr>
          <w:rFonts w:cs="Arial"/>
          <w:sz w:val="24"/>
          <w:szCs w:val="24"/>
        </w:rPr>
        <w:t>4</w:t>
      </w:r>
      <w:r w:rsidRPr="00575FE2">
        <w:rPr>
          <w:rFonts w:cs="Arial"/>
          <w:sz w:val="24"/>
          <w:szCs w:val="24"/>
        </w:rPr>
        <w:t xml:space="preserve"> člana</w:t>
      </w:r>
      <w:r w:rsidR="0037380A">
        <w:rPr>
          <w:rFonts w:cs="Arial"/>
          <w:sz w:val="24"/>
          <w:szCs w:val="24"/>
        </w:rPr>
        <w:t xml:space="preserve"> (2</w:t>
      </w:r>
      <w:r w:rsidR="00541208">
        <w:rPr>
          <w:rFonts w:cs="Arial"/>
          <w:sz w:val="24"/>
          <w:szCs w:val="24"/>
        </w:rPr>
        <w:t>5,52%</w:t>
      </w:r>
      <w:r w:rsidR="00111E80">
        <w:rPr>
          <w:rFonts w:cs="Arial"/>
          <w:sz w:val="24"/>
          <w:szCs w:val="24"/>
        </w:rPr>
        <w:t>)</w:t>
      </w:r>
      <w:r w:rsidRPr="00575FE2">
        <w:rPr>
          <w:rFonts w:cs="Arial"/>
          <w:sz w:val="24"/>
          <w:szCs w:val="24"/>
        </w:rPr>
        <w:t>.</w:t>
      </w:r>
    </w:p>
    <w:p w14:paraId="6E42E95D" w14:textId="37167FA6" w:rsidR="00575FE2" w:rsidRPr="00E66071" w:rsidRDefault="00575FE2" w:rsidP="00575FE2">
      <w:pPr>
        <w:keepNext/>
        <w:spacing w:after="0"/>
        <w:rPr>
          <w:rFonts w:cs="Arial"/>
          <w:b/>
          <w:bCs/>
          <w:i/>
          <w:sz w:val="20"/>
          <w:szCs w:val="20"/>
        </w:rPr>
      </w:pPr>
      <w:bookmarkStart w:id="76" w:name="_Toc510159198"/>
      <w:bookmarkStart w:id="77" w:name="_Toc511807590"/>
      <w:bookmarkStart w:id="78" w:name="_Toc516655780"/>
      <w:bookmarkStart w:id="79" w:name="_Toc532992519"/>
      <w:bookmarkStart w:id="80" w:name="_Toc14434329"/>
      <w:bookmarkStart w:id="81" w:name="_Toc65821450"/>
      <w:r w:rsidRPr="00E66071">
        <w:rPr>
          <w:rFonts w:cs="Arial"/>
          <w:b/>
          <w:bCs/>
          <w:sz w:val="20"/>
          <w:szCs w:val="20"/>
        </w:rPr>
        <w:t xml:space="preserve">Tablica </w:t>
      </w:r>
      <w:r w:rsidRPr="00E66071">
        <w:rPr>
          <w:rFonts w:cs="Arial"/>
          <w:b/>
          <w:bCs/>
          <w:sz w:val="20"/>
          <w:szCs w:val="20"/>
        </w:rPr>
        <w:fldChar w:fldCharType="begin"/>
      </w:r>
      <w:r w:rsidRPr="00E66071">
        <w:rPr>
          <w:rFonts w:cs="Arial"/>
          <w:b/>
          <w:bCs/>
          <w:sz w:val="20"/>
          <w:szCs w:val="20"/>
        </w:rPr>
        <w:instrText xml:space="preserve"> SEQ Tablica \* ARABIC </w:instrText>
      </w:r>
      <w:r w:rsidRPr="00E66071">
        <w:rPr>
          <w:rFonts w:cs="Arial"/>
          <w:b/>
          <w:bCs/>
          <w:sz w:val="20"/>
          <w:szCs w:val="20"/>
        </w:rPr>
        <w:fldChar w:fldCharType="separate"/>
      </w:r>
      <w:r w:rsidR="00BB05A1">
        <w:rPr>
          <w:rFonts w:cs="Arial"/>
          <w:b/>
          <w:bCs/>
          <w:noProof/>
          <w:sz w:val="20"/>
          <w:szCs w:val="20"/>
        </w:rPr>
        <w:t>5</w:t>
      </w:r>
      <w:r w:rsidRPr="00E66071">
        <w:rPr>
          <w:rFonts w:cs="Arial"/>
          <w:b/>
          <w:bCs/>
          <w:sz w:val="20"/>
          <w:szCs w:val="20"/>
        </w:rPr>
        <w:fldChar w:fldCharType="end"/>
      </w:r>
      <w:r w:rsidRPr="00E66071">
        <w:rPr>
          <w:rFonts w:cs="Arial"/>
          <w:b/>
          <w:bCs/>
          <w:sz w:val="20"/>
          <w:szCs w:val="20"/>
        </w:rPr>
        <w:t>. Broj članova obitelji po domaćinstvu</w:t>
      </w:r>
      <w:bookmarkEnd w:id="76"/>
      <w:bookmarkEnd w:id="77"/>
      <w:bookmarkEnd w:id="78"/>
      <w:bookmarkEnd w:id="79"/>
      <w:bookmarkEnd w:id="80"/>
      <w:bookmarkEnd w:id="81"/>
    </w:p>
    <w:tbl>
      <w:tblPr>
        <w:tblW w:w="8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709"/>
        <w:gridCol w:w="709"/>
        <w:gridCol w:w="708"/>
        <w:gridCol w:w="709"/>
        <w:gridCol w:w="704"/>
        <w:gridCol w:w="567"/>
        <w:gridCol w:w="567"/>
        <w:gridCol w:w="425"/>
        <w:gridCol w:w="709"/>
        <w:gridCol w:w="992"/>
        <w:gridCol w:w="1012"/>
      </w:tblGrid>
      <w:tr w:rsidR="00575FE2" w:rsidRPr="00541208" w14:paraId="4179B173" w14:textId="77777777" w:rsidTr="00C94A1D">
        <w:trPr>
          <w:trHeight w:val="250"/>
          <w:jc w:val="center"/>
        </w:trPr>
        <w:tc>
          <w:tcPr>
            <w:tcW w:w="8809" w:type="dxa"/>
            <w:gridSpan w:val="12"/>
            <w:shd w:val="clear" w:color="auto" w:fill="auto"/>
          </w:tcPr>
          <w:p w14:paraId="17FF8ABA" w14:textId="77777777" w:rsidR="00575FE2" w:rsidRPr="00541208" w:rsidRDefault="00575FE2" w:rsidP="00546472">
            <w:pPr>
              <w:spacing w:after="0"/>
              <w:jc w:val="center"/>
              <w:rPr>
                <w:rFonts w:cs="Arial"/>
                <w:b/>
                <w:sz w:val="20"/>
                <w:szCs w:val="20"/>
              </w:rPr>
            </w:pPr>
            <w:r w:rsidRPr="00541208">
              <w:rPr>
                <w:rFonts w:cs="Arial"/>
                <w:b/>
                <w:sz w:val="20"/>
                <w:szCs w:val="20"/>
              </w:rPr>
              <w:t>PRIVATNA KUĆANSTVA</w:t>
            </w:r>
          </w:p>
        </w:tc>
      </w:tr>
      <w:tr w:rsidR="00575FE2" w:rsidRPr="00541208" w14:paraId="5D941B2D" w14:textId="77777777" w:rsidTr="00C94A1D">
        <w:trPr>
          <w:trHeight w:val="411"/>
          <w:jc w:val="center"/>
        </w:trPr>
        <w:tc>
          <w:tcPr>
            <w:tcW w:w="6805" w:type="dxa"/>
            <w:gridSpan w:val="10"/>
            <w:shd w:val="clear" w:color="auto" w:fill="auto"/>
            <w:vAlign w:val="center"/>
          </w:tcPr>
          <w:p w14:paraId="7499653C" w14:textId="77777777" w:rsidR="00575FE2" w:rsidRPr="00541208" w:rsidRDefault="00575FE2" w:rsidP="00546472">
            <w:pPr>
              <w:spacing w:after="0"/>
              <w:jc w:val="center"/>
              <w:rPr>
                <w:rFonts w:cs="Arial"/>
                <w:b/>
                <w:sz w:val="20"/>
                <w:szCs w:val="20"/>
              </w:rPr>
            </w:pPr>
            <w:r w:rsidRPr="00541208">
              <w:rPr>
                <w:rFonts w:cs="Arial"/>
                <w:b/>
                <w:sz w:val="20"/>
                <w:szCs w:val="20"/>
              </w:rPr>
              <w:t>Obiteljska kućanstva po broju članova</w:t>
            </w:r>
          </w:p>
        </w:tc>
        <w:tc>
          <w:tcPr>
            <w:tcW w:w="2004" w:type="dxa"/>
            <w:gridSpan w:val="2"/>
            <w:shd w:val="clear" w:color="auto" w:fill="auto"/>
          </w:tcPr>
          <w:p w14:paraId="3BCDB48B" w14:textId="77777777" w:rsidR="00575FE2" w:rsidRPr="00541208" w:rsidRDefault="00575FE2" w:rsidP="00546472">
            <w:pPr>
              <w:spacing w:after="0"/>
              <w:jc w:val="center"/>
              <w:rPr>
                <w:rFonts w:cs="Arial"/>
                <w:b/>
                <w:sz w:val="20"/>
                <w:szCs w:val="20"/>
              </w:rPr>
            </w:pPr>
            <w:r w:rsidRPr="00541208">
              <w:rPr>
                <w:rFonts w:cs="Arial"/>
                <w:b/>
                <w:sz w:val="20"/>
                <w:szCs w:val="20"/>
              </w:rPr>
              <w:t>Neobiteljska kućanstva</w:t>
            </w:r>
          </w:p>
        </w:tc>
      </w:tr>
      <w:tr w:rsidR="0003093C" w:rsidRPr="00541208" w14:paraId="1775B764" w14:textId="77777777" w:rsidTr="00C94A1D">
        <w:trPr>
          <w:cantSplit/>
          <w:trHeight w:val="310"/>
          <w:jc w:val="center"/>
        </w:trPr>
        <w:tc>
          <w:tcPr>
            <w:tcW w:w="998" w:type="dxa"/>
            <w:shd w:val="clear" w:color="auto" w:fill="auto"/>
            <w:vAlign w:val="center"/>
          </w:tcPr>
          <w:p w14:paraId="15E36FA8" w14:textId="77777777" w:rsidR="00575FE2" w:rsidRPr="00541208" w:rsidRDefault="00575FE2" w:rsidP="0003093C">
            <w:pPr>
              <w:spacing w:after="0"/>
              <w:jc w:val="center"/>
              <w:rPr>
                <w:rFonts w:cs="Arial"/>
                <w:b/>
                <w:sz w:val="20"/>
                <w:szCs w:val="20"/>
              </w:rPr>
            </w:pPr>
            <w:r w:rsidRPr="00541208">
              <w:rPr>
                <w:rFonts w:cs="Arial"/>
                <w:b/>
                <w:sz w:val="20"/>
                <w:szCs w:val="20"/>
              </w:rPr>
              <w:t>2</w:t>
            </w:r>
          </w:p>
        </w:tc>
        <w:tc>
          <w:tcPr>
            <w:tcW w:w="709" w:type="dxa"/>
            <w:shd w:val="clear" w:color="auto" w:fill="auto"/>
            <w:vAlign w:val="center"/>
          </w:tcPr>
          <w:p w14:paraId="513F3F7F" w14:textId="77777777" w:rsidR="00575FE2" w:rsidRPr="00541208" w:rsidRDefault="00575FE2" w:rsidP="0003093C">
            <w:pPr>
              <w:spacing w:after="0"/>
              <w:jc w:val="center"/>
              <w:rPr>
                <w:rFonts w:cs="Arial"/>
                <w:b/>
                <w:sz w:val="20"/>
                <w:szCs w:val="20"/>
              </w:rPr>
            </w:pPr>
            <w:r w:rsidRPr="00541208">
              <w:rPr>
                <w:rFonts w:cs="Arial"/>
                <w:b/>
                <w:sz w:val="20"/>
                <w:szCs w:val="20"/>
              </w:rPr>
              <w:t>3</w:t>
            </w:r>
          </w:p>
        </w:tc>
        <w:tc>
          <w:tcPr>
            <w:tcW w:w="709" w:type="dxa"/>
            <w:shd w:val="clear" w:color="auto" w:fill="auto"/>
            <w:vAlign w:val="center"/>
          </w:tcPr>
          <w:p w14:paraId="0273BF36" w14:textId="77777777" w:rsidR="00575FE2" w:rsidRPr="00541208" w:rsidRDefault="00575FE2" w:rsidP="0003093C">
            <w:pPr>
              <w:spacing w:after="0"/>
              <w:jc w:val="center"/>
              <w:rPr>
                <w:rFonts w:cs="Arial"/>
                <w:b/>
                <w:sz w:val="20"/>
                <w:szCs w:val="20"/>
              </w:rPr>
            </w:pPr>
            <w:r w:rsidRPr="00541208">
              <w:rPr>
                <w:rFonts w:cs="Arial"/>
                <w:b/>
                <w:sz w:val="20"/>
                <w:szCs w:val="20"/>
              </w:rPr>
              <w:t>4</w:t>
            </w:r>
          </w:p>
        </w:tc>
        <w:tc>
          <w:tcPr>
            <w:tcW w:w="708" w:type="dxa"/>
            <w:shd w:val="clear" w:color="auto" w:fill="auto"/>
            <w:vAlign w:val="center"/>
          </w:tcPr>
          <w:p w14:paraId="2D7B2674" w14:textId="77777777" w:rsidR="00575FE2" w:rsidRPr="00541208" w:rsidRDefault="00575FE2" w:rsidP="0003093C">
            <w:pPr>
              <w:spacing w:after="0"/>
              <w:jc w:val="center"/>
              <w:rPr>
                <w:rFonts w:cs="Arial"/>
                <w:b/>
                <w:sz w:val="20"/>
                <w:szCs w:val="20"/>
              </w:rPr>
            </w:pPr>
            <w:r w:rsidRPr="00541208">
              <w:rPr>
                <w:rFonts w:cs="Arial"/>
                <w:b/>
                <w:sz w:val="20"/>
                <w:szCs w:val="20"/>
              </w:rPr>
              <w:t>5</w:t>
            </w:r>
          </w:p>
        </w:tc>
        <w:tc>
          <w:tcPr>
            <w:tcW w:w="709" w:type="dxa"/>
            <w:shd w:val="clear" w:color="auto" w:fill="auto"/>
            <w:vAlign w:val="center"/>
          </w:tcPr>
          <w:p w14:paraId="687EED95" w14:textId="77777777" w:rsidR="00575FE2" w:rsidRPr="00541208" w:rsidRDefault="00575FE2" w:rsidP="0003093C">
            <w:pPr>
              <w:spacing w:after="0"/>
              <w:jc w:val="center"/>
              <w:rPr>
                <w:rFonts w:cs="Arial"/>
                <w:b/>
                <w:sz w:val="20"/>
                <w:szCs w:val="20"/>
              </w:rPr>
            </w:pPr>
            <w:r w:rsidRPr="00541208">
              <w:rPr>
                <w:rFonts w:cs="Arial"/>
                <w:b/>
                <w:sz w:val="20"/>
                <w:szCs w:val="20"/>
              </w:rPr>
              <w:t>6</w:t>
            </w:r>
          </w:p>
        </w:tc>
        <w:tc>
          <w:tcPr>
            <w:tcW w:w="704" w:type="dxa"/>
            <w:shd w:val="clear" w:color="auto" w:fill="auto"/>
            <w:vAlign w:val="center"/>
          </w:tcPr>
          <w:p w14:paraId="686D5BDF" w14:textId="77777777" w:rsidR="00575FE2" w:rsidRPr="00541208" w:rsidRDefault="00575FE2" w:rsidP="0003093C">
            <w:pPr>
              <w:spacing w:after="0"/>
              <w:jc w:val="center"/>
              <w:rPr>
                <w:rFonts w:cs="Arial"/>
                <w:b/>
                <w:sz w:val="20"/>
                <w:szCs w:val="20"/>
              </w:rPr>
            </w:pPr>
            <w:r w:rsidRPr="00541208">
              <w:rPr>
                <w:rFonts w:cs="Arial"/>
                <w:b/>
                <w:sz w:val="20"/>
                <w:szCs w:val="20"/>
              </w:rPr>
              <w:t>7</w:t>
            </w:r>
          </w:p>
        </w:tc>
        <w:tc>
          <w:tcPr>
            <w:tcW w:w="567" w:type="dxa"/>
            <w:shd w:val="clear" w:color="auto" w:fill="auto"/>
            <w:vAlign w:val="center"/>
          </w:tcPr>
          <w:p w14:paraId="466A65AF" w14:textId="77777777" w:rsidR="00575FE2" w:rsidRPr="00541208" w:rsidRDefault="00575FE2" w:rsidP="0003093C">
            <w:pPr>
              <w:spacing w:after="0"/>
              <w:jc w:val="center"/>
              <w:rPr>
                <w:rFonts w:cs="Arial"/>
                <w:b/>
                <w:sz w:val="20"/>
                <w:szCs w:val="20"/>
              </w:rPr>
            </w:pPr>
            <w:r w:rsidRPr="00541208">
              <w:rPr>
                <w:rFonts w:cs="Arial"/>
                <w:b/>
                <w:sz w:val="20"/>
                <w:szCs w:val="20"/>
              </w:rPr>
              <w:t>8</w:t>
            </w:r>
          </w:p>
        </w:tc>
        <w:tc>
          <w:tcPr>
            <w:tcW w:w="567" w:type="dxa"/>
            <w:shd w:val="clear" w:color="auto" w:fill="auto"/>
            <w:vAlign w:val="center"/>
          </w:tcPr>
          <w:p w14:paraId="7ACBC516" w14:textId="77777777" w:rsidR="00575FE2" w:rsidRPr="00541208" w:rsidRDefault="00575FE2" w:rsidP="0003093C">
            <w:pPr>
              <w:spacing w:after="0"/>
              <w:jc w:val="center"/>
              <w:rPr>
                <w:rFonts w:cs="Arial"/>
                <w:b/>
                <w:sz w:val="20"/>
                <w:szCs w:val="20"/>
              </w:rPr>
            </w:pPr>
            <w:r w:rsidRPr="00541208">
              <w:rPr>
                <w:rFonts w:cs="Arial"/>
                <w:b/>
                <w:sz w:val="20"/>
                <w:szCs w:val="20"/>
              </w:rPr>
              <w:t>9</w:t>
            </w:r>
          </w:p>
        </w:tc>
        <w:tc>
          <w:tcPr>
            <w:tcW w:w="425" w:type="dxa"/>
            <w:shd w:val="clear" w:color="auto" w:fill="auto"/>
            <w:vAlign w:val="center"/>
          </w:tcPr>
          <w:p w14:paraId="7654C703" w14:textId="77777777" w:rsidR="00575FE2" w:rsidRPr="00541208" w:rsidRDefault="00575FE2" w:rsidP="0003093C">
            <w:pPr>
              <w:spacing w:after="0"/>
              <w:jc w:val="center"/>
              <w:rPr>
                <w:rFonts w:cs="Arial"/>
                <w:b/>
                <w:sz w:val="20"/>
                <w:szCs w:val="20"/>
              </w:rPr>
            </w:pPr>
            <w:r w:rsidRPr="00541208">
              <w:rPr>
                <w:rFonts w:cs="Arial"/>
                <w:b/>
                <w:sz w:val="20"/>
                <w:szCs w:val="20"/>
              </w:rPr>
              <w:t>10</w:t>
            </w:r>
          </w:p>
        </w:tc>
        <w:tc>
          <w:tcPr>
            <w:tcW w:w="709" w:type="dxa"/>
            <w:shd w:val="clear" w:color="auto" w:fill="auto"/>
            <w:vAlign w:val="center"/>
          </w:tcPr>
          <w:p w14:paraId="2D63BF31" w14:textId="77777777" w:rsidR="00575FE2" w:rsidRPr="00541208" w:rsidRDefault="00575FE2" w:rsidP="0003093C">
            <w:pPr>
              <w:spacing w:after="0"/>
              <w:jc w:val="center"/>
              <w:rPr>
                <w:rFonts w:cs="Arial"/>
                <w:b/>
                <w:sz w:val="20"/>
                <w:szCs w:val="20"/>
              </w:rPr>
            </w:pPr>
            <w:r w:rsidRPr="00541208">
              <w:rPr>
                <w:rFonts w:cs="Arial"/>
                <w:b/>
                <w:sz w:val="20"/>
                <w:szCs w:val="20"/>
              </w:rPr>
              <w:t>11 i više</w:t>
            </w:r>
          </w:p>
        </w:tc>
        <w:tc>
          <w:tcPr>
            <w:tcW w:w="992" w:type="dxa"/>
            <w:shd w:val="clear" w:color="auto" w:fill="auto"/>
            <w:vAlign w:val="center"/>
          </w:tcPr>
          <w:p w14:paraId="66AA9370" w14:textId="77777777" w:rsidR="00575FE2" w:rsidRPr="00541208" w:rsidRDefault="00575FE2" w:rsidP="0003093C">
            <w:pPr>
              <w:spacing w:after="0"/>
              <w:jc w:val="center"/>
              <w:rPr>
                <w:rFonts w:cs="Arial"/>
                <w:b/>
                <w:sz w:val="20"/>
                <w:szCs w:val="20"/>
              </w:rPr>
            </w:pPr>
            <w:r w:rsidRPr="00541208">
              <w:rPr>
                <w:rFonts w:cs="Arial"/>
                <w:b/>
                <w:sz w:val="20"/>
                <w:szCs w:val="20"/>
              </w:rPr>
              <w:t>samačka</w:t>
            </w:r>
          </w:p>
        </w:tc>
        <w:tc>
          <w:tcPr>
            <w:tcW w:w="1012" w:type="dxa"/>
            <w:shd w:val="clear" w:color="auto" w:fill="auto"/>
            <w:vAlign w:val="center"/>
          </w:tcPr>
          <w:p w14:paraId="38E72B52" w14:textId="77777777" w:rsidR="00575FE2" w:rsidRPr="00541208" w:rsidRDefault="00575FE2" w:rsidP="0003093C">
            <w:pPr>
              <w:spacing w:after="0"/>
              <w:jc w:val="center"/>
              <w:rPr>
                <w:rFonts w:cs="Arial"/>
                <w:b/>
                <w:sz w:val="20"/>
                <w:szCs w:val="20"/>
              </w:rPr>
            </w:pPr>
            <w:r w:rsidRPr="00541208">
              <w:rPr>
                <w:rFonts w:cs="Arial"/>
                <w:b/>
                <w:sz w:val="20"/>
                <w:szCs w:val="20"/>
              </w:rPr>
              <w:t>višečlana</w:t>
            </w:r>
          </w:p>
        </w:tc>
      </w:tr>
      <w:tr w:rsidR="00541208" w:rsidRPr="00541208" w14:paraId="30953D9E" w14:textId="77777777" w:rsidTr="005B71EF">
        <w:trPr>
          <w:trHeight w:val="238"/>
          <w:jc w:val="center"/>
        </w:trPr>
        <w:tc>
          <w:tcPr>
            <w:tcW w:w="998" w:type="dxa"/>
            <w:shd w:val="clear" w:color="auto" w:fill="auto"/>
          </w:tcPr>
          <w:p w14:paraId="1A093F90" w14:textId="1AFD75C3" w:rsidR="00541208" w:rsidRPr="00541208" w:rsidRDefault="00541208" w:rsidP="00541208">
            <w:pPr>
              <w:spacing w:after="0"/>
              <w:jc w:val="center"/>
              <w:rPr>
                <w:rFonts w:cs="Arial"/>
                <w:sz w:val="20"/>
                <w:szCs w:val="20"/>
              </w:rPr>
            </w:pPr>
            <w:r w:rsidRPr="00541208">
              <w:rPr>
                <w:sz w:val="20"/>
                <w:szCs w:val="20"/>
              </w:rPr>
              <w:t>738</w:t>
            </w:r>
          </w:p>
        </w:tc>
        <w:tc>
          <w:tcPr>
            <w:tcW w:w="709" w:type="dxa"/>
            <w:shd w:val="clear" w:color="auto" w:fill="auto"/>
          </w:tcPr>
          <w:p w14:paraId="6FD82EAF" w14:textId="089B842C" w:rsidR="00541208" w:rsidRPr="00541208" w:rsidRDefault="00541208" w:rsidP="00541208">
            <w:pPr>
              <w:spacing w:after="0"/>
              <w:jc w:val="center"/>
              <w:rPr>
                <w:rFonts w:cs="Arial"/>
                <w:sz w:val="20"/>
                <w:szCs w:val="20"/>
              </w:rPr>
            </w:pPr>
            <w:r w:rsidRPr="00541208">
              <w:rPr>
                <w:sz w:val="20"/>
                <w:szCs w:val="20"/>
              </w:rPr>
              <w:t>769</w:t>
            </w:r>
          </w:p>
        </w:tc>
        <w:tc>
          <w:tcPr>
            <w:tcW w:w="709" w:type="dxa"/>
            <w:shd w:val="clear" w:color="auto" w:fill="auto"/>
          </w:tcPr>
          <w:p w14:paraId="5383D254" w14:textId="512A46A7" w:rsidR="00541208" w:rsidRPr="00541208" w:rsidRDefault="00541208" w:rsidP="00541208">
            <w:pPr>
              <w:spacing w:after="0"/>
              <w:jc w:val="center"/>
              <w:rPr>
                <w:rFonts w:cs="Arial"/>
                <w:sz w:val="20"/>
                <w:szCs w:val="20"/>
              </w:rPr>
            </w:pPr>
            <w:r w:rsidRPr="00541208">
              <w:rPr>
                <w:sz w:val="20"/>
                <w:szCs w:val="20"/>
              </w:rPr>
              <w:t>853</w:t>
            </w:r>
          </w:p>
        </w:tc>
        <w:tc>
          <w:tcPr>
            <w:tcW w:w="708" w:type="dxa"/>
            <w:shd w:val="clear" w:color="auto" w:fill="auto"/>
          </w:tcPr>
          <w:p w14:paraId="0328C9F2" w14:textId="5DE5571F" w:rsidR="00541208" w:rsidRPr="00541208" w:rsidRDefault="00541208" w:rsidP="00541208">
            <w:pPr>
              <w:spacing w:after="0"/>
              <w:jc w:val="center"/>
              <w:rPr>
                <w:rFonts w:cs="Arial"/>
                <w:sz w:val="20"/>
                <w:szCs w:val="20"/>
              </w:rPr>
            </w:pPr>
            <w:r w:rsidRPr="00541208">
              <w:rPr>
                <w:sz w:val="20"/>
                <w:szCs w:val="20"/>
              </w:rPr>
              <w:t>503</w:t>
            </w:r>
          </w:p>
        </w:tc>
        <w:tc>
          <w:tcPr>
            <w:tcW w:w="709" w:type="dxa"/>
            <w:shd w:val="clear" w:color="auto" w:fill="auto"/>
          </w:tcPr>
          <w:p w14:paraId="4ED7EBD4" w14:textId="424C3407" w:rsidR="00541208" w:rsidRPr="00541208" w:rsidRDefault="00541208" w:rsidP="00541208">
            <w:pPr>
              <w:spacing w:after="0"/>
              <w:jc w:val="center"/>
              <w:rPr>
                <w:rFonts w:cs="Arial"/>
                <w:sz w:val="20"/>
                <w:szCs w:val="20"/>
              </w:rPr>
            </w:pPr>
            <w:r w:rsidRPr="00541208">
              <w:rPr>
                <w:sz w:val="20"/>
                <w:szCs w:val="20"/>
              </w:rPr>
              <w:t>316</w:t>
            </w:r>
          </w:p>
        </w:tc>
        <w:tc>
          <w:tcPr>
            <w:tcW w:w="704" w:type="dxa"/>
            <w:shd w:val="clear" w:color="auto" w:fill="auto"/>
          </w:tcPr>
          <w:p w14:paraId="4C7F1695" w14:textId="0074BC60" w:rsidR="00541208" w:rsidRPr="00541208" w:rsidRDefault="00541208" w:rsidP="00541208">
            <w:pPr>
              <w:spacing w:after="0"/>
              <w:jc w:val="center"/>
              <w:rPr>
                <w:rFonts w:cs="Arial"/>
                <w:sz w:val="20"/>
                <w:szCs w:val="20"/>
              </w:rPr>
            </w:pPr>
            <w:r w:rsidRPr="00541208">
              <w:rPr>
                <w:sz w:val="20"/>
                <w:szCs w:val="20"/>
              </w:rPr>
              <w:t>112</w:t>
            </w:r>
          </w:p>
        </w:tc>
        <w:tc>
          <w:tcPr>
            <w:tcW w:w="567" w:type="dxa"/>
            <w:shd w:val="clear" w:color="auto" w:fill="auto"/>
          </w:tcPr>
          <w:p w14:paraId="4292388E" w14:textId="196B5B76" w:rsidR="00541208" w:rsidRPr="00541208" w:rsidRDefault="00541208" w:rsidP="00541208">
            <w:pPr>
              <w:spacing w:after="0"/>
              <w:jc w:val="center"/>
              <w:rPr>
                <w:rFonts w:cs="Arial"/>
                <w:sz w:val="20"/>
                <w:szCs w:val="20"/>
              </w:rPr>
            </w:pPr>
            <w:r w:rsidRPr="00541208">
              <w:rPr>
                <w:sz w:val="20"/>
                <w:szCs w:val="20"/>
              </w:rPr>
              <w:t>34</w:t>
            </w:r>
          </w:p>
        </w:tc>
        <w:tc>
          <w:tcPr>
            <w:tcW w:w="567" w:type="dxa"/>
            <w:shd w:val="clear" w:color="auto" w:fill="auto"/>
          </w:tcPr>
          <w:p w14:paraId="7E908509" w14:textId="46A07444" w:rsidR="00541208" w:rsidRPr="00541208" w:rsidRDefault="00541208" w:rsidP="00541208">
            <w:pPr>
              <w:spacing w:after="0"/>
              <w:jc w:val="center"/>
              <w:rPr>
                <w:rFonts w:cs="Arial"/>
                <w:sz w:val="20"/>
                <w:szCs w:val="20"/>
              </w:rPr>
            </w:pPr>
            <w:r w:rsidRPr="00541208">
              <w:rPr>
                <w:sz w:val="20"/>
                <w:szCs w:val="20"/>
              </w:rPr>
              <w:t>11</w:t>
            </w:r>
          </w:p>
        </w:tc>
        <w:tc>
          <w:tcPr>
            <w:tcW w:w="425" w:type="dxa"/>
            <w:shd w:val="clear" w:color="auto" w:fill="auto"/>
          </w:tcPr>
          <w:p w14:paraId="094CA83A" w14:textId="1499351A" w:rsidR="00541208" w:rsidRPr="00541208" w:rsidRDefault="00541208" w:rsidP="00541208">
            <w:pPr>
              <w:spacing w:after="0"/>
              <w:jc w:val="center"/>
              <w:rPr>
                <w:rFonts w:cs="Arial"/>
                <w:sz w:val="20"/>
                <w:szCs w:val="20"/>
              </w:rPr>
            </w:pPr>
            <w:r w:rsidRPr="00541208">
              <w:rPr>
                <w:sz w:val="20"/>
                <w:szCs w:val="20"/>
              </w:rPr>
              <w:t>2</w:t>
            </w:r>
          </w:p>
        </w:tc>
        <w:tc>
          <w:tcPr>
            <w:tcW w:w="709" w:type="dxa"/>
            <w:shd w:val="clear" w:color="auto" w:fill="auto"/>
          </w:tcPr>
          <w:p w14:paraId="5CDE7995" w14:textId="5496E0E3" w:rsidR="00541208" w:rsidRPr="00541208" w:rsidRDefault="00541208" w:rsidP="00541208">
            <w:pPr>
              <w:spacing w:after="0"/>
              <w:jc w:val="center"/>
              <w:rPr>
                <w:rFonts w:cs="Arial"/>
                <w:sz w:val="20"/>
                <w:szCs w:val="20"/>
              </w:rPr>
            </w:pPr>
            <w:r w:rsidRPr="00541208">
              <w:rPr>
                <w:sz w:val="20"/>
                <w:szCs w:val="20"/>
              </w:rPr>
              <w:t>4</w:t>
            </w:r>
          </w:p>
        </w:tc>
        <w:tc>
          <w:tcPr>
            <w:tcW w:w="992" w:type="dxa"/>
            <w:shd w:val="clear" w:color="auto" w:fill="auto"/>
          </w:tcPr>
          <w:p w14:paraId="5DEB3207" w14:textId="3B3E5861" w:rsidR="00541208" w:rsidRPr="00541208" w:rsidRDefault="00541208" w:rsidP="00541208">
            <w:pPr>
              <w:spacing w:after="0"/>
              <w:jc w:val="center"/>
              <w:rPr>
                <w:rFonts w:cs="Arial"/>
                <w:sz w:val="20"/>
                <w:szCs w:val="20"/>
              </w:rPr>
            </w:pPr>
            <w:r w:rsidRPr="00541208">
              <w:rPr>
                <w:sz w:val="20"/>
                <w:szCs w:val="20"/>
              </w:rPr>
              <w:t>657</w:t>
            </w:r>
          </w:p>
        </w:tc>
        <w:tc>
          <w:tcPr>
            <w:tcW w:w="1012" w:type="dxa"/>
            <w:shd w:val="clear" w:color="auto" w:fill="auto"/>
          </w:tcPr>
          <w:p w14:paraId="22EB1BC6" w14:textId="61D15B00" w:rsidR="00541208" w:rsidRPr="00541208" w:rsidRDefault="00541208" w:rsidP="00541208">
            <w:pPr>
              <w:spacing w:after="0"/>
              <w:jc w:val="center"/>
              <w:rPr>
                <w:rFonts w:cs="Arial"/>
                <w:sz w:val="20"/>
                <w:szCs w:val="20"/>
              </w:rPr>
            </w:pPr>
            <w:r w:rsidRPr="00541208">
              <w:rPr>
                <w:sz w:val="20"/>
                <w:szCs w:val="20"/>
              </w:rPr>
              <w:t>58</w:t>
            </w:r>
          </w:p>
        </w:tc>
      </w:tr>
      <w:tr w:rsidR="00541208" w:rsidRPr="00541208" w14:paraId="37A6BC56" w14:textId="77777777" w:rsidTr="00B567D5">
        <w:trPr>
          <w:trHeight w:val="250"/>
          <w:jc w:val="center"/>
        </w:trPr>
        <w:tc>
          <w:tcPr>
            <w:tcW w:w="8809" w:type="dxa"/>
            <w:gridSpan w:val="12"/>
            <w:shd w:val="clear" w:color="auto" w:fill="FFFFFF"/>
          </w:tcPr>
          <w:p w14:paraId="6869A333" w14:textId="368D8CCC" w:rsidR="00541208" w:rsidRPr="00541208" w:rsidRDefault="00541208" w:rsidP="00541208">
            <w:pPr>
              <w:spacing w:after="0"/>
              <w:jc w:val="center"/>
              <w:rPr>
                <w:rFonts w:cs="Arial"/>
                <w:b/>
                <w:sz w:val="20"/>
                <w:szCs w:val="20"/>
              </w:rPr>
            </w:pPr>
            <w:r w:rsidRPr="00541208">
              <w:rPr>
                <w:rFonts w:cs="Arial"/>
                <w:b/>
                <w:sz w:val="20"/>
                <w:szCs w:val="20"/>
              </w:rPr>
              <w:t>UKUPNO: 4.057</w:t>
            </w:r>
          </w:p>
        </w:tc>
      </w:tr>
    </w:tbl>
    <w:p w14:paraId="1293FCCC" w14:textId="5E72E79A" w:rsidR="00575FE2" w:rsidRDefault="00575FE2" w:rsidP="00C94A1D">
      <w:pPr>
        <w:spacing w:after="120"/>
        <w:jc w:val="both"/>
        <w:rPr>
          <w:rFonts w:cs="Arial"/>
          <w:sz w:val="16"/>
          <w:szCs w:val="16"/>
        </w:rPr>
      </w:pPr>
      <w:r w:rsidRPr="002858F7">
        <w:rPr>
          <w:rFonts w:cs="Arial"/>
          <w:sz w:val="16"/>
          <w:szCs w:val="16"/>
        </w:rPr>
        <w:t>Izvor: Državni zavod za statistiku, Popis stanovništva 2011.</w:t>
      </w:r>
    </w:p>
    <w:p w14:paraId="5255D182" w14:textId="30966546" w:rsidR="00575FE2" w:rsidRDefault="00084260" w:rsidP="005F3A83">
      <w:pPr>
        <w:pStyle w:val="Naslov3"/>
      </w:pPr>
      <w:bookmarkStart w:id="82" w:name="_Toc19619276"/>
      <w:bookmarkStart w:id="83" w:name="_Toc65821280"/>
      <w:r>
        <w:t>Broj, vrsta (namjena</w:t>
      </w:r>
      <w:r w:rsidR="005F3A83">
        <w:t>)</w:t>
      </w:r>
      <w:r>
        <w:t xml:space="preserve"> i starost građevina</w:t>
      </w:r>
      <w:bookmarkEnd w:id="82"/>
      <w:bookmarkEnd w:id="83"/>
    </w:p>
    <w:p w14:paraId="629D8371" w14:textId="791BB662" w:rsidR="00C94A1D" w:rsidRDefault="005F3A83" w:rsidP="00602F64">
      <w:pPr>
        <w:spacing w:after="200" w:line="276" w:lineRule="auto"/>
        <w:jc w:val="both"/>
        <w:rPr>
          <w:rFonts w:eastAsia="Times New Roman" w:cstheme="minorHAnsi"/>
          <w:color w:val="000000"/>
          <w:sz w:val="24"/>
          <w:szCs w:val="24"/>
          <w:lang w:eastAsia="hr-HR"/>
        </w:rPr>
      </w:pPr>
      <w:r w:rsidRPr="005F3A83">
        <w:rPr>
          <w:rFonts w:eastAsia="Calibri" w:cstheme="minorHAnsi"/>
          <w:sz w:val="24"/>
          <w:szCs w:val="24"/>
          <w:lang w:eastAsia="zh-CN"/>
        </w:rPr>
        <w:t xml:space="preserve">Prema podacima navedenim u Popisu stanovništva 2011. godine, </w:t>
      </w:r>
      <w:r w:rsidRPr="00C94A1D">
        <w:rPr>
          <w:rFonts w:eastAsia="Calibri" w:cstheme="minorHAnsi"/>
          <w:sz w:val="24"/>
          <w:szCs w:val="24"/>
          <w:lang w:eastAsia="zh-CN"/>
        </w:rPr>
        <w:t>na području</w:t>
      </w:r>
      <w:r w:rsidR="00D32C24" w:rsidRPr="00C94A1D">
        <w:rPr>
          <w:rFonts w:eastAsia="Calibri" w:cstheme="minorHAnsi"/>
          <w:sz w:val="24"/>
          <w:szCs w:val="24"/>
          <w:lang w:eastAsia="zh-CN"/>
        </w:rPr>
        <w:t xml:space="preserve"> </w:t>
      </w:r>
      <w:r w:rsidR="00065376">
        <w:rPr>
          <w:rFonts w:eastAsia="Calibri" w:cstheme="minorHAnsi"/>
          <w:sz w:val="24"/>
          <w:szCs w:val="24"/>
          <w:lang w:eastAsia="zh-CN"/>
        </w:rPr>
        <w:t xml:space="preserve">grada </w:t>
      </w:r>
      <w:r w:rsidR="00111E80">
        <w:rPr>
          <w:rFonts w:eastAsia="Calibri" w:cstheme="minorHAnsi"/>
          <w:sz w:val="24"/>
          <w:szCs w:val="24"/>
          <w:lang w:eastAsia="zh-CN"/>
        </w:rPr>
        <w:t>Ivanca</w:t>
      </w:r>
      <w:r w:rsidR="0037380A">
        <w:rPr>
          <w:rFonts w:eastAsia="Calibri" w:cstheme="minorHAnsi"/>
          <w:sz w:val="24"/>
          <w:szCs w:val="24"/>
          <w:lang w:eastAsia="zh-CN"/>
        </w:rPr>
        <w:t xml:space="preserve"> </w:t>
      </w:r>
      <w:r w:rsidRPr="005F3A83">
        <w:rPr>
          <w:rFonts w:eastAsia="Times New Roman" w:cstheme="minorHAnsi"/>
          <w:color w:val="000000"/>
          <w:sz w:val="24"/>
          <w:szCs w:val="24"/>
          <w:lang w:eastAsia="hr-HR"/>
        </w:rPr>
        <w:t>evidentiran</w:t>
      </w:r>
      <w:r w:rsidR="00111E80">
        <w:rPr>
          <w:rFonts w:eastAsia="Times New Roman" w:cstheme="minorHAnsi"/>
          <w:color w:val="000000"/>
          <w:sz w:val="24"/>
          <w:szCs w:val="24"/>
          <w:lang w:eastAsia="hr-HR"/>
        </w:rPr>
        <w:t xml:space="preserve">o je 5.564 stambena objekta </w:t>
      </w:r>
      <w:bookmarkStart w:id="84" w:name="_Hlk509567766"/>
      <w:r w:rsidRPr="005F3A83">
        <w:rPr>
          <w:rFonts w:eastAsia="Times New Roman" w:cstheme="minorHAnsi"/>
          <w:color w:val="000000"/>
          <w:sz w:val="24"/>
          <w:szCs w:val="24"/>
          <w:lang w:eastAsia="hr-HR"/>
        </w:rPr>
        <w:t>od čega je</w:t>
      </w:r>
      <w:r w:rsidR="00070ECB">
        <w:rPr>
          <w:rFonts w:eastAsia="Times New Roman" w:cstheme="minorHAnsi"/>
          <w:color w:val="000000"/>
          <w:sz w:val="24"/>
          <w:szCs w:val="24"/>
          <w:lang w:eastAsia="hr-HR"/>
        </w:rPr>
        <w:t xml:space="preserve"> </w:t>
      </w:r>
      <w:r w:rsidR="00111E80">
        <w:rPr>
          <w:rFonts w:eastAsia="Times New Roman" w:cstheme="minorHAnsi"/>
          <w:color w:val="000000"/>
          <w:sz w:val="24"/>
          <w:szCs w:val="24"/>
          <w:lang w:eastAsia="hr-HR"/>
        </w:rPr>
        <w:t>4.588</w:t>
      </w:r>
      <w:r>
        <w:rPr>
          <w:rFonts w:eastAsia="Times New Roman" w:cstheme="minorHAnsi"/>
          <w:color w:val="000000"/>
          <w:sz w:val="24"/>
          <w:szCs w:val="24"/>
          <w:lang w:eastAsia="hr-HR"/>
        </w:rPr>
        <w:t xml:space="preserve"> </w:t>
      </w:r>
      <w:r w:rsidRPr="005F3A83">
        <w:rPr>
          <w:rFonts w:eastAsia="Times New Roman" w:cstheme="minorHAnsi"/>
          <w:color w:val="000000"/>
          <w:sz w:val="24"/>
          <w:szCs w:val="24"/>
          <w:lang w:eastAsia="hr-HR"/>
        </w:rPr>
        <w:t>stanova za stalno stanovanje</w:t>
      </w:r>
      <w:r w:rsidR="0037380A">
        <w:rPr>
          <w:rFonts w:eastAsia="Times New Roman" w:cstheme="minorHAnsi"/>
          <w:color w:val="000000"/>
          <w:sz w:val="24"/>
          <w:szCs w:val="24"/>
          <w:lang w:eastAsia="hr-HR"/>
        </w:rPr>
        <w:t>,</w:t>
      </w:r>
      <w:r w:rsidRPr="005F3A83">
        <w:rPr>
          <w:rFonts w:eastAsia="Times New Roman" w:cstheme="minorHAnsi"/>
          <w:color w:val="000000"/>
          <w:sz w:val="24"/>
          <w:szCs w:val="24"/>
          <w:lang w:eastAsia="hr-HR"/>
        </w:rPr>
        <w:t xml:space="preserve"> dok </w:t>
      </w:r>
      <w:r>
        <w:rPr>
          <w:rFonts w:eastAsia="Times New Roman" w:cstheme="minorHAnsi"/>
          <w:color w:val="000000"/>
          <w:sz w:val="24"/>
          <w:szCs w:val="24"/>
          <w:lang w:eastAsia="hr-HR"/>
        </w:rPr>
        <w:lastRenderedPageBreak/>
        <w:t>ostatak</w:t>
      </w:r>
      <w:r w:rsidRPr="005F3A83">
        <w:rPr>
          <w:rFonts w:eastAsia="Times New Roman" w:cstheme="minorHAnsi"/>
          <w:color w:val="000000"/>
          <w:sz w:val="24"/>
          <w:szCs w:val="24"/>
          <w:lang w:eastAsia="hr-HR"/>
        </w:rPr>
        <w:t xml:space="preserve"> stambenih jedinica otpada na objekte za odmor, stanove u kojima se odvija djelatnost, privremeno nenastanjene objekte te napuštene stanove. </w:t>
      </w:r>
    </w:p>
    <w:bookmarkEnd w:id="84"/>
    <w:p w14:paraId="35956FC2" w14:textId="77777777" w:rsidR="005F3A83" w:rsidRPr="005F3A83" w:rsidRDefault="005F3A83" w:rsidP="005F3A83">
      <w:pPr>
        <w:spacing w:after="120" w:line="276" w:lineRule="auto"/>
        <w:jc w:val="both"/>
        <w:rPr>
          <w:rFonts w:eastAsia="Calibri" w:cstheme="minorHAnsi"/>
          <w:b/>
          <w:smallCaps/>
          <w:sz w:val="24"/>
          <w:szCs w:val="24"/>
          <w:lang w:eastAsia="zh-CN"/>
        </w:rPr>
      </w:pPr>
      <w:r w:rsidRPr="005F3A83">
        <w:rPr>
          <w:rFonts w:eastAsia="Calibri" w:cstheme="minorHAnsi"/>
          <w:b/>
          <w:sz w:val="24"/>
          <w:szCs w:val="24"/>
          <w:lang w:eastAsia="zh-CN"/>
        </w:rPr>
        <w:t>Podjela objekata po kategoriji gradnje:</w:t>
      </w:r>
    </w:p>
    <w:p w14:paraId="40ED3354" w14:textId="77777777" w:rsidR="005F3A83" w:rsidRPr="005F3A83" w:rsidRDefault="005F3A83" w:rsidP="00FF1217">
      <w:pPr>
        <w:numPr>
          <w:ilvl w:val="0"/>
          <w:numId w:val="7"/>
        </w:numPr>
        <w:spacing w:after="0" w:line="276" w:lineRule="auto"/>
        <w:ind w:left="714" w:hanging="357"/>
        <w:jc w:val="both"/>
        <w:rPr>
          <w:rFonts w:eastAsia="Calibri" w:cstheme="minorHAnsi"/>
          <w:b/>
          <w:smallCaps/>
          <w:sz w:val="24"/>
          <w:szCs w:val="24"/>
          <w:lang w:eastAsia="zh-CN"/>
        </w:rPr>
      </w:pPr>
      <w:r w:rsidRPr="005F3A83">
        <w:rPr>
          <w:rFonts w:eastAsia="Calibri" w:cstheme="minorHAnsi"/>
          <w:sz w:val="24"/>
          <w:szCs w:val="24"/>
          <w:lang w:eastAsia="zh-CN"/>
        </w:rPr>
        <w:t xml:space="preserve">zidane zgrade (zgrade zidane do 1940. godine), što znači da su objekti građeni uglavnom od cigle vezane žbukom te sa stropovima od drvenih greda i nešto armiranobetonskih, ali bez horizontalnih i vertikalnih </w:t>
      </w:r>
      <w:proofErr w:type="spellStart"/>
      <w:r w:rsidRPr="005F3A83">
        <w:rPr>
          <w:rFonts w:eastAsia="Calibri" w:cstheme="minorHAnsi"/>
          <w:sz w:val="24"/>
          <w:szCs w:val="24"/>
          <w:lang w:eastAsia="zh-CN"/>
        </w:rPr>
        <w:t>serklaža</w:t>
      </w:r>
      <w:proofErr w:type="spellEnd"/>
      <w:r w:rsidRPr="005F3A83">
        <w:rPr>
          <w:rFonts w:eastAsia="Calibri" w:cstheme="minorHAnsi"/>
          <w:sz w:val="24"/>
          <w:szCs w:val="24"/>
          <w:lang w:eastAsia="zh-CN"/>
        </w:rPr>
        <w:t>;</w:t>
      </w:r>
    </w:p>
    <w:p w14:paraId="66D6ECCA" w14:textId="77777777" w:rsidR="005F3A83" w:rsidRPr="005F3A83" w:rsidRDefault="005F3A83" w:rsidP="00FF1217">
      <w:pPr>
        <w:numPr>
          <w:ilvl w:val="0"/>
          <w:numId w:val="7"/>
        </w:numPr>
        <w:spacing w:after="0" w:line="276" w:lineRule="auto"/>
        <w:ind w:left="714" w:hanging="357"/>
        <w:jc w:val="both"/>
        <w:rPr>
          <w:rFonts w:eastAsia="Calibri" w:cstheme="minorHAnsi"/>
          <w:sz w:val="24"/>
          <w:szCs w:val="24"/>
          <w:lang w:eastAsia="zh-CN"/>
        </w:rPr>
      </w:pPr>
      <w:r w:rsidRPr="005F3A83">
        <w:rPr>
          <w:rFonts w:eastAsia="Calibri" w:cstheme="minorHAnsi"/>
          <w:sz w:val="24"/>
          <w:szCs w:val="24"/>
          <w:lang w:eastAsia="zh-CN"/>
        </w:rPr>
        <w:t xml:space="preserve">zidane zgrade s armiranobetonskim </w:t>
      </w:r>
      <w:proofErr w:type="spellStart"/>
      <w:r w:rsidRPr="005F3A83">
        <w:rPr>
          <w:rFonts w:eastAsia="Calibri" w:cstheme="minorHAnsi"/>
          <w:sz w:val="24"/>
          <w:szCs w:val="24"/>
          <w:lang w:eastAsia="zh-CN"/>
        </w:rPr>
        <w:t>serklažama</w:t>
      </w:r>
      <w:proofErr w:type="spellEnd"/>
      <w:r w:rsidRPr="005F3A83">
        <w:rPr>
          <w:rFonts w:eastAsia="Calibri" w:cstheme="minorHAnsi"/>
          <w:sz w:val="24"/>
          <w:szCs w:val="24"/>
          <w:lang w:eastAsia="zh-CN"/>
        </w:rPr>
        <w:t xml:space="preserve"> (od 1945-tih do 1960-tih godina);</w:t>
      </w:r>
    </w:p>
    <w:p w14:paraId="5E46E1F7" w14:textId="77777777" w:rsidR="005F3A83" w:rsidRPr="005F3A83" w:rsidRDefault="005F3A83" w:rsidP="00FF1217">
      <w:pPr>
        <w:numPr>
          <w:ilvl w:val="0"/>
          <w:numId w:val="7"/>
        </w:numPr>
        <w:spacing w:after="0" w:line="276" w:lineRule="auto"/>
        <w:ind w:left="714" w:hanging="357"/>
        <w:jc w:val="both"/>
        <w:rPr>
          <w:rFonts w:eastAsia="Calibri" w:cstheme="minorHAnsi"/>
          <w:sz w:val="24"/>
          <w:szCs w:val="24"/>
          <w:lang w:eastAsia="zh-CN"/>
        </w:rPr>
      </w:pPr>
      <w:r w:rsidRPr="005F3A83">
        <w:rPr>
          <w:rFonts w:eastAsia="Calibri" w:cstheme="minorHAnsi"/>
          <w:sz w:val="24"/>
          <w:szCs w:val="24"/>
          <w:lang w:eastAsia="zh-CN"/>
        </w:rPr>
        <w:t>armiranobetonske skeletne zgrade (od 1960-tih godina do danas),</w:t>
      </w:r>
    </w:p>
    <w:p w14:paraId="60579FBD" w14:textId="77777777" w:rsidR="005F3A83" w:rsidRPr="005F3A83" w:rsidRDefault="005F3A83" w:rsidP="00FF1217">
      <w:pPr>
        <w:numPr>
          <w:ilvl w:val="0"/>
          <w:numId w:val="7"/>
        </w:numPr>
        <w:spacing w:after="0" w:line="276" w:lineRule="auto"/>
        <w:ind w:left="714" w:hanging="357"/>
        <w:jc w:val="both"/>
        <w:rPr>
          <w:rFonts w:eastAsia="Calibri" w:cstheme="minorHAnsi"/>
          <w:sz w:val="24"/>
          <w:szCs w:val="24"/>
          <w:lang w:eastAsia="zh-CN"/>
        </w:rPr>
      </w:pPr>
      <w:r w:rsidRPr="005F3A83">
        <w:rPr>
          <w:rFonts w:eastAsia="Calibri" w:cstheme="minorHAnsi"/>
          <w:sz w:val="24"/>
          <w:szCs w:val="24"/>
          <w:lang w:eastAsia="zh-CN"/>
        </w:rPr>
        <w:t>zgrade sa sustavom armiranobetonskih nosivih zidova (od 1960-tih godina do danas);</w:t>
      </w:r>
    </w:p>
    <w:p w14:paraId="1C97FBCA" w14:textId="77777777" w:rsidR="005F3A83" w:rsidRPr="005F3A83" w:rsidRDefault="005F3A83" w:rsidP="00FF1217">
      <w:pPr>
        <w:numPr>
          <w:ilvl w:val="0"/>
          <w:numId w:val="7"/>
        </w:numPr>
        <w:spacing w:after="120" w:line="276" w:lineRule="auto"/>
        <w:ind w:left="714" w:hanging="357"/>
        <w:jc w:val="both"/>
        <w:rPr>
          <w:rFonts w:eastAsia="Calibri" w:cstheme="minorHAnsi"/>
          <w:sz w:val="24"/>
          <w:szCs w:val="24"/>
          <w:lang w:eastAsia="zh-CN"/>
        </w:rPr>
      </w:pPr>
      <w:r w:rsidRPr="005F3A83">
        <w:rPr>
          <w:rFonts w:eastAsia="Calibri" w:cstheme="minorHAnsi"/>
          <w:sz w:val="24"/>
          <w:szCs w:val="24"/>
          <w:lang w:eastAsia="zh-CN"/>
        </w:rPr>
        <w:t>skeletne zgrade s armiranobetonskim nosivim zidovima (od 1960-tih godina do danas).</w:t>
      </w:r>
    </w:p>
    <w:p w14:paraId="7833A098" w14:textId="631B2E9F" w:rsidR="00111E80" w:rsidRDefault="00111E80" w:rsidP="00111E80">
      <w:pPr>
        <w:pStyle w:val="Odlomakpopisa11"/>
      </w:pPr>
      <w:bookmarkStart w:id="85" w:name="_Hlk509567890"/>
      <w:r>
        <w:t xml:space="preserve">Podaci za područje </w:t>
      </w:r>
      <w:r w:rsidR="00065376">
        <w:t xml:space="preserve">grada </w:t>
      </w:r>
      <w:r>
        <w:t>Ivanca koji bi klasificirali sve izgrađene stambene objekte prema navedenoj podjeli još ne postoje. Kako bi se dobio približan postotni udio stambenih objekata po pojedinim tipovima, korišteni su podaci o vremenu gradnje građevina na području Republike Hrvatske, prema Popisu stanovništva iz 2011. godine. Dakle, koriste se sljedeće aproksimacije za raspodjelu objekata po kategorijama gradnje:</w:t>
      </w:r>
    </w:p>
    <w:p w14:paraId="6FA4EA1E" w14:textId="08362840" w:rsidR="00111E80" w:rsidRDefault="00111E80" w:rsidP="0009750B">
      <w:pPr>
        <w:pStyle w:val="Odlomakpopisa11"/>
        <w:numPr>
          <w:ilvl w:val="0"/>
          <w:numId w:val="53"/>
        </w:numPr>
        <w:spacing w:after="0"/>
      </w:pPr>
      <w:r>
        <w:t>40 % zidane zgrade Tip I,</w:t>
      </w:r>
    </w:p>
    <w:p w14:paraId="24B66754" w14:textId="23EC4235" w:rsidR="00111E80" w:rsidRDefault="00111E80" w:rsidP="0009750B">
      <w:pPr>
        <w:pStyle w:val="Odlomakpopisa11"/>
        <w:numPr>
          <w:ilvl w:val="0"/>
          <w:numId w:val="53"/>
        </w:numPr>
        <w:spacing w:after="0"/>
      </w:pPr>
      <w:r>
        <w:t xml:space="preserve">40% zidane zgrade s armiranobetonskim </w:t>
      </w:r>
      <w:proofErr w:type="spellStart"/>
      <w:r>
        <w:t>serklažama</w:t>
      </w:r>
      <w:proofErr w:type="spellEnd"/>
      <w:r>
        <w:t xml:space="preserve"> Tip II (od 1945-tih godina do 1960-tih godina),</w:t>
      </w:r>
    </w:p>
    <w:p w14:paraId="04A6C0AF" w14:textId="39B4AE17" w:rsidR="00111E80" w:rsidRDefault="00111E80" w:rsidP="0009750B">
      <w:pPr>
        <w:pStyle w:val="Odlomakpopisa11"/>
        <w:numPr>
          <w:ilvl w:val="0"/>
          <w:numId w:val="53"/>
        </w:numPr>
        <w:spacing w:after="0"/>
      </w:pPr>
      <w:r>
        <w:t>10% armiranobetonske skeletne zgrade Tip III (od 1960-tih godina do danas),</w:t>
      </w:r>
    </w:p>
    <w:p w14:paraId="0C3AB1C6" w14:textId="63878317" w:rsidR="00111E80" w:rsidRDefault="00111E80" w:rsidP="0009750B">
      <w:pPr>
        <w:pStyle w:val="Odlomakpopisa11"/>
        <w:numPr>
          <w:ilvl w:val="0"/>
          <w:numId w:val="53"/>
        </w:numPr>
        <w:spacing w:after="0"/>
      </w:pPr>
      <w:r>
        <w:t>5% zgrade sa sustavom armiranobetonskih nosivih zidova Tip IV (od 1960-tih godina do danas),</w:t>
      </w:r>
    </w:p>
    <w:p w14:paraId="780381A0" w14:textId="60BD0848" w:rsidR="00111E80" w:rsidRDefault="00111E80" w:rsidP="0009750B">
      <w:pPr>
        <w:pStyle w:val="Odlomakpopisa11"/>
        <w:numPr>
          <w:ilvl w:val="0"/>
          <w:numId w:val="53"/>
        </w:numPr>
      </w:pPr>
      <w:r>
        <w:t>5% skeletne zgrade s armiranobetonskim nosivim zidovima (od 1960-tih godina do danas).</w:t>
      </w:r>
    </w:p>
    <w:p w14:paraId="6B5A1A4B" w14:textId="72CD6F85" w:rsidR="00852CDF" w:rsidRPr="006979AF" w:rsidRDefault="00852CDF" w:rsidP="00852CDF">
      <w:pPr>
        <w:pStyle w:val="Naslov2"/>
        <w:rPr>
          <w:rFonts w:eastAsia="Calibri"/>
        </w:rPr>
      </w:pPr>
      <w:bookmarkStart w:id="86" w:name="_Toc19619277"/>
      <w:bookmarkStart w:id="87" w:name="_Toc65821281"/>
      <w:r w:rsidRPr="006979AF">
        <w:rPr>
          <w:rFonts w:eastAsia="Calibri"/>
        </w:rPr>
        <w:t>EKONOMSKO</w:t>
      </w:r>
      <w:r w:rsidRPr="006979AF">
        <w:rPr>
          <w:rFonts w:eastAsia="Calibri"/>
        </w:rPr>
        <w:sym w:font="Symbol" w:char="F02D"/>
      </w:r>
      <w:r w:rsidRPr="006979AF">
        <w:rPr>
          <w:rFonts w:eastAsia="Calibri"/>
        </w:rPr>
        <w:t>POLITIČKI POKAZATELJI</w:t>
      </w:r>
      <w:bookmarkEnd w:id="86"/>
      <w:bookmarkEnd w:id="87"/>
    </w:p>
    <w:p w14:paraId="7AAF9AC4" w14:textId="4900FC2B" w:rsidR="00852CDF" w:rsidRPr="00EE5E01" w:rsidRDefault="00852CDF" w:rsidP="00852CDF">
      <w:pPr>
        <w:pStyle w:val="Naslov3"/>
      </w:pPr>
      <w:bookmarkStart w:id="88" w:name="_Toc19619278"/>
      <w:bookmarkStart w:id="89" w:name="_Toc65821282"/>
      <w:r w:rsidRPr="00EE5E01">
        <w:t>Broj zaposlenih i mjesta zaposlenja</w:t>
      </w:r>
      <w:bookmarkEnd w:id="88"/>
      <w:bookmarkEnd w:id="89"/>
    </w:p>
    <w:p w14:paraId="1AFADCF0" w14:textId="520CC291" w:rsidR="006D2628" w:rsidRDefault="006D2628" w:rsidP="006D2628">
      <w:pPr>
        <w:pStyle w:val="Odlomakpopisa"/>
      </w:pPr>
      <w:r w:rsidRPr="006D2628">
        <w:t xml:space="preserve">Na </w:t>
      </w:r>
      <w:proofErr w:type="spellStart"/>
      <w:r w:rsidRPr="006D2628">
        <w:t>području</w:t>
      </w:r>
      <w:proofErr w:type="spellEnd"/>
      <w:r w:rsidRPr="006D2628">
        <w:t xml:space="preserve"> </w:t>
      </w:r>
      <w:proofErr w:type="spellStart"/>
      <w:r w:rsidR="00065376">
        <w:t>g</w:t>
      </w:r>
      <w:r w:rsidR="00065376" w:rsidRPr="006D2628">
        <w:t>rada</w:t>
      </w:r>
      <w:proofErr w:type="spellEnd"/>
      <w:r w:rsidR="00065376" w:rsidRPr="006D2628">
        <w:t xml:space="preserve"> </w:t>
      </w:r>
      <w:proofErr w:type="spellStart"/>
      <w:r w:rsidRPr="006D2628">
        <w:t>Ivanca</w:t>
      </w:r>
      <w:proofErr w:type="spellEnd"/>
      <w:r w:rsidRPr="006D2628">
        <w:t xml:space="preserve"> u 2018. </w:t>
      </w:r>
      <w:proofErr w:type="spellStart"/>
      <w:r w:rsidRPr="006D2628">
        <w:t>godini</w:t>
      </w:r>
      <w:proofErr w:type="spellEnd"/>
      <w:r w:rsidRPr="006D2628">
        <w:t xml:space="preserve"> </w:t>
      </w:r>
      <w:proofErr w:type="spellStart"/>
      <w:r>
        <w:t>bilo</w:t>
      </w:r>
      <w:proofErr w:type="spellEnd"/>
      <w:r>
        <w:t xml:space="preserve"> je </w:t>
      </w:r>
      <w:proofErr w:type="spellStart"/>
      <w:r>
        <w:t>zaposleno</w:t>
      </w:r>
      <w:proofErr w:type="spellEnd"/>
      <w:r>
        <w:t xml:space="preserve"> </w:t>
      </w:r>
      <w:proofErr w:type="spellStart"/>
      <w:r>
        <w:t>ukupno</w:t>
      </w:r>
      <w:proofErr w:type="spellEnd"/>
      <w:r>
        <w:t xml:space="preserve"> 3.045 </w:t>
      </w:r>
      <w:proofErr w:type="spellStart"/>
      <w:r>
        <w:t>osoba</w:t>
      </w:r>
      <w:proofErr w:type="spellEnd"/>
      <w:r>
        <w:t>,</w:t>
      </w:r>
      <w:r w:rsidRPr="006D2628">
        <w:t xml:space="preserve"> </w:t>
      </w:r>
      <w:proofErr w:type="spellStart"/>
      <w:r w:rsidRPr="006D2628">
        <w:t>različite</w:t>
      </w:r>
      <w:proofErr w:type="spellEnd"/>
      <w:r w:rsidRPr="006D2628">
        <w:t xml:space="preserve"> </w:t>
      </w:r>
      <w:proofErr w:type="spellStart"/>
      <w:r w:rsidRPr="006D2628">
        <w:t>dobne</w:t>
      </w:r>
      <w:proofErr w:type="spellEnd"/>
      <w:r w:rsidRPr="006D2628">
        <w:t xml:space="preserve"> </w:t>
      </w:r>
      <w:proofErr w:type="spellStart"/>
      <w:r w:rsidRPr="006D2628">
        <w:t>i</w:t>
      </w:r>
      <w:proofErr w:type="spellEnd"/>
      <w:r w:rsidRPr="006D2628">
        <w:t xml:space="preserve"> </w:t>
      </w:r>
      <w:proofErr w:type="spellStart"/>
      <w:r w:rsidRPr="006D2628">
        <w:t>spolne</w:t>
      </w:r>
      <w:proofErr w:type="spellEnd"/>
      <w:r w:rsidRPr="006D2628">
        <w:t xml:space="preserve"> </w:t>
      </w:r>
      <w:proofErr w:type="spellStart"/>
      <w:r w:rsidRPr="006D2628">
        <w:t>strukture</w:t>
      </w:r>
      <w:proofErr w:type="spellEnd"/>
      <w:r w:rsidRPr="006D2628">
        <w:t xml:space="preserve"> </w:t>
      </w:r>
      <w:proofErr w:type="spellStart"/>
      <w:r w:rsidRPr="006D2628">
        <w:t>te</w:t>
      </w:r>
      <w:proofErr w:type="spellEnd"/>
      <w:r w:rsidRPr="006D2628">
        <w:t xml:space="preserve"> </w:t>
      </w:r>
      <w:proofErr w:type="spellStart"/>
      <w:r w:rsidRPr="006D2628">
        <w:t>zanimanja</w:t>
      </w:r>
      <w:proofErr w:type="spellEnd"/>
      <w:r w:rsidRPr="006D2628">
        <w:t xml:space="preserve">, </w:t>
      </w:r>
      <w:proofErr w:type="spellStart"/>
      <w:r w:rsidRPr="006D2628">
        <w:t>ovisno</w:t>
      </w:r>
      <w:proofErr w:type="spellEnd"/>
      <w:r w:rsidRPr="006D2628">
        <w:t xml:space="preserve"> o </w:t>
      </w:r>
      <w:proofErr w:type="spellStart"/>
      <w:r w:rsidRPr="006D2628">
        <w:t>potrebi</w:t>
      </w:r>
      <w:proofErr w:type="spellEnd"/>
      <w:r w:rsidRPr="006D2628">
        <w:t xml:space="preserve"> </w:t>
      </w:r>
      <w:proofErr w:type="spellStart"/>
      <w:r w:rsidRPr="006D2628">
        <w:t>i</w:t>
      </w:r>
      <w:proofErr w:type="spellEnd"/>
      <w:r w:rsidRPr="006D2628">
        <w:t xml:space="preserve"> </w:t>
      </w:r>
      <w:proofErr w:type="spellStart"/>
      <w:r w:rsidRPr="006D2628">
        <w:t>djelatnosti</w:t>
      </w:r>
      <w:proofErr w:type="spellEnd"/>
      <w:r w:rsidRPr="006D2628">
        <w:t xml:space="preserve"> </w:t>
      </w:r>
      <w:proofErr w:type="spellStart"/>
      <w:r w:rsidRPr="006D2628">
        <w:t>samih</w:t>
      </w:r>
      <w:proofErr w:type="spellEnd"/>
      <w:r w:rsidRPr="006D2628">
        <w:t xml:space="preserve"> </w:t>
      </w:r>
      <w:proofErr w:type="spellStart"/>
      <w:r w:rsidRPr="006D2628">
        <w:t>poduzeća</w:t>
      </w:r>
      <w:proofErr w:type="spellEnd"/>
      <w:r w:rsidRPr="006D2628">
        <w:t>.</w:t>
      </w:r>
    </w:p>
    <w:p w14:paraId="74511D68" w14:textId="496ED3CF" w:rsidR="006979AF" w:rsidRDefault="006979AF" w:rsidP="006979AF">
      <w:pPr>
        <w:pStyle w:val="Opisslike"/>
        <w:keepNext/>
        <w:spacing w:line="276" w:lineRule="auto"/>
      </w:pPr>
      <w:bookmarkStart w:id="90" w:name="_Toc65821451"/>
      <w:r>
        <w:t xml:space="preserve">Tablica </w:t>
      </w:r>
      <w:r w:rsidR="000E2263">
        <w:fldChar w:fldCharType="begin"/>
      </w:r>
      <w:r w:rsidR="000E2263">
        <w:instrText xml:space="preserve"> SEQ Tablica </w:instrText>
      </w:r>
      <w:r w:rsidR="000E2263">
        <w:instrText xml:space="preserve">\* ARABIC </w:instrText>
      </w:r>
      <w:r w:rsidR="000E2263">
        <w:fldChar w:fldCharType="separate"/>
      </w:r>
      <w:r w:rsidR="00BB05A1">
        <w:rPr>
          <w:noProof/>
        </w:rPr>
        <w:t>6</w:t>
      </w:r>
      <w:r w:rsidR="000E2263">
        <w:rPr>
          <w:noProof/>
        </w:rPr>
        <w:fldChar w:fldCharType="end"/>
      </w:r>
      <w:r>
        <w:t xml:space="preserve">. </w:t>
      </w:r>
      <w:r w:rsidR="005B71EF">
        <w:t>Broj zaposlenih prema djelatnostima</w:t>
      </w:r>
      <w:bookmarkEnd w:id="90"/>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417"/>
        <w:gridCol w:w="1701"/>
      </w:tblGrid>
      <w:tr w:rsidR="006D2628" w:rsidRPr="004557B0" w14:paraId="38FE75D9" w14:textId="77777777" w:rsidTr="005D6228">
        <w:trPr>
          <w:trHeight w:val="509"/>
          <w:tblHeader/>
          <w:jc w:val="center"/>
        </w:trPr>
        <w:tc>
          <w:tcPr>
            <w:tcW w:w="671" w:type="dxa"/>
            <w:shd w:val="clear" w:color="auto" w:fill="auto"/>
            <w:vAlign w:val="center"/>
          </w:tcPr>
          <w:p w14:paraId="2C85ECE7" w14:textId="77777777" w:rsidR="006D2628" w:rsidRPr="004557B0" w:rsidRDefault="006D2628" w:rsidP="005D6228">
            <w:pPr>
              <w:spacing w:after="0" w:line="240" w:lineRule="auto"/>
              <w:jc w:val="center"/>
              <w:rPr>
                <w:rFonts w:eastAsia="Calibri" w:cstheme="minorHAnsi"/>
                <w:b/>
                <w:sz w:val="20"/>
                <w:szCs w:val="20"/>
                <w:lang w:eastAsia="zh-CN"/>
              </w:rPr>
            </w:pPr>
            <w:bookmarkStart w:id="91" w:name="_Hlk64902774"/>
            <w:r w:rsidRPr="004557B0">
              <w:rPr>
                <w:rFonts w:eastAsia="Calibri" w:cstheme="minorHAnsi"/>
                <w:b/>
                <w:sz w:val="20"/>
                <w:szCs w:val="20"/>
                <w:lang w:eastAsia="zh-CN"/>
              </w:rPr>
              <w:t>R.BR.</w:t>
            </w:r>
          </w:p>
        </w:tc>
        <w:tc>
          <w:tcPr>
            <w:tcW w:w="6417" w:type="dxa"/>
            <w:shd w:val="clear" w:color="auto" w:fill="auto"/>
            <w:vAlign w:val="center"/>
          </w:tcPr>
          <w:p w14:paraId="28DE2E84" w14:textId="77777777" w:rsidR="006D2628" w:rsidRPr="004557B0" w:rsidRDefault="006D2628" w:rsidP="005D6228">
            <w:pPr>
              <w:spacing w:after="0" w:line="240" w:lineRule="auto"/>
              <w:jc w:val="center"/>
              <w:rPr>
                <w:rFonts w:eastAsia="Calibri" w:cstheme="minorHAnsi"/>
                <w:b/>
                <w:sz w:val="20"/>
                <w:szCs w:val="20"/>
                <w:lang w:eastAsia="zh-CN"/>
              </w:rPr>
            </w:pPr>
            <w:r w:rsidRPr="004557B0">
              <w:rPr>
                <w:rFonts w:eastAsia="Calibri" w:cstheme="minorHAnsi"/>
                <w:b/>
                <w:sz w:val="20"/>
                <w:szCs w:val="20"/>
                <w:lang w:eastAsia="zh-CN"/>
              </w:rPr>
              <w:t>PODRUČJE DJELATNOSTI</w:t>
            </w:r>
          </w:p>
        </w:tc>
        <w:tc>
          <w:tcPr>
            <w:tcW w:w="1701" w:type="dxa"/>
            <w:shd w:val="clear" w:color="auto" w:fill="auto"/>
            <w:vAlign w:val="center"/>
          </w:tcPr>
          <w:p w14:paraId="6EAB3433" w14:textId="77777777" w:rsidR="006D2628" w:rsidRPr="004557B0" w:rsidRDefault="006D2628" w:rsidP="005D6228">
            <w:pPr>
              <w:spacing w:after="0" w:line="240" w:lineRule="auto"/>
              <w:jc w:val="center"/>
              <w:rPr>
                <w:rFonts w:eastAsia="Calibri" w:cstheme="minorHAnsi"/>
                <w:b/>
                <w:sz w:val="20"/>
                <w:szCs w:val="20"/>
                <w:lang w:eastAsia="zh-CN"/>
              </w:rPr>
            </w:pPr>
            <w:r w:rsidRPr="004557B0">
              <w:rPr>
                <w:rFonts w:eastAsia="Calibri" w:cstheme="minorHAnsi"/>
                <w:b/>
                <w:sz w:val="20"/>
                <w:szCs w:val="20"/>
                <w:lang w:eastAsia="zh-CN"/>
              </w:rPr>
              <w:t>BROJ ZAPOSLENIH</w:t>
            </w:r>
          </w:p>
        </w:tc>
      </w:tr>
      <w:tr w:rsidR="006D2628" w:rsidRPr="004557B0" w14:paraId="0AFD7B96" w14:textId="77777777" w:rsidTr="005D6228">
        <w:trPr>
          <w:trHeight w:val="247"/>
          <w:jc w:val="center"/>
        </w:trPr>
        <w:tc>
          <w:tcPr>
            <w:tcW w:w="671" w:type="dxa"/>
            <w:shd w:val="clear" w:color="auto" w:fill="auto"/>
            <w:vAlign w:val="center"/>
          </w:tcPr>
          <w:p w14:paraId="14FBE046"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A.</w:t>
            </w:r>
          </w:p>
        </w:tc>
        <w:tc>
          <w:tcPr>
            <w:tcW w:w="6417" w:type="dxa"/>
            <w:shd w:val="clear" w:color="auto" w:fill="auto"/>
          </w:tcPr>
          <w:p w14:paraId="1DD79A20"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Poljoprivreda, šumarstvo i ribarstvo</w:t>
            </w:r>
          </w:p>
        </w:tc>
        <w:tc>
          <w:tcPr>
            <w:tcW w:w="1701" w:type="dxa"/>
            <w:shd w:val="clear" w:color="auto" w:fill="auto"/>
            <w:vAlign w:val="center"/>
          </w:tcPr>
          <w:p w14:paraId="7340760B" w14:textId="3D6AF788"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24</w:t>
            </w:r>
          </w:p>
        </w:tc>
      </w:tr>
      <w:tr w:rsidR="006D2628" w:rsidRPr="004557B0" w14:paraId="071D01E7" w14:textId="77777777" w:rsidTr="005D6228">
        <w:trPr>
          <w:trHeight w:val="247"/>
          <w:jc w:val="center"/>
        </w:trPr>
        <w:tc>
          <w:tcPr>
            <w:tcW w:w="671" w:type="dxa"/>
            <w:shd w:val="clear" w:color="auto" w:fill="auto"/>
            <w:vAlign w:val="center"/>
          </w:tcPr>
          <w:p w14:paraId="397AD913"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B.</w:t>
            </w:r>
          </w:p>
        </w:tc>
        <w:tc>
          <w:tcPr>
            <w:tcW w:w="6417" w:type="dxa"/>
            <w:shd w:val="clear" w:color="auto" w:fill="auto"/>
          </w:tcPr>
          <w:p w14:paraId="38E66E7E"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Rudarstvo i vađenje</w:t>
            </w:r>
          </w:p>
        </w:tc>
        <w:tc>
          <w:tcPr>
            <w:tcW w:w="1701" w:type="dxa"/>
            <w:shd w:val="clear" w:color="000000" w:fill="FFFFFF"/>
            <w:vAlign w:val="center"/>
          </w:tcPr>
          <w:p w14:paraId="7B29A146" w14:textId="4BA6E78F"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w:t>
            </w:r>
          </w:p>
        </w:tc>
      </w:tr>
      <w:tr w:rsidR="006D2628" w:rsidRPr="004557B0" w14:paraId="700B757D" w14:textId="77777777" w:rsidTr="005D6228">
        <w:trPr>
          <w:trHeight w:val="262"/>
          <w:jc w:val="center"/>
        </w:trPr>
        <w:tc>
          <w:tcPr>
            <w:tcW w:w="671" w:type="dxa"/>
            <w:shd w:val="clear" w:color="auto" w:fill="auto"/>
            <w:vAlign w:val="center"/>
          </w:tcPr>
          <w:p w14:paraId="7EDEBDFA"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C.</w:t>
            </w:r>
          </w:p>
        </w:tc>
        <w:tc>
          <w:tcPr>
            <w:tcW w:w="6417" w:type="dxa"/>
            <w:shd w:val="clear" w:color="auto" w:fill="auto"/>
          </w:tcPr>
          <w:p w14:paraId="422B0F77"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Prerađivačka industrija</w:t>
            </w:r>
          </w:p>
        </w:tc>
        <w:tc>
          <w:tcPr>
            <w:tcW w:w="1701" w:type="dxa"/>
            <w:shd w:val="clear" w:color="000000" w:fill="FFFFFF"/>
            <w:vAlign w:val="center"/>
          </w:tcPr>
          <w:p w14:paraId="08FD1496" w14:textId="734AF7AA"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1.903</w:t>
            </w:r>
          </w:p>
        </w:tc>
      </w:tr>
      <w:tr w:rsidR="006D2628" w:rsidRPr="004557B0" w14:paraId="55552D67" w14:textId="77777777" w:rsidTr="005D6228">
        <w:trPr>
          <w:trHeight w:val="247"/>
          <w:jc w:val="center"/>
        </w:trPr>
        <w:tc>
          <w:tcPr>
            <w:tcW w:w="671" w:type="dxa"/>
            <w:shd w:val="clear" w:color="auto" w:fill="auto"/>
            <w:vAlign w:val="center"/>
          </w:tcPr>
          <w:p w14:paraId="02A722B1"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D.</w:t>
            </w:r>
          </w:p>
        </w:tc>
        <w:tc>
          <w:tcPr>
            <w:tcW w:w="6417" w:type="dxa"/>
            <w:shd w:val="clear" w:color="auto" w:fill="auto"/>
          </w:tcPr>
          <w:p w14:paraId="60EA9187"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Opskrba električnom energijom, plinom, parom i klimatizacija</w:t>
            </w:r>
          </w:p>
        </w:tc>
        <w:tc>
          <w:tcPr>
            <w:tcW w:w="1701" w:type="dxa"/>
            <w:shd w:val="clear" w:color="000000" w:fill="FFFFFF"/>
            <w:vAlign w:val="center"/>
          </w:tcPr>
          <w:p w14:paraId="21DDCED9" w14:textId="531F6CB8"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18</w:t>
            </w:r>
          </w:p>
        </w:tc>
      </w:tr>
      <w:tr w:rsidR="006D2628" w:rsidRPr="004557B0" w14:paraId="1BA3E854" w14:textId="77777777" w:rsidTr="005D6228">
        <w:trPr>
          <w:trHeight w:val="509"/>
          <w:jc w:val="center"/>
        </w:trPr>
        <w:tc>
          <w:tcPr>
            <w:tcW w:w="671" w:type="dxa"/>
            <w:shd w:val="clear" w:color="auto" w:fill="auto"/>
            <w:vAlign w:val="center"/>
          </w:tcPr>
          <w:p w14:paraId="3FBBA8B3"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E.</w:t>
            </w:r>
          </w:p>
        </w:tc>
        <w:tc>
          <w:tcPr>
            <w:tcW w:w="6417" w:type="dxa"/>
            <w:shd w:val="clear" w:color="auto" w:fill="auto"/>
          </w:tcPr>
          <w:p w14:paraId="1D43C487"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Opskrba vodom, uklanjanje otpadnih voda, gospodarenje otpadom te djelatnost sanacije okoliša</w:t>
            </w:r>
          </w:p>
        </w:tc>
        <w:tc>
          <w:tcPr>
            <w:tcW w:w="1701" w:type="dxa"/>
            <w:shd w:val="clear" w:color="000000" w:fill="FFFFFF"/>
            <w:vAlign w:val="center"/>
          </w:tcPr>
          <w:p w14:paraId="4BD73F4A" w14:textId="05CCD627"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86</w:t>
            </w:r>
          </w:p>
        </w:tc>
      </w:tr>
      <w:tr w:rsidR="006D2628" w:rsidRPr="004557B0" w14:paraId="65AAF234" w14:textId="77777777" w:rsidTr="005D6228">
        <w:trPr>
          <w:trHeight w:val="247"/>
          <w:jc w:val="center"/>
        </w:trPr>
        <w:tc>
          <w:tcPr>
            <w:tcW w:w="671" w:type="dxa"/>
            <w:shd w:val="clear" w:color="auto" w:fill="auto"/>
            <w:vAlign w:val="center"/>
          </w:tcPr>
          <w:p w14:paraId="7A14AE50"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lastRenderedPageBreak/>
              <w:t>F.</w:t>
            </w:r>
          </w:p>
        </w:tc>
        <w:tc>
          <w:tcPr>
            <w:tcW w:w="6417" w:type="dxa"/>
            <w:shd w:val="clear" w:color="auto" w:fill="auto"/>
          </w:tcPr>
          <w:p w14:paraId="06701E10"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Građevinarstvo</w:t>
            </w:r>
          </w:p>
        </w:tc>
        <w:tc>
          <w:tcPr>
            <w:tcW w:w="1701" w:type="dxa"/>
            <w:shd w:val="clear" w:color="000000" w:fill="FFFFFF"/>
            <w:vAlign w:val="center"/>
          </w:tcPr>
          <w:p w14:paraId="163E0DFA" w14:textId="4DC46B75"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376</w:t>
            </w:r>
          </w:p>
        </w:tc>
      </w:tr>
      <w:tr w:rsidR="006D2628" w:rsidRPr="004557B0" w14:paraId="38D2DE2D" w14:textId="77777777" w:rsidTr="005D6228">
        <w:trPr>
          <w:trHeight w:val="241"/>
          <w:jc w:val="center"/>
        </w:trPr>
        <w:tc>
          <w:tcPr>
            <w:tcW w:w="671" w:type="dxa"/>
            <w:shd w:val="clear" w:color="auto" w:fill="auto"/>
            <w:vAlign w:val="center"/>
          </w:tcPr>
          <w:p w14:paraId="6A1AB28B"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G.</w:t>
            </w:r>
          </w:p>
        </w:tc>
        <w:tc>
          <w:tcPr>
            <w:tcW w:w="6417" w:type="dxa"/>
            <w:shd w:val="clear" w:color="auto" w:fill="auto"/>
          </w:tcPr>
          <w:p w14:paraId="1D406FCA"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Trgovina na veliko i malo, popravak motornih vozila i motocikala</w:t>
            </w:r>
          </w:p>
        </w:tc>
        <w:tc>
          <w:tcPr>
            <w:tcW w:w="1701" w:type="dxa"/>
            <w:shd w:val="clear" w:color="000000" w:fill="FFFFFF"/>
            <w:vAlign w:val="center"/>
          </w:tcPr>
          <w:p w14:paraId="4C0D646F" w14:textId="71CDFE03"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303</w:t>
            </w:r>
          </w:p>
        </w:tc>
      </w:tr>
      <w:tr w:rsidR="006D2628" w:rsidRPr="004557B0" w14:paraId="37EE78FD" w14:textId="77777777" w:rsidTr="005D6228">
        <w:trPr>
          <w:trHeight w:val="247"/>
          <w:jc w:val="center"/>
        </w:trPr>
        <w:tc>
          <w:tcPr>
            <w:tcW w:w="671" w:type="dxa"/>
            <w:shd w:val="clear" w:color="auto" w:fill="auto"/>
            <w:vAlign w:val="center"/>
          </w:tcPr>
          <w:p w14:paraId="0CA234C0"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H.</w:t>
            </w:r>
          </w:p>
        </w:tc>
        <w:tc>
          <w:tcPr>
            <w:tcW w:w="6417" w:type="dxa"/>
            <w:shd w:val="clear" w:color="auto" w:fill="auto"/>
          </w:tcPr>
          <w:p w14:paraId="45CE5968"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Prijevoz i skladištenje</w:t>
            </w:r>
          </w:p>
        </w:tc>
        <w:tc>
          <w:tcPr>
            <w:tcW w:w="1701" w:type="dxa"/>
            <w:shd w:val="clear" w:color="000000" w:fill="FFFFFF"/>
            <w:vAlign w:val="center"/>
          </w:tcPr>
          <w:p w14:paraId="1848B257" w14:textId="5F15C694"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43</w:t>
            </w:r>
          </w:p>
        </w:tc>
      </w:tr>
      <w:tr w:rsidR="006D2628" w:rsidRPr="004557B0" w14:paraId="4AB8FB08" w14:textId="77777777" w:rsidTr="005D6228">
        <w:trPr>
          <w:trHeight w:val="262"/>
          <w:jc w:val="center"/>
        </w:trPr>
        <w:tc>
          <w:tcPr>
            <w:tcW w:w="671" w:type="dxa"/>
            <w:shd w:val="clear" w:color="auto" w:fill="auto"/>
            <w:vAlign w:val="center"/>
          </w:tcPr>
          <w:p w14:paraId="52A46364"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I.</w:t>
            </w:r>
          </w:p>
        </w:tc>
        <w:tc>
          <w:tcPr>
            <w:tcW w:w="6417" w:type="dxa"/>
            <w:shd w:val="clear" w:color="auto" w:fill="auto"/>
          </w:tcPr>
          <w:p w14:paraId="0785D93C"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Djelatnost pružanja smještaja te pripreme i usluživanja hrane</w:t>
            </w:r>
          </w:p>
        </w:tc>
        <w:tc>
          <w:tcPr>
            <w:tcW w:w="1701" w:type="dxa"/>
            <w:shd w:val="clear" w:color="000000" w:fill="FFFFFF"/>
            <w:vAlign w:val="center"/>
          </w:tcPr>
          <w:p w14:paraId="34EB8779" w14:textId="210297E7"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64</w:t>
            </w:r>
          </w:p>
        </w:tc>
      </w:tr>
      <w:tr w:rsidR="006D2628" w:rsidRPr="004557B0" w14:paraId="61FADA50" w14:textId="77777777" w:rsidTr="005D6228">
        <w:trPr>
          <w:trHeight w:val="247"/>
          <w:jc w:val="center"/>
        </w:trPr>
        <w:tc>
          <w:tcPr>
            <w:tcW w:w="671" w:type="dxa"/>
            <w:shd w:val="clear" w:color="auto" w:fill="auto"/>
            <w:vAlign w:val="center"/>
          </w:tcPr>
          <w:p w14:paraId="35834616"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J.</w:t>
            </w:r>
          </w:p>
        </w:tc>
        <w:tc>
          <w:tcPr>
            <w:tcW w:w="6417" w:type="dxa"/>
            <w:shd w:val="clear" w:color="auto" w:fill="auto"/>
          </w:tcPr>
          <w:p w14:paraId="08248E37"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Informacije i komunikacije</w:t>
            </w:r>
          </w:p>
        </w:tc>
        <w:tc>
          <w:tcPr>
            <w:tcW w:w="1701" w:type="dxa"/>
            <w:shd w:val="clear" w:color="000000" w:fill="FFFFFF"/>
            <w:vAlign w:val="center"/>
          </w:tcPr>
          <w:p w14:paraId="7D708DBF" w14:textId="019630AF"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14</w:t>
            </w:r>
          </w:p>
        </w:tc>
      </w:tr>
      <w:tr w:rsidR="006D2628" w:rsidRPr="004557B0" w14:paraId="30B59C9C" w14:textId="77777777" w:rsidTr="005D6228">
        <w:trPr>
          <w:trHeight w:val="247"/>
          <w:jc w:val="center"/>
        </w:trPr>
        <w:tc>
          <w:tcPr>
            <w:tcW w:w="671" w:type="dxa"/>
            <w:shd w:val="clear" w:color="auto" w:fill="auto"/>
            <w:vAlign w:val="center"/>
          </w:tcPr>
          <w:p w14:paraId="6F9607B3"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K.</w:t>
            </w:r>
          </w:p>
        </w:tc>
        <w:tc>
          <w:tcPr>
            <w:tcW w:w="6417" w:type="dxa"/>
            <w:shd w:val="clear" w:color="auto" w:fill="auto"/>
          </w:tcPr>
          <w:p w14:paraId="69B259A8"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Financijske djelatnosti i djelatnosti osiguranja</w:t>
            </w:r>
          </w:p>
        </w:tc>
        <w:tc>
          <w:tcPr>
            <w:tcW w:w="1701" w:type="dxa"/>
            <w:shd w:val="clear" w:color="000000" w:fill="FFFFFF"/>
            <w:vAlign w:val="center"/>
          </w:tcPr>
          <w:p w14:paraId="7A267724" w14:textId="79D65075"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7</w:t>
            </w:r>
          </w:p>
        </w:tc>
      </w:tr>
      <w:tr w:rsidR="006D2628" w:rsidRPr="004557B0" w14:paraId="26E888CE" w14:textId="77777777" w:rsidTr="005D6228">
        <w:trPr>
          <w:trHeight w:val="262"/>
          <w:jc w:val="center"/>
        </w:trPr>
        <w:tc>
          <w:tcPr>
            <w:tcW w:w="671" w:type="dxa"/>
            <w:shd w:val="clear" w:color="auto" w:fill="auto"/>
            <w:vAlign w:val="center"/>
          </w:tcPr>
          <w:p w14:paraId="4245E251"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L.</w:t>
            </w:r>
          </w:p>
        </w:tc>
        <w:tc>
          <w:tcPr>
            <w:tcW w:w="6417" w:type="dxa"/>
            <w:shd w:val="clear" w:color="auto" w:fill="auto"/>
          </w:tcPr>
          <w:p w14:paraId="0E080882"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Poslovanje nekretninama</w:t>
            </w:r>
          </w:p>
        </w:tc>
        <w:tc>
          <w:tcPr>
            <w:tcW w:w="1701" w:type="dxa"/>
            <w:shd w:val="clear" w:color="000000" w:fill="FFFFFF"/>
            <w:vAlign w:val="center"/>
          </w:tcPr>
          <w:p w14:paraId="653B16DA" w14:textId="1153C2FE"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90</w:t>
            </w:r>
          </w:p>
        </w:tc>
      </w:tr>
      <w:tr w:rsidR="006D2628" w:rsidRPr="004557B0" w14:paraId="2CE0AF76" w14:textId="77777777" w:rsidTr="005D6228">
        <w:trPr>
          <w:trHeight w:val="247"/>
          <w:jc w:val="center"/>
        </w:trPr>
        <w:tc>
          <w:tcPr>
            <w:tcW w:w="671" w:type="dxa"/>
            <w:shd w:val="clear" w:color="auto" w:fill="auto"/>
            <w:vAlign w:val="center"/>
          </w:tcPr>
          <w:p w14:paraId="41D517FC"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M.</w:t>
            </w:r>
          </w:p>
        </w:tc>
        <w:tc>
          <w:tcPr>
            <w:tcW w:w="6417" w:type="dxa"/>
            <w:shd w:val="clear" w:color="auto" w:fill="auto"/>
          </w:tcPr>
          <w:p w14:paraId="2705ED86"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Stručne, znanstvene i tehničke djelatnosti</w:t>
            </w:r>
          </w:p>
        </w:tc>
        <w:tc>
          <w:tcPr>
            <w:tcW w:w="1701" w:type="dxa"/>
            <w:shd w:val="clear" w:color="000000" w:fill="FFFFFF"/>
            <w:vAlign w:val="center"/>
          </w:tcPr>
          <w:p w14:paraId="2975F264" w14:textId="3D86A003"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90</w:t>
            </w:r>
          </w:p>
        </w:tc>
      </w:tr>
      <w:tr w:rsidR="006D2628" w:rsidRPr="004557B0" w14:paraId="0DE6E385" w14:textId="77777777" w:rsidTr="005D6228">
        <w:trPr>
          <w:trHeight w:val="247"/>
          <w:jc w:val="center"/>
        </w:trPr>
        <w:tc>
          <w:tcPr>
            <w:tcW w:w="671" w:type="dxa"/>
            <w:shd w:val="clear" w:color="auto" w:fill="auto"/>
            <w:vAlign w:val="center"/>
          </w:tcPr>
          <w:p w14:paraId="42B80022"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N.</w:t>
            </w:r>
          </w:p>
        </w:tc>
        <w:tc>
          <w:tcPr>
            <w:tcW w:w="6417" w:type="dxa"/>
            <w:shd w:val="clear" w:color="auto" w:fill="auto"/>
          </w:tcPr>
          <w:p w14:paraId="27E9F005"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Administrativne i pomoćne uslužne djelatnosti</w:t>
            </w:r>
          </w:p>
        </w:tc>
        <w:tc>
          <w:tcPr>
            <w:tcW w:w="1701" w:type="dxa"/>
            <w:shd w:val="clear" w:color="000000" w:fill="FFFFFF"/>
            <w:vAlign w:val="center"/>
          </w:tcPr>
          <w:p w14:paraId="54A9B739" w14:textId="7B1AF863"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4</w:t>
            </w:r>
          </w:p>
        </w:tc>
      </w:tr>
      <w:tr w:rsidR="006D2628" w:rsidRPr="004557B0" w14:paraId="472834F9" w14:textId="77777777" w:rsidTr="005D6228">
        <w:trPr>
          <w:trHeight w:val="247"/>
          <w:jc w:val="center"/>
        </w:trPr>
        <w:tc>
          <w:tcPr>
            <w:tcW w:w="671" w:type="dxa"/>
            <w:shd w:val="clear" w:color="auto" w:fill="auto"/>
            <w:vAlign w:val="center"/>
          </w:tcPr>
          <w:p w14:paraId="1F246797"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P.</w:t>
            </w:r>
          </w:p>
        </w:tc>
        <w:tc>
          <w:tcPr>
            <w:tcW w:w="6417" w:type="dxa"/>
            <w:shd w:val="clear" w:color="auto" w:fill="auto"/>
          </w:tcPr>
          <w:p w14:paraId="52A6C540"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Obrazovanje</w:t>
            </w:r>
          </w:p>
        </w:tc>
        <w:tc>
          <w:tcPr>
            <w:tcW w:w="1701" w:type="dxa"/>
            <w:shd w:val="clear" w:color="000000" w:fill="FFFFFF"/>
            <w:vAlign w:val="center"/>
          </w:tcPr>
          <w:p w14:paraId="62EA0755" w14:textId="54B7F5F5"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w:t>
            </w:r>
          </w:p>
        </w:tc>
      </w:tr>
      <w:tr w:rsidR="006D2628" w:rsidRPr="004557B0" w14:paraId="5826D37D" w14:textId="77777777" w:rsidTr="005D6228">
        <w:trPr>
          <w:trHeight w:val="247"/>
          <w:jc w:val="center"/>
        </w:trPr>
        <w:tc>
          <w:tcPr>
            <w:tcW w:w="671" w:type="dxa"/>
            <w:shd w:val="clear" w:color="auto" w:fill="auto"/>
            <w:vAlign w:val="center"/>
          </w:tcPr>
          <w:p w14:paraId="6C852047"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Q.</w:t>
            </w:r>
          </w:p>
        </w:tc>
        <w:tc>
          <w:tcPr>
            <w:tcW w:w="6417" w:type="dxa"/>
            <w:shd w:val="clear" w:color="auto" w:fill="auto"/>
          </w:tcPr>
          <w:p w14:paraId="4A342C3E"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Djelatnosti zdravstvene zaštite i socijalne skrbi</w:t>
            </w:r>
          </w:p>
        </w:tc>
        <w:tc>
          <w:tcPr>
            <w:tcW w:w="1701" w:type="dxa"/>
            <w:shd w:val="clear" w:color="000000" w:fill="FFFFFF"/>
            <w:vAlign w:val="center"/>
          </w:tcPr>
          <w:p w14:paraId="4E922874" w14:textId="7652DFC6"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5</w:t>
            </w:r>
          </w:p>
        </w:tc>
      </w:tr>
      <w:tr w:rsidR="006D2628" w:rsidRPr="004557B0" w14:paraId="11C27113" w14:textId="77777777" w:rsidTr="005D6228">
        <w:trPr>
          <w:trHeight w:val="247"/>
          <w:jc w:val="center"/>
        </w:trPr>
        <w:tc>
          <w:tcPr>
            <w:tcW w:w="671" w:type="dxa"/>
            <w:shd w:val="clear" w:color="auto" w:fill="auto"/>
            <w:vAlign w:val="center"/>
          </w:tcPr>
          <w:p w14:paraId="648C4B15" w14:textId="77777777" w:rsidR="006D2628" w:rsidRPr="004557B0" w:rsidRDefault="006D2628"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R.</w:t>
            </w:r>
          </w:p>
        </w:tc>
        <w:tc>
          <w:tcPr>
            <w:tcW w:w="6417" w:type="dxa"/>
            <w:shd w:val="clear" w:color="auto" w:fill="auto"/>
          </w:tcPr>
          <w:p w14:paraId="75295B50" w14:textId="77777777" w:rsidR="006D2628" w:rsidRPr="004557B0" w:rsidRDefault="006D2628"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Umjetnost, zabava i rekreacija</w:t>
            </w:r>
          </w:p>
        </w:tc>
        <w:tc>
          <w:tcPr>
            <w:tcW w:w="1701" w:type="dxa"/>
            <w:shd w:val="clear" w:color="000000" w:fill="FFFFFF"/>
            <w:vAlign w:val="center"/>
          </w:tcPr>
          <w:p w14:paraId="4EA10179" w14:textId="645FA850" w:rsidR="006D2628" w:rsidRPr="004557B0" w:rsidRDefault="006D2628"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w:t>
            </w:r>
          </w:p>
        </w:tc>
      </w:tr>
      <w:tr w:rsidR="006D2628" w:rsidRPr="004557B0" w14:paraId="54CC54AB" w14:textId="77777777" w:rsidTr="005D6228">
        <w:trPr>
          <w:trHeight w:val="262"/>
          <w:jc w:val="center"/>
        </w:trPr>
        <w:tc>
          <w:tcPr>
            <w:tcW w:w="671" w:type="dxa"/>
            <w:shd w:val="clear" w:color="auto" w:fill="auto"/>
            <w:vAlign w:val="center"/>
          </w:tcPr>
          <w:p w14:paraId="6B78B1E1" w14:textId="77777777" w:rsidR="006D2628" w:rsidRPr="004557B0" w:rsidRDefault="006D2628" w:rsidP="006D26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S.</w:t>
            </w:r>
          </w:p>
        </w:tc>
        <w:tc>
          <w:tcPr>
            <w:tcW w:w="6417" w:type="dxa"/>
            <w:shd w:val="clear" w:color="auto" w:fill="auto"/>
          </w:tcPr>
          <w:p w14:paraId="104CE5A0" w14:textId="77777777" w:rsidR="006D2628" w:rsidRPr="004557B0" w:rsidRDefault="006D2628" w:rsidP="006D2628">
            <w:pPr>
              <w:spacing w:after="0" w:line="276" w:lineRule="auto"/>
              <w:rPr>
                <w:rFonts w:eastAsia="Calibri" w:cstheme="minorHAnsi"/>
                <w:sz w:val="20"/>
                <w:szCs w:val="20"/>
                <w:lang w:eastAsia="zh-CN"/>
              </w:rPr>
            </w:pPr>
            <w:r w:rsidRPr="004557B0">
              <w:rPr>
                <w:rFonts w:eastAsia="Calibri" w:cstheme="minorHAnsi"/>
                <w:sz w:val="20"/>
                <w:szCs w:val="20"/>
                <w:lang w:eastAsia="zh-CN"/>
              </w:rPr>
              <w:t>Ostale uslužne djelatnosti</w:t>
            </w:r>
          </w:p>
        </w:tc>
        <w:tc>
          <w:tcPr>
            <w:tcW w:w="1701" w:type="dxa"/>
            <w:shd w:val="clear" w:color="000000" w:fill="FFFFFF"/>
            <w:vAlign w:val="center"/>
          </w:tcPr>
          <w:p w14:paraId="7111D95A" w14:textId="51C3B4D0" w:rsidR="006D2628" w:rsidRPr="004557B0" w:rsidRDefault="006D2628" w:rsidP="006D2628">
            <w:pPr>
              <w:spacing w:after="0" w:line="276" w:lineRule="auto"/>
              <w:jc w:val="center"/>
              <w:rPr>
                <w:rFonts w:eastAsia="Calibri" w:cstheme="minorHAnsi"/>
                <w:sz w:val="20"/>
                <w:szCs w:val="20"/>
                <w:lang w:eastAsia="zh-CN"/>
              </w:rPr>
            </w:pPr>
            <w:r>
              <w:rPr>
                <w:rFonts w:eastAsia="Calibri" w:cstheme="minorHAnsi"/>
                <w:sz w:val="20"/>
                <w:szCs w:val="20"/>
                <w:lang w:eastAsia="zh-CN"/>
              </w:rPr>
              <w:t>15</w:t>
            </w:r>
          </w:p>
        </w:tc>
      </w:tr>
      <w:tr w:rsidR="006D2628" w:rsidRPr="004557B0" w14:paraId="7E560706" w14:textId="77777777" w:rsidTr="005D6228">
        <w:trPr>
          <w:trHeight w:val="193"/>
          <w:jc w:val="center"/>
        </w:trPr>
        <w:tc>
          <w:tcPr>
            <w:tcW w:w="671" w:type="dxa"/>
            <w:shd w:val="clear" w:color="auto" w:fill="auto"/>
            <w:vAlign w:val="center"/>
          </w:tcPr>
          <w:p w14:paraId="19364381" w14:textId="77777777" w:rsidR="006D2628" w:rsidRPr="004557B0" w:rsidRDefault="006D2628" w:rsidP="006D2628">
            <w:pPr>
              <w:spacing w:after="0" w:line="240" w:lineRule="auto"/>
              <w:jc w:val="center"/>
              <w:rPr>
                <w:rFonts w:eastAsia="Calibri" w:cstheme="minorHAnsi"/>
                <w:sz w:val="20"/>
                <w:szCs w:val="20"/>
                <w:lang w:eastAsia="zh-CN"/>
              </w:rPr>
            </w:pPr>
          </w:p>
        </w:tc>
        <w:tc>
          <w:tcPr>
            <w:tcW w:w="6417" w:type="dxa"/>
            <w:shd w:val="clear" w:color="auto" w:fill="auto"/>
          </w:tcPr>
          <w:p w14:paraId="51C8718C" w14:textId="77777777" w:rsidR="006D2628" w:rsidRPr="004557B0" w:rsidRDefault="006D2628" w:rsidP="006D2628">
            <w:pPr>
              <w:spacing w:after="0" w:line="276" w:lineRule="auto"/>
              <w:jc w:val="center"/>
              <w:rPr>
                <w:rFonts w:eastAsia="Calibri" w:cstheme="minorHAnsi"/>
                <w:b/>
                <w:sz w:val="20"/>
                <w:szCs w:val="20"/>
                <w:lang w:eastAsia="zh-CN"/>
              </w:rPr>
            </w:pPr>
            <w:r w:rsidRPr="004557B0">
              <w:rPr>
                <w:rFonts w:eastAsia="Calibri" w:cstheme="minorHAnsi"/>
                <w:b/>
                <w:sz w:val="20"/>
                <w:szCs w:val="20"/>
                <w:lang w:eastAsia="zh-CN"/>
              </w:rPr>
              <w:t>UKUPNO:</w:t>
            </w:r>
          </w:p>
        </w:tc>
        <w:tc>
          <w:tcPr>
            <w:tcW w:w="1701" w:type="dxa"/>
            <w:shd w:val="clear" w:color="auto" w:fill="auto"/>
            <w:vAlign w:val="center"/>
          </w:tcPr>
          <w:p w14:paraId="11B8EC83" w14:textId="2E536BFC" w:rsidR="006D2628" w:rsidRPr="004557B0" w:rsidRDefault="006D2628" w:rsidP="006D2628">
            <w:pPr>
              <w:spacing w:after="0" w:line="276" w:lineRule="auto"/>
              <w:jc w:val="center"/>
              <w:rPr>
                <w:rFonts w:eastAsia="Calibri" w:cstheme="minorHAnsi"/>
                <w:b/>
                <w:sz w:val="20"/>
                <w:szCs w:val="20"/>
                <w:lang w:eastAsia="zh-CN"/>
              </w:rPr>
            </w:pPr>
            <w:r>
              <w:rPr>
                <w:rFonts w:eastAsia="Calibri" w:cstheme="minorHAnsi"/>
                <w:b/>
                <w:sz w:val="20"/>
                <w:szCs w:val="20"/>
                <w:lang w:eastAsia="zh-CN"/>
              </w:rPr>
              <w:t>3.045</w:t>
            </w:r>
          </w:p>
        </w:tc>
      </w:tr>
    </w:tbl>
    <w:bookmarkEnd w:id="91"/>
    <w:p w14:paraId="6FF1D83E" w14:textId="6006C059" w:rsidR="006979AF" w:rsidRPr="006D2628" w:rsidRDefault="006D2628" w:rsidP="006D2628">
      <w:pPr>
        <w:spacing w:after="120" w:line="276" w:lineRule="auto"/>
        <w:jc w:val="center"/>
        <w:rPr>
          <w:sz w:val="20"/>
          <w:szCs w:val="20"/>
          <w:lang w:eastAsia="zh-CN"/>
        </w:rPr>
      </w:pPr>
      <w:r w:rsidRPr="006D2628">
        <w:rPr>
          <w:sz w:val="20"/>
          <w:szCs w:val="20"/>
          <w:lang w:eastAsia="zh-CN"/>
        </w:rPr>
        <w:t xml:space="preserve">Izvor: </w:t>
      </w:r>
      <w:r>
        <w:rPr>
          <w:sz w:val="20"/>
          <w:szCs w:val="20"/>
          <w:lang w:eastAsia="zh-CN"/>
        </w:rPr>
        <w:t>Poslovanje poduzetnika Grada Ivanca u 2018. godini</w:t>
      </w:r>
    </w:p>
    <w:p w14:paraId="2C7549DE" w14:textId="77777777" w:rsidR="00AF399C" w:rsidRDefault="00AF399C" w:rsidP="00EE581D">
      <w:pPr>
        <w:spacing w:after="120" w:line="276" w:lineRule="auto"/>
        <w:jc w:val="both"/>
        <w:rPr>
          <w:sz w:val="24"/>
          <w:szCs w:val="24"/>
          <w:lang w:eastAsia="zh-CN"/>
        </w:rPr>
      </w:pPr>
      <w:r w:rsidRPr="00AF399C">
        <w:rPr>
          <w:sz w:val="24"/>
          <w:szCs w:val="24"/>
          <w:lang w:eastAsia="zh-CN"/>
        </w:rPr>
        <w:t>Najznačajnije djelatnosti prema broju zaposlenih su prerađivačka industrija</w:t>
      </w:r>
      <w:r>
        <w:rPr>
          <w:sz w:val="24"/>
          <w:szCs w:val="24"/>
          <w:lang w:eastAsia="zh-CN"/>
        </w:rPr>
        <w:t xml:space="preserve"> sa 1.903 zaposlenih ili 62,50%, </w:t>
      </w:r>
      <w:r w:rsidRPr="00AF399C">
        <w:rPr>
          <w:sz w:val="24"/>
          <w:szCs w:val="24"/>
          <w:lang w:eastAsia="zh-CN"/>
        </w:rPr>
        <w:t xml:space="preserve">zatim </w:t>
      </w:r>
      <w:r>
        <w:rPr>
          <w:sz w:val="24"/>
          <w:szCs w:val="24"/>
          <w:lang w:eastAsia="zh-CN"/>
        </w:rPr>
        <w:t xml:space="preserve">građevinarstvo </w:t>
      </w:r>
      <w:r w:rsidRPr="00AF399C">
        <w:rPr>
          <w:sz w:val="24"/>
          <w:szCs w:val="24"/>
          <w:lang w:eastAsia="zh-CN"/>
        </w:rPr>
        <w:t>(</w:t>
      </w:r>
      <w:r>
        <w:rPr>
          <w:sz w:val="24"/>
          <w:szCs w:val="24"/>
          <w:lang w:eastAsia="zh-CN"/>
        </w:rPr>
        <w:t>12,35</w:t>
      </w:r>
      <w:r w:rsidRPr="00AF399C">
        <w:rPr>
          <w:sz w:val="24"/>
          <w:szCs w:val="24"/>
          <w:lang w:eastAsia="zh-CN"/>
        </w:rPr>
        <w:t xml:space="preserve">%), </w:t>
      </w:r>
      <w:r>
        <w:rPr>
          <w:sz w:val="24"/>
          <w:szCs w:val="24"/>
          <w:lang w:eastAsia="zh-CN"/>
        </w:rPr>
        <w:t>te t</w:t>
      </w:r>
      <w:r w:rsidRPr="00AF399C">
        <w:rPr>
          <w:sz w:val="24"/>
          <w:szCs w:val="24"/>
          <w:lang w:eastAsia="zh-CN"/>
        </w:rPr>
        <w:t>rgovina na veliko i malo, popravak motornih vozila i motocikala</w:t>
      </w:r>
      <w:r>
        <w:rPr>
          <w:sz w:val="24"/>
          <w:szCs w:val="24"/>
          <w:lang w:eastAsia="zh-CN"/>
        </w:rPr>
        <w:t xml:space="preserve"> (9,95%). </w:t>
      </w:r>
    </w:p>
    <w:p w14:paraId="4275DEFB" w14:textId="367BB3F0" w:rsidR="005F3A83" w:rsidRPr="000878D6" w:rsidRDefault="00744194" w:rsidP="00744194">
      <w:pPr>
        <w:pStyle w:val="Naslov3"/>
      </w:pPr>
      <w:bookmarkStart w:id="92" w:name="_Toc19619279"/>
      <w:bookmarkStart w:id="93" w:name="_Toc65821283"/>
      <w:bookmarkEnd w:id="85"/>
      <w:r w:rsidRPr="000878D6">
        <w:t>Broj primatelja socijalnih, mirovinskih i sličnih naknada</w:t>
      </w:r>
      <w:bookmarkEnd w:id="92"/>
      <w:bookmarkEnd w:id="93"/>
    </w:p>
    <w:p w14:paraId="328F7579" w14:textId="2EE0C460" w:rsidR="005F3AD3" w:rsidRPr="000878D6" w:rsidRDefault="003B3F19" w:rsidP="0011381E">
      <w:pPr>
        <w:spacing w:after="120" w:line="276" w:lineRule="auto"/>
        <w:jc w:val="both"/>
        <w:rPr>
          <w:sz w:val="24"/>
          <w:szCs w:val="24"/>
          <w:lang w:eastAsia="zh-CN"/>
        </w:rPr>
      </w:pPr>
      <w:r w:rsidRPr="000878D6">
        <w:rPr>
          <w:sz w:val="24"/>
          <w:szCs w:val="24"/>
          <w:lang w:eastAsia="zh-CN"/>
        </w:rPr>
        <w:t xml:space="preserve">Broj </w:t>
      </w:r>
      <w:r w:rsidR="005F3AD3" w:rsidRPr="000878D6">
        <w:rPr>
          <w:sz w:val="24"/>
          <w:szCs w:val="24"/>
          <w:lang w:eastAsia="zh-CN"/>
        </w:rPr>
        <w:t xml:space="preserve">stanovnika </w:t>
      </w:r>
      <w:r w:rsidR="00EE581D" w:rsidRPr="000878D6">
        <w:rPr>
          <w:sz w:val="24"/>
          <w:szCs w:val="24"/>
          <w:lang w:eastAsia="zh-CN"/>
        </w:rPr>
        <w:t>k</w:t>
      </w:r>
      <w:r w:rsidR="005F3AD3" w:rsidRPr="000878D6">
        <w:rPr>
          <w:sz w:val="24"/>
          <w:szCs w:val="24"/>
          <w:lang w:eastAsia="zh-CN"/>
        </w:rPr>
        <w:t>oji primaju socijalnu, mirovinsku i sličnu naknadu</w:t>
      </w:r>
      <w:r w:rsidRPr="000878D6">
        <w:rPr>
          <w:sz w:val="24"/>
          <w:szCs w:val="24"/>
          <w:lang w:eastAsia="zh-CN"/>
        </w:rPr>
        <w:t xml:space="preserve"> </w:t>
      </w:r>
      <w:r w:rsidR="00EE581D" w:rsidRPr="000878D6">
        <w:rPr>
          <w:sz w:val="24"/>
          <w:szCs w:val="24"/>
          <w:lang w:eastAsia="zh-CN"/>
        </w:rPr>
        <w:t>na području</w:t>
      </w:r>
      <w:r w:rsidR="007456A3">
        <w:rPr>
          <w:sz w:val="24"/>
          <w:szCs w:val="24"/>
          <w:lang w:eastAsia="zh-CN"/>
        </w:rPr>
        <w:t xml:space="preserve"> </w:t>
      </w:r>
      <w:r w:rsidR="00065376">
        <w:rPr>
          <w:sz w:val="24"/>
          <w:szCs w:val="24"/>
          <w:lang w:eastAsia="zh-CN"/>
        </w:rPr>
        <w:t xml:space="preserve">grada </w:t>
      </w:r>
      <w:r w:rsidR="007456A3">
        <w:rPr>
          <w:sz w:val="24"/>
          <w:szCs w:val="24"/>
          <w:lang w:eastAsia="zh-CN"/>
        </w:rPr>
        <w:t xml:space="preserve">Ivanca </w:t>
      </w:r>
      <w:r w:rsidRPr="000878D6">
        <w:rPr>
          <w:sz w:val="24"/>
          <w:szCs w:val="24"/>
          <w:lang w:eastAsia="zh-CN"/>
        </w:rPr>
        <w:t>prikazan je u sljedećoj tablici</w:t>
      </w:r>
      <w:r w:rsidR="007456A3">
        <w:rPr>
          <w:sz w:val="24"/>
          <w:szCs w:val="24"/>
          <w:lang w:eastAsia="zh-CN"/>
        </w:rPr>
        <w:t>.</w:t>
      </w:r>
      <w:r w:rsidRPr="000878D6">
        <w:rPr>
          <w:sz w:val="24"/>
          <w:szCs w:val="24"/>
          <w:lang w:eastAsia="zh-CN"/>
        </w:rPr>
        <w:t xml:space="preserve"> </w:t>
      </w:r>
    </w:p>
    <w:p w14:paraId="449A83C4" w14:textId="7A097ADD" w:rsidR="005F3AD3" w:rsidRPr="000878D6" w:rsidRDefault="005F3AD3" w:rsidP="005F3AD3">
      <w:pPr>
        <w:pStyle w:val="Opisslike"/>
        <w:keepNext/>
        <w:spacing w:line="276" w:lineRule="auto"/>
      </w:pPr>
      <w:bookmarkStart w:id="94" w:name="_Toc532992521"/>
      <w:bookmarkStart w:id="95" w:name="_Toc14434331"/>
      <w:bookmarkStart w:id="96" w:name="_Toc65821452"/>
      <w:r w:rsidRPr="000878D6">
        <w:t xml:space="preserve">Tablica </w:t>
      </w:r>
      <w:r w:rsidR="00EB3A0F" w:rsidRPr="000878D6">
        <w:rPr>
          <w:noProof/>
        </w:rPr>
        <w:fldChar w:fldCharType="begin"/>
      </w:r>
      <w:r w:rsidR="00EB3A0F" w:rsidRPr="000878D6">
        <w:rPr>
          <w:noProof/>
        </w:rPr>
        <w:instrText xml:space="preserve"> SEQ Tablica \* ARABIC </w:instrText>
      </w:r>
      <w:r w:rsidR="00EB3A0F" w:rsidRPr="000878D6">
        <w:rPr>
          <w:noProof/>
        </w:rPr>
        <w:fldChar w:fldCharType="separate"/>
      </w:r>
      <w:r w:rsidR="00BB05A1">
        <w:rPr>
          <w:noProof/>
        </w:rPr>
        <w:t>7</w:t>
      </w:r>
      <w:r w:rsidR="00EB3A0F" w:rsidRPr="000878D6">
        <w:rPr>
          <w:noProof/>
        </w:rPr>
        <w:fldChar w:fldCharType="end"/>
      </w:r>
      <w:r w:rsidRPr="000878D6">
        <w:t>. Vrste i broj primatelja socijalnih, mirovinskih i sličnih naknada</w:t>
      </w:r>
      <w:bookmarkEnd w:id="94"/>
      <w:bookmarkEnd w:id="95"/>
      <w:bookmarkEnd w:id="96"/>
      <w:r w:rsidR="00B21E93" w:rsidRPr="000878D6">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5796"/>
        <w:gridCol w:w="2141"/>
      </w:tblGrid>
      <w:tr w:rsidR="005F3AD3" w:rsidRPr="000878D6" w14:paraId="529E424D" w14:textId="77777777" w:rsidTr="0011381E">
        <w:trPr>
          <w:trHeight w:val="509"/>
          <w:jc w:val="center"/>
        </w:trPr>
        <w:tc>
          <w:tcPr>
            <w:tcW w:w="840" w:type="dxa"/>
            <w:shd w:val="clear" w:color="auto" w:fill="auto"/>
            <w:vAlign w:val="center"/>
          </w:tcPr>
          <w:p w14:paraId="76BDC3C0" w14:textId="77777777" w:rsidR="005F3AD3" w:rsidRPr="000878D6" w:rsidRDefault="005F3AD3" w:rsidP="005F3AD3">
            <w:pPr>
              <w:spacing w:after="0" w:line="276" w:lineRule="auto"/>
              <w:jc w:val="center"/>
              <w:rPr>
                <w:rFonts w:eastAsia="Calibri" w:cstheme="minorHAnsi"/>
                <w:b/>
                <w:sz w:val="20"/>
                <w:szCs w:val="20"/>
                <w:lang w:eastAsia="zh-CN"/>
              </w:rPr>
            </w:pPr>
            <w:bookmarkStart w:id="97" w:name="_Hlk509568997"/>
            <w:r w:rsidRPr="000878D6">
              <w:rPr>
                <w:rFonts w:eastAsia="Calibri" w:cstheme="minorHAnsi"/>
                <w:b/>
                <w:sz w:val="20"/>
                <w:szCs w:val="20"/>
                <w:lang w:eastAsia="zh-CN"/>
              </w:rPr>
              <w:t>R.BR.</w:t>
            </w:r>
          </w:p>
        </w:tc>
        <w:tc>
          <w:tcPr>
            <w:tcW w:w="5796" w:type="dxa"/>
            <w:shd w:val="clear" w:color="auto" w:fill="auto"/>
            <w:vAlign w:val="center"/>
          </w:tcPr>
          <w:p w14:paraId="690B9CE0" w14:textId="77777777" w:rsidR="005F3AD3" w:rsidRPr="000878D6" w:rsidRDefault="005F3AD3" w:rsidP="005F3AD3">
            <w:pPr>
              <w:spacing w:after="0" w:line="276" w:lineRule="auto"/>
              <w:jc w:val="center"/>
              <w:rPr>
                <w:rFonts w:eastAsia="Calibri" w:cstheme="minorHAnsi"/>
                <w:b/>
                <w:sz w:val="20"/>
                <w:szCs w:val="20"/>
                <w:lang w:eastAsia="zh-CN"/>
              </w:rPr>
            </w:pPr>
            <w:r w:rsidRPr="000878D6">
              <w:rPr>
                <w:rFonts w:eastAsia="Calibri" w:cstheme="minorHAnsi"/>
                <w:b/>
                <w:sz w:val="20"/>
                <w:szCs w:val="20"/>
                <w:lang w:eastAsia="zh-CN"/>
              </w:rPr>
              <w:t>VRSTA NAKNADE</w:t>
            </w:r>
          </w:p>
        </w:tc>
        <w:tc>
          <w:tcPr>
            <w:tcW w:w="2141" w:type="dxa"/>
            <w:shd w:val="clear" w:color="auto" w:fill="auto"/>
            <w:vAlign w:val="center"/>
          </w:tcPr>
          <w:p w14:paraId="7D8E2E97" w14:textId="77777777" w:rsidR="005F3AD3" w:rsidRPr="000878D6" w:rsidRDefault="005F3AD3" w:rsidP="005F3AD3">
            <w:pPr>
              <w:spacing w:after="0" w:line="276" w:lineRule="auto"/>
              <w:jc w:val="center"/>
              <w:rPr>
                <w:rFonts w:eastAsia="Calibri" w:cstheme="minorHAnsi"/>
                <w:b/>
                <w:sz w:val="20"/>
                <w:szCs w:val="20"/>
                <w:lang w:eastAsia="zh-CN"/>
              </w:rPr>
            </w:pPr>
            <w:r w:rsidRPr="000878D6">
              <w:rPr>
                <w:rFonts w:eastAsia="Calibri" w:cstheme="minorHAnsi"/>
                <w:b/>
                <w:sz w:val="20"/>
                <w:szCs w:val="20"/>
                <w:lang w:eastAsia="zh-CN"/>
              </w:rPr>
              <w:t>BROJ PRIMATELJA</w:t>
            </w:r>
          </w:p>
        </w:tc>
      </w:tr>
      <w:tr w:rsidR="005B182B" w:rsidRPr="000878D6" w14:paraId="74900222" w14:textId="77777777" w:rsidTr="0011381E">
        <w:trPr>
          <w:trHeight w:val="262"/>
          <w:jc w:val="center"/>
        </w:trPr>
        <w:tc>
          <w:tcPr>
            <w:tcW w:w="840" w:type="dxa"/>
            <w:shd w:val="clear" w:color="auto" w:fill="auto"/>
            <w:vAlign w:val="center"/>
          </w:tcPr>
          <w:p w14:paraId="1C627019" w14:textId="77777777" w:rsidR="005B182B" w:rsidRPr="000878D6" w:rsidRDefault="005B182B" w:rsidP="005B182B">
            <w:pPr>
              <w:spacing w:after="0" w:line="276" w:lineRule="auto"/>
              <w:jc w:val="center"/>
              <w:rPr>
                <w:rFonts w:eastAsia="Calibri" w:cstheme="minorHAnsi"/>
                <w:sz w:val="20"/>
                <w:szCs w:val="20"/>
                <w:lang w:eastAsia="zh-CN"/>
              </w:rPr>
            </w:pPr>
            <w:r w:rsidRPr="000878D6">
              <w:rPr>
                <w:rFonts w:eastAsia="Calibri" w:cstheme="minorHAnsi"/>
                <w:sz w:val="20"/>
                <w:szCs w:val="20"/>
                <w:lang w:eastAsia="zh-CN"/>
              </w:rPr>
              <w:t>1.</w:t>
            </w:r>
          </w:p>
        </w:tc>
        <w:tc>
          <w:tcPr>
            <w:tcW w:w="5796" w:type="dxa"/>
            <w:shd w:val="clear" w:color="auto" w:fill="auto"/>
          </w:tcPr>
          <w:p w14:paraId="077326AF" w14:textId="77777777" w:rsidR="005B182B" w:rsidRPr="000878D6" w:rsidRDefault="005B182B" w:rsidP="005B182B">
            <w:pPr>
              <w:spacing w:after="0" w:line="276" w:lineRule="auto"/>
              <w:jc w:val="both"/>
              <w:rPr>
                <w:rFonts w:eastAsia="Calibri" w:cstheme="minorHAnsi"/>
                <w:sz w:val="20"/>
                <w:szCs w:val="20"/>
                <w:lang w:eastAsia="zh-CN"/>
              </w:rPr>
            </w:pPr>
            <w:r w:rsidRPr="000878D6">
              <w:rPr>
                <w:rFonts w:eastAsia="Calibri" w:cstheme="minorHAnsi"/>
                <w:sz w:val="20"/>
                <w:szCs w:val="20"/>
                <w:lang w:eastAsia="zh-CN"/>
              </w:rPr>
              <w:t>Starosna mirovina</w:t>
            </w:r>
          </w:p>
        </w:tc>
        <w:tc>
          <w:tcPr>
            <w:tcW w:w="2141" w:type="dxa"/>
            <w:shd w:val="clear" w:color="auto" w:fill="auto"/>
          </w:tcPr>
          <w:p w14:paraId="679FB282" w14:textId="1B28B5C9" w:rsidR="005B182B" w:rsidRPr="000878D6" w:rsidRDefault="007456A3" w:rsidP="005B182B">
            <w:pPr>
              <w:spacing w:after="0" w:line="276" w:lineRule="auto"/>
              <w:jc w:val="center"/>
              <w:rPr>
                <w:rFonts w:eastAsia="Calibri" w:cstheme="minorHAnsi"/>
                <w:sz w:val="20"/>
                <w:szCs w:val="20"/>
                <w:lang w:eastAsia="zh-CN"/>
              </w:rPr>
            </w:pPr>
            <w:r>
              <w:rPr>
                <w:rFonts w:eastAsia="Calibri" w:cstheme="minorHAnsi"/>
                <w:sz w:val="20"/>
                <w:szCs w:val="20"/>
                <w:lang w:eastAsia="zh-CN"/>
              </w:rPr>
              <w:t>1.177</w:t>
            </w:r>
          </w:p>
        </w:tc>
      </w:tr>
      <w:tr w:rsidR="005B182B" w:rsidRPr="000878D6" w14:paraId="3A2C4ABF" w14:textId="77777777" w:rsidTr="0011381E">
        <w:trPr>
          <w:trHeight w:val="248"/>
          <w:jc w:val="center"/>
        </w:trPr>
        <w:tc>
          <w:tcPr>
            <w:tcW w:w="840" w:type="dxa"/>
            <w:shd w:val="clear" w:color="auto" w:fill="auto"/>
            <w:vAlign w:val="center"/>
          </w:tcPr>
          <w:p w14:paraId="53AEDB8B" w14:textId="77777777" w:rsidR="005B182B" w:rsidRPr="000878D6" w:rsidRDefault="005B182B" w:rsidP="005B182B">
            <w:pPr>
              <w:spacing w:after="0" w:line="276" w:lineRule="auto"/>
              <w:jc w:val="center"/>
              <w:rPr>
                <w:rFonts w:eastAsia="Calibri" w:cstheme="minorHAnsi"/>
                <w:sz w:val="20"/>
                <w:szCs w:val="20"/>
                <w:lang w:eastAsia="zh-CN"/>
              </w:rPr>
            </w:pPr>
            <w:r w:rsidRPr="000878D6">
              <w:rPr>
                <w:rFonts w:eastAsia="Calibri" w:cstheme="minorHAnsi"/>
                <w:sz w:val="20"/>
                <w:szCs w:val="20"/>
                <w:lang w:eastAsia="zh-CN"/>
              </w:rPr>
              <w:t>2.</w:t>
            </w:r>
          </w:p>
        </w:tc>
        <w:tc>
          <w:tcPr>
            <w:tcW w:w="5796" w:type="dxa"/>
            <w:shd w:val="clear" w:color="auto" w:fill="auto"/>
          </w:tcPr>
          <w:p w14:paraId="762953D0" w14:textId="77777777" w:rsidR="005B182B" w:rsidRPr="000878D6" w:rsidRDefault="005B182B" w:rsidP="005B182B">
            <w:pPr>
              <w:spacing w:after="0" w:line="276" w:lineRule="auto"/>
              <w:jc w:val="both"/>
              <w:rPr>
                <w:rFonts w:eastAsia="Calibri" w:cstheme="minorHAnsi"/>
                <w:sz w:val="20"/>
                <w:szCs w:val="20"/>
                <w:lang w:eastAsia="zh-CN"/>
              </w:rPr>
            </w:pPr>
            <w:r w:rsidRPr="000878D6">
              <w:rPr>
                <w:rFonts w:eastAsia="Calibri" w:cstheme="minorHAnsi"/>
                <w:sz w:val="20"/>
                <w:szCs w:val="20"/>
                <w:lang w:eastAsia="zh-CN"/>
              </w:rPr>
              <w:t>Ostale mirovine</w:t>
            </w:r>
          </w:p>
        </w:tc>
        <w:tc>
          <w:tcPr>
            <w:tcW w:w="2141" w:type="dxa"/>
            <w:shd w:val="clear" w:color="auto" w:fill="auto"/>
          </w:tcPr>
          <w:p w14:paraId="2A81371E" w14:textId="4B518E52" w:rsidR="005B182B" w:rsidRPr="000878D6" w:rsidRDefault="007456A3" w:rsidP="005B182B">
            <w:pPr>
              <w:spacing w:after="0" w:line="276" w:lineRule="auto"/>
              <w:jc w:val="center"/>
              <w:rPr>
                <w:rFonts w:eastAsia="Calibri" w:cstheme="minorHAnsi"/>
                <w:sz w:val="20"/>
                <w:szCs w:val="20"/>
                <w:lang w:eastAsia="zh-CN"/>
              </w:rPr>
            </w:pPr>
            <w:r>
              <w:rPr>
                <w:rFonts w:eastAsia="Calibri" w:cstheme="minorHAnsi"/>
                <w:sz w:val="20"/>
                <w:szCs w:val="20"/>
                <w:lang w:eastAsia="zh-CN"/>
              </w:rPr>
              <w:t>2.349</w:t>
            </w:r>
          </w:p>
        </w:tc>
      </w:tr>
      <w:tr w:rsidR="005B182B" w:rsidRPr="000878D6" w14:paraId="66F0C2B8" w14:textId="77777777" w:rsidTr="0011381E">
        <w:trPr>
          <w:trHeight w:val="248"/>
          <w:jc w:val="center"/>
        </w:trPr>
        <w:tc>
          <w:tcPr>
            <w:tcW w:w="840" w:type="dxa"/>
            <w:shd w:val="clear" w:color="auto" w:fill="auto"/>
            <w:vAlign w:val="center"/>
          </w:tcPr>
          <w:p w14:paraId="503C5ADA" w14:textId="77777777" w:rsidR="005B182B" w:rsidRPr="000878D6" w:rsidRDefault="005B182B" w:rsidP="005B182B">
            <w:pPr>
              <w:spacing w:after="0" w:line="276" w:lineRule="auto"/>
              <w:jc w:val="center"/>
              <w:rPr>
                <w:rFonts w:eastAsia="Calibri" w:cstheme="minorHAnsi"/>
                <w:sz w:val="20"/>
                <w:szCs w:val="20"/>
                <w:lang w:eastAsia="zh-CN"/>
              </w:rPr>
            </w:pPr>
            <w:r w:rsidRPr="000878D6">
              <w:rPr>
                <w:rFonts w:eastAsia="Calibri" w:cstheme="minorHAnsi"/>
                <w:sz w:val="20"/>
                <w:szCs w:val="20"/>
                <w:lang w:eastAsia="zh-CN"/>
              </w:rPr>
              <w:t>3.</w:t>
            </w:r>
          </w:p>
        </w:tc>
        <w:tc>
          <w:tcPr>
            <w:tcW w:w="5796" w:type="dxa"/>
            <w:shd w:val="clear" w:color="auto" w:fill="auto"/>
          </w:tcPr>
          <w:p w14:paraId="36763264" w14:textId="77777777" w:rsidR="005B182B" w:rsidRPr="000878D6" w:rsidRDefault="005B182B" w:rsidP="005B182B">
            <w:pPr>
              <w:spacing w:after="0" w:line="276" w:lineRule="auto"/>
              <w:jc w:val="both"/>
              <w:rPr>
                <w:rFonts w:eastAsia="Calibri" w:cstheme="minorHAnsi"/>
                <w:sz w:val="20"/>
                <w:szCs w:val="20"/>
                <w:lang w:eastAsia="zh-CN"/>
              </w:rPr>
            </w:pPr>
            <w:r w:rsidRPr="000878D6">
              <w:rPr>
                <w:rFonts w:eastAsia="Calibri" w:cstheme="minorHAnsi"/>
                <w:sz w:val="20"/>
                <w:szCs w:val="20"/>
                <w:lang w:eastAsia="zh-CN"/>
              </w:rPr>
              <w:t>Socijalne naknade</w:t>
            </w:r>
          </w:p>
        </w:tc>
        <w:tc>
          <w:tcPr>
            <w:tcW w:w="2141" w:type="dxa"/>
            <w:shd w:val="clear" w:color="auto" w:fill="auto"/>
          </w:tcPr>
          <w:p w14:paraId="6F77EDF5" w14:textId="782617D4" w:rsidR="005B182B" w:rsidRPr="000878D6" w:rsidRDefault="007456A3" w:rsidP="005B182B">
            <w:pPr>
              <w:spacing w:after="0" w:line="276" w:lineRule="auto"/>
              <w:jc w:val="center"/>
              <w:rPr>
                <w:rFonts w:eastAsia="Calibri" w:cstheme="minorHAnsi"/>
                <w:sz w:val="20"/>
                <w:szCs w:val="20"/>
                <w:lang w:eastAsia="zh-CN"/>
              </w:rPr>
            </w:pPr>
            <w:r>
              <w:rPr>
                <w:rFonts w:eastAsia="Calibri" w:cstheme="minorHAnsi"/>
                <w:sz w:val="20"/>
                <w:szCs w:val="20"/>
                <w:lang w:eastAsia="zh-CN"/>
              </w:rPr>
              <w:t>552</w:t>
            </w:r>
          </w:p>
        </w:tc>
      </w:tr>
      <w:tr w:rsidR="005B182B" w:rsidRPr="000878D6" w14:paraId="02087EC1" w14:textId="77777777" w:rsidTr="0011381E">
        <w:trPr>
          <w:trHeight w:val="248"/>
          <w:jc w:val="center"/>
        </w:trPr>
        <w:tc>
          <w:tcPr>
            <w:tcW w:w="840" w:type="dxa"/>
            <w:shd w:val="clear" w:color="auto" w:fill="auto"/>
            <w:vAlign w:val="center"/>
          </w:tcPr>
          <w:p w14:paraId="3D6AEA48" w14:textId="77777777" w:rsidR="005B182B" w:rsidRPr="000878D6" w:rsidRDefault="005B182B" w:rsidP="005B182B">
            <w:pPr>
              <w:spacing w:after="0" w:line="276" w:lineRule="auto"/>
              <w:jc w:val="center"/>
              <w:rPr>
                <w:rFonts w:eastAsia="Calibri" w:cstheme="minorHAnsi"/>
                <w:sz w:val="20"/>
                <w:szCs w:val="20"/>
                <w:lang w:eastAsia="zh-CN"/>
              </w:rPr>
            </w:pPr>
            <w:r w:rsidRPr="000878D6">
              <w:rPr>
                <w:rFonts w:eastAsia="Calibri" w:cstheme="minorHAnsi"/>
                <w:sz w:val="20"/>
                <w:szCs w:val="20"/>
                <w:lang w:eastAsia="zh-CN"/>
              </w:rPr>
              <w:t>4.</w:t>
            </w:r>
          </w:p>
        </w:tc>
        <w:tc>
          <w:tcPr>
            <w:tcW w:w="5796" w:type="dxa"/>
            <w:shd w:val="clear" w:color="auto" w:fill="auto"/>
          </w:tcPr>
          <w:p w14:paraId="49AA930A" w14:textId="77777777" w:rsidR="005B182B" w:rsidRPr="000878D6" w:rsidRDefault="005B182B" w:rsidP="005B182B">
            <w:pPr>
              <w:spacing w:after="0" w:line="276" w:lineRule="auto"/>
              <w:jc w:val="both"/>
              <w:rPr>
                <w:rFonts w:eastAsia="Calibri" w:cstheme="minorHAnsi"/>
                <w:sz w:val="20"/>
                <w:szCs w:val="20"/>
                <w:lang w:eastAsia="zh-CN"/>
              </w:rPr>
            </w:pPr>
            <w:r w:rsidRPr="000878D6">
              <w:rPr>
                <w:rFonts w:eastAsia="Calibri" w:cstheme="minorHAnsi"/>
                <w:sz w:val="20"/>
                <w:szCs w:val="20"/>
                <w:lang w:eastAsia="zh-CN"/>
              </w:rPr>
              <w:t>Povremena potpora drugih</w:t>
            </w:r>
          </w:p>
        </w:tc>
        <w:tc>
          <w:tcPr>
            <w:tcW w:w="2141" w:type="dxa"/>
            <w:shd w:val="clear" w:color="auto" w:fill="auto"/>
          </w:tcPr>
          <w:p w14:paraId="2FD7BA08" w14:textId="3B746D5F" w:rsidR="005B182B" w:rsidRPr="000878D6" w:rsidRDefault="007456A3" w:rsidP="005B182B">
            <w:pPr>
              <w:spacing w:after="0" w:line="276" w:lineRule="auto"/>
              <w:jc w:val="center"/>
              <w:rPr>
                <w:rFonts w:eastAsia="Calibri" w:cstheme="minorHAnsi"/>
                <w:sz w:val="20"/>
                <w:szCs w:val="20"/>
                <w:lang w:eastAsia="zh-CN"/>
              </w:rPr>
            </w:pPr>
            <w:r>
              <w:rPr>
                <w:rFonts w:eastAsia="Calibri" w:cstheme="minorHAnsi"/>
                <w:sz w:val="20"/>
                <w:szCs w:val="20"/>
                <w:lang w:eastAsia="zh-CN"/>
              </w:rPr>
              <w:t>79</w:t>
            </w:r>
          </w:p>
        </w:tc>
      </w:tr>
      <w:tr w:rsidR="005B182B" w:rsidRPr="000878D6" w14:paraId="55C7FF5E" w14:textId="77777777" w:rsidTr="0011381E">
        <w:trPr>
          <w:trHeight w:val="262"/>
          <w:jc w:val="center"/>
        </w:trPr>
        <w:tc>
          <w:tcPr>
            <w:tcW w:w="840" w:type="dxa"/>
            <w:shd w:val="clear" w:color="auto" w:fill="auto"/>
          </w:tcPr>
          <w:p w14:paraId="1AF36E49" w14:textId="77777777" w:rsidR="005B182B" w:rsidRPr="000878D6" w:rsidRDefault="005B182B" w:rsidP="005B182B">
            <w:pPr>
              <w:spacing w:after="0" w:line="276" w:lineRule="auto"/>
              <w:jc w:val="both"/>
              <w:rPr>
                <w:rFonts w:eastAsia="Calibri" w:cstheme="minorHAnsi"/>
                <w:sz w:val="20"/>
                <w:szCs w:val="20"/>
                <w:lang w:eastAsia="zh-CN"/>
              </w:rPr>
            </w:pPr>
          </w:p>
        </w:tc>
        <w:tc>
          <w:tcPr>
            <w:tcW w:w="5796" w:type="dxa"/>
            <w:shd w:val="clear" w:color="auto" w:fill="auto"/>
          </w:tcPr>
          <w:p w14:paraId="07DA9488" w14:textId="77777777" w:rsidR="005B182B" w:rsidRPr="000878D6" w:rsidRDefault="005B182B" w:rsidP="005B182B">
            <w:pPr>
              <w:spacing w:after="0" w:line="276" w:lineRule="auto"/>
              <w:jc w:val="both"/>
              <w:rPr>
                <w:rFonts w:eastAsia="Calibri" w:cstheme="minorHAnsi"/>
                <w:b/>
                <w:sz w:val="20"/>
                <w:szCs w:val="20"/>
                <w:lang w:eastAsia="zh-CN"/>
              </w:rPr>
            </w:pPr>
            <w:r w:rsidRPr="000878D6">
              <w:rPr>
                <w:rFonts w:eastAsia="Calibri" w:cstheme="minorHAnsi"/>
                <w:b/>
                <w:sz w:val="20"/>
                <w:szCs w:val="20"/>
                <w:lang w:eastAsia="zh-CN"/>
              </w:rPr>
              <w:t>UKUPNO:</w:t>
            </w:r>
          </w:p>
        </w:tc>
        <w:tc>
          <w:tcPr>
            <w:tcW w:w="2141" w:type="dxa"/>
            <w:shd w:val="clear" w:color="auto" w:fill="auto"/>
          </w:tcPr>
          <w:p w14:paraId="6780DDC0" w14:textId="11D91E95" w:rsidR="005B182B" w:rsidRPr="000878D6" w:rsidRDefault="007456A3" w:rsidP="005B182B">
            <w:pPr>
              <w:spacing w:after="0" w:line="276" w:lineRule="auto"/>
              <w:jc w:val="center"/>
              <w:rPr>
                <w:rFonts w:eastAsia="Calibri" w:cstheme="minorHAnsi"/>
                <w:b/>
                <w:sz w:val="20"/>
                <w:szCs w:val="20"/>
                <w:lang w:eastAsia="zh-CN"/>
              </w:rPr>
            </w:pPr>
            <w:r>
              <w:rPr>
                <w:rFonts w:eastAsia="Calibri" w:cstheme="minorHAnsi"/>
                <w:b/>
                <w:sz w:val="20"/>
                <w:szCs w:val="20"/>
                <w:lang w:eastAsia="zh-CN"/>
              </w:rPr>
              <w:t>4.157</w:t>
            </w:r>
          </w:p>
        </w:tc>
      </w:tr>
    </w:tbl>
    <w:bookmarkEnd w:id="97"/>
    <w:p w14:paraId="749C9336" w14:textId="577BE0F4" w:rsidR="005F3AD3" w:rsidRPr="000878D6" w:rsidRDefault="005F3AD3" w:rsidP="0039415B">
      <w:pPr>
        <w:spacing w:after="120"/>
        <w:jc w:val="center"/>
        <w:rPr>
          <w:sz w:val="18"/>
          <w:szCs w:val="18"/>
          <w:lang w:eastAsia="zh-CN"/>
        </w:rPr>
      </w:pPr>
      <w:r w:rsidRPr="000878D6">
        <w:rPr>
          <w:sz w:val="18"/>
          <w:szCs w:val="18"/>
          <w:lang w:eastAsia="zh-CN"/>
        </w:rPr>
        <w:t>Izvor: Državni zavod za statistiku, Popis stanovništva 2011.</w:t>
      </w:r>
    </w:p>
    <w:p w14:paraId="58AE0E80" w14:textId="77777777" w:rsidR="00AE137A" w:rsidRDefault="00104810" w:rsidP="00AE137A">
      <w:pPr>
        <w:spacing w:after="120" w:line="276" w:lineRule="auto"/>
        <w:jc w:val="both"/>
        <w:rPr>
          <w:sz w:val="24"/>
          <w:szCs w:val="24"/>
          <w:lang w:eastAsia="zh-CN"/>
        </w:rPr>
      </w:pPr>
      <w:r>
        <w:rPr>
          <w:sz w:val="24"/>
          <w:szCs w:val="24"/>
          <w:lang w:eastAsia="zh-CN"/>
        </w:rPr>
        <w:t xml:space="preserve">Grad Ivanec „Programom javnih potreba u području socijalne skrbi“ </w:t>
      </w:r>
      <w:r w:rsidR="00B4723C" w:rsidRPr="00B4723C">
        <w:rPr>
          <w:sz w:val="24"/>
          <w:szCs w:val="24"/>
          <w:lang w:eastAsia="zh-CN"/>
        </w:rPr>
        <w:t>za svaku proračunsku</w:t>
      </w:r>
      <w:r w:rsidR="00B4723C">
        <w:rPr>
          <w:sz w:val="24"/>
          <w:szCs w:val="24"/>
          <w:lang w:eastAsia="zh-CN"/>
        </w:rPr>
        <w:t xml:space="preserve"> </w:t>
      </w:r>
      <w:r w:rsidR="00B4723C" w:rsidRPr="00B4723C">
        <w:rPr>
          <w:sz w:val="24"/>
          <w:szCs w:val="24"/>
          <w:lang w:eastAsia="zh-CN"/>
        </w:rPr>
        <w:t>godinu izdvaja sredstva</w:t>
      </w:r>
      <w:r w:rsidR="00AE137A" w:rsidRPr="00AE137A">
        <w:t xml:space="preserve"> </w:t>
      </w:r>
      <w:r w:rsidR="00AE137A">
        <w:t xml:space="preserve">za: </w:t>
      </w:r>
      <w:r w:rsidR="00AE137A" w:rsidRPr="00AE137A">
        <w:rPr>
          <w:sz w:val="24"/>
          <w:szCs w:val="24"/>
          <w:lang w:eastAsia="zh-CN"/>
        </w:rPr>
        <w:t>podmirenje dijela troškova stanovanja</w:t>
      </w:r>
      <w:r w:rsidR="00AE137A">
        <w:rPr>
          <w:sz w:val="24"/>
          <w:szCs w:val="24"/>
          <w:lang w:eastAsia="zh-CN"/>
        </w:rPr>
        <w:t xml:space="preserve">, </w:t>
      </w:r>
      <w:r w:rsidR="00AE137A" w:rsidRPr="00AE137A">
        <w:rPr>
          <w:sz w:val="24"/>
          <w:szCs w:val="24"/>
          <w:lang w:eastAsia="zh-CN"/>
        </w:rPr>
        <w:t>jednokratnu novčanu pomoć,</w:t>
      </w:r>
      <w:r w:rsidR="00AE137A">
        <w:rPr>
          <w:sz w:val="24"/>
          <w:szCs w:val="24"/>
          <w:lang w:eastAsia="zh-CN"/>
        </w:rPr>
        <w:t xml:space="preserve"> </w:t>
      </w:r>
      <w:r w:rsidR="00AE137A" w:rsidRPr="00AE137A">
        <w:rPr>
          <w:sz w:val="24"/>
          <w:szCs w:val="24"/>
          <w:lang w:eastAsia="zh-CN"/>
        </w:rPr>
        <w:t>pomoć u naravi po pojedinačnim zahtjevima,</w:t>
      </w:r>
      <w:r w:rsidR="00AE137A">
        <w:rPr>
          <w:sz w:val="24"/>
          <w:szCs w:val="24"/>
          <w:lang w:eastAsia="zh-CN"/>
        </w:rPr>
        <w:t xml:space="preserve"> </w:t>
      </w:r>
      <w:r w:rsidR="00AE137A" w:rsidRPr="00AE137A">
        <w:rPr>
          <w:sz w:val="24"/>
          <w:szCs w:val="24"/>
          <w:lang w:eastAsia="zh-CN"/>
        </w:rPr>
        <w:t>potpor</w:t>
      </w:r>
      <w:r w:rsidR="00AE137A">
        <w:rPr>
          <w:sz w:val="24"/>
          <w:szCs w:val="24"/>
          <w:lang w:eastAsia="zh-CN"/>
        </w:rPr>
        <w:t>e</w:t>
      </w:r>
      <w:r w:rsidR="00AE137A" w:rsidRPr="00AE137A">
        <w:rPr>
          <w:sz w:val="24"/>
          <w:szCs w:val="24"/>
          <w:lang w:eastAsia="zh-CN"/>
        </w:rPr>
        <w:t xml:space="preserve"> za novorođeno dijete,</w:t>
      </w:r>
      <w:r w:rsidR="00AE137A">
        <w:rPr>
          <w:sz w:val="24"/>
          <w:szCs w:val="24"/>
          <w:lang w:eastAsia="zh-CN"/>
        </w:rPr>
        <w:t xml:space="preserve"> </w:t>
      </w:r>
      <w:r w:rsidR="00AE137A" w:rsidRPr="00AE137A">
        <w:rPr>
          <w:sz w:val="24"/>
          <w:szCs w:val="24"/>
          <w:lang w:eastAsia="zh-CN"/>
        </w:rPr>
        <w:t>sufinanciranje maturalnih i đačkih</w:t>
      </w:r>
      <w:r w:rsidR="00AE137A">
        <w:rPr>
          <w:sz w:val="24"/>
          <w:szCs w:val="24"/>
          <w:lang w:eastAsia="zh-CN"/>
        </w:rPr>
        <w:t xml:space="preserve"> </w:t>
      </w:r>
      <w:r w:rsidR="00AE137A" w:rsidRPr="00AE137A">
        <w:rPr>
          <w:sz w:val="24"/>
          <w:szCs w:val="24"/>
          <w:lang w:eastAsia="zh-CN"/>
        </w:rPr>
        <w:t>putovanja,</w:t>
      </w:r>
      <w:r w:rsidR="00AE137A">
        <w:rPr>
          <w:sz w:val="24"/>
          <w:szCs w:val="24"/>
          <w:lang w:eastAsia="zh-CN"/>
        </w:rPr>
        <w:t xml:space="preserve"> </w:t>
      </w:r>
      <w:r w:rsidR="00AE137A" w:rsidRPr="00AE137A">
        <w:rPr>
          <w:sz w:val="24"/>
          <w:szCs w:val="24"/>
          <w:lang w:eastAsia="zh-CN"/>
        </w:rPr>
        <w:t>podmirenje troškova usluge pomoći</w:t>
      </w:r>
      <w:r w:rsidR="00AE137A">
        <w:rPr>
          <w:sz w:val="24"/>
          <w:szCs w:val="24"/>
          <w:lang w:eastAsia="zh-CN"/>
        </w:rPr>
        <w:t xml:space="preserve"> </w:t>
      </w:r>
      <w:r w:rsidR="00AE137A" w:rsidRPr="00AE137A">
        <w:rPr>
          <w:sz w:val="24"/>
          <w:szCs w:val="24"/>
          <w:lang w:eastAsia="zh-CN"/>
        </w:rPr>
        <w:t>u kući,</w:t>
      </w:r>
      <w:r w:rsidR="00AE137A">
        <w:rPr>
          <w:sz w:val="24"/>
          <w:szCs w:val="24"/>
          <w:lang w:eastAsia="zh-CN"/>
        </w:rPr>
        <w:t xml:space="preserve"> potpore </w:t>
      </w:r>
      <w:r w:rsidR="00AE137A" w:rsidRPr="00AE137A">
        <w:rPr>
          <w:sz w:val="24"/>
          <w:szCs w:val="24"/>
          <w:lang w:eastAsia="zh-CN"/>
        </w:rPr>
        <w:t>osobama starije životne dobi</w:t>
      </w:r>
      <w:r w:rsidR="00AE137A">
        <w:rPr>
          <w:sz w:val="24"/>
          <w:szCs w:val="24"/>
          <w:lang w:eastAsia="zh-CN"/>
        </w:rPr>
        <w:t>, s</w:t>
      </w:r>
      <w:r w:rsidR="00AE137A" w:rsidRPr="00AE137A">
        <w:rPr>
          <w:sz w:val="24"/>
          <w:szCs w:val="24"/>
          <w:lang w:eastAsia="zh-CN"/>
        </w:rPr>
        <w:t>ufinanciranje nabave ogrijeva</w:t>
      </w:r>
      <w:r w:rsidR="00AE137A">
        <w:rPr>
          <w:sz w:val="24"/>
          <w:szCs w:val="24"/>
          <w:lang w:eastAsia="zh-CN"/>
        </w:rPr>
        <w:t>, su</w:t>
      </w:r>
      <w:r w:rsidR="00AE137A" w:rsidRPr="00AE137A">
        <w:rPr>
          <w:sz w:val="24"/>
          <w:szCs w:val="24"/>
          <w:lang w:eastAsia="zh-CN"/>
        </w:rPr>
        <w:t>financiranje rada udruga umirovljenika i osoba</w:t>
      </w:r>
      <w:r w:rsidR="00AE137A">
        <w:rPr>
          <w:sz w:val="24"/>
          <w:szCs w:val="24"/>
          <w:lang w:eastAsia="zh-CN"/>
        </w:rPr>
        <w:t xml:space="preserve"> </w:t>
      </w:r>
      <w:r w:rsidR="00AE137A" w:rsidRPr="00AE137A">
        <w:rPr>
          <w:sz w:val="24"/>
          <w:szCs w:val="24"/>
          <w:lang w:eastAsia="zh-CN"/>
        </w:rPr>
        <w:t>s invaliditetom,</w:t>
      </w:r>
      <w:r w:rsidR="00AE137A">
        <w:rPr>
          <w:sz w:val="24"/>
          <w:szCs w:val="24"/>
          <w:lang w:eastAsia="zh-CN"/>
        </w:rPr>
        <w:t xml:space="preserve"> </w:t>
      </w:r>
      <w:r w:rsidR="00AE137A" w:rsidRPr="00AE137A">
        <w:rPr>
          <w:sz w:val="24"/>
          <w:szCs w:val="24"/>
          <w:lang w:eastAsia="zh-CN"/>
        </w:rPr>
        <w:t>- pomoć građanima i kućanstvima za odvoz otpada</w:t>
      </w:r>
      <w:r w:rsidR="00AE137A">
        <w:rPr>
          <w:sz w:val="24"/>
          <w:szCs w:val="24"/>
          <w:lang w:eastAsia="zh-CN"/>
        </w:rPr>
        <w:t xml:space="preserve"> i dr.</w:t>
      </w:r>
    </w:p>
    <w:p w14:paraId="5033ED03" w14:textId="1CCAF204" w:rsidR="00222229" w:rsidRDefault="002E2AC4" w:rsidP="00B4723C">
      <w:pPr>
        <w:spacing w:after="120" w:line="276" w:lineRule="auto"/>
        <w:jc w:val="both"/>
        <w:rPr>
          <w:sz w:val="24"/>
          <w:szCs w:val="24"/>
          <w:lang w:eastAsia="zh-CN"/>
        </w:rPr>
      </w:pPr>
      <w:r w:rsidRPr="00222229">
        <w:rPr>
          <w:sz w:val="24"/>
          <w:szCs w:val="24"/>
          <w:lang w:eastAsia="zh-CN"/>
        </w:rPr>
        <w:t xml:space="preserve">Na području </w:t>
      </w:r>
      <w:r w:rsidR="00065376">
        <w:rPr>
          <w:sz w:val="24"/>
          <w:szCs w:val="24"/>
          <w:lang w:eastAsia="zh-CN"/>
        </w:rPr>
        <w:t xml:space="preserve">grada </w:t>
      </w:r>
      <w:r w:rsidR="007456A3">
        <w:rPr>
          <w:sz w:val="24"/>
          <w:szCs w:val="24"/>
          <w:lang w:eastAsia="zh-CN"/>
        </w:rPr>
        <w:t>Ivanca</w:t>
      </w:r>
      <w:r w:rsidR="00222229">
        <w:rPr>
          <w:sz w:val="24"/>
          <w:szCs w:val="24"/>
          <w:lang w:eastAsia="zh-CN"/>
        </w:rPr>
        <w:t xml:space="preserve"> djeluje Centar za socijalnu skrb </w:t>
      </w:r>
      <w:r w:rsidR="007456A3">
        <w:rPr>
          <w:sz w:val="24"/>
          <w:szCs w:val="24"/>
          <w:lang w:eastAsia="zh-CN"/>
        </w:rPr>
        <w:t>Ivane</w:t>
      </w:r>
      <w:r w:rsidR="00DF3065">
        <w:rPr>
          <w:sz w:val="24"/>
          <w:szCs w:val="24"/>
          <w:lang w:eastAsia="zh-CN"/>
        </w:rPr>
        <w:t>c</w:t>
      </w:r>
      <w:r w:rsidR="00222229">
        <w:rPr>
          <w:sz w:val="24"/>
          <w:szCs w:val="24"/>
          <w:lang w:eastAsia="zh-CN"/>
        </w:rPr>
        <w:t>.</w:t>
      </w:r>
    </w:p>
    <w:p w14:paraId="22716BDF" w14:textId="7814E5D1" w:rsidR="00CC7CE4" w:rsidRDefault="00222229" w:rsidP="00B4723C">
      <w:pPr>
        <w:spacing w:after="120" w:line="276" w:lineRule="auto"/>
        <w:jc w:val="both"/>
        <w:rPr>
          <w:sz w:val="24"/>
          <w:szCs w:val="24"/>
          <w:lang w:eastAsia="zh-CN"/>
        </w:rPr>
      </w:pPr>
      <w:r>
        <w:rPr>
          <w:sz w:val="24"/>
          <w:szCs w:val="24"/>
          <w:lang w:eastAsia="zh-CN"/>
        </w:rPr>
        <w:t>O</w:t>
      </w:r>
      <w:r w:rsidR="006573FA" w:rsidRPr="00222229">
        <w:rPr>
          <w:sz w:val="24"/>
          <w:szCs w:val="24"/>
          <w:lang w:eastAsia="zh-CN"/>
        </w:rPr>
        <w:t xml:space="preserve">d ustanova </w:t>
      </w:r>
      <w:r w:rsidR="000E47AE" w:rsidRPr="00222229">
        <w:rPr>
          <w:sz w:val="24"/>
          <w:szCs w:val="24"/>
          <w:lang w:eastAsia="zh-CN"/>
        </w:rPr>
        <w:t>socijalne skrbi za starije osobe</w:t>
      </w:r>
      <w:r>
        <w:rPr>
          <w:sz w:val="24"/>
          <w:szCs w:val="24"/>
          <w:lang w:eastAsia="zh-CN"/>
        </w:rPr>
        <w:t xml:space="preserve"> na području </w:t>
      </w:r>
      <w:r w:rsidR="00065376">
        <w:rPr>
          <w:sz w:val="24"/>
          <w:szCs w:val="24"/>
          <w:lang w:eastAsia="zh-CN"/>
        </w:rPr>
        <w:t xml:space="preserve">grada </w:t>
      </w:r>
      <w:r w:rsidR="006573FA" w:rsidRPr="00222229">
        <w:rPr>
          <w:sz w:val="24"/>
          <w:szCs w:val="24"/>
          <w:lang w:eastAsia="zh-CN"/>
        </w:rPr>
        <w:t xml:space="preserve">djeluje </w:t>
      </w:r>
      <w:r w:rsidR="00CC7CE4" w:rsidRPr="00CC7CE4">
        <w:rPr>
          <w:sz w:val="24"/>
          <w:szCs w:val="24"/>
          <w:lang w:eastAsia="zh-CN"/>
        </w:rPr>
        <w:t>Caritasov dom za stare i nemoćne osobe "</w:t>
      </w:r>
      <w:proofErr w:type="spellStart"/>
      <w:r w:rsidR="00CC7CE4" w:rsidRPr="00CC7CE4">
        <w:rPr>
          <w:sz w:val="24"/>
          <w:szCs w:val="24"/>
          <w:lang w:eastAsia="zh-CN"/>
        </w:rPr>
        <w:t>Sv.Ivan</w:t>
      </w:r>
      <w:proofErr w:type="spellEnd"/>
      <w:r w:rsidR="00CC7CE4" w:rsidRPr="00CC7CE4">
        <w:rPr>
          <w:sz w:val="24"/>
          <w:szCs w:val="24"/>
          <w:lang w:eastAsia="zh-CN"/>
        </w:rPr>
        <w:t xml:space="preserve"> Krstitelj" Ivanec</w:t>
      </w:r>
      <w:r w:rsidR="00CC7CE4">
        <w:rPr>
          <w:sz w:val="24"/>
          <w:szCs w:val="24"/>
          <w:lang w:eastAsia="zh-CN"/>
        </w:rPr>
        <w:t>.</w:t>
      </w:r>
    </w:p>
    <w:p w14:paraId="718E1CFD" w14:textId="77777777" w:rsidR="00CC7CE4" w:rsidRDefault="00CC7CE4" w:rsidP="00B4723C">
      <w:pPr>
        <w:spacing w:after="120" w:line="276" w:lineRule="auto"/>
        <w:jc w:val="both"/>
        <w:rPr>
          <w:sz w:val="24"/>
          <w:szCs w:val="24"/>
          <w:lang w:eastAsia="zh-CN"/>
        </w:rPr>
      </w:pPr>
    </w:p>
    <w:p w14:paraId="35C86532" w14:textId="26F5A395" w:rsidR="00744194" w:rsidRDefault="00744194" w:rsidP="00744194">
      <w:pPr>
        <w:pStyle w:val="Naslov3"/>
      </w:pPr>
      <w:bookmarkStart w:id="98" w:name="_Toc19619280"/>
      <w:bookmarkStart w:id="99" w:name="_Toc65821284"/>
      <w:r>
        <w:t>Proračun</w:t>
      </w:r>
      <w:bookmarkEnd w:id="98"/>
      <w:bookmarkEnd w:id="99"/>
      <w:r>
        <w:t xml:space="preserve"> </w:t>
      </w:r>
    </w:p>
    <w:p w14:paraId="6B8B5F6D" w14:textId="77777777" w:rsidR="00CC7CE4" w:rsidRDefault="00951AF7" w:rsidP="006032AD">
      <w:pPr>
        <w:spacing w:line="276" w:lineRule="auto"/>
        <w:jc w:val="both"/>
        <w:rPr>
          <w:rFonts w:cs="Arial"/>
          <w:sz w:val="24"/>
          <w:szCs w:val="24"/>
          <w:shd w:val="clear" w:color="auto" w:fill="FFFFFF"/>
        </w:rPr>
      </w:pPr>
      <w:r w:rsidRPr="00951AF7">
        <w:rPr>
          <w:rFonts w:cs="Arial"/>
          <w:bCs/>
          <w:sz w:val="24"/>
          <w:szCs w:val="24"/>
          <w:shd w:val="clear" w:color="auto" w:fill="FFFFFF"/>
        </w:rPr>
        <w:t xml:space="preserve">Proračun je </w:t>
      </w:r>
      <w:r w:rsidRPr="00951AF7">
        <w:rPr>
          <w:rFonts w:cs="Arial"/>
          <w:sz w:val="24"/>
          <w:szCs w:val="24"/>
          <w:shd w:val="clear" w:color="auto" w:fill="FFFFFF"/>
        </w:rPr>
        <w:t xml:space="preserve">temeljni financijski dokument jedinice </w:t>
      </w:r>
      <w:r w:rsidR="00771D24">
        <w:rPr>
          <w:rFonts w:cs="Arial"/>
          <w:sz w:val="24"/>
          <w:szCs w:val="24"/>
          <w:shd w:val="clear" w:color="auto" w:fill="FFFFFF"/>
        </w:rPr>
        <w:t xml:space="preserve">regionalne (područne) </w:t>
      </w:r>
      <w:r w:rsidRPr="00951AF7">
        <w:rPr>
          <w:rFonts w:cs="Arial"/>
          <w:sz w:val="24"/>
          <w:szCs w:val="24"/>
          <w:shd w:val="clear" w:color="auto" w:fill="FFFFFF"/>
        </w:rPr>
        <w:t xml:space="preserve">samouprave. Sadrži sve planirane prihode i primitke, kao i rashode i izdatke jedne proračunske godine te predstavlja instrument ostvarenja zacrtanih ciljeva. </w:t>
      </w:r>
    </w:p>
    <w:p w14:paraId="63DEFC43" w14:textId="6D9AB97A" w:rsidR="00951AF7" w:rsidRPr="00951AF7" w:rsidRDefault="00951AF7" w:rsidP="006032AD">
      <w:pPr>
        <w:spacing w:line="276" w:lineRule="auto"/>
        <w:jc w:val="both"/>
        <w:rPr>
          <w:rFonts w:cs="Arial"/>
          <w:sz w:val="24"/>
          <w:szCs w:val="24"/>
        </w:rPr>
      </w:pPr>
      <w:r w:rsidRPr="00951AF7">
        <w:rPr>
          <w:rFonts w:cs="Arial"/>
          <w:sz w:val="24"/>
          <w:szCs w:val="24"/>
          <w:shd w:val="clear" w:color="auto" w:fill="FFFFFF"/>
        </w:rPr>
        <w:t xml:space="preserve">Proračun </w:t>
      </w:r>
      <w:r w:rsidR="00CC7CE4">
        <w:rPr>
          <w:rFonts w:cs="Arial"/>
          <w:sz w:val="24"/>
          <w:szCs w:val="24"/>
          <w:shd w:val="clear" w:color="auto" w:fill="FFFFFF"/>
        </w:rPr>
        <w:t xml:space="preserve">Grada Ivanca </w:t>
      </w:r>
      <w:r w:rsidR="00206159">
        <w:rPr>
          <w:rFonts w:cs="Arial"/>
          <w:sz w:val="24"/>
          <w:szCs w:val="24"/>
          <w:shd w:val="clear" w:color="auto" w:fill="FFFFFF"/>
        </w:rPr>
        <w:t>z</w:t>
      </w:r>
      <w:r w:rsidR="00206159" w:rsidRPr="00206159">
        <w:rPr>
          <w:rFonts w:cs="Arial"/>
          <w:sz w:val="24"/>
          <w:szCs w:val="24"/>
          <w:shd w:val="clear" w:color="auto" w:fill="FFFFFF"/>
        </w:rPr>
        <w:t>a 202</w:t>
      </w:r>
      <w:r w:rsidR="00CC7CE4">
        <w:rPr>
          <w:rFonts w:cs="Arial"/>
          <w:sz w:val="24"/>
          <w:szCs w:val="24"/>
          <w:shd w:val="clear" w:color="auto" w:fill="FFFFFF"/>
        </w:rPr>
        <w:t>1</w:t>
      </w:r>
      <w:r w:rsidR="00206159" w:rsidRPr="00206159">
        <w:rPr>
          <w:rFonts w:cs="Arial"/>
          <w:sz w:val="24"/>
          <w:szCs w:val="24"/>
          <w:shd w:val="clear" w:color="auto" w:fill="FFFFFF"/>
        </w:rPr>
        <w:t xml:space="preserve">. godinu </w:t>
      </w:r>
      <w:r w:rsidR="006032AD" w:rsidRPr="006032AD">
        <w:rPr>
          <w:rFonts w:cs="Arial"/>
          <w:sz w:val="24"/>
          <w:szCs w:val="24"/>
          <w:shd w:val="clear" w:color="auto" w:fill="FFFFFF"/>
        </w:rPr>
        <w:t>(„Službeni vjesnik Varaždinske</w:t>
      </w:r>
      <w:r w:rsidR="006032AD">
        <w:rPr>
          <w:rFonts w:cs="Arial"/>
          <w:sz w:val="24"/>
          <w:szCs w:val="24"/>
          <w:shd w:val="clear" w:color="auto" w:fill="FFFFFF"/>
        </w:rPr>
        <w:t xml:space="preserve"> </w:t>
      </w:r>
      <w:r w:rsidR="006032AD" w:rsidRPr="006032AD">
        <w:rPr>
          <w:rFonts w:cs="Arial"/>
          <w:sz w:val="24"/>
          <w:szCs w:val="24"/>
          <w:shd w:val="clear" w:color="auto" w:fill="FFFFFF"/>
        </w:rPr>
        <w:t>županije“ broj 9</w:t>
      </w:r>
      <w:r w:rsidR="00CC7CE4">
        <w:rPr>
          <w:rFonts w:cs="Arial"/>
          <w:sz w:val="24"/>
          <w:szCs w:val="24"/>
          <w:shd w:val="clear" w:color="auto" w:fill="FFFFFF"/>
        </w:rPr>
        <w:t>1/20</w:t>
      </w:r>
      <w:r w:rsidR="006032AD" w:rsidRPr="006032AD">
        <w:rPr>
          <w:rFonts w:cs="Arial"/>
          <w:sz w:val="24"/>
          <w:szCs w:val="24"/>
          <w:shd w:val="clear" w:color="auto" w:fill="FFFFFF"/>
        </w:rPr>
        <w:t xml:space="preserve">) </w:t>
      </w:r>
      <w:r w:rsidRPr="00206159">
        <w:rPr>
          <w:rFonts w:cs="Arial"/>
          <w:sz w:val="24"/>
          <w:szCs w:val="24"/>
          <w:shd w:val="clear" w:color="auto" w:fill="FFFFFF"/>
        </w:rPr>
        <w:t xml:space="preserve">donesen je u visini od </w:t>
      </w:r>
      <w:r w:rsidR="00CC7CE4">
        <w:rPr>
          <w:rFonts w:cs="Arial"/>
          <w:b/>
          <w:sz w:val="24"/>
          <w:szCs w:val="24"/>
          <w:shd w:val="clear" w:color="auto" w:fill="FFFFFF"/>
        </w:rPr>
        <w:t>53.049.371,00</w:t>
      </w:r>
      <w:r w:rsidRPr="00206159">
        <w:rPr>
          <w:rFonts w:cs="Arial"/>
          <w:b/>
          <w:sz w:val="24"/>
          <w:szCs w:val="24"/>
          <w:shd w:val="clear" w:color="auto" w:fill="FFFFFF"/>
        </w:rPr>
        <w:t xml:space="preserve"> </w:t>
      </w:r>
      <w:r w:rsidRPr="00206159">
        <w:rPr>
          <w:rFonts w:cs="Arial"/>
          <w:bCs/>
          <w:sz w:val="24"/>
          <w:szCs w:val="24"/>
          <w:shd w:val="clear" w:color="auto" w:fill="FFFFFF"/>
        </w:rPr>
        <w:t>kuna</w:t>
      </w:r>
      <w:r w:rsidRPr="00206159">
        <w:rPr>
          <w:rFonts w:cs="Arial"/>
          <w:sz w:val="24"/>
          <w:szCs w:val="24"/>
          <w:shd w:val="clear" w:color="auto" w:fill="FFFFFF"/>
        </w:rPr>
        <w:t xml:space="preserve">. </w:t>
      </w:r>
    </w:p>
    <w:p w14:paraId="7C809304" w14:textId="4C2A3438" w:rsidR="00744194" w:rsidRPr="007A384F" w:rsidRDefault="00744194" w:rsidP="00744194">
      <w:pPr>
        <w:pStyle w:val="Naslov3"/>
      </w:pPr>
      <w:bookmarkStart w:id="100" w:name="_Toc19619281"/>
      <w:bookmarkStart w:id="101" w:name="_Toc65821285"/>
      <w:r w:rsidRPr="007A384F">
        <w:t>Gospodarske grane</w:t>
      </w:r>
      <w:bookmarkEnd w:id="100"/>
      <w:bookmarkEnd w:id="101"/>
      <w:r w:rsidR="00206159">
        <w:t xml:space="preserve"> </w:t>
      </w:r>
    </w:p>
    <w:p w14:paraId="36C2C13E" w14:textId="7EE16C00" w:rsidR="00014E09" w:rsidRDefault="00814FE9" w:rsidP="00792855">
      <w:pPr>
        <w:spacing w:after="120" w:line="276" w:lineRule="auto"/>
        <w:jc w:val="both"/>
        <w:rPr>
          <w:sz w:val="24"/>
          <w:szCs w:val="24"/>
          <w:lang w:eastAsia="zh-CN"/>
        </w:rPr>
      </w:pPr>
      <w:r w:rsidRPr="007A384F">
        <w:rPr>
          <w:sz w:val="24"/>
          <w:szCs w:val="24"/>
          <w:lang w:eastAsia="zh-CN"/>
        </w:rPr>
        <w:t>Prema indeksu razvijenosti,</w:t>
      </w:r>
      <w:r w:rsidR="00CC7CE4">
        <w:rPr>
          <w:sz w:val="24"/>
          <w:szCs w:val="24"/>
          <w:lang w:eastAsia="zh-CN"/>
        </w:rPr>
        <w:t xml:space="preserve"> Grad Ivanec</w:t>
      </w:r>
      <w:r w:rsidR="008906F4">
        <w:rPr>
          <w:sz w:val="24"/>
          <w:szCs w:val="24"/>
          <w:lang w:eastAsia="zh-CN"/>
        </w:rPr>
        <w:t xml:space="preserve"> </w:t>
      </w:r>
      <w:r w:rsidR="00792855" w:rsidRPr="00792855">
        <w:rPr>
          <w:sz w:val="24"/>
          <w:szCs w:val="24"/>
          <w:lang w:eastAsia="zh-CN"/>
        </w:rPr>
        <w:t xml:space="preserve">svrstava se u  </w:t>
      </w:r>
      <w:r w:rsidR="00CC7CE4">
        <w:rPr>
          <w:sz w:val="24"/>
          <w:szCs w:val="24"/>
          <w:lang w:eastAsia="zh-CN"/>
        </w:rPr>
        <w:t>VI</w:t>
      </w:r>
      <w:r w:rsidR="00014E09" w:rsidRPr="00014E09">
        <w:rPr>
          <w:sz w:val="24"/>
          <w:szCs w:val="24"/>
          <w:lang w:eastAsia="zh-CN"/>
        </w:rPr>
        <w:t>. skupinu jedinica lokalne samouprave koje se prema vrijednosti indeksa nalaze u trećoj četvrtini iznadprosječno rangiranih jedinica lokalne samouprave</w:t>
      </w:r>
      <w:r w:rsidR="00014E09">
        <w:rPr>
          <w:sz w:val="24"/>
          <w:szCs w:val="24"/>
          <w:lang w:eastAsia="zh-CN"/>
        </w:rPr>
        <w:t xml:space="preserve">. </w:t>
      </w:r>
      <w:r w:rsidR="00792855" w:rsidRPr="00792855">
        <w:rPr>
          <w:sz w:val="24"/>
          <w:szCs w:val="24"/>
          <w:lang w:eastAsia="zh-CN"/>
        </w:rPr>
        <w:t xml:space="preserve">Indeks razvijenosti </w:t>
      </w:r>
      <w:r w:rsidR="00CC7CE4">
        <w:rPr>
          <w:sz w:val="24"/>
          <w:szCs w:val="24"/>
          <w:lang w:eastAsia="zh-CN"/>
        </w:rPr>
        <w:t xml:space="preserve">Grada Ivanca </w:t>
      </w:r>
      <w:r w:rsidR="00792855" w:rsidRPr="00792855">
        <w:rPr>
          <w:sz w:val="24"/>
          <w:szCs w:val="24"/>
          <w:lang w:eastAsia="zh-CN"/>
        </w:rPr>
        <w:t>iznosi 10</w:t>
      </w:r>
      <w:r w:rsidR="00014E09">
        <w:rPr>
          <w:sz w:val="24"/>
          <w:szCs w:val="24"/>
          <w:lang w:eastAsia="zh-CN"/>
        </w:rPr>
        <w:t>2,6</w:t>
      </w:r>
      <w:r w:rsidR="00CC7CE4">
        <w:rPr>
          <w:sz w:val="24"/>
          <w:szCs w:val="24"/>
          <w:lang w:eastAsia="zh-CN"/>
        </w:rPr>
        <w:t>9</w:t>
      </w:r>
      <w:r w:rsidR="00792855" w:rsidRPr="00792855">
        <w:rPr>
          <w:sz w:val="24"/>
          <w:szCs w:val="24"/>
          <w:lang w:eastAsia="zh-CN"/>
        </w:rPr>
        <w:t xml:space="preserve">%. </w:t>
      </w:r>
    </w:p>
    <w:p w14:paraId="5074F6AD" w14:textId="693798A3" w:rsidR="00C55800" w:rsidRDefault="007C0326" w:rsidP="00792855">
      <w:pPr>
        <w:spacing w:after="120" w:line="276" w:lineRule="auto"/>
        <w:jc w:val="both"/>
        <w:rPr>
          <w:sz w:val="24"/>
          <w:szCs w:val="24"/>
          <w:lang w:eastAsia="zh-CN"/>
        </w:rPr>
      </w:pPr>
      <w:r w:rsidRPr="007C0326">
        <w:rPr>
          <w:sz w:val="24"/>
          <w:szCs w:val="24"/>
          <w:lang w:eastAsia="zh-CN"/>
        </w:rPr>
        <w:t xml:space="preserve">Na području </w:t>
      </w:r>
      <w:r w:rsidR="00065376" w:rsidRPr="007C0326">
        <w:rPr>
          <w:sz w:val="24"/>
          <w:szCs w:val="24"/>
          <w:lang w:eastAsia="zh-CN"/>
        </w:rPr>
        <w:t xml:space="preserve">grada </w:t>
      </w:r>
      <w:r w:rsidRPr="007C0326">
        <w:rPr>
          <w:sz w:val="24"/>
          <w:szCs w:val="24"/>
          <w:lang w:eastAsia="zh-CN"/>
        </w:rPr>
        <w:t xml:space="preserve">Ivanca u 2018. godini </w:t>
      </w:r>
      <w:r w:rsidR="00C55800">
        <w:rPr>
          <w:sz w:val="24"/>
          <w:szCs w:val="24"/>
          <w:lang w:eastAsia="zh-CN"/>
        </w:rPr>
        <w:t>poslovao je ukupno 261 poduzetnik.</w:t>
      </w:r>
      <w:r w:rsidR="00C55800" w:rsidRPr="00C55800">
        <w:t xml:space="preserve"> </w:t>
      </w:r>
      <w:r w:rsidR="00C55800" w:rsidRPr="00C55800">
        <w:rPr>
          <w:sz w:val="24"/>
          <w:szCs w:val="24"/>
        </w:rPr>
        <w:t xml:space="preserve">Sukladno nacionalnoj klasifikaciji djelatnosti najveći broj subjekata, djeluje u djelatnosti trgovine </w:t>
      </w:r>
      <w:r w:rsidR="00C55800" w:rsidRPr="00C55800">
        <w:rPr>
          <w:sz w:val="24"/>
          <w:szCs w:val="24"/>
          <w:lang w:eastAsia="zh-CN"/>
        </w:rPr>
        <w:t>na veliko i malo (</w:t>
      </w:r>
      <w:r w:rsidR="00C55800">
        <w:rPr>
          <w:sz w:val="24"/>
          <w:szCs w:val="24"/>
          <w:lang w:eastAsia="zh-CN"/>
        </w:rPr>
        <w:t>51</w:t>
      </w:r>
      <w:r w:rsidR="00C55800" w:rsidRPr="00C55800">
        <w:rPr>
          <w:sz w:val="24"/>
          <w:szCs w:val="24"/>
          <w:lang w:eastAsia="zh-CN"/>
        </w:rPr>
        <w:t>), prerađivačk</w:t>
      </w:r>
      <w:r w:rsidR="00C55800">
        <w:rPr>
          <w:sz w:val="24"/>
          <w:szCs w:val="24"/>
          <w:lang w:eastAsia="zh-CN"/>
        </w:rPr>
        <w:t>oj</w:t>
      </w:r>
      <w:r w:rsidR="00C55800" w:rsidRPr="00C55800">
        <w:rPr>
          <w:sz w:val="24"/>
          <w:szCs w:val="24"/>
          <w:lang w:eastAsia="zh-CN"/>
        </w:rPr>
        <w:t xml:space="preserve"> industrij</w:t>
      </w:r>
      <w:r w:rsidR="00C55800">
        <w:rPr>
          <w:sz w:val="24"/>
          <w:szCs w:val="24"/>
          <w:lang w:eastAsia="zh-CN"/>
        </w:rPr>
        <w:t>i</w:t>
      </w:r>
      <w:r w:rsidR="00C55800" w:rsidRPr="00C55800">
        <w:rPr>
          <w:sz w:val="24"/>
          <w:szCs w:val="24"/>
          <w:lang w:eastAsia="zh-CN"/>
        </w:rPr>
        <w:t xml:space="preserve"> (</w:t>
      </w:r>
      <w:r w:rsidR="00C55800">
        <w:rPr>
          <w:sz w:val="24"/>
          <w:szCs w:val="24"/>
          <w:lang w:eastAsia="zh-CN"/>
        </w:rPr>
        <w:t>50</w:t>
      </w:r>
      <w:r w:rsidR="00C55800" w:rsidRPr="00C55800">
        <w:rPr>
          <w:sz w:val="24"/>
          <w:szCs w:val="24"/>
          <w:lang w:eastAsia="zh-CN"/>
        </w:rPr>
        <w:t>)</w:t>
      </w:r>
      <w:r w:rsidR="00C55800">
        <w:rPr>
          <w:sz w:val="24"/>
          <w:szCs w:val="24"/>
          <w:lang w:eastAsia="zh-CN"/>
        </w:rPr>
        <w:t xml:space="preserve"> i </w:t>
      </w:r>
      <w:r w:rsidR="00C55800" w:rsidRPr="00C55800">
        <w:rPr>
          <w:sz w:val="24"/>
          <w:szCs w:val="24"/>
          <w:lang w:eastAsia="zh-CN"/>
        </w:rPr>
        <w:t>građevinarstv</w:t>
      </w:r>
      <w:r w:rsidR="00C55800">
        <w:rPr>
          <w:sz w:val="24"/>
          <w:szCs w:val="24"/>
          <w:lang w:eastAsia="zh-CN"/>
        </w:rPr>
        <w:t>u</w:t>
      </w:r>
      <w:r w:rsidR="00C55800" w:rsidRPr="00C55800">
        <w:rPr>
          <w:sz w:val="24"/>
          <w:szCs w:val="24"/>
          <w:lang w:eastAsia="zh-CN"/>
        </w:rPr>
        <w:t xml:space="preserve"> (4</w:t>
      </w:r>
      <w:r w:rsidR="00C55800">
        <w:rPr>
          <w:sz w:val="24"/>
          <w:szCs w:val="24"/>
          <w:lang w:eastAsia="zh-CN"/>
        </w:rPr>
        <w:t>6</w:t>
      </w:r>
      <w:r w:rsidR="00C55800" w:rsidRPr="00C55800">
        <w:rPr>
          <w:sz w:val="24"/>
          <w:szCs w:val="24"/>
          <w:lang w:eastAsia="zh-CN"/>
        </w:rPr>
        <w:t>)</w:t>
      </w:r>
      <w:r w:rsidR="00C55800">
        <w:rPr>
          <w:sz w:val="24"/>
          <w:szCs w:val="24"/>
          <w:lang w:eastAsia="zh-CN"/>
        </w:rPr>
        <w:t xml:space="preserve">. </w:t>
      </w:r>
    </w:p>
    <w:p w14:paraId="3A190D41" w14:textId="2C302382" w:rsidR="007C0326" w:rsidRDefault="007C0326" w:rsidP="007C0326">
      <w:pPr>
        <w:pStyle w:val="Opisslike"/>
        <w:keepNext/>
        <w:spacing w:line="276" w:lineRule="auto"/>
      </w:pPr>
      <w:bookmarkStart w:id="102" w:name="_Toc65821453"/>
      <w:r>
        <w:t xml:space="preserve">Tablica </w:t>
      </w:r>
      <w:r w:rsidR="000E2263">
        <w:fldChar w:fldCharType="begin"/>
      </w:r>
      <w:r w:rsidR="000E2263">
        <w:instrText xml:space="preserve"> SEQ Tablica \* ARABIC </w:instrText>
      </w:r>
      <w:r w:rsidR="000E2263">
        <w:fldChar w:fldCharType="separate"/>
      </w:r>
      <w:r w:rsidR="00BB05A1">
        <w:rPr>
          <w:noProof/>
        </w:rPr>
        <w:t>8</w:t>
      </w:r>
      <w:r w:rsidR="000E2263">
        <w:rPr>
          <w:noProof/>
        </w:rPr>
        <w:fldChar w:fldCharType="end"/>
      </w:r>
      <w:r>
        <w:t>. Broj poduzetnika prema djelatnostima</w:t>
      </w:r>
      <w:bookmarkEnd w:id="102"/>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6417"/>
        <w:gridCol w:w="1701"/>
      </w:tblGrid>
      <w:tr w:rsidR="007C0326" w:rsidRPr="004557B0" w14:paraId="0E67DB27" w14:textId="77777777" w:rsidTr="005D6228">
        <w:trPr>
          <w:trHeight w:val="509"/>
          <w:tblHeader/>
          <w:jc w:val="center"/>
        </w:trPr>
        <w:tc>
          <w:tcPr>
            <w:tcW w:w="671" w:type="dxa"/>
            <w:shd w:val="clear" w:color="auto" w:fill="auto"/>
            <w:vAlign w:val="center"/>
          </w:tcPr>
          <w:p w14:paraId="3D7C7129" w14:textId="77777777" w:rsidR="007C0326" w:rsidRPr="004557B0" w:rsidRDefault="007C0326" w:rsidP="005D6228">
            <w:pPr>
              <w:spacing w:after="0" w:line="240" w:lineRule="auto"/>
              <w:jc w:val="center"/>
              <w:rPr>
                <w:rFonts w:eastAsia="Calibri" w:cstheme="minorHAnsi"/>
                <w:b/>
                <w:sz w:val="20"/>
                <w:szCs w:val="20"/>
                <w:lang w:eastAsia="zh-CN"/>
              </w:rPr>
            </w:pPr>
            <w:r w:rsidRPr="004557B0">
              <w:rPr>
                <w:rFonts w:eastAsia="Calibri" w:cstheme="minorHAnsi"/>
                <w:b/>
                <w:sz w:val="20"/>
                <w:szCs w:val="20"/>
                <w:lang w:eastAsia="zh-CN"/>
              </w:rPr>
              <w:t>R.BR.</w:t>
            </w:r>
          </w:p>
        </w:tc>
        <w:tc>
          <w:tcPr>
            <w:tcW w:w="6417" w:type="dxa"/>
            <w:shd w:val="clear" w:color="auto" w:fill="auto"/>
            <w:vAlign w:val="center"/>
          </w:tcPr>
          <w:p w14:paraId="6A0E025E" w14:textId="77777777" w:rsidR="007C0326" w:rsidRPr="004557B0" w:rsidRDefault="007C0326" w:rsidP="005D6228">
            <w:pPr>
              <w:spacing w:after="0" w:line="240" w:lineRule="auto"/>
              <w:jc w:val="center"/>
              <w:rPr>
                <w:rFonts w:eastAsia="Calibri" w:cstheme="minorHAnsi"/>
                <w:b/>
                <w:sz w:val="20"/>
                <w:szCs w:val="20"/>
                <w:lang w:eastAsia="zh-CN"/>
              </w:rPr>
            </w:pPr>
            <w:r w:rsidRPr="004557B0">
              <w:rPr>
                <w:rFonts w:eastAsia="Calibri" w:cstheme="minorHAnsi"/>
                <w:b/>
                <w:sz w:val="20"/>
                <w:szCs w:val="20"/>
                <w:lang w:eastAsia="zh-CN"/>
              </w:rPr>
              <w:t>PODRUČJE DJELATNOSTI</w:t>
            </w:r>
          </w:p>
        </w:tc>
        <w:tc>
          <w:tcPr>
            <w:tcW w:w="1701" w:type="dxa"/>
            <w:shd w:val="clear" w:color="auto" w:fill="auto"/>
            <w:vAlign w:val="center"/>
          </w:tcPr>
          <w:p w14:paraId="367DAD23" w14:textId="77777777" w:rsidR="007C0326" w:rsidRPr="004557B0" w:rsidRDefault="007C0326" w:rsidP="005D6228">
            <w:pPr>
              <w:spacing w:after="0" w:line="240" w:lineRule="auto"/>
              <w:jc w:val="center"/>
              <w:rPr>
                <w:rFonts w:eastAsia="Calibri" w:cstheme="minorHAnsi"/>
                <w:b/>
                <w:sz w:val="20"/>
                <w:szCs w:val="20"/>
                <w:lang w:eastAsia="zh-CN"/>
              </w:rPr>
            </w:pPr>
            <w:r w:rsidRPr="004557B0">
              <w:rPr>
                <w:rFonts w:eastAsia="Calibri" w:cstheme="minorHAnsi"/>
                <w:b/>
                <w:sz w:val="20"/>
                <w:szCs w:val="20"/>
                <w:lang w:eastAsia="zh-CN"/>
              </w:rPr>
              <w:t>BROJ ZAPOSLENIH</w:t>
            </w:r>
          </w:p>
        </w:tc>
      </w:tr>
      <w:tr w:rsidR="007C0326" w:rsidRPr="004557B0" w14:paraId="40451A4C" w14:textId="77777777" w:rsidTr="005D6228">
        <w:trPr>
          <w:trHeight w:val="247"/>
          <w:jc w:val="center"/>
        </w:trPr>
        <w:tc>
          <w:tcPr>
            <w:tcW w:w="671" w:type="dxa"/>
            <w:shd w:val="clear" w:color="auto" w:fill="auto"/>
            <w:vAlign w:val="center"/>
          </w:tcPr>
          <w:p w14:paraId="414F2CED"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A.</w:t>
            </w:r>
          </w:p>
        </w:tc>
        <w:tc>
          <w:tcPr>
            <w:tcW w:w="6417" w:type="dxa"/>
            <w:shd w:val="clear" w:color="auto" w:fill="auto"/>
          </w:tcPr>
          <w:p w14:paraId="157B5E10"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Poljoprivreda, šumarstvo i ribarstvo</w:t>
            </w:r>
          </w:p>
        </w:tc>
        <w:tc>
          <w:tcPr>
            <w:tcW w:w="1701" w:type="dxa"/>
            <w:shd w:val="clear" w:color="auto" w:fill="auto"/>
            <w:vAlign w:val="center"/>
          </w:tcPr>
          <w:p w14:paraId="38D436BF" w14:textId="61D2266B"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5</w:t>
            </w:r>
          </w:p>
        </w:tc>
      </w:tr>
      <w:tr w:rsidR="007C0326" w:rsidRPr="004557B0" w14:paraId="69171940" w14:textId="77777777" w:rsidTr="005D6228">
        <w:trPr>
          <w:trHeight w:val="247"/>
          <w:jc w:val="center"/>
        </w:trPr>
        <w:tc>
          <w:tcPr>
            <w:tcW w:w="671" w:type="dxa"/>
            <w:shd w:val="clear" w:color="auto" w:fill="auto"/>
            <w:vAlign w:val="center"/>
          </w:tcPr>
          <w:p w14:paraId="360EB871"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B.</w:t>
            </w:r>
          </w:p>
        </w:tc>
        <w:tc>
          <w:tcPr>
            <w:tcW w:w="6417" w:type="dxa"/>
            <w:shd w:val="clear" w:color="auto" w:fill="auto"/>
          </w:tcPr>
          <w:p w14:paraId="6DC690ED"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Rudarstvo i vađenje</w:t>
            </w:r>
          </w:p>
        </w:tc>
        <w:tc>
          <w:tcPr>
            <w:tcW w:w="1701" w:type="dxa"/>
            <w:shd w:val="clear" w:color="000000" w:fill="FFFFFF"/>
            <w:vAlign w:val="center"/>
          </w:tcPr>
          <w:p w14:paraId="75B2D80B" w14:textId="5618B01C"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w:t>
            </w:r>
          </w:p>
        </w:tc>
      </w:tr>
      <w:tr w:rsidR="007C0326" w:rsidRPr="004557B0" w14:paraId="2F0F4530" w14:textId="77777777" w:rsidTr="005D6228">
        <w:trPr>
          <w:trHeight w:val="262"/>
          <w:jc w:val="center"/>
        </w:trPr>
        <w:tc>
          <w:tcPr>
            <w:tcW w:w="671" w:type="dxa"/>
            <w:shd w:val="clear" w:color="auto" w:fill="auto"/>
            <w:vAlign w:val="center"/>
          </w:tcPr>
          <w:p w14:paraId="3630A4CF"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C.</w:t>
            </w:r>
          </w:p>
        </w:tc>
        <w:tc>
          <w:tcPr>
            <w:tcW w:w="6417" w:type="dxa"/>
            <w:shd w:val="clear" w:color="auto" w:fill="auto"/>
          </w:tcPr>
          <w:p w14:paraId="032F7D02"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Prerađivačka industrija</w:t>
            </w:r>
          </w:p>
        </w:tc>
        <w:tc>
          <w:tcPr>
            <w:tcW w:w="1701" w:type="dxa"/>
            <w:shd w:val="clear" w:color="000000" w:fill="FFFFFF"/>
            <w:vAlign w:val="center"/>
          </w:tcPr>
          <w:p w14:paraId="4FDB671B" w14:textId="1D445AA6"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50</w:t>
            </w:r>
          </w:p>
        </w:tc>
      </w:tr>
      <w:tr w:rsidR="007C0326" w:rsidRPr="004557B0" w14:paraId="2B6E46E3" w14:textId="77777777" w:rsidTr="005D6228">
        <w:trPr>
          <w:trHeight w:val="247"/>
          <w:jc w:val="center"/>
        </w:trPr>
        <w:tc>
          <w:tcPr>
            <w:tcW w:w="671" w:type="dxa"/>
            <w:shd w:val="clear" w:color="auto" w:fill="auto"/>
            <w:vAlign w:val="center"/>
          </w:tcPr>
          <w:p w14:paraId="77DE0CC3"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D.</w:t>
            </w:r>
          </w:p>
        </w:tc>
        <w:tc>
          <w:tcPr>
            <w:tcW w:w="6417" w:type="dxa"/>
            <w:shd w:val="clear" w:color="auto" w:fill="auto"/>
          </w:tcPr>
          <w:p w14:paraId="1C9C9C3D"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Opskrba električnom energijom, plinom, parom i klimatizacija</w:t>
            </w:r>
          </w:p>
        </w:tc>
        <w:tc>
          <w:tcPr>
            <w:tcW w:w="1701" w:type="dxa"/>
            <w:shd w:val="clear" w:color="000000" w:fill="FFFFFF"/>
            <w:vAlign w:val="center"/>
          </w:tcPr>
          <w:p w14:paraId="3F228C54" w14:textId="264F1255"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10</w:t>
            </w:r>
          </w:p>
        </w:tc>
      </w:tr>
      <w:tr w:rsidR="007C0326" w:rsidRPr="004557B0" w14:paraId="531BD80E" w14:textId="77777777" w:rsidTr="005D6228">
        <w:trPr>
          <w:trHeight w:val="509"/>
          <w:jc w:val="center"/>
        </w:trPr>
        <w:tc>
          <w:tcPr>
            <w:tcW w:w="671" w:type="dxa"/>
            <w:shd w:val="clear" w:color="auto" w:fill="auto"/>
            <w:vAlign w:val="center"/>
          </w:tcPr>
          <w:p w14:paraId="40A23A2C"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E.</w:t>
            </w:r>
          </w:p>
        </w:tc>
        <w:tc>
          <w:tcPr>
            <w:tcW w:w="6417" w:type="dxa"/>
            <w:shd w:val="clear" w:color="auto" w:fill="auto"/>
          </w:tcPr>
          <w:p w14:paraId="2A9E7D4E"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Opskrba vodom, uklanjanje otpadnih voda, gospodarenje otpadom te djelatnost sanacije okoliša</w:t>
            </w:r>
          </w:p>
        </w:tc>
        <w:tc>
          <w:tcPr>
            <w:tcW w:w="1701" w:type="dxa"/>
            <w:shd w:val="clear" w:color="000000" w:fill="FFFFFF"/>
            <w:vAlign w:val="center"/>
          </w:tcPr>
          <w:p w14:paraId="1D39F294" w14:textId="427F1E3F"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2</w:t>
            </w:r>
          </w:p>
        </w:tc>
      </w:tr>
      <w:tr w:rsidR="007C0326" w:rsidRPr="004557B0" w14:paraId="6CFB0A69" w14:textId="77777777" w:rsidTr="005D6228">
        <w:trPr>
          <w:trHeight w:val="247"/>
          <w:jc w:val="center"/>
        </w:trPr>
        <w:tc>
          <w:tcPr>
            <w:tcW w:w="671" w:type="dxa"/>
            <w:shd w:val="clear" w:color="auto" w:fill="auto"/>
            <w:vAlign w:val="center"/>
          </w:tcPr>
          <w:p w14:paraId="6E3C6514"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F.</w:t>
            </w:r>
          </w:p>
        </w:tc>
        <w:tc>
          <w:tcPr>
            <w:tcW w:w="6417" w:type="dxa"/>
            <w:shd w:val="clear" w:color="auto" w:fill="auto"/>
          </w:tcPr>
          <w:p w14:paraId="1DFEA1DC"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Građevinarstvo</w:t>
            </w:r>
          </w:p>
        </w:tc>
        <w:tc>
          <w:tcPr>
            <w:tcW w:w="1701" w:type="dxa"/>
            <w:shd w:val="clear" w:color="000000" w:fill="FFFFFF"/>
            <w:vAlign w:val="center"/>
          </w:tcPr>
          <w:p w14:paraId="4C94367C" w14:textId="31016EF4"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46</w:t>
            </w:r>
          </w:p>
        </w:tc>
      </w:tr>
      <w:tr w:rsidR="007C0326" w:rsidRPr="004557B0" w14:paraId="04E6AF9C" w14:textId="77777777" w:rsidTr="005D6228">
        <w:trPr>
          <w:trHeight w:val="241"/>
          <w:jc w:val="center"/>
        </w:trPr>
        <w:tc>
          <w:tcPr>
            <w:tcW w:w="671" w:type="dxa"/>
            <w:shd w:val="clear" w:color="auto" w:fill="auto"/>
            <w:vAlign w:val="center"/>
          </w:tcPr>
          <w:p w14:paraId="75CB5667"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G.</w:t>
            </w:r>
          </w:p>
        </w:tc>
        <w:tc>
          <w:tcPr>
            <w:tcW w:w="6417" w:type="dxa"/>
            <w:shd w:val="clear" w:color="auto" w:fill="auto"/>
          </w:tcPr>
          <w:p w14:paraId="14BE9BCA"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Trgovina na veliko i malo, popravak motornih vozila i motocikala</w:t>
            </w:r>
          </w:p>
        </w:tc>
        <w:tc>
          <w:tcPr>
            <w:tcW w:w="1701" w:type="dxa"/>
            <w:shd w:val="clear" w:color="000000" w:fill="FFFFFF"/>
            <w:vAlign w:val="center"/>
          </w:tcPr>
          <w:p w14:paraId="6F6B5D49" w14:textId="688C49BD"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51</w:t>
            </w:r>
          </w:p>
        </w:tc>
      </w:tr>
      <w:tr w:rsidR="007C0326" w:rsidRPr="004557B0" w14:paraId="6239CAEB" w14:textId="77777777" w:rsidTr="005D6228">
        <w:trPr>
          <w:trHeight w:val="247"/>
          <w:jc w:val="center"/>
        </w:trPr>
        <w:tc>
          <w:tcPr>
            <w:tcW w:w="671" w:type="dxa"/>
            <w:shd w:val="clear" w:color="auto" w:fill="auto"/>
            <w:vAlign w:val="center"/>
          </w:tcPr>
          <w:p w14:paraId="20EBB157"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H.</w:t>
            </w:r>
          </w:p>
        </w:tc>
        <w:tc>
          <w:tcPr>
            <w:tcW w:w="6417" w:type="dxa"/>
            <w:shd w:val="clear" w:color="auto" w:fill="auto"/>
          </w:tcPr>
          <w:p w14:paraId="0CFF1CE4"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Prijevoz i skladištenje</w:t>
            </w:r>
          </w:p>
        </w:tc>
        <w:tc>
          <w:tcPr>
            <w:tcW w:w="1701" w:type="dxa"/>
            <w:shd w:val="clear" w:color="000000" w:fill="FFFFFF"/>
            <w:vAlign w:val="center"/>
          </w:tcPr>
          <w:p w14:paraId="320418D7" w14:textId="36BDF51E"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13</w:t>
            </w:r>
          </w:p>
        </w:tc>
      </w:tr>
      <w:tr w:rsidR="007C0326" w:rsidRPr="004557B0" w14:paraId="4F2D7B11" w14:textId="77777777" w:rsidTr="005D6228">
        <w:trPr>
          <w:trHeight w:val="262"/>
          <w:jc w:val="center"/>
        </w:trPr>
        <w:tc>
          <w:tcPr>
            <w:tcW w:w="671" w:type="dxa"/>
            <w:shd w:val="clear" w:color="auto" w:fill="auto"/>
            <w:vAlign w:val="center"/>
          </w:tcPr>
          <w:p w14:paraId="5E2A78E7"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I.</w:t>
            </w:r>
          </w:p>
        </w:tc>
        <w:tc>
          <w:tcPr>
            <w:tcW w:w="6417" w:type="dxa"/>
            <w:shd w:val="clear" w:color="auto" w:fill="auto"/>
          </w:tcPr>
          <w:p w14:paraId="1E6D2676"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Djelatnost pružanja smještaja te pripreme i usluživanja hrane</w:t>
            </w:r>
          </w:p>
        </w:tc>
        <w:tc>
          <w:tcPr>
            <w:tcW w:w="1701" w:type="dxa"/>
            <w:shd w:val="clear" w:color="000000" w:fill="FFFFFF"/>
            <w:vAlign w:val="center"/>
          </w:tcPr>
          <w:p w14:paraId="5C694FF6" w14:textId="0797F8D2"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16</w:t>
            </w:r>
          </w:p>
        </w:tc>
      </w:tr>
      <w:tr w:rsidR="007C0326" w:rsidRPr="004557B0" w14:paraId="36A0A0FE" w14:textId="77777777" w:rsidTr="005D6228">
        <w:trPr>
          <w:trHeight w:val="247"/>
          <w:jc w:val="center"/>
        </w:trPr>
        <w:tc>
          <w:tcPr>
            <w:tcW w:w="671" w:type="dxa"/>
            <w:shd w:val="clear" w:color="auto" w:fill="auto"/>
            <w:vAlign w:val="center"/>
          </w:tcPr>
          <w:p w14:paraId="1ED707D4"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J.</w:t>
            </w:r>
          </w:p>
        </w:tc>
        <w:tc>
          <w:tcPr>
            <w:tcW w:w="6417" w:type="dxa"/>
            <w:shd w:val="clear" w:color="auto" w:fill="auto"/>
          </w:tcPr>
          <w:p w14:paraId="3A5422E3"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Informacije i komunikacije</w:t>
            </w:r>
          </w:p>
        </w:tc>
        <w:tc>
          <w:tcPr>
            <w:tcW w:w="1701" w:type="dxa"/>
            <w:shd w:val="clear" w:color="000000" w:fill="FFFFFF"/>
            <w:vAlign w:val="center"/>
          </w:tcPr>
          <w:p w14:paraId="48CB3442" w14:textId="6C3132D4"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9</w:t>
            </w:r>
          </w:p>
        </w:tc>
      </w:tr>
      <w:tr w:rsidR="007C0326" w:rsidRPr="004557B0" w14:paraId="4C4A4044" w14:textId="77777777" w:rsidTr="005D6228">
        <w:trPr>
          <w:trHeight w:val="247"/>
          <w:jc w:val="center"/>
        </w:trPr>
        <w:tc>
          <w:tcPr>
            <w:tcW w:w="671" w:type="dxa"/>
            <w:shd w:val="clear" w:color="auto" w:fill="auto"/>
            <w:vAlign w:val="center"/>
          </w:tcPr>
          <w:p w14:paraId="4B4D0205"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K.</w:t>
            </w:r>
          </w:p>
        </w:tc>
        <w:tc>
          <w:tcPr>
            <w:tcW w:w="6417" w:type="dxa"/>
            <w:shd w:val="clear" w:color="auto" w:fill="auto"/>
          </w:tcPr>
          <w:p w14:paraId="64535A2C"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Financijske djelatnosti i djelatnosti osiguranja</w:t>
            </w:r>
          </w:p>
        </w:tc>
        <w:tc>
          <w:tcPr>
            <w:tcW w:w="1701" w:type="dxa"/>
            <w:shd w:val="clear" w:color="000000" w:fill="FFFFFF"/>
            <w:vAlign w:val="center"/>
          </w:tcPr>
          <w:p w14:paraId="6CB73A73" w14:textId="3677E51B"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1</w:t>
            </w:r>
          </w:p>
        </w:tc>
      </w:tr>
      <w:tr w:rsidR="007C0326" w:rsidRPr="004557B0" w14:paraId="56440117" w14:textId="77777777" w:rsidTr="005D6228">
        <w:trPr>
          <w:trHeight w:val="262"/>
          <w:jc w:val="center"/>
        </w:trPr>
        <w:tc>
          <w:tcPr>
            <w:tcW w:w="671" w:type="dxa"/>
            <w:shd w:val="clear" w:color="auto" w:fill="auto"/>
            <w:vAlign w:val="center"/>
          </w:tcPr>
          <w:p w14:paraId="57905F85"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L.</w:t>
            </w:r>
          </w:p>
        </w:tc>
        <w:tc>
          <w:tcPr>
            <w:tcW w:w="6417" w:type="dxa"/>
            <w:shd w:val="clear" w:color="auto" w:fill="auto"/>
          </w:tcPr>
          <w:p w14:paraId="58AD63F5"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Poslovanje nekretninama</w:t>
            </w:r>
          </w:p>
        </w:tc>
        <w:tc>
          <w:tcPr>
            <w:tcW w:w="1701" w:type="dxa"/>
            <w:shd w:val="clear" w:color="000000" w:fill="FFFFFF"/>
            <w:vAlign w:val="center"/>
          </w:tcPr>
          <w:p w14:paraId="0EE08466" w14:textId="309CFA7A"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7</w:t>
            </w:r>
          </w:p>
        </w:tc>
      </w:tr>
      <w:tr w:rsidR="007C0326" w:rsidRPr="004557B0" w14:paraId="316C5247" w14:textId="77777777" w:rsidTr="005D6228">
        <w:trPr>
          <w:trHeight w:val="247"/>
          <w:jc w:val="center"/>
        </w:trPr>
        <w:tc>
          <w:tcPr>
            <w:tcW w:w="671" w:type="dxa"/>
            <w:shd w:val="clear" w:color="auto" w:fill="auto"/>
            <w:vAlign w:val="center"/>
          </w:tcPr>
          <w:p w14:paraId="09EAA680"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M.</w:t>
            </w:r>
          </w:p>
        </w:tc>
        <w:tc>
          <w:tcPr>
            <w:tcW w:w="6417" w:type="dxa"/>
            <w:shd w:val="clear" w:color="auto" w:fill="auto"/>
          </w:tcPr>
          <w:p w14:paraId="0A02397F"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Stručne, znanstvene i tehničke djelatnosti</w:t>
            </w:r>
          </w:p>
        </w:tc>
        <w:tc>
          <w:tcPr>
            <w:tcW w:w="1701" w:type="dxa"/>
            <w:shd w:val="clear" w:color="000000" w:fill="FFFFFF"/>
            <w:vAlign w:val="center"/>
          </w:tcPr>
          <w:p w14:paraId="12646B12" w14:textId="27525C52"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30</w:t>
            </w:r>
          </w:p>
        </w:tc>
      </w:tr>
      <w:tr w:rsidR="007C0326" w:rsidRPr="004557B0" w14:paraId="21322B47" w14:textId="77777777" w:rsidTr="005D6228">
        <w:trPr>
          <w:trHeight w:val="247"/>
          <w:jc w:val="center"/>
        </w:trPr>
        <w:tc>
          <w:tcPr>
            <w:tcW w:w="671" w:type="dxa"/>
            <w:shd w:val="clear" w:color="auto" w:fill="auto"/>
            <w:vAlign w:val="center"/>
          </w:tcPr>
          <w:p w14:paraId="239D453D" w14:textId="77777777" w:rsidR="007C0326" w:rsidRPr="004557B0" w:rsidRDefault="007C0326" w:rsidP="005D6228">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N.</w:t>
            </w:r>
          </w:p>
        </w:tc>
        <w:tc>
          <w:tcPr>
            <w:tcW w:w="6417" w:type="dxa"/>
            <w:shd w:val="clear" w:color="auto" w:fill="auto"/>
          </w:tcPr>
          <w:p w14:paraId="6375E7A9" w14:textId="77777777" w:rsidR="007C0326" w:rsidRPr="004557B0" w:rsidRDefault="007C0326" w:rsidP="005D6228">
            <w:pPr>
              <w:spacing w:after="0" w:line="276" w:lineRule="auto"/>
              <w:rPr>
                <w:rFonts w:eastAsia="Calibri" w:cstheme="minorHAnsi"/>
                <w:sz w:val="20"/>
                <w:szCs w:val="20"/>
                <w:lang w:eastAsia="zh-CN"/>
              </w:rPr>
            </w:pPr>
            <w:r w:rsidRPr="004557B0">
              <w:rPr>
                <w:rFonts w:eastAsia="Calibri" w:cstheme="minorHAnsi"/>
                <w:sz w:val="20"/>
                <w:szCs w:val="20"/>
                <w:lang w:eastAsia="zh-CN"/>
              </w:rPr>
              <w:t>Administrativne i pomoćne uslužne djelatnosti</w:t>
            </w:r>
          </w:p>
        </w:tc>
        <w:tc>
          <w:tcPr>
            <w:tcW w:w="1701" w:type="dxa"/>
            <w:shd w:val="clear" w:color="000000" w:fill="FFFFFF"/>
            <w:vAlign w:val="center"/>
          </w:tcPr>
          <w:p w14:paraId="3D452892" w14:textId="1DAC909B" w:rsidR="007C0326" w:rsidRPr="004557B0" w:rsidRDefault="007C0326" w:rsidP="005D6228">
            <w:pPr>
              <w:spacing w:after="0" w:line="276" w:lineRule="auto"/>
              <w:jc w:val="center"/>
              <w:rPr>
                <w:rFonts w:eastAsia="Calibri" w:cstheme="minorHAnsi"/>
                <w:sz w:val="20"/>
                <w:szCs w:val="20"/>
                <w:lang w:eastAsia="zh-CN"/>
              </w:rPr>
            </w:pPr>
            <w:r>
              <w:rPr>
                <w:rFonts w:eastAsia="Calibri" w:cstheme="minorHAnsi"/>
                <w:sz w:val="20"/>
                <w:szCs w:val="20"/>
                <w:lang w:eastAsia="zh-CN"/>
              </w:rPr>
              <w:t>2</w:t>
            </w:r>
          </w:p>
        </w:tc>
      </w:tr>
      <w:tr w:rsidR="007C0326" w:rsidRPr="004557B0" w14:paraId="3BFF009E" w14:textId="77777777" w:rsidTr="005D6228">
        <w:trPr>
          <w:trHeight w:val="247"/>
          <w:jc w:val="center"/>
        </w:trPr>
        <w:tc>
          <w:tcPr>
            <w:tcW w:w="671" w:type="dxa"/>
            <w:shd w:val="clear" w:color="auto" w:fill="auto"/>
            <w:vAlign w:val="center"/>
          </w:tcPr>
          <w:p w14:paraId="021AC7C8" w14:textId="77777777" w:rsidR="007C0326" w:rsidRPr="004557B0" w:rsidRDefault="007C0326" w:rsidP="007C0326">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P.</w:t>
            </w:r>
          </w:p>
        </w:tc>
        <w:tc>
          <w:tcPr>
            <w:tcW w:w="6417" w:type="dxa"/>
            <w:shd w:val="clear" w:color="auto" w:fill="auto"/>
          </w:tcPr>
          <w:p w14:paraId="586EEF90" w14:textId="77777777" w:rsidR="007C0326" w:rsidRPr="004557B0" w:rsidRDefault="007C0326" w:rsidP="007C0326">
            <w:pPr>
              <w:spacing w:after="0" w:line="276" w:lineRule="auto"/>
              <w:rPr>
                <w:rFonts w:eastAsia="Calibri" w:cstheme="minorHAnsi"/>
                <w:sz w:val="20"/>
                <w:szCs w:val="20"/>
                <w:lang w:eastAsia="zh-CN"/>
              </w:rPr>
            </w:pPr>
            <w:r w:rsidRPr="004557B0">
              <w:rPr>
                <w:rFonts w:eastAsia="Calibri" w:cstheme="minorHAnsi"/>
                <w:sz w:val="20"/>
                <w:szCs w:val="20"/>
                <w:lang w:eastAsia="zh-CN"/>
              </w:rPr>
              <w:t>Obrazovanje</w:t>
            </w:r>
          </w:p>
        </w:tc>
        <w:tc>
          <w:tcPr>
            <w:tcW w:w="1701" w:type="dxa"/>
            <w:shd w:val="clear" w:color="000000" w:fill="FFFFFF"/>
            <w:vAlign w:val="center"/>
          </w:tcPr>
          <w:p w14:paraId="32E95217" w14:textId="17DB91BD" w:rsidR="007C0326" w:rsidRPr="004557B0" w:rsidRDefault="007C0326" w:rsidP="007C0326">
            <w:pPr>
              <w:spacing w:after="0" w:line="276" w:lineRule="auto"/>
              <w:jc w:val="center"/>
              <w:rPr>
                <w:rFonts w:eastAsia="Calibri" w:cstheme="minorHAnsi"/>
                <w:sz w:val="20"/>
                <w:szCs w:val="20"/>
                <w:lang w:eastAsia="zh-CN"/>
              </w:rPr>
            </w:pPr>
            <w:r>
              <w:rPr>
                <w:rFonts w:eastAsia="Calibri" w:cstheme="minorHAnsi"/>
                <w:sz w:val="20"/>
                <w:szCs w:val="20"/>
                <w:lang w:eastAsia="zh-CN"/>
              </w:rPr>
              <w:t>2</w:t>
            </w:r>
          </w:p>
        </w:tc>
      </w:tr>
      <w:tr w:rsidR="007C0326" w:rsidRPr="004557B0" w14:paraId="57D1413F" w14:textId="77777777" w:rsidTr="005D6228">
        <w:trPr>
          <w:trHeight w:val="247"/>
          <w:jc w:val="center"/>
        </w:trPr>
        <w:tc>
          <w:tcPr>
            <w:tcW w:w="671" w:type="dxa"/>
            <w:shd w:val="clear" w:color="auto" w:fill="auto"/>
            <w:vAlign w:val="center"/>
          </w:tcPr>
          <w:p w14:paraId="40C77315" w14:textId="77777777" w:rsidR="007C0326" w:rsidRPr="004557B0" w:rsidRDefault="007C0326" w:rsidP="007C0326">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Q.</w:t>
            </w:r>
          </w:p>
        </w:tc>
        <w:tc>
          <w:tcPr>
            <w:tcW w:w="6417" w:type="dxa"/>
            <w:shd w:val="clear" w:color="auto" w:fill="auto"/>
          </w:tcPr>
          <w:p w14:paraId="3E96C39F" w14:textId="77777777" w:rsidR="007C0326" w:rsidRPr="004557B0" w:rsidRDefault="007C0326" w:rsidP="007C0326">
            <w:pPr>
              <w:spacing w:after="0" w:line="276" w:lineRule="auto"/>
              <w:rPr>
                <w:rFonts w:eastAsia="Calibri" w:cstheme="minorHAnsi"/>
                <w:sz w:val="20"/>
                <w:szCs w:val="20"/>
                <w:lang w:eastAsia="zh-CN"/>
              </w:rPr>
            </w:pPr>
            <w:r w:rsidRPr="004557B0">
              <w:rPr>
                <w:rFonts w:eastAsia="Calibri" w:cstheme="minorHAnsi"/>
                <w:sz w:val="20"/>
                <w:szCs w:val="20"/>
                <w:lang w:eastAsia="zh-CN"/>
              </w:rPr>
              <w:t>Djelatnosti zdravstvene zaštite i socijalne skrbi</w:t>
            </w:r>
          </w:p>
        </w:tc>
        <w:tc>
          <w:tcPr>
            <w:tcW w:w="1701" w:type="dxa"/>
            <w:shd w:val="clear" w:color="000000" w:fill="FFFFFF"/>
            <w:vAlign w:val="center"/>
          </w:tcPr>
          <w:p w14:paraId="38DB802E" w14:textId="5D72B442" w:rsidR="007C0326" w:rsidRPr="004557B0" w:rsidRDefault="007C0326" w:rsidP="007C0326">
            <w:pPr>
              <w:spacing w:after="0" w:line="276" w:lineRule="auto"/>
              <w:jc w:val="center"/>
              <w:rPr>
                <w:rFonts w:eastAsia="Calibri" w:cstheme="minorHAnsi"/>
                <w:sz w:val="20"/>
                <w:szCs w:val="20"/>
                <w:lang w:eastAsia="zh-CN"/>
              </w:rPr>
            </w:pPr>
            <w:r>
              <w:rPr>
                <w:rFonts w:eastAsia="Calibri" w:cstheme="minorHAnsi"/>
                <w:sz w:val="20"/>
                <w:szCs w:val="20"/>
                <w:lang w:eastAsia="zh-CN"/>
              </w:rPr>
              <w:t>2</w:t>
            </w:r>
          </w:p>
        </w:tc>
      </w:tr>
      <w:tr w:rsidR="007C0326" w:rsidRPr="004557B0" w14:paraId="41116418" w14:textId="77777777" w:rsidTr="005D6228">
        <w:trPr>
          <w:trHeight w:val="247"/>
          <w:jc w:val="center"/>
        </w:trPr>
        <w:tc>
          <w:tcPr>
            <w:tcW w:w="671" w:type="dxa"/>
            <w:shd w:val="clear" w:color="auto" w:fill="auto"/>
            <w:vAlign w:val="center"/>
          </w:tcPr>
          <w:p w14:paraId="11C0F43E" w14:textId="77777777" w:rsidR="007C0326" w:rsidRPr="004557B0" w:rsidRDefault="007C0326" w:rsidP="007C0326">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R.</w:t>
            </w:r>
          </w:p>
        </w:tc>
        <w:tc>
          <w:tcPr>
            <w:tcW w:w="6417" w:type="dxa"/>
            <w:shd w:val="clear" w:color="auto" w:fill="auto"/>
          </w:tcPr>
          <w:p w14:paraId="3266A6A5" w14:textId="77777777" w:rsidR="007C0326" w:rsidRPr="004557B0" w:rsidRDefault="007C0326" w:rsidP="007C0326">
            <w:pPr>
              <w:spacing w:after="0" w:line="276" w:lineRule="auto"/>
              <w:rPr>
                <w:rFonts w:eastAsia="Calibri" w:cstheme="minorHAnsi"/>
                <w:sz w:val="20"/>
                <w:szCs w:val="20"/>
                <w:lang w:eastAsia="zh-CN"/>
              </w:rPr>
            </w:pPr>
            <w:r w:rsidRPr="004557B0">
              <w:rPr>
                <w:rFonts w:eastAsia="Calibri" w:cstheme="minorHAnsi"/>
                <w:sz w:val="20"/>
                <w:szCs w:val="20"/>
                <w:lang w:eastAsia="zh-CN"/>
              </w:rPr>
              <w:t>Umjetnost, zabava i rekreacija</w:t>
            </w:r>
          </w:p>
        </w:tc>
        <w:tc>
          <w:tcPr>
            <w:tcW w:w="1701" w:type="dxa"/>
            <w:shd w:val="clear" w:color="000000" w:fill="FFFFFF"/>
            <w:vAlign w:val="center"/>
          </w:tcPr>
          <w:p w14:paraId="2713E3A8" w14:textId="147A3573" w:rsidR="007C0326" w:rsidRPr="004557B0" w:rsidRDefault="007C0326" w:rsidP="007C0326">
            <w:pPr>
              <w:spacing w:after="0" w:line="276" w:lineRule="auto"/>
              <w:jc w:val="center"/>
              <w:rPr>
                <w:rFonts w:eastAsia="Calibri" w:cstheme="minorHAnsi"/>
                <w:sz w:val="20"/>
                <w:szCs w:val="20"/>
                <w:lang w:eastAsia="zh-CN"/>
              </w:rPr>
            </w:pPr>
            <w:r>
              <w:rPr>
                <w:rFonts w:eastAsia="Calibri" w:cstheme="minorHAnsi"/>
                <w:sz w:val="20"/>
                <w:szCs w:val="20"/>
                <w:lang w:eastAsia="zh-CN"/>
              </w:rPr>
              <w:t>5</w:t>
            </w:r>
          </w:p>
        </w:tc>
      </w:tr>
      <w:tr w:rsidR="007C0326" w:rsidRPr="004557B0" w14:paraId="747F63D2" w14:textId="77777777" w:rsidTr="005D6228">
        <w:trPr>
          <w:trHeight w:val="262"/>
          <w:jc w:val="center"/>
        </w:trPr>
        <w:tc>
          <w:tcPr>
            <w:tcW w:w="671" w:type="dxa"/>
            <w:shd w:val="clear" w:color="auto" w:fill="auto"/>
            <w:vAlign w:val="center"/>
          </w:tcPr>
          <w:p w14:paraId="5339D22C" w14:textId="77777777" w:rsidR="007C0326" w:rsidRPr="004557B0" w:rsidRDefault="007C0326" w:rsidP="007C0326">
            <w:pPr>
              <w:spacing w:after="0" w:line="240" w:lineRule="auto"/>
              <w:jc w:val="center"/>
              <w:rPr>
                <w:rFonts w:eastAsia="Calibri" w:cstheme="minorHAnsi"/>
                <w:sz w:val="20"/>
                <w:szCs w:val="20"/>
                <w:lang w:eastAsia="zh-CN"/>
              </w:rPr>
            </w:pPr>
            <w:r w:rsidRPr="004557B0">
              <w:rPr>
                <w:rFonts w:eastAsia="Calibri" w:cstheme="minorHAnsi"/>
                <w:sz w:val="20"/>
                <w:szCs w:val="20"/>
                <w:lang w:eastAsia="zh-CN"/>
              </w:rPr>
              <w:t>S.</w:t>
            </w:r>
          </w:p>
        </w:tc>
        <w:tc>
          <w:tcPr>
            <w:tcW w:w="6417" w:type="dxa"/>
            <w:shd w:val="clear" w:color="auto" w:fill="auto"/>
          </w:tcPr>
          <w:p w14:paraId="6C40B993" w14:textId="77777777" w:rsidR="007C0326" w:rsidRPr="004557B0" w:rsidRDefault="007C0326" w:rsidP="007C0326">
            <w:pPr>
              <w:spacing w:after="0" w:line="276" w:lineRule="auto"/>
              <w:rPr>
                <w:rFonts w:eastAsia="Calibri" w:cstheme="minorHAnsi"/>
                <w:sz w:val="20"/>
                <w:szCs w:val="20"/>
                <w:lang w:eastAsia="zh-CN"/>
              </w:rPr>
            </w:pPr>
            <w:r w:rsidRPr="004557B0">
              <w:rPr>
                <w:rFonts w:eastAsia="Calibri" w:cstheme="minorHAnsi"/>
                <w:sz w:val="20"/>
                <w:szCs w:val="20"/>
                <w:lang w:eastAsia="zh-CN"/>
              </w:rPr>
              <w:t>Ostale uslužne djelatnosti</w:t>
            </w:r>
          </w:p>
        </w:tc>
        <w:tc>
          <w:tcPr>
            <w:tcW w:w="1701" w:type="dxa"/>
            <w:shd w:val="clear" w:color="000000" w:fill="FFFFFF"/>
            <w:vAlign w:val="center"/>
          </w:tcPr>
          <w:p w14:paraId="0A1C2335" w14:textId="6860961A" w:rsidR="007C0326" w:rsidRPr="004557B0" w:rsidRDefault="007C0326" w:rsidP="007C0326">
            <w:pPr>
              <w:spacing w:after="0" w:line="276" w:lineRule="auto"/>
              <w:jc w:val="center"/>
              <w:rPr>
                <w:rFonts w:eastAsia="Calibri" w:cstheme="minorHAnsi"/>
                <w:sz w:val="20"/>
                <w:szCs w:val="20"/>
                <w:lang w:eastAsia="zh-CN"/>
              </w:rPr>
            </w:pPr>
            <w:r>
              <w:rPr>
                <w:rFonts w:eastAsia="Calibri" w:cstheme="minorHAnsi"/>
                <w:sz w:val="20"/>
                <w:szCs w:val="20"/>
                <w:lang w:eastAsia="zh-CN"/>
              </w:rPr>
              <w:t>9</w:t>
            </w:r>
          </w:p>
        </w:tc>
      </w:tr>
      <w:tr w:rsidR="007C0326" w:rsidRPr="004557B0" w14:paraId="57B53206" w14:textId="77777777" w:rsidTr="005D6228">
        <w:trPr>
          <w:trHeight w:val="193"/>
          <w:jc w:val="center"/>
        </w:trPr>
        <w:tc>
          <w:tcPr>
            <w:tcW w:w="671" w:type="dxa"/>
            <w:shd w:val="clear" w:color="auto" w:fill="auto"/>
            <w:vAlign w:val="center"/>
          </w:tcPr>
          <w:p w14:paraId="247DCF2C" w14:textId="77777777" w:rsidR="007C0326" w:rsidRPr="004557B0" w:rsidRDefault="007C0326" w:rsidP="007C0326">
            <w:pPr>
              <w:spacing w:after="0" w:line="240" w:lineRule="auto"/>
              <w:jc w:val="center"/>
              <w:rPr>
                <w:rFonts w:eastAsia="Calibri" w:cstheme="minorHAnsi"/>
                <w:sz w:val="20"/>
                <w:szCs w:val="20"/>
                <w:lang w:eastAsia="zh-CN"/>
              </w:rPr>
            </w:pPr>
          </w:p>
        </w:tc>
        <w:tc>
          <w:tcPr>
            <w:tcW w:w="6417" w:type="dxa"/>
            <w:shd w:val="clear" w:color="auto" w:fill="auto"/>
          </w:tcPr>
          <w:p w14:paraId="098180DD" w14:textId="77777777" w:rsidR="007C0326" w:rsidRPr="004557B0" w:rsidRDefault="007C0326" w:rsidP="007C0326">
            <w:pPr>
              <w:spacing w:after="0" w:line="276" w:lineRule="auto"/>
              <w:jc w:val="center"/>
              <w:rPr>
                <w:rFonts w:eastAsia="Calibri" w:cstheme="minorHAnsi"/>
                <w:b/>
                <w:sz w:val="20"/>
                <w:szCs w:val="20"/>
                <w:lang w:eastAsia="zh-CN"/>
              </w:rPr>
            </w:pPr>
            <w:r w:rsidRPr="004557B0">
              <w:rPr>
                <w:rFonts w:eastAsia="Calibri" w:cstheme="minorHAnsi"/>
                <w:b/>
                <w:sz w:val="20"/>
                <w:szCs w:val="20"/>
                <w:lang w:eastAsia="zh-CN"/>
              </w:rPr>
              <w:t>UKUPNO:</w:t>
            </w:r>
          </w:p>
        </w:tc>
        <w:tc>
          <w:tcPr>
            <w:tcW w:w="1701" w:type="dxa"/>
            <w:shd w:val="clear" w:color="auto" w:fill="auto"/>
            <w:vAlign w:val="center"/>
          </w:tcPr>
          <w:p w14:paraId="48394267" w14:textId="378E1BED" w:rsidR="007C0326" w:rsidRPr="004557B0" w:rsidRDefault="007C0326" w:rsidP="007C0326">
            <w:pPr>
              <w:spacing w:after="0" w:line="276" w:lineRule="auto"/>
              <w:jc w:val="center"/>
              <w:rPr>
                <w:rFonts w:eastAsia="Calibri" w:cstheme="minorHAnsi"/>
                <w:b/>
                <w:sz w:val="20"/>
                <w:szCs w:val="20"/>
                <w:lang w:eastAsia="zh-CN"/>
              </w:rPr>
            </w:pPr>
            <w:r>
              <w:rPr>
                <w:rFonts w:eastAsia="Calibri" w:cstheme="minorHAnsi"/>
                <w:b/>
                <w:sz w:val="20"/>
                <w:szCs w:val="20"/>
                <w:lang w:eastAsia="zh-CN"/>
              </w:rPr>
              <w:t>261</w:t>
            </w:r>
          </w:p>
        </w:tc>
      </w:tr>
    </w:tbl>
    <w:p w14:paraId="40AFC653" w14:textId="77777777" w:rsidR="007C0326" w:rsidRPr="006D2628" w:rsidRDefault="007C0326" w:rsidP="007C0326">
      <w:pPr>
        <w:spacing w:after="120" w:line="276" w:lineRule="auto"/>
        <w:jc w:val="center"/>
        <w:rPr>
          <w:sz w:val="20"/>
          <w:szCs w:val="20"/>
          <w:lang w:eastAsia="zh-CN"/>
        </w:rPr>
      </w:pPr>
      <w:r w:rsidRPr="006D2628">
        <w:rPr>
          <w:sz w:val="20"/>
          <w:szCs w:val="20"/>
          <w:lang w:eastAsia="zh-CN"/>
        </w:rPr>
        <w:t xml:space="preserve">Izvor: </w:t>
      </w:r>
      <w:r>
        <w:rPr>
          <w:sz w:val="20"/>
          <w:szCs w:val="20"/>
          <w:lang w:eastAsia="zh-CN"/>
        </w:rPr>
        <w:t>Poslovanje poduzetnika Grada Ivanca u 2018. godini</w:t>
      </w:r>
    </w:p>
    <w:p w14:paraId="1691020A" w14:textId="12D6481D" w:rsidR="00014E09" w:rsidRDefault="00C55800" w:rsidP="00792855">
      <w:pPr>
        <w:spacing w:after="120" w:line="276" w:lineRule="auto"/>
        <w:jc w:val="both"/>
        <w:rPr>
          <w:sz w:val="24"/>
          <w:szCs w:val="24"/>
          <w:lang w:eastAsia="zh-CN"/>
        </w:rPr>
      </w:pPr>
      <w:r>
        <w:rPr>
          <w:sz w:val="24"/>
          <w:szCs w:val="24"/>
          <w:lang w:eastAsia="zh-CN"/>
        </w:rPr>
        <w:lastRenderedPageBreak/>
        <w:t>Trenutno n</w:t>
      </w:r>
      <w:r w:rsidR="00014E09">
        <w:rPr>
          <w:sz w:val="24"/>
          <w:szCs w:val="24"/>
          <w:lang w:eastAsia="zh-CN"/>
        </w:rPr>
        <w:t xml:space="preserve">a području </w:t>
      </w:r>
      <w:r w:rsidR="00065376">
        <w:rPr>
          <w:sz w:val="24"/>
          <w:szCs w:val="24"/>
          <w:lang w:eastAsia="zh-CN"/>
        </w:rPr>
        <w:t xml:space="preserve">grada </w:t>
      </w:r>
      <w:r w:rsidR="00F34024">
        <w:rPr>
          <w:sz w:val="24"/>
          <w:szCs w:val="24"/>
          <w:lang w:eastAsia="zh-CN"/>
        </w:rPr>
        <w:t xml:space="preserve">Ivanca </w:t>
      </w:r>
      <w:r w:rsidR="007C0326">
        <w:rPr>
          <w:sz w:val="24"/>
          <w:szCs w:val="24"/>
          <w:lang w:eastAsia="zh-CN"/>
        </w:rPr>
        <w:t>trenutno posluje 347</w:t>
      </w:r>
      <w:r w:rsidR="00014E09">
        <w:rPr>
          <w:sz w:val="24"/>
          <w:szCs w:val="24"/>
          <w:lang w:eastAsia="zh-CN"/>
        </w:rPr>
        <w:t xml:space="preserve"> poduzetnika</w:t>
      </w:r>
      <w:r>
        <w:rPr>
          <w:sz w:val="24"/>
          <w:szCs w:val="24"/>
          <w:lang w:eastAsia="zh-CN"/>
        </w:rPr>
        <w:t xml:space="preserve"> te 286 obrtnika</w:t>
      </w:r>
      <w:r w:rsidR="00014E09">
        <w:rPr>
          <w:sz w:val="24"/>
          <w:szCs w:val="24"/>
          <w:lang w:eastAsia="zh-CN"/>
        </w:rPr>
        <w:t>.</w:t>
      </w:r>
      <w:r>
        <w:rPr>
          <w:rStyle w:val="Referencafusnote"/>
          <w:sz w:val="24"/>
          <w:szCs w:val="24"/>
          <w:lang w:eastAsia="zh-CN"/>
        </w:rPr>
        <w:footnoteReference w:id="2"/>
      </w:r>
      <w:r>
        <w:rPr>
          <w:sz w:val="24"/>
          <w:szCs w:val="24"/>
          <w:lang w:eastAsia="zh-CN"/>
        </w:rPr>
        <w:t xml:space="preserve"> Broj poduzetnika na području </w:t>
      </w:r>
      <w:r w:rsidR="00065376">
        <w:rPr>
          <w:sz w:val="24"/>
          <w:szCs w:val="24"/>
          <w:lang w:eastAsia="zh-CN"/>
        </w:rPr>
        <w:t xml:space="preserve">grada </w:t>
      </w:r>
      <w:r>
        <w:rPr>
          <w:sz w:val="24"/>
          <w:szCs w:val="24"/>
          <w:lang w:eastAsia="zh-CN"/>
        </w:rPr>
        <w:t>se u odnosu na 2018. godini povećao za 32,95%.</w:t>
      </w:r>
    </w:p>
    <w:p w14:paraId="364B9627" w14:textId="337ED3E8" w:rsidR="00E51599" w:rsidRPr="0056389E" w:rsidRDefault="00E51599" w:rsidP="00775AF6">
      <w:pPr>
        <w:pStyle w:val="Naslov3"/>
        <w:rPr>
          <w:rFonts w:eastAsia="TT5Et00"/>
        </w:rPr>
      </w:pPr>
      <w:bookmarkStart w:id="103" w:name="_Toc19619282"/>
      <w:bookmarkStart w:id="104" w:name="_Toc65821286"/>
      <w:r w:rsidRPr="0056389E">
        <w:rPr>
          <w:rFonts w:eastAsia="TT5Et00"/>
        </w:rPr>
        <w:t>Velike gospodarske tvrtke</w:t>
      </w:r>
      <w:bookmarkEnd w:id="103"/>
      <w:bookmarkEnd w:id="104"/>
    </w:p>
    <w:p w14:paraId="4298118E" w14:textId="2C731404" w:rsidR="005D6228" w:rsidRDefault="007D4ED2" w:rsidP="00775AF6">
      <w:pPr>
        <w:autoSpaceDE w:val="0"/>
        <w:autoSpaceDN w:val="0"/>
        <w:adjustRightInd w:val="0"/>
        <w:spacing w:after="120" w:line="276" w:lineRule="auto"/>
        <w:jc w:val="both"/>
        <w:rPr>
          <w:rFonts w:eastAsia="TT5Et00" w:cstheme="minorHAnsi"/>
          <w:sz w:val="24"/>
          <w:szCs w:val="24"/>
        </w:rPr>
      </w:pPr>
      <w:r>
        <w:rPr>
          <w:rFonts w:eastAsia="TT5Et00" w:cstheme="minorHAnsi"/>
          <w:sz w:val="24"/>
          <w:szCs w:val="24"/>
        </w:rPr>
        <w:t>Od ve</w:t>
      </w:r>
      <w:r w:rsidR="005D6228">
        <w:rPr>
          <w:rFonts w:eastAsia="TT5Et00" w:cstheme="minorHAnsi"/>
          <w:sz w:val="24"/>
          <w:szCs w:val="24"/>
        </w:rPr>
        <w:t xml:space="preserve">ćih </w:t>
      </w:r>
      <w:r>
        <w:rPr>
          <w:rFonts w:eastAsia="TT5Et00" w:cstheme="minorHAnsi"/>
          <w:sz w:val="24"/>
          <w:szCs w:val="24"/>
        </w:rPr>
        <w:t xml:space="preserve">gospodarskih subjekata na području </w:t>
      </w:r>
      <w:r w:rsidR="00065376">
        <w:rPr>
          <w:rFonts w:eastAsia="TT5Et00" w:cstheme="minorHAnsi"/>
          <w:sz w:val="24"/>
          <w:szCs w:val="24"/>
        </w:rPr>
        <w:t xml:space="preserve">grada </w:t>
      </w:r>
      <w:r w:rsidR="00C55800">
        <w:rPr>
          <w:rFonts w:eastAsia="TT5Et00" w:cstheme="minorHAnsi"/>
          <w:sz w:val="24"/>
          <w:szCs w:val="24"/>
        </w:rPr>
        <w:t xml:space="preserve">Ivanca </w:t>
      </w:r>
      <w:r>
        <w:rPr>
          <w:rFonts w:eastAsia="TT5Et00" w:cstheme="minorHAnsi"/>
          <w:sz w:val="24"/>
          <w:szCs w:val="24"/>
        </w:rPr>
        <w:t>djeluj</w:t>
      </w:r>
      <w:r w:rsidR="005D6228">
        <w:rPr>
          <w:rFonts w:eastAsia="TT5Et00" w:cstheme="minorHAnsi"/>
          <w:sz w:val="24"/>
          <w:szCs w:val="24"/>
        </w:rPr>
        <w:t>u sljedeći:</w:t>
      </w:r>
    </w:p>
    <w:p w14:paraId="4F8C2620" w14:textId="316D777D" w:rsidR="007D4ED2" w:rsidRDefault="005D6228" w:rsidP="0009750B">
      <w:pPr>
        <w:pStyle w:val="Odlomakpopisa"/>
        <w:numPr>
          <w:ilvl w:val="0"/>
          <w:numId w:val="54"/>
        </w:numPr>
        <w:autoSpaceDE w:val="0"/>
        <w:autoSpaceDN w:val="0"/>
        <w:adjustRightInd w:val="0"/>
        <w:spacing w:after="0"/>
        <w:rPr>
          <w:rFonts w:eastAsia="TT5Et00" w:cstheme="minorHAnsi"/>
          <w:szCs w:val="24"/>
        </w:rPr>
      </w:pPr>
      <w:r w:rsidRPr="005D6228">
        <w:rPr>
          <w:rFonts w:eastAsia="TT5Et00" w:cstheme="minorHAnsi"/>
          <w:szCs w:val="24"/>
        </w:rPr>
        <w:t xml:space="preserve">IVANČICA </w:t>
      </w:r>
      <w:proofErr w:type="spellStart"/>
      <w:r w:rsidRPr="005D6228">
        <w:rPr>
          <w:rFonts w:eastAsia="TT5Et00" w:cstheme="minorHAnsi"/>
          <w:szCs w:val="24"/>
        </w:rPr>
        <w:t>d.d.</w:t>
      </w:r>
      <w:proofErr w:type="spellEnd"/>
      <w:r w:rsidRPr="005D6228">
        <w:rPr>
          <w:rFonts w:eastAsia="TT5Et00" w:cstheme="minorHAnsi"/>
          <w:szCs w:val="24"/>
        </w:rPr>
        <w:t xml:space="preserve"> (</w:t>
      </w:r>
      <w:proofErr w:type="spellStart"/>
      <w:r w:rsidR="007D4ED2" w:rsidRPr="005D6228">
        <w:rPr>
          <w:rFonts w:eastAsia="TT5Et00" w:cstheme="minorHAnsi"/>
          <w:szCs w:val="24"/>
        </w:rPr>
        <w:t>djelatnost</w:t>
      </w:r>
      <w:proofErr w:type="spellEnd"/>
      <w:r w:rsidR="007D4ED2" w:rsidRPr="005D6228">
        <w:rPr>
          <w:rFonts w:eastAsia="TT5Et00" w:cstheme="minorHAnsi"/>
          <w:szCs w:val="24"/>
        </w:rPr>
        <w:t xml:space="preserve">: </w:t>
      </w:r>
      <w:proofErr w:type="spellStart"/>
      <w:r>
        <w:rPr>
          <w:rFonts w:eastAsia="TT5Et00" w:cstheme="minorHAnsi"/>
          <w:szCs w:val="24"/>
        </w:rPr>
        <w:t>proizvodnja</w:t>
      </w:r>
      <w:proofErr w:type="spellEnd"/>
      <w:r>
        <w:rPr>
          <w:rFonts w:eastAsia="TT5Et00" w:cstheme="minorHAnsi"/>
          <w:szCs w:val="24"/>
        </w:rPr>
        <w:t xml:space="preserve"> </w:t>
      </w:r>
      <w:proofErr w:type="spellStart"/>
      <w:r>
        <w:rPr>
          <w:rFonts w:eastAsia="TT5Et00" w:cstheme="minorHAnsi"/>
          <w:szCs w:val="24"/>
        </w:rPr>
        <w:t>obuće</w:t>
      </w:r>
      <w:proofErr w:type="spellEnd"/>
      <w:r>
        <w:rPr>
          <w:rFonts w:eastAsia="TT5Et00" w:cstheme="minorHAnsi"/>
          <w:szCs w:val="24"/>
        </w:rPr>
        <w:t xml:space="preserve">), </w:t>
      </w:r>
    </w:p>
    <w:p w14:paraId="12237715" w14:textId="77777777" w:rsidR="005D6228" w:rsidRDefault="005D6228" w:rsidP="0009750B">
      <w:pPr>
        <w:pStyle w:val="Odlomakpopisa"/>
        <w:numPr>
          <w:ilvl w:val="0"/>
          <w:numId w:val="54"/>
        </w:numPr>
        <w:autoSpaceDE w:val="0"/>
        <w:autoSpaceDN w:val="0"/>
        <w:adjustRightInd w:val="0"/>
        <w:spacing w:after="0"/>
        <w:rPr>
          <w:rFonts w:eastAsia="TT5Et00" w:cstheme="minorHAnsi"/>
          <w:szCs w:val="24"/>
        </w:rPr>
      </w:pPr>
      <w:r>
        <w:rPr>
          <w:rFonts w:eastAsia="TT5Et00" w:cstheme="minorHAnsi"/>
          <w:szCs w:val="24"/>
        </w:rPr>
        <w:t>DRVODJELAC d.o.o. (</w:t>
      </w:r>
      <w:proofErr w:type="spellStart"/>
      <w:r>
        <w:rPr>
          <w:rFonts w:eastAsia="TT5Et00" w:cstheme="minorHAnsi"/>
          <w:szCs w:val="24"/>
        </w:rPr>
        <w:t>djelatnost</w:t>
      </w:r>
      <w:proofErr w:type="spellEnd"/>
      <w:r>
        <w:rPr>
          <w:rFonts w:eastAsia="TT5Et00" w:cstheme="minorHAnsi"/>
          <w:szCs w:val="24"/>
        </w:rPr>
        <w:t xml:space="preserve">: </w:t>
      </w:r>
      <w:proofErr w:type="spellStart"/>
      <w:r>
        <w:rPr>
          <w:rFonts w:eastAsia="TT5Et00" w:cstheme="minorHAnsi"/>
          <w:szCs w:val="24"/>
        </w:rPr>
        <w:t>p</w:t>
      </w:r>
      <w:r w:rsidRPr="005D6228">
        <w:rPr>
          <w:rFonts w:eastAsia="TT5Et00" w:cstheme="minorHAnsi"/>
          <w:szCs w:val="24"/>
        </w:rPr>
        <w:t>roizvodnja</w:t>
      </w:r>
      <w:proofErr w:type="spellEnd"/>
      <w:r w:rsidRPr="005D6228">
        <w:rPr>
          <w:rFonts w:eastAsia="TT5Et00" w:cstheme="minorHAnsi"/>
          <w:szCs w:val="24"/>
        </w:rPr>
        <w:t xml:space="preserve"> </w:t>
      </w:r>
      <w:proofErr w:type="spellStart"/>
      <w:r w:rsidRPr="005D6228">
        <w:rPr>
          <w:rFonts w:eastAsia="TT5Et00" w:cstheme="minorHAnsi"/>
          <w:szCs w:val="24"/>
        </w:rPr>
        <w:t>ostale</w:t>
      </w:r>
      <w:proofErr w:type="spellEnd"/>
      <w:r w:rsidRPr="005D6228">
        <w:rPr>
          <w:rFonts w:eastAsia="TT5Et00" w:cstheme="minorHAnsi"/>
          <w:szCs w:val="24"/>
        </w:rPr>
        <w:t xml:space="preserve"> </w:t>
      </w:r>
      <w:proofErr w:type="spellStart"/>
      <w:r w:rsidRPr="005D6228">
        <w:rPr>
          <w:rFonts w:eastAsia="TT5Et00" w:cstheme="minorHAnsi"/>
          <w:szCs w:val="24"/>
        </w:rPr>
        <w:t>građevne</w:t>
      </w:r>
      <w:proofErr w:type="spellEnd"/>
      <w:r w:rsidRPr="005D6228">
        <w:rPr>
          <w:rFonts w:eastAsia="TT5Et00" w:cstheme="minorHAnsi"/>
          <w:szCs w:val="24"/>
        </w:rPr>
        <w:t xml:space="preserve"> </w:t>
      </w:r>
      <w:proofErr w:type="spellStart"/>
      <w:r w:rsidRPr="005D6228">
        <w:rPr>
          <w:rFonts w:eastAsia="TT5Et00" w:cstheme="minorHAnsi"/>
          <w:szCs w:val="24"/>
        </w:rPr>
        <w:t>stolarije</w:t>
      </w:r>
      <w:proofErr w:type="spellEnd"/>
      <w:r w:rsidRPr="005D6228">
        <w:rPr>
          <w:rFonts w:eastAsia="TT5Et00" w:cstheme="minorHAnsi"/>
          <w:szCs w:val="24"/>
        </w:rPr>
        <w:t xml:space="preserve"> </w:t>
      </w:r>
      <w:proofErr w:type="spellStart"/>
      <w:r w:rsidRPr="005D6228">
        <w:rPr>
          <w:rFonts w:eastAsia="TT5Et00" w:cstheme="minorHAnsi"/>
          <w:szCs w:val="24"/>
        </w:rPr>
        <w:t>i</w:t>
      </w:r>
      <w:proofErr w:type="spellEnd"/>
      <w:r w:rsidRPr="005D6228">
        <w:rPr>
          <w:rFonts w:eastAsia="TT5Et00" w:cstheme="minorHAnsi"/>
          <w:szCs w:val="24"/>
        </w:rPr>
        <w:t xml:space="preserve"> </w:t>
      </w:r>
      <w:proofErr w:type="spellStart"/>
      <w:r w:rsidRPr="005D6228">
        <w:rPr>
          <w:rFonts w:eastAsia="TT5Et00" w:cstheme="minorHAnsi"/>
          <w:szCs w:val="24"/>
        </w:rPr>
        <w:t>elemenata</w:t>
      </w:r>
      <w:proofErr w:type="spellEnd"/>
      <w:r>
        <w:rPr>
          <w:rFonts w:eastAsia="TT5Et00" w:cstheme="minorHAnsi"/>
          <w:szCs w:val="24"/>
        </w:rPr>
        <w:t>),</w:t>
      </w:r>
    </w:p>
    <w:p w14:paraId="4F8DD0C6" w14:textId="37C81FB0" w:rsidR="005D6228" w:rsidRDefault="005D6228" w:rsidP="0009750B">
      <w:pPr>
        <w:pStyle w:val="Odlomakpopisa"/>
        <w:numPr>
          <w:ilvl w:val="0"/>
          <w:numId w:val="54"/>
        </w:numPr>
        <w:autoSpaceDE w:val="0"/>
        <w:autoSpaceDN w:val="0"/>
        <w:adjustRightInd w:val="0"/>
        <w:spacing w:after="0"/>
        <w:rPr>
          <w:rFonts w:eastAsia="TT5Et00" w:cstheme="minorHAnsi"/>
          <w:szCs w:val="24"/>
        </w:rPr>
      </w:pPr>
      <w:r w:rsidRPr="005D6228">
        <w:rPr>
          <w:rFonts w:eastAsia="TT5Et00" w:cstheme="minorHAnsi"/>
          <w:szCs w:val="24"/>
        </w:rPr>
        <w:t>MIPCRO d.o.o. (</w:t>
      </w:r>
      <w:proofErr w:type="spellStart"/>
      <w:r>
        <w:rPr>
          <w:rFonts w:eastAsia="TT5Et00" w:cstheme="minorHAnsi"/>
          <w:szCs w:val="24"/>
        </w:rPr>
        <w:t>djelatnost</w:t>
      </w:r>
      <w:proofErr w:type="spellEnd"/>
      <w:r>
        <w:rPr>
          <w:rFonts w:eastAsia="TT5Et00" w:cstheme="minorHAnsi"/>
          <w:szCs w:val="24"/>
        </w:rPr>
        <w:t xml:space="preserve">: </w:t>
      </w:r>
      <w:proofErr w:type="spellStart"/>
      <w:r>
        <w:rPr>
          <w:rFonts w:eastAsia="TT5Et00" w:cstheme="minorHAnsi"/>
          <w:szCs w:val="24"/>
        </w:rPr>
        <w:t>g</w:t>
      </w:r>
      <w:r w:rsidRPr="005D6228">
        <w:rPr>
          <w:rFonts w:eastAsia="TT5Et00" w:cstheme="minorHAnsi"/>
          <w:szCs w:val="24"/>
        </w:rPr>
        <w:t>radnja</w:t>
      </w:r>
      <w:proofErr w:type="spellEnd"/>
      <w:r w:rsidRPr="005D6228">
        <w:rPr>
          <w:rFonts w:eastAsia="TT5Et00" w:cstheme="minorHAnsi"/>
          <w:szCs w:val="24"/>
        </w:rPr>
        <w:t xml:space="preserve"> </w:t>
      </w:r>
      <w:proofErr w:type="spellStart"/>
      <w:r w:rsidRPr="005D6228">
        <w:rPr>
          <w:rFonts w:eastAsia="TT5Et00" w:cstheme="minorHAnsi"/>
          <w:szCs w:val="24"/>
        </w:rPr>
        <w:t>stambenih</w:t>
      </w:r>
      <w:proofErr w:type="spellEnd"/>
      <w:r w:rsidRPr="005D6228">
        <w:rPr>
          <w:rFonts w:eastAsia="TT5Et00" w:cstheme="minorHAnsi"/>
          <w:szCs w:val="24"/>
        </w:rPr>
        <w:t xml:space="preserve"> </w:t>
      </w:r>
      <w:proofErr w:type="spellStart"/>
      <w:r w:rsidRPr="005D6228">
        <w:rPr>
          <w:rFonts w:eastAsia="TT5Et00" w:cstheme="minorHAnsi"/>
          <w:szCs w:val="24"/>
        </w:rPr>
        <w:t>i</w:t>
      </w:r>
      <w:proofErr w:type="spellEnd"/>
      <w:r w:rsidRPr="005D6228">
        <w:rPr>
          <w:rFonts w:eastAsia="TT5Et00" w:cstheme="minorHAnsi"/>
          <w:szCs w:val="24"/>
        </w:rPr>
        <w:t xml:space="preserve"> </w:t>
      </w:r>
      <w:proofErr w:type="spellStart"/>
      <w:r w:rsidRPr="005D6228">
        <w:rPr>
          <w:rFonts w:eastAsia="TT5Et00" w:cstheme="minorHAnsi"/>
          <w:szCs w:val="24"/>
        </w:rPr>
        <w:t>nestambenih</w:t>
      </w:r>
      <w:proofErr w:type="spellEnd"/>
      <w:r w:rsidRPr="005D6228">
        <w:rPr>
          <w:rFonts w:eastAsia="TT5Et00" w:cstheme="minorHAnsi"/>
          <w:szCs w:val="24"/>
        </w:rPr>
        <w:t xml:space="preserve"> </w:t>
      </w:r>
      <w:proofErr w:type="spellStart"/>
      <w:r w:rsidRPr="005D6228">
        <w:rPr>
          <w:rFonts w:eastAsia="TT5Et00" w:cstheme="minorHAnsi"/>
          <w:szCs w:val="24"/>
        </w:rPr>
        <w:t>zgrada</w:t>
      </w:r>
      <w:proofErr w:type="spellEnd"/>
      <w:r>
        <w:rPr>
          <w:rFonts w:eastAsia="TT5Et00" w:cstheme="minorHAnsi"/>
          <w:szCs w:val="24"/>
        </w:rPr>
        <w:t>),</w:t>
      </w:r>
    </w:p>
    <w:p w14:paraId="13746A59" w14:textId="436E4FDD" w:rsidR="005D6228" w:rsidRDefault="005D6228" w:rsidP="0009750B">
      <w:pPr>
        <w:pStyle w:val="Odlomakpopisa"/>
        <w:numPr>
          <w:ilvl w:val="0"/>
          <w:numId w:val="54"/>
        </w:numPr>
        <w:autoSpaceDE w:val="0"/>
        <w:autoSpaceDN w:val="0"/>
        <w:adjustRightInd w:val="0"/>
        <w:spacing w:after="0"/>
        <w:rPr>
          <w:rFonts w:eastAsia="TT5Et00" w:cstheme="minorHAnsi"/>
          <w:szCs w:val="24"/>
        </w:rPr>
      </w:pPr>
      <w:r w:rsidRPr="005D6228">
        <w:rPr>
          <w:rFonts w:eastAsia="TT5Et00" w:cstheme="minorHAnsi"/>
          <w:szCs w:val="24"/>
        </w:rPr>
        <w:t>JEDINSTVO KARTONAŽA d.o.o.</w:t>
      </w:r>
      <w:r>
        <w:rPr>
          <w:rFonts w:eastAsia="TT5Et00" w:cstheme="minorHAnsi"/>
          <w:szCs w:val="24"/>
        </w:rPr>
        <w:t xml:space="preserve"> (</w:t>
      </w:r>
      <w:proofErr w:type="spellStart"/>
      <w:r>
        <w:rPr>
          <w:rFonts w:eastAsia="TT5Et00" w:cstheme="minorHAnsi"/>
          <w:szCs w:val="24"/>
        </w:rPr>
        <w:t>djelatnost</w:t>
      </w:r>
      <w:proofErr w:type="spellEnd"/>
      <w:r>
        <w:rPr>
          <w:rFonts w:eastAsia="TT5Et00" w:cstheme="minorHAnsi"/>
          <w:szCs w:val="24"/>
        </w:rPr>
        <w:t xml:space="preserve">: </w:t>
      </w:r>
      <w:proofErr w:type="spellStart"/>
      <w:r>
        <w:rPr>
          <w:rFonts w:eastAsia="TT5Et00" w:cstheme="minorHAnsi"/>
          <w:szCs w:val="24"/>
        </w:rPr>
        <w:t>p</w:t>
      </w:r>
      <w:r w:rsidRPr="005D6228">
        <w:rPr>
          <w:rFonts w:eastAsia="TT5Et00" w:cstheme="minorHAnsi"/>
          <w:szCs w:val="24"/>
        </w:rPr>
        <w:t>roizvodnja</w:t>
      </w:r>
      <w:proofErr w:type="spellEnd"/>
      <w:r w:rsidRPr="005D6228">
        <w:rPr>
          <w:rFonts w:eastAsia="TT5Et00" w:cstheme="minorHAnsi"/>
          <w:szCs w:val="24"/>
        </w:rPr>
        <w:t xml:space="preserve"> </w:t>
      </w:r>
      <w:proofErr w:type="spellStart"/>
      <w:r w:rsidRPr="005D6228">
        <w:rPr>
          <w:rFonts w:eastAsia="TT5Et00" w:cstheme="minorHAnsi"/>
          <w:szCs w:val="24"/>
        </w:rPr>
        <w:t>valovitog</w:t>
      </w:r>
      <w:proofErr w:type="spellEnd"/>
      <w:r w:rsidRPr="005D6228">
        <w:rPr>
          <w:rFonts w:eastAsia="TT5Et00" w:cstheme="minorHAnsi"/>
          <w:szCs w:val="24"/>
        </w:rPr>
        <w:t xml:space="preserve"> </w:t>
      </w:r>
      <w:proofErr w:type="spellStart"/>
      <w:r w:rsidRPr="005D6228">
        <w:rPr>
          <w:rFonts w:eastAsia="TT5Et00" w:cstheme="minorHAnsi"/>
          <w:szCs w:val="24"/>
        </w:rPr>
        <w:t>papira</w:t>
      </w:r>
      <w:proofErr w:type="spellEnd"/>
      <w:r w:rsidRPr="005D6228">
        <w:rPr>
          <w:rFonts w:eastAsia="TT5Et00" w:cstheme="minorHAnsi"/>
          <w:szCs w:val="24"/>
        </w:rPr>
        <w:t xml:space="preserve"> </w:t>
      </w:r>
      <w:proofErr w:type="spellStart"/>
      <w:r w:rsidRPr="005D6228">
        <w:rPr>
          <w:rFonts w:eastAsia="TT5Et00" w:cstheme="minorHAnsi"/>
          <w:szCs w:val="24"/>
        </w:rPr>
        <w:t>i</w:t>
      </w:r>
      <w:proofErr w:type="spellEnd"/>
      <w:r w:rsidRPr="005D6228">
        <w:rPr>
          <w:rFonts w:eastAsia="TT5Et00" w:cstheme="minorHAnsi"/>
          <w:szCs w:val="24"/>
        </w:rPr>
        <w:t xml:space="preserve"> </w:t>
      </w:r>
      <w:proofErr w:type="spellStart"/>
      <w:r w:rsidRPr="005D6228">
        <w:rPr>
          <w:rFonts w:eastAsia="TT5Et00" w:cstheme="minorHAnsi"/>
          <w:szCs w:val="24"/>
        </w:rPr>
        <w:t>kartona</w:t>
      </w:r>
      <w:proofErr w:type="spellEnd"/>
      <w:r w:rsidRPr="005D6228">
        <w:rPr>
          <w:rFonts w:eastAsia="TT5Et00" w:cstheme="minorHAnsi"/>
          <w:szCs w:val="24"/>
        </w:rPr>
        <w:t xml:space="preserve"> </w:t>
      </w:r>
      <w:proofErr w:type="spellStart"/>
      <w:r w:rsidRPr="005D6228">
        <w:rPr>
          <w:rFonts w:eastAsia="TT5Et00" w:cstheme="minorHAnsi"/>
          <w:szCs w:val="24"/>
        </w:rPr>
        <w:t>te</w:t>
      </w:r>
      <w:proofErr w:type="spellEnd"/>
      <w:r w:rsidRPr="005D6228">
        <w:rPr>
          <w:rFonts w:eastAsia="TT5Et00" w:cstheme="minorHAnsi"/>
          <w:szCs w:val="24"/>
        </w:rPr>
        <w:t xml:space="preserve"> </w:t>
      </w:r>
      <w:proofErr w:type="spellStart"/>
      <w:r w:rsidRPr="005D6228">
        <w:rPr>
          <w:rFonts w:eastAsia="TT5Et00" w:cstheme="minorHAnsi"/>
          <w:szCs w:val="24"/>
        </w:rPr>
        <w:t>ambalaže</w:t>
      </w:r>
      <w:proofErr w:type="spellEnd"/>
      <w:r w:rsidRPr="005D6228">
        <w:rPr>
          <w:rFonts w:eastAsia="TT5Et00" w:cstheme="minorHAnsi"/>
          <w:szCs w:val="24"/>
        </w:rPr>
        <w:t xml:space="preserve"> od </w:t>
      </w:r>
      <w:proofErr w:type="spellStart"/>
      <w:r w:rsidRPr="005D6228">
        <w:rPr>
          <w:rFonts w:eastAsia="TT5Et00" w:cstheme="minorHAnsi"/>
          <w:szCs w:val="24"/>
        </w:rPr>
        <w:t>papira</w:t>
      </w:r>
      <w:proofErr w:type="spellEnd"/>
      <w:r w:rsidRPr="005D6228">
        <w:rPr>
          <w:rFonts w:eastAsia="TT5Et00" w:cstheme="minorHAnsi"/>
          <w:szCs w:val="24"/>
        </w:rPr>
        <w:t xml:space="preserve"> </w:t>
      </w:r>
      <w:proofErr w:type="spellStart"/>
      <w:r w:rsidRPr="005D6228">
        <w:rPr>
          <w:rFonts w:eastAsia="TT5Et00" w:cstheme="minorHAnsi"/>
          <w:szCs w:val="24"/>
        </w:rPr>
        <w:t>i</w:t>
      </w:r>
      <w:proofErr w:type="spellEnd"/>
      <w:r w:rsidRPr="005D6228">
        <w:rPr>
          <w:rFonts w:eastAsia="TT5Et00" w:cstheme="minorHAnsi"/>
          <w:szCs w:val="24"/>
        </w:rPr>
        <w:t xml:space="preserve"> </w:t>
      </w:r>
      <w:proofErr w:type="spellStart"/>
      <w:r w:rsidRPr="005D6228">
        <w:rPr>
          <w:rFonts w:eastAsia="TT5Et00" w:cstheme="minorHAnsi"/>
          <w:szCs w:val="24"/>
        </w:rPr>
        <w:t>kartona</w:t>
      </w:r>
      <w:proofErr w:type="spellEnd"/>
      <w:r>
        <w:rPr>
          <w:rFonts w:eastAsia="TT5Et00" w:cstheme="minorHAnsi"/>
          <w:szCs w:val="24"/>
        </w:rPr>
        <w:t>),</w:t>
      </w:r>
    </w:p>
    <w:p w14:paraId="2E72D961" w14:textId="77777777" w:rsidR="005F7E23" w:rsidRDefault="005D6228" w:rsidP="0088373A">
      <w:pPr>
        <w:pStyle w:val="Odlomakpopisa"/>
        <w:numPr>
          <w:ilvl w:val="0"/>
          <w:numId w:val="54"/>
        </w:numPr>
        <w:autoSpaceDE w:val="0"/>
        <w:autoSpaceDN w:val="0"/>
        <w:adjustRightInd w:val="0"/>
        <w:spacing w:after="0"/>
        <w:rPr>
          <w:rFonts w:eastAsia="TT5Et00" w:cstheme="minorHAnsi"/>
          <w:szCs w:val="24"/>
        </w:rPr>
      </w:pPr>
      <w:r w:rsidRPr="005D6228">
        <w:rPr>
          <w:rFonts w:eastAsia="TT5Et00" w:cstheme="minorHAnsi"/>
          <w:szCs w:val="24"/>
        </w:rPr>
        <w:t xml:space="preserve">ITAS-PRVOMAJSKA </w:t>
      </w:r>
      <w:proofErr w:type="spellStart"/>
      <w:r w:rsidRPr="005D6228">
        <w:rPr>
          <w:rFonts w:eastAsia="TT5Et00" w:cstheme="minorHAnsi"/>
          <w:szCs w:val="24"/>
        </w:rPr>
        <w:t>d.d.</w:t>
      </w:r>
      <w:proofErr w:type="spellEnd"/>
      <w:r w:rsidRPr="005D6228">
        <w:rPr>
          <w:rFonts w:eastAsia="TT5Et00" w:cstheme="minorHAnsi"/>
          <w:szCs w:val="24"/>
        </w:rPr>
        <w:t xml:space="preserve"> IVANEC</w:t>
      </w:r>
      <w:r>
        <w:rPr>
          <w:rFonts w:eastAsia="TT5Et00" w:cstheme="minorHAnsi"/>
          <w:szCs w:val="24"/>
        </w:rPr>
        <w:t xml:space="preserve"> (</w:t>
      </w:r>
      <w:proofErr w:type="spellStart"/>
      <w:r>
        <w:rPr>
          <w:rFonts w:eastAsia="TT5Et00" w:cstheme="minorHAnsi"/>
          <w:szCs w:val="24"/>
        </w:rPr>
        <w:t>djelatnost</w:t>
      </w:r>
      <w:proofErr w:type="spellEnd"/>
      <w:r>
        <w:rPr>
          <w:rFonts w:eastAsia="TT5Et00" w:cstheme="minorHAnsi"/>
          <w:szCs w:val="24"/>
        </w:rPr>
        <w:t xml:space="preserve">: </w:t>
      </w:r>
      <w:proofErr w:type="spellStart"/>
      <w:r>
        <w:rPr>
          <w:rFonts w:eastAsia="TT5Et00" w:cstheme="minorHAnsi"/>
          <w:szCs w:val="24"/>
        </w:rPr>
        <w:t>p</w:t>
      </w:r>
      <w:r w:rsidRPr="005D6228">
        <w:rPr>
          <w:rFonts w:eastAsia="TT5Et00" w:cstheme="minorHAnsi"/>
          <w:szCs w:val="24"/>
        </w:rPr>
        <w:t>roizvodnja</w:t>
      </w:r>
      <w:proofErr w:type="spellEnd"/>
      <w:r w:rsidRPr="005D6228">
        <w:rPr>
          <w:rFonts w:eastAsia="TT5Et00" w:cstheme="minorHAnsi"/>
          <w:szCs w:val="24"/>
        </w:rPr>
        <w:t xml:space="preserve"> </w:t>
      </w:r>
      <w:proofErr w:type="spellStart"/>
      <w:r w:rsidRPr="005D6228">
        <w:rPr>
          <w:rFonts w:eastAsia="TT5Et00" w:cstheme="minorHAnsi"/>
          <w:szCs w:val="24"/>
        </w:rPr>
        <w:t>ostalih</w:t>
      </w:r>
      <w:proofErr w:type="spellEnd"/>
      <w:r w:rsidRPr="005D6228">
        <w:rPr>
          <w:rFonts w:eastAsia="TT5Et00" w:cstheme="minorHAnsi"/>
          <w:szCs w:val="24"/>
        </w:rPr>
        <w:t xml:space="preserve"> </w:t>
      </w:r>
      <w:proofErr w:type="spellStart"/>
      <w:r w:rsidRPr="005D6228">
        <w:rPr>
          <w:rFonts w:eastAsia="TT5Et00" w:cstheme="minorHAnsi"/>
          <w:szCs w:val="24"/>
        </w:rPr>
        <w:t>alatnih</w:t>
      </w:r>
      <w:proofErr w:type="spellEnd"/>
      <w:r w:rsidRPr="005D6228">
        <w:rPr>
          <w:rFonts w:eastAsia="TT5Et00" w:cstheme="minorHAnsi"/>
          <w:szCs w:val="24"/>
        </w:rPr>
        <w:t xml:space="preserve"> </w:t>
      </w:r>
      <w:proofErr w:type="spellStart"/>
      <w:r w:rsidRPr="005D6228">
        <w:rPr>
          <w:rFonts w:eastAsia="TT5Et00" w:cstheme="minorHAnsi"/>
          <w:szCs w:val="24"/>
        </w:rPr>
        <w:t>strojeva</w:t>
      </w:r>
      <w:proofErr w:type="spellEnd"/>
      <w:r>
        <w:rPr>
          <w:rFonts w:eastAsia="TT5Et00" w:cstheme="minorHAnsi"/>
          <w:szCs w:val="24"/>
        </w:rPr>
        <w:t>)</w:t>
      </w:r>
      <w:r w:rsidR="005F7E23">
        <w:rPr>
          <w:rFonts w:eastAsia="TT5Et00" w:cstheme="minorHAnsi"/>
          <w:szCs w:val="24"/>
        </w:rPr>
        <w:t>,</w:t>
      </w:r>
    </w:p>
    <w:p w14:paraId="19EFAC62" w14:textId="174D872F" w:rsidR="005F7E23" w:rsidRDefault="005F7E23" w:rsidP="0088373A">
      <w:pPr>
        <w:pStyle w:val="Odlomakpopisa"/>
        <w:numPr>
          <w:ilvl w:val="0"/>
          <w:numId w:val="54"/>
        </w:numPr>
        <w:autoSpaceDE w:val="0"/>
        <w:autoSpaceDN w:val="0"/>
        <w:adjustRightInd w:val="0"/>
        <w:spacing w:after="0"/>
        <w:rPr>
          <w:rFonts w:eastAsia="TT5Et00" w:cstheme="minorHAnsi"/>
          <w:szCs w:val="24"/>
        </w:rPr>
      </w:pPr>
      <w:r>
        <w:rPr>
          <w:rFonts w:eastAsia="TT5Et00" w:cstheme="minorHAnsi"/>
          <w:szCs w:val="24"/>
        </w:rPr>
        <w:t xml:space="preserve">HEW </w:t>
      </w:r>
      <w:proofErr w:type="spellStart"/>
      <w:r>
        <w:rPr>
          <w:rFonts w:eastAsia="TT5Et00" w:cstheme="minorHAnsi"/>
          <w:szCs w:val="24"/>
        </w:rPr>
        <w:t>Ivanec</w:t>
      </w:r>
      <w:proofErr w:type="spellEnd"/>
      <w:r>
        <w:rPr>
          <w:rFonts w:eastAsia="TT5Et00" w:cstheme="minorHAnsi"/>
          <w:szCs w:val="24"/>
        </w:rPr>
        <w:t xml:space="preserve"> d.o.o. (</w:t>
      </w:r>
      <w:proofErr w:type="spellStart"/>
      <w:r>
        <w:rPr>
          <w:rFonts w:eastAsia="TT5Et00" w:cstheme="minorHAnsi"/>
          <w:szCs w:val="24"/>
        </w:rPr>
        <w:t>p</w:t>
      </w:r>
      <w:r w:rsidRPr="005F7E23">
        <w:rPr>
          <w:rFonts w:eastAsia="TT5Et00" w:cstheme="minorHAnsi"/>
          <w:szCs w:val="24"/>
        </w:rPr>
        <w:t>roizvodnja</w:t>
      </w:r>
      <w:proofErr w:type="spellEnd"/>
      <w:r w:rsidRPr="005F7E23">
        <w:rPr>
          <w:rFonts w:eastAsia="TT5Et00" w:cstheme="minorHAnsi"/>
          <w:szCs w:val="24"/>
        </w:rPr>
        <w:t xml:space="preserve"> </w:t>
      </w:r>
      <w:proofErr w:type="spellStart"/>
      <w:r w:rsidRPr="005F7E23">
        <w:rPr>
          <w:rFonts w:eastAsia="TT5Et00" w:cstheme="minorHAnsi"/>
          <w:szCs w:val="24"/>
        </w:rPr>
        <w:t>elektromotora</w:t>
      </w:r>
      <w:proofErr w:type="spellEnd"/>
      <w:r w:rsidRPr="005F7E23">
        <w:rPr>
          <w:rFonts w:eastAsia="TT5Et00" w:cstheme="minorHAnsi"/>
          <w:szCs w:val="24"/>
        </w:rPr>
        <w:t xml:space="preserve">, </w:t>
      </w:r>
      <w:proofErr w:type="spellStart"/>
      <w:r w:rsidRPr="005F7E23">
        <w:rPr>
          <w:rFonts w:eastAsia="TT5Et00" w:cstheme="minorHAnsi"/>
          <w:szCs w:val="24"/>
        </w:rPr>
        <w:t>generatora</w:t>
      </w:r>
      <w:proofErr w:type="spellEnd"/>
      <w:r w:rsidRPr="005F7E23">
        <w:rPr>
          <w:rFonts w:eastAsia="TT5Et00" w:cstheme="minorHAnsi"/>
          <w:szCs w:val="24"/>
        </w:rPr>
        <w:t xml:space="preserve"> </w:t>
      </w:r>
      <w:proofErr w:type="spellStart"/>
      <w:r w:rsidRPr="005F7E23">
        <w:rPr>
          <w:rFonts w:eastAsia="TT5Et00" w:cstheme="minorHAnsi"/>
          <w:szCs w:val="24"/>
        </w:rPr>
        <w:t>i</w:t>
      </w:r>
      <w:proofErr w:type="spellEnd"/>
      <w:r w:rsidRPr="005F7E23">
        <w:rPr>
          <w:rFonts w:eastAsia="TT5Et00" w:cstheme="minorHAnsi"/>
          <w:szCs w:val="24"/>
        </w:rPr>
        <w:t xml:space="preserve"> </w:t>
      </w:r>
      <w:proofErr w:type="spellStart"/>
      <w:r w:rsidRPr="005F7E23">
        <w:rPr>
          <w:rFonts w:eastAsia="TT5Et00" w:cstheme="minorHAnsi"/>
          <w:szCs w:val="24"/>
        </w:rPr>
        <w:t>transformatora</w:t>
      </w:r>
      <w:proofErr w:type="spellEnd"/>
      <w:r>
        <w:rPr>
          <w:rFonts w:eastAsia="TT5Et00" w:cstheme="minorHAnsi"/>
          <w:szCs w:val="24"/>
        </w:rPr>
        <w:t>),</w:t>
      </w:r>
    </w:p>
    <w:p w14:paraId="79FAA401" w14:textId="16A76C0B" w:rsidR="005D6228" w:rsidRPr="005D6228" w:rsidRDefault="005F7E23" w:rsidP="0009750B">
      <w:pPr>
        <w:pStyle w:val="Odlomakpopisa"/>
        <w:numPr>
          <w:ilvl w:val="0"/>
          <w:numId w:val="54"/>
        </w:numPr>
        <w:autoSpaceDE w:val="0"/>
        <w:autoSpaceDN w:val="0"/>
        <w:adjustRightInd w:val="0"/>
        <w:rPr>
          <w:rFonts w:eastAsia="TT5Et00" w:cstheme="minorHAnsi"/>
          <w:szCs w:val="24"/>
        </w:rPr>
      </w:pPr>
      <w:r>
        <w:rPr>
          <w:rFonts w:eastAsia="TT5Et00" w:cstheme="minorHAnsi"/>
          <w:szCs w:val="24"/>
        </w:rPr>
        <w:t>WE-KR d.o.o.</w:t>
      </w:r>
      <w:r w:rsidR="005D6228">
        <w:rPr>
          <w:rFonts w:eastAsia="TT5Et00" w:cstheme="minorHAnsi"/>
          <w:szCs w:val="24"/>
        </w:rPr>
        <w:t xml:space="preserve"> </w:t>
      </w:r>
      <w:r>
        <w:rPr>
          <w:rFonts w:eastAsia="TT5Et00" w:cstheme="minorHAnsi"/>
          <w:szCs w:val="24"/>
        </w:rPr>
        <w:t>(</w:t>
      </w:r>
      <w:proofErr w:type="spellStart"/>
      <w:r w:rsidR="0088373A" w:rsidRPr="0088373A">
        <w:rPr>
          <w:rFonts w:eastAsia="TT5Et00" w:cstheme="minorHAnsi"/>
          <w:szCs w:val="24"/>
        </w:rPr>
        <w:t>proizvodnja</w:t>
      </w:r>
      <w:proofErr w:type="spellEnd"/>
      <w:r w:rsidR="0088373A" w:rsidRPr="0088373A">
        <w:rPr>
          <w:rFonts w:eastAsia="TT5Et00" w:cstheme="minorHAnsi"/>
          <w:szCs w:val="24"/>
        </w:rPr>
        <w:t xml:space="preserve"> </w:t>
      </w:r>
      <w:proofErr w:type="spellStart"/>
      <w:r w:rsidR="0088373A" w:rsidRPr="0088373A">
        <w:rPr>
          <w:rFonts w:eastAsia="TT5Et00" w:cstheme="minorHAnsi"/>
          <w:szCs w:val="24"/>
        </w:rPr>
        <w:t>metalnih</w:t>
      </w:r>
      <w:proofErr w:type="spellEnd"/>
      <w:r w:rsidR="0088373A" w:rsidRPr="0088373A">
        <w:rPr>
          <w:rFonts w:eastAsia="TT5Et00" w:cstheme="minorHAnsi"/>
          <w:szCs w:val="24"/>
        </w:rPr>
        <w:t xml:space="preserve"> </w:t>
      </w:r>
      <w:proofErr w:type="spellStart"/>
      <w:r w:rsidR="0088373A" w:rsidRPr="0088373A">
        <w:rPr>
          <w:rFonts w:eastAsia="TT5Et00" w:cstheme="minorHAnsi"/>
          <w:szCs w:val="24"/>
        </w:rPr>
        <w:t>konstrukcija</w:t>
      </w:r>
      <w:proofErr w:type="spellEnd"/>
      <w:r w:rsidR="0088373A" w:rsidRPr="0088373A">
        <w:rPr>
          <w:rFonts w:eastAsia="TT5Et00" w:cstheme="minorHAnsi"/>
          <w:szCs w:val="24"/>
        </w:rPr>
        <w:t xml:space="preserve"> </w:t>
      </w:r>
      <w:proofErr w:type="spellStart"/>
      <w:r w:rsidR="0088373A" w:rsidRPr="0088373A">
        <w:rPr>
          <w:rFonts w:eastAsia="TT5Et00" w:cstheme="minorHAnsi"/>
          <w:szCs w:val="24"/>
        </w:rPr>
        <w:t>i</w:t>
      </w:r>
      <w:proofErr w:type="spellEnd"/>
      <w:r w:rsidR="0088373A" w:rsidRPr="0088373A">
        <w:rPr>
          <w:rFonts w:eastAsia="TT5Et00" w:cstheme="minorHAnsi"/>
          <w:szCs w:val="24"/>
        </w:rPr>
        <w:t xml:space="preserve"> </w:t>
      </w:r>
      <w:proofErr w:type="spellStart"/>
      <w:r w:rsidR="0088373A" w:rsidRPr="0088373A">
        <w:rPr>
          <w:rFonts w:eastAsia="TT5Et00" w:cstheme="minorHAnsi"/>
          <w:szCs w:val="24"/>
        </w:rPr>
        <w:t>njihovih</w:t>
      </w:r>
      <w:proofErr w:type="spellEnd"/>
      <w:r w:rsidR="0088373A" w:rsidRPr="0088373A">
        <w:rPr>
          <w:rFonts w:eastAsia="TT5Et00" w:cstheme="minorHAnsi"/>
          <w:szCs w:val="24"/>
        </w:rPr>
        <w:t xml:space="preserve"> </w:t>
      </w:r>
      <w:proofErr w:type="spellStart"/>
      <w:r w:rsidR="0088373A" w:rsidRPr="0088373A">
        <w:rPr>
          <w:rFonts w:eastAsia="TT5Et00" w:cstheme="minorHAnsi"/>
          <w:szCs w:val="24"/>
        </w:rPr>
        <w:t>dijelova</w:t>
      </w:r>
      <w:proofErr w:type="spellEnd"/>
      <w:r w:rsidR="0088373A">
        <w:rPr>
          <w:rFonts w:eastAsia="TT5Et00" w:cstheme="minorHAnsi"/>
          <w:szCs w:val="24"/>
        </w:rPr>
        <w:t>).</w:t>
      </w:r>
    </w:p>
    <w:p w14:paraId="0278C55D" w14:textId="1A41CE83" w:rsidR="00175970" w:rsidRDefault="00175970" w:rsidP="00175970">
      <w:pPr>
        <w:pStyle w:val="Naslov3"/>
        <w:rPr>
          <w:rFonts w:eastAsia="TT5Et00"/>
        </w:rPr>
      </w:pPr>
      <w:bookmarkStart w:id="105" w:name="_Toc19619283"/>
      <w:bookmarkStart w:id="106" w:name="_Toc65821287"/>
      <w:r>
        <w:rPr>
          <w:rFonts w:eastAsia="TT5Et00"/>
        </w:rPr>
        <w:t>Objekti kritične infrastrukture</w:t>
      </w:r>
      <w:bookmarkEnd w:id="105"/>
      <w:bookmarkEnd w:id="106"/>
    </w:p>
    <w:p w14:paraId="5B4AC3F2" w14:textId="26E2B2C7" w:rsidR="00175970" w:rsidRDefault="00175970" w:rsidP="00175970">
      <w:pPr>
        <w:pStyle w:val="Naslov4"/>
      </w:pPr>
      <w:bookmarkStart w:id="107" w:name="_Toc65821288"/>
      <w:r>
        <w:t>Dalekovodi i transformatorske stanice</w:t>
      </w:r>
      <w:bookmarkEnd w:id="107"/>
    </w:p>
    <w:p w14:paraId="356B3A38" w14:textId="32575605" w:rsidR="005D6228" w:rsidRDefault="005D6228" w:rsidP="005D6228">
      <w:pPr>
        <w:pStyle w:val="Odlomakpopisa11"/>
      </w:pPr>
      <w:r>
        <w:t xml:space="preserve">Distribuciju električne energije na području </w:t>
      </w:r>
      <w:r w:rsidR="00065376">
        <w:t xml:space="preserve">grada </w:t>
      </w:r>
      <w:r>
        <w:t>Ivanca obavlja HEP Operator distribucijskog sustava d.o.o. – Elektra Varaždin.</w:t>
      </w:r>
    </w:p>
    <w:p w14:paraId="1456D022" w14:textId="691B15C4" w:rsidR="005D6228" w:rsidRDefault="005D6228" w:rsidP="005D6228">
      <w:pPr>
        <w:pStyle w:val="Odlomakpopisa11"/>
      </w:pPr>
      <w:r>
        <w:t xml:space="preserve">Napajanje električnom energijom osigurano je iz transformatorske stanice (TS) 110/20 </w:t>
      </w:r>
      <w:proofErr w:type="spellStart"/>
      <w:r>
        <w:t>Kv</w:t>
      </w:r>
      <w:proofErr w:type="spellEnd"/>
      <w:r>
        <w:t xml:space="preserve"> Ivanec i TS 35/10 kV Novi Marof II, koje sa svojim kapacitetom u potpunosti zadovoljavaju potrebe cijelog područja. Izgrađena nisko naponska mreža omogućava svakom domaćinstvu priključenje i nesmetano korištenje električne energije.</w:t>
      </w:r>
    </w:p>
    <w:p w14:paraId="1F8F70A1" w14:textId="667D04C7" w:rsidR="005D6228" w:rsidRDefault="005D6228" w:rsidP="005D6228">
      <w:pPr>
        <w:pStyle w:val="Odlomakpopisa11"/>
      </w:pPr>
      <w:r>
        <w:t xml:space="preserve">Na području </w:t>
      </w:r>
      <w:r w:rsidR="00065376">
        <w:t xml:space="preserve">grada </w:t>
      </w:r>
      <w:r>
        <w:t xml:space="preserve">Ivanca nalazi se transformatorska stanica TS 110/20/1O kV Ivanec, a preko istog prelaze dionice visokonaponskih dalekovoda DV 110 kV </w:t>
      </w:r>
      <w:proofErr w:type="spellStart"/>
      <w:r>
        <w:t>Nedeljanec</w:t>
      </w:r>
      <w:proofErr w:type="spellEnd"/>
      <w:r>
        <w:t xml:space="preserve"> – Ivanec i DV 110 kV Ivanec – Straža. </w:t>
      </w:r>
    </w:p>
    <w:p w14:paraId="69B075A4" w14:textId="575C6FBA" w:rsidR="00C80279" w:rsidRDefault="00C80279" w:rsidP="00C80279">
      <w:pPr>
        <w:pStyle w:val="Opisslike"/>
        <w:keepNext/>
        <w:spacing w:line="276" w:lineRule="auto"/>
      </w:pPr>
      <w:bookmarkStart w:id="108" w:name="_Toc65821454"/>
      <w:r>
        <w:t xml:space="preserve">Tablica </w:t>
      </w:r>
      <w:r w:rsidR="000E2263">
        <w:fldChar w:fldCharType="begin"/>
      </w:r>
      <w:r w:rsidR="000E2263">
        <w:instrText xml:space="preserve"> SEQ Tablica \* ARABIC </w:instrText>
      </w:r>
      <w:r w:rsidR="000E2263">
        <w:fldChar w:fldCharType="separate"/>
      </w:r>
      <w:r w:rsidR="00BB05A1">
        <w:rPr>
          <w:noProof/>
        </w:rPr>
        <w:t>9</w:t>
      </w:r>
      <w:r w:rsidR="000E2263">
        <w:rPr>
          <w:noProof/>
        </w:rPr>
        <w:fldChar w:fldCharType="end"/>
      </w:r>
      <w:r>
        <w:t xml:space="preserve">. </w:t>
      </w:r>
      <w:r w:rsidRPr="00C80279">
        <w:t>Tehnički podaci prijenosne mreže</w:t>
      </w:r>
      <w:bookmarkEnd w:id="108"/>
    </w:p>
    <w:tbl>
      <w:tblPr>
        <w:tblStyle w:val="Reetkatablice"/>
        <w:tblW w:w="8777" w:type="dxa"/>
        <w:tblLook w:val="04A0" w:firstRow="1" w:lastRow="0" w:firstColumn="1" w:lastColumn="0" w:noHBand="0" w:noVBand="1"/>
      </w:tblPr>
      <w:tblGrid>
        <w:gridCol w:w="2547"/>
        <w:gridCol w:w="3304"/>
        <w:gridCol w:w="2926"/>
      </w:tblGrid>
      <w:tr w:rsidR="00C80279" w14:paraId="6DF9B3DF" w14:textId="77777777" w:rsidTr="00C80279">
        <w:trPr>
          <w:trHeight w:val="375"/>
        </w:trPr>
        <w:tc>
          <w:tcPr>
            <w:tcW w:w="2547" w:type="dxa"/>
            <w:vAlign w:val="center"/>
          </w:tcPr>
          <w:p w14:paraId="068C4F4C" w14:textId="77777777" w:rsidR="00C80279" w:rsidRDefault="00C80279" w:rsidP="00C80279">
            <w:pPr>
              <w:pStyle w:val="Odlomakpopisa11"/>
              <w:spacing w:after="0" w:line="240" w:lineRule="auto"/>
              <w:jc w:val="center"/>
            </w:pP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CAB9D3" w14:textId="7C93355B" w:rsidR="00C80279" w:rsidRDefault="00B23312" w:rsidP="00C80279">
            <w:pPr>
              <w:pStyle w:val="Odlomakpopisa11"/>
              <w:spacing w:after="0" w:line="240" w:lineRule="auto"/>
              <w:jc w:val="center"/>
            </w:pPr>
            <w:r w:rsidRPr="00C80279">
              <w:rPr>
                <w:rFonts w:asciiTheme="minorHAnsi" w:eastAsiaTheme="minorHAnsi" w:hAnsiTheme="minorHAnsi" w:cstheme="minorHAnsi"/>
                <w:b/>
                <w:bCs/>
                <w:color w:val="000000"/>
                <w:spacing w:val="6"/>
                <w:sz w:val="20"/>
              </w:rPr>
              <w:t xml:space="preserve">DV 110 KV NEDELJANEC </w:t>
            </w:r>
            <w:r>
              <w:rPr>
                <w:rFonts w:asciiTheme="minorHAnsi" w:eastAsiaTheme="minorHAnsi" w:hAnsiTheme="minorHAnsi" w:cstheme="minorHAnsi"/>
                <w:b/>
                <w:bCs/>
                <w:color w:val="000000"/>
                <w:spacing w:val="6"/>
                <w:sz w:val="20"/>
              </w:rPr>
              <w:t>–</w:t>
            </w:r>
            <w:r w:rsidRPr="00C80279">
              <w:rPr>
                <w:rFonts w:asciiTheme="minorHAnsi" w:eastAsiaTheme="minorHAnsi" w:hAnsiTheme="minorHAnsi" w:cstheme="minorHAnsi"/>
                <w:b/>
                <w:bCs/>
                <w:color w:val="000000"/>
                <w:spacing w:val="6"/>
                <w:sz w:val="20"/>
              </w:rPr>
              <w:t xml:space="preserve"> IVANEC</w:t>
            </w:r>
            <w:r>
              <w:rPr>
                <w:rFonts w:asciiTheme="minorHAnsi" w:eastAsiaTheme="minorHAnsi" w:hAnsiTheme="minorHAnsi" w:cstheme="minorHAnsi"/>
                <w:b/>
                <w:bCs/>
                <w:color w:val="000000"/>
                <w:spacing w:val="6"/>
                <w:sz w:val="20"/>
              </w:rPr>
              <w:t xml:space="preserve"> </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F47BBBB" w14:textId="189C478D" w:rsidR="00C80279" w:rsidRDefault="00B23312" w:rsidP="00C80279">
            <w:pPr>
              <w:pStyle w:val="Odlomakpopisa11"/>
              <w:spacing w:after="0" w:line="240" w:lineRule="auto"/>
              <w:jc w:val="center"/>
            </w:pPr>
            <w:r w:rsidRPr="00C80279">
              <w:rPr>
                <w:rFonts w:asciiTheme="minorHAnsi" w:eastAsiaTheme="minorHAnsi" w:hAnsiTheme="minorHAnsi" w:cstheme="minorHAnsi"/>
                <w:b/>
                <w:bCs/>
                <w:color w:val="000000"/>
                <w:spacing w:val="4"/>
                <w:sz w:val="20"/>
              </w:rPr>
              <w:t>DV 110 KV IVANEC</w:t>
            </w:r>
            <w:r>
              <w:rPr>
                <w:rFonts w:asciiTheme="minorHAnsi" w:eastAsiaTheme="minorHAnsi" w:hAnsiTheme="minorHAnsi" w:cstheme="minorHAnsi"/>
                <w:b/>
                <w:bCs/>
                <w:color w:val="000000"/>
                <w:spacing w:val="4"/>
                <w:sz w:val="20"/>
              </w:rPr>
              <w:t xml:space="preserve"> –</w:t>
            </w:r>
            <w:r w:rsidRPr="00C80279">
              <w:rPr>
                <w:rFonts w:asciiTheme="minorHAnsi" w:eastAsiaTheme="minorHAnsi" w:hAnsiTheme="minorHAnsi" w:cstheme="minorHAnsi"/>
                <w:b/>
                <w:bCs/>
                <w:color w:val="000000"/>
                <w:spacing w:val="4"/>
                <w:sz w:val="20"/>
              </w:rPr>
              <w:t xml:space="preserve"> STRAŽA</w:t>
            </w:r>
          </w:p>
        </w:tc>
      </w:tr>
      <w:tr w:rsidR="00C80279" w14:paraId="59F02CC4" w14:textId="77777777" w:rsidTr="00C8027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F766208" w14:textId="0351594B"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pacing w:val="10"/>
                <w:sz w:val="20"/>
              </w:rPr>
              <w:t>Godina izgradnje</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9B95AA" w14:textId="61DF48FC"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1975.</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AC95C8C" w14:textId="4DFFDD10"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1975.</w:t>
            </w:r>
          </w:p>
        </w:tc>
      </w:tr>
      <w:tr w:rsidR="00C80279" w14:paraId="0C443D8F" w14:textId="77777777" w:rsidTr="00C8027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F24719" w14:textId="62DB3BD4"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pacing w:val="4"/>
                <w:sz w:val="20"/>
              </w:rPr>
              <w:t>Duljina voda (km)</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29E7981" w14:textId="6BD09B3B"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16,3</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4A8013D" w14:textId="3CE02044"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33,4</w:t>
            </w:r>
          </w:p>
        </w:tc>
      </w:tr>
      <w:tr w:rsidR="00C80279" w14:paraId="4C5927EE" w14:textId="77777777" w:rsidTr="00C8027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0FA4A80" w14:textId="0F932CF5"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Vodiči</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D08E925" w14:textId="7D42B807" w:rsidR="00C80279" w:rsidRDefault="00C80279" w:rsidP="00C80279">
            <w:pPr>
              <w:pStyle w:val="Odlomakpopisa11"/>
              <w:spacing w:after="0" w:line="240" w:lineRule="auto"/>
              <w:jc w:val="center"/>
            </w:pPr>
            <w:r w:rsidRPr="00C80279">
              <w:rPr>
                <w:rFonts w:asciiTheme="minorHAnsi" w:eastAsiaTheme="minorHAnsi" w:hAnsiTheme="minorHAnsi" w:cstheme="minorHAnsi"/>
                <w:i/>
                <w:color w:val="000000"/>
                <w:w w:val="105"/>
                <w:sz w:val="20"/>
              </w:rPr>
              <w:t>AI/Fe 3x240/40</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9E4DF59" w14:textId="039AD0E5" w:rsidR="00C80279" w:rsidRDefault="00C80279" w:rsidP="00C80279">
            <w:pPr>
              <w:pStyle w:val="Odlomakpopisa11"/>
              <w:spacing w:after="0" w:line="240" w:lineRule="auto"/>
              <w:jc w:val="center"/>
            </w:pPr>
            <w:r w:rsidRPr="00C80279">
              <w:rPr>
                <w:rFonts w:asciiTheme="minorHAnsi" w:eastAsiaTheme="minorHAnsi" w:hAnsiTheme="minorHAnsi" w:cstheme="minorHAnsi"/>
                <w:i/>
                <w:color w:val="000000"/>
                <w:spacing w:val="-2"/>
                <w:w w:val="105"/>
                <w:sz w:val="20"/>
              </w:rPr>
              <w:t>AI/Fe 3x240/40</w:t>
            </w:r>
          </w:p>
        </w:tc>
      </w:tr>
      <w:tr w:rsidR="00C80279" w14:paraId="11FF9846" w14:textId="77777777" w:rsidTr="00C8027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5DC40F" w14:textId="1C305D91"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Zaštitno uže</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F372AD3" w14:textId="654C877A" w:rsidR="00C80279" w:rsidRDefault="00C80279" w:rsidP="00C80279">
            <w:pPr>
              <w:pStyle w:val="Odlomakpopisa11"/>
              <w:spacing w:after="0" w:line="240" w:lineRule="auto"/>
              <w:jc w:val="center"/>
            </w:pPr>
            <w:r w:rsidRPr="00C80279">
              <w:rPr>
                <w:rFonts w:asciiTheme="minorHAnsi" w:eastAsiaTheme="minorHAnsi" w:hAnsiTheme="minorHAnsi" w:cstheme="minorHAnsi"/>
                <w:i/>
                <w:color w:val="000000"/>
                <w:w w:val="105"/>
                <w:sz w:val="20"/>
              </w:rPr>
              <w:t>OPGW</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729D0B" w14:textId="43F64C8E" w:rsidR="00C80279" w:rsidRDefault="00C80279" w:rsidP="00C80279">
            <w:pPr>
              <w:pStyle w:val="Odlomakpopisa11"/>
              <w:spacing w:after="0" w:line="240" w:lineRule="auto"/>
              <w:jc w:val="center"/>
            </w:pPr>
            <w:r w:rsidRPr="00C80279">
              <w:rPr>
                <w:rFonts w:asciiTheme="minorHAnsi" w:eastAsiaTheme="minorHAnsi" w:hAnsiTheme="minorHAnsi" w:cstheme="minorHAnsi"/>
                <w:i/>
                <w:color w:val="000000"/>
                <w:w w:val="105"/>
                <w:sz w:val="20"/>
              </w:rPr>
              <w:t>OPGW</w:t>
            </w:r>
          </w:p>
        </w:tc>
      </w:tr>
      <w:tr w:rsidR="00C80279" w14:paraId="0D2E6D6D" w14:textId="77777777" w:rsidTr="00C8027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58170C7" w14:textId="06823DC0"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Izolatori</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D03060" w14:textId="5AE3B961"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U-120</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ADCA18D" w14:textId="6D4B9740"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U-120</w:t>
            </w:r>
          </w:p>
        </w:tc>
      </w:tr>
      <w:tr w:rsidR="00C80279" w14:paraId="725B4D5C" w14:textId="77777777" w:rsidTr="00C8027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928A1D9" w14:textId="4D879975"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pacing w:val="6"/>
                <w:sz w:val="20"/>
              </w:rPr>
              <w:t>Broj stupova</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6D5E4F7" w14:textId="07F66A5D"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51</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6BD971F" w14:textId="135B2BDC"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111</w:t>
            </w:r>
          </w:p>
        </w:tc>
      </w:tr>
      <w:tr w:rsidR="00C80279" w14:paraId="179A4F33" w14:textId="77777777" w:rsidTr="00C80279">
        <w:tc>
          <w:tcPr>
            <w:tcW w:w="2547"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3BF1B" w14:textId="66170BDF"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pacing w:val="8"/>
                <w:sz w:val="20"/>
              </w:rPr>
              <w:t>Tip stupova</w:t>
            </w:r>
          </w:p>
        </w:tc>
        <w:tc>
          <w:tcPr>
            <w:tcW w:w="33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1B72BE1" w14:textId="2BAE41A2"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jela</w:t>
            </w:r>
          </w:p>
        </w:tc>
        <w:tc>
          <w:tcPr>
            <w:tcW w:w="292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B1B0BA3" w14:textId="5718ABDB" w:rsidR="00C80279" w:rsidRDefault="00C80279" w:rsidP="00C80279">
            <w:pPr>
              <w:pStyle w:val="Odlomakpopisa11"/>
              <w:spacing w:after="0" w:line="240" w:lineRule="auto"/>
              <w:jc w:val="center"/>
            </w:pPr>
            <w:r w:rsidRPr="00C80279">
              <w:rPr>
                <w:rFonts w:asciiTheme="minorHAnsi" w:eastAsiaTheme="minorHAnsi" w:hAnsiTheme="minorHAnsi" w:cstheme="minorHAnsi"/>
                <w:color w:val="000000"/>
                <w:sz w:val="20"/>
              </w:rPr>
              <w:t>jela</w:t>
            </w:r>
          </w:p>
        </w:tc>
      </w:tr>
    </w:tbl>
    <w:p w14:paraId="075EAE11" w14:textId="2C083523" w:rsidR="00C80279" w:rsidRPr="00C80279" w:rsidRDefault="00C80279" w:rsidP="00C80279">
      <w:pPr>
        <w:pStyle w:val="Odlomakpopisa11"/>
        <w:jc w:val="center"/>
        <w:rPr>
          <w:sz w:val="20"/>
          <w:szCs w:val="20"/>
        </w:rPr>
      </w:pPr>
      <w:r w:rsidRPr="00C80279">
        <w:rPr>
          <w:sz w:val="20"/>
          <w:szCs w:val="20"/>
        </w:rPr>
        <w:t>Izvor: HEP ODS d.o.o. – Elektra Varaždin</w:t>
      </w:r>
    </w:p>
    <w:p w14:paraId="0B89A035" w14:textId="1CAC92ED" w:rsidR="00B037BA" w:rsidRDefault="00B037BA" w:rsidP="00C80279">
      <w:pPr>
        <w:pStyle w:val="Odlomakpopisa11"/>
        <w:spacing w:before="120"/>
      </w:pPr>
      <w:r>
        <w:t xml:space="preserve">Distribucija električne energije unutar </w:t>
      </w:r>
      <w:r w:rsidR="00065376">
        <w:t xml:space="preserve">grada </w:t>
      </w:r>
      <w:r>
        <w:t xml:space="preserve">provodi se preko dalekovoda 10/0,4 kV te izvedenih transformatorskih stanica od kojih se vodi niskonaponski razvod do potrošača. </w:t>
      </w:r>
      <w:r>
        <w:lastRenderedPageBreak/>
        <w:t>Niskonaponska mreža razvijena je u svim dijelovima grada Ivanca. Razdjelna mreža u naselju Ivanec većinom je kabelska i podzemna, dok je u ostalim naseljima zračna.</w:t>
      </w:r>
    </w:p>
    <w:p w14:paraId="3CB070CA" w14:textId="1715BCE1" w:rsidR="003836B1" w:rsidRDefault="003836B1" w:rsidP="003836B1">
      <w:pPr>
        <w:pStyle w:val="Opisslike"/>
        <w:keepNext/>
        <w:spacing w:line="276" w:lineRule="auto"/>
      </w:pPr>
      <w:bookmarkStart w:id="109" w:name="_Toc65821455"/>
      <w:r w:rsidRPr="00C80279">
        <w:t xml:space="preserve">Tablica </w:t>
      </w:r>
      <w:r w:rsidR="000E2263">
        <w:fldChar w:fldCharType="begin"/>
      </w:r>
      <w:r w:rsidR="000E2263">
        <w:instrText xml:space="preserve"> SEQ Tablica \* ARABIC </w:instrText>
      </w:r>
      <w:r w:rsidR="000E2263">
        <w:fldChar w:fldCharType="separate"/>
      </w:r>
      <w:r w:rsidR="00BB05A1">
        <w:rPr>
          <w:noProof/>
        </w:rPr>
        <w:t>10</w:t>
      </w:r>
      <w:r w:rsidR="000E2263">
        <w:rPr>
          <w:noProof/>
        </w:rPr>
        <w:fldChar w:fldCharType="end"/>
      </w:r>
      <w:r w:rsidRPr="00C80279">
        <w:t>. Popis transformatorskih stanica</w:t>
      </w:r>
      <w:bookmarkEnd w:id="109"/>
    </w:p>
    <w:tbl>
      <w:tblPr>
        <w:tblStyle w:val="Reetkatablice"/>
        <w:tblW w:w="8926" w:type="dxa"/>
        <w:tblLook w:val="04A0" w:firstRow="1" w:lastRow="0" w:firstColumn="1" w:lastColumn="0" w:noHBand="0" w:noVBand="1"/>
      </w:tblPr>
      <w:tblGrid>
        <w:gridCol w:w="824"/>
        <w:gridCol w:w="3008"/>
        <w:gridCol w:w="1199"/>
        <w:gridCol w:w="2554"/>
        <w:gridCol w:w="1341"/>
      </w:tblGrid>
      <w:tr w:rsidR="00BD266A" w:rsidRPr="00B23312" w14:paraId="1CAC6E6C" w14:textId="77777777" w:rsidTr="00BD266A">
        <w:trPr>
          <w:trHeight w:val="379"/>
          <w:tblHeader/>
        </w:trPr>
        <w:tc>
          <w:tcPr>
            <w:tcW w:w="824" w:type="dxa"/>
            <w:vAlign w:val="center"/>
          </w:tcPr>
          <w:p w14:paraId="487B95D7" w14:textId="4C3314E8" w:rsidR="00BD266A" w:rsidRPr="00B23312" w:rsidRDefault="00BD266A" w:rsidP="00BD266A">
            <w:pPr>
              <w:jc w:val="center"/>
              <w:rPr>
                <w:rFonts w:cstheme="minorHAnsi"/>
                <w:b/>
                <w:bCs/>
                <w:lang w:eastAsia="zh-CN"/>
              </w:rPr>
            </w:pPr>
            <w:r>
              <w:rPr>
                <w:rFonts w:cstheme="minorHAnsi"/>
                <w:b/>
                <w:bCs/>
                <w:lang w:eastAsia="zh-CN"/>
              </w:rPr>
              <w:t>ŠIFRA</w:t>
            </w:r>
          </w:p>
        </w:tc>
        <w:tc>
          <w:tcPr>
            <w:tcW w:w="3008" w:type="dxa"/>
            <w:vAlign w:val="center"/>
          </w:tcPr>
          <w:p w14:paraId="2542E093" w14:textId="33F9113F" w:rsidR="00BD266A" w:rsidRPr="00B23312" w:rsidRDefault="00BD266A" w:rsidP="00BD266A">
            <w:pPr>
              <w:jc w:val="center"/>
              <w:rPr>
                <w:rFonts w:cstheme="minorHAnsi"/>
                <w:b/>
                <w:bCs/>
                <w:lang w:eastAsia="zh-CN"/>
              </w:rPr>
            </w:pPr>
            <w:r w:rsidRPr="00B23312">
              <w:rPr>
                <w:rFonts w:asciiTheme="minorHAnsi" w:hAnsiTheme="minorHAnsi" w:cstheme="minorHAnsi"/>
                <w:b/>
                <w:bCs/>
                <w:lang w:eastAsia="zh-CN"/>
              </w:rPr>
              <w:t>TRANSFORMATORSKA STANICA</w:t>
            </w:r>
          </w:p>
        </w:tc>
        <w:tc>
          <w:tcPr>
            <w:tcW w:w="1199" w:type="dxa"/>
            <w:vAlign w:val="center"/>
          </w:tcPr>
          <w:p w14:paraId="46767EDD" w14:textId="6523B0CF" w:rsidR="00BD266A" w:rsidRPr="00B23312" w:rsidRDefault="00BD266A" w:rsidP="00BD266A">
            <w:pPr>
              <w:jc w:val="center"/>
              <w:rPr>
                <w:rFonts w:asciiTheme="minorHAnsi" w:hAnsiTheme="minorHAnsi" w:cstheme="minorHAnsi"/>
                <w:b/>
                <w:bCs/>
                <w:lang w:eastAsia="zh-CN"/>
              </w:rPr>
            </w:pPr>
            <w:r w:rsidRPr="00B23312">
              <w:rPr>
                <w:rFonts w:asciiTheme="minorHAnsi" w:hAnsiTheme="minorHAnsi" w:cstheme="minorHAnsi"/>
                <w:b/>
                <w:bCs/>
                <w:lang w:eastAsia="zh-CN"/>
              </w:rPr>
              <w:t>PRIJENOSNI OMJER (kV)</w:t>
            </w:r>
          </w:p>
        </w:tc>
        <w:tc>
          <w:tcPr>
            <w:tcW w:w="2554" w:type="dxa"/>
            <w:vAlign w:val="center"/>
          </w:tcPr>
          <w:p w14:paraId="15D7308B" w14:textId="2894BE7E" w:rsidR="00BD266A" w:rsidRPr="00B23312" w:rsidRDefault="00BD266A" w:rsidP="00BD266A">
            <w:pPr>
              <w:jc w:val="center"/>
              <w:rPr>
                <w:rFonts w:asciiTheme="minorHAnsi" w:hAnsiTheme="minorHAnsi" w:cstheme="minorHAnsi"/>
                <w:b/>
                <w:bCs/>
                <w:lang w:eastAsia="zh-CN"/>
              </w:rPr>
            </w:pPr>
            <w:r w:rsidRPr="00B23312">
              <w:rPr>
                <w:rFonts w:asciiTheme="minorHAnsi" w:hAnsiTheme="minorHAnsi" w:cstheme="minorHAnsi"/>
                <w:b/>
                <w:bCs/>
                <w:lang w:eastAsia="zh-CN"/>
              </w:rPr>
              <w:t>TIP</w:t>
            </w:r>
          </w:p>
        </w:tc>
        <w:tc>
          <w:tcPr>
            <w:tcW w:w="1341" w:type="dxa"/>
            <w:vAlign w:val="center"/>
          </w:tcPr>
          <w:p w14:paraId="71A45104" w14:textId="20B333CE" w:rsidR="00BD266A" w:rsidRPr="00B23312" w:rsidRDefault="00BD266A" w:rsidP="00BD266A">
            <w:pPr>
              <w:jc w:val="center"/>
              <w:rPr>
                <w:rFonts w:asciiTheme="minorHAnsi" w:hAnsiTheme="minorHAnsi" w:cstheme="minorHAnsi"/>
                <w:b/>
                <w:bCs/>
                <w:lang w:eastAsia="zh-CN"/>
              </w:rPr>
            </w:pPr>
            <w:r w:rsidRPr="00B23312">
              <w:rPr>
                <w:rFonts w:asciiTheme="minorHAnsi" w:hAnsiTheme="minorHAnsi" w:cstheme="minorHAnsi"/>
                <w:b/>
                <w:bCs/>
                <w:lang w:eastAsia="zh-CN"/>
              </w:rPr>
              <w:t>INSTALIRANA SNAGA</w:t>
            </w:r>
          </w:p>
          <w:p w14:paraId="4AEDB7AE" w14:textId="3598412F" w:rsidR="00BD266A" w:rsidRPr="00B23312" w:rsidRDefault="00BD266A" w:rsidP="00BD266A">
            <w:pPr>
              <w:jc w:val="center"/>
              <w:rPr>
                <w:rFonts w:asciiTheme="minorHAnsi" w:hAnsiTheme="minorHAnsi" w:cstheme="minorHAnsi"/>
                <w:b/>
                <w:bCs/>
                <w:lang w:eastAsia="zh-CN"/>
              </w:rPr>
            </w:pPr>
            <w:r w:rsidRPr="00B23312">
              <w:rPr>
                <w:rFonts w:asciiTheme="minorHAnsi" w:hAnsiTheme="minorHAnsi" w:cstheme="minorHAnsi"/>
                <w:b/>
                <w:bCs/>
                <w:lang w:eastAsia="zh-CN"/>
              </w:rPr>
              <w:t>(</w:t>
            </w:r>
            <w:proofErr w:type="spellStart"/>
            <w:r w:rsidRPr="00B23312">
              <w:rPr>
                <w:rFonts w:asciiTheme="minorHAnsi" w:hAnsiTheme="minorHAnsi" w:cstheme="minorHAnsi"/>
                <w:b/>
                <w:bCs/>
                <w:lang w:eastAsia="zh-CN"/>
              </w:rPr>
              <w:t>kVA</w:t>
            </w:r>
            <w:proofErr w:type="spellEnd"/>
            <w:r w:rsidRPr="00B23312">
              <w:rPr>
                <w:rFonts w:asciiTheme="minorHAnsi" w:hAnsiTheme="minorHAnsi" w:cstheme="minorHAnsi"/>
                <w:b/>
                <w:bCs/>
                <w:lang w:eastAsia="zh-CN"/>
              </w:rPr>
              <w:t>)</w:t>
            </w:r>
          </w:p>
        </w:tc>
      </w:tr>
      <w:tr w:rsidR="00BD266A" w:rsidRPr="00B23312" w14:paraId="5A79FEAD"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3F1BFDE5" w14:textId="4B6F5062" w:rsidR="00BD266A" w:rsidRPr="00B23312" w:rsidRDefault="00BD266A" w:rsidP="00BD266A">
            <w:pPr>
              <w:rPr>
                <w:rFonts w:cstheme="minorHAnsi"/>
                <w:lang w:eastAsia="zh-CN"/>
              </w:rPr>
            </w:pPr>
            <w:r>
              <w:rPr>
                <w:rFonts w:cstheme="minorHAnsi"/>
                <w:lang w:eastAsia="zh-CN"/>
              </w:rPr>
              <w:t>2002</w:t>
            </w:r>
          </w:p>
        </w:tc>
        <w:tc>
          <w:tcPr>
            <w:tcW w:w="3008" w:type="dxa"/>
            <w:tcBorders>
              <w:top w:val="single" w:sz="5" w:space="0" w:color="000000"/>
              <w:left w:val="single" w:sz="5" w:space="0" w:color="000000"/>
              <w:bottom w:val="single" w:sz="5" w:space="0" w:color="000000"/>
              <w:right w:val="single" w:sz="5" w:space="0" w:color="000000"/>
            </w:tcBorders>
            <w:vAlign w:val="center"/>
          </w:tcPr>
          <w:p w14:paraId="60F64824" w14:textId="75177F4A" w:rsidR="00BD266A" w:rsidRPr="00B23312" w:rsidRDefault="00BD266A" w:rsidP="00BD266A">
            <w:pPr>
              <w:jc w:val="center"/>
              <w:rPr>
                <w:rFonts w:cstheme="minorHAnsi"/>
                <w:color w:val="000000"/>
              </w:rPr>
            </w:pPr>
            <w:r w:rsidRPr="00B23312">
              <w:rPr>
                <w:rFonts w:asciiTheme="minorHAnsi" w:hAnsiTheme="minorHAnsi" w:cstheme="minorHAnsi"/>
                <w:color w:val="000000"/>
              </w:rPr>
              <w:t>VUGLOVEC</w:t>
            </w:r>
          </w:p>
        </w:tc>
        <w:tc>
          <w:tcPr>
            <w:tcW w:w="1199" w:type="dxa"/>
            <w:tcBorders>
              <w:top w:val="single" w:sz="5" w:space="0" w:color="000000"/>
              <w:left w:val="single" w:sz="5" w:space="0" w:color="000000"/>
              <w:bottom w:val="single" w:sz="5" w:space="0" w:color="000000"/>
              <w:right w:val="single" w:sz="4" w:space="0" w:color="auto"/>
            </w:tcBorders>
            <w:vAlign w:val="center"/>
          </w:tcPr>
          <w:p w14:paraId="221800CA" w14:textId="11AE260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07628125" w14:textId="4EA22F18"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0DE30D18" w14:textId="3EF58A6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44A0796A"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315A6615" w14:textId="1E99870C" w:rsidR="00BD266A" w:rsidRPr="00B23312" w:rsidRDefault="00BD266A" w:rsidP="00BD266A">
            <w:pPr>
              <w:rPr>
                <w:rFonts w:cstheme="minorHAnsi"/>
                <w:lang w:eastAsia="zh-CN"/>
              </w:rPr>
            </w:pPr>
            <w:r>
              <w:rPr>
                <w:rFonts w:cstheme="minorHAnsi"/>
                <w:lang w:eastAsia="zh-CN"/>
              </w:rPr>
              <w:t>2003</w:t>
            </w:r>
          </w:p>
        </w:tc>
        <w:tc>
          <w:tcPr>
            <w:tcW w:w="3008" w:type="dxa"/>
            <w:tcBorders>
              <w:top w:val="single" w:sz="5" w:space="0" w:color="000000"/>
              <w:left w:val="single" w:sz="5" w:space="0" w:color="000000"/>
              <w:bottom w:val="single" w:sz="5" w:space="0" w:color="000000"/>
              <w:right w:val="single" w:sz="5" w:space="0" w:color="000000"/>
            </w:tcBorders>
            <w:vAlign w:val="center"/>
          </w:tcPr>
          <w:p w14:paraId="52713835" w14:textId="217B3F2F" w:rsidR="00BD266A" w:rsidRPr="00B23312" w:rsidRDefault="00BD266A" w:rsidP="00BD266A">
            <w:pPr>
              <w:jc w:val="center"/>
              <w:rPr>
                <w:rFonts w:cstheme="minorHAnsi"/>
                <w:color w:val="000000"/>
              </w:rPr>
            </w:pPr>
            <w:r w:rsidRPr="00B23312">
              <w:rPr>
                <w:rFonts w:asciiTheme="minorHAnsi" w:hAnsiTheme="minorHAnsi" w:cstheme="minorHAnsi"/>
                <w:color w:val="000000"/>
              </w:rPr>
              <w:t>SALINOVEC 1</w:t>
            </w:r>
          </w:p>
        </w:tc>
        <w:tc>
          <w:tcPr>
            <w:tcW w:w="1199" w:type="dxa"/>
            <w:tcBorders>
              <w:top w:val="single" w:sz="5" w:space="0" w:color="000000"/>
              <w:left w:val="single" w:sz="5" w:space="0" w:color="000000"/>
              <w:bottom w:val="single" w:sz="5" w:space="0" w:color="000000"/>
              <w:right w:val="single" w:sz="4" w:space="0" w:color="auto"/>
            </w:tcBorders>
            <w:vAlign w:val="center"/>
          </w:tcPr>
          <w:p w14:paraId="55D88EA5" w14:textId="633A663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19F49C41" w14:textId="6CCC683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6FE523EF" w14:textId="78C6E00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5DFA2075"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3D8D6BE4" w14:textId="5763B193" w:rsidR="00BD266A" w:rsidRPr="00B23312" w:rsidRDefault="00BD266A" w:rsidP="00BD266A">
            <w:pPr>
              <w:rPr>
                <w:rFonts w:cstheme="minorHAnsi"/>
                <w:lang w:eastAsia="zh-CN"/>
              </w:rPr>
            </w:pPr>
            <w:r>
              <w:rPr>
                <w:rFonts w:cstheme="minorHAnsi"/>
                <w:lang w:eastAsia="zh-CN"/>
              </w:rPr>
              <w:t>2005</w:t>
            </w:r>
          </w:p>
        </w:tc>
        <w:tc>
          <w:tcPr>
            <w:tcW w:w="3008" w:type="dxa"/>
            <w:tcBorders>
              <w:top w:val="single" w:sz="5" w:space="0" w:color="000000"/>
              <w:left w:val="single" w:sz="5" w:space="0" w:color="000000"/>
              <w:bottom w:val="single" w:sz="5" w:space="0" w:color="000000"/>
              <w:right w:val="single" w:sz="5" w:space="0" w:color="000000"/>
            </w:tcBorders>
            <w:vAlign w:val="center"/>
          </w:tcPr>
          <w:p w14:paraId="20BB045E" w14:textId="1033A6F3" w:rsidR="00BD266A" w:rsidRPr="00B23312" w:rsidRDefault="00BD266A" w:rsidP="00BD266A">
            <w:pPr>
              <w:jc w:val="center"/>
              <w:rPr>
                <w:rFonts w:cstheme="minorHAnsi"/>
                <w:color w:val="000000"/>
              </w:rPr>
            </w:pPr>
            <w:r w:rsidRPr="00B23312">
              <w:rPr>
                <w:rFonts w:asciiTheme="minorHAnsi" w:hAnsiTheme="minorHAnsi" w:cstheme="minorHAnsi"/>
                <w:color w:val="000000"/>
              </w:rPr>
              <w:t>GAČICE</w:t>
            </w:r>
          </w:p>
        </w:tc>
        <w:tc>
          <w:tcPr>
            <w:tcW w:w="1199" w:type="dxa"/>
            <w:tcBorders>
              <w:top w:val="single" w:sz="5" w:space="0" w:color="000000"/>
              <w:left w:val="single" w:sz="5" w:space="0" w:color="000000"/>
              <w:bottom w:val="single" w:sz="5" w:space="0" w:color="000000"/>
              <w:right w:val="single" w:sz="4" w:space="0" w:color="auto"/>
            </w:tcBorders>
            <w:vAlign w:val="center"/>
          </w:tcPr>
          <w:p w14:paraId="5CE2DCB0" w14:textId="5C86215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4A6229AB" w14:textId="008DECBA"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06394434" w14:textId="5FBF503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1E722E41"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243679FF" w14:textId="29E760B7" w:rsidR="00BD266A" w:rsidRPr="00B23312" w:rsidRDefault="00BD266A" w:rsidP="00BD266A">
            <w:pPr>
              <w:rPr>
                <w:rFonts w:cstheme="minorHAnsi"/>
                <w:lang w:eastAsia="zh-CN"/>
              </w:rPr>
            </w:pPr>
            <w:r>
              <w:rPr>
                <w:rFonts w:cstheme="minorHAnsi"/>
                <w:lang w:eastAsia="zh-CN"/>
              </w:rPr>
              <w:t>2008</w:t>
            </w:r>
          </w:p>
        </w:tc>
        <w:tc>
          <w:tcPr>
            <w:tcW w:w="3008" w:type="dxa"/>
            <w:tcBorders>
              <w:top w:val="single" w:sz="5" w:space="0" w:color="000000"/>
              <w:left w:val="single" w:sz="5" w:space="0" w:color="000000"/>
              <w:bottom w:val="single" w:sz="5" w:space="0" w:color="000000"/>
              <w:right w:val="single" w:sz="5" w:space="0" w:color="000000"/>
            </w:tcBorders>
            <w:vAlign w:val="center"/>
          </w:tcPr>
          <w:p w14:paraId="31237668" w14:textId="28986696" w:rsidR="00BD266A" w:rsidRPr="00B23312" w:rsidRDefault="00BD266A" w:rsidP="00BD266A">
            <w:pPr>
              <w:jc w:val="center"/>
              <w:rPr>
                <w:rFonts w:cstheme="minorHAnsi"/>
                <w:color w:val="000000"/>
              </w:rPr>
            </w:pPr>
            <w:r w:rsidRPr="00B23312">
              <w:rPr>
                <w:rFonts w:asciiTheme="minorHAnsi" w:hAnsiTheme="minorHAnsi" w:cstheme="minorHAnsi"/>
                <w:color w:val="000000"/>
              </w:rPr>
              <w:t>PUNIKVE 1</w:t>
            </w:r>
          </w:p>
        </w:tc>
        <w:tc>
          <w:tcPr>
            <w:tcW w:w="1199" w:type="dxa"/>
            <w:tcBorders>
              <w:top w:val="single" w:sz="5" w:space="0" w:color="000000"/>
              <w:left w:val="single" w:sz="5" w:space="0" w:color="000000"/>
              <w:bottom w:val="single" w:sz="5" w:space="0" w:color="000000"/>
              <w:right w:val="single" w:sz="4" w:space="0" w:color="auto"/>
            </w:tcBorders>
            <w:vAlign w:val="center"/>
          </w:tcPr>
          <w:p w14:paraId="4CDAA2CF" w14:textId="41A34F3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75F1F5D9" w14:textId="49764EF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7AA4C6F9" w14:textId="5AC0230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48D737DC"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460FF20E" w14:textId="4E1CEAAF" w:rsidR="00BD266A" w:rsidRPr="00B23312" w:rsidRDefault="00BD266A" w:rsidP="00BD266A">
            <w:pPr>
              <w:rPr>
                <w:rFonts w:cstheme="minorHAnsi"/>
                <w:lang w:eastAsia="zh-CN"/>
              </w:rPr>
            </w:pPr>
            <w:r>
              <w:rPr>
                <w:rFonts w:cstheme="minorHAnsi"/>
                <w:lang w:eastAsia="zh-CN"/>
              </w:rPr>
              <w:t>2009</w:t>
            </w:r>
          </w:p>
        </w:tc>
        <w:tc>
          <w:tcPr>
            <w:tcW w:w="3008" w:type="dxa"/>
            <w:tcBorders>
              <w:top w:val="single" w:sz="5" w:space="0" w:color="000000"/>
              <w:left w:val="single" w:sz="5" w:space="0" w:color="000000"/>
              <w:bottom w:val="single" w:sz="5" w:space="0" w:color="000000"/>
              <w:right w:val="single" w:sz="5" w:space="0" w:color="000000"/>
            </w:tcBorders>
            <w:vAlign w:val="center"/>
          </w:tcPr>
          <w:p w14:paraId="78700F5F" w14:textId="79A445B5" w:rsidR="00BD266A" w:rsidRPr="00B23312" w:rsidRDefault="00BD266A" w:rsidP="00BD266A">
            <w:pPr>
              <w:jc w:val="center"/>
              <w:rPr>
                <w:rFonts w:cstheme="minorHAnsi"/>
                <w:color w:val="000000"/>
              </w:rPr>
            </w:pPr>
            <w:r w:rsidRPr="00B23312">
              <w:rPr>
                <w:rFonts w:asciiTheme="minorHAnsi" w:hAnsiTheme="minorHAnsi" w:cstheme="minorHAnsi"/>
                <w:color w:val="000000"/>
              </w:rPr>
              <w:t>BEDENEC DONJI</w:t>
            </w:r>
          </w:p>
        </w:tc>
        <w:tc>
          <w:tcPr>
            <w:tcW w:w="1199" w:type="dxa"/>
            <w:tcBorders>
              <w:top w:val="single" w:sz="5" w:space="0" w:color="000000"/>
              <w:left w:val="single" w:sz="5" w:space="0" w:color="000000"/>
              <w:bottom w:val="single" w:sz="5" w:space="0" w:color="000000"/>
              <w:right w:val="single" w:sz="4" w:space="0" w:color="auto"/>
            </w:tcBorders>
            <w:vAlign w:val="center"/>
          </w:tcPr>
          <w:p w14:paraId="4CA4EE82" w14:textId="388243C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0B5CBF31" w14:textId="180BF64B"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6E5EE07E" w14:textId="1DF46AA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610B2EFC"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692E397F" w14:textId="2F4F18BD" w:rsidR="00BD266A" w:rsidRPr="00B23312" w:rsidRDefault="00BD266A" w:rsidP="00BD266A">
            <w:pPr>
              <w:rPr>
                <w:rFonts w:cstheme="minorHAnsi"/>
                <w:lang w:eastAsia="zh-CN"/>
              </w:rPr>
            </w:pPr>
            <w:r>
              <w:rPr>
                <w:rFonts w:cstheme="minorHAnsi"/>
                <w:lang w:eastAsia="zh-CN"/>
              </w:rPr>
              <w:t>2012</w:t>
            </w:r>
          </w:p>
        </w:tc>
        <w:tc>
          <w:tcPr>
            <w:tcW w:w="3008" w:type="dxa"/>
            <w:tcBorders>
              <w:top w:val="single" w:sz="5" w:space="0" w:color="000000"/>
              <w:left w:val="single" w:sz="5" w:space="0" w:color="000000"/>
              <w:bottom w:val="single" w:sz="5" w:space="0" w:color="000000"/>
              <w:right w:val="single" w:sz="5" w:space="0" w:color="000000"/>
            </w:tcBorders>
            <w:vAlign w:val="center"/>
          </w:tcPr>
          <w:p w14:paraId="7B5CED4A" w14:textId="2E1319F4" w:rsidR="00BD266A" w:rsidRPr="00B23312" w:rsidRDefault="00BD266A" w:rsidP="00BD266A">
            <w:pPr>
              <w:jc w:val="center"/>
              <w:rPr>
                <w:rFonts w:cstheme="minorHAnsi"/>
                <w:color w:val="000000"/>
              </w:rPr>
            </w:pPr>
            <w:r w:rsidRPr="00B23312">
              <w:rPr>
                <w:rFonts w:asciiTheme="minorHAnsi" w:hAnsiTheme="minorHAnsi" w:cstheme="minorHAnsi"/>
                <w:color w:val="000000"/>
              </w:rPr>
              <w:t>STAŽNJEVEC</w:t>
            </w:r>
          </w:p>
        </w:tc>
        <w:tc>
          <w:tcPr>
            <w:tcW w:w="1199" w:type="dxa"/>
            <w:tcBorders>
              <w:top w:val="single" w:sz="5" w:space="0" w:color="000000"/>
              <w:left w:val="single" w:sz="5" w:space="0" w:color="000000"/>
              <w:bottom w:val="single" w:sz="5" w:space="0" w:color="000000"/>
              <w:right w:val="single" w:sz="4" w:space="0" w:color="auto"/>
            </w:tcBorders>
            <w:vAlign w:val="center"/>
          </w:tcPr>
          <w:p w14:paraId="66F114EC" w14:textId="7E0AB20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677FD5DF" w14:textId="44AD10A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49BC8A1C" w14:textId="3E643A5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3A0303F2"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2148F7FA" w14:textId="740B202F" w:rsidR="00BD266A" w:rsidRPr="00B23312" w:rsidRDefault="00BD266A" w:rsidP="00BD266A">
            <w:pPr>
              <w:rPr>
                <w:rFonts w:cstheme="minorHAnsi"/>
                <w:lang w:eastAsia="zh-CN"/>
              </w:rPr>
            </w:pPr>
            <w:r>
              <w:rPr>
                <w:rFonts w:cstheme="minorHAnsi"/>
                <w:lang w:eastAsia="zh-CN"/>
              </w:rPr>
              <w:t>2013</w:t>
            </w:r>
          </w:p>
        </w:tc>
        <w:tc>
          <w:tcPr>
            <w:tcW w:w="3008" w:type="dxa"/>
            <w:tcBorders>
              <w:top w:val="single" w:sz="5" w:space="0" w:color="000000"/>
              <w:left w:val="single" w:sz="5" w:space="0" w:color="000000"/>
              <w:bottom w:val="single" w:sz="5" w:space="0" w:color="000000"/>
              <w:right w:val="single" w:sz="5" w:space="0" w:color="000000"/>
            </w:tcBorders>
            <w:vAlign w:val="center"/>
          </w:tcPr>
          <w:p w14:paraId="504C0C30" w14:textId="2DD78061" w:rsidR="00BD266A" w:rsidRPr="00B23312" w:rsidRDefault="00BD266A" w:rsidP="00BD266A">
            <w:pPr>
              <w:jc w:val="center"/>
              <w:rPr>
                <w:rFonts w:cstheme="minorHAnsi"/>
                <w:color w:val="000000"/>
              </w:rPr>
            </w:pPr>
            <w:r w:rsidRPr="00B23312">
              <w:rPr>
                <w:rFonts w:asciiTheme="minorHAnsi" w:hAnsiTheme="minorHAnsi" w:cstheme="minorHAnsi"/>
                <w:color w:val="000000"/>
              </w:rPr>
              <w:t>IVANEC 2</w:t>
            </w:r>
          </w:p>
        </w:tc>
        <w:tc>
          <w:tcPr>
            <w:tcW w:w="1199" w:type="dxa"/>
            <w:tcBorders>
              <w:top w:val="single" w:sz="5" w:space="0" w:color="000000"/>
              <w:left w:val="single" w:sz="5" w:space="0" w:color="000000"/>
              <w:bottom w:val="single" w:sz="5" w:space="0" w:color="000000"/>
              <w:right w:val="single" w:sz="4" w:space="0" w:color="auto"/>
            </w:tcBorders>
            <w:vAlign w:val="center"/>
          </w:tcPr>
          <w:p w14:paraId="456444CF" w14:textId="370830F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7176D1F3" w14:textId="261F28D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32B08C4C" w14:textId="146ECF5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7DA7E7AE"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50BCDFC7" w14:textId="3A5E8901" w:rsidR="00BD266A" w:rsidRPr="00B23312" w:rsidRDefault="00BD266A" w:rsidP="00BD266A">
            <w:pPr>
              <w:rPr>
                <w:rFonts w:cstheme="minorHAnsi"/>
                <w:lang w:eastAsia="zh-CN"/>
              </w:rPr>
            </w:pPr>
            <w:r>
              <w:rPr>
                <w:rFonts w:cstheme="minorHAnsi"/>
                <w:lang w:eastAsia="zh-CN"/>
              </w:rPr>
              <w:t>2014</w:t>
            </w:r>
          </w:p>
        </w:tc>
        <w:tc>
          <w:tcPr>
            <w:tcW w:w="3008" w:type="dxa"/>
            <w:tcBorders>
              <w:top w:val="single" w:sz="5" w:space="0" w:color="000000"/>
              <w:left w:val="single" w:sz="5" w:space="0" w:color="000000"/>
              <w:bottom w:val="single" w:sz="5" w:space="0" w:color="000000"/>
              <w:right w:val="single" w:sz="5" w:space="0" w:color="000000"/>
            </w:tcBorders>
            <w:vAlign w:val="center"/>
          </w:tcPr>
          <w:p w14:paraId="0EE3885B" w14:textId="3F64E1CE" w:rsidR="00BD266A" w:rsidRPr="00B23312" w:rsidRDefault="00BD266A" w:rsidP="00BD266A">
            <w:pPr>
              <w:jc w:val="center"/>
              <w:rPr>
                <w:rFonts w:cstheme="minorHAnsi"/>
                <w:color w:val="000000"/>
              </w:rPr>
            </w:pPr>
            <w:r w:rsidRPr="00B23312">
              <w:rPr>
                <w:rFonts w:asciiTheme="minorHAnsi" w:hAnsiTheme="minorHAnsi" w:cstheme="minorHAnsi"/>
                <w:color w:val="000000"/>
                <w:spacing w:val="-2"/>
              </w:rPr>
              <w:t>RIBIĆ BREG</w:t>
            </w:r>
          </w:p>
        </w:tc>
        <w:tc>
          <w:tcPr>
            <w:tcW w:w="1199" w:type="dxa"/>
            <w:tcBorders>
              <w:top w:val="single" w:sz="5" w:space="0" w:color="000000"/>
              <w:left w:val="single" w:sz="5" w:space="0" w:color="000000"/>
              <w:bottom w:val="single" w:sz="5" w:space="0" w:color="000000"/>
              <w:right w:val="single" w:sz="4" w:space="0" w:color="auto"/>
            </w:tcBorders>
            <w:vAlign w:val="center"/>
          </w:tcPr>
          <w:p w14:paraId="46E9B88C" w14:textId="107C62B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D00DBC6" w14:textId="7A162E60"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0F59A8A8" w14:textId="3FFE01E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80</w:t>
            </w:r>
          </w:p>
        </w:tc>
      </w:tr>
      <w:tr w:rsidR="00BD266A" w:rsidRPr="00B23312" w14:paraId="6B9297A9"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1E97F471" w14:textId="6459E560" w:rsidR="00BD266A" w:rsidRPr="00B23312" w:rsidRDefault="00BD266A" w:rsidP="00BD266A">
            <w:pPr>
              <w:rPr>
                <w:rFonts w:cstheme="minorHAnsi"/>
                <w:lang w:eastAsia="zh-CN"/>
              </w:rPr>
            </w:pPr>
            <w:r>
              <w:rPr>
                <w:rFonts w:cstheme="minorHAnsi"/>
                <w:lang w:eastAsia="zh-CN"/>
              </w:rPr>
              <w:t>2037</w:t>
            </w:r>
          </w:p>
        </w:tc>
        <w:tc>
          <w:tcPr>
            <w:tcW w:w="3008" w:type="dxa"/>
            <w:tcBorders>
              <w:top w:val="single" w:sz="5" w:space="0" w:color="000000"/>
              <w:left w:val="single" w:sz="5" w:space="0" w:color="000000"/>
              <w:bottom w:val="single" w:sz="5" w:space="0" w:color="000000"/>
              <w:right w:val="single" w:sz="5" w:space="0" w:color="000000"/>
            </w:tcBorders>
            <w:vAlign w:val="center"/>
          </w:tcPr>
          <w:p w14:paraId="03A09B9F" w14:textId="1C376A23" w:rsidR="00BD266A" w:rsidRPr="00B23312" w:rsidRDefault="00BD266A" w:rsidP="00BD266A">
            <w:pPr>
              <w:jc w:val="center"/>
              <w:rPr>
                <w:rFonts w:cstheme="minorHAnsi"/>
                <w:color w:val="000000"/>
              </w:rPr>
            </w:pPr>
            <w:r w:rsidRPr="00B23312">
              <w:rPr>
                <w:rFonts w:asciiTheme="minorHAnsi" w:hAnsiTheme="minorHAnsi" w:cstheme="minorHAnsi"/>
                <w:color w:val="000000"/>
                <w:spacing w:val="-8"/>
              </w:rPr>
              <w:t>ŽELJEZNICA 1</w:t>
            </w:r>
          </w:p>
        </w:tc>
        <w:tc>
          <w:tcPr>
            <w:tcW w:w="1199" w:type="dxa"/>
            <w:tcBorders>
              <w:top w:val="single" w:sz="5" w:space="0" w:color="000000"/>
              <w:left w:val="single" w:sz="5" w:space="0" w:color="000000"/>
              <w:bottom w:val="single" w:sz="5" w:space="0" w:color="000000"/>
              <w:right w:val="single" w:sz="4" w:space="0" w:color="auto"/>
            </w:tcBorders>
            <w:vAlign w:val="center"/>
          </w:tcPr>
          <w:p w14:paraId="3B498839" w14:textId="49F2D34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1F209AA1" w14:textId="0E9CAE0D"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0EFBC3C8" w14:textId="2BCDF11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231D6E82"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3F6BE41A" w14:textId="7E60FFE5" w:rsidR="00BD266A" w:rsidRPr="00B23312" w:rsidRDefault="00BD266A" w:rsidP="00BD266A">
            <w:pPr>
              <w:rPr>
                <w:rFonts w:cstheme="minorHAnsi"/>
                <w:lang w:eastAsia="zh-CN"/>
              </w:rPr>
            </w:pPr>
            <w:r>
              <w:rPr>
                <w:rFonts w:cstheme="minorHAnsi"/>
                <w:lang w:eastAsia="zh-CN"/>
              </w:rPr>
              <w:t>2038</w:t>
            </w:r>
          </w:p>
        </w:tc>
        <w:tc>
          <w:tcPr>
            <w:tcW w:w="3008" w:type="dxa"/>
            <w:tcBorders>
              <w:top w:val="single" w:sz="5" w:space="0" w:color="000000"/>
              <w:left w:val="single" w:sz="5" w:space="0" w:color="000000"/>
              <w:bottom w:val="single" w:sz="5" w:space="0" w:color="000000"/>
              <w:right w:val="single" w:sz="5" w:space="0" w:color="000000"/>
            </w:tcBorders>
            <w:vAlign w:val="center"/>
          </w:tcPr>
          <w:p w14:paraId="7543C470" w14:textId="14EF9370" w:rsidR="00BD266A" w:rsidRPr="00B23312" w:rsidRDefault="00BD266A" w:rsidP="00BD266A">
            <w:pPr>
              <w:jc w:val="center"/>
              <w:rPr>
                <w:rFonts w:cstheme="minorHAnsi"/>
                <w:color w:val="000000"/>
              </w:rPr>
            </w:pPr>
            <w:r w:rsidRPr="00B23312">
              <w:rPr>
                <w:rFonts w:asciiTheme="minorHAnsi" w:hAnsiTheme="minorHAnsi" w:cstheme="minorHAnsi"/>
                <w:color w:val="000000"/>
              </w:rPr>
              <w:t>IVANEC 3</w:t>
            </w:r>
          </w:p>
        </w:tc>
        <w:tc>
          <w:tcPr>
            <w:tcW w:w="1199" w:type="dxa"/>
            <w:tcBorders>
              <w:top w:val="single" w:sz="5" w:space="0" w:color="000000"/>
              <w:left w:val="single" w:sz="5" w:space="0" w:color="000000"/>
              <w:bottom w:val="single" w:sz="5" w:space="0" w:color="000000"/>
              <w:right w:val="single" w:sz="4" w:space="0" w:color="auto"/>
            </w:tcBorders>
            <w:vAlign w:val="center"/>
          </w:tcPr>
          <w:p w14:paraId="7E68F29B" w14:textId="437EDF2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AAA7B90" w14:textId="16A75E1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1B3032E6" w14:textId="2DD27F6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400</w:t>
            </w:r>
          </w:p>
        </w:tc>
      </w:tr>
      <w:tr w:rsidR="00BD266A" w:rsidRPr="00B23312" w14:paraId="4B1AFBB0"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193509F2" w14:textId="77E66883" w:rsidR="00BD266A" w:rsidRPr="00B23312" w:rsidRDefault="00BD266A" w:rsidP="00BD266A">
            <w:pPr>
              <w:rPr>
                <w:rFonts w:cstheme="minorHAnsi"/>
                <w:lang w:eastAsia="zh-CN"/>
              </w:rPr>
            </w:pPr>
            <w:r>
              <w:rPr>
                <w:rFonts w:cstheme="minorHAnsi"/>
                <w:lang w:eastAsia="zh-CN"/>
              </w:rPr>
              <w:t>2044</w:t>
            </w:r>
          </w:p>
        </w:tc>
        <w:tc>
          <w:tcPr>
            <w:tcW w:w="3008" w:type="dxa"/>
            <w:tcBorders>
              <w:top w:val="single" w:sz="5" w:space="0" w:color="000000"/>
              <w:left w:val="single" w:sz="5" w:space="0" w:color="000000"/>
              <w:bottom w:val="single" w:sz="5" w:space="0" w:color="000000"/>
              <w:right w:val="single" w:sz="5" w:space="0" w:color="000000"/>
            </w:tcBorders>
            <w:vAlign w:val="center"/>
          </w:tcPr>
          <w:p w14:paraId="37C75AEC" w14:textId="45F7F78B"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SVILANA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1E1FDAFC" w14:textId="43D404C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0AA6792A" w14:textId="7F6EC92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4720A9B2" w14:textId="5828514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800</w:t>
            </w:r>
          </w:p>
        </w:tc>
      </w:tr>
      <w:tr w:rsidR="00BD266A" w:rsidRPr="00B23312" w14:paraId="266531B8"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54E895B8" w14:textId="1EF16518" w:rsidR="00BD266A" w:rsidRPr="00B23312" w:rsidRDefault="00BD266A" w:rsidP="00BD266A">
            <w:pPr>
              <w:rPr>
                <w:rFonts w:cstheme="minorHAnsi"/>
                <w:lang w:eastAsia="zh-CN"/>
              </w:rPr>
            </w:pPr>
            <w:r>
              <w:rPr>
                <w:rFonts w:cstheme="minorHAnsi"/>
                <w:lang w:eastAsia="zh-CN"/>
              </w:rPr>
              <w:t>2046</w:t>
            </w:r>
          </w:p>
        </w:tc>
        <w:tc>
          <w:tcPr>
            <w:tcW w:w="3008" w:type="dxa"/>
            <w:tcBorders>
              <w:top w:val="single" w:sz="5" w:space="0" w:color="000000"/>
              <w:left w:val="single" w:sz="5" w:space="0" w:color="000000"/>
              <w:bottom w:val="single" w:sz="5" w:space="0" w:color="000000"/>
              <w:right w:val="single" w:sz="5" w:space="0" w:color="000000"/>
            </w:tcBorders>
            <w:vAlign w:val="center"/>
          </w:tcPr>
          <w:p w14:paraId="411C3158" w14:textId="54E070C1" w:rsidR="00BD266A" w:rsidRPr="00B23312" w:rsidRDefault="00BD266A" w:rsidP="00BD266A">
            <w:pPr>
              <w:jc w:val="center"/>
              <w:rPr>
                <w:rFonts w:cstheme="minorHAnsi"/>
                <w:color w:val="000000"/>
              </w:rPr>
            </w:pPr>
            <w:r w:rsidRPr="00B23312">
              <w:rPr>
                <w:rFonts w:asciiTheme="minorHAnsi" w:hAnsiTheme="minorHAnsi" w:cstheme="minorHAnsi"/>
                <w:color w:val="000000"/>
              </w:rPr>
              <w:t>ITAS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737E0A8A" w14:textId="75F7DE6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1A36D7DC" w14:textId="1DC32F4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456748EB" w14:textId="63F9240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1260</w:t>
            </w:r>
          </w:p>
        </w:tc>
      </w:tr>
      <w:tr w:rsidR="00BD266A" w:rsidRPr="00B23312" w14:paraId="6DE89CE2"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26659FC2" w14:textId="304973E7" w:rsidR="00BD266A" w:rsidRPr="00B23312" w:rsidRDefault="00BD266A" w:rsidP="00BD266A">
            <w:pPr>
              <w:rPr>
                <w:rFonts w:cstheme="minorHAnsi"/>
                <w:lang w:eastAsia="zh-CN"/>
              </w:rPr>
            </w:pPr>
            <w:r>
              <w:rPr>
                <w:rFonts w:cstheme="minorHAnsi"/>
                <w:lang w:eastAsia="zh-CN"/>
              </w:rPr>
              <w:t>2059</w:t>
            </w:r>
          </w:p>
        </w:tc>
        <w:tc>
          <w:tcPr>
            <w:tcW w:w="3008" w:type="dxa"/>
            <w:tcBorders>
              <w:top w:val="single" w:sz="5" w:space="0" w:color="000000"/>
              <w:left w:val="single" w:sz="5" w:space="0" w:color="000000"/>
              <w:bottom w:val="single" w:sz="5" w:space="0" w:color="000000"/>
              <w:right w:val="single" w:sz="5" w:space="0" w:color="000000"/>
            </w:tcBorders>
            <w:vAlign w:val="center"/>
          </w:tcPr>
          <w:p w14:paraId="4F40D521" w14:textId="41526D1C" w:rsidR="00BD266A" w:rsidRPr="00B23312" w:rsidRDefault="00BD266A" w:rsidP="00BD266A">
            <w:pPr>
              <w:jc w:val="center"/>
              <w:rPr>
                <w:rFonts w:cstheme="minorHAnsi"/>
                <w:color w:val="000000"/>
              </w:rPr>
            </w:pPr>
            <w:r w:rsidRPr="00B23312">
              <w:rPr>
                <w:rFonts w:asciiTheme="minorHAnsi" w:hAnsiTheme="minorHAnsi" w:cstheme="minorHAnsi"/>
                <w:color w:val="000000"/>
              </w:rPr>
              <w:t>KANIŽA</w:t>
            </w:r>
          </w:p>
        </w:tc>
        <w:tc>
          <w:tcPr>
            <w:tcW w:w="1199" w:type="dxa"/>
            <w:tcBorders>
              <w:top w:val="single" w:sz="5" w:space="0" w:color="000000"/>
              <w:left w:val="single" w:sz="5" w:space="0" w:color="000000"/>
              <w:bottom w:val="single" w:sz="5" w:space="0" w:color="000000"/>
              <w:right w:val="single" w:sz="4" w:space="0" w:color="auto"/>
            </w:tcBorders>
            <w:vAlign w:val="center"/>
          </w:tcPr>
          <w:p w14:paraId="6053F934" w14:textId="719DD6A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957F22C" w14:textId="67E943E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zidani tornjić</w:t>
            </w:r>
          </w:p>
        </w:tc>
        <w:tc>
          <w:tcPr>
            <w:tcW w:w="1341" w:type="dxa"/>
            <w:tcBorders>
              <w:top w:val="single" w:sz="5" w:space="0" w:color="000000"/>
              <w:left w:val="single" w:sz="5" w:space="0" w:color="000000"/>
              <w:bottom w:val="single" w:sz="5" w:space="0" w:color="000000"/>
              <w:right w:val="single" w:sz="5" w:space="0" w:color="000000"/>
            </w:tcBorders>
            <w:vAlign w:val="center"/>
          </w:tcPr>
          <w:p w14:paraId="108C3562" w14:textId="7ADF5A7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42025F62"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226291C0" w14:textId="5F650B1F" w:rsidR="00BD266A" w:rsidRPr="00B23312" w:rsidRDefault="00BD266A" w:rsidP="00BD266A">
            <w:pPr>
              <w:rPr>
                <w:rFonts w:cstheme="minorHAnsi"/>
                <w:lang w:eastAsia="zh-CN"/>
              </w:rPr>
            </w:pPr>
            <w:r>
              <w:rPr>
                <w:rFonts w:cstheme="minorHAnsi"/>
                <w:lang w:eastAsia="zh-CN"/>
              </w:rPr>
              <w:t>2061</w:t>
            </w:r>
          </w:p>
        </w:tc>
        <w:tc>
          <w:tcPr>
            <w:tcW w:w="3008" w:type="dxa"/>
            <w:tcBorders>
              <w:top w:val="single" w:sz="5" w:space="0" w:color="000000"/>
              <w:left w:val="single" w:sz="5" w:space="0" w:color="000000"/>
              <w:bottom w:val="single" w:sz="5" w:space="0" w:color="000000"/>
              <w:right w:val="single" w:sz="5" w:space="0" w:color="000000"/>
            </w:tcBorders>
            <w:vAlign w:val="center"/>
          </w:tcPr>
          <w:p w14:paraId="1818853E" w14:textId="1230B293"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JOSIPA KRAŠA</w:t>
            </w:r>
          </w:p>
        </w:tc>
        <w:tc>
          <w:tcPr>
            <w:tcW w:w="1199" w:type="dxa"/>
            <w:tcBorders>
              <w:top w:val="single" w:sz="5" w:space="0" w:color="000000"/>
              <w:left w:val="single" w:sz="5" w:space="0" w:color="000000"/>
              <w:bottom w:val="single" w:sz="5" w:space="0" w:color="000000"/>
              <w:right w:val="single" w:sz="4" w:space="0" w:color="auto"/>
            </w:tcBorders>
            <w:vAlign w:val="center"/>
          </w:tcPr>
          <w:p w14:paraId="57246F39" w14:textId="053D34A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546DCA9D" w14:textId="659FA8F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2BCBBC45" w14:textId="39218B5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22150898"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1B757E5C" w14:textId="71CBF947" w:rsidR="00BD266A" w:rsidRPr="00B23312" w:rsidRDefault="00BD266A" w:rsidP="00BD266A">
            <w:pPr>
              <w:rPr>
                <w:rFonts w:cstheme="minorHAnsi"/>
                <w:lang w:eastAsia="zh-CN"/>
              </w:rPr>
            </w:pPr>
            <w:r>
              <w:rPr>
                <w:rFonts w:cstheme="minorHAnsi"/>
                <w:lang w:eastAsia="zh-CN"/>
              </w:rPr>
              <w:t>2062</w:t>
            </w:r>
          </w:p>
        </w:tc>
        <w:tc>
          <w:tcPr>
            <w:tcW w:w="3008" w:type="dxa"/>
            <w:tcBorders>
              <w:top w:val="single" w:sz="5" w:space="0" w:color="000000"/>
              <w:left w:val="single" w:sz="5" w:space="0" w:color="000000"/>
              <w:bottom w:val="single" w:sz="5" w:space="0" w:color="000000"/>
              <w:right w:val="single" w:sz="5" w:space="0" w:color="000000"/>
            </w:tcBorders>
            <w:vAlign w:val="center"/>
          </w:tcPr>
          <w:p w14:paraId="752150D3" w14:textId="713F7E5A"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ROBNA KUĆA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00B8EE1D" w14:textId="7FBC47F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33DB7FE1" w14:textId="56EBFF6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51937C51" w14:textId="36B2922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51AF97EA"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246E3105" w14:textId="264060FB" w:rsidR="00BD266A" w:rsidRPr="00B23312" w:rsidRDefault="00BD266A" w:rsidP="00BD266A">
            <w:pPr>
              <w:rPr>
                <w:rFonts w:cstheme="minorHAnsi"/>
                <w:lang w:eastAsia="zh-CN"/>
              </w:rPr>
            </w:pPr>
            <w:r>
              <w:rPr>
                <w:rFonts w:cstheme="minorHAnsi"/>
                <w:lang w:eastAsia="zh-CN"/>
              </w:rPr>
              <w:t>2063 2</w:t>
            </w:r>
          </w:p>
        </w:tc>
        <w:tc>
          <w:tcPr>
            <w:tcW w:w="3008" w:type="dxa"/>
            <w:tcBorders>
              <w:top w:val="single" w:sz="5" w:space="0" w:color="000000"/>
              <w:left w:val="single" w:sz="5" w:space="0" w:color="000000"/>
              <w:bottom w:val="single" w:sz="5" w:space="0" w:color="000000"/>
              <w:right w:val="single" w:sz="5" w:space="0" w:color="000000"/>
            </w:tcBorders>
            <w:vAlign w:val="center"/>
          </w:tcPr>
          <w:p w14:paraId="598D539D" w14:textId="2BDF3171" w:rsidR="00BD266A" w:rsidRPr="00B23312" w:rsidRDefault="00BD266A" w:rsidP="00BD266A">
            <w:pPr>
              <w:jc w:val="center"/>
              <w:rPr>
                <w:rFonts w:cstheme="minorHAnsi"/>
                <w:color w:val="000000"/>
              </w:rPr>
            </w:pPr>
            <w:r w:rsidRPr="00B23312">
              <w:rPr>
                <w:rFonts w:asciiTheme="minorHAnsi" w:hAnsiTheme="minorHAnsi" w:cstheme="minorHAnsi"/>
                <w:color w:val="000000"/>
              </w:rPr>
              <w:t>ŽELJEZNICA</w:t>
            </w:r>
          </w:p>
        </w:tc>
        <w:tc>
          <w:tcPr>
            <w:tcW w:w="1199" w:type="dxa"/>
            <w:tcBorders>
              <w:top w:val="single" w:sz="5" w:space="0" w:color="000000"/>
              <w:left w:val="single" w:sz="5" w:space="0" w:color="000000"/>
              <w:bottom w:val="single" w:sz="5" w:space="0" w:color="000000"/>
              <w:right w:val="single" w:sz="4" w:space="0" w:color="auto"/>
            </w:tcBorders>
            <w:vAlign w:val="center"/>
          </w:tcPr>
          <w:p w14:paraId="7F2A1A75" w14:textId="1A26B22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428CF57F" w14:textId="7B9D9351"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spacing w:val="2"/>
              </w:rPr>
              <w:t>stupna</w:t>
            </w:r>
            <w:proofErr w:type="spellEnd"/>
            <w:r w:rsidRPr="00B23312">
              <w:rPr>
                <w:rFonts w:asciiTheme="minorHAnsi" w:hAnsiTheme="minorHAnsi" w:cstheme="minorHAnsi"/>
                <w:color w:val="000000"/>
                <w:spacing w:val="2"/>
              </w:rPr>
              <w:t xml:space="preserve"> aluminijska</w:t>
            </w:r>
          </w:p>
        </w:tc>
        <w:tc>
          <w:tcPr>
            <w:tcW w:w="1341" w:type="dxa"/>
            <w:tcBorders>
              <w:top w:val="single" w:sz="5" w:space="0" w:color="000000"/>
              <w:left w:val="single" w:sz="5" w:space="0" w:color="000000"/>
              <w:bottom w:val="single" w:sz="5" w:space="0" w:color="000000"/>
              <w:right w:val="single" w:sz="5" w:space="0" w:color="000000"/>
            </w:tcBorders>
            <w:vAlign w:val="center"/>
          </w:tcPr>
          <w:p w14:paraId="0D460161" w14:textId="6729909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80</w:t>
            </w:r>
          </w:p>
        </w:tc>
      </w:tr>
      <w:tr w:rsidR="00BD266A" w:rsidRPr="00B23312" w14:paraId="12D53D3F"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66086D79" w14:textId="50271D07" w:rsidR="00BD266A" w:rsidRPr="00B23312" w:rsidRDefault="00BD266A" w:rsidP="00BD266A">
            <w:pPr>
              <w:rPr>
                <w:rFonts w:cstheme="minorHAnsi"/>
                <w:lang w:eastAsia="zh-CN"/>
              </w:rPr>
            </w:pPr>
            <w:r>
              <w:rPr>
                <w:rFonts w:cstheme="minorHAnsi"/>
                <w:lang w:eastAsia="zh-CN"/>
              </w:rPr>
              <w:t>2066</w:t>
            </w:r>
          </w:p>
        </w:tc>
        <w:tc>
          <w:tcPr>
            <w:tcW w:w="3008" w:type="dxa"/>
            <w:tcBorders>
              <w:top w:val="single" w:sz="5" w:space="0" w:color="000000"/>
              <w:left w:val="single" w:sz="5" w:space="0" w:color="000000"/>
              <w:bottom w:val="single" w:sz="5" w:space="0" w:color="000000"/>
              <w:right w:val="single" w:sz="5" w:space="0" w:color="000000"/>
            </w:tcBorders>
            <w:vAlign w:val="center"/>
          </w:tcPr>
          <w:p w14:paraId="736EF0B0" w14:textId="2C788183" w:rsidR="00BD266A" w:rsidRPr="00B23312" w:rsidRDefault="00BD266A" w:rsidP="00BD266A">
            <w:pPr>
              <w:jc w:val="center"/>
              <w:rPr>
                <w:rFonts w:cstheme="minorHAnsi"/>
                <w:color w:val="000000"/>
              </w:rPr>
            </w:pPr>
            <w:r w:rsidRPr="00B23312">
              <w:rPr>
                <w:rFonts w:asciiTheme="minorHAnsi" w:hAnsiTheme="minorHAnsi" w:cstheme="minorHAnsi"/>
                <w:color w:val="000000"/>
              </w:rPr>
              <w:t>IVE LOLE RIBARA</w:t>
            </w:r>
          </w:p>
        </w:tc>
        <w:tc>
          <w:tcPr>
            <w:tcW w:w="1199" w:type="dxa"/>
            <w:tcBorders>
              <w:top w:val="single" w:sz="5" w:space="0" w:color="000000"/>
              <w:left w:val="single" w:sz="5" w:space="0" w:color="000000"/>
              <w:bottom w:val="single" w:sz="5" w:space="0" w:color="000000"/>
              <w:right w:val="single" w:sz="4" w:space="0" w:color="auto"/>
            </w:tcBorders>
            <w:vAlign w:val="center"/>
          </w:tcPr>
          <w:p w14:paraId="091F6B2F" w14:textId="1DCD98E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35830B4C" w14:textId="409E09E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155FAF50" w14:textId="09EE396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48164D5E"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200B5DA4" w14:textId="4C7EF4AA" w:rsidR="00BD266A" w:rsidRPr="00B23312" w:rsidRDefault="00BD266A" w:rsidP="00BD266A">
            <w:pPr>
              <w:rPr>
                <w:rFonts w:cstheme="minorHAnsi"/>
                <w:lang w:eastAsia="zh-CN"/>
              </w:rPr>
            </w:pPr>
            <w:r>
              <w:rPr>
                <w:rFonts w:cstheme="minorHAnsi"/>
                <w:lang w:eastAsia="zh-CN"/>
              </w:rPr>
              <w:t>2067</w:t>
            </w:r>
          </w:p>
        </w:tc>
        <w:tc>
          <w:tcPr>
            <w:tcW w:w="3008" w:type="dxa"/>
            <w:tcBorders>
              <w:top w:val="single" w:sz="5" w:space="0" w:color="000000"/>
              <w:left w:val="single" w:sz="5" w:space="0" w:color="000000"/>
              <w:bottom w:val="single" w:sz="5" w:space="0" w:color="000000"/>
              <w:right w:val="single" w:sz="5" w:space="0" w:color="000000"/>
            </w:tcBorders>
            <w:vAlign w:val="center"/>
          </w:tcPr>
          <w:p w14:paraId="67A30100" w14:textId="260D40AE"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KLAONICA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78FEB768" w14:textId="021480E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2A0FBDEA" w14:textId="131D32D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5" w:space="0" w:color="000000"/>
              <w:left w:val="single" w:sz="5" w:space="0" w:color="000000"/>
              <w:bottom w:val="single" w:sz="5" w:space="0" w:color="000000"/>
              <w:right w:val="single" w:sz="5" w:space="0" w:color="000000"/>
            </w:tcBorders>
            <w:vAlign w:val="center"/>
          </w:tcPr>
          <w:p w14:paraId="5ECF0C43" w14:textId="6234E0D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69A54732"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0084E6F2" w14:textId="6AC8D17E" w:rsidR="00BD266A" w:rsidRPr="00B23312" w:rsidRDefault="00BD266A" w:rsidP="00BD266A">
            <w:pPr>
              <w:rPr>
                <w:rFonts w:cstheme="minorHAnsi"/>
                <w:lang w:eastAsia="zh-CN"/>
              </w:rPr>
            </w:pPr>
            <w:r>
              <w:rPr>
                <w:rFonts w:cstheme="minorHAnsi"/>
                <w:lang w:eastAsia="zh-CN"/>
              </w:rPr>
              <w:t>2074</w:t>
            </w:r>
          </w:p>
        </w:tc>
        <w:tc>
          <w:tcPr>
            <w:tcW w:w="3008" w:type="dxa"/>
            <w:tcBorders>
              <w:top w:val="single" w:sz="5" w:space="0" w:color="000000"/>
              <w:left w:val="single" w:sz="5" w:space="0" w:color="000000"/>
              <w:bottom w:val="single" w:sz="5" w:space="0" w:color="000000"/>
              <w:right w:val="single" w:sz="5" w:space="0" w:color="000000"/>
            </w:tcBorders>
            <w:vAlign w:val="center"/>
          </w:tcPr>
          <w:p w14:paraId="5158AA25" w14:textId="65770EA1" w:rsidR="00BD266A" w:rsidRPr="00B23312" w:rsidRDefault="00BD266A" w:rsidP="00BD266A">
            <w:pPr>
              <w:jc w:val="center"/>
              <w:rPr>
                <w:rFonts w:cstheme="minorHAnsi"/>
                <w:color w:val="000000"/>
              </w:rPr>
            </w:pPr>
            <w:r w:rsidRPr="00B23312">
              <w:rPr>
                <w:rFonts w:asciiTheme="minorHAnsi" w:hAnsiTheme="minorHAnsi" w:cstheme="minorHAnsi"/>
                <w:color w:val="000000"/>
              </w:rPr>
              <w:t>JEROVEC DONJI</w:t>
            </w:r>
          </w:p>
        </w:tc>
        <w:tc>
          <w:tcPr>
            <w:tcW w:w="1199" w:type="dxa"/>
            <w:tcBorders>
              <w:top w:val="single" w:sz="5" w:space="0" w:color="000000"/>
              <w:left w:val="single" w:sz="5" w:space="0" w:color="000000"/>
              <w:bottom w:val="single" w:sz="5" w:space="0" w:color="000000"/>
              <w:right w:val="single" w:sz="4" w:space="0" w:color="auto"/>
            </w:tcBorders>
            <w:vAlign w:val="center"/>
          </w:tcPr>
          <w:p w14:paraId="7569B3BF" w14:textId="736A555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1BDBFCF0" w14:textId="21A347F1"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7321902F" w14:textId="100BB13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2F583DFA"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32159E6B" w14:textId="0F08DFBE" w:rsidR="00BD266A" w:rsidRPr="00B23312" w:rsidRDefault="00BD266A" w:rsidP="00BD266A">
            <w:pPr>
              <w:rPr>
                <w:rFonts w:cstheme="minorHAnsi"/>
                <w:lang w:eastAsia="zh-CN"/>
              </w:rPr>
            </w:pPr>
            <w:r>
              <w:rPr>
                <w:rFonts w:cstheme="minorHAnsi"/>
                <w:lang w:eastAsia="zh-CN"/>
              </w:rPr>
              <w:t>2075</w:t>
            </w:r>
          </w:p>
        </w:tc>
        <w:tc>
          <w:tcPr>
            <w:tcW w:w="3008" w:type="dxa"/>
            <w:tcBorders>
              <w:top w:val="single" w:sz="5" w:space="0" w:color="000000"/>
              <w:left w:val="single" w:sz="5" w:space="0" w:color="000000"/>
              <w:bottom w:val="single" w:sz="5" w:space="0" w:color="000000"/>
              <w:right w:val="single" w:sz="5" w:space="0" w:color="000000"/>
            </w:tcBorders>
            <w:vAlign w:val="center"/>
          </w:tcPr>
          <w:p w14:paraId="5611C4C2" w14:textId="237911E7" w:rsidR="00BD266A" w:rsidRPr="00B23312" w:rsidRDefault="00BD266A" w:rsidP="00BD266A">
            <w:pPr>
              <w:jc w:val="center"/>
              <w:rPr>
                <w:rFonts w:cstheme="minorHAnsi"/>
                <w:color w:val="000000"/>
              </w:rPr>
            </w:pPr>
            <w:r w:rsidRPr="00B23312">
              <w:rPr>
                <w:rFonts w:asciiTheme="minorHAnsi" w:hAnsiTheme="minorHAnsi" w:cstheme="minorHAnsi"/>
                <w:color w:val="000000"/>
              </w:rPr>
              <w:t>JEROVEC GORNJI</w:t>
            </w:r>
          </w:p>
        </w:tc>
        <w:tc>
          <w:tcPr>
            <w:tcW w:w="1199" w:type="dxa"/>
            <w:tcBorders>
              <w:top w:val="single" w:sz="5" w:space="0" w:color="000000"/>
              <w:left w:val="single" w:sz="5" w:space="0" w:color="000000"/>
              <w:bottom w:val="single" w:sz="5" w:space="0" w:color="000000"/>
              <w:right w:val="single" w:sz="4" w:space="0" w:color="auto"/>
            </w:tcBorders>
            <w:vAlign w:val="center"/>
          </w:tcPr>
          <w:p w14:paraId="6851A7CA" w14:textId="5184287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767B6355" w14:textId="2B9B059E"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1F9EEF8A" w14:textId="7533486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028B2F30"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677618AA" w14:textId="13BE0B26" w:rsidR="00BD266A" w:rsidRPr="00B23312" w:rsidRDefault="00BD266A" w:rsidP="00BD266A">
            <w:pPr>
              <w:rPr>
                <w:rFonts w:cstheme="minorHAnsi"/>
                <w:lang w:eastAsia="zh-CN"/>
              </w:rPr>
            </w:pPr>
            <w:r>
              <w:rPr>
                <w:rFonts w:cstheme="minorHAnsi"/>
                <w:lang w:eastAsia="zh-CN"/>
              </w:rPr>
              <w:t>2077</w:t>
            </w:r>
          </w:p>
        </w:tc>
        <w:tc>
          <w:tcPr>
            <w:tcW w:w="3008" w:type="dxa"/>
            <w:tcBorders>
              <w:top w:val="single" w:sz="5" w:space="0" w:color="000000"/>
              <w:left w:val="single" w:sz="5" w:space="0" w:color="000000"/>
              <w:bottom w:val="single" w:sz="5" w:space="0" w:color="000000"/>
              <w:right w:val="single" w:sz="5" w:space="0" w:color="000000"/>
            </w:tcBorders>
            <w:vAlign w:val="center"/>
          </w:tcPr>
          <w:p w14:paraId="218F4341" w14:textId="76B09578"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RADE KONČAR IVANEC</w:t>
            </w:r>
          </w:p>
        </w:tc>
        <w:tc>
          <w:tcPr>
            <w:tcW w:w="1199" w:type="dxa"/>
            <w:tcBorders>
              <w:top w:val="single" w:sz="5" w:space="0" w:color="000000"/>
              <w:left w:val="single" w:sz="5" w:space="0" w:color="000000"/>
              <w:bottom w:val="single" w:sz="5" w:space="0" w:color="000000"/>
              <w:right w:val="single" w:sz="4" w:space="0" w:color="auto"/>
            </w:tcBorders>
            <w:vAlign w:val="center"/>
          </w:tcPr>
          <w:p w14:paraId="45B2BBB1" w14:textId="02B62AA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2DE53154" w14:textId="4B6E691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u zgradi</w:t>
            </w:r>
          </w:p>
        </w:tc>
        <w:tc>
          <w:tcPr>
            <w:tcW w:w="1341" w:type="dxa"/>
            <w:tcBorders>
              <w:top w:val="single" w:sz="5" w:space="0" w:color="000000"/>
              <w:left w:val="single" w:sz="5" w:space="0" w:color="000000"/>
              <w:bottom w:val="single" w:sz="5" w:space="0" w:color="000000"/>
              <w:right w:val="single" w:sz="5" w:space="0" w:color="000000"/>
            </w:tcBorders>
            <w:vAlign w:val="center"/>
          </w:tcPr>
          <w:p w14:paraId="74D74BFD" w14:textId="65C396E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1430</w:t>
            </w:r>
          </w:p>
        </w:tc>
      </w:tr>
      <w:tr w:rsidR="00BD266A" w:rsidRPr="00B23312" w14:paraId="37F2278F"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7D25D98A" w14:textId="193E90EF" w:rsidR="00BD266A" w:rsidRPr="00B23312" w:rsidRDefault="00BD266A" w:rsidP="00BD266A">
            <w:pPr>
              <w:rPr>
                <w:rFonts w:cstheme="minorHAnsi"/>
                <w:lang w:eastAsia="zh-CN"/>
              </w:rPr>
            </w:pPr>
            <w:r>
              <w:rPr>
                <w:rFonts w:cstheme="minorHAnsi"/>
                <w:lang w:eastAsia="zh-CN"/>
              </w:rPr>
              <w:t>2079</w:t>
            </w:r>
          </w:p>
        </w:tc>
        <w:tc>
          <w:tcPr>
            <w:tcW w:w="3008" w:type="dxa"/>
            <w:tcBorders>
              <w:top w:val="single" w:sz="5" w:space="0" w:color="000000"/>
              <w:left w:val="single" w:sz="5" w:space="0" w:color="000000"/>
              <w:bottom w:val="single" w:sz="5" w:space="0" w:color="000000"/>
              <w:right w:val="single" w:sz="5" w:space="0" w:color="000000"/>
            </w:tcBorders>
            <w:vAlign w:val="center"/>
          </w:tcPr>
          <w:p w14:paraId="62E1782A" w14:textId="6F631287" w:rsidR="00BD266A" w:rsidRPr="00B23312" w:rsidRDefault="00BD266A" w:rsidP="00BD266A">
            <w:pPr>
              <w:jc w:val="center"/>
              <w:rPr>
                <w:rFonts w:cstheme="minorHAnsi"/>
                <w:color w:val="000000"/>
              </w:rPr>
            </w:pPr>
            <w:r w:rsidRPr="00B23312">
              <w:rPr>
                <w:rFonts w:asciiTheme="minorHAnsi" w:hAnsiTheme="minorHAnsi" w:cstheme="minorHAnsi"/>
                <w:color w:val="000000"/>
              </w:rPr>
              <w:t>LUKAVEC</w:t>
            </w:r>
          </w:p>
        </w:tc>
        <w:tc>
          <w:tcPr>
            <w:tcW w:w="1199" w:type="dxa"/>
            <w:tcBorders>
              <w:top w:val="single" w:sz="5" w:space="0" w:color="000000"/>
              <w:left w:val="single" w:sz="5" w:space="0" w:color="000000"/>
              <w:bottom w:val="single" w:sz="5" w:space="0" w:color="000000"/>
              <w:right w:val="single" w:sz="4" w:space="0" w:color="auto"/>
            </w:tcBorders>
            <w:vAlign w:val="center"/>
          </w:tcPr>
          <w:p w14:paraId="345CBECA" w14:textId="1013CE6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2D79C4BB" w14:textId="1B8161E2"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5" w:space="0" w:color="000000"/>
              <w:left w:val="single" w:sz="5" w:space="0" w:color="000000"/>
              <w:bottom w:val="single" w:sz="5" w:space="0" w:color="000000"/>
              <w:right w:val="single" w:sz="5" w:space="0" w:color="000000"/>
            </w:tcBorders>
            <w:vAlign w:val="center"/>
          </w:tcPr>
          <w:p w14:paraId="65102897" w14:textId="4D94CA8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485C0990"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03166E0C" w14:textId="4869F8FE" w:rsidR="00BD266A" w:rsidRPr="00B23312" w:rsidRDefault="00BD266A" w:rsidP="00BD266A">
            <w:pPr>
              <w:rPr>
                <w:rFonts w:cstheme="minorHAnsi"/>
                <w:lang w:eastAsia="zh-CN"/>
              </w:rPr>
            </w:pPr>
            <w:r>
              <w:rPr>
                <w:rFonts w:cstheme="minorHAnsi"/>
                <w:lang w:eastAsia="zh-CN"/>
              </w:rPr>
              <w:t>2080</w:t>
            </w:r>
          </w:p>
        </w:tc>
        <w:tc>
          <w:tcPr>
            <w:tcW w:w="3008" w:type="dxa"/>
            <w:tcBorders>
              <w:top w:val="single" w:sz="5" w:space="0" w:color="000000"/>
              <w:left w:val="single" w:sz="5" w:space="0" w:color="000000"/>
              <w:bottom w:val="single" w:sz="5" w:space="0" w:color="000000"/>
              <w:right w:val="single" w:sz="5" w:space="0" w:color="000000"/>
            </w:tcBorders>
            <w:vAlign w:val="center"/>
          </w:tcPr>
          <w:p w14:paraId="6D526983" w14:textId="46CAC1A6" w:rsidR="00BD266A" w:rsidRPr="00B23312" w:rsidRDefault="00BD266A" w:rsidP="00BD266A">
            <w:pPr>
              <w:jc w:val="center"/>
              <w:rPr>
                <w:rFonts w:cstheme="minorHAnsi"/>
                <w:color w:val="000000"/>
              </w:rPr>
            </w:pPr>
            <w:r w:rsidRPr="00B23312">
              <w:rPr>
                <w:rFonts w:asciiTheme="minorHAnsi" w:hAnsiTheme="minorHAnsi" w:cstheme="minorHAnsi"/>
                <w:color w:val="000000"/>
              </w:rPr>
              <w:t>NAZOROVA</w:t>
            </w:r>
          </w:p>
        </w:tc>
        <w:tc>
          <w:tcPr>
            <w:tcW w:w="1199" w:type="dxa"/>
            <w:tcBorders>
              <w:top w:val="single" w:sz="5" w:space="0" w:color="000000"/>
              <w:left w:val="single" w:sz="5" w:space="0" w:color="000000"/>
              <w:bottom w:val="single" w:sz="5" w:space="0" w:color="000000"/>
              <w:right w:val="single" w:sz="4" w:space="0" w:color="auto"/>
            </w:tcBorders>
            <w:vAlign w:val="center"/>
          </w:tcPr>
          <w:p w14:paraId="5AF796D6" w14:textId="7ECBD90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43CA4913" w14:textId="602A9C6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5" w:space="0" w:color="000000"/>
              <w:left w:val="single" w:sz="5" w:space="0" w:color="000000"/>
              <w:bottom w:val="single" w:sz="5" w:space="0" w:color="000000"/>
              <w:right w:val="single" w:sz="5" w:space="0" w:color="000000"/>
            </w:tcBorders>
            <w:vAlign w:val="center"/>
          </w:tcPr>
          <w:p w14:paraId="67627CD6" w14:textId="5DBFACF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1FF04AE7"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5431B0FA" w14:textId="4FD01ED4" w:rsidR="00BD266A" w:rsidRPr="00B23312" w:rsidRDefault="00BD266A" w:rsidP="00BD266A">
            <w:pPr>
              <w:rPr>
                <w:rFonts w:cstheme="minorHAnsi"/>
                <w:lang w:eastAsia="zh-CN"/>
              </w:rPr>
            </w:pPr>
            <w:r>
              <w:rPr>
                <w:rFonts w:cstheme="minorHAnsi"/>
                <w:lang w:eastAsia="zh-CN"/>
              </w:rPr>
              <w:t>2081</w:t>
            </w:r>
          </w:p>
        </w:tc>
        <w:tc>
          <w:tcPr>
            <w:tcW w:w="3008" w:type="dxa"/>
            <w:tcBorders>
              <w:top w:val="single" w:sz="5" w:space="0" w:color="000000"/>
              <w:left w:val="single" w:sz="5" w:space="0" w:color="000000"/>
              <w:bottom w:val="single" w:sz="5" w:space="0" w:color="000000"/>
              <w:right w:val="single" w:sz="5" w:space="0" w:color="000000"/>
            </w:tcBorders>
            <w:vAlign w:val="center"/>
          </w:tcPr>
          <w:p w14:paraId="51B230AA" w14:textId="6B73D9D7"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PJEŠČARA JEROVEC</w:t>
            </w:r>
          </w:p>
        </w:tc>
        <w:tc>
          <w:tcPr>
            <w:tcW w:w="1199" w:type="dxa"/>
            <w:tcBorders>
              <w:top w:val="single" w:sz="5" w:space="0" w:color="000000"/>
              <w:left w:val="single" w:sz="5" w:space="0" w:color="000000"/>
              <w:bottom w:val="single" w:sz="5" w:space="0" w:color="000000"/>
              <w:right w:val="single" w:sz="4" w:space="0" w:color="auto"/>
            </w:tcBorders>
            <w:vAlign w:val="center"/>
          </w:tcPr>
          <w:p w14:paraId="0F0137A0" w14:textId="0DA6C3C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679FD261" w14:textId="1D5BF98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željezna montažna</w:t>
            </w:r>
          </w:p>
        </w:tc>
        <w:tc>
          <w:tcPr>
            <w:tcW w:w="1341" w:type="dxa"/>
            <w:tcBorders>
              <w:top w:val="single" w:sz="5" w:space="0" w:color="000000"/>
              <w:left w:val="single" w:sz="5" w:space="0" w:color="000000"/>
              <w:bottom w:val="single" w:sz="5" w:space="0" w:color="000000"/>
              <w:right w:val="single" w:sz="5" w:space="0" w:color="000000"/>
            </w:tcBorders>
            <w:vAlign w:val="center"/>
          </w:tcPr>
          <w:p w14:paraId="3CBFAA2D" w14:textId="6C81139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630</w:t>
            </w:r>
          </w:p>
        </w:tc>
      </w:tr>
      <w:tr w:rsidR="00BD266A" w:rsidRPr="00B23312" w14:paraId="7DABA09B" w14:textId="77777777" w:rsidTr="00BD266A">
        <w:tc>
          <w:tcPr>
            <w:tcW w:w="824" w:type="dxa"/>
            <w:tcBorders>
              <w:top w:val="single" w:sz="5" w:space="0" w:color="000000"/>
              <w:left w:val="single" w:sz="4" w:space="0" w:color="auto"/>
              <w:bottom w:val="single" w:sz="5" w:space="0" w:color="000000"/>
              <w:right w:val="single" w:sz="5" w:space="0" w:color="000000"/>
            </w:tcBorders>
            <w:vAlign w:val="center"/>
          </w:tcPr>
          <w:p w14:paraId="79C66CE0" w14:textId="47E746A2" w:rsidR="00BD266A" w:rsidRPr="00B23312" w:rsidRDefault="00BD266A" w:rsidP="00BD266A">
            <w:pPr>
              <w:rPr>
                <w:rFonts w:cstheme="minorHAnsi"/>
                <w:lang w:eastAsia="zh-CN"/>
              </w:rPr>
            </w:pPr>
            <w:r>
              <w:rPr>
                <w:rFonts w:cstheme="minorHAnsi"/>
                <w:lang w:eastAsia="zh-CN"/>
              </w:rPr>
              <w:t>2086</w:t>
            </w:r>
          </w:p>
        </w:tc>
        <w:tc>
          <w:tcPr>
            <w:tcW w:w="3008" w:type="dxa"/>
            <w:tcBorders>
              <w:top w:val="single" w:sz="5" w:space="0" w:color="000000"/>
              <w:left w:val="single" w:sz="5" w:space="0" w:color="000000"/>
              <w:bottom w:val="single" w:sz="5" w:space="0" w:color="000000"/>
              <w:right w:val="single" w:sz="5" w:space="0" w:color="000000"/>
            </w:tcBorders>
            <w:vAlign w:val="center"/>
          </w:tcPr>
          <w:p w14:paraId="2D689759" w14:textId="5678F375" w:rsidR="00BD266A" w:rsidRPr="00B23312" w:rsidRDefault="00BD266A" w:rsidP="00BD266A">
            <w:pPr>
              <w:jc w:val="center"/>
              <w:rPr>
                <w:rFonts w:cstheme="minorHAnsi"/>
                <w:color w:val="000000"/>
              </w:rPr>
            </w:pPr>
            <w:r w:rsidRPr="00B23312">
              <w:rPr>
                <w:rFonts w:asciiTheme="minorHAnsi" w:hAnsiTheme="minorHAnsi" w:cstheme="minorHAnsi"/>
                <w:color w:val="000000"/>
              </w:rPr>
              <w:t>IVANČICA</w:t>
            </w:r>
          </w:p>
        </w:tc>
        <w:tc>
          <w:tcPr>
            <w:tcW w:w="1199" w:type="dxa"/>
            <w:tcBorders>
              <w:top w:val="single" w:sz="5" w:space="0" w:color="000000"/>
              <w:left w:val="single" w:sz="5" w:space="0" w:color="000000"/>
              <w:bottom w:val="single" w:sz="5" w:space="0" w:color="000000"/>
              <w:right w:val="single" w:sz="4" w:space="0" w:color="auto"/>
            </w:tcBorders>
            <w:vAlign w:val="center"/>
          </w:tcPr>
          <w:p w14:paraId="35D46ADE" w14:textId="3C01D58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5" w:space="0" w:color="000000"/>
              <w:left w:val="single" w:sz="5" w:space="0" w:color="000000"/>
              <w:bottom w:val="single" w:sz="5" w:space="0" w:color="000000"/>
              <w:right w:val="single" w:sz="5" w:space="0" w:color="000000"/>
            </w:tcBorders>
            <w:vAlign w:val="center"/>
          </w:tcPr>
          <w:p w14:paraId="13808848" w14:textId="2ED9C71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u zgradi</w:t>
            </w:r>
          </w:p>
        </w:tc>
        <w:tc>
          <w:tcPr>
            <w:tcW w:w="1341" w:type="dxa"/>
            <w:tcBorders>
              <w:top w:val="single" w:sz="5" w:space="0" w:color="000000"/>
              <w:left w:val="single" w:sz="5" w:space="0" w:color="000000"/>
              <w:bottom w:val="single" w:sz="5" w:space="0" w:color="000000"/>
              <w:right w:val="single" w:sz="5" w:space="0" w:color="000000"/>
            </w:tcBorders>
            <w:vAlign w:val="center"/>
          </w:tcPr>
          <w:p w14:paraId="3114952D" w14:textId="73B6EC5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630</w:t>
            </w:r>
          </w:p>
        </w:tc>
      </w:tr>
      <w:tr w:rsidR="00BD266A" w:rsidRPr="00B23312" w14:paraId="6D81B1A2"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408CDFF2" w14:textId="44766703" w:rsidR="00BD266A" w:rsidRPr="00B23312" w:rsidRDefault="00BD266A" w:rsidP="00BD266A">
            <w:pPr>
              <w:rPr>
                <w:rFonts w:cstheme="minorHAnsi"/>
                <w:lang w:eastAsia="zh-CN"/>
              </w:rPr>
            </w:pPr>
            <w:r>
              <w:rPr>
                <w:rFonts w:cstheme="minorHAnsi"/>
                <w:lang w:eastAsia="zh-CN"/>
              </w:rPr>
              <w:t>2087</w:t>
            </w:r>
          </w:p>
        </w:tc>
        <w:tc>
          <w:tcPr>
            <w:tcW w:w="3008" w:type="dxa"/>
            <w:tcBorders>
              <w:top w:val="single" w:sz="4" w:space="0" w:color="000000"/>
              <w:left w:val="single" w:sz="4" w:space="0" w:color="000000"/>
              <w:bottom w:val="single" w:sz="4" w:space="0" w:color="000000"/>
              <w:right w:val="single" w:sz="4" w:space="0" w:color="000000"/>
            </w:tcBorders>
            <w:vAlign w:val="center"/>
          </w:tcPr>
          <w:p w14:paraId="5A5F760C" w14:textId="7920AE23"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IVANEČKI VRHOVEC</w:t>
            </w:r>
          </w:p>
        </w:tc>
        <w:tc>
          <w:tcPr>
            <w:tcW w:w="1199" w:type="dxa"/>
            <w:tcBorders>
              <w:top w:val="single" w:sz="4" w:space="0" w:color="000000"/>
              <w:left w:val="single" w:sz="4" w:space="0" w:color="000000"/>
              <w:bottom w:val="single" w:sz="4" w:space="0" w:color="000000"/>
              <w:right w:val="single" w:sz="4" w:space="0" w:color="000000"/>
            </w:tcBorders>
            <w:vAlign w:val="center"/>
          </w:tcPr>
          <w:p w14:paraId="19F9B794" w14:textId="2082F0E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1B6D55D" w14:textId="17A0448C"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C0456C6" w14:textId="7A725E1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3630AF0B"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34621CA3" w14:textId="73EBF728" w:rsidR="00BD266A" w:rsidRPr="00B23312" w:rsidRDefault="00BD266A" w:rsidP="00BD266A">
            <w:pPr>
              <w:rPr>
                <w:rFonts w:cstheme="minorHAnsi"/>
                <w:lang w:eastAsia="zh-CN"/>
              </w:rPr>
            </w:pPr>
            <w:r>
              <w:rPr>
                <w:rFonts w:cstheme="minorHAnsi"/>
                <w:lang w:eastAsia="zh-CN"/>
              </w:rPr>
              <w:t>2088</w:t>
            </w:r>
          </w:p>
        </w:tc>
        <w:tc>
          <w:tcPr>
            <w:tcW w:w="3008" w:type="dxa"/>
            <w:tcBorders>
              <w:top w:val="single" w:sz="4" w:space="0" w:color="000000"/>
              <w:left w:val="single" w:sz="4" w:space="0" w:color="000000"/>
              <w:bottom w:val="single" w:sz="4" w:space="0" w:color="000000"/>
              <w:right w:val="single" w:sz="4" w:space="0" w:color="000000"/>
            </w:tcBorders>
            <w:vAlign w:val="center"/>
          </w:tcPr>
          <w:p w14:paraId="1918DC4B" w14:textId="75C55E5C" w:rsidR="00BD266A" w:rsidRPr="00B23312" w:rsidRDefault="00BD266A" w:rsidP="00BD266A">
            <w:pPr>
              <w:jc w:val="center"/>
              <w:rPr>
                <w:rFonts w:cstheme="minorHAnsi"/>
                <w:color w:val="000000"/>
              </w:rPr>
            </w:pPr>
            <w:r w:rsidRPr="00B23312">
              <w:rPr>
                <w:rFonts w:asciiTheme="minorHAnsi" w:hAnsiTheme="minorHAnsi" w:cstheme="minorHAnsi"/>
                <w:color w:val="000000"/>
              </w:rPr>
              <w:t>PUNIKVE 2</w:t>
            </w:r>
          </w:p>
        </w:tc>
        <w:tc>
          <w:tcPr>
            <w:tcW w:w="1199" w:type="dxa"/>
            <w:tcBorders>
              <w:top w:val="single" w:sz="4" w:space="0" w:color="000000"/>
              <w:left w:val="single" w:sz="4" w:space="0" w:color="000000"/>
              <w:bottom w:val="single" w:sz="4" w:space="0" w:color="000000"/>
              <w:right w:val="single" w:sz="4" w:space="0" w:color="000000"/>
            </w:tcBorders>
            <w:vAlign w:val="center"/>
          </w:tcPr>
          <w:p w14:paraId="438FF2FF" w14:textId="1B409EC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46A0113" w14:textId="70235B97"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71B7E09C" w14:textId="177DA6C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4A0F7149"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3011A583" w14:textId="751805E9" w:rsidR="00BD266A" w:rsidRPr="00B23312" w:rsidRDefault="00BD266A" w:rsidP="00BD266A">
            <w:pPr>
              <w:rPr>
                <w:rFonts w:cstheme="minorHAnsi"/>
                <w:lang w:eastAsia="zh-CN"/>
              </w:rPr>
            </w:pPr>
            <w:r>
              <w:rPr>
                <w:rFonts w:cstheme="minorHAnsi"/>
                <w:lang w:eastAsia="zh-CN"/>
              </w:rPr>
              <w:t>2089</w:t>
            </w:r>
          </w:p>
        </w:tc>
        <w:tc>
          <w:tcPr>
            <w:tcW w:w="3008" w:type="dxa"/>
            <w:tcBorders>
              <w:top w:val="single" w:sz="4" w:space="0" w:color="000000"/>
              <w:left w:val="single" w:sz="4" w:space="0" w:color="000000"/>
              <w:bottom w:val="single" w:sz="4" w:space="0" w:color="000000"/>
              <w:right w:val="single" w:sz="4" w:space="0" w:color="000000"/>
            </w:tcBorders>
            <w:vAlign w:val="center"/>
          </w:tcPr>
          <w:p w14:paraId="3293E094" w14:textId="2FC1F41F" w:rsidR="00BD266A" w:rsidRPr="00B23312" w:rsidRDefault="00BD266A" w:rsidP="00BD266A">
            <w:pPr>
              <w:jc w:val="center"/>
              <w:rPr>
                <w:rFonts w:cstheme="minorHAnsi"/>
                <w:color w:val="000000"/>
              </w:rPr>
            </w:pPr>
            <w:r w:rsidRPr="00B23312">
              <w:rPr>
                <w:rFonts w:asciiTheme="minorHAnsi" w:hAnsiTheme="minorHAnsi" w:cstheme="minorHAnsi"/>
                <w:color w:val="000000"/>
              </w:rPr>
              <w:t>BEDENEC GORNJI</w:t>
            </w:r>
          </w:p>
        </w:tc>
        <w:tc>
          <w:tcPr>
            <w:tcW w:w="1199" w:type="dxa"/>
            <w:tcBorders>
              <w:top w:val="single" w:sz="4" w:space="0" w:color="000000"/>
              <w:left w:val="single" w:sz="4" w:space="0" w:color="000000"/>
              <w:bottom w:val="single" w:sz="4" w:space="0" w:color="000000"/>
              <w:right w:val="single" w:sz="4" w:space="0" w:color="000000"/>
            </w:tcBorders>
            <w:vAlign w:val="center"/>
          </w:tcPr>
          <w:p w14:paraId="04D9805C" w14:textId="69C7D71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71DFA47" w14:textId="22D9F4A5"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41739C1" w14:textId="1E8B126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205D9E57"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329BC9C" w14:textId="09AA09AA" w:rsidR="00BD266A" w:rsidRPr="00B23312" w:rsidRDefault="00BD266A" w:rsidP="00BD266A">
            <w:pPr>
              <w:rPr>
                <w:rFonts w:cstheme="minorHAnsi"/>
                <w:lang w:eastAsia="zh-CN"/>
              </w:rPr>
            </w:pPr>
            <w:r>
              <w:rPr>
                <w:rFonts w:cstheme="minorHAnsi"/>
                <w:lang w:eastAsia="zh-CN"/>
              </w:rPr>
              <w:t>2091</w:t>
            </w:r>
          </w:p>
        </w:tc>
        <w:tc>
          <w:tcPr>
            <w:tcW w:w="3008" w:type="dxa"/>
            <w:tcBorders>
              <w:top w:val="single" w:sz="4" w:space="0" w:color="000000"/>
              <w:left w:val="single" w:sz="4" w:space="0" w:color="000000"/>
              <w:bottom w:val="single" w:sz="4" w:space="0" w:color="000000"/>
              <w:right w:val="single" w:sz="4" w:space="0" w:color="000000"/>
            </w:tcBorders>
            <w:vAlign w:val="center"/>
          </w:tcPr>
          <w:p w14:paraId="2CA49402" w14:textId="3EBF171D" w:rsidR="00BD266A" w:rsidRPr="00B23312" w:rsidRDefault="00BD266A" w:rsidP="00BD266A">
            <w:pPr>
              <w:jc w:val="center"/>
              <w:rPr>
                <w:rFonts w:cstheme="minorHAnsi"/>
                <w:color w:val="000000"/>
              </w:rPr>
            </w:pPr>
            <w:r w:rsidRPr="00B23312">
              <w:rPr>
                <w:rFonts w:asciiTheme="minorHAnsi" w:hAnsiTheme="minorHAnsi" w:cstheme="minorHAnsi"/>
                <w:color w:val="000000"/>
              </w:rPr>
              <w:t>GAJEVA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0571D7A" w14:textId="6E1B695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912858C" w14:textId="1E913D5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69A167D" w14:textId="44EA83D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084AFD9A"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9BF048F" w14:textId="2151952C" w:rsidR="00BD266A" w:rsidRPr="00B23312" w:rsidRDefault="00BD266A" w:rsidP="00BD266A">
            <w:pPr>
              <w:rPr>
                <w:rFonts w:cstheme="minorHAnsi"/>
                <w:lang w:eastAsia="zh-CN"/>
              </w:rPr>
            </w:pPr>
            <w:r>
              <w:rPr>
                <w:rFonts w:cstheme="minorHAnsi"/>
                <w:lang w:eastAsia="zh-CN"/>
              </w:rPr>
              <w:t>2095</w:t>
            </w:r>
          </w:p>
        </w:tc>
        <w:tc>
          <w:tcPr>
            <w:tcW w:w="3008" w:type="dxa"/>
            <w:tcBorders>
              <w:top w:val="single" w:sz="4" w:space="0" w:color="000000"/>
              <w:left w:val="single" w:sz="4" w:space="0" w:color="000000"/>
              <w:bottom w:val="single" w:sz="4" w:space="0" w:color="000000"/>
              <w:right w:val="single" w:sz="4" w:space="0" w:color="000000"/>
            </w:tcBorders>
            <w:vAlign w:val="center"/>
          </w:tcPr>
          <w:p w14:paraId="5A466E29" w14:textId="43E682CF" w:rsidR="00BD266A" w:rsidRPr="00B23312" w:rsidRDefault="00BD266A" w:rsidP="00BD266A">
            <w:pPr>
              <w:jc w:val="center"/>
              <w:rPr>
                <w:rFonts w:cstheme="minorHAnsi"/>
                <w:color w:val="000000"/>
              </w:rPr>
            </w:pPr>
            <w:r w:rsidRPr="00B23312">
              <w:rPr>
                <w:rFonts w:asciiTheme="minorHAnsi" w:hAnsiTheme="minorHAnsi" w:cstheme="minorHAnsi"/>
                <w:color w:val="000000"/>
              </w:rPr>
              <w:t>GAČICE 2</w:t>
            </w:r>
          </w:p>
        </w:tc>
        <w:tc>
          <w:tcPr>
            <w:tcW w:w="1199" w:type="dxa"/>
            <w:tcBorders>
              <w:top w:val="single" w:sz="4" w:space="0" w:color="000000"/>
              <w:left w:val="single" w:sz="4" w:space="0" w:color="000000"/>
              <w:bottom w:val="single" w:sz="4" w:space="0" w:color="000000"/>
              <w:right w:val="single" w:sz="4" w:space="0" w:color="000000"/>
            </w:tcBorders>
            <w:vAlign w:val="center"/>
          </w:tcPr>
          <w:p w14:paraId="64E6F475" w14:textId="40CED82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B3D12EF" w14:textId="6E046855"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10C19EA" w14:textId="3A236BD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054E19CE"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0FAE81E" w14:textId="13E805DF" w:rsidR="00BD266A" w:rsidRPr="00B23312" w:rsidRDefault="00BD266A" w:rsidP="00BD266A">
            <w:pPr>
              <w:rPr>
                <w:rFonts w:cstheme="minorHAnsi"/>
                <w:lang w:eastAsia="zh-CN"/>
              </w:rPr>
            </w:pPr>
            <w:r>
              <w:rPr>
                <w:rFonts w:cstheme="minorHAnsi"/>
                <w:lang w:eastAsia="zh-CN"/>
              </w:rPr>
              <w:t>2106</w:t>
            </w:r>
          </w:p>
        </w:tc>
        <w:tc>
          <w:tcPr>
            <w:tcW w:w="3008" w:type="dxa"/>
            <w:tcBorders>
              <w:top w:val="single" w:sz="4" w:space="0" w:color="000000"/>
              <w:left w:val="single" w:sz="4" w:space="0" w:color="000000"/>
              <w:bottom w:val="single" w:sz="4" w:space="0" w:color="000000"/>
              <w:right w:val="single" w:sz="4" w:space="0" w:color="000000"/>
            </w:tcBorders>
            <w:vAlign w:val="center"/>
          </w:tcPr>
          <w:p w14:paraId="37A7068D" w14:textId="7D351FC7" w:rsidR="00BD266A" w:rsidRPr="00B23312" w:rsidRDefault="00BD266A" w:rsidP="00BD266A">
            <w:pPr>
              <w:jc w:val="center"/>
              <w:rPr>
                <w:rFonts w:cstheme="minorHAnsi"/>
                <w:color w:val="000000"/>
              </w:rPr>
            </w:pPr>
            <w:r w:rsidRPr="00B23312">
              <w:rPr>
                <w:rFonts w:asciiTheme="minorHAnsi" w:hAnsiTheme="minorHAnsi" w:cstheme="minorHAnsi"/>
                <w:color w:val="000000"/>
              </w:rPr>
              <w:t>KNAPIĆ</w:t>
            </w:r>
          </w:p>
        </w:tc>
        <w:tc>
          <w:tcPr>
            <w:tcW w:w="1199" w:type="dxa"/>
            <w:tcBorders>
              <w:top w:val="single" w:sz="4" w:space="0" w:color="000000"/>
              <w:left w:val="single" w:sz="4" w:space="0" w:color="000000"/>
              <w:bottom w:val="single" w:sz="4" w:space="0" w:color="000000"/>
              <w:right w:val="single" w:sz="4" w:space="0" w:color="000000"/>
            </w:tcBorders>
            <w:vAlign w:val="center"/>
          </w:tcPr>
          <w:p w14:paraId="44C7FB3C" w14:textId="5AFD049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6FE171F" w14:textId="6A3D7C9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CC9D070" w14:textId="53E244A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495D6141" w14:textId="77777777" w:rsidTr="00BD266A">
        <w:tc>
          <w:tcPr>
            <w:tcW w:w="824" w:type="dxa"/>
            <w:tcBorders>
              <w:top w:val="single" w:sz="4" w:space="0" w:color="000000"/>
              <w:left w:val="single" w:sz="4" w:space="0" w:color="auto"/>
              <w:bottom w:val="single" w:sz="4" w:space="0" w:color="000000"/>
              <w:right w:val="single" w:sz="4" w:space="0" w:color="000000"/>
            </w:tcBorders>
          </w:tcPr>
          <w:p w14:paraId="55BAECA6" w14:textId="0B72578D" w:rsidR="00BD266A" w:rsidRPr="00B23312" w:rsidRDefault="00BD266A" w:rsidP="00BD266A">
            <w:pPr>
              <w:rPr>
                <w:rFonts w:cstheme="minorHAnsi"/>
                <w:lang w:eastAsia="zh-CN"/>
              </w:rPr>
            </w:pPr>
            <w:r>
              <w:rPr>
                <w:rFonts w:cstheme="minorHAnsi"/>
                <w:lang w:eastAsia="zh-CN"/>
              </w:rPr>
              <w:t>2108</w:t>
            </w:r>
          </w:p>
        </w:tc>
        <w:tc>
          <w:tcPr>
            <w:tcW w:w="3008" w:type="dxa"/>
            <w:tcBorders>
              <w:top w:val="single" w:sz="4" w:space="0" w:color="000000"/>
              <w:left w:val="single" w:sz="4" w:space="0" w:color="000000"/>
              <w:bottom w:val="single" w:sz="4" w:space="0" w:color="000000"/>
              <w:right w:val="single" w:sz="4" w:space="0" w:color="000000"/>
            </w:tcBorders>
          </w:tcPr>
          <w:p w14:paraId="7E774E41" w14:textId="7A111AA9"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 xml:space="preserve">PAHINSKO 2 ODGOJNI </w:t>
            </w:r>
            <w:r w:rsidRPr="00B23312">
              <w:rPr>
                <w:rFonts w:asciiTheme="minorHAnsi" w:hAnsiTheme="minorHAnsi" w:cstheme="minorHAnsi"/>
                <w:color w:val="000000"/>
              </w:rPr>
              <w:t>ZAVOD</w:t>
            </w:r>
          </w:p>
        </w:tc>
        <w:tc>
          <w:tcPr>
            <w:tcW w:w="1199" w:type="dxa"/>
            <w:tcBorders>
              <w:top w:val="single" w:sz="4" w:space="0" w:color="000000"/>
              <w:left w:val="single" w:sz="4" w:space="0" w:color="000000"/>
              <w:bottom w:val="single" w:sz="4" w:space="0" w:color="000000"/>
              <w:right w:val="single" w:sz="4" w:space="0" w:color="000000"/>
            </w:tcBorders>
            <w:vAlign w:val="center"/>
          </w:tcPr>
          <w:p w14:paraId="5EFBD49D" w14:textId="1DB3314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E18655C" w14:textId="30341F17"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8F5662C" w14:textId="5A998C6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66ED155D"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2033AB3E" w14:textId="44CA4E47" w:rsidR="00BD266A" w:rsidRPr="00B23312" w:rsidRDefault="00BD266A" w:rsidP="00BD266A">
            <w:pPr>
              <w:rPr>
                <w:rFonts w:cstheme="minorHAnsi"/>
                <w:lang w:eastAsia="zh-CN"/>
              </w:rPr>
            </w:pPr>
            <w:r>
              <w:rPr>
                <w:rFonts w:cstheme="minorHAnsi"/>
                <w:lang w:eastAsia="zh-CN"/>
              </w:rPr>
              <w:t>2113</w:t>
            </w:r>
          </w:p>
        </w:tc>
        <w:tc>
          <w:tcPr>
            <w:tcW w:w="3008" w:type="dxa"/>
            <w:tcBorders>
              <w:top w:val="single" w:sz="4" w:space="0" w:color="000000"/>
              <w:left w:val="single" w:sz="4" w:space="0" w:color="000000"/>
              <w:bottom w:val="single" w:sz="4" w:space="0" w:color="000000"/>
              <w:right w:val="single" w:sz="4" w:space="0" w:color="000000"/>
            </w:tcBorders>
            <w:vAlign w:val="center"/>
          </w:tcPr>
          <w:p w14:paraId="65BBFF4A" w14:textId="7D38D1E2" w:rsidR="00BD266A" w:rsidRPr="00B23312" w:rsidRDefault="00BD266A" w:rsidP="00BD266A">
            <w:pPr>
              <w:jc w:val="center"/>
              <w:rPr>
                <w:rFonts w:cstheme="minorHAnsi"/>
                <w:color w:val="000000"/>
              </w:rPr>
            </w:pPr>
            <w:r w:rsidRPr="00B23312">
              <w:rPr>
                <w:rFonts w:asciiTheme="minorHAnsi" w:hAnsiTheme="minorHAnsi" w:cstheme="minorHAnsi"/>
                <w:color w:val="000000"/>
                <w:spacing w:val="-8"/>
              </w:rPr>
              <w:t>CERJE TUŽNO 3</w:t>
            </w:r>
          </w:p>
        </w:tc>
        <w:tc>
          <w:tcPr>
            <w:tcW w:w="1199" w:type="dxa"/>
            <w:tcBorders>
              <w:top w:val="single" w:sz="4" w:space="0" w:color="000000"/>
              <w:left w:val="single" w:sz="4" w:space="0" w:color="000000"/>
              <w:bottom w:val="single" w:sz="4" w:space="0" w:color="000000"/>
              <w:right w:val="single" w:sz="4" w:space="0" w:color="000000"/>
            </w:tcBorders>
            <w:vAlign w:val="center"/>
          </w:tcPr>
          <w:p w14:paraId="50ABED43" w14:textId="42021A6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6EBA0066" w14:textId="773A8012"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70AE39D2" w14:textId="1A5033D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69E55DAE"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E8E88FE" w14:textId="743542CB" w:rsidR="00BD266A" w:rsidRPr="00B23312" w:rsidRDefault="00BD266A" w:rsidP="00BD266A">
            <w:pPr>
              <w:rPr>
                <w:rFonts w:cstheme="minorHAnsi"/>
                <w:lang w:eastAsia="zh-CN"/>
              </w:rPr>
            </w:pPr>
            <w:r>
              <w:rPr>
                <w:rFonts w:cstheme="minorHAnsi"/>
                <w:lang w:eastAsia="zh-CN"/>
              </w:rPr>
              <w:t>2115</w:t>
            </w:r>
          </w:p>
        </w:tc>
        <w:tc>
          <w:tcPr>
            <w:tcW w:w="3008" w:type="dxa"/>
            <w:tcBorders>
              <w:top w:val="single" w:sz="4" w:space="0" w:color="000000"/>
              <w:left w:val="single" w:sz="4" w:space="0" w:color="000000"/>
              <w:bottom w:val="single" w:sz="4" w:space="0" w:color="000000"/>
              <w:right w:val="single" w:sz="4" w:space="0" w:color="000000"/>
            </w:tcBorders>
            <w:vAlign w:val="center"/>
          </w:tcPr>
          <w:p w14:paraId="7177E26A" w14:textId="07D8BB20" w:rsidR="00BD266A" w:rsidRPr="00B23312" w:rsidRDefault="00BD266A" w:rsidP="00BD266A">
            <w:pPr>
              <w:jc w:val="center"/>
              <w:rPr>
                <w:rFonts w:cstheme="minorHAnsi"/>
                <w:color w:val="000000"/>
              </w:rPr>
            </w:pPr>
            <w:r w:rsidRPr="00B23312">
              <w:rPr>
                <w:rFonts w:asciiTheme="minorHAnsi" w:hAnsiTheme="minorHAnsi" w:cstheme="minorHAnsi"/>
                <w:color w:val="000000"/>
              </w:rPr>
              <w:t>IVANEC NASELJE</w:t>
            </w:r>
          </w:p>
        </w:tc>
        <w:tc>
          <w:tcPr>
            <w:tcW w:w="1199" w:type="dxa"/>
            <w:tcBorders>
              <w:top w:val="single" w:sz="4" w:space="0" w:color="000000"/>
              <w:left w:val="single" w:sz="4" w:space="0" w:color="000000"/>
              <w:bottom w:val="single" w:sz="4" w:space="0" w:color="000000"/>
              <w:right w:val="single" w:sz="4" w:space="0" w:color="000000"/>
            </w:tcBorders>
            <w:vAlign w:val="center"/>
          </w:tcPr>
          <w:p w14:paraId="3D2A3D23" w14:textId="783DAF3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8784574" w14:textId="4A02302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90D2F88" w14:textId="50FD6CC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5B1ED02F"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8B36696" w14:textId="061584B5" w:rsidR="00BD266A" w:rsidRPr="00B23312" w:rsidRDefault="00BD266A" w:rsidP="00BD266A">
            <w:pPr>
              <w:rPr>
                <w:rFonts w:cstheme="minorHAnsi"/>
                <w:lang w:eastAsia="zh-CN"/>
              </w:rPr>
            </w:pPr>
            <w:r>
              <w:rPr>
                <w:rFonts w:cstheme="minorHAnsi"/>
                <w:lang w:eastAsia="zh-CN"/>
              </w:rPr>
              <w:t>2126</w:t>
            </w:r>
          </w:p>
        </w:tc>
        <w:tc>
          <w:tcPr>
            <w:tcW w:w="3008" w:type="dxa"/>
            <w:tcBorders>
              <w:top w:val="single" w:sz="4" w:space="0" w:color="000000"/>
              <w:left w:val="single" w:sz="4" w:space="0" w:color="000000"/>
              <w:bottom w:val="single" w:sz="4" w:space="0" w:color="000000"/>
              <w:right w:val="single" w:sz="4" w:space="0" w:color="000000"/>
            </w:tcBorders>
            <w:vAlign w:val="center"/>
          </w:tcPr>
          <w:p w14:paraId="72AE8092" w14:textId="208F5D05"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GUNDULIĆEVA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92915E4" w14:textId="1F35EC1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8396F7F" w14:textId="6B419B2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E77204C" w14:textId="4EE9CEC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3CC5FC85"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49B5EE4B" w14:textId="0CB267E0" w:rsidR="00BD266A" w:rsidRPr="00B23312" w:rsidRDefault="00BD266A" w:rsidP="00BD266A">
            <w:pPr>
              <w:rPr>
                <w:rFonts w:cstheme="minorHAnsi"/>
                <w:lang w:eastAsia="zh-CN"/>
              </w:rPr>
            </w:pPr>
            <w:r>
              <w:rPr>
                <w:rFonts w:cstheme="minorHAnsi"/>
                <w:lang w:eastAsia="zh-CN"/>
              </w:rPr>
              <w:t>2128</w:t>
            </w:r>
          </w:p>
        </w:tc>
        <w:tc>
          <w:tcPr>
            <w:tcW w:w="3008" w:type="dxa"/>
            <w:tcBorders>
              <w:top w:val="single" w:sz="4" w:space="0" w:color="000000"/>
              <w:left w:val="single" w:sz="4" w:space="0" w:color="000000"/>
              <w:bottom w:val="single" w:sz="4" w:space="0" w:color="000000"/>
              <w:right w:val="single" w:sz="4" w:space="0" w:color="000000"/>
            </w:tcBorders>
            <w:vAlign w:val="center"/>
          </w:tcPr>
          <w:p w14:paraId="03C43809" w14:textId="36F04A9B"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KLAONICA 2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6BC818B2" w14:textId="2B8761E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66866BD" w14:textId="6ABB52A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4" w:space="0" w:color="000000"/>
              <w:left w:val="single" w:sz="4" w:space="0" w:color="000000"/>
              <w:bottom w:val="single" w:sz="4" w:space="0" w:color="000000"/>
              <w:right w:val="single" w:sz="4" w:space="0" w:color="000000"/>
            </w:tcBorders>
            <w:vAlign w:val="center"/>
          </w:tcPr>
          <w:p w14:paraId="1E3A4717" w14:textId="2F5F964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1260</w:t>
            </w:r>
          </w:p>
        </w:tc>
      </w:tr>
      <w:tr w:rsidR="00BD266A" w:rsidRPr="00B23312" w14:paraId="1ACA3117"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2D195168" w14:textId="26F74D7A" w:rsidR="00BD266A" w:rsidRPr="00B23312" w:rsidRDefault="00BD266A" w:rsidP="00BD266A">
            <w:pPr>
              <w:rPr>
                <w:rFonts w:cstheme="minorHAnsi"/>
                <w:lang w:eastAsia="zh-CN"/>
              </w:rPr>
            </w:pPr>
            <w:r>
              <w:rPr>
                <w:rFonts w:cstheme="minorHAnsi"/>
                <w:lang w:eastAsia="zh-CN"/>
              </w:rPr>
              <w:t>2129</w:t>
            </w:r>
          </w:p>
        </w:tc>
        <w:tc>
          <w:tcPr>
            <w:tcW w:w="3008" w:type="dxa"/>
            <w:tcBorders>
              <w:top w:val="single" w:sz="4" w:space="0" w:color="000000"/>
              <w:left w:val="single" w:sz="4" w:space="0" w:color="000000"/>
              <w:bottom w:val="single" w:sz="4" w:space="0" w:color="000000"/>
              <w:right w:val="single" w:sz="4" w:space="0" w:color="000000"/>
            </w:tcBorders>
            <w:vAlign w:val="center"/>
          </w:tcPr>
          <w:p w14:paraId="1F9363A3" w14:textId="3B6AE238" w:rsidR="00BD266A" w:rsidRPr="00B23312" w:rsidRDefault="00BD266A" w:rsidP="00BD266A">
            <w:pPr>
              <w:jc w:val="center"/>
              <w:rPr>
                <w:rFonts w:cstheme="minorHAnsi"/>
                <w:color w:val="000000"/>
              </w:rPr>
            </w:pPr>
            <w:r w:rsidRPr="00B23312">
              <w:rPr>
                <w:rFonts w:asciiTheme="minorHAnsi" w:hAnsiTheme="minorHAnsi" w:cstheme="minorHAnsi"/>
                <w:color w:val="000000"/>
              </w:rPr>
              <w:t>METALAC</w:t>
            </w:r>
          </w:p>
        </w:tc>
        <w:tc>
          <w:tcPr>
            <w:tcW w:w="1199" w:type="dxa"/>
            <w:tcBorders>
              <w:top w:val="single" w:sz="4" w:space="0" w:color="000000"/>
              <w:left w:val="single" w:sz="4" w:space="0" w:color="000000"/>
              <w:bottom w:val="single" w:sz="4" w:space="0" w:color="000000"/>
              <w:right w:val="single" w:sz="4" w:space="0" w:color="000000"/>
            </w:tcBorders>
            <w:vAlign w:val="center"/>
          </w:tcPr>
          <w:p w14:paraId="63D52C00" w14:textId="19A6659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405F04B" w14:textId="64800E3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72E01D1F" w14:textId="1FAF628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630</w:t>
            </w:r>
          </w:p>
        </w:tc>
      </w:tr>
      <w:tr w:rsidR="00BD266A" w:rsidRPr="00B23312" w14:paraId="6903C2D9"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F221F63" w14:textId="705B54EB" w:rsidR="00BD266A" w:rsidRPr="00B23312" w:rsidRDefault="00BD266A" w:rsidP="00BD266A">
            <w:pPr>
              <w:rPr>
                <w:rFonts w:cstheme="minorHAnsi"/>
                <w:lang w:eastAsia="zh-CN"/>
              </w:rPr>
            </w:pPr>
            <w:r>
              <w:rPr>
                <w:rFonts w:cstheme="minorHAnsi"/>
                <w:lang w:eastAsia="zh-CN"/>
              </w:rPr>
              <w:t>2135</w:t>
            </w:r>
          </w:p>
        </w:tc>
        <w:tc>
          <w:tcPr>
            <w:tcW w:w="3008" w:type="dxa"/>
            <w:tcBorders>
              <w:top w:val="single" w:sz="4" w:space="0" w:color="000000"/>
              <w:left w:val="single" w:sz="4" w:space="0" w:color="000000"/>
              <w:bottom w:val="single" w:sz="4" w:space="0" w:color="000000"/>
              <w:right w:val="single" w:sz="4" w:space="0" w:color="000000"/>
            </w:tcBorders>
            <w:vAlign w:val="center"/>
          </w:tcPr>
          <w:p w14:paraId="639D3DBE" w14:textId="43B9D7CB" w:rsidR="00BD266A" w:rsidRPr="00B23312" w:rsidRDefault="00BD266A" w:rsidP="00BD266A">
            <w:pPr>
              <w:jc w:val="center"/>
              <w:rPr>
                <w:rFonts w:cstheme="minorHAnsi"/>
                <w:color w:val="000000"/>
              </w:rPr>
            </w:pPr>
            <w:r w:rsidRPr="00B23312">
              <w:rPr>
                <w:rFonts w:asciiTheme="minorHAnsi" w:hAnsiTheme="minorHAnsi" w:cstheme="minorHAnsi"/>
                <w:color w:val="000000"/>
              </w:rPr>
              <w:t>CERJE RAFAJI</w:t>
            </w:r>
          </w:p>
        </w:tc>
        <w:tc>
          <w:tcPr>
            <w:tcW w:w="1199" w:type="dxa"/>
            <w:tcBorders>
              <w:top w:val="single" w:sz="4" w:space="0" w:color="000000"/>
              <w:left w:val="single" w:sz="4" w:space="0" w:color="000000"/>
              <w:bottom w:val="single" w:sz="4" w:space="0" w:color="000000"/>
              <w:right w:val="single" w:sz="4" w:space="0" w:color="000000"/>
            </w:tcBorders>
            <w:vAlign w:val="center"/>
          </w:tcPr>
          <w:p w14:paraId="4D6136EE" w14:textId="2BFEA8C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5852A2B" w14:textId="42A4B8D1"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0AF8812" w14:textId="4453148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50325AAA"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75675B9" w14:textId="684FD4FB" w:rsidR="00BD266A" w:rsidRPr="00B23312" w:rsidRDefault="00BD266A" w:rsidP="00BD266A">
            <w:pPr>
              <w:rPr>
                <w:rFonts w:cstheme="minorHAnsi"/>
                <w:lang w:eastAsia="zh-CN"/>
              </w:rPr>
            </w:pPr>
            <w:r>
              <w:rPr>
                <w:rFonts w:cstheme="minorHAnsi"/>
                <w:lang w:eastAsia="zh-CN"/>
              </w:rPr>
              <w:t>2137</w:t>
            </w:r>
          </w:p>
        </w:tc>
        <w:tc>
          <w:tcPr>
            <w:tcW w:w="3008" w:type="dxa"/>
            <w:tcBorders>
              <w:top w:val="single" w:sz="4" w:space="0" w:color="000000"/>
              <w:left w:val="single" w:sz="4" w:space="0" w:color="000000"/>
              <w:bottom w:val="single" w:sz="4" w:space="0" w:color="000000"/>
              <w:right w:val="single" w:sz="4" w:space="0" w:color="000000"/>
            </w:tcBorders>
            <w:vAlign w:val="center"/>
          </w:tcPr>
          <w:p w14:paraId="6F6C8A52" w14:textId="4B986468" w:rsidR="00BD266A" w:rsidRPr="00B23312" w:rsidRDefault="00BD266A" w:rsidP="00BD266A">
            <w:pPr>
              <w:jc w:val="center"/>
              <w:rPr>
                <w:rFonts w:cstheme="minorHAnsi"/>
                <w:color w:val="000000"/>
              </w:rPr>
            </w:pPr>
            <w:r w:rsidRPr="00B23312">
              <w:rPr>
                <w:rFonts w:asciiTheme="minorHAnsi" w:hAnsiTheme="minorHAnsi" w:cstheme="minorHAnsi"/>
                <w:color w:val="000000"/>
              </w:rPr>
              <w:t>IVANEC 1</w:t>
            </w:r>
          </w:p>
        </w:tc>
        <w:tc>
          <w:tcPr>
            <w:tcW w:w="1199" w:type="dxa"/>
            <w:tcBorders>
              <w:top w:val="single" w:sz="4" w:space="0" w:color="000000"/>
              <w:left w:val="single" w:sz="4" w:space="0" w:color="000000"/>
              <w:bottom w:val="single" w:sz="4" w:space="0" w:color="000000"/>
              <w:right w:val="single" w:sz="4" w:space="0" w:color="000000"/>
            </w:tcBorders>
            <w:vAlign w:val="center"/>
          </w:tcPr>
          <w:p w14:paraId="064B901D" w14:textId="22569A5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BE45BB7" w14:textId="340F9BD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29F3148" w14:textId="55DAB05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630</w:t>
            </w:r>
          </w:p>
        </w:tc>
      </w:tr>
      <w:tr w:rsidR="00BD266A" w:rsidRPr="00B23312" w14:paraId="0ACAE231"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973033E" w14:textId="5E2FD263" w:rsidR="00BD266A" w:rsidRPr="00B23312" w:rsidRDefault="00BD266A" w:rsidP="00BD266A">
            <w:pPr>
              <w:rPr>
                <w:rFonts w:cstheme="minorHAnsi"/>
                <w:lang w:eastAsia="zh-CN"/>
              </w:rPr>
            </w:pPr>
            <w:r>
              <w:rPr>
                <w:rFonts w:cstheme="minorHAnsi"/>
                <w:lang w:eastAsia="zh-CN"/>
              </w:rPr>
              <w:t>2138</w:t>
            </w:r>
          </w:p>
        </w:tc>
        <w:tc>
          <w:tcPr>
            <w:tcW w:w="3008" w:type="dxa"/>
            <w:tcBorders>
              <w:top w:val="single" w:sz="4" w:space="0" w:color="000000"/>
              <w:left w:val="single" w:sz="4" w:space="0" w:color="000000"/>
              <w:bottom w:val="single" w:sz="4" w:space="0" w:color="000000"/>
              <w:right w:val="single" w:sz="4" w:space="0" w:color="000000"/>
            </w:tcBorders>
            <w:vAlign w:val="center"/>
          </w:tcPr>
          <w:p w14:paraId="441CD171" w14:textId="3050C592"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SREDNJA ŠKOLA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F18BFF6" w14:textId="32034FE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388F617" w14:textId="06A0474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7855B342" w14:textId="4DDA956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400</w:t>
            </w:r>
          </w:p>
        </w:tc>
      </w:tr>
      <w:tr w:rsidR="00BD266A" w:rsidRPr="00B23312" w14:paraId="7C951697"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1BAB1B1" w14:textId="65F93115" w:rsidR="00BD266A" w:rsidRPr="00B23312" w:rsidRDefault="00BD266A" w:rsidP="00BD266A">
            <w:pPr>
              <w:rPr>
                <w:rFonts w:cstheme="minorHAnsi"/>
                <w:lang w:eastAsia="zh-CN"/>
              </w:rPr>
            </w:pPr>
            <w:r>
              <w:rPr>
                <w:rFonts w:cstheme="minorHAnsi"/>
                <w:lang w:eastAsia="zh-CN"/>
              </w:rPr>
              <w:t>2139</w:t>
            </w:r>
          </w:p>
        </w:tc>
        <w:tc>
          <w:tcPr>
            <w:tcW w:w="3008" w:type="dxa"/>
            <w:tcBorders>
              <w:top w:val="single" w:sz="4" w:space="0" w:color="000000"/>
              <w:left w:val="single" w:sz="4" w:space="0" w:color="000000"/>
              <w:bottom w:val="single" w:sz="4" w:space="0" w:color="000000"/>
              <w:right w:val="single" w:sz="4" w:space="0" w:color="000000"/>
            </w:tcBorders>
            <w:vAlign w:val="center"/>
          </w:tcPr>
          <w:p w14:paraId="122D4B87" w14:textId="25B83913" w:rsidR="00BD266A" w:rsidRPr="00B23312" w:rsidRDefault="00BD266A" w:rsidP="00BD266A">
            <w:pPr>
              <w:jc w:val="center"/>
              <w:rPr>
                <w:rFonts w:cstheme="minorHAnsi"/>
                <w:color w:val="000000"/>
              </w:rPr>
            </w:pPr>
            <w:r w:rsidRPr="00B23312">
              <w:rPr>
                <w:rFonts w:asciiTheme="minorHAnsi" w:hAnsiTheme="minorHAnsi" w:cstheme="minorHAnsi"/>
                <w:color w:val="000000"/>
                <w:spacing w:val="-10"/>
              </w:rPr>
              <w:t>STAŽNJEVEC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3BDCE23A" w14:textId="209BC04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3DF9D0C" w14:textId="50ACD1BF"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spacing w:val="2"/>
              </w:rPr>
              <w:t>stupna</w:t>
            </w:r>
            <w:proofErr w:type="spellEnd"/>
            <w:r w:rsidRPr="00B23312">
              <w:rPr>
                <w:rFonts w:asciiTheme="minorHAnsi" w:hAnsiTheme="minorHAnsi" w:cstheme="minorHAnsi"/>
                <w:color w:val="000000"/>
                <w:spacing w:val="2"/>
              </w:rPr>
              <w:t xml:space="preserve"> aluminijska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549894E6" w14:textId="10F76E5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5DFF7FE4"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9B8A4A4" w14:textId="5AAC9B67" w:rsidR="00BD266A" w:rsidRPr="00B23312" w:rsidRDefault="00BD266A" w:rsidP="00BD266A">
            <w:pPr>
              <w:rPr>
                <w:rFonts w:cstheme="minorHAnsi"/>
                <w:lang w:eastAsia="zh-CN"/>
              </w:rPr>
            </w:pPr>
            <w:r>
              <w:rPr>
                <w:rFonts w:cstheme="minorHAnsi"/>
                <w:lang w:eastAsia="zh-CN"/>
              </w:rPr>
              <w:t>2142</w:t>
            </w:r>
          </w:p>
        </w:tc>
        <w:tc>
          <w:tcPr>
            <w:tcW w:w="3008" w:type="dxa"/>
            <w:tcBorders>
              <w:top w:val="single" w:sz="4" w:space="0" w:color="000000"/>
              <w:left w:val="single" w:sz="4" w:space="0" w:color="000000"/>
              <w:bottom w:val="single" w:sz="4" w:space="0" w:color="000000"/>
              <w:right w:val="single" w:sz="4" w:space="0" w:color="000000"/>
            </w:tcBorders>
            <w:vAlign w:val="center"/>
          </w:tcPr>
          <w:p w14:paraId="04AD753E" w14:textId="277248DF" w:rsidR="00BD266A" w:rsidRPr="00B23312" w:rsidRDefault="00BD266A" w:rsidP="00BD266A">
            <w:pPr>
              <w:jc w:val="center"/>
              <w:rPr>
                <w:rFonts w:cstheme="minorHAnsi"/>
                <w:color w:val="000000"/>
              </w:rPr>
            </w:pPr>
            <w:r w:rsidRPr="00B23312">
              <w:rPr>
                <w:rFonts w:asciiTheme="minorHAnsi" w:hAnsiTheme="minorHAnsi" w:cstheme="minorHAnsi"/>
                <w:color w:val="000000"/>
                <w:spacing w:val="-8"/>
              </w:rPr>
              <w:t>ŽELJEZNICA 3</w:t>
            </w:r>
          </w:p>
        </w:tc>
        <w:tc>
          <w:tcPr>
            <w:tcW w:w="1199" w:type="dxa"/>
            <w:tcBorders>
              <w:top w:val="single" w:sz="4" w:space="0" w:color="000000"/>
              <w:left w:val="single" w:sz="4" w:space="0" w:color="000000"/>
              <w:bottom w:val="single" w:sz="4" w:space="0" w:color="000000"/>
              <w:right w:val="single" w:sz="4" w:space="0" w:color="000000"/>
            </w:tcBorders>
            <w:vAlign w:val="center"/>
          </w:tcPr>
          <w:p w14:paraId="6505BAB4" w14:textId="6EB72FB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7D86FB9" w14:textId="50DF60B5"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542C800" w14:textId="248DD5C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4C1DCE3C"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8A5F058" w14:textId="02F58828" w:rsidR="00BD266A" w:rsidRPr="00B23312" w:rsidRDefault="00BD266A" w:rsidP="00BD266A">
            <w:pPr>
              <w:rPr>
                <w:rFonts w:cstheme="minorHAnsi"/>
                <w:lang w:eastAsia="zh-CN"/>
              </w:rPr>
            </w:pPr>
            <w:r>
              <w:rPr>
                <w:rFonts w:cstheme="minorHAnsi"/>
                <w:lang w:eastAsia="zh-CN"/>
              </w:rPr>
              <w:t>2145</w:t>
            </w:r>
          </w:p>
        </w:tc>
        <w:tc>
          <w:tcPr>
            <w:tcW w:w="3008" w:type="dxa"/>
            <w:tcBorders>
              <w:top w:val="single" w:sz="4" w:space="0" w:color="000000"/>
              <w:left w:val="single" w:sz="4" w:space="0" w:color="000000"/>
              <w:bottom w:val="single" w:sz="4" w:space="0" w:color="000000"/>
              <w:right w:val="single" w:sz="4" w:space="0" w:color="000000"/>
            </w:tcBorders>
            <w:vAlign w:val="center"/>
          </w:tcPr>
          <w:p w14:paraId="3B97FCF3" w14:textId="66626AFA" w:rsidR="00BD266A" w:rsidRPr="00B23312" w:rsidRDefault="00BD266A" w:rsidP="00BD266A">
            <w:pPr>
              <w:jc w:val="center"/>
              <w:rPr>
                <w:rFonts w:cstheme="minorHAnsi"/>
                <w:color w:val="000000"/>
              </w:rPr>
            </w:pPr>
            <w:r w:rsidRPr="00B23312">
              <w:rPr>
                <w:rFonts w:asciiTheme="minorHAnsi" w:hAnsiTheme="minorHAnsi" w:cstheme="minorHAnsi"/>
                <w:color w:val="000000"/>
              </w:rPr>
              <w:t>SALINOVEC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48AA9A02" w14:textId="0D777A3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73924F3" w14:textId="2F054161"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3E32561" w14:textId="77A9F3B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2C80E03F"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590AD975" w14:textId="6B76ACCF" w:rsidR="00BD266A" w:rsidRPr="00B23312" w:rsidRDefault="00BD266A" w:rsidP="00BD266A">
            <w:pPr>
              <w:rPr>
                <w:rFonts w:cstheme="minorHAnsi"/>
                <w:lang w:eastAsia="zh-CN"/>
              </w:rPr>
            </w:pPr>
            <w:r>
              <w:rPr>
                <w:rFonts w:cstheme="minorHAnsi"/>
                <w:lang w:eastAsia="zh-CN"/>
              </w:rPr>
              <w:t>2148</w:t>
            </w:r>
          </w:p>
        </w:tc>
        <w:tc>
          <w:tcPr>
            <w:tcW w:w="3008" w:type="dxa"/>
            <w:tcBorders>
              <w:top w:val="single" w:sz="4" w:space="0" w:color="000000"/>
              <w:left w:val="single" w:sz="4" w:space="0" w:color="000000"/>
              <w:bottom w:val="single" w:sz="4" w:space="0" w:color="000000"/>
              <w:right w:val="single" w:sz="4" w:space="0" w:color="000000"/>
            </w:tcBorders>
            <w:vAlign w:val="center"/>
          </w:tcPr>
          <w:p w14:paraId="4EA6A99F" w14:textId="68AEDC19"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ŽELJEZNICA 4</w:t>
            </w:r>
          </w:p>
        </w:tc>
        <w:tc>
          <w:tcPr>
            <w:tcW w:w="1199" w:type="dxa"/>
            <w:tcBorders>
              <w:top w:val="single" w:sz="4" w:space="0" w:color="000000"/>
              <w:left w:val="single" w:sz="4" w:space="0" w:color="000000"/>
              <w:bottom w:val="single" w:sz="4" w:space="0" w:color="000000"/>
              <w:right w:val="single" w:sz="4" w:space="0" w:color="000000"/>
            </w:tcBorders>
            <w:vAlign w:val="center"/>
          </w:tcPr>
          <w:p w14:paraId="244A911B" w14:textId="50CFCAD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307F0DD" w14:textId="5CDE0A67"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BAD902C" w14:textId="4D42050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326400EC"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3DB1CEE" w14:textId="08B92E34" w:rsidR="00BD266A" w:rsidRPr="00B23312" w:rsidRDefault="00BD266A" w:rsidP="00BD266A">
            <w:pPr>
              <w:rPr>
                <w:rFonts w:cstheme="minorHAnsi"/>
                <w:lang w:eastAsia="zh-CN"/>
              </w:rPr>
            </w:pPr>
            <w:r>
              <w:rPr>
                <w:rFonts w:cstheme="minorHAnsi"/>
                <w:lang w:eastAsia="zh-CN"/>
              </w:rPr>
              <w:t>2149</w:t>
            </w:r>
          </w:p>
        </w:tc>
        <w:tc>
          <w:tcPr>
            <w:tcW w:w="3008" w:type="dxa"/>
            <w:tcBorders>
              <w:top w:val="single" w:sz="4" w:space="0" w:color="000000"/>
              <w:left w:val="single" w:sz="4" w:space="0" w:color="000000"/>
              <w:bottom w:val="single" w:sz="4" w:space="0" w:color="000000"/>
              <w:right w:val="single" w:sz="4" w:space="0" w:color="000000"/>
            </w:tcBorders>
            <w:vAlign w:val="center"/>
          </w:tcPr>
          <w:p w14:paraId="4EAFCDFE" w14:textId="173E9EC6"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DRVODJELAC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751E7226" w14:textId="6AC6261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C45E850" w14:textId="463429B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C0E0F0C" w14:textId="5A31346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1000</w:t>
            </w:r>
          </w:p>
        </w:tc>
      </w:tr>
      <w:tr w:rsidR="00BD266A" w:rsidRPr="00B23312" w14:paraId="2E7FD2C8"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8E79748" w14:textId="19D20679" w:rsidR="00BD266A" w:rsidRPr="00B23312" w:rsidRDefault="00BD266A" w:rsidP="00BD266A">
            <w:pPr>
              <w:rPr>
                <w:rFonts w:cstheme="minorHAnsi"/>
                <w:lang w:eastAsia="zh-CN"/>
              </w:rPr>
            </w:pPr>
            <w:r>
              <w:rPr>
                <w:rFonts w:cstheme="minorHAnsi"/>
                <w:lang w:eastAsia="zh-CN"/>
              </w:rPr>
              <w:t>2151</w:t>
            </w:r>
          </w:p>
        </w:tc>
        <w:tc>
          <w:tcPr>
            <w:tcW w:w="3008" w:type="dxa"/>
            <w:tcBorders>
              <w:top w:val="single" w:sz="4" w:space="0" w:color="000000"/>
              <w:left w:val="single" w:sz="4" w:space="0" w:color="000000"/>
              <w:bottom w:val="single" w:sz="4" w:space="0" w:color="000000"/>
              <w:right w:val="single" w:sz="4" w:space="0" w:color="000000"/>
            </w:tcBorders>
            <w:vAlign w:val="center"/>
          </w:tcPr>
          <w:p w14:paraId="11091D12" w14:textId="585DD6CA" w:rsidR="00BD266A" w:rsidRPr="00B23312" w:rsidRDefault="00BD266A" w:rsidP="00BD266A">
            <w:pPr>
              <w:jc w:val="center"/>
              <w:rPr>
                <w:rFonts w:cstheme="minorHAnsi"/>
                <w:color w:val="000000"/>
              </w:rPr>
            </w:pPr>
            <w:r w:rsidRPr="00B23312">
              <w:rPr>
                <w:rFonts w:asciiTheme="minorHAnsi" w:hAnsiTheme="minorHAnsi" w:cstheme="minorHAnsi"/>
                <w:color w:val="000000"/>
              </w:rPr>
              <w:t>KRAŠEVEC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7F5F858" w14:textId="497E658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F790435" w14:textId="1EA30CB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2450FE7" w14:textId="702C765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6CDACB6F"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476FC300" w14:textId="5CBEA458" w:rsidR="00BD266A" w:rsidRPr="00B23312" w:rsidRDefault="00BD266A" w:rsidP="00BD266A">
            <w:pPr>
              <w:rPr>
                <w:rFonts w:cstheme="minorHAnsi"/>
                <w:lang w:eastAsia="zh-CN"/>
              </w:rPr>
            </w:pPr>
            <w:r>
              <w:rPr>
                <w:rFonts w:cstheme="minorHAnsi"/>
                <w:lang w:eastAsia="zh-CN"/>
              </w:rPr>
              <w:t>2153</w:t>
            </w:r>
          </w:p>
        </w:tc>
        <w:tc>
          <w:tcPr>
            <w:tcW w:w="3008" w:type="dxa"/>
            <w:tcBorders>
              <w:top w:val="single" w:sz="4" w:space="0" w:color="000000"/>
              <w:left w:val="single" w:sz="4" w:space="0" w:color="000000"/>
              <w:bottom w:val="single" w:sz="4" w:space="0" w:color="000000"/>
              <w:right w:val="single" w:sz="4" w:space="0" w:color="000000"/>
            </w:tcBorders>
            <w:vAlign w:val="center"/>
          </w:tcPr>
          <w:p w14:paraId="7984D9A7" w14:textId="2305DA74" w:rsidR="00BD266A" w:rsidRPr="00B23312" w:rsidRDefault="00BD266A" w:rsidP="00BD266A">
            <w:pPr>
              <w:jc w:val="center"/>
              <w:rPr>
                <w:rFonts w:cstheme="minorHAnsi"/>
                <w:color w:val="000000"/>
              </w:rPr>
            </w:pPr>
            <w:r w:rsidRPr="00B23312">
              <w:rPr>
                <w:rFonts w:asciiTheme="minorHAnsi" w:hAnsiTheme="minorHAnsi" w:cstheme="minorHAnsi"/>
                <w:color w:val="000000"/>
              </w:rPr>
              <w:t>NAZOROVA 2</w:t>
            </w:r>
          </w:p>
        </w:tc>
        <w:tc>
          <w:tcPr>
            <w:tcW w:w="1199" w:type="dxa"/>
            <w:tcBorders>
              <w:top w:val="single" w:sz="4" w:space="0" w:color="000000"/>
              <w:left w:val="single" w:sz="4" w:space="0" w:color="000000"/>
              <w:bottom w:val="single" w:sz="4" w:space="0" w:color="000000"/>
              <w:right w:val="single" w:sz="4" w:space="0" w:color="000000"/>
            </w:tcBorders>
            <w:vAlign w:val="center"/>
          </w:tcPr>
          <w:p w14:paraId="614ED32F" w14:textId="25AD042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BED50CF" w14:textId="350C151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80898CD" w14:textId="2B9287C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4A0CB270"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867EC41" w14:textId="61514FF1" w:rsidR="00BD266A" w:rsidRPr="00B23312" w:rsidRDefault="00BD266A" w:rsidP="00BD266A">
            <w:pPr>
              <w:rPr>
                <w:rFonts w:cstheme="minorHAnsi"/>
                <w:lang w:eastAsia="zh-CN"/>
              </w:rPr>
            </w:pPr>
            <w:r>
              <w:rPr>
                <w:rFonts w:cstheme="minorHAnsi"/>
                <w:lang w:eastAsia="zh-CN"/>
              </w:rPr>
              <w:lastRenderedPageBreak/>
              <w:t>2155</w:t>
            </w:r>
          </w:p>
        </w:tc>
        <w:tc>
          <w:tcPr>
            <w:tcW w:w="3008" w:type="dxa"/>
            <w:tcBorders>
              <w:top w:val="single" w:sz="4" w:space="0" w:color="000000"/>
              <w:left w:val="single" w:sz="4" w:space="0" w:color="000000"/>
              <w:bottom w:val="single" w:sz="4" w:space="0" w:color="000000"/>
              <w:right w:val="single" w:sz="4" w:space="0" w:color="000000"/>
            </w:tcBorders>
            <w:vAlign w:val="center"/>
          </w:tcPr>
          <w:p w14:paraId="7FA55FEE" w14:textId="329A4A2A" w:rsidR="00BD266A" w:rsidRPr="00B23312" w:rsidRDefault="00BD266A" w:rsidP="00BD266A">
            <w:pPr>
              <w:jc w:val="center"/>
              <w:rPr>
                <w:rFonts w:cstheme="minorHAnsi"/>
                <w:color w:val="000000"/>
              </w:rPr>
            </w:pPr>
            <w:r w:rsidRPr="00B23312">
              <w:rPr>
                <w:rFonts w:asciiTheme="minorHAnsi" w:hAnsiTheme="minorHAnsi" w:cstheme="minorHAnsi"/>
                <w:color w:val="000000"/>
              </w:rPr>
              <w:t>PRIGOREC</w:t>
            </w:r>
          </w:p>
        </w:tc>
        <w:tc>
          <w:tcPr>
            <w:tcW w:w="1199" w:type="dxa"/>
            <w:tcBorders>
              <w:top w:val="single" w:sz="4" w:space="0" w:color="000000"/>
              <w:left w:val="single" w:sz="4" w:space="0" w:color="000000"/>
              <w:bottom w:val="single" w:sz="4" w:space="0" w:color="000000"/>
              <w:right w:val="single" w:sz="4" w:space="0" w:color="000000"/>
            </w:tcBorders>
            <w:vAlign w:val="center"/>
          </w:tcPr>
          <w:p w14:paraId="4CCAAA1F" w14:textId="789ED02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61DE6652" w14:textId="1D863FE3"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spacing w:val="2"/>
              </w:rPr>
              <w:t>stupna</w:t>
            </w:r>
            <w:proofErr w:type="spellEnd"/>
            <w:r w:rsidRPr="00B23312">
              <w:rPr>
                <w:rFonts w:asciiTheme="minorHAnsi" w:hAnsiTheme="minorHAnsi" w:cstheme="minorHAnsi"/>
                <w:color w:val="000000"/>
                <w:spacing w:val="2"/>
              </w:rPr>
              <w:t xml:space="preserve"> aluminijska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15ED4214" w14:textId="424DA4C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6CADB7DB"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9F02814" w14:textId="6B13519E" w:rsidR="00BD266A" w:rsidRPr="00B23312" w:rsidRDefault="00BD266A" w:rsidP="00BD266A">
            <w:pPr>
              <w:rPr>
                <w:rFonts w:cstheme="minorHAnsi"/>
                <w:lang w:eastAsia="zh-CN"/>
              </w:rPr>
            </w:pPr>
            <w:r>
              <w:rPr>
                <w:rFonts w:cstheme="minorHAnsi"/>
                <w:lang w:eastAsia="zh-CN"/>
              </w:rPr>
              <w:t>2166</w:t>
            </w:r>
          </w:p>
        </w:tc>
        <w:tc>
          <w:tcPr>
            <w:tcW w:w="3008" w:type="dxa"/>
            <w:tcBorders>
              <w:top w:val="single" w:sz="4" w:space="0" w:color="000000"/>
              <w:left w:val="single" w:sz="4" w:space="0" w:color="000000"/>
              <w:bottom w:val="single" w:sz="4" w:space="0" w:color="000000"/>
              <w:right w:val="single" w:sz="4" w:space="0" w:color="000000"/>
            </w:tcBorders>
            <w:vAlign w:val="center"/>
          </w:tcPr>
          <w:p w14:paraId="65A32929" w14:textId="641C05AC"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DUBRAVE (CANJUGA)</w:t>
            </w:r>
          </w:p>
        </w:tc>
        <w:tc>
          <w:tcPr>
            <w:tcW w:w="1199" w:type="dxa"/>
            <w:tcBorders>
              <w:top w:val="single" w:sz="4" w:space="0" w:color="000000"/>
              <w:left w:val="single" w:sz="4" w:space="0" w:color="000000"/>
              <w:bottom w:val="single" w:sz="4" w:space="0" w:color="000000"/>
              <w:right w:val="single" w:sz="4" w:space="0" w:color="000000"/>
            </w:tcBorders>
            <w:vAlign w:val="center"/>
          </w:tcPr>
          <w:p w14:paraId="29F9E3BF" w14:textId="065E2AF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D4EC280" w14:textId="736D94DE"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spacing w:val="4"/>
              </w:rPr>
              <w:t>stupna</w:t>
            </w:r>
            <w:proofErr w:type="spellEnd"/>
            <w:r w:rsidRPr="00B23312">
              <w:rPr>
                <w:rFonts w:asciiTheme="minorHAnsi" w:hAnsiTheme="minorHAnsi" w:cstheme="minorHAnsi"/>
                <w:color w:val="000000"/>
                <w:spacing w:val="4"/>
              </w:rPr>
              <w:t xml:space="preserve"> betonska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72A2DAB8" w14:textId="4DF4F9DD"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so</w:t>
            </w:r>
            <w:proofErr w:type="spellEnd"/>
          </w:p>
        </w:tc>
      </w:tr>
      <w:tr w:rsidR="00BD266A" w:rsidRPr="00B23312" w14:paraId="6EF8AAA4"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49E81A9" w14:textId="5DA6E894" w:rsidR="00BD266A" w:rsidRPr="00B23312" w:rsidRDefault="00BD266A" w:rsidP="00BD266A">
            <w:pPr>
              <w:rPr>
                <w:rFonts w:cstheme="minorHAnsi"/>
                <w:lang w:eastAsia="zh-CN"/>
              </w:rPr>
            </w:pPr>
            <w:r>
              <w:rPr>
                <w:rFonts w:cstheme="minorHAnsi"/>
                <w:lang w:eastAsia="zh-CN"/>
              </w:rPr>
              <w:t>2167</w:t>
            </w:r>
          </w:p>
        </w:tc>
        <w:tc>
          <w:tcPr>
            <w:tcW w:w="3008" w:type="dxa"/>
            <w:tcBorders>
              <w:top w:val="single" w:sz="4" w:space="0" w:color="000000"/>
              <w:left w:val="single" w:sz="4" w:space="0" w:color="000000"/>
              <w:bottom w:val="single" w:sz="4" w:space="0" w:color="000000"/>
              <w:right w:val="single" w:sz="4" w:space="0" w:color="000000"/>
            </w:tcBorders>
            <w:vAlign w:val="center"/>
          </w:tcPr>
          <w:p w14:paraId="1C5A1284" w14:textId="22127E37"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JAGETIĆ BREG</w:t>
            </w:r>
          </w:p>
        </w:tc>
        <w:tc>
          <w:tcPr>
            <w:tcW w:w="1199" w:type="dxa"/>
            <w:tcBorders>
              <w:top w:val="single" w:sz="4" w:space="0" w:color="000000"/>
              <w:left w:val="single" w:sz="4" w:space="0" w:color="000000"/>
              <w:bottom w:val="single" w:sz="4" w:space="0" w:color="000000"/>
              <w:right w:val="single" w:sz="4" w:space="0" w:color="000000"/>
            </w:tcBorders>
            <w:vAlign w:val="center"/>
          </w:tcPr>
          <w:p w14:paraId="644C327C" w14:textId="3F6EE52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6E1485ED" w14:textId="2936793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A399AE8" w14:textId="29D44D1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610841A1"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7F03BE77" w14:textId="2F5ABD43" w:rsidR="00BD266A" w:rsidRPr="00B23312" w:rsidRDefault="00BD266A" w:rsidP="00BD266A">
            <w:pPr>
              <w:rPr>
                <w:rFonts w:cstheme="minorHAnsi"/>
                <w:lang w:eastAsia="zh-CN"/>
              </w:rPr>
            </w:pPr>
            <w:r>
              <w:rPr>
                <w:rFonts w:cstheme="minorHAnsi"/>
                <w:lang w:eastAsia="zh-CN"/>
              </w:rPr>
              <w:t>2168</w:t>
            </w:r>
          </w:p>
        </w:tc>
        <w:tc>
          <w:tcPr>
            <w:tcW w:w="3008" w:type="dxa"/>
            <w:tcBorders>
              <w:top w:val="single" w:sz="4" w:space="0" w:color="000000"/>
              <w:left w:val="single" w:sz="4" w:space="0" w:color="000000"/>
              <w:bottom w:val="single" w:sz="4" w:space="0" w:color="000000"/>
              <w:right w:val="single" w:sz="4" w:space="0" w:color="000000"/>
            </w:tcBorders>
            <w:vAlign w:val="center"/>
          </w:tcPr>
          <w:p w14:paraId="77E0821F" w14:textId="3A80B895" w:rsidR="00BD266A" w:rsidRPr="00B23312" w:rsidRDefault="00BD266A" w:rsidP="00BD266A">
            <w:pPr>
              <w:jc w:val="center"/>
              <w:rPr>
                <w:rFonts w:cstheme="minorHAnsi"/>
                <w:color w:val="000000"/>
              </w:rPr>
            </w:pPr>
            <w:r w:rsidRPr="00B23312">
              <w:rPr>
                <w:rFonts w:asciiTheme="minorHAnsi" w:hAnsiTheme="minorHAnsi" w:cstheme="minorHAnsi"/>
                <w:color w:val="000000"/>
              </w:rPr>
              <w:t>KOMUNALAC</w:t>
            </w:r>
          </w:p>
        </w:tc>
        <w:tc>
          <w:tcPr>
            <w:tcW w:w="1199" w:type="dxa"/>
            <w:tcBorders>
              <w:top w:val="single" w:sz="4" w:space="0" w:color="000000"/>
              <w:left w:val="single" w:sz="4" w:space="0" w:color="000000"/>
              <w:bottom w:val="single" w:sz="4" w:space="0" w:color="000000"/>
              <w:right w:val="single" w:sz="4" w:space="0" w:color="000000"/>
            </w:tcBorders>
            <w:vAlign w:val="center"/>
          </w:tcPr>
          <w:p w14:paraId="18E40583" w14:textId="4685036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90378D8" w14:textId="0A9AD4D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7EB42BFB" w14:textId="70E36AE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4609D6F0" w14:textId="77777777" w:rsidTr="00BD266A">
        <w:tc>
          <w:tcPr>
            <w:tcW w:w="824" w:type="dxa"/>
            <w:tcBorders>
              <w:top w:val="single" w:sz="4" w:space="0" w:color="000000"/>
              <w:left w:val="single" w:sz="4" w:space="0" w:color="auto"/>
              <w:bottom w:val="single" w:sz="4" w:space="0" w:color="000000"/>
              <w:right w:val="single" w:sz="4" w:space="0" w:color="000000"/>
            </w:tcBorders>
          </w:tcPr>
          <w:p w14:paraId="7A04CD35" w14:textId="43377E70" w:rsidR="00BD266A" w:rsidRPr="00B23312" w:rsidRDefault="00BD266A" w:rsidP="00BD266A">
            <w:pPr>
              <w:rPr>
                <w:rFonts w:cstheme="minorHAnsi"/>
                <w:lang w:eastAsia="zh-CN"/>
              </w:rPr>
            </w:pPr>
            <w:r>
              <w:rPr>
                <w:rFonts w:cstheme="minorHAnsi"/>
                <w:lang w:eastAsia="zh-CN"/>
              </w:rPr>
              <w:t>2170</w:t>
            </w:r>
          </w:p>
        </w:tc>
        <w:tc>
          <w:tcPr>
            <w:tcW w:w="3008" w:type="dxa"/>
            <w:tcBorders>
              <w:top w:val="single" w:sz="4" w:space="0" w:color="000000"/>
              <w:left w:val="single" w:sz="4" w:space="0" w:color="000000"/>
              <w:bottom w:val="single" w:sz="4" w:space="0" w:color="000000"/>
              <w:right w:val="single" w:sz="4" w:space="0" w:color="000000"/>
            </w:tcBorders>
          </w:tcPr>
          <w:p w14:paraId="6BA1D16C" w14:textId="7735F33C"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 xml:space="preserve">IVANŠČICA VRH </w:t>
            </w:r>
            <w:r w:rsidRPr="00B23312">
              <w:rPr>
                <w:rFonts w:asciiTheme="minorHAnsi" w:hAnsiTheme="minorHAnsi" w:cstheme="minorHAnsi"/>
                <w:color w:val="000000"/>
                <w:spacing w:val="-6"/>
              </w:rPr>
              <w:t>(ODAŠILJAČ)</w:t>
            </w:r>
          </w:p>
        </w:tc>
        <w:tc>
          <w:tcPr>
            <w:tcW w:w="1199" w:type="dxa"/>
            <w:tcBorders>
              <w:top w:val="single" w:sz="4" w:space="0" w:color="000000"/>
              <w:left w:val="single" w:sz="4" w:space="0" w:color="000000"/>
              <w:bottom w:val="single" w:sz="4" w:space="0" w:color="000000"/>
              <w:right w:val="single" w:sz="4" w:space="0" w:color="000000"/>
            </w:tcBorders>
            <w:vAlign w:val="center"/>
          </w:tcPr>
          <w:p w14:paraId="0E413C4E" w14:textId="7AECDB3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7B339A0" w14:textId="40B05A4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zidani tornjić</w:t>
            </w:r>
          </w:p>
        </w:tc>
        <w:tc>
          <w:tcPr>
            <w:tcW w:w="1341" w:type="dxa"/>
            <w:tcBorders>
              <w:top w:val="single" w:sz="4" w:space="0" w:color="000000"/>
              <w:left w:val="single" w:sz="4" w:space="0" w:color="000000"/>
              <w:bottom w:val="single" w:sz="4" w:space="0" w:color="000000"/>
              <w:right w:val="single" w:sz="4" w:space="0" w:color="000000"/>
            </w:tcBorders>
            <w:vAlign w:val="center"/>
          </w:tcPr>
          <w:p w14:paraId="31B69F4B" w14:textId="488459B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5658DD72"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2C031E1" w14:textId="74B8E117" w:rsidR="00BD266A" w:rsidRPr="00B23312" w:rsidRDefault="00BD266A" w:rsidP="00BD266A">
            <w:pPr>
              <w:rPr>
                <w:rFonts w:cstheme="minorHAnsi"/>
                <w:lang w:eastAsia="zh-CN"/>
              </w:rPr>
            </w:pPr>
            <w:r>
              <w:rPr>
                <w:rFonts w:cstheme="minorHAnsi"/>
                <w:lang w:eastAsia="zh-CN"/>
              </w:rPr>
              <w:t>2175</w:t>
            </w:r>
          </w:p>
        </w:tc>
        <w:tc>
          <w:tcPr>
            <w:tcW w:w="3008" w:type="dxa"/>
            <w:tcBorders>
              <w:top w:val="single" w:sz="4" w:space="0" w:color="000000"/>
              <w:left w:val="single" w:sz="4" w:space="0" w:color="000000"/>
              <w:bottom w:val="single" w:sz="4" w:space="0" w:color="000000"/>
              <w:right w:val="single" w:sz="4" w:space="0" w:color="000000"/>
            </w:tcBorders>
            <w:vAlign w:val="center"/>
          </w:tcPr>
          <w:p w14:paraId="2F096918" w14:textId="6BC12D18" w:rsidR="00BD266A" w:rsidRPr="00B23312" w:rsidRDefault="00BD266A" w:rsidP="00BD266A">
            <w:pPr>
              <w:jc w:val="center"/>
              <w:rPr>
                <w:rFonts w:cstheme="minorHAnsi"/>
                <w:color w:val="000000"/>
              </w:rPr>
            </w:pPr>
            <w:r w:rsidRPr="00B23312">
              <w:rPr>
                <w:rFonts w:asciiTheme="minorHAnsi" w:hAnsiTheme="minorHAnsi" w:cstheme="minorHAnsi"/>
                <w:color w:val="000000"/>
                <w:spacing w:val="-2"/>
              </w:rPr>
              <w:t>BITOŠEVJE</w:t>
            </w:r>
          </w:p>
        </w:tc>
        <w:tc>
          <w:tcPr>
            <w:tcW w:w="1199" w:type="dxa"/>
            <w:tcBorders>
              <w:top w:val="single" w:sz="4" w:space="0" w:color="000000"/>
              <w:left w:val="single" w:sz="4" w:space="0" w:color="000000"/>
              <w:bottom w:val="single" w:sz="4" w:space="0" w:color="000000"/>
              <w:right w:val="single" w:sz="4" w:space="0" w:color="000000"/>
            </w:tcBorders>
            <w:vAlign w:val="center"/>
          </w:tcPr>
          <w:p w14:paraId="3BD44A49" w14:textId="39EC085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A329E6C" w14:textId="1E06CBB9"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2F46F26" w14:textId="05C22D5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338BF61F"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BF164AA" w14:textId="3783D54B" w:rsidR="00BD266A" w:rsidRPr="00B23312" w:rsidRDefault="00BD266A" w:rsidP="00BD266A">
            <w:pPr>
              <w:rPr>
                <w:rFonts w:cstheme="minorHAnsi"/>
                <w:lang w:eastAsia="zh-CN"/>
              </w:rPr>
            </w:pPr>
            <w:r>
              <w:rPr>
                <w:rFonts w:cstheme="minorHAnsi"/>
                <w:lang w:eastAsia="zh-CN"/>
              </w:rPr>
              <w:t>2178</w:t>
            </w:r>
          </w:p>
        </w:tc>
        <w:tc>
          <w:tcPr>
            <w:tcW w:w="3008" w:type="dxa"/>
            <w:tcBorders>
              <w:top w:val="single" w:sz="4" w:space="0" w:color="000000"/>
              <w:left w:val="single" w:sz="4" w:space="0" w:color="000000"/>
              <w:bottom w:val="single" w:sz="4" w:space="0" w:color="000000"/>
              <w:right w:val="single" w:sz="4" w:space="0" w:color="000000"/>
            </w:tcBorders>
            <w:vAlign w:val="center"/>
          </w:tcPr>
          <w:p w14:paraId="18B3BD57" w14:textId="6CEBEBED" w:rsidR="00BD266A" w:rsidRPr="00B23312" w:rsidRDefault="00BD266A" w:rsidP="00BD266A">
            <w:pPr>
              <w:jc w:val="center"/>
              <w:rPr>
                <w:rFonts w:cstheme="minorHAnsi"/>
                <w:color w:val="000000"/>
              </w:rPr>
            </w:pPr>
            <w:r w:rsidRPr="00B23312">
              <w:rPr>
                <w:rFonts w:asciiTheme="minorHAnsi" w:hAnsiTheme="minorHAnsi" w:cstheme="minorHAnsi"/>
                <w:color w:val="000000"/>
              </w:rPr>
              <w:t>HORVATSKO</w:t>
            </w:r>
          </w:p>
        </w:tc>
        <w:tc>
          <w:tcPr>
            <w:tcW w:w="1199" w:type="dxa"/>
            <w:tcBorders>
              <w:top w:val="single" w:sz="4" w:space="0" w:color="000000"/>
              <w:left w:val="single" w:sz="4" w:space="0" w:color="000000"/>
              <w:bottom w:val="single" w:sz="4" w:space="0" w:color="000000"/>
              <w:right w:val="single" w:sz="4" w:space="0" w:color="000000"/>
            </w:tcBorders>
            <w:vAlign w:val="center"/>
          </w:tcPr>
          <w:p w14:paraId="2D6297BE" w14:textId="171195F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A641D9B" w14:textId="22E4B27B"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DD08506" w14:textId="3A9FE3B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1E848DD6"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5AB75DDE" w14:textId="5FCBFE5A" w:rsidR="00BD266A" w:rsidRPr="00B23312" w:rsidRDefault="00BD266A" w:rsidP="00BD266A">
            <w:pPr>
              <w:rPr>
                <w:rFonts w:cstheme="minorHAnsi"/>
                <w:lang w:eastAsia="zh-CN"/>
              </w:rPr>
            </w:pPr>
            <w:r>
              <w:rPr>
                <w:rFonts w:cstheme="minorHAnsi"/>
                <w:lang w:eastAsia="zh-CN"/>
              </w:rPr>
              <w:t>2183</w:t>
            </w:r>
          </w:p>
        </w:tc>
        <w:tc>
          <w:tcPr>
            <w:tcW w:w="3008" w:type="dxa"/>
            <w:tcBorders>
              <w:top w:val="single" w:sz="4" w:space="0" w:color="000000"/>
              <w:left w:val="single" w:sz="4" w:space="0" w:color="000000"/>
              <w:bottom w:val="single" w:sz="4" w:space="0" w:color="000000"/>
              <w:right w:val="single" w:sz="4" w:space="0" w:color="000000"/>
            </w:tcBorders>
            <w:vAlign w:val="center"/>
          </w:tcPr>
          <w:p w14:paraId="61875522" w14:textId="31C6C6D4" w:rsidR="00BD266A" w:rsidRPr="00B23312" w:rsidRDefault="00BD266A" w:rsidP="00BD266A">
            <w:pPr>
              <w:jc w:val="center"/>
              <w:rPr>
                <w:rFonts w:cstheme="minorHAnsi"/>
                <w:color w:val="000000"/>
              </w:rPr>
            </w:pPr>
            <w:r w:rsidRPr="00B23312">
              <w:rPr>
                <w:rFonts w:asciiTheme="minorHAnsi" w:hAnsiTheme="minorHAnsi" w:cstheme="minorHAnsi"/>
                <w:color w:val="000000"/>
              </w:rPr>
              <w:t>INA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5DF6AD59" w14:textId="42736F7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B6515E8" w14:textId="1031A01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500658AC" w14:textId="5AD6A50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0CCE7D24"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0A86CBD" w14:textId="0FF3E75E" w:rsidR="00BD266A" w:rsidRPr="00B23312" w:rsidRDefault="00BD266A" w:rsidP="00BD266A">
            <w:pPr>
              <w:rPr>
                <w:rFonts w:cstheme="minorHAnsi"/>
                <w:lang w:eastAsia="zh-CN"/>
              </w:rPr>
            </w:pPr>
            <w:r>
              <w:rPr>
                <w:rFonts w:cstheme="minorHAnsi"/>
                <w:lang w:eastAsia="zh-CN"/>
              </w:rPr>
              <w:t>2185</w:t>
            </w:r>
          </w:p>
        </w:tc>
        <w:tc>
          <w:tcPr>
            <w:tcW w:w="3008" w:type="dxa"/>
            <w:tcBorders>
              <w:top w:val="single" w:sz="4" w:space="0" w:color="000000"/>
              <w:left w:val="single" w:sz="4" w:space="0" w:color="000000"/>
              <w:bottom w:val="single" w:sz="4" w:space="0" w:color="000000"/>
              <w:right w:val="single" w:sz="4" w:space="0" w:color="000000"/>
            </w:tcBorders>
            <w:vAlign w:val="center"/>
          </w:tcPr>
          <w:p w14:paraId="05C0CB5C" w14:textId="31C683DD" w:rsidR="00BD266A" w:rsidRPr="00B23312" w:rsidRDefault="00BD266A" w:rsidP="00BD266A">
            <w:pPr>
              <w:jc w:val="center"/>
              <w:rPr>
                <w:rFonts w:cstheme="minorHAnsi"/>
                <w:color w:val="000000"/>
              </w:rPr>
            </w:pPr>
            <w:r w:rsidRPr="00B23312">
              <w:rPr>
                <w:rFonts w:asciiTheme="minorHAnsi" w:hAnsiTheme="minorHAnsi" w:cstheme="minorHAnsi"/>
                <w:color w:val="000000"/>
              </w:rPr>
              <w:t>RUDNIK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34E52BE2" w14:textId="1FD9E8B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6D14A94" w14:textId="2FC6ADB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u zgradi</w:t>
            </w:r>
          </w:p>
        </w:tc>
        <w:tc>
          <w:tcPr>
            <w:tcW w:w="1341" w:type="dxa"/>
            <w:tcBorders>
              <w:top w:val="single" w:sz="4" w:space="0" w:color="000000"/>
              <w:left w:val="single" w:sz="4" w:space="0" w:color="000000"/>
              <w:bottom w:val="single" w:sz="4" w:space="0" w:color="000000"/>
              <w:right w:val="single" w:sz="4" w:space="0" w:color="000000"/>
            </w:tcBorders>
            <w:vAlign w:val="center"/>
          </w:tcPr>
          <w:p w14:paraId="3626E290" w14:textId="74027EA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750</w:t>
            </w:r>
          </w:p>
        </w:tc>
      </w:tr>
      <w:tr w:rsidR="00BD266A" w:rsidRPr="00B23312" w14:paraId="28C8DDA8"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1E6E993" w14:textId="13468BA6" w:rsidR="00BD266A" w:rsidRPr="00B23312" w:rsidRDefault="00BD266A" w:rsidP="00BD266A">
            <w:pPr>
              <w:rPr>
                <w:rFonts w:cstheme="minorHAnsi"/>
                <w:lang w:eastAsia="zh-CN"/>
              </w:rPr>
            </w:pPr>
            <w:r>
              <w:rPr>
                <w:rFonts w:cstheme="minorHAnsi"/>
                <w:lang w:eastAsia="zh-CN"/>
              </w:rPr>
              <w:t>2187</w:t>
            </w:r>
          </w:p>
        </w:tc>
        <w:tc>
          <w:tcPr>
            <w:tcW w:w="3008" w:type="dxa"/>
            <w:tcBorders>
              <w:top w:val="single" w:sz="4" w:space="0" w:color="000000"/>
              <w:left w:val="single" w:sz="4" w:space="0" w:color="000000"/>
              <w:bottom w:val="single" w:sz="4" w:space="0" w:color="000000"/>
              <w:right w:val="single" w:sz="4" w:space="0" w:color="000000"/>
            </w:tcBorders>
            <w:vAlign w:val="center"/>
          </w:tcPr>
          <w:p w14:paraId="325D8DC1" w14:textId="27BD8EC0" w:rsidR="00BD266A" w:rsidRPr="00B23312" w:rsidRDefault="00BD266A" w:rsidP="00BD266A">
            <w:pPr>
              <w:jc w:val="center"/>
              <w:rPr>
                <w:rFonts w:cstheme="minorHAnsi"/>
                <w:color w:val="000000"/>
              </w:rPr>
            </w:pPr>
            <w:r w:rsidRPr="00B23312">
              <w:rPr>
                <w:rFonts w:asciiTheme="minorHAnsi" w:hAnsiTheme="minorHAnsi" w:cstheme="minorHAnsi"/>
                <w:color w:val="000000"/>
              </w:rPr>
              <w:t>VARTEKS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7A89874B" w14:textId="504641F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9183844" w14:textId="1430F53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zidana montažna</w:t>
            </w:r>
          </w:p>
        </w:tc>
        <w:tc>
          <w:tcPr>
            <w:tcW w:w="1341" w:type="dxa"/>
            <w:tcBorders>
              <w:top w:val="single" w:sz="4" w:space="0" w:color="000000"/>
              <w:left w:val="single" w:sz="4" w:space="0" w:color="000000"/>
              <w:bottom w:val="single" w:sz="4" w:space="0" w:color="000000"/>
              <w:right w:val="single" w:sz="4" w:space="0" w:color="000000"/>
            </w:tcBorders>
            <w:vAlign w:val="center"/>
          </w:tcPr>
          <w:p w14:paraId="01335176" w14:textId="353BFB4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37251386"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30812E6A" w14:textId="50591739" w:rsidR="00BD266A" w:rsidRPr="00B23312" w:rsidRDefault="00BD266A" w:rsidP="00BD266A">
            <w:pPr>
              <w:rPr>
                <w:rFonts w:cstheme="minorHAnsi"/>
                <w:lang w:eastAsia="zh-CN"/>
              </w:rPr>
            </w:pPr>
            <w:r>
              <w:rPr>
                <w:rFonts w:cstheme="minorHAnsi"/>
                <w:lang w:eastAsia="zh-CN"/>
              </w:rPr>
              <w:t>2203</w:t>
            </w:r>
          </w:p>
        </w:tc>
        <w:tc>
          <w:tcPr>
            <w:tcW w:w="3008" w:type="dxa"/>
            <w:tcBorders>
              <w:top w:val="single" w:sz="4" w:space="0" w:color="000000"/>
              <w:left w:val="single" w:sz="4" w:space="0" w:color="000000"/>
              <w:bottom w:val="single" w:sz="4" w:space="0" w:color="000000"/>
              <w:right w:val="single" w:sz="4" w:space="0" w:color="000000"/>
            </w:tcBorders>
            <w:vAlign w:val="center"/>
          </w:tcPr>
          <w:p w14:paraId="780F7783" w14:textId="2E1A30F2" w:rsidR="00BD266A" w:rsidRPr="00B23312" w:rsidRDefault="00BD266A" w:rsidP="00BD266A">
            <w:pPr>
              <w:jc w:val="center"/>
              <w:rPr>
                <w:rFonts w:cstheme="minorHAnsi"/>
                <w:color w:val="000000"/>
              </w:rPr>
            </w:pPr>
            <w:r w:rsidRPr="00B23312">
              <w:rPr>
                <w:rFonts w:asciiTheme="minorHAnsi" w:hAnsiTheme="minorHAnsi" w:cstheme="minorHAnsi"/>
                <w:color w:val="000000"/>
                <w:spacing w:val="-2"/>
              </w:rPr>
              <w:t>JEDINSTVO AMBALAŽA</w:t>
            </w:r>
          </w:p>
        </w:tc>
        <w:tc>
          <w:tcPr>
            <w:tcW w:w="1199" w:type="dxa"/>
            <w:tcBorders>
              <w:top w:val="single" w:sz="4" w:space="0" w:color="000000"/>
              <w:left w:val="single" w:sz="4" w:space="0" w:color="000000"/>
              <w:bottom w:val="single" w:sz="4" w:space="0" w:color="000000"/>
              <w:right w:val="single" w:sz="4" w:space="0" w:color="000000"/>
            </w:tcBorders>
            <w:vAlign w:val="center"/>
          </w:tcPr>
          <w:p w14:paraId="79894CC8" w14:textId="4A13E39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353977C" w14:textId="0D6057D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58E72937" w14:textId="441598C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630</w:t>
            </w:r>
          </w:p>
        </w:tc>
      </w:tr>
      <w:tr w:rsidR="00BD266A" w:rsidRPr="00B23312" w14:paraId="701F75CD"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11085F9" w14:textId="39839FCE" w:rsidR="00BD266A" w:rsidRPr="00B23312" w:rsidRDefault="00BD266A" w:rsidP="00BD266A">
            <w:pPr>
              <w:rPr>
                <w:rFonts w:cstheme="minorHAnsi"/>
                <w:lang w:eastAsia="zh-CN"/>
              </w:rPr>
            </w:pPr>
            <w:r>
              <w:rPr>
                <w:rFonts w:cstheme="minorHAnsi"/>
                <w:lang w:eastAsia="zh-CN"/>
              </w:rPr>
              <w:t>2207</w:t>
            </w:r>
          </w:p>
        </w:tc>
        <w:tc>
          <w:tcPr>
            <w:tcW w:w="3008" w:type="dxa"/>
            <w:tcBorders>
              <w:top w:val="single" w:sz="4" w:space="0" w:color="000000"/>
              <w:left w:val="single" w:sz="4" w:space="0" w:color="000000"/>
              <w:bottom w:val="single" w:sz="4" w:space="0" w:color="000000"/>
              <w:right w:val="single" w:sz="4" w:space="0" w:color="000000"/>
            </w:tcBorders>
            <w:vAlign w:val="center"/>
          </w:tcPr>
          <w:p w14:paraId="470D7C5B" w14:textId="3DD47B8C" w:rsidR="00BD266A" w:rsidRPr="00B23312" w:rsidRDefault="00BD266A" w:rsidP="00BD266A">
            <w:pPr>
              <w:jc w:val="center"/>
              <w:rPr>
                <w:rFonts w:cstheme="minorHAnsi"/>
                <w:color w:val="000000"/>
              </w:rPr>
            </w:pPr>
            <w:r w:rsidRPr="00B23312">
              <w:rPr>
                <w:rFonts w:asciiTheme="minorHAnsi" w:hAnsiTheme="minorHAnsi" w:cstheme="minorHAnsi"/>
                <w:color w:val="000000"/>
              </w:rPr>
              <w:t>PANEX</w:t>
            </w:r>
          </w:p>
        </w:tc>
        <w:tc>
          <w:tcPr>
            <w:tcW w:w="1199" w:type="dxa"/>
            <w:tcBorders>
              <w:top w:val="single" w:sz="4" w:space="0" w:color="000000"/>
              <w:left w:val="single" w:sz="4" w:space="0" w:color="000000"/>
              <w:bottom w:val="single" w:sz="4" w:space="0" w:color="000000"/>
              <w:right w:val="single" w:sz="4" w:space="0" w:color="000000"/>
            </w:tcBorders>
            <w:vAlign w:val="center"/>
          </w:tcPr>
          <w:p w14:paraId="745BFD10" w14:textId="0468E45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808510B" w14:textId="4866E0EE"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219BAC9" w14:textId="2DCFE427"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so</w:t>
            </w:r>
            <w:proofErr w:type="spellEnd"/>
          </w:p>
        </w:tc>
      </w:tr>
      <w:tr w:rsidR="00BD266A" w:rsidRPr="00B23312" w14:paraId="2E4AA527" w14:textId="77777777" w:rsidTr="00BD266A">
        <w:tc>
          <w:tcPr>
            <w:tcW w:w="824" w:type="dxa"/>
            <w:tcBorders>
              <w:top w:val="single" w:sz="4" w:space="0" w:color="000000"/>
              <w:left w:val="single" w:sz="4" w:space="0" w:color="auto"/>
              <w:bottom w:val="single" w:sz="4" w:space="0" w:color="000000"/>
              <w:right w:val="single" w:sz="4" w:space="0" w:color="000000"/>
            </w:tcBorders>
          </w:tcPr>
          <w:p w14:paraId="65F0E925" w14:textId="494758A7" w:rsidR="00BD266A" w:rsidRPr="00B23312" w:rsidRDefault="00BD266A" w:rsidP="00BD266A">
            <w:pPr>
              <w:rPr>
                <w:rFonts w:cstheme="minorHAnsi"/>
                <w:lang w:eastAsia="zh-CN"/>
              </w:rPr>
            </w:pPr>
            <w:r>
              <w:rPr>
                <w:rFonts w:cstheme="minorHAnsi"/>
                <w:lang w:eastAsia="zh-CN"/>
              </w:rPr>
              <w:t>2210</w:t>
            </w:r>
          </w:p>
        </w:tc>
        <w:tc>
          <w:tcPr>
            <w:tcW w:w="3008" w:type="dxa"/>
            <w:tcBorders>
              <w:top w:val="single" w:sz="4" w:space="0" w:color="000000"/>
              <w:left w:val="single" w:sz="4" w:space="0" w:color="000000"/>
              <w:bottom w:val="single" w:sz="4" w:space="0" w:color="000000"/>
              <w:right w:val="single" w:sz="4" w:space="0" w:color="000000"/>
            </w:tcBorders>
          </w:tcPr>
          <w:p w14:paraId="2524C80C" w14:textId="1B947637"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 xml:space="preserve">GRADSKA VIJEĆNICA </w:t>
            </w:r>
            <w:r w:rsidRPr="00B23312">
              <w:rPr>
                <w:rFonts w:asciiTheme="minorHAnsi" w:hAnsiTheme="minorHAnsi" w:cstheme="minorHAnsi"/>
                <w:color w:val="000000"/>
              </w:rPr>
              <w:t>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7B37943C" w14:textId="6B688E3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E3EC05A" w14:textId="24E8352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68660E97" w14:textId="7B4B2C1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13C27318"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E78CF9B" w14:textId="44D977B0" w:rsidR="00BD266A" w:rsidRPr="00B23312" w:rsidRDefault="00BD266A" w:rsidP="00BD266A">
            <w:pPr>
              <w:rPr>
                <w:rFonts w:cstheme="minorHAnsi"/>
                <w:lang w:eastAsia="zh-CN"/>
              </w:rPr>
            </w:pPr>
            <w:r>
              <w:rPr>
                <w:rFonts w:cstheme="minorHAnsi"/>
                <w:lang w:eastAsia="zh-CN"/>
              </w:rPr>
              <w:t>2222</w:t>
            </w:r>
          </w:p>
        </w:tc>
        <w:tc>
          <w:tcPr>
            <w:tcW w:w="3008" w:type="dxa"/>
            <w:tcBorders>
              <w:top w:val="single" w:sz="4" w:space="0" w:color="000000"/>
              <w:left w:val="single" w:sz="4" w:space="0" w:color="000000"/>
              <w:bottom w:val="single" w:sz="4" w:space="0" w:color="000000"/>
              <w:right w:val="single" w:sz="4" w:space="0" w:color="000000"/>
            </w:tcBorders>
            <w:vAlign w:val="center"/>
          </w:tcPr>
          <w:p w14:paraId="21EAB65D" w14:textId="2987D2FB" w:rsidR="00BD266A" w:rsidRPr="00B23312" w:rsidRDefault="00BD266A" w:rsidP="00BD266A">
            <w:pPr>
              <w:jc w:val="center"/>
              <w:rPr>
                <w:rFonts w:cstheme="minorHAnsi"/>
                <w:color w:val="000000"/>
              </w:rPr>
            </w:pPr>
            <w:r w:rsidRPr="00B23312">
              <w:rPr>
                <w:rFonts w:asciiTheme="minorHAnsi" w:hAnsiTheme="minorHAnsi" w:cstheme="minorHAnsi"/>
                <w:color w:val="000000"/>
              </w:rPr>
              <w:t>KTC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78031A56" w14:textId="0F1B35C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A164EB4" w14:textId="4879AB2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34D613CD" w14:textId="19884E8A"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0180A48F"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884AE58" w14:textId="4C5006E1" w:rsidR="00BD266A" w:rsidRPr="00B23312" w:rsidRDefault="00BD266A" w:rsidP="00BD266A">
            <w:pPr>
              <w:rPr>
                <w:rFonts w:cstheme="minorHAnsi"/>
                <w:lang w:eastAsia="zh-CN"/>
              </w:rPr>
            </w:pPr>
            <w:r>
              <w:rPr>
                <w:rFonts w:cstheme="minorHAnsi"/>
                <w:lang w:eastAsia="zh-CN"/>
              </w:rPr>
              <w:t>2223</w:t>
            </w:r>
          </w:p>
        </w:tc>
        <w:tc>
          <w:tcPr>
            <w:tcW w:w="3008" w:type="dxa"/>
            <w:tcBorders>
              <w:top w:val="single" w:sz="4" w:space="0" w:color="000000"/>
              <w:left w:val="single" w:sz="4" w:space="0" w:color="000000"/>
              <w:bottom w:val="single" w:sz="4" w:space="0" w:color="000000"/>
              <w:right w:val="single" w:sz="4" w:space="0" w:color="000000"/>
            </w:tcBorders>
            <w:vAlign w:val="center"/>
          </w:tcPr>
          <w:p w14:paraId="1BA8787F" w14:textId="5AB5A719" w:rsidR="00BD266A" w:rsidRPr="00B23312" w:rsidRDefault="00BD266A" w:rsidP="00BD266A">
            <w:pPr>
              <w:jc w:val="center"/>
              <w:rPr>
                <w:rFonts w:cstheme="minorHAnsi"/>
                <w:color w:val="000000"/>
              </w:rPr>
            </w:pPr>
            <w:r w:rsidRPr="00B23312">
              <w:rPr>
                <w:rFonts w:asciiTheme="minorHAnsi" w:hAnsiTheme="minorHAnsi" w:cstheme="minorHAnsi"/>
                <w:color w:val="000000"/>
              </w:rPr>
              <w:t>VITEŠINEC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3E01E1D2" w14:textId="4462C19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86366E6" w14:textId="0AFC96A4"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941199E" w14:textId="172BC79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58C595AB"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2278ED8" w14:textId="58C2B846" w:rsidR="00BD266A" w:rsidRPr="00B23312" w:rsidRDefault="00BD266A" w:rsidP="00BD266A">
            <w:pPr>
              <w:rPr>
                <w:rFonts w:cstheme="minorHAnsi"/>
                <w:lang w:eastAsia="zh-CN"/>
              </w:rPr>
            </w:pPr>
            <w:r>
              <w:rPr>
                <w:rFonts w:cstheme="minorHAnsi"/>
                <w:lang w:eastAsia="zh-CN"/>
              </w:rPr>
              <w:t>2230</w:t>
            </w:r>
          </w:p>
        </w:tc>
        <w:tc>
          <w:tcPr>
            <w:tcW w:w="3008" w:type="dxa"/>
            <w:tcBorders>
              <w:top w:val="single" w:sz="4" w:space="0" w:color="000000"/>
              <w:left w:val="single" w:sz="4" w:space="0" w:color="000000"/>
              <w:bottom w:val="single" w:sz="4" w:space="0" w:color="000000"/>
              <w:right w:val="single" w:sz="4" w:space="0" w:color="000000"/>
            </w:tcBorders>
            <w:vAlign w:val="center"/>
          </w:tcPr>
          <w:p w14:paraId="4E819AB8" w14:textId="05D8419A" w:rsidR="00BD266A" w:rsidRPr="00B23312" w:rsidRDefault="00BD266A" w:rsidP="00BD266A">
            <w:pPr>
              <w:jc w:val="center"/>
              <w:rPr>
                <w:rFonts w:cstheme="minorHAnsi"/>
                <w:color w:val="000000"/>
              </w:rPr>
            </w:pPr>
            <w:r w:rsidRPr="00B23312">
              <w:rPr>
                <w:rFonts w:asciiTheme="minorHAnsi" w:hAnsiTheme="minorHAnsi" w:cstheme="minorHAnsi"/>
                <w:color w:val="000000"/>
              </w:rPr>
              <w:t>LIDL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A332BA3" w14:textId="2923690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tcPr>
          <w:p w14:paraId="6ED86A21" w14:textId="5A5321BA"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ts</w:t>
            </w:r>
            <w:proofErr w:type="spellEnd"/>
            <w:r w:rsidRPr="00B23312">
              <w:rPr>
                <w:rFonts w:asciiTheme="minorHAnsi" w:hAnsiTheme="minorHAnsi" w:cstheme="minorHAnsi"/>
                <w:color w:val="000000"/>
              </w:rPr>
              <w:t xml:space="preserve"> s vanjskim posluživanjem</w:t>
            </w:r>
          </w:p>
        </w:tc>
        <w:tc>
          <w:tcPr>
            <w:tcW w:w="1341" w:type="dxa"/>
            <w:tcBorders>
              <w:top w:val="single" w:sz="4" w:space="0" w:color="000000"/>
              <w:left w:val="single" w:sz="4" w:space="0" w:color="000000"/>
              <w:bottom w:val="single" w:sz="4" w:space="0" w:color="000000"/>
              <w:right w:val="single" w:sz="4" w:space="0" w:color="000000"/>
            </w:tcBorders>
            <w:vAlign w:val="center"/>
          </w:tcPr>
          <w:p w14:paraId="681DC2C3" w14:textId="1E68686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53680825" w14:textId="77777777" w:rsidTr="00BD266A">
        <w:tc>
          <w:tcPr>
            <w:tcW w:w="824" w:type="dxa"/>
            <w:tcBorders>
              <w:top w:val="single" w:sz="4" w:space="0" w:color="000000"/>
              <w:left w:val="single" w:sz="4" w:space="0" w:color="auto"/>
              <w:bottom w:val="single" w:sz="4" w:space="0" w:color="000000"/>
              <w:right w:val="single" w:sz="4" w:space="0" w:color="000000"/>
            </w:tcBorders>
          </w:tcPr>
          <w:p w14:paraId="5E9F99AF" w14:textId="4F4D236A" w:rsidR="00BD266A" w:rsidRPr="00B23312" w:rsidRDefault="00BD266A" w:rsidP="00BD266A">
            <w:pPr>
              <w:rPr>
                <w:rFonts w:cstheme="minorHAnsi"/>
                <w:lang w:eastAsia="zh-CN"/>
              </w:rPr>
            </w:pPr>
            <w:r>
              <w:rPr>
                <w:rFonts w:cstheme="minorHAnsi"/>
                <w:lang w:eastAsia="zh-CN"/>
              </w:rPr>
              <w:t>2232</w:t>
            </w:r>
          </w:p>
        </w:tc>
        <w:tc>
          <w:tcPr>
            <w:tcW w:w="3008" w:type="dxa"/>
            <w:tcBorders>
              <w:top w:val="single" w:sz="4" w:space="0" w:color="000000"/>
              <w:left w:val="single" w:sz="4" w:space="0" w:color="000000"/>
              <w:bottom w:val="single" w:sz="4" w:space="0" w:color="000000"/>
              <w:right w:val="single" w:sz="4" w:space="0" w:color="000000"/>
            </w:tcBorders>
          </w:tcPr>
          <w:p w14:paraId="32D91FA9" w14:textId="54596A6A" w:rsidR="00BD266A" w:rsidRPr="00B23312" w:rsidRDefault="00BD266A" w:rsidP="00BD266A">
            <w:pPr>
              <w:jc w:val="center"/>
              <w:rPr>
                <w:rFonts w:cstheme="minorHAnsi"/>
                <w:color w:val="000000"/>
              </w:rPr>
            </w:pPr>
            <w:r w:rsidRPr="00B23312">
              <w:rPr>
                <w:rFonts w:asciiTheme="minorHAnsi" w:hAnsiTheme="minorHAnsi" w:cstheme="minorHAnsi"/>
                <w:color w:val="000000"/>
                <w:spacing w:val="10"/>
              </w:rPr>
              <w:t xml:space="preserve">POSLOVNA ZONA </w:t>
            </w:r>
            <w:r w:rsidRPr="00B23312">
              <w:rPr>
                <w:rFonts w:asciiTheme="minorHAnsi" w:hAnsiTheme="minorHAnsi" w:cstheme="minorHAnsi"/>
                <w:color w:val="000000"/>
              </w:rPr>
              <w:t>IVANEC 1</w:t>
            </w:r>
          </w:p>
        </w:tc>
        <w:tc>
          <w:tcPr>
            <w:tcW w:w="1199" w:type="dxa"/>
            <w:tcBorders>
              <w:top w:val="single" w:sz="4" w:space="0" w:color="000000"/>
              <w:left w:val="single" w:sz="4" w:space="0" w:color="000000"/>
              <w:bottom w:val="single" w:sz="4" w:space="0" w:color="000000"/>
              <w:right w:val="single" w:sz="4" w:space="0" w:color="000000"/>
            </w:tcBorders>
            <w:vAlign w:val="center"/>
          </w:tcPr>
          <w:p w14:paraId="41F3FD03" w14:textId="5D1968D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83E2F7C" w14:textId="2C50853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14B08842" w14:textId="281388F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1000</w:t>
            </w:r>
          </w:p>
        </w:tc>
      </w:tr>
      <w:tr w:rsidR="00BD266A" w:rsidRPr="00B23312" w14:paraId="0A62B20C" w14:textId="77777777" w:rsidTr="00BD266A">
        <w:tc>
          <w:tcPr>
            <w:tcW w:w="824" w:type="dxa"/>
            <w:tcBorders>
              <w:top w:val="single" w:sz="4" w:space="0" w:color="000000"/>
              <w:left w:val="single" w:sz="4" w:space="0" w:color="auto"/>
              <w:bottom w:val="single" w:sz="4" w:space="0" w:color="000000"/>
              <w:right w:val="single" w:sz="4" w:space="0" w:color="000000"/>
            </w:tcBorders>
          </w:tcPr>
          <w:p w14:paraId="0056A1CE" w14:textId="31DF31AF" w:rsidR="00BD266A" w:rsidRPr="00B23312" w:rsidRDefault="00BD266A" w:rsidP="00BD266A">
            <w:pPr>
              <w:rPr>
                <w:rFonts w:cstheme="minorHAnsi"/>
                <w:lang w:eastAsia="zh-CN"/>
              </w:rPr>
            </w:pPr>
            <w:r>
              <w:rPr>
                <w:rFonts w:cstheme="minorHAnsi"/>
                <w:lang w:eastAsia="zh-CN"/>
              </w:rPr>
              <w:t>2233</w:t>
            </w:r>
          </w:p>
        </w:tc>
        <w:tc>
          <w:tcPr>
            <w:tcW w:w="3008" w:type="dxa"/>
            <w:tcBorders>
              <w:top w:val="single" w:sz="4" w:space="0" w:color="000000"/>
              <w:left w:val="single" w:sz="4" w:space="0" w:color="000000"/>
              <w:bottom w:val="single" w:sz="4" w:space="0" w:color="000000"/>
              <w:right w:val="single" w:sz="4" w:space="0" w:color="000000"/>
            </w:tcBorders>
          </w:tcPr>
          <w:p w14:paraId="786C6897" w14:textId="05544A90" w:rsidR="00BD266A" w:rsidRPr="00B23312" w:rsidRDefault="00BD266A" w:rsidP="00BD266A">
            <w:pPr>
              <w:jc w:val="center"/>
              <w:rPr>
                <w:rFonts w:cstheme="minorHAnsi"/>
                <w:color w:val="000000"/>
              </w:rPr>
            </w:pPr>
            <w:r w:rsidRPr="00B23312">
              <w:rPr>
                <w:rFonts w:asciiTheme="minorHAnsi" w:hAnsiTheme="minorHAnsi" w:cstheme="minorHAnsi"/>
                <w:color w:val="000000"/>
                <w:spacing w:val="8"/>
              </w:rPr>
              <w:t xml:space="preserve">IVANA GORANA </w:t>
            </w:r>
            <w:r w:rsidRPr="00B23312">
              <w:rPr>
                <w:rFonts w:asciiTheme="minorHAnsi" w:hAnsiTheme="minorHAnsi" w:cstheme="minorHAnsi"/>
                <w:color w:val="000000"/>
              </w:rPr>
              <w:t>KOVAČIĆA</w:t>
            </w:r>
          </w:p>
        </w:tc>
        <w:tc>
          <w:tcPr>
            <w:tcW w:w="1199" w:type="dxa"/>
            <w:tcBorders>
              <w:top w:val="single" w:sz="4" w:space="0" w:color="000000"/>
              <w:left w:val="single" w:sz="4" w:space="0" w:color="000000"/>
              <w:bottom w:val="single" w:sz="4" w:space="0" w:color="000000"/>
              <w:right w:val="single" w:sz="4" w:space="0" w:color="000000"/>
            </w:tcBorders>
            <w:vAlign w:val="center"/>
          </w:tcPr>
          <w:p w14:paraId="3918A4EF" w14:textId="4EA0586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17C445D" w14:textId="0C6ABEB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1757479B" w14:textId="7622497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400</w:t>
            </w:r>
          </w:p>
        </w:tc>
      </w:tr>
      <w:tr w:rsidR="00BD266A" w:rsidRPr="00B23312" w14:paraId="714A0427"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47F16976" w14:textId="0553F5C9" w:rsidR="00BD266A" w:rsidRPr="00B23312" w:rsidRDefault="00BD266A" w:rsidP="00BD266A">
            <w:pPr>
              <w:rPr>
                <w:rFonts w:cstheme="minorHAnsi"/>
                <w:lang w:eastAsia="zh-CN"/>
              </w:rPr>
            </w:pPr>
            <w:r>
              <w:rPr>
                <w:rFonts w:cstheme="minorHAnsi"/>
                <w:lang w:eastAsia="zh-CN"/>
              </w:rPr>
              <w:t>2236</w:t>
            </w:r>
          </w:p>
        </w:tc>
        <w:tc>
          <w:tcPr>
            <w:tcW w:w="3008" w:type="dxa"/>
            <w:tcBorders>
              <w:top w:val="single" w:sz="4" w:space="0" w:color="000000"/>
              <w:left w:val="single" w:sz="4" w:space="0" w:color="000000"/>
              <w:bottom w:val="single" w:sz="4" w:space="0" w:color="000000"/>
              <w:right w:val="single" w:sz="4" w:space="0" w:color="000000"/>
            </w:tcBorders>
            <w:vAlign w:val="center"/>
          </w:tcPr>
          <w:p w14:paraId="6FA6AC5D" w14:textId="0DBD38ED" w:rsidR="00BD266A" w:rsidRPr="00B23312" w:rsidRDefault="00BD266A" w:rsidP="00BD266A">
            <w:pPr>
              <w:jc w:val="center"/>
              <w:rPr>
                <w:rFonts w:cstheme="minorHAnsi"/>
                <w:color w:val="000000"/>
              </w:rPr>
            </w:pPr>
            <w:r w:rsidRPr="00B23312">
              <w:rPr>
                <w:rFonts w:asciiTheme="minorHAnsi" w:hAnsiTheme="minorHAnsi" w:cstheme="minorHAnsi"/>
                <w:color w:val="000000"/>
              </w:rPr>
              <w:t>WENKER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572B2BD8" w14:textId="71F56EC0"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E3DDD4E" w14:textId="75283C8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u zgradi</w:t>
            </w:r>
          </w:p>
        </w:tc>
        <w:tc>
          <w:tcPr>
            <w:tcW w:w="1341" w:type="dxa"/>
            <w:tcBorders>
              <w:top w:val="single" w:sz="4" w:space="0" w:color="000000"/>
              <w:left w:val="single" w:sz="4" w:space="0" w:color="000000"/>
              <w:bottom w:val="single" w:sz="4" w:space="0" w:color="000000"/>
              <w:right w:val="single" w:sz="4" w:space="0" w:color="000000"/>
            </w:tcBorders>
            <w:vAlign w:val="center"/>
          </w:tcPr>
          <w:p w14:paraId="165FB907" w14:textId="23A661A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630</w:t>
            </w:r>
          </w:p>
        </w:tc>
      </w:tr>
      <w:tr w:rsidR="00BD266A" w:rsidRPr="00B23312" w14:paraId="0E65D138" w14:textId="77777777" w:rsidTr="00BD266A">
        <w:tc>
          <w:tcPr>
            <w:tcW w:w="824" w:type="dxa"/>
            <w:tcBorders>
              <w:top w:val="single" w:sz="4" w:space="0" w:color="000000"/>
              <w:left w:val="single" w:sz="4" w:space="0" w:color="auto"/>
              <w:bottom w:val="single" w:sz="4" w:space="0" w:color="000000"/>
              <w:right w:val="single" w:sz="4" w:space="0" w:color="000000"/>
            </w:tcBorders>
          </w:tcPr>
          <w:p w14:paraId="6115B156" w14:textId="444B5C7D" w:rsidR="00BD266A" w:rsidRPr="00B23312" w:rsidRDefault="00BD266A" w:rsidP="00BD266A">
            <w:pPr>
              <w:rPr>
                <w:rFonts w:cstheme="minorHAnsi"/>
                <w:lang w:eastAsia="zh-CN"/>
              </w:rPr>
            </w:pPr>
            <w:r>
              <w:rPr>
                <w:rFonts w:cstheme="minorHAnsi"/>
                <w:lang w:eastAsia="zh-CN"/>
              </w:rPr>
              <w:t>2237</w:t>
            </w:r>
          </w:p>
        </w:tc>
        <w:tc>
          <w:tcPr>
            <w:tcW w:w="3008" w:type="dxa"/>
            <w:tcBorders>
              <w:top w:val="single" w:sz="4" w:space="0" w:color="000000"/>
              <w:left w:val="single" w:sz="4" w:space="0" w:color="000000"/>
              <w:bottom w:val="single" w:sz="4" w:space="0" w:color="000000"/>
              <w:right w:val="single" w:sz="4" w:space="0" w:color="000000"/>
            </w:tcBorders>
          </w:tcPr>
          <w:p w14:paraId="7E5A1A23" w14:textId="2F3DA1EF"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 xml:space="preserve">TRGOVAČKI CENTAR </w:t>
            </w:r>
            <w:r w:rsidRPr="00B23312">
              <w:rPr>
                <w:rFonts w:asciiTheme="minorHAnsi" w:hAnsiTheme="minorHAnsi" w:cstheme="minorHAnsi"/>
                <w:color w:val="000000"/>
              </w:rPr>
              <w:t>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2008C225" w14:textId="682F6C4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B0CDBFD" w14:textId="6880A19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07602486" w14:textId="29C4A4DB"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1000</w:t>
            </w:r>
          </w:p>
        </w:tc>
      </w:tr>
      <w:tr w:rsidR="00BD266A" w:rsidRPr="00B23312" w14:paraId="4874A8F4"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4084105" w14:textId="5854ECD1" w:rsidR="00BD266A" w:rsidRPr="00B23312" w:rsidRDefault="00BD266A" w:rsidP="00BD266A">
            <w:pPr>
              <w:rPr>
                <w:rFonts w:cstheme="minorHAnsi"/>
                <w:lang w:eastAsia="zh-CN"/>
              </w:rPr>
            </w:pPr>
            <w:r>
              <w:rPr>
                <w:rFonts w:cstheme="minorHAnsi"/>
                <w:lang w:eastAsia="zh-CN"/>
              </w:rPr>
              <w:t>2239</w:t>
            </w:r>
          </w:p>
        </w:tc>
        <w:tc>
          <w:tcPr>
            <w:tcW w:w="3008" w:type="dxa"/>
            <w:tcBorders>
              <w:top w:val="single" w:sz="4" w:space="0" w:color="000000"/>
              <w:left w:val="single" w:sz="4" w:space="0" w:color="000000"/>
              <w:bottom w:val="single" w:sz="4" w:space="0" w:color="000000"/>
              <w:right w:val="single" w:sz="4" w:space="0" w:color="000000"/>
            </w:tcBorders>
            <w:vAlign w:val="center"/>
          </w:tcPr>
          <w:p w14:paraId="4476AA65" w14:textId="6A7A0C63"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VARKOM NOVO CERJE</w:t>
            </w:r>
          </w:p>
        </w:tc>
        <w:tc>
          <w:tcPr>
            <w:tcW w:w="1199" w:type="dxa"/>
            <w:tcBorders>
              <w:top w:val="single" w:sz="4" w:space="0" w:color="000000"/>
              <w:left w:val="single" w:sz="4" w:space="0" w:color="000000"/>
              <w:bottom w:val="single" w:sz="4" w:space="0" w:color="000000"/>
              <w:right w:val="single" w:sz="4" w:space="0" w:color="000000"/>
            </w:tcBorders>
            <w:vAlign w:val="center"/>
          </w:tcPr>
          <w:p w14:paraId="54530414" w14:textId="61A9A6F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FD05619" w14:textId="062226A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4683C6F6" w14:textId="67325AC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49616B89"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3ECC964B" w14:textId="36BFDE6E" w:rsidR="00BD266A" w:rsidRPr="00B23312" w:rsidRDefault="00BD266A" w:rsidP="00BD266A">
            <w:pPr>
              <w:rPr>
                <w:rFonts w:cstheme="minorHAnsi"/>
                <w:lang w:eastAsia="zh-CN"/>
              </w:rPr>
            </w:pPr>
            <w:r>
              <w:rPr>
                <w:rFonts w:cstheme="minorHAnsi"/>
                <w:lang w:eastAsia="zh-CN"/>
              </w:rPr>
              <w:t>2241</w:t>
            </w:r>
          </w:p>
        </w:tc>
        <w:tc>
          <w:tcPr>
            <w:tcW w:w="3008" w:type="dxa"/>
            <w:tcBorders>
              <w:top w:val="single" w:sz="4" w:space="0" w:color="000000"/>
              <w:left w:val="single" w:sz="4" w:space="0" w:color="000000"/>
              <w:bottom w:val="single" w:sz="4" w:space="0" w:color="000000"/>
              <w:right w:val="single" w:sz="4" w:space="0" w:color="000000"/>
            </w:tcBorders>
            <w:vAlign w:val="center"/>
          </w:tcPr>
          <w:p w14:paraId="4C4D7101" w14:textId="673A2581" w:rsidR="00BD266A" w:rsidRPr="00B23312" w:rsidRDefault="00BD266A" w:rsidP="00BD266A">
            <w:pPr>
              <w:jc w:val="center"/>
              <w:rPr>
                <w:rFonts w:cstheme="minorHAnsi"/>
                <w:color w:val="000000"/>
              </w:rPr>
            </w:pPr>
            <w:r w:rsidRPr="00B23312">
              <w:rPr>
                <w:rFonts w:asciiTheme="minorHAnsi" w:hAnsiTheme="minorHAnsi" w:cstheme="minorHAnsi"/>
                <w:color w:val="000000"/>
              </w:rPr>
              <w:t>KNAPIĆ 2</w:t>
            </w:r>
          </w:p>
        </w:tc>
        <w:tc>
          <w:tcPr>
            <w:tcW w:w="1199" w:type="dxa"/>
            <w:tcBorders>
              <w:top w:val="single" w:sz="4" w:space="0" w:color="000000"/>
              <w:left w:val="single" w:sz="4" w:space="0" w:color="000000"/>
              <w:bottom w:val="single" w:sz="4" w:space="0" w:color="000000"/>
              <w:right w:val="single" w:sz="4" w:space="0" w:color="000000"/>
            </w:tcBorders>
            <w:vAlign w:val="center"/>
          </w:tcPr>
          <w:p w14:paraId="011846E3" w14:textId="1773B0A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B64233F" w14:textId="35F5764D"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BA8E4E1" w14:textId="24C8322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216FC898"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F9B73D4" w14:textId="5CE620AB" w:rsidR="00BD266A" w:rsidRPr="00B23312" w:rsidRDefault="00BD266A" w:rsidP="00BD266A">
            <w:pPr>
              <w:rPr>
                <w:rFonts w:cstheme="minorHAnsi"/>
                <w:lang w:eastAsia="zh-CN"/>
              </w:rPr>
            </w:pPr>
            <w:r>
              <w:rPr>
                <w:rFonts w:cstheme="minorHAnsi"/>
                <w:lang w:eastAsia="zh-CN"/>
              </w:rPr>
              <w:t>2243</w:t>
            </w:r>
          </w:p>
        </w:tc>
        <w:tc>
          <w:tcPr>
            <w:tcW w:w="3008" w:type="dxa"/>
            <w:tcBorders>
              <w:top w:val="single" w:sz="4" w:space="0" w:color="000000"/>
              <w:left w:val="single" w:sz="4" w:space="0" w:color="000000"/>
              <w:bottom w:val="single" w:sz="4" w:space="0" w:color="000000"/>
              <w:right w:val="single" w:sz="4" w:space="0" w:color="000000"/>
            </w:tcBorders>
            <w:vAlign w:val="center"/>
          </w:tcPr>
          <w:p w14:paraId="403C3EBF" w14:textId="3CBDA326" w:rsidR="00BD266A" w:rsidRPr="00B23312" w:rsidRDefault="00BD266A" w:rsidP="00BD266A">
            <w:pPr>
              <w:jc w:val="center"/>
              <w:rPr>
                <w:rFonts w:cstheme="minorHAnsi"/>
                <w:color w:val="000000"/>
              </w:rPr>
            </w:pPr>
            <w:r w:rsidRPr="00B23312">
              <w:rPr>
                <w:rFonts w:asciiTheme="minorHAnsi" w:hAnsiTheme="minorHAnsi" w:cstheme="minorHAnsi"/>
                <w:color w:val="000000"/>
              </w:rPr>
              <w:t>VUGLOVEC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71FD0F7A" w14:textId="51F507E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20/0,4 kV</w:t>
            </w:r>
          </w:p>
        </w:tc>
        <w:tc>
          <w:tcPr>
            <w:tcW w:w="2554" w:type="dxa"/>
            <w:tcBorders>
              <w:top w:val="single" w:sz="4" w:space="0" w:color="000000"/>
              <w:left w:val="single" w:sz="4" w:space="0" w:color="000000"/>
              <w:bottom w:val="single" w:sz="4" w:space="0" w:color="000000"/>
              <w:right w:val="single" w:sz="4" w:space="0" w:color="000000"/>
            </w:tcBorders>
          </w:tcPr>
          <w:p w14:paraId="1447AB6B" w14:textId="12E911D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dupla 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1C87D129" w14:textId="72FCE56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394BB130" w14:textId="77777777" w:rsidTr="00BD266A">
        <w:tc>
          <w:tcPr>
            <w:tcW w:w="824" w:type="dxa"/>
            <w:tcBorders>
              <w:top w:val="single" w:sz="4" w:space="0" w:color="000000"/>
              <w:left w:val="single" w:sz="4" w:space="0" w:color="auto"/>
              <w:bottom w:val="single" w:sz="4" w:space="0" w:color="000000"/>
              <w:right w:val="single" w:sz="4" w:space="0" w:color="000000"/>
            </w:tcBorders>
          </w:tcPr>
          <w:p w14:paraId="78BEF35D" w14:textId="114BAFD7" w:rsidR="00BD266A" w:rsidRPr="00B23312" w:rsidRDefault="00BD266A" w:rsidP="00BD266A">
            <w:pPr>
              <w:rPr>
                <w:rFonts w:cstheme="minorHAnsi"/>
                <w:lang w:eastAsia="zh-CN"/>
              </w:rPr>
            </w:pPr>
            <w:r>
              <w:rPr>
                <w:rFonts w:cstheme="minorHAnsi"/>
                <w:lang w:eastAsia="zh-CN"/>
              </w:rPr>
              <w:t>2244</w:t>
            </w:r>
          </w:p>
        </w:tc>
        <w:tc>
          <w:tcPr>
            <w:tcW w:w="3008" w:type="dxa"/>
            <w:tcBorders>
              <w:top w:val="single" w:sz="4" w:space="0" w:color="000000"/>
              <w:left w:val="single" w:sz="4" w:space="0" w:color="000000"/>
              <w:bottom w:val="single" w:sz="4" w:space="0" w:color="000000"/>
              <w:right w:val="single" w:sz="4" w:space="0" w:color="000000"/>
            </w:tcBorders>
          </w:tcPr>
          <w:p w14:paraId="49F8DF38" w14:textId="5228C81D" w:rsidR="00BD266A" w:rsidRPr="00B23312" w:rsidRDefault="00BD266A" w:rsidP="00BD266A">
            <w:pPr>
              <w:jc w:val="center"/>
              <w:rPr>
                <w:rFonts w:cstheme="minorHAnsi"/>
                <w:color w:val="000000"/>
              </w:rPr>
            </w:pPr>
            <w:r w:rsidRPr="00B23312">
              <w:rPr>
                <w:rFonts w:asciiTheme="minorHAnsi" w:hAnsiTheme="minorHAnsi" w:cstheme="minorHAnsi"/>
                <w:color w:val="000000"/>
                <w:spacing w:val="10"/>
              </w:rPr>
              <w:t xml:space="preserve">POSLOVNA ZONA </w:t>
            </w:r>
            <w:r w:rsidRPr="00B23312">
              <w:rPr>
                <w:rFonts w:asciiTheme="minorHAnsi" w:hAnsiTheme="minorHAnsi" w:cstheme="minorHAnsi"/>
                <w:color w:val="000000"/>
              </w:rPr>
              <w:t>IVANEC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01939866" w14:textId="623FF07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64A35E2" w14:textId="1AE3767D"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3801D4C1" w14:textId="2345565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630</w:t>
            </w:r>
          </w:p>
        </w:tc>
      </w:tr>
      <w:tr w:rsidR="00BD266A" w:rsidRPr="00B23312" w14:paraId="161789A6"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115D7E65" w14:textId="77777777" w:rsidR="00BD266A" w:rsidRPr="00B23312" w:rsidRDefault="00BD266A" w:rsidP="00BD266A">
            <w:pPr>
              <w:rPr>
                <w:rFonts w:cstheme="minorHAnsi"/>
                <w:lang w:eastAsia="zh-CN"/>
              </w:rPr>
            </w:pPr>
          </w:p>
        </w:tc>
        <w:tc>
          <w:tcPr>
            <w:tcW w:w="3008" w:type="dxa"/>
            <w:tcBorders>
              <w:top w:val="single" w:sz="4" w:space="0" w:color="000000"/>
              <w:left w:val="single" w:sz="4" w:space="0" w:color="000000"/>
              <w:bottom w:val="single" w:sz="4" w:space="0" w:color="000000"/>
              <w:right w:val="single" w:sz="4" w:space="0" w:color="000000"/>
            </w:tcBorders>
            <w:vAlign w:val="center"/>
          </w:tcPr>
          <w:p w14:paraId="4BE6CFCA" w14:textId="0191DC2D" w:rsidR="00BD266A" w:rsidRPr="00B23312" w:rsidRDefault="00BD266A" w:rsidP="00BD266A">
            <w:pPr>
              <w:jc w:val="center"/>
              <w:rPr>
                <w:rFonts w:cstheme="minorHAnsi"/>
                <w:color w:val="000000"/>
              </w:rPr>
            </w:pPr>
            <w:r w:rsidRPr="00B23312">
              <w:rPr>
                <w:rFonts w:asciiTheme="minorHAnsi" w:hAnsiTheme="minorHAnsi" w:cstheme="minorHAnsi"/>
                <w:color w:val="000000"/>
                <w:spacing w:val="-10"/>
              </w:rPr>
              <w:t>STAŽNJEVEC 3</w:t>
            </w:r>
          </w:p>
        </w:tc>
        <w:tc>
          <w:tcPr>
            <w:tcW w:w="1199" w:type="dxa"/>
            <w:tcBorders>
              <w:top w:val="single" w:sz="4" w:space="0" w:color="000000"/>
              <w:left w:val="single" w:sz="4" w:space="0" w:color="000000"/>
              <w:bottom w:val="single" w:sz="4" w:space="0" w:color="000000"/>
              <w:right w:val="single" w:sz="4" w:space="0" w:color="000000"/>
            </w:tcBorders>
            <w:vAlign w:val="center"/>
          </w:tcPr>
          <w:p w14:paraId="466290D1" w14:textId="6B9846F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E5A898D" w14:textId="4D418D9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025BC815" w14:textId="66E1698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24774B31"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0B5C7147" w14:textId="3069D1E1" w:rsidR="00BD266A" w:rsidRPr="00B23312" w:rsidRDefault="00BD266A" w:rsidP="00BD266A">
            <w:pPr>
              <w:rPr>
                <w:rFonts w:cstheme="minorHAnsi"/>
                <w:lang w:eastAsia="zh-CN"/>
              </w:rPr>
            </w:pPr>
            <w:r>
              <w:rPr>
                <w:rFonts w:cstheme="minorHAnsi"/>
                <w:lang w:eastAsia="zh-CN"/>
              </w:rPr>
              <w:t>2248</w:t>
            </w:r>
          </w:p>
        </w:tc>
        <w:tc>
          <w:tcPr>
            <w:tcW w:w="3008" w:type="dxa"/>
            <w:tcBorders>
              <w:top w:val="single" w:sz="4" w:space="0" w:color="000000"/>
              <w:left w:val="single" w:sz="4" w:space="0" w:color="000000"/>
              <w:bottom w:val="single" w:sz="4" w:space="0" w:color="000000"/>
              <w:right w:val="single" w:sz="4" w:space="0" w:color="000000"/>
            </w:tcBorders>
            <w:vAlign w:val="center"/>
          </w:tcPr>
          <w:p w14:paraId="4EC73900" w14:textId="53B86371" w:rsidR="00BD266A" w:rsidRPr="00B23312" w:rsidRDefault="00BD266A" w:rsidP="00BD266A">
            <w:pPr>
              <w:jc w:val="center"/>
              <w:rPr>
                <w:rFonts w:cstheme="minorHAnsi"/>
                <w:color w:val="000000"/>
              </w:rPr>
            </w:pPr>
            <w:r w:rsidRPr="00B23312">
              <w:rPr>
                <w:rFonts w:asciiTheme="minorHAnsi" w:hAnsiTheme="minorHAnsi" w:cstheme="minorHAnsi"/>
                <w:color w:val="000000"/>
                <w:spacing w:val="2"/>
              </w:rPr>
              <w:t>SE MRAZOVICA 1 CERJE</w:t>
            </w:r>
          </w:p>
        </w:tc>
        <w:tc>
          <w:tcPr>
            <w:tcW w:w="1199" w:type="dxa"/>
            <w:tcBorders>
              <w:top w:val="single" w:sz="4" w:space="0" w:color="000000"/>
              <w:left w:val="single" w:sz="4" w:space="0" w:color="000000"/>
              <w:bottom w:val="single" w:sz="4" w:space="0" w:color="000000"/>
              <w:right w:val="single" w:sz="4" w:space="0" w:color="000000"/>
            </w:tcBorders>
            <w:vAlign w:val="center"/>
          </w:tcPr>
          <w:p w14:paraId="00608C72" w14:textId="70BE476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2F8ADA7" w14:textId="5F90A569"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692AA7E1" w14:textId="4B26A195"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50</w:t>
            </w:r>
          </w:p>
        </w:tc>
      </w:tr>
      <w:tr w:rsidR="00BD266A" w:rsidRPr="00B23312" w14:paraId="164BFCF7"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71304D08" w14:textId="78065551" w:rsidR="00BD266A" w:rsidRPr="00B23312" w:rsidRDefault="00BD266A" w:rsidP="00BD266A">
            <w:pPr>
              <w:rPr>
                <w:rFonts w:cstheme="minorHAnsi"/>
                <w:lang w:eastAsia="zh-CN"/>
              </w:rPr>
            </w:pPr>
            <w:r>
              <w:rPr>
                <w:rFonts w:cstheme="minorHAnsi"/>
                <w:lang w:eastAsia="zh-CN"/>
              </w:rPr>
              <w:t>2250</w:t>
            </w:r>
          </w:p>
        </w:tc>
        <w:tc>
          <w:tcPr>
            <w:tcW w:w="3008" w:type="dxa"/>
            <w:tcBorders>
              <w:top w:val="single" w:sz="4" w:space="0" w:color="000000"/>
              <w:left w:val="single" w:sz="4" w:space="0" w:color="000000"/>
              <w:bottom w:val="single" w:sz="4" w:space="0" w:color="000000"/>
              <w:right w:val="single" w:sz="4" w:space="0" w:color="000000"/>
            </w:tcBorders>
            <w:vAlign w:val="center"/>
          </w:tcPr>
          <w:p w14:paraId="50350141" w14:textId="63CBCFA0" w:rsidR="00BD266A" w:rsidRPr="00B23312" w:rsidRDefault="00BD266A" w:rsidP="00BD266A">
            <w:pPr>
              <w:jc w:val="center"/>
              <w:rPr>
                <w:rFonts w:cstheme="minorHAnsi"/>
                <w:color w:val="000000"/>
              </w:rPr>
            </w:pPr>
            <w:r w:rsidRPr="00B23312">
              <w:rPr>
                <w:rFonts w:asciiTheme="minorHAnsi" w:hAnsiTheme="minorHAnsi" w:cstheme="minorHAnsi"/>
                <w:color w:val="000000"/>
              </w:rPr>
              <w:t>PRIGOREC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35DE4AC0" w14:textId="4BE2A08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BE6808B" w14:textId="0BE9F682"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44DE1157" w14:textId="29A28E6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1BEEE444"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30EDD560" w14:textId="08351FF4" w:rsidR="00BD266A" w:rsidRPr="00B23312" w:rsidRDefault="00BD266A" w:rsidP="00BD266A">
            <w:pPr>
              <w:rPr>
                <w:rFonts w:cstheme="minorHAnsi"/>
                <w:lang w:eastAsia="zh-CN"/>
              </w:rPr>
            </w:pPr>
            <w:r>
              <w:rPr>
                <w:rFonts w:cstheme="minorHAnsi"/>
                <w:lang w:eastAsia="zh-CN"/>
              </w:rPr>
              <w:t>2251</w:t>
            </w:r>
          </w:p>
        </w:tc>
        <w:tc>
          <w:tcPr>
            <w:tcW w:w="3008" w:type="dxa"/>
            <w:tcBorders>
              <w:top w:val="single" w:sz="4" w:space="0" w:color="000000"/>
              <w:left w:val="single" w:sz="4" w:space="0" w:color="000000"/>
              <w:bottom w:val="single" w:sz="4" w:space="0" w:color="000000"/>
              <w:right w:val="single" w:sz="4" w:space="0" w:color="000000"/>
            </w:tcBorders>
            <w:vAlign w:val="center"/>
          </w:tcPr>
          <w:p w14:paraId="2AC0EDA7" w14:textId="1CE90FCF"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ŽELJEZNICA 5</w:t>
            </w:r>
          </w:p>
        </w:tc>
        <w:tc>
          <w:tcPr>
            <w:tcW w:w="1199" w:type="dxa"/>
            <w:tcBorders>
              <w:top w:val="single" w:sz="4" w:space="0" w:color="000000"/>
              <w:left w:val="single" w:sz="4" w:space="0" w:color="000000"/>
              <w:bottom w:val="single" w:sz="4" w:space="0" w:color="000000"/>
              <w:right w:val="single" w:sz="4" w:space="0" w:color="000000"/>
            </w:tcBorders>
            <w:vAlign w:val="center"/>
          </w:tcPr>
          <w:p w14:paraId="366DB8C8" w14:textId="1C7E0CE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A56AF84" w14:textId="587DCFC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5A983324" w14:textId="6D98F33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7CB769D9"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781E531C" w14:textId="47536660" w:rsidR="00BD266A" w:rsidRPr="00B23312" w:rsidRDefault="00BD266A" w:rsidP="00BD266A">
            <w:pPr>
              <w:rPr>
                <w:rFonts w:cstheme="minorHAnsi"/>
                <w:lang w:eastAsia="zh-CN"/>
              </w:rPr>
            </w:pPr>
            <w:r>
              <w:rPr>
                <w:rFonts w:cstheme="minorHAnsi"/>
                <w:lang w:eastAsia="zh-CN"/>
              </w:rPr>
              <w:t>2253</w:t>
            </w:r>
          </w:p>
        </w:tc>
        <w:tc>
          <w:tcPr>
            <w:tcW w:w="3008" w:type="dxa"/>
            <w:tcBorders>
              <w:top w:val="single" w:sz="4" w:space="0" w:color="000000"/>
              <w:left w:val="single" w:sz="4" w:space="0" w:color="000000"/>
              <w:bottom w:val="single" w:sz="4" w:space="0" w:color="000000"/>
              <w:right w:val="single" w:sz="4" w:space="0" w:color="000000"/>
            </w:tcBorders>
            <w:vAlign w:val="center"/>
          </w:tcPr>
          <w:p w14:paraId="6A67C3F7" w14:textId="34103425" w:rsidR="00BD266A" w:rsidRPr="00B23312" w:rsidRDefault="00BD266A" w:rsidP="00BD266A">
            <w:pPr>
              <w:jc w:val="center"/>
              <w:rPr>
                <w:rFonts w:cstheme="minorHAnsi"/>
                <w:color w:val="000000"/>
              </w:rPr>
            </w:pPr>
            <w:r w:rsidRPr="00B23312">
              <w:rPr>
                <w:rFonts w:asciiTheme="minorHAnsi" w:hAnsiTheme="minorHAnsi" w:cstheme="minorHAnsi"/>
                <w:color w:val="000000"/>
              </w:rPr>
              <w:t>RADOVAN</w:t>
            </w:r>
          </w:p>
        </w:tc>
        <w:tc>
          <w:tcPr>
            <w:tcW w:w="1199" w:type="dxa"/>
            <w:tcBorders>
              <w:top w:val="single" w:sz="4" w:space="0" w:color="000000"/>
              <w:left w:val="single" w:sz="4" w:space="0" w:color="000000"/>
              <w:bottom w:val="single" w:sz="4" w:space="0" w:color="000000"/>
              <w:right w:val="single" w:sz="4" w:space="0" w:color="000000"/>
            </w:tcBorders>
            <w:vAlign w:val="center"/>
          </w:tcPr>
          <w:p w14:paraId="2EAB3EA5" w14:textId="4669F84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A8EF9B5" w14:textId="5D6BDD5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zidani tornjić</w:t>
            </w:r>
          </w:p>
        </w:tc>
        <w:tc>
          <w:tcPr>
            <w:tcW w:w="1341" w:type="dxa"/>
            <w:tcBorders>
              <w:top w:val="single" w:sz="4" w:space="0" w:color="000000"/>
              <w:left w:val="single" w:sz="4" w:space="0" w:color="000000"/>
              <w:bottom w:val="single" w:sz="4" w:space="0" w:color="000000"/>
              <w:right w:val="single" w:sz="4" w:space="0" w:color="000000"/>
            </w:tcBorders>
            <w:vAlign w:val="center"/>
          </w:tcPr>
          <w:p w14:paraId="5A0E96AE" w14:textId="0E17722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1D778614"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29CCFEDC" w14:textId="551DF20F" w:rsidR="00BD266A" w:rsidRPr="00B23312" w:rsidRDefault="00BD266A" w:rsidP="00BD266A">
            <w:pPr>
              <w:rPr>
                <w:rFonts w:cstheme="minorHAnsi"/>
                <w:lang w:eastAsia="zh-CN"/>
              </w:rPr>
            </w:pPr>
            <w:r>
              <w:rPr>
                <w:rFonts w:cstheme="minorHAnsi"/>
                <w:lang w:eastAsia="zh-CN"/>
              </w:rPr>
              <w:t>3003</w:t>
            </w:r>
          </w:p>
        </w:tc>
        <w:tc>
          <w:tcPr>
            <w:tcW w:w="3008" w:type="dxa"/>
            <w:tcBorders>
              <w:top w:val="single" w:sz="4" w:space="0" w:color="000000"/>
              <w:left w:val="single" w:sz="4" w:space="0" w:color="000000"/>
              <w:bottom w:val="single" w:sz="4" w:space="0" w:color="000000"/>
              <w:right w:val="single" w:sz="4" w:space="0" w:color="000000"/>
            </w:tcBorders>
            <w:vAlign w:val="center"/>
          </w:tcPr>
          <w:p w14:paraId="0A8DA7E6" w14:textId="6CAD2EE7" w:rsidR="00BD266A" w:rsidRPr="00B23312" w:rsidRDefault="00BD266A" w:rsidP="00BD266A">
            <w:pPr>
              <w:jc w:val="center"/>
              <w:rPr>
                <w:rFonts w:cstheme="minorHAnsi"/>
                <w:color w:val="000000"/>
              </w:rPr>
            </w:pPr>
            <w:r w:rsidRPr="00B23312">
              <w:rPr>
                <w:rFonts w:asciiTheme="minorHAnsi" w:hAnsiTheme="minorHAnsi" w:cstheme="minorHAnsi"/>
                <w:color w:val="000000"/>
              </w:rPr>
              <w:t>MARGEČAN</w:t>
            </w:r>
          </w:p>
        </w:tc>
        <w:tc>
          <w:tcPr>
            <w:tcW w:w="1199" w:type="dxa"/>
            <w:tcBorders>
              <w:top w:val="single" w:sz="4" w:space="0" w:color="000000"/>
              <w:left w:val="single" w:sz="4" w:space="0" w:color="000000"/>
              <w:bottom w:val="single" w:sz="4" w:space="0" w:color="000000"/>
              <w:right w:val="single" w:sz="4" w:space="0" w:color="000000"/>
            </w:tcBorders>
            <w:vAlign w:val="center"/>
          </w:tcPr>
          <w:p w14:paraId="308ECF0E" w14:textId="29D5CFB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71AA1E5B" w14:textId="2C8B8667"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65B73D5" w14:textId="7FAFDAE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217CD1F0"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6C9FE31" w14:textId="67F0C62F" w:rsidR="00BD266A" w:rsidRPr="00B23312" w:rsidRDefault="00BD266A" w:rsidP="00BD266A">
            <w:pPr>
              <w:rPr>
                <w:rFonts w:cstheme="minorHAnsi"/>
                <w:lang w:eastAsia="zh-CN"/>
              </w:rPr>
            </w:pPr>
            <w:r>
              <w:rPr>
                <w:rFonts w:cstheme="minorHAnsi"/>
                <w:lang w:eastAsia="zh-CN"/>
              </w:rPr>
              <w:t>3017</w:t>
            </w:r>
          </w:p>
        </w:tc>
        <w:tc>
          <w:tcPr>
            <w:tcW w:w="3008" w:type="dxa"/>
            <w:tcBorders>
              <w:top w:val="single" w:sz="4" w:space="0" w:color="000000"/>
              <w:left w:val="single" w:sz="4" w:space="0" w:color="000000"/>
              <w:bottom w:val="single" w:sz="4" w:space="0" w:color="000000"/>
              <w:right w:val="single" w:sz="4" w:space="0" w:color="000000"/>
            </w:tcBorders>
            <w:vAlign w:val="center"/>
          </w:tcPr>
          <w:p w14:paraId="72AB3BDA" w14:textId="4AED4E5A" w:rsidR="00BD266A" w:rsidRPr="00B23312" w:rsidRDefault="00BD266A" w:rsidP="00BD266A">
            <w:pPr>
              <w:jc w:val="center"/>
              <w:rPr>
                <w:rFonts w:cstheme="minorHAnsi"/>
                <w:color w:val="000000"/>
              </w:rPr>
            </w:pPr>
            <w:r w:rsidRPr="00B23312">
              <w:rPr>
                <w:rFonts w:asciiTheme="minorHAnsi" w:hAnsiTheme="minorHAnsi" w:cstheme="minorHAnsi"/>
                <w:color w:val="000000"/>
                <w:spacing w:val="-6"/>
              </w:rPr>
              <w:t>ŠKRILJEVEC</w:t>
            </w:r>
          </w:p>
        </w:tc>
        <w:tc>
          <w:tcPr>
            <w:tcW w:w="1199" w:type="dxa"/>
            <w:tcBorders>
              <w:top w:val="single" w:sz="4" w:space="0" w:color="000000"/>
              <w:left w:val="single" w:sz="4" w:space="0" w:color="000000"/>
              <w:bottom w:val="single" w:sz="4" w:space="0" w:color="000000"/>
              <w:right w:val="single" w:sz="4" w:space="0" w:color="000000"/>
            </w:tcBorders>
            <w:vAlign w:val="center"/>
          </w:tcPr>
          <w:p w14:paraId="68C3DA4E" w14:textId="776ED9E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3C9AD19B" w14:textId="71BA2165"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A67F709" w14:textId="0CA00453"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5E4384BC"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511091AB" w14:textId="51100EB5" w:rsidR="00BD266A" w:rsidRPr="00B23312" w:rsidRDefault="00BD266A" w:rsidP="00BD266A">
            <w:pPr>
              <w:rPr>
                <w:rFonts w:cstheme="minorHAnsi"/>
                <w:lang w:eastAsia="zh-CN"/>
              </w:rPr>
            </w:pPr>
            <w:r>
              <w:rPr>
                <w:rFonts w:cstheme="minorHAnsi"/>
                <w:lang w:eastAsia="zh-CN"/>
              </w:rPr>
              <w:t>3018</w:t>
            </w:r>
          </w:p>
        </w:tc>
        <w:tc>
          <w:tcPr>
            <w:tcW w:w="3008" w:type="dxa"/>
            <w:tcBorders>
              <w:top w:val="single" w:sz="4" w:space="0" w:color="000000"/>
              <w:left w:val="single" w:sz="4" w:space="0" w:color="000000"/>
              <w:bottom w:val="single" w:sz="4" w:space="0" w:color="000000"/>
              <w:right w:val="single" w:sz="4" w:space="0" w:color="000000"/>
            </w:tcBorders>
            <w:vAlign w:val="center"/>
          </w:tcPr>
          <w:p w14:paraId="36ABB41E" w14:textId="0CE3A50C" w:rsidR="00BD266A" w:rsidRPr="00B23312" w:rsidRDefault="00BD266A" w:rsidP="00BD266A">
            <w:pPr>
              <w:jc w:val="center"/>
              <w:rPr>
                <w:rFonts w:cstheme="minorHAnsi"/>
                <w:color w:val="000000"/>
              </w:rPr>
            </w:pPr>
            <w:r w:rsidRPr="00B23312">
              <w:rPr>
                <w:rFonts w:asciiTheme="minorHAnsi" w:hAnsiTheme="minorHAnsi" w:cstheme="minorHAnsi"/>
                <w:color w:val="000000"/>
              </w:rPr>
              <w:t>LOVREČAN</w:t>
            </w:r>
          </w:p>
        </w:tc>
        <w:tc>
          <w:tcPr>
            <w:tcW w:w="1199" w:type="dxa"/>
            <w:tcBorders>
              <w:top w:val="single" w:sz="4" w:space="0" w:color="000000"/>
              <w:left w:val="single" w:sz="4" w:space="0" w:color="000000"/>
              <w:bottom w:val="single" w:sz="4" w:space="0" w:color="000000"/>
              <w:right w:val="single" w:sz="4" w:space="0" w:color="000000"/>
            </w:tcBorders>
            <w:vAlign w:val="center"/>
          </w:tcPr>
          <w:p w14:paraId="1CABD3B7" w14:textId="2E24039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6E5E0A9" w14:textId="648AE27E"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3BE86A51" w14:textId="3F1FF3C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7B699CB9"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2AEC5735" w14:textId="7DFE7438" w:rsidR="00BD266A" w:rsidRPr="00B23312" w:rsidRDefault="00BD266A" w:rsidP="00BD266A">
            <w:pPr>
              <w:rPr>
                <w:rFonts w:cstheme="minorHAnsi"/>
                <w:lang w:eastAsia="zh-CN"/>
              </w:rPr>
            </w:pPr>
            <w:r>
              <w:rPr>
                <w:rFonts w:cstheme="minorHAnsi"/>
                <w:lang w:eastAsia="zh-CN"/>
              </w:rPr>
              <w:t>3033</w:t>
            </w:r>
          </w:p>
        </w:tc>
        <w:tc>
          <w:tcPr>
            <w:tcW w:w="3008" w:type="dxa"/>
            <w:tcBorders>
              <w:top w:val="single" w:sz="4" w:space="0" w:color="000000"/>
              <w:left w:val="single" w:sz="4" w:space="0" w:color="000000"/>
              <w:bottom w:val="single" w:sz="4" w:space="0" w:color="000000"/>
              <w:right w:val="single" w:sz="4" w:space="0" w:color="000000"/>
            </w:tcBorders>
            <w:vAlign w:val="center"/>
          </w:tcPr>
          <w:p w14:paraId="7F3A9BD7" w14:textId="143F6261" w:rsidR="00BD266A" w:rsidRPr="00B23312" w:rsidRDefault="00BD266A" w:rsidP="00BD266A">
            <w:pPr>
              <w:jc w:val="center"/>
              <w:rPr>
                <w:rFonts w:cstheme="minorHAnsi"/>
                <w:color w:val="000000"/>
              </w:rPr>
            </w:pPr>
            <w:r w:rsidRPr="00B23312">
              <w:rPr>
                <w:rFonts w:asciiTheme="minorHAnsi" w:hAnsiTheme="minorHAnsi" w:cstheme="minorHAnsi"/>
                <w:color w:val="000000"/>
              </w:rPr>
              <w:t>SELJANEC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37A9E02E" w14:textId="7429B61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B0A296B" w14:textId="0E385163"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1FE3A625" w14:textId="2196E8A8"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3CAD27C7"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36DE3D45" w14:textId="73DB0C93" w:rsidR="00BD266A" w:rsidRPr="00B23312" w:rsidRDefault="00BD266A" w:rsidP="00BD266A">
            <w:pPr>
              <w:rPr>
                <w:rFonts w:cstheme="minorHAnsi"/>
                <w:lang w:eastAsia="zh-CN"/>
              </w:rPr>
            </w:pPr>
            <w:r>
              <w:rPr>
                <w:rFonts w:cstheme="minorHAnsi"/>
                <w:lang w:eastAsia="zh-CN"/>
              </w:rPr>
              <w:t>3039</w:t>
            </w:r>
          </w:p>
        </w:tc>
        <w:tc>
          <w:tcPr>
            <w:tcW w:w="3008" w:type="dxa"/>
            <w:tcBorders>
              <w:top w:val="single" w:sz="4" w:space="0" w:color="000000"/>
              <w:left w:val="single" w:sz="4" w:space="0" w:color="000000"/>
              <w:bottom w:val="single" w:sz="4" w:space="0" w:color="000000"/>
              <w:right w:val="single" w:sz="4" w:space="0" w:color="000000"/>
            </w:tcBorders>
            <w:vAlign w:val="center"/>
          </w:tcPr>
          <w:p w14:paraId="7CB39130" w14:textId="5EADCC5F" w:rsidR="00BD266A" w:rsidRPr="00B23312" w:rsidRDefault="00BD266A" w:rsidP="00BD266A">
            <w:pPr>
              <w:jc w:val="center"/>
              <w:rPr>
                <w:rFonts w:cstheme="minorHAnsi"/>
                <w:color w:val="000000"/>
              </w:rPr>
            </w:pPr>
            <w:r w:rsidRPr="00B23312">
              <w:rPr>
                <w:rFonts w:asciiTheme="minorHAnsi" w:hAnsiTheme="minorHAnsi" w:cstheme="minorHAnsi"/>
                <w:color w:val="000000"/>
                <w:spacing w:val="-8"/>
              </w:rPr>
              <w:t>MARGEČAN PECE</w:t>
            </w:r>
          </w:p>
        </w:tc>
        <w:tc>
          <w:tcPr>
            <w:tcW w:w="1199" w:type="dxa"/>
            <w:tcBorders>
              <w:top w:val="single" w:sz="4" w:space="0" w:color="000000"/>
              <w:left w:val="single" w:sz="4" w:space="0" w:color="000000"/>
              <w:bottom w:val="single" w:sz="4" w:space="0" w:color="000000"/>
              <w:right w:val="single" w:sz="4" w:space="0" w:color="000000"/>
            </w:tcBorders>
            <w:vAlign w:val="center"/>
          </w:tcPr>
          <w:p w14:paraId="06417D83" w14:textId="06797614"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978D0E0" w14:textId="7AF1AE7F"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spacing w:val="2"/>
              </w:rPr>
              <w:t>stupna</w:t>
            </w:r>
            <w:proofErr w:type="spellEnd"/>
            <w:r w:rsidRPr="00B23312">
              <w:rPr>
                <w:rFonts w:asciiTheme="minorHAnsi" w:hAnsiTheme="minorHAnsi" w:cstheme="minorHAnsi"/>
                <w:color w:val="000000"/>
                <w:spacing w:val="2"/>
              </w:rPr>
              <w:t xml:space="preserve"> aluminijska</w:t>
            </w:r>
          </w:p>
        </w:tc>
        <w:tc>
          <w:tcPr>
            <w:tcW w:w="1341" w:type="dxa"/>
            <w:tcBorders>
              <w:top w:val="single" w:sz="4" w:space="0" w:color="000000"/>
              <w:left w:val="single" w:sz="4" w:space="0" w:color="000000"/>
              <w:bottom w:val="single" w:sz="4" w:space="0" w:color="000000"/>
              <w:right w:val="single" w:sz="4" w:space="0" w:color="000000"/>
            </w:tcBorders>
            <w:vAlign w:val="center"/>
          </w:tcPr>
          <w:p w14:paraId="4AF1E363" w14:textId="24C02C0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1E7BA7E1"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3B7EE907" w14:textId="32270036" w:rsidR="00BD266A" w:rsidRPr="00B23312" w:rsidRDefault="00BD266A" w:rsidP="00BD266A">
            <w:pPr>
              <w:rPr>
                <w:rFonts w:cstheme="minorHAnsi"/>
                <w:lang w:eastAsia="zh-CN"/>
              </w:rPr>
            </w:pPr>
            <w:r>
              <w:rPr>
                <w:rFonts w:cstheme="minorHAnsi"/>
                <w:lang w:eastAsia="zh-CN"/>
              </w:rPr>
              <w:t>3097</w:t>
            </w:r>
          </w:p>
        </w:tc>
        <w:tc>
          <w:tcPr>
            <w:tcW w:w="3008" w:type="dxa"/>
            <w:tcBorders>
              <w:top w:val="single" w:sz="4" w:space="0" w:color="000000"/>
              <w:left w:val="single" w:sz="4" w:space="0" w:color="000000"/>
              <w:bottom w:val="single" w:sz="4" w:space="0" w:color="000000"/>
              <w:right w:val="single" w:sz="4" w:space="0" w:color="000000"/>
            </w:tcBorders>
            <w:vAlign w:val="center"/>
          </w:tcPr>
          <w:p w14:paraId="1A15F366" w14:textId="4C864E00" w:rsidR="00BD266A" w:rsidRPr="00B23312" w:rsidRDefault="00BD266A" w:rsidP="00BD266A">
            <w:pPr>
              <w:jc w:val="center"/>
              <w:rPr>
                <w:rFonts w:cstheme="minorHAnsi"/>
                <w:color w:val="000000"/>
              </w:rPr>
            </w:pPr>
            <w:r w:rsidRPr="00B23312">
              <w:rPr>
                <w:rFonts w:asciiTheme="minorHAnsi" w:hAnsiTheme="minorHAnsi" w:cstheme="minorHAnsi"/>
                <w:color w:val="000000"/>
              </w:rPr>
              <w:t>OSJEČKA</w:t>
            </w:r>
          </w:p>
        </w:tc>
        <w:tc>
          <w:tcPr>
            <w:tcW w:w="1199" w:type="dxa"/>
            <w:tcBorders>
              <w:top w:val="single" w:sz="4" w:space="0" w:color="000000"/>
              <w:left w:val="single" w:sz="4" w:space="0" w:color="000000"/>
              <w:bottom w:val="single" w:sz="4" w:space="0" w:color="000000"/>
              <w:right w:val="single" w:sz="4" w:space="0" w:color="000000"/>
            </w:tcBorders>
            <w:vAlign w:val="center"/>
          </w:tcPr>
          <w:p w14:paraId="33E41571" w14:textId="0FD5D9E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501751E9" w14:textId="7DE163DD"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9AE4AE3" w14:textId="4AC0FEA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308EF3EC"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50A4C7C3" w14:textId="7EE62563" w:rsidR="00BD266A" w:rsidRPr="00B23312" w:rsidRDefault="00BD266A" w:rsidP="00BD266A">
            <w:pPr>
              <w:rPr>
                <w:rFonts w:cstheme="minorHAnsi"/>
                <w:lang w:eastAsia="zh-CN"/>
              </w:rPr>
            </w:pPr>
            <w:r>
              <w:rPr>
                <w:rFonts w:cstheme="minorHAnsi"/>
                <w:lang w:eastAsia="zh-CN"/>
              </w:rPr>
              <w:t>3113</w:t>
            </w:r>
          </w:p>
        </w:tc>
        <w:tc>
          <w:tcPr>
            <w:tcW w:w="3008" w:type="dxa"/>
            <w:tcBorders>
              <w:top w:val="single" w:sz="4" w:space="0" w:color="000000"/>
              <w:left w:val="single" w:sz="4" w:space="0" w:color="000000"/>
              <w:bottom w:val="single" w:sz="4" w:space="0" w:color="000000"/>
              <w:right w:val="single" w:sz="4" w:space="0" w:color="000000"/>
            </w:tcBorders>
            <w:vAlign w:val="center"/>
          </w:tcPr>
          <w:p w14:paraId="1CAEF808" w14:textId="576B28A5" w:rsidR="00BD266A" w:rsidRPr="00B23312" w:rsidRDefault="00BD266A" w:rsidP="00BD266A">
            <w:pPr>
              <w:jc w:val="center"/>
              <w:rPr>
                <w:rFonts w:cstheme="minorHAnsi"/>
                <w:color w:val="000000"/>
              </w:rPr>
            </w:pPr>
            <w:r w:rsidRPr="00B23312">
              <w:rPr>
                <w:rFonts w:asciiTheme="minorHAnsi" w:hAnsiTheme="minorHAnsi" w:cstheme="minorHAnsi"/>
                <w:color w:val="000000"/>
                <w:spacing w:val="-4"/>
              </w:rPr>
              <w:t>ŠKRILJEVEC 2</w:t>
            </w:r>
          </w:p>
        </w:tc>
        <w:tc>
          <w:tcPr>
            <w:tcW w:w="1199" w:type="dxa"/>
            <w:tcBorders>
              <w:top w:val="single" w:sz="4" w:space="0" w:color="000000"/>
              <w:left w:val="single" w:sz="4" w:space="0" w:color="000000"/>
              <w:bottom w:val="single" w:sz="4" w:space="0" w:color="000000"/>
              <w:right w:val="single" w:sz="4" w:space="0" w:color="000000"/>
            </w:tcBorders>
            <w:vAlign w:val="center"/>
          </w:tcPr>
          <w:p w14:paraId="07686CEE" w14:textId="5727608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C279777" w14:textId="256494FB" w:rsidR="00BD266A" w:rsidRPr="00B23312" w:rsidRDefault="00BD266A" w:rsidP="00BD266A">
            <w:pPr>
              <w:jc w:val="center"/>
              <w:rPr>
                <w:rFonts w:asciiTheme="minorHAnsi" w:hAnsiTheme="minorHAnsi" w:cstheme="minorHAnsi"/>
                <w:lang w:eastAsia="zh-CN"/>
              </w:rPr>
            </w:pPr>
            <w:proofErr w:type="spellStart"/>
            <w:r w:rsidRPr="00B23312">
              <w:rPr>
                <w:rFonts w:asciiTheme="minorHAnsi" w:hAnsiTheme="minorHAnsi" w:cstheme="minorHAnsi"/>
                <w:color w:val="000000"/>
              </w:rPr>
              <w:t>stupna</w:t>
            </w:r>
            <w:proofErr w:type="spellEnd"/>
            <w:r w:rsidRPr="00B23312">
              <w:rPr>
                <w:rFonts w:asciiTheme="minorHAnsi" w:hAnsiTheme="minorHAnsi" w:cstheme="minorHAnsi"/>
                <w:color w:val="000000"/>
              </w:rPr>
              <w:t xml:space="preserve"> željezna</w:t>
            </w:r>
          </w:p>
        </w:tc>
        <w:tc>
          <w:tcPr>
            <w:tcW w:w="1341" w:type="dxa"/>
            <w:tcBorders>
              <w:top w:val="single" w:sz="4" w:space="0" w:color="000000"/>
              <w:left w:val="single" w:sz="4" w:space="0" w:color="000000"/>
              <w:bottom w:val="single" w:sz="4" w:space="0" w:color="000000"/>
              <w:right w:val="single" w:sz="4" w:space="0" w:color="000000"/>
            </w:tcBorders>
            <w:vAlign w:val="center"/>
          </w:tcPr>
          <w:p w14:paraId="25EA8221" w14:textId="1EB42D9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w:t>
            </w:r>
          </w:p>
        </w:tc>
      </w:tr>
      <w:tr w:rsidR="00BD266A" w:rsidRPr="00B23312" w14:paraId="5CA6F148"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5D45F147" w14:textId="4CFAE70B" w:rsidR="00BD266A" w:rsidRPr="00B23312" w:rsidRDefault="00BD266A" w:rsidP="00BD266A">
            <w:pPr>
              <w:rPr>
                <w:rFonts w:cstheme="minorHAnsi"/>
                <w:lang w:eastAsia="zh-CN"/>
              </w:rPr>
            </w:pPr>
            <w:r>
              <w:rPr>
                <w:rFonts w:cstheme="minorHAnsi"/>
                <w:lang w:eastAsia="zh-CN"/>
              </w:rPr>
              <w:t>3124</w:t>
            </w:r>
          </w:p>
        </w:tc>
        <w:tc>
          <w:tcPr>
            <w:tcW w:w="3008" w:type="dxa"/>
            <w:tcBorders>
              <w:top w:val="single" w:sz="4" w:space="0" w:color="000000"/>
              <w:left w:val="single" w:sz="4" w:space="0" w:color="000000"/>
              <w:bottom w:val="single" w:sz="4" w:space="0" w:color="000000"/>
              <w:right w:val="single" w:sz="4" w:space="0" w:color="000000"/>
            </w:tcBorders>
            <w:vAlign w:val="center"/>
          </w:tcPr>
          <w:p w14:paraId="3C290BBA" w14:textId="45032931" w:rsidR="00BD266A" w:rsidRPr="00B23312" w:rsidRDefault="00BD266A" w:rsidP="00BD266A">
            <w:pPr>
              <w:jc w:val="center"/>
              <w:rPr>
                <w:rFonts w:cstheme="minorHAnsi"/>
                <w:color w:val="000000"/>
              </w:rPr>
            </w:pPr>
            <w:r w:rsidRPr="00B23312">
              <w:rPr>
                <w:rFonts w:asciiTheme="minorHAnsi" w:hAnsiTheme="minorHAnsi" w:cstheme="minorHAnsi"/>
                <w:color w:val="000000"/>
              </w:rPr>
              <w:t>LOVREČAN MOST</w:t>
            </w:r>
          </w:p>
        </w:tc>
        <w:tc>
          <w:tcPr>
            <w:tcW w:w="1199" w:type="dxa"/>
            <w:tcBorders>
              <w:top w:val="single" w:sz="4" w:space="0" w:color="000000"/>
              <w:left w:val="single" w:sz="4" w:space="0" w:color="000000"/>
              <w:bottom w:val="single" w:sz="4" w:space="0" w:color="000000"/>
              <w:right w:val="single" w:sz="4" w:space="0" w:color="000000"/>
            </w:tcBorders>
            <w:vAlign w:val="center"/>
          </w:tcPr>
          <w:p w14:paraId="15AC63EA" w14:textId="7F6E0E5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1181C24E" w14:textId="5D64FE6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3A07E9F3" w14:textId="06815D0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7E727E1A"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4EB244DD" w14:textId="023DACCA" w:rsidR="00BD266A" w:rsidRPr="00B23312" w:rsidRDefault="00BD266A" w:rsidP="00BD266A">
            <w:pPr>
              <w:rPr>
                <w:rFonts w:cstheme="minorHAnsi"/>
                <w:lang w:eastAsia="zh-CN"/>
              </w:rPr>
            </w:pPr>
            <w:r>
              <w:rPr>
                <w:rFonts w:cstheme="minorHAnsi"/>
                <w:lang w:eastAsia="zh-CN"/>
              </w:rPr>
              <w:t>3130</w:t>
            </w:r>
          </w:p>
        </w:tc>
        <w:tc>
          <w:tcPr>
            <w:tcW w:w="3008" w:type="dxa"/>
            <w:tcBorders>
              <w:top w:val="single" w:sz="4" w:space="0" w:color="000000"/>
              <w:left w:val="single" w:sz="4" w:space="0" w:color="000000"/>
              <w:bottom w:val="single" w:sz="4" w:space="0" w:color="000000"/>
              <w:right w:val="single" w:sz="4" w:space="0" w:color="000000"/>
            </w:tcBorders>
            <w:vAlign w:val="center"/>
          </w:tcPr>
          <w:p w14:paraId="43575E93" w14:textId="2550222E" w:rsidR="00BD266A" w:rsidRPr="00B23312" w:rsidRDefault="00BD266A" w:rsidP="00BD266A">
            <w:pPr>
              <w:jc w:val="center"/>
              <w:rPr>
                <w:rFonts w:cstheme="minorHAnsi"/>
                <w:color w:val="000000"/>
              </w:rPr>
            </w:pPr>
            <w:r w:rsidRPr="00B23312">
              <w:rPr>
                <w:rFonts w:asciiTheme="minorHAnsi" w:hAnsiTheme="minorHAnsi" w:cstheme="minorHAnsi"/>
                <w:color w:val="000000"/>
              </w:rPr>
              <w:t>RADOVAN DONJI</w:t>
            </w:r>
          </w:p>
        </w:tc>
        <w:tc>
          <w:tcPr>
            <w:tcW w:w="1199" w:type="dxa"/>
            <w:tcBorders>
              <w:top w:val="single" w:sz="4" w:space="0" w:color="000000"/>
              <w:left w:val="single" w:sz="4" w:space="0" w:color="000000"/>
              <w:bottom w:val="single" w:sz="4" w:space="0" w:color="000000"/>
              <w:right w:val="single" w:sz="4" w:space="0" w:color="000000"/>
            </w:tcBorders>
            <w:vAlign w:val="center"/>
          </w:tcPr>
          <w:p w14:paraId="1F0E3E4D" w14:textId="0DB3BC9C"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0078C58D" w14:textId="7D18D7D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343F60D4" w14:textId="3D1D406D"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250</w:t>
            </w:r>
          </w:p>
        </w:tc>
      </w:tr>
      <w:tr w:rsidR="00BD266A" w:rsidRPr="00B23312" w14:paraId="7A4336C9"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BBC868F" w14:textId="7E8B03F4" w:rsidR="00BD266A" w:rsidRPr="00B23312" w:rsidRDefault="00BD266A" w:rsidP="00BD266A">
            <w:pPr>
              <w:rPr>
                <w:rFonts w:cstheme="minorHAnsi"/>
                <w:lang w:eastAsia="zh-CN"/>
              </w:rPr>
            </w:pPr>
            <w:r>
              <w:rPr>
                <w:rFonts w:cstheme="minorHAnsi"/>
                <w:lang w:eastAsia="zh-CN"/>
              </w:rPr>
              <w:t>3165</w:t>
            </w:r>
          </w:p>
        </w:tc>
        <w:tc>
          <w:tcPr>
            <w:tcW w:w="3008" w:type="dxa"/>
            <w:tcBorders>
              <w:top w:val="single" w:sz="4" w:space="0" w:color="000000"/>
              <w:left w:val="single" w:sz="4" w:space="0" w:color="000000"/>
              <w:bottom w:val="single" w:sz="4" w:space="0" w:color="000000"/>
              <w:right w:val="single" w:sz="4" w:space="0" w:color="000000"/>
            </w:tcBorders>
            <w:vAlign w:val="center"/>
          </w:tcPr>
          <w:p w14:paraId="25FE6902" w14:textId="0E3C0F56" w:rsidR="00BD266A" w:rsidRPr="00B23312" w:rsidRDefault="00BD266A" w:rsidP="00BD266A">
            <w:pPr>
              <w:jc w:val="center"/>
              <w:rPr>
                <w:rFonts w:cstheme="minorHAnsi"/>
                <w:color w:val="000000"/>
              </w:rPr>
            </w:pPr>
            <w:r w:rsidRPr="00B23312">
              <w:rPr>
                <w:rFonts w:asciiTheme="minorHAnsi" w:hAnsiTheme="minorHAnsi" w:cstheme="minorHAnsi"/>
                <w:color w:val="000000"/>
              </w:rPr>
              <w:t>MARGEČAN 2</w:t>
            </w:r>
          </w:p>
        </w:tc>
        <w:tc>
          <w:tcPr>
            <w:tcW w:w="1199" w:type="dxa"/>
            <w:tcBorders>
              <w:top w:val="single" w:sz="4" w:space="0" w:color="000000"/>
              <w:left w:val="single" w:sz="4" w:space="0" w:color="000000"/>
              <w:bottom w:val="single" w:sz="4" w:space="0" w:color="000000"/>
              <w:right w:val="single" w:sz="4" w:space="0" w:color="000000"/>
            </w:tcBorders>
            <w:vAlign w:val="center"/>
          </w:tcPr>
          <w:p w14:paraId="4DDA294C" w14:textId="09D40632"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10/0,4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456F37F4" w14:textId="7E1A0AEF"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2"/>
              </w:rPr>
              <w:t>kabelska trafostanica</w:t>
            </w:r>
          </w:p>
        </w:tc>
        <w:tc>
          <w:tcPr>
            <w:tcW w:w="1341" w:type="dxa"/>
            <w:tcBorders>
              <w:top w:val="single" w:sz="4" w:space="0" w:color="000000"/>
              <w:left w:val="single" w:sz="4" w:space="0" w:color="000000"/>
              <w:bottom w:val="single" w:sz="4" w:space="0" w:color="000000"/>
              <w:right w:val="single" w:sz="4" w:space="0" w:color="000000"/>
            </w:tcBorders>
            <w:vAlign w:val="center"/>
          </w:tcPr>
          <w:p w14:paraId="56C26255" w14:textId="48226A69"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160</w:t>
            </w:r>
          </w:p>
        </w:tc>
      </w:tr>
      <w:tr w:rsidR="00BD266A" w:rsidRPr="00B23312" w14:paraId="2A7EB516" w14:textId="77777777" w:rsidTr="00BD266A">
        <w:tc>
          <w:tcPr>
            <w:tcW w:w="824" w:type="dxa"/>
            <w:tcBorders>
              <w:top w:val="single" w:sz="4" w:space="0" w:color="000000"/>
              <w:left w:val="single" w:sz="4" w:space="0" w:color="auto"/>
              <w:bottom w:val="single" w:sz="4" w:space="0" w:color="000000"/>
              <w:right w:val="single" w:sz="4" w:space="0" w:color="000000"/>
            </w:tcBorders>
            <w:vAlign w:val="center"/>
          </w:tcPr>
          <w:p w14:paraId="67E59586" w14:textId="6F78DD08" w:rsidR="00BD266A" w:rsidRPr="00B23312" w:rsidRDefault="00BD266A" w:rsidP="00BD266A">
            <w:pPr>
              <w:rPr>
                <w:rFonts w:cstheme="minorHAnsi"/>
                <w:lang w:eastAsia="zh-CN"/>
              </w:rPr>
            </w:pPr>
            <w:r>
              <w:rPr>
                <w:rFonts w:cstheme="minorHAnsi"/>
                <w:lang w:eastAsia="zh-CN"/>
              </w:rPr>
              <w:t>5120</w:t>
            </w:r>
          </w:p>
        </w:tc>
        <w:tc>
          <w:tcPr>
            <w:tcW w:w="3008" w:type="dxa"/>
            <w:tcBorders>
              <w:top w:val="single" w:sz="4" w:space="0" w:color="000000"/>
              <w:left w:val="single" w:sz="4" w:space="0" w:color="000000"/>
              <w:bottom w:val="single" w:sz="4" w:space="0" w:color="000000"/>
              <w:right w:val="single" w:sz="4" w:space="0" w:color="000000"/>
            </w:tcBorders>
            <w:vAlign w:val="center"/>
          </w:tcPr>
          <w:p w14:paraId="5EE76CF9" w14:textId="31251ACE" w:rsidR="00BD266A" w:rsidRPr="00B23312" w:rsidRDefault="00BD266A" w:rsidP="00BD266A">
            <w:pPr>
              <w:jc w:val="center"/>
              <w:rPr>
                <w:rFonts w:cstheme="minorHAnsi"/>
                <w:color w:val="000000"/>
              </w:rPr>
            </w:pPr>
            <w:r w:rsidRPr="00B23312">
              <w:rPr>
                <w:rFonts w:asciiTheme="minorHAnsi" w:hAnsiTheme="minorHAnsi" w:cstheme="minorHAnsi"/>
                <w:color w:val="000000"/>
                <w:spacing w:val="2"/>
              </w:rPr>
              <w:t>TS 110/20/10 IVANEC</w:t>
            </w:r>
          </w:p>
        </w:tc>
        <w:tc>
          <w:tcPr>
            <w:tcW w:w="1199" w:type="dxa"/>
            <w:tcBorders>
              <w:top w:val="single" w:sz="4" w:space="0" w:color="000000"/>
              <w:left w:val="single" w:sz="4" w:space="0" w:color="000000"/>
              <w:bottom w:val="single" w:sz="4" w:space="0" w:color="000000"/>
              <w:right w:val="single" w:sz="4" w:space="0" w:color="000000"/>
            </w:tcBorders>
            <w:vAlign w:val="center"/>
          </w:tcPr>
          <w:p w14:paraId="0B1787D2" w14:textId="2C0F3816"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110/20/10 kV</w:t>
            </w:r>
          </w:p>
        </w:tc>
        <w:tc>
          <w:tcPr>
            <w:tcW w:w="2554" w:type="dxa"/>
            <w:tcBorders>
              <w:top w:val="single" w:sz="4" w:space="0" w:color="000000"/>
              <w:left w:val="single" w:sz="4" w:space="0" w:color="000000"/>
              <w:bottom w:val="single" w:sz="4" w:space="0" w:color="000000"/>
              <w:right w:val="single" w:sz="4" w:space="0" w:color="000000"/>
            </w:tcBorders>
            <w:vAlign w:val="center"/>
          </w:tcPr>
          <w:p w14:paraId="20C24441" w14:textId="5033EB91"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spacing w:val="4"/>
              </w:rPr>
              <w:t>zidana zgrada</w:t>
            </w:r>
          </w:p>
        </w:tc>
        <w:tc>
          <w:tcPr>
            <w:tcW w:w="1341" w:type="dxa"/>
            <w:tcBorders>
              <w:top w:val="single" w:sz="4" w:space="0" w:color="000000"/>
              <w:left w:val="single" w:sz="4" w:space="0" w:color="000000"/>
              <w:bottom w:val="single" w:sz="4" w:space="0" w:color="000000"/>
              <w:right w:val="single" w:sz="4" w:space="0" w:color="000000"/>
            </w:tcBorders>
            <w:vAlign w:val="center"/>
          </w:tcPr>
          <w:p w14:paraId="57C13798" w14:textId="72E108B7" w:rsidR="00BD266A" w:rsidRPr="00B23312" w:rsidRDefault="00BD266A" w:rsidP="00BD266A">
            <w:pPr>
              <w:jc w:val="center"/>
              <w:rPr>
                <w:rFonts w:asciiTheme="minorHAnsi" w:hAnsiTheme="minorHAnsi" w:cstheme="minorHAnsi"/>
                <w:lang w:eastAsia="zh-CN"/>
              </w:rPr>
            </w:pPr>
            <w:r w:rsidRPr="00B23312">
              <w:rPr>
                <w:rFonts w:asciiTheme="minorHAnsi" w:hAnsiTheme="minorHAnsi" w:cstheme="minorHAnsi"/>
                <w:color w:val="000000"/>
              </w:rPr>
              <w:t>48500</w:t>
            </w:r>
          </w:p>
        </w:tc>
      </w:tr>
    </w:tbl>
    <w:p w14:paraId="5CF1FBAB" w14:textId="1A0F13B6" w:rsidR="003836B1" w:rsidRPr="00E22DC7" w:rsidRDefault="00E22DC7" w:rsidP="00E22DC7">
      <w:pPr>
        <w:pStyle w:val="Odlomakpopisa11"/>
        <w:jc w:val="center"/>
        <w:rPr>
          <w:sz w:val="20"/>
          <w:szCs w:val="20"/>
        </w:rPr>
      </w:pPr>
      <w:r w:rsidRPr="00E22DC7">
        <w:rPr>
          <w:sz w:val="20"/>
          <w:szCs w:val="20"/>
        </w:rPr>
        <w:t>Izvor: HEP ODS d.o.o.</w:t>
      </w:r>
      <w:r w:rsidR="00C80279">
        <w:rPr>
          <w:sz w:val="20"/>
          <w:szCs w:val="20"/>
        </w:rPr>
        <w:t xml:space="preserve"> – Elektra Varaždin</w:t>
      </w:r>
    </w:p>
    <w:p w14:paraId="6DE547F8" w14:textId="71899F21" w:rsidR="00E609E7" w:rsidRPr="00B23312" w:rsidRDefault="005D3FD6" w:rsidP="005D3FD6">
      <w:pPr>
        <w:pStyle w:val="Naslov4"/>
      </w:pPr>
      <w:bookmarkStart w:id="110" w:name="_Toc65821289"/>
      <w:r w:rsidRPr="00B23312">
        <w:t>Energetski sustavi</w:t>
      </w:r>
      <w:bookmarkEnd w:id="110"/>
    </w:p>
    <w:p w14:paraId="482C6E08" w14:textId="1304FE2F" w:rsidR="004B0F8A" w:rsidRDefault="00421269" w:rsidP="004B0F8A">
      <w:pPr>
        <w:spacing w:line="276" w:lineRule="auto"/>
        <w:jc w:val="both"/>
        <w:rPr>
          <w:sz w:val="24"/>
          <w:szCs w:val="24"/>
          <w:lang w:eastAsia="zh-CN"/>
        </w:rPr>
      </w:pPr>
      <w:r>
        <w:rPr>
          <w:sz w:val="24"/>
          <w:szCs w:val="24"/>
          <w:lang w:eastAsia="zh-CN"/>
        </w:rPr>
        <w:t xml:space="preserve">Na području </w:t>
      </w:r>
      <w:r w:rsidR="00065376">
        <w:rPr>
          <w:sz w:val="24"/>
          <w:szCs w:val="24"/>
          <w:lang w:eastAsia="zh-CN"/>
        </w:rPr>
        <w:t xml:space="preserve">grada </w:t>
      </w:r>
      <w:r>
        <w:rPr>
          <w:sz w:val="24"/>
          <w:szCs w:val="24"/>
          <w:lang w:eastAsia="zh-CN"/>
        </w:rPr>
        <w:t xml:space="preserve">Ivanca nalazi se </w:t>
      </w:r>
      <w:r w:rsidR="004B0F8A">
        <w:rPr>
          <w:sz w:val="24"/>
          <w:szCs w:val="24"/>
          <w:lang w:eastAsia="zh-CN"/>
        </w:rPr>
        <w:t>s</w:t>
      </w:r>
      <w:r w:rsidRPr="00421269">
        <w:rPr>
          <w:sz w:val="24"/>
          <w:szCs w:val="24"/>
          <w:lang w:eastAsia="zh-CN"/>
        </w:rPr>
        <w:t>unčana elektrana „MRAZOVICA 1“ na k. č. br. 1536/8 k. o. Cerje Tužno</w:t>
      </w:r>
      <w:r w:rsidR="004B0F8A" w:rsidRPr="004B0F8A">
        <w:rPr>
          <w:sz w:val="24"/>
          <w:szCs w:val="24"/>
          <w:lang w:eastAsia="zh-CN"/>
        </w:rPr>
        <w:t>, izlazne snage postrojenja 999 kW</w:t>
      </w:r>
      <w:r w:rsidR="004B0F8A">
        <w:rPr>
          <w:sz w:val="24"/>
          <w:szCs w:val="24"/>
          <w:lang w:eastAsia="zh-CN"/>
        </w:rPr>
        <w:t>.</w:t>
      </w:r>
    </w:p>
    <w:p w14:paraId="15A56A74" w14:textId="3EC91C02" w:rsidR="00D56328" w:rsidRPr="00775AF6" w:rsidRDefault="00D56328" w:rsidP="00D56328">
      <w:pPr>
        <w:pStyle w:val="Naslov4"/>
      </w:pPr>
      <w:bookmarkStart w:id="111" w:name="_Toc65821290"/>
      <w:r>
        <w:lastRenderedPageBreak/>
        <w:t>Plinovodi</w:t>
      </w:r>
      <w:bookmarkEnd w:id="111"/>
      <w:r>
        <w:t xml:space="preserve"> </w:t>
      </w:r>
    </w:p>
    <w:p w14:paraId="5FFB9A0B" w14:textId="033DA102" w:rsidR="00B037BA" w:rsidRPr="00B037BA" w:rsidRDefault="00B037BA" w:rsidP="00B037BA">
      <w:pPr>
        <w:pStyle w:val="Odlomakpopisa"/>
        <w:rPr>
          <w:lang w:val="hr-HR"/>
        </w:rPr>
      </w:pPr>
      <w:r w:rsidRPr="00B037BA">
        <w:rPr>
          <w:lang w:val="hr-HR"/>
        </w:rPr>
        <w:t xml:space="preserve">Plinska mreža koja je izvedena na području </w:t>
      </w:r>
      <w:r w:rsidR="00065376" w:rsidRPr="00B037BA">
        <w:rPr>
          <w:lang w:val="hr-HR"/>
        </w:rPr>
        <w:t xml:space="preserve">grada </w:t>
      </w:r>
      <w:r w:rsidRPr="00B037BA">
        <w:rPr>
          <w:lang w:val="hr-HR"/>
        </w:rPr>
        <w:t>dio je mreže izvedene na području</w:t>
      </w:r>
      <w:r>
        <w:rPr>
          <w:lang w:val="hr-HR"/>
        </w:rPr>
        <w:t xml:space="preserve"> </w:t>
      </w:r>
      <w:r w:rsidRPr="00B037BA">
        <w:rPr>
          <w:lang w:val="hr-HR"/>
        </w:rPr>
        <w:t>Varaždinske županije. Područjem prolazi regionalni plinovod promjera 150 mm i nazivnog</w:t>
      </w:r>
      <w:r>
        <w:rPr>
          <w:lang w:val="hr-HR"/>
        </w:rPr>
        <w:t xml:space="preserve"> </w:t>
      </w:r>
      <w:r w:rsidRPr="00B037BA">
        <w:rPr>
          <w:lang w:val="hr-HR"/>
        </w:rPr>
        <w:t>tlaka do 50 bara.</w:t>
      </w:r>
    </w:p>
    <w:p w14:paraId="20A99B07" w14:textId="7FC2C36C" w:rsidR="006E3810" w:rsidRDefault="00B037BA" w:rsidP="00B037BA">
      <w:pPr>
        <w:pStyle w:val="Odlomakpopisa"/>
        <w:rPr>
          <w:lang w:val="hr-HR"/>
        </w:rPr>
      </w:pPr>
      <w:r w:rsidRPr="00B037BA">
        <w:rPr>
          <w:lang w:val="hr-HR"/>
        </w:rPr>
        <w:t xml:space="preserve">Distribuciju plina na području </w:t>
      </w:r>
      <w:r w:rsidR="00065376">
        <w:rPr>
          <w:lang w:val="hr-HR"/>
        </w:rPr>
        <w:t>g</w:t>
      </w:r>
      <w:r w:rsidR="00065376" w:rsidRPr="00B037BA">
        <w:rPr>
          <w:lang w:val="hr-HR"/>
        </w:rPr>
        <w:t xml:space="preserve">rada </w:t>
      </w:r>
      <w:r w:rsidRPr="00B037BA">
        <w:rPr>
          <w:lang w:val="hr-HR"/>
        </w:rPr>
        <w:t>najvećim dijelom obavlja trgovačko društvo Ivkom</w:t>
      </w:r>
      <w:r w:rsidR="006E3810">
        <w:rPr>
          <w:lang w:val="hr-HR"/>
        </w:rPr>
        <w:t xml:space="preserve"> </w:t>
      </w:r>
      <w:r w:rsidRPr="00B037BA">
        <w:rPr>
          <w:lang w:val="hr-HR"/>
        </w:rPr>
        <w:t>plin</w:t>
      </w:r>
      <w:r w:rsidR="006E3810">
        <w:rPr>
          <w:lang w:val="hr-HR"/>
        </w:rPr>
        <w:t xml:space="preserve"> </w:t>
      </w:r>
      <w:r w:rsidRPr="00B037BA">
        <w:rPr>
          <w:lang w:val="hr-HR"/>
        </w:rPr>
        <w:t>d.o.o. Ivanec, dok je za manji, istočni dio grada nadležan Termoplin d.d., Varaždin (naselja</w:t>
      </w:r>
      <w:r w:rsidR="006E3810">
        <w:rPr>
          <w:lang w:val="hr-HR"/>
        </w:rPr>
        <w:t xml:space="preserve"> </w:t>
      </w:r>
      <w:proofErr w:type="spellStart"/>
      <w:r w:rsidRPr="00B037BA">
        <w:rPr>
          <w:lang w:val="hr-HR"/>
        </w:rPr>
        <w:t>Lovrečan</w:t>
      </w:r>
      <w:proofErr w:type="spellEnd"/>
      <w:r w:rsidRPr="00B037BA">
        <w:rPr>
          <w:lang w:val="hr-HR"/>
        </w:rPr>
        <w:t xml:space="preserve"> i Radovan). </w:t>
      </w:r>
    </w:p>
    <w:p w14:paraId="753855A6" w14:textId="02A88178" w:rsidR="00B037BA" w:rsidRPr="00B037BA" w:rsidRDefault="00B037BA" w:rsidP="00B037BA">
      <w:pPr>
        <w:pStyle w:val="Odlomakpopisa"/>
        <w:rPr>
          <w:lang w:val="hr-HR"/>
        </w:rPr>
      </w:pPr>
      <w:r w:rsidRPr="00B037BA">
        <w:rPr>
          <w:lang w:val="hr-HR"/>
        </w:rPr>
        <w:t xml:space="preserve">Ukupno je 97% područja </w:t>
      </w:r>
      <w:r w:rsidR="00065376">
        <w:rPr>
          <w:lang w:val="hr-HR"/>
        </w:rPr>
        <w:t>g</w:t>
      </w:r>
      <w:r w:rsidR="00065376" w:rsidRPr="00B037BA">
        <w:rPr>
          <w:lang w:val="hr-HR"/>
        </w:rPr>
        <w:t xml:space="preserve">rada </w:t>
      </w:r>
      <w:r w:rsidRPr="00B037BA">
        <w:rPr>
          <w:lang w:val="hr-HR"/>
        </w:rPr>
        <w:t xml:space="preserve">pokriveno plinskim sustavom. </w:t>
      </w:r>
      <w:proofErr w:type="spellStart"/>
      <w:r w:rsidRPr="00B037BA">
        <w:rPr>
          <w:lang w:val="hr-HR"/>
        </w:rPr>
        <w:t>Škriljevec</w:t>
      </w:r>
      <w:proofErr w:type="spellEnd"/>
      <w:r w:rsidR="006E3810">
        <w:rPr>
          <w:lang w:val="hr-HR"/>
        </w:rPr>
        <w:t xml:space="preserve"> </w:t>
      </w:r>
      <w:r w:rsidRPr="00B037BA">
        <w:rPr>
          <w:lang w:val="hr-HR"/>
        </w:rPr>
        <w:t xml:space="preserve">je jedino naselje na području </w:t>
      </w:r>
      <w:r w:rsidR="00065376" w:rsidRPr="00B037BA">
        <w:rPr>
          <w:lang w:val="hr-HR"/>
        </w:rPr>
        <w:t xml:space="preserve">grada </w:t>
      </w:r>
      <w:r w:rsidRPr="00B037BA">
        <w:rPr>
          <w:lang w:val="hr-HR"/>
        </w:rPr>
        <w:t>bez plinske mreže, koja dosad nije izgrađena radi</w:t>
      </w:r>
      <w:r w:rsidR="006E3810">
        <w:rPr>
          <w:lang w:val="hr-HR"/>
        </w:rPr>
        <w:t xml:space="preserve"> </w:t>
      </w:r>
      <w:r w:rsidRPr="00B037BA">
        <w:rPr>
          <w:lang w:val="hr-HR"/>
        </w:rPr>
        <w:t>nesrazmjera interesa i visine ulaganja</w:t>
      </w:r>
      <w:r w:rsidR="006E3810">
        <w:rPr>
          <w:lang w:val="hr-HR"/>
        </w:rPr>
        <w:t>.</w:t>
      </w:r>
    </w:p>
    <w:p w14:paraId="2385B9BC" w14:textId="0544EE7C" w:rsidR="00B037BA" w:rsidRPr="00B037BA" w:rsidRDefault="00B037BA" w:rsidP="00B037BA">
      <w:pPr>
        <w:pStyle w:val="Odlomakpopisa"/>
        <w:rPr>
          <w:lang w:val="hr-HR"/>
        </w:rPr>
      </w:pPr>
      <w:r w:rsidRPr="00B037BA">
        <w:rPr>
          <w:lang w:val="hr-HR"/>
        </w:rPr>
        <w:t xml:space="preserve">U sustavu plinovoda, odnosno plinskoj mreži na području </w:t>
      </w:r>
      <w:r w:rsidR="00065376">
        <w:rPr>
          <w:lang w:val="hr-HR"/>
        </w:rPr>
        <w:t>g</w:t>
      </w:r>
      <w:r w:rsidR="00065376" w:rsidRPr="00B037BA">
        <w:rPr>
          <w:lang w:val="hr-HR"/>
        </w:rPr>
        <w:t xml:space="preserve">rada </w:t>
      </w:r>
      <w:r w:rsidRPr="00B037BA">
        <w:rPr>
          <w:lang w:val="hr-HR"/>
        </w:rPr>
        <w:t>Ivanca nalaze se 2 mjerno</w:t>
      </w:r>
      <w:r w:rsidR="00FA7D80">
        <w:rPr>
          <w:lang w:val="hr-HR"/>
        </w:rPr>
        <w:t xml:space="preserve"> </w:t>
      </w:r>
      <w:r w:rsidRPr="00B037BA">
        <w:rPr>
          <w:lang w:val="hr-HR"/>
        </w:rPr>
        <w:t>regulacijske</w:t>
      </w:r>
      <w:r w:rsidR="006E3810">
        <w:rPr>
          <w:lang w:val="hr-HR"/>
        </w:rPr>
        <w:t xml:space="preserve"> </w:t>
      </w:r>
      <w:r w:rsidRPr="00B037BA">
        <w:rPr>
          <w:lang w:val="hr-HR"/>
        </w:rPr>
        <w:t>stanice:</w:t>
      </w:r>
    </w:p>
    <w:p w14:paraId="5C332A47" w14:textId="3B2FFF7B" w:rsidR="00B037BA" w:rsidRPr="00B037BA" w:rsidRDefault="00B037BA" w:rsidP="0009750B">
      <w:pPr>
        <w:pStyle w:val="Odlomakpopisa"/>
        <w:numPr>
          <w:ilvl w:val="3"/>
          <w:numId w:val="55"/>
        </w:numPr>
        <w:spacing w:after="0"/>
        <w:ind w:left="714" w:hanging="357"/>
        <w:rPr>
          <w:lang w:val="hr-HR"/>
        </w:rPr>
      </w:pPr>
      <w:r w:rsidRPr="00B037BA">
        <w:rPr>
          <w:lang w:val="hr-HR"/>
        </w:rPr>
        <w:t xml:space="preserve">MRS Ivanec </w:t>
      </w:r>
      <w:r w:rsidR="00FA7D80">
        <w:rPr>
          <w:lang w:val="hr-HR"/>
        </w:rPr>
        <w:t>–</w:t>
      </w:r>
      <w:r w:rsidRPr="00B037BA">
        <w:rPr>
          <w:lang w:val="hr-HR"/>
        </w:rPr>
        <w:t xml:space="preserve"> instalirani</w:t>
      </w:r>
      <w:r w:rsidR="00FA7D80">
        <w:rPr>
          <w:lang w:val="hr-HR"/>
        </w:rPr>
        <w:t xml:space="preserve"> </w:t>
      </w:r>
      <w:r w:rsidRPr="00B037BA">
        <w:rPr>
          <w:lang w:val="hr-HR"/>
        </w:rPr>
        <w:t>kapacitet 8</w:t>
      </w:r>
      <w:r w:rsidR="00FA7D80">
        <w:rPr>
          <w:lang w:val="hr-HR"/>
        </w:rPr>
        <w:t>.</w:t>
      </w:r>
      <w:r w:rsidRPr="00B037BA">
        <w:rPr>
          <w:lang w:val="hr-HR"/>
        </w:rPr>
        <w:t>000 m</w:t>
      </w:r>
      <w:r w:rsidRPr="00FA7D80">
        <w:rPr>
          <w:vertAlign w:val="superscript"/>
          <w:lang w:val="hr-HR"/>
        </w:rPr>
        <w:t>3</w:t>
      </w:r>
      <w:r w:rsidRPr="00B037BA">
        <w:rPr>
          <w:lang w:val="hr-HR"/>
        </w:rPr>
        <w:t>/h</w:t>
      </w:r>
      <w:r w:rsidR="00FA7D80">
        <w:rPr>
          <w:lang w:val="hr-HR"/>
        </w:rPr>
        <w:t>,</w:t>
      </w:r>
    </w:p>
    <w:p w14:paraId="31E9BC7C" w14:textId="656433D3" w:rsidR="00B037BA" w:rsidRPr="00B037BA" w:rsidRDefault="00B037BA" w:rsidP="0009750B">
      <w:pPr>
        <w:pStyle w:val="Odlomakpopisa"/>
        <w:numPr>
          <w:ilvl w:val="3"/>
          <w:numId w:val="55"/>
        </w:numPr>
        <w:ind w:left="714" w:hanging="357"/>
        <w:rPr>
          <w:lang w:val="hr-HR"/>
        </w:rPr>
      </w:pPr>
      <w:r w:rsidRPr="00B037BA">
        <w:rPr>
          <w:lang w:val="hr-HR"/>
        </w:rPr>
        <w:t>MRS Cerje Tužno – instalirani kapacitet 1</w:t>
      </w:r>
      <w:r w:rsidR="00FA7D80">
        <w:rPr>
          <w:lang w:val="hr-HR"/>
        </w:rPr>
        <w:t>.</w:t>
      </w:r>
      <w:r w:rsidRPr="00B037BA">
        <w:rPr>
          <w:lang w:val="hr-HR"/>
        </w:rPr>
        <w:t>100 m</w:t>
      </w:r>
      <w:r w:rsidRPr="00FA7D80">
        <w:rPr>
          <w:vertAlign w:val="superscript"/>
          <w:lang w:val="hr-HR"/>
        </w:rPr>
        <w:t>3</w:t>
      </w:r>
      <w:r w:rsidRPr="00B037BA">
        <w:rPr>
          <w:lang w:val="hr-HR"/>
        </w:rPr>
        <w:t>/h</w:t>
      </w:r>
      <w:r w:rsidR="00FA7D80">
        <w:rPr>
          <w:lang w:val="hr-HR"/>
        </w:rPr>
        <w:t>.</w:t>
      </w:r>
    </w:p>
    <w:p w14:paraId="6EF0C0F4" w14:textId="592AF7AF" w:rsidR="00B037BA" w:rsidRPr="00B037BA" w:rsidRDefault="00B037BA" w:rsidP="00B037BA">
      <w:pPr>
        <w:pStyle w:val="Odlomakpopisa"/>
        <w:rPr>
          <w:lang w:val="hr-HR"/>
        </w:rPr>
      </w:pPr>
      <w:r w:rsidRPr="00B037BA">
        <w:rPr>
          <w:lang w:val="hr-HR"/>
        </w:rPr>
        <w:t xml:space="preserve">Plinski sustav </w:t>
      </w:r>
      <w:r w:rsidR="00065376">
        <w:rPr>
          <w:lang w:val="hr-HR"/>
        </w:rPr>
        <w:t>na području gr</w:t>
      </w:r>
      <w:r w:rsidRPr="00B037BA">
        <w:rPr>
          <w:lang w:val="hr-HR"/>
        </w:rPr>
        <w:t>ada Ivanca podijeljen je na sljedeće zone:</w:t>
      </w:r>
    </w:p>
    <w:p w14:paraId="4B237A54" w14:textId="6DC153DC" w:rsidR="00B037BA" w:rsidRPr="00B037BA" w:rsidRDefault="00B037BA" w:rsidP="0009750B">
      <w:pPr>
        <w:pStyle w:val="Odlomakpopisa"/>
        <w:numPr>
          <w:ilvl w:val="0"/>
          <w:numId w:val="56"/>
        </w:numPr>
        <w:spacing w:after="0"/>
      </w:pPr>
      <w:r w:rsidRPr="00B037BA">
        <w:t xml:space="preserve">zona MRS </w:t>
      </w:r>
      <w:proofErr w:type="spellStart"/>
      <w:r w:rsidRPr="00B037BA">
        <w:t>Ivanec</w:t>
      </w:r>
      <w:proofErr w:type="spellEnd"/>
      <w:r w:rsidRPr="00B037BA">
        <w:t xml:space="preserve"> </w:t>
      </w:r>
      <w:r w:rsidR="00FA7D80">
        <w:t>(</w:t>
      </w:r>
      <w:r w:rsidRPr="00B037BA">
        <w:t xml:space="preserve">distributer </w:t>
      </w:r>
      <w:proofErr w:type="spellStart"/>
      <w:r w:rsidRPr="00B037BA">
        <w:t>Ivkom</w:t>
      </w:r>
      <w:proofErr w:type="spellEnd"/>
      <w:r w:rsidRPr="00B037BA">
        <w:t xml:space="preserve"> </w:t>
      </w:r>
      <w:proofErr w:type="spellStart"/>
      <w:r w:rsidRPr="00B037BA">
        <w:t>plin</w:t>
      </w:r>
      <w:proofErr w:type="spellEnd"/>
      <w:r w:rsidRPr="00B037BA">
        <w:t xml:space="preserve"> d.o.o.</w:t>
      </w:r>
      <w:r w:rsidR="00FA7D80">
        <w:t>)</w:t>
      </w:r>
      <w:r w:rsidRPr="00B037BA">
        <w:t xml:space="preserve"> </w:t>
      </w:r>
      <w:proofErr w:type="spellStart"/>
      <w:r w:rsidRPr="00B037BA">
        <w:t>koja</w:t>
      </w:r>
      <w:proofErr w:type="spellEnd"/>
      <w:r w:rsidRPr="00B037BA">
        <w:t xml:space="preserve"> </w:t>
      </w:r>
      <w:proofErr w:type="spellStart"/>
      <w:r w:rsidRPr="00B037BA">
        <w:t>obuhvaća</w:t>
      </w:r>
      <w:proofErr w:type="spellEnd"/>
      <w:r w:rsidRPr="00B037BA">
        <w:t xml:space="preserve"> </w:t>
      </w:r>
      <w:proofErr w:type="spellStart"/>
      <w:r w:rsidRPr="00B037BA">
        <w:t>naselja</w:t>
      </w:r>
      <w:proofErr w:type="spellEnd"/>
      <w:r w:rsidRPr="00B037BA">
        <w:t xml:space="preserve">: </w:t>
      </w:r>
      <w:proofErr w:type="spellStart"/>
      <w:r w:rsidRPr="00B037BA">
        <w:t>Bedenec</w:t>
      </w:r>
      <w:proofErr w:type="spellEnd"/>
      <w:r w:rsidRPr="00B037BA">
        <w:t xml:space="preserve">, </w:t>
      </w:r>
      <w:proofErr w:type="spellStart"/>
      <w:r w:rsidRPr="00B037BA">
        <w:t>Jerovec</w:t>
      </w:r>
      <w:proofErr w:type="spellEnd"/>
      <w:r w:rsidRPr="00B037BA">
        <w:t>,</w:t>
      </w:r>
      <w:r w:rsidR="00FA7D80">
        <w:t xml:space="preserve"> </w:t>
      </w:r>
      <w:proofErr w:type="spellStart"/>
      <w:r w:rsidRPr="00B037BA">
        <w:t>Horvatsko</w:t>
      </w:r>
      <w:proofErr w:type="spellEnd"/>
      <w:r w:rsidRPr="00B037BA">
        <w:t xml:space="preserve">, </w:t>
      </w:r>
      <w:proofErr w:type="spellStart"/>
      <w:r w:rsidRPr="00B037BA">
        <w:t>Ribić</w:t>
      </w:r>
      <w:proofErr w:type="spellEnd"/>
      <w:r w:rsidRPr="00B037BA">
        <w:t xml:space="preserve"> </w:t>
      </w:r>
      <w:proofErr w:type="spellStart"/>
      <w:r w:rsidRPr="00B037BA">
        <w:t>Breg</w:t>
      </w:r>
      <w:proofErr w:type="spellEnd"/>
      <w:r w:rsidRPr="00B037BA">
        <w:t xml:space="preserve">, </w:t>
      </w:r>
      <w:proofErr w:type="spellStart"/>
      <w:r w:rsidRPr="00B037BA">
        <w:t>Kaniža</w:t>
      </w:r>
      <w:proofErr w:type="spellEnd"/>
      <w:r w:rsidRPr="00B037BA">
        <w:t xml:space="preserve">, </w:t>
      </w:r>
      <w:proofErr w:type="spellStart"/>
      <w:r w:rsidRPr="00B037BA">
        <w:t>Vuglovec</w:t>
      </w:r>
      <w:proofErr w:type="spellEnd"/>
      <w:r w:rsidRPr="00B037BA">
        <w:t xml:space="preserve">, </w:t>
      </w:r>
      <w:proofErr w:type="spellStart"/>
      <w:r w:rsidRPr="00B037BA">
        <w:t>Lančić</w:t>
      </w:r>
      <w:proofErr w:type="spellEnd"/>
      <w:r w:rsidRPr="00B037BA">
        <w:t xml:space="preserve">, </w:t>
      </w:r>
      <w:proofErr w:type="spellStart"/>
      <w:r w:rsidRPr="00B037BA">
        <w:t>Knapić</w:t>
      </w:r>
      <w:proofErr w:type="spellEnd"/>
      <w:r w:rsidRPr="00B037BA">
        <w:t xml:space="preserve">, </w:t>
      </w:r>
      <w:proofErr w:type="spellStart"/>
      <w:r w:rsidRPr="00B037BA">
        <w:t>Ivanec</w:t>
      </w:r>
      <w:proofErr w:type="spellEnd"/>
      <w:r w:rsidRPr="00B037BA">
        <w:t xml:space="preserve">, </w:t>
      </w:r>
      <w:proofErr w:type="spellStart"/>
      <w:r w:rsidRPr="00B037BA">
        <w:t>Vitešinec</w:t>
      </w:r>
      <w:proofErr w:type="spellEnd"/>
      <w:r w:rsidRPr="00B037BA">
        <w:t xml:space="preserve">, </w:t>
      </w:r>
      <w:proofErr w:type="spellStart"/>
      <w:r w:rsidRPr="00B037BA">
        <w:t>Prigorec</w:t>
      </w:r>
      <w:proofErr w:type="spellEnd"/>
      <w:r w:rsidRPr="00B037BA">
        <w:t>,</w:t>
      </w:r>
      <w:r w:rsidR="00FA7D80">
        <w:t xml:space="preserve"> </w:t>
      </w:r>
      <w:proofErr w:type="spellStart"/>
      <w:r w:rsidRPr="00B037BA">
        <w:t>Ivanečko</w:t>
      </w:r>
      <w:proofErr w:type="spellEnd"/>
      <w:r w:rsidRPr="00B037BA">
        <w:t xml:space="preserve"> </w:t>
      </w:r>
      <w:proofErr w:type="spellStart"/>
      <w:r w:rsidRPr="00B037BA">
        <w:t>Naselje</w:t>
      </w:r>
      <w:proofErr w:type="spellEnd"/>
      <w:r w:rsidRPr="00B037BA">
        <w:t xml:space="preserve">, </w:t>
      </w:r>
      <w:proofErr w:type="spellStart"/>
      <w:r w:rsidRPr="00B037BA">
        <w:t>Ivanečki</w:t>
      </w:r>
      <w:proofErr w:type="spellEnd"/>
      <w:r w:rsidRPr="00B037BA">
        <w:t xml:space="preserve"> </w:t>
      </w:r>
      <w:proofErr w:type="spellStart"/>
      <w:r w:rsidRPr="00B037BA">
        <w:t>Vrhovec</w:t>
      </w:r>
      <w:proofErr w:type="spellEnd"/>
      <w:r w:rsidRPr="00B037BA">
        <w:t xml:space="preserve">, </w:t>
      </w:r>
      <w:proofErr w:type="spellStart"/>
      <w:r w:rsidRPr="00B037BA">
        <w:t>Punikve</w:t>
      </w:r>
      <w:proofErr w:type="spellEnd"/>
      <w:r w:rsidRPr="00B037BA">
        <w:t xml:space="preserve">, </w:t>
      </w:r>
      <w:proofErr w:type="spellStart"/>
      <w:r w:rsidRPr="00B037BA">
        <w:t>Salinovec</w:t>
      </w:r>
      <w:proofErr w:type="spellEnd"/>
      <w:r w:rsidRPr="00B037BA">
        <w:t xml:space="preserve">, </w:t>
      </w:r>
      <w:proofErr w:type="spellStart"/>
      <w:r w:rsidRPr="00B037BA">
        <w:t>Ivanečka</w:t>
      </w:r>
      <w:proofErr w:type="spellEnd"/>
      <w:r w:rsidRPr="00B037BA">
        <w:t xml:space="preserve"> </w:t>
      </w:r>
      <w:proofErr w:type="spellStart"/>
      <w:r w:rsidRPr="00B037BA">
        <w:t>Željeznica</w:t>
      </w:r>
      <w:proofErr w:type="spellEnd"/>
      <w:r w:rsidRPr="00B037BA">
        <w:t>,</w:t>
      </w:r>
    </w:p>
    <w:p w14:paraId="706EE885" w14:textId="35C07B2B" w:rsidR="00B037BA" w:rsidRPr="00B037BA" w:rsidRDefault="00B037BA" w:rsidP="0009750B">
      <w:pPr>
        <w:pStyle w:val="Odlomakpopisa"/>
        <w:numPr>
          <w:ilvl w:val="0"/>
          <w:numId w:val="56"/>
        </w:numPr>
        <w:spacing w:after="0"/>
      </w:pPr>
      <w:r w:rsidRPr="00B037BA">
        <w:t xml:space="preserve">zona MRS </w:t>
      </w:r>
      <w:proofErr w:type="spellStart"/>
      <w:r w:rsidRPr="00B037BA">
        <w:t>Cerje</w:t>
      </w:r>
      <w:proofErr w:type="spellEnd"/>
      <w:r w:rsidRPr="00B037BA">
        <w:t xml:space="preserve"> </w:t>
      </w:r>
      <w:proofErr w:type="spellStart"/>
      <w:r w:rsidRPr="00B037BA">
        <w:t>Tužno</w:t>
      </w:r>
      <w:proofErr w:type="spellEnd"/>
      <w:r w:rsidR="00FA7D80">
        <w:t xml:space="preserve"> (</w:t>
      </w:r>
      <w:r w:rsidRPr="00B037BA">
        <w:t xml:space="preserve">distributer </w:t>
      </w:r>
      <w:proofErr w:type="spellStart"/>
      <w:r w:rsidRPr="00B037BA">
        <w:t>Ivkom</w:t>
      </w:r>
      <w:proofErr w:type="spellEnd"/>
      <w:r w:rsidRPr="00B037BA">
        <w:t xml:space="preserve"> </w:t>
      </w:r>
      <w:proofErr w:type="spellStart"/>
      <w:r w:rsidRPr="00B037BA">
        <w:t>plin</w:t>
      </w:r>
      <w:proofErr w:type="spellEnd"/>
      <w:r w:rsidRPr="00B037BA">
        <w:t xml:space="preserve"> d.o.o. </w:t>
      </w:r>
      <w:proofErr w:type="spellStart"/>
      <w:r w:rsidRPr="00B037BA">
        <w:t>koja</w:t>
      </w:r>
      <w:proofErr w:type="spellEnd"/>
      <w:r w:rsidRPr="00B037BA">
        <w:t xml:space="preserve"> </w:t>
      </w:r>
      <w:proofErr w:type="spellStart"/>
      <w:r w:rsidRPr="00B037BA">
        <w:t>obuhvaća</w:t>
      </w:r>
      <w:proofErr w:type="spellEnd"/>
      <w:r w:rsidRPr="00B037BA">
        <w:t xml:space="preserve"> </w:t>
      </w:r>
      <w:proofErr w:type="spellStart"/>
      <w:r w:rsidRPr="00B037BA">
        <w:t>naselja</w:t>
      </w:r>
      <w:proofErr w:type="spellEnd"/>
      <w:r w:rsidRPr="00B037BA">
        <w:t xml:space="preserve">: </w:t>
      </w:r>
      <w:proofErr w:type="spellStart"/>
      <w:r w:rsidRPr="00B037BA">
        <w:t>Stažnjevec</w:t>
      </w:r>
      <w:proofErr w:type="spellEnd"/>
      <w:r w:rsidRPr="00B037BA">
        <w:t>,</w:t>
      </w:r>
      <w:r w:rsidR="00FA7D80">
        <w:t xml:space="preserve"> </w:t>
      </w:r>
      <w:proofErr w:type="spellStart"/>
      <w:r w:rsidRPr="00B037BA">
        <w:t>Cerje</w:t>
      </w:r>
      <w:proofErr w:type="spellEnd"/>
      <w:r w:rsidRPr="00B037BA">
        <w:t xml:space="preserve">, </w:t>
      </w:r>
      <w:proofErr w:type="spellStart"/>
      <w:r w:rsidRPr="00B037BA">
        <w:t>Gačice</w:t>
      </w:r>
      <w:proofErr w:type="spellEnd"/>
      <w:r w:rsidRPr="00B037BA">
        <w:t xml:space="preserve">, </w:t>
      </w:r>
      <w:proofErr w:type="spellStart"/>
      <w:r w:rsidRPr="00B037BA">
        <w:t>Lukavec</w:t>
      </w:r>
      <w:proofErr w:type="spellEnd"/>
      <w:r w:rsidRPr="00B037BA">
        <w:t xml:space="preserve">, </w:t>
      </w:r>
      <w:proofErr w:type="spellStart"/>
      <w:r w:rsidRPr="00B037BA">
        <w:t>Osečka</w:t>
      </w:r>
      <w:proofErr w:type="spellEnd"/>
      <w:r w:rsidRPr="00B037BA">
        <w:t xml:space="preserve">, </w:t>
      </w:r>
      <w:proofErr w:type="spellStart"/>
      <w:r w:rsidRPr="00B037BA">
        <w:t>Margečan</w:t>
      </w:r>
      <w:proofErr w:type="spellEnd"/>
      <w:r w:rsidRPr="00B037BA">
        <w:t xml:space="preserve">, </w:t>
      </w:r>
      <w:proofErr w:type="spellStart"/>
      <w:r w:rsidRPr="00B037BA">
        <w:t>Seljanec</w:t>
      </w:r>
      <w:proofErr w:type="spellEnd"/>
      <w:r w:rsidRPr="00B037BA">
        <w:t>,</w:t>
      </w:r>
    </w:p>
    <w:p w14:paraId="18D02930" w14:textId="1CE5CF9F" w:rsidR="00B037BA" w:rsidRPr="00B037BA" w:rsidRDefault="00B037BA" w:rsidP="0009750B">
      <w:pPr>
        <w:pStyle w:val="Odlomakpopisa"/>
        <w:numPr>
          <w:ilvl w:val="0"/>
          <w:numId w:val="56"/>
        </w:numPr>
      </w:pPr>
      <w:r w:rsidRPr="00B037BA">
        <w:t xml:space="preserve">zona MRS </w:t>
      </w:r>
      <w:proofErr w:type="spellStart"/>
      <w:r w:rsidRPr="00B037BA">
        <w:t>Cerje</w:t>
      </w:r>
      <w:proofErr w:type="spellEnd"/>
      <w:r w:rsidRPr="00B037BA">
        <w:t xml:space="preserve"> </w:t>
      </w:r>
      <w:proofErr w:type="spellStart"/>
      <w:r w:rsidRPr="00B037BA">
        <w:t>Tužno</w:t>
      </w:r>
      <w:proofErr w:type="spellEnd"/>
      <w:r w:rsidRPr="00B037BA">
        <w:t xml:space="preserve"> </w:t>
      </w:r>
      <w:r w:rsidR="00FA7D80">
        <w:t>(</w:t>
      </w:r>
      <w:r w:rsidRPr="00B037BA">
        <w:t xml:space="preserve">distributer </w:t>
      </w:r>
      <w:proofErr w:type="spellStart"/>
      <w:r w:rsidRPr="00B037BA">
        <w:t>Termoplin</w:t>
      </w:r>
      <w:proofErr w:type="spellEnd"/>
      <w:r w:rsidRPr="00B037BA">
        <w:t xml:space="preserve"> </w:t>
      </w:r>
      <w:proofErr w:type="spellStart"/>
      <w:r w:rsidRPr="00B037BA">
        <w:t>d.d.</w:t>
      </w:r>
      <w:proofErr w:type="spellEnd"/>
      <w:r w:rsidRPr="00B037BA">
        <w:t xml:space="preserve"> </w:t>
      </w:r>
      <w:proofErr w:type="spellStart"/>
      <w:r w:rsidRPr="00B037BA">
        <w:t>Varaždin</w:t>
      </w:r>
      <w:proofErr w:type="spellEnd"/>
      <w:r w:rsidR="00FA7D80">
        <w:t>)</w:t>
      </w:r>
      <w:r w:rsidRPr="00B037BA">
        <w:t xml:space="preserve"> </w:t>
      </w:r>
      <w:proofErr w:type="spellStart"/>
      <w:r w:rsidRPr="00B037BA">
        <w:t>koja</w:t>
      </w:r>
      <w:proofErr w:type="spellEnd"/>
      <w:r w:rsidRPr="00B037BA">
        <w:t xml:space="preserve"> </w:t>
      </w:r>
      <w:proofErr w:type="spellStart"/>
      <w:r w:rsidRPr="00B037BA">
        <w:t>obuhvaća</w:t>
      </w:r>
      <w:proofErr w:type="spellEnd"/>
      <w:r w:rsidRPr="00B037BA">
        <w:t xml:space="preserve"> </w:t>
      </w:r>
      <w:proofErr w:type="spellStart"/>
      <w:r w:rsidRPr="00B037BA">
        <w:t>naselja</w:t>
      </w:r>
      <w:proofErr w:type="spellEnd"/>
      <w:r w:rsidRPr="00B037BA">
        <w:t>:</w:t>
      </w:r>
      <w:r w:rsidR="00FA7D80">
        <w:t xml:space="preserve"> </w:t>
      </w:r>
      <w:r w:rsidRPr="00B037BA">
        <w:t xml:space="preserve">Radovan </w:t>
      </w:r>
      <w:proofErr w:type="spellStart"/>
      <w:r w:rsidRPr="00B037BA">
        <w:t>i</w:t>
      </w:r>
      <w:proofErr w:type="spellEnd"/>
      <w:r w:rsidRPr="00B037BA">
        <w:t xml:space="preserve"> </w:t>
      </w:r>
      <w:proofErr w:type="spellStart"/>
      <w:r w:rsidRPr="00B037BA">
        <w:t>Lovrečan</w:t>
      </w:r>
      <w:proofErr w:type="spellEnd"/>
      <w:r w:rsidRPr="00B037BA">
        <w:t>.</w:t>
      </w:r>
    </w:p>
    <w:p w14:paraId="020F5A16" w14:textId="22BE11B6" w:rsidR="00B037BA" w:rsidRDefault="00B037BA" w:rsidP="00B037BA">
      <w:pPr>
        <w:pStyle w:val="Odlomakpopisa"/>
        <w:rPr>
          <w:lang w:val="hr-HR"/>
        </w:rPr>
      </w:pPr>
      <w:r w:rsidRPr="00B037BA">
        <w:rPr>
          <w:lang w:val="hr-HR"/>
        </w:rPr>
        <w:t xml:space="preserve">Distribucijska plinska mreža izgrađena je za tlak 3 bara i izvedena je </w:t>
      </w:r>
      <w:proofErr w:type="spellStart"/>
      <w:r w:rsidRPr="00B037BA">
        <w:rPr>
          <w:lang w:val="hr-HR"/>
        </w:rPr>
        <w:t>polietilenskim</w:t>
      </w:r>
      <w:proofErr w:type="spellEnd"/>
      <w:r w:rsidRPr="00B037BA">
        <w:rPr>
          <w:lang w:val="hr-HR"/>
        </w:rPr>
        <w:t xml:space="preserve"> cijevima</w:t>
      </w:r>
      <w:r w:rsidR="00747B63">
        <w:rPr>
          <w:lang w:val="hr-HR"/>
        </w:rPr>
        <w:t xml:space="preserve"> </w:t>
      </w:r>
      <w:r w:rsidRPr="00B037BA">
        <w:rPr>
          <w:lang w:val="hr-HR"/>
        </w:rPr>
        <w:t>(profila 63 – 160 mm distributera Ivkom plin d.o.o., odnosno 32 – 110 mm distributera</w:t>
      </w:r>
      <w:r w:rsidR="00747B63">
        <w:rPr>
          <w:lang w:val="hr-HR"/>
        </w:rPr>
        <w:t xml:space="preserve"> </w:t>
      </w:r>
      <w:r w:rsidRPr="00B037BA">
        <w:rPr>
          <w:lang w:val="hr-HR"/>
        </w:rPr>
        <w:t>Termoplin d.d.), a jedan manji dio starije mreže u samom centru Ivanca (izgrađene do 1993.</w:t>
      </w:r>
      <w:r w:rsidR="00747B63">
        <w:rPr>
          <w:lang w:val="hr-HR"/>
        </w:rPr>
        <w:t xml:space="preserve"> </w:t>
      </w:r>
      <w:r w:rsidRPr="00B037BA">
        <w:rPr>
          <w:lang w:val="hr-HR"/>
        </w:rPr>
        <w:t>g</w:t>
      </w:r>
      <w:r w:rsidR="00747B63">
        <w:rPr>
          <w:lang w:val="hr-HR"/>
        </w:rPr>
        <w:t>odine</w:t>
      </w:r>
      <w:r w:rsidRPr="00B037BA">
        <w:rPr>
          <w:lang w:val="hr-HR"/>
        </w:rPr>
        <w:t>), ostao je u čeličnim cijevima.</w:t>
      </w:r>
    </w:p>
    <w:p w14:paraId="103598C8" w14:textId="0DB30EA9" w:rsidR="00EF2699" w:rsidRDefault="00EF2699" w:rsidP="00EF2699">
      <w:pPr>
        <w:pStyle w:val="Naslov4"/>
      </w:pPr>
      <w:bookmarkStart w:id="112" w:name="_Toc65821291"/>
      <w:r>
        <w:t>Naftovodi</w:t>
      </w:r>
      <w:bookmarkEnd w:id="112"/>
    </w:p>
    <w:p w14:paraId="294623EA" w14:textId="2C6F8864" w:rsidR="00EF2699" w:rsidRPr="00172DB7" w:rsidRDefault="00EF2699" w:rsidP="00747B63">
      <w:pPr>
        <w:spacing w:line="276" w:lineRule="auto"/>
        <w:jc w:val="both"/>
        <w:rPr>
          <w:sz w:val="24"/>
          <w:szCs w:val="24"/>
          <w:lang w:eastAsia="zh-CN"/>
        </w:rPr>
      </w:pPr>
      <w:r w:rsidRPr="00172DB7">
        <w:rPr>
          <w:sz w:val="24"/>
          <w:szCs w:val="24"/>
          <w:lang w:eastAsia="zh-CN"/>
        </w:rPr>
        <w:t>Na području</w:t>
      </w:r>
      <w:r w:rsidR="00466893">
        <w:rPr>
          <w:sz w:val="24"/>
          <w:szCs w:val="24"/>
          <w:lang w:eastAsia="zh-CN"/>
        </w:rPr>
        <w:t xml:space="preserve"> </w:t>
      </w:r>
      <w:r w:rsidR="00065376">
        <w:rPr>
          <w:sz w:val="24"/>
          <w:szCs w:val="24"/>
          <w:lang w:eastAsia="zh-CN"/>
        </w:rPr>
        <w:t xml:space="preserve">grada </w:t>
      </w:r>
      <w:r w:rsidR="00797EB6">
        <w:rPr>
          <w:sz w:val="24"/>
          <w:szCs w:val="24"/>
          <w:lang w:eastAsia="zh-CN"/>
        </w:rPr>
        <w:t xml:space="preserve">Ivanca </w:t>
      </w:r>
      <w:r w:rsidR="00747B63" w:rsidRPr="00747B63">
        <w:rPr>
          <w:sz w:val="24"/>
          <w:szCs w:val="24"/>
          <w:lang w:eastAsia="zh-CN"/>
        </w:rPr>
        <w:t>nema dionice naftovoda, niti su planirani uređaji, uskladištenje i prerada</w:t>
      </w:r>
      <w:r w:rsidR="00747B63">
        <w:rPr>
          <w:sz w:val="24"/>
          <w:szCs w:val="24"/>
          <w:lang w:eastAsia="zh-CN"/>
        </w:rPr>
        <w:t xml:space="preserve"> </w:t>
      </w:r>
      <w:r w:rsidR="00747B63" w:rsidRPr="00747B63">
        <w:rPr>
          <w:sz w:val="24"/>
          <w:szCs w:val="24"/>
          <w:lang w:eastAsia="zh-CN"/>
        </w:rPr>
        <w:t>nafte</w:t>
      </w:r>
      <w:r w:rsidRPr="00172DB7">
        <w:rPr>
          <w:sz w:val="24"/>
          <w:szCs w:val="24"/>
          <w:lang w:eastAsia="zh-CN"/>
        </w:rPr>
        <w:t>.</w:t>
      </w:r>
    </w:p>
    <w:p w14:paraId="65F960FA" w14:textId="3BB9A2FC" w:rsidR="00EF2699" w:rsidRPr="00B23312" w:rsidRDefault="00EF2699" w:rsidP="00EF2699">
      <w:pPr>
        <w:pStyle w:val="Naslov4"/>
      </w:pPr>
      <w:bookmarkStart w:id="113" w:name="_Toc65821292"/>
      <w:r w:rsidRPr="00B23312">
        <w:t>Vodoopskrba</w:t>
      </w:r>
      <w:r w:rsidR="003C081F" w:rsidRPr="00B23312">
        <w:t xml:space="preserve"> i odvodnja</w:t>
      </w:r>
      <w:bookmarkEnd w:id="113"/>
      <w:r w:rsidR="003C081F" w:rsidRPr="00B23312">
        <w:t xml:space="preserve"> </w:t>
      </w:r>
    </w:p>
    <w:p w14:paraId="46604378" w14:textId="4794D8D0" w:rsidR="00AB7275" w:rsidRDefault="00AB7275" w:rsidP="002A0A69">
      <w:pPr>
        <w:pStyle w:val="Odlomakpopisa"/>
        <w:rPr>
          <w:lang w:eastAsia="zh-CN"/>
        </w:rPr>
      </w:pPr>
      <w:proofErr w:type="spellStart"/>
      <w:r>
        <w:rPr>
          <w:lang w:eastAsia="zh-CN"/>
        </w:rPr>
        <w:t>Vodoopskrba</w:t>
      </w:r>
      <w:proofErr w:type="spellEnd"/>
      <w:r>
        <w:rPr>
          <w:lang w:eastAsia="zh-CN"/>
        </w:rPr>
        <w:t xml:space="preserve"> </w:t>
      </w:r>
      <w:proofErr w:type="spellStart"/>
      <w:r>
        <w:rPr>
          <w:lang w:eastAsia="zh-CN"/>
        </w:rPr>
        <w:t>stanovništva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industrije</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području</w:t>
      </w:r>
      <w:proofErr w:type="spellEnd"/>
      <w:r>
        <w:rPr>
          <w:lang w:eastAsia="zh-CN"/>
        </w:rPr>
        <w:t xml:space="preserve"> </w:t>
      </w:r>
      <w:proofErr w:type="spellStart"/>
      <w:r w:rsidR="00065376">
        <w:rPr>
          <w:lang w:eastAsia="zh-CN"/>
        </w:rPr>
        <w:t>grada</w:t>
      </w:r>
      <w:proofErr w:type="spellEnd"/>
      <w:r w:rsidR="00065376">
        <w:rPr>
          <w:lang w:eastAsia="zh-CN"/>
        </w:rPr>
        <w:t xml:space="preserve"> </w:t>
      </w:r>
      <w:proofErr w:type="spellStart"/>
      <w:r>
        <w:rPr>
          <w:lang w:eastAsia="zh-CN"/>
        </w:rPr>
        <w:t>obavlja</w:t>
      </w:r>
      <w:proofErr w:type="spellEnd"/>
      <w:r>
        <w:rPr>
          <w:lang w:eastAsia="zh-CN"/>
        </w:rPr>
        <w:t xml:space="preserve"> se </w:t>
      </w:r>
      <w:proofErr w:type="spellStart"/>
      <w:r>
        <w:rPr>
          <w:lang w:eastAsia="zh-CN"/>
        </w:rPr>
        <w:t>iz</w:t>
      </w:r>
      <w:proofErr w:type="spellEnd"/>
      <w:r>
        <w:rPr>
          <w:lang w:eastAsia="zh-CN"/>
        </w:rPr>
        <w:t xml:space="preserve"> </w:t>
      </w:r>
      <w:proofErr w:type="spellStart"/>
      <w:r>
        <w:rPr>
          <w:lang w:eastAsia="zh-CN"/>
        </w:rPr>
        <w:t>dva</w:t>
      </w:r>
      <w:proofErr w:type="spellEnd"/>
      <w:r>
        <w:rPr>
          <w:lang w:eastAsia="zh-CN"/>
        </w:rPr>
        <w:t xml:space="preserve"> </w:t>
      </w:r>
      <w:proofErr w:type="spellStart"/>
      <w:r>
        <w:rPr>
          <w:lang w:eastAsia="zh-CN"/>
        </w:rPr>
        <w:t>javna</w:t>
      </w:r>
      <w:proofErr w:type="spellEnd"/>
      <w:r w:rsidR="00B23312">
        <w:rPr>
          <w:lang w:eastAsia="zh-CN"/>
        </w:rPr>
        <w:t xml:space="preserve"> </w:t>
      </w:r>
      <w:proofErr w:type="spellStart"/>
      <w:r>
        <w:rPr>
          <w:lang w:eastAsia="zh-CN"/>
        </w:rPr>
        <w:t>vodoopskrbna</w:t>
      </w:r>
      <w:proofErr w:type="spellEnd"/>
      <w:r>
        <w:rPr>
          <w:lang w:eastAsia="zh-CN"/>
        </w:rPr>
        <w:t xml:space="preserve"> </w:t>
      </w:r>
      <w:proofErr w:type="spellStart"/>
      <w:r>
        <w:rPr>
          <w:lang w:eastAsia="zh-CN"/>
        </w:rPr>
        <w:t>sustava</w:t>
      </w:r>
      <w:proofErr w:type="spellEnd"/>
      <w:r>
        <w:rPr>
          <w:lang w:eastAsia="zh-CN"/>
        </w:rPr>
        <w:t xml:space="preserve"> u </w:t>
      </w:r>
      <w:proofErr w:type="spellStart"/>
      <w:r>
        <w:rPr>
          <w:lang w:eastAsia="zh-CN"/>
        </w:rPr>
        <w:t>nadležnosti</w:t>
      </w:r>
      <w:proofErr w:type="spellEnd"/>
      <w:r>
        <w:rPr>
          <w:lang w:eastAsia="zh-CN"/>
        </w:rPr>
        <w:t xml:space="preserve"> </w:t>
      </w:r>
      <w:proofErr w:type="spellStart"/>
      <w:r>
        <w:rPr>
          <w:lang w:eastAsia="zh-CN"/>
        </w:rPr>
        <w:t>distributera</w:t>
      </w:r>
      <w:proofErr w:type="spellEnd"/>
      <w:r>
        <w:rPr>
          <w:lang w:eastAsia="zh-CN"/>
        </w:rPr>
        <w:t xml:space="preserve"> </w:t>
      </w:r>
      <w:proofErr w:type="spellStart"/>
      <w:r>
        <w:rPr>
          <w:lang w:eastAsia="zh-CN"/>
        </w:rPr>
        <w:t>Ivkom</w:t>
      </w:r>
      <w:proofErr w:type="spellEnd"/>
      <w:r>
        <w:rPr>
          <w:lang w:eastAsia="zh-CN"/>
        </w:rPr>
        <w:t xml:space="preserve"> </w:t>
      </w:r>
      <w:proofErr w:type="spellStart"/>
      <w:r>
        <w:rPr>
          <w:lang w:eastAsia="zh-CN"/>
        </w:rPr>
        <w:t>vode</w:t>
      </w:r>
      <w:proofErr w:type="spellEnd"/>
      <w:r>
        <w:rPr>
          <w:lang w:eastAsia="zh-CN"/>
        </w:rPr>
        <w:t xml:space="preserve"> d.o.o. </w:t>
      </w:r>
      <w:proofErr w:type="spellStart"/>
      <w:r>
        <w:rPr>
          <w:lang w:eastAsia="zh-CN"/>
        </w:rPr>
        <w:t>Ivanec</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Varkom</w:t>
      </w:r>
      <w:proofErr w:type="spellEnd"/>
      <w:r>
        <w:rPr>
          <w:lang w:eastAsia="zh-CN"/>
        </w:rPr>
        <w:t xml:space="preserve"> </w:t>
      </w:r>
      <w:proofErr w:type="spellStart"/>
      <w:r>
        <w:rPr>
          <w:lang w:eastAsia="zh-CN"/>
        </w:rPr>
        <w:t>d.d.</w:t>
      </w:r>
      <w:proofErr w:type="spellEnd"/>
      <w:r w:rsidR="00B23312">
        <w:rPr>
          <w:lang w:eastAsia="zh-CN"/>
        </w:rPr>
        <w:t xml:space="preserve"> </w:t>
      </w:r>
      <w:proofErr w:type="spellStart"/>
      <w:r>
        <w:rPr>
          <w:lang w:eastAsia="zh-CN"/>
        </w:rPr>
        <w:t>Varaždin</w:t>
      </w:r>
      <w:proofErr w:type="spellEnd"/>
      <w:r>
        <w:rPr>
          <w:lang w:eastAsia="zh-CN"/>
        </w:rPr>
        <w:t>.</w:t>
      </w:r>
      <w:r w:rsidR="00EF02CE" w:rsidRPr="00EF02CE">
        <w:t xml:space="preserve"> </w:t>
      </w:r>
      <w:proofErr w:type="spellStart"/>
      <w:r w:rsidR="00EF02CE" w:rsidRPr="00EF02CE">
        <w:rPr>
          <w:lang w:eastAsia="zh-CN"/>
        </w:rPr>
        <w:t>Organizirana</w:t>
      </w:r>
      <w:proofErr w:type="spellEnd"/>
      <w:r w:rsidR="00EF02CE" w:rsidRPr="00EF02CE">
        <w:rPr>
          <w:lang w:eastAsia="zh-CN"/>
        </w:rPr>
        <w:t xml:space="preserve"> </w:t>
      </w:r>
      <w:proofErr w:type="spellStart"/>
      <w:r w:rsidR="00EF02CE" w:rsidRPr="00EF02CE">
        <w:rPr>
          <w:lang w:eastAsia="zh-CN"/>
        </w:rPr>
        <w:t>i</w:t>
      </w:r>
      <w:proofErr w:type="spellEnd"/>
      <w:r w:rsidR="00EF02CE" w:rsidRPr="00EF02CE">
        <w:rPr>
          <w:lang w:eastAsia="zh-CN"/>
        </w:rPr>
        <w:t xml:space="preserve"> </w:t>
      </w:r>
      <w:proofErr w:type="spellStart"/>
      <w:r w:rsidR="00EF02CE" w:rsidRPr="00EF02CE">
        <w:rPr>
          <w:lang w:eastAsia="zh-CN"/>
        </w:rPr>
        <w:t>kontrolirana</w:t>
      </w:r>
      <w:proofErr w:type="spellEnd"/>
      <w:r w:rsidR="00EF02CE" w:rsidRPr="00EF02CE">
        <w:rPr>
          <w:lang w:eastAsia="zh-CN"/>
        </w:rPr>
        <w:t xml:space="preserve"> </w:t>
      </w:r>
      <w:proofErr w:type="spellStart"/>
      <w:r w:rsidR="00EF02CE" w:rsidRPr="00EF02CE">
        <w:rPr>
          <w:lang w:eastAsia="zh-CN"/>
        </w:rPr>
        <w:t>vodoopskrba</w:t>
      </w:r>
      <w:proofErr w:type="spellEnd"/>
      <w:r w:rsidR="00EF02CE" w:rsidRPr="00EF02CE">
        <w:rPr>
          <w:lang w:eastAsia="zh-CN"/>
        </w:rPr>
        <w:t xml:space="preserve"> </w:t>
      </w:r>
      <w:proofErr w:type="spellStart"/>
      <w:r w:rsidR="00EF02CE" w:rsidRPr="00EF02CE">
        <w:rPr>
          <w:lang w:eastAsia="zh-CN"/>
        </w:rPr>
        <w:t>postoji</w:t>
      </w:r>
      <w:proofErr w:type="spellEnd"/>
      <w:r w:rsidR="00EF02CE" w:rsidRPr="00EF02CE">
        <w:rPr>
          <w:lang w:eastAsia="zh-CN"/>
        </w:rPr>
        <w:t xml:space="preserve"> u </w:t>
      </w:r>
      <w:proofErr w:type="spellStart"/>
      <w:r w:rsidR="00EF02CE" w:rsidRPr="00EF02CE">
        <w:rPr>
          <w:lang w:eastAsia="zh-CN"/>
        </w:rPr>
        <w:t>gotovo</w:t>
      </w:r>
      <w:proofErr w:type="spellEnd"/>
      <w:r w:rsidR="00EF02CE" w:rsidRPr="00EF02CE">
        <w:rPr>
          <w:lang w:eastAsia="zh-CN"/>
        </w:rPr>
        <w:t xml:space="preserve"> </w:t>
      </w:r>
      <w:proofErr w:type="spellStart"/>
      <w:r w:rsidR="00EF02CE" w:rsidRPr="00EF02CE">
        <w:rPr>
          <w:lang w:eastAsia="zh-CN"/>
        </w:rPr>
        <w:t>svim</w:t>
      </w:r>
      <w:proofErr w:type="spellEnd"/>
      <w:r w:rsidR="00EF02CE" w:rsidRPr="00EF02CE">
        <w:rPr>
          <w:lang w:eastAsia="zh-CN"/>
        </w:rPr>
        <w:t xml:space="preserve"> </w:t>
      </w:r>
      <w:proofErr w:type="spellStart"/>
      <w:r w:rsidR="00EF02CE" w:rsidRPr="00EF02CE">
        <w:rPr>
          <w:lang w:eastAsia="zh-CN"/>
        </w:rPr>
        <w:t>naseljima</w:t>
      </w:r>
      <w:proofErr w:type="spellEnd"/>
      <w:r w:rsidR="00EF02CE" w:rsidRPr="00EF02CE">
        <w:rPr>
          <w:lang w:eastAsia="zh-CN"/>
        </w:rPr>
        <w:t>.</w:t>
      </w:r>
    </w:p>
    <w:p w14:paraId="727D4E9F" w14:textId="1117BA0B" w:rsidR="002A0A69" w:rsidRDefault="00AB7275" w:rsidP="002A0A69">
      <w:pPr>
        <w:pStyle w:val="Odlomakpopisa"/>
        <w:rPr>
          <w:lang w:eastAsia="zh-CN"/>
        </w:rPr>
      </w:pPr>
      <w:proofErr w:type="spellStart"/>
      <w:r>
        <w:rPr>
          <w:lang w:eastAsia="zh-CN"/>
        </w:rPr>
        <w:lastRenderedPageBreak/>
        <w:t>Većinu</w:t>
      </w:r>
      <w:proofErr w:type="spellEnd"/>
      <w:r>
        <w:rPr>
          <w:lang w:eastAsia="zh-CN"/>
        </w:rPr>
        <w:t xml:space="preserve"> </w:t>
      </w:r>
      <w:proofErr w:type="spellStart"/>
      <w:r>
        <w:rPr>
          <w:lang w:eastAsia="zh-CN"/>
        </w:rPr>
        <w:t>vodoopskrbe</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području</w:t>
      </w:r>
      <w:proofErr w:type="spellEnd"/>
      <w:r>
        <w:rPr>
          <w:lang w:eastAsia="zh-CN"/>
        </w:rPr>
        <w:t xml:space="preserve"> </w:t>
      </w:r>
      <w:proofErr w:type="spellStart"/>
      <w:r w:rsidR="00065376">
        <w:rPr>
          <w:lang w:eastAsia="zh-CN"/>
        </w:rPr>
        <w:t>grada</w:t>
      </w:r>
      <w:proofErr w:type="spellEnd"/>
      <w:r w:rsidR="00065376">
        <w:rPr>
          <w:lang w:eastAsia="zh-CN"/>
        </w:rPr>
        <w:t xml:space="preserve"> </w:t>
      </w:r>
      <w:proofErr w:type="spellStart"/>
      <w:r>
        <w:rPr>
          <w:lang w:eastAsia="zh-CN"/>
        </w:rPr>
        <w:t>vrši</w:t>
      </w:r>
      <w:proofErr w:type="spellEnd"/>
      <w:r>
        <w:rPr>
          <w:lang w:eastAsia="zh-CN"/>
        </w:rPr>
        <w:t xml:space="preserve"> distributer </w:t>
      </w:r>
      <w:proofErr w:type="spellStart"/>
      <w:r>
        <w:rPr>
          <w:lang w:eastAsia="zh-CN"/>
        </w:rPr>
        <w:t>vode</w:t>
      </w:r>
      <w:proofErr w:type="spellEnd"/>
      <w:r>
        <w:rPr>
          <w:lang w:eastAsia="zh-CN"/>
        </w:rPr>
        <w:t xml:space="preserve"> </w:t>
      </w:r>
      <w:proofErr w:type="spellStart"/>
      <w:r>
        <w:rPr>
          <w:lang w:eastAsia="zh-CN"/>
        </w:rPr>
        <w:t>Ivkom</w:t>
      </w:r>
      <w:proofErr w:type="spellEnd"/>
      <w:r>
        <w:rPr>
          <w:lang w:eastAsia="zh-CN"/>
        </w:rPr>
        <w:t xml:space="preserve"> </w:t>
      </w:r>
      <w:proofErr w:type="spellStart"/>
      <w:r>
        <w:rPr>
          <w:lang w:eastAsia="zh-CN"/>
        </w:rPr>
        <w:t>vode</w:t>
      </w:r>
      <w:proofErr w:type="spellEnd"/>
      <w:r>
        <w:rPr>
          <w:lang w:eastAsia="zh-CN"/>
        </w:rPr>
        <w:t xml:space="preserve"> d.o.o., a </w:t>
      </w:r>
      <w:proofErr w:type="spellStart"/>
      <w:r>
        <w:rPr>
          <w:lang w:eastAsia="zh-CN"/>
        </w:rPr>
        <w:t>na</w:t>
      </w:r>
      <w:proofErr w:type="spellEnd"/>
      <w:r w:rsidR="002A0A69">
        <w:rPr>
          <w:lang w:eastAsia="zh-CN"/>
        </w:rPr>
        <w:t xml:space="preserve"> </w:t>
      </w:r>
      <w:proofErr w:type="spellStart"/>
      <w:r>
        <w:rPr>
          <w:lang w:eastAsia="zh-CN"/>
        </w:rPr>
        <w:t>vodovodnu</w:t>
      </w:r>
      <w:proofErr w:type="spellEnd"/>
      <w:r>
        <w:rPr>
          <w:lang w:eastAsia="zh-CN"/>
        </w:rPr>
        <w:t xml:space="preserve"> </w:t>
      </w:r>
      <w:proofErr w:type="spellStart"/>
      <w:r>
        <w:rPr>
          <w:lang w:eastAsia="zh-CN"/>
        </w:rPr>
        <w:t>mrežu</w:t>
      </w:r>
      <w:proofErr w:type="spellEnd"/>
      <w:r>
        <w:rPr>
          <w:lang w:eastAsia="zh-CN"/>
        </w:rPr>
        <w:t xml:space="preserve"> je </w:t>
      </w:r>
      <w:proofErr w:type="spellStart"/>
      <w:r>
        <w:rPr>
          <w:lang w:eastAsia="zh-CN"/>
        </w:rPr>
        <w:t>priključeno</w:t>
      </w:r>
      <w:proofErr w:type="spellEnd"/>
      <w:r>
        <w:rPr>
          <w:lang w:eastAsia="zh-CN"/>
        </w:rPr>
        <w:t xml:space="preserve"> 4. 850 </w:t>
      </w:r>
      <w:proofErr w:type="spellStart"/>
      <w:r>
        <w:rPr>
          <w:lang w:eastAsia="zh-CN"/>
        </w:rPr>
        <w:t>domaćinstava</w:t>
      </w:r>
      <w:proofErr w:type="spellEnd"/>
      <w:r>
        <w:rPr>
          <w:lang w:eastAsia="zh-CN"/>
        </w:rPr>
        <w:t xml:space="preserve"> </w:t>
      </w:r>
      <w:proofErr w:type="spellStart"/>
      <w:r>
        <w:rPr>
          <w:lang w:eastAsia="zh-CN"/>
        </w:rPr>
        <w:t>i</w:t>
      </w:r>
      <w:proofErr w:type="spellEnd"/>
      <w:r>
        <w:rPr>
          <w:lang w:eastAsia="zh-CN"/>
        </w:rPr>
        <w:t xml:space="preserve"> 298 </w:t>
      </w:r>
      <w:proofErr w:type="spellStart"/>
      <w:r>
        <w:rPr>
          <w:lang w:eastAsia="zh-CN"/>
        </w:rPr>
        <w:t>pravnih</w:t>
      </w:r>
      <w:proofErr w:type="spellEnd"/>
      <w:r>
        <w:rPr>
          <w:lang w:eastAsia="zh-CN"/>
        </w:rPr>
        <w:t xml:space="preserve"> </w:t>
      </w:r>
      <w:proofErr w:type="spellStart"/>
      <w:r>
        <w:rPr>
          <w:lang w:eastAsia="zh-CN"/>
        </w:rPr>
        <w:t>subjekata</w:t>
      </w:r>
      <w:proofErr w:type="spellEnd"/>
      <w:r>
        <w:rPr>
          <w:lang w:eastAsia="zh-CN"/>
        </w:rPr>
        <w:t xml:space="preserve">. </w:t>
      </w:r>
    </w:p>
    <w:p w14:paraId="76294DB4" w14:textId="485B7D29" w:rsidR="00AB7275" w:rsidRDefault="00AB7275" w:rsidP="00B23312">
      <w:pPr>
        <w:pStyle w:val="Odlomakpopisa"/>
        <w:rPr>
          <w:lang w:eastAsia="zh-CN"/>
        </w:rPr>
      </w:pPr>
      <w:proofErr w:type="spellStart"/>
      <w:r>
        <w:rPr>
          <w:lang w:eastAsia="zh-CN"/>
        </w:rPr>
        <w:t>Varkom</w:t>
      </w:r>
      <w:proofErr w:type="spellEnd"/>
      <w:r>
        <w:rPr>
          <w:lang w:eastAsia="zh-CN"/>
        </w:rPr>
        <w:t xml:space="preserve"> </w:t>
      </w:r>
      <w:proofErr w:type="spellStart"/>
      <w:r>
        <w:rPr>
          <w:lang w:eastAsia="zh-CN"/>
        </w:rPr>
        <w:t>d.d.</w:t>
      </w:r>
      <w:proofErr w:type="spellEnd"/>
      <w:r w:rsidR="002A0A69">
        <w:rPr>
          <w:lang w:eastAsia="zh-CN"/>
        </w:rPr>
        <w:t xml:space="preserve"> </w:t>
      </w:r>
      <w:proofErr w:type="spellStart"/>
      <w:r>
        <w:rPr>
          <w:lang w:eastAsia="zh-CN"/>
        </w:rPr>
        <w:t>vrši</w:t>
      </w:r>
      <w:proofErr w:type="spellEnd"/>
      <w:r>
        <w:rPr>
          <w:lang w:eastAsia="zh-CN"/>
        </w:rPr>
        <w:t xml:space="preserve"> </w:t>
      </w:r>
      <w:proofErr w:type="spellStart"/>
      <w:r>
        <w:rPr>
          <w:lang w:eastAsia="zh-CN"/>
        </w:rPr>
        <w:t>vodoopskrbu</w:t>
      </w:r>
      <w:proofErr w:type="spellEnd"/>
      <w:r>
        <w:rPr>
          <w:lang w:eastAsia="zh-CN"/>
        </w:rPr>
        <w:t xml:space="preserve"> u </w:t>
      </w:r>
      <w:proofErr w:type="spellStart"/>
      <w:r>
        <w:rPr>
          <w:lang w:eastAsia="zh-CN"/>
        </w:rPr>
        <w:t>sjevernom</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istočnom</w:t>
      </w:r>
      <w:proofErr w:type="spellEnd"/>
      <w:r>
        <w:rPr>
          <w:lang w:eastAsia="zh-CN"/>
        </w:rPr>
        <w:t xml:space="preserve"> </w:t>
      </w:r>
      <w:proofErr w:type="spellStart"/>
      <w:r>
        <w:rPr>
          <w:lang w:eastAsia="zh-CN"/>
        </w:rPr>
        <w:t>dijelu</w:t>
      </w:r>
      <w:proofErr w:type="spellEnd"/>
      <w:r>
        <w:rPr>
          <w:lang w:eastAsia="zh-CN"/>
        </w:rPr>
        <w:t xml:space="preserve"> </w:t>
      </w:r>
      <w:proofErr w:type="spellStart"/>
      <w:r w:rsidR="00065376">
        <w:rPr>
          <w:lang w:eastAsia="zh-CN"/>
        </w:rPr>
        <w:t>grada</w:t>
      </w:r>
      <w:proofErr w:type="spellEnd"/>
      <w:r w:rsidR="00065376">
        <w:rPr>
          <w:lang w:eastAsia="zh-CN"/>
        </w:rPr>
        <w:t xml:space="preserve"> </w:t>
      </w:r>
      <w:r>
        <w:rPr>
          <w:lang w:eastAsia="zh-CN"/>
        </w:rPr>
        <w:t xml:space="preserve">u </w:t>
      </w:r>
      <w:proofErr w:type="spellStart"/>
      <w:r>
        <w:rPr>
          <w:lang w:eastAsia="zh-CN"/>
        </w:rPr>
        <w:t>naseljima</w:t>
      </w:r>
      <w:proofErr w:type="spellEnd"/>
      <w:r>
        <w:rPr>
          <w:lang w:eastAsia="zh-CN"/>
        </w:rPr>
        <w:t xml:space="preserve"> </w:t>
      </w:r>
      <w:proofErr w:type="spellStart"/>
      <w:r>
        <w:rPr>
          <w:lang w:eastAsia="zh-CN"/>
        </w:rPr>
        <w:t>Jerovec</w:t>
      </w:r>
      <w:proofErr w:type="spellEnd"/>
      <w:r>
        <w:rPr>
          <w:lang w:eastAsia="zh-CN"/>
        </w:rPr>
        <w:t xml:space="preserve">, </w:t>
      </w:r>
      <w:proofErr w:type="spellStart"/>
      <w:r>
        <w:rPr>
          <w:lang w:eastAsia="zh-CN"/>
        </w:rPr>
        <w:t>Horvatsko</w:t>
      </w:r>
      <w:proofErr w:type="spellEnd"/>
      <w:r>
        <w:rPr>
          <w:lang w:eastAsia="zh-CN"/>
        </w:rPr>
        <w:t xml:space="preserve">, </w:t>
      </w:r>
      <w:proofErr w:type="spellStart"/>
      <w:r>
        <w:rPr>
          <w:lang w:eastAsia="zh-CN"/>
        </w:rPr>
        <w:t>Ribić</w:t>
      </w:r>
      <w:proofErr w:type="spellEnd"/>
      <w:r w:rsidR="002A0A69">
        <w:rPr>
          <w:lang w:eastAsia="zh-CN"/>
        </w:rPr>
        <w:t xml:space="preserve"> </w:t>
      </w:r>
      <w:proofErr w:type="spellStart"/>
      <w:r>
        <w:rPr>
          <w:lang w:eastAsia="zh-CN"/>
        </w:rPr>
        <w:t>Breg</w:t>
      </w:r>
      <w:proofErr w:type="spellEnd"/>
      <w:r>
        <w:rPr>
          <w:lang w:eastAsia="zh-CN"/>
        </w:rPr>
        <w:t xml:space="preserve">, </w:t>
      </w:r>
      <w:proofErr w:type="spellStart"/>
      <w:r>
        <w:rPr>
          <w:lang w:eastAsia="zh-CN"/>
        </w:rPr>
        <w:t>Cerje</w:t>
      </w:r>
      <w:proofErr w:type="spellEnd"/>
      <w:r>
        <w:rPr>
          <w:lang w:eastAsia="zh-CN"/>
        </w:rPr>
        <w:t xml:space="preserve"> </w:t>
      </w:r>
      <w:proofErr w:type="spellStart"/>
      <w:r>
        <w:rPr>
          <w:lang w:eastAsia="zh-CN"/>
        </w:rPr>
        <w:t>Tužno</w:t>
      </w:r>
      <w:proofErr w:type="spellEnd"/>
      <w:r>
        <w:rPr>
          <w:lang w:eastAsia="zh-CN"/>
        </w:rPr>
        <w:t xml:space="preserve">, </w:t>
      </w:r>
      <w:proofErr w:type="spellStart"/>
      <w:r>
        <w:rPr>
          <w:lang w:eastAsia="zh-CN"/>
        </w:rPr>
        <w:t>Margečan</w:t>
      </w:r>
      <w:proofErr w:type="spellEnd"/>
      <w:r>
        <w:rPr>
          <w:lang w:eastAsia="zh-CN"/>
        </w:rPr>
        <w:t xml:space="preserve">, Radovan, </w:t>
      </w:r>
      <w:proofErr w:type="spellStart"/>
      <w:r>
        <w:rPr>
          <w:lang w:eastAsia="zh-CN"/>
        </w:rPr>
        <w:t>Pece</w:t>
      </w:r>
      <w:proofErr w:type="spellEnd"/>
      <w:r>
        <w:rPr>
          <w:lang w:eastAsia="zh-CN"/>
        </w:rPr>
        <w:t xml:space="preserve">, </w:t>
      </w:r>
      <w:proofErr w:type="spellStart"/>
      <w:r>
        <w:rPr>
          <w:lang w:eastAsia="zh-CN"/>
        </w:rPr>
        <w:t>Osečka</w:t>
      </w:r>
      <w:proofErr w:type="spellEnd"/>
      <w:r>
        <w:rPr>
          <w:lang w:eastAsia="zh-CN"/>
        </w:rPr>
        <w:t xml:space="preserve">, </w:t>
      </w:r>
      <w:proofErr w:type="spellStart"/>
      <w:r>
        <w:rPr>
          <w:lang w:eastAsia="zh-CN"/>
        </w:rPr>
        <w:t>Seljanec</w:t>
      </w:r>
      <w:proofErr w:type="spellEnd"/>
      <w:r>
        <w:rPr>
          <w:lang w:eastAsia="zh-CN"/>
        </w:rPr>
        <w:t xml:space="preserve">, </w:t>
      </w:r>
      <w:proofErr w:type="spellStart"/>
      <w:r>
        <w:rPr>
          <w:lang w:eastAsia="zh-CN"/>
        </w:rPr>
        <w:t>Škriljevec</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Lovrečan</w:t>
      </w:r>
      <w:proofErr w:type="spellEnd"/>
      <w:r>
        <w:rPr>
          <w:lang w:eastAsia="zh-CN"/>
        </w:rPr>
        <w:t>. Na</w:t>
      </w:r>
      <w:r w:rsidR="002A0A69">
        <w:rPr>
          <w:lang w:eastAsia="zh-CN"/>
        </w:rPr>
        <w:t xml:space="preserve"> </w:t>
      </w:r>
      <w:proofErr w:type="spellStart"/>
      <w:r>
        <w:rPr>
          <w:lang w:eastAsia="zh-CN"/>
        </w:rPr>
        <w:t>vodovodnu</w:t>
      </w:r>
      <w:proofErr w:type="spellEnd"/>
      <w:r>
        <w:rPr>
          <w:lang w:eastAsia="zh-CN"/>
        </w:rPr>
        <w:t xml:space="preserve"> </w:t>
      </w:r>
      <w:proofErr w:type="spellStart"/>
      <w:r>
        <w:rPr>
          <w:lang w:eastAsia="zh-CN"/>
        </w:rPr>
        <w:t>mrežu</w:t>
      </w:r>
      <w:proofErr w:type="spellEnd"/>
      <w:r>
        <w:rPr>
          <w:lang w:eastAsia="zh-CN"/>
        </w:rPr>
        <w:t xml:space="preserve"> </w:t>
      </w:r>
      <w:proofErr w:type="spellStart"/>
      <w:r>
        <w:rPr>
          <w:lang w:eastAsia="zh-CN"/>
        </w:rPr>
        <w:t>distributera</w:t>
      </w:r>
      <w:proofErr w:type="spellEnd"/>
      <w:r>
        <w:rPr>
          <w:lang w:eastAsia="zh-CN"/>
        </w:rPr>
        <w:t xml:space="preserve"> </w:t>
      </w:r>
      <w:proofErr w:type="spellStart"/>
      <w:r>
        <w:rPr>
          <w:lang w:eastAsia="zh-CN"/>
        </w:rPr>
        <w:t>Varkom</w:t>
      </w:r>
      <w:proofErr w:type="spellEnd"/>
      <w:r>
        <w:rPr>
          <w:lang w:eastAsia="zh-CN"/>
        </w:rPr>
        <w:t xml:space="preserve"> </w:t>
      </w:r>
      <w:proofErr w:type="spellStart"/>
      <w:r>
        <w:rPr>
          <w:lang w:eastAsia="zh-CN"/>
        </w:rPr>
        <w:t>d.d.</w:t>
      </w:r>
      <w:proofErr w:type="spellEnd"/>
      <w:r>
        <w:rPr>
          <w:lang w:eastAsia="zh-CN"/>
        </w:rPr>
        <w:t xml:space="preserve"> </w:t>
      </w:r>
      <w:proofErr w:type="spellStart"/>
      <w:r>
        <w:rPr>
          <w:lang w:eastAsia="zh-CN"/>
        </w:rPr>
        <w:t>priključena</w:t>
      </w:r>
      <w:proofErr w:type="spellEnd"/>
      <w:r>
        <w:rPr>
          <w:lang w:eastAsia="zh-CN"/>
        </w:rPr>
        <w:t xml:space="preserve"> </w:t>
      </w:r>
      <w:proofErr w:type="spellStart"/>
      <w:r>
        <w:rPr>
          <w:lang w:eastAsia="zh-CN"/>
        </w:rPr>
        <w:t>su</w:t>
      </w:r>
      <w:proofErr w:type="spellEnd"/>
      <w:r>
        <w:rPr>
          <w:lang w:eastAsia="zh-CN"/>
        </w:rPr>
        <w:t xml:space="preserve"> 874 </w:t>
      </w:r>
      <w:proofErr w:type="spellStart"/>
      <w:r>
        <w:rPr>
          <w:lang w:eastAsia="zh-CN"/>
        </w:rPr>
        <w:t>domaćinstva</w:t>
      </w:r>
      <w:proofErr w:type="spellEnd"/>
      <w:r>
        <w:rPr>
          <w:lang w:eastAsia="zh-CN"/>
        </w:rPr>
        <w:t xml:space="preserve"> </w:t>
      </w:r>
      <w:proofErr w:type="spellStart"/>
      <w:r>
        <w:rPr>
          <w:lang w:eastAsia="zh-CN"/>
        </w:rPr>
        <w:t>i</w:t>
      </w:r>
      <w:proofErr w:type="spellEnd"/>
      <w:r>
        <w:rPr>
          <w:lang w:eastAsia="zh-CN"/>
        </w:rPr>
        <w:t xml:space="preserve"> 33 </w:t>
      </w:r>
      <w:proofErr w:type="spellStart"/>
      <w:r>
        <w:rPr>
          <w:lang w:eastAsia="zh-CN"/>
        </w:rPr>
        <w:t>pravna</w:t>
      </w:r>
      <w:proofErr w:type="spellEnd"/>
      <w:r>
        <w:rPr>
          <w:lang w:eastAsia="zh-CN"/>
        </w:rPr>
        <w:t xml:space="preserve"> </w:t>
      </w:r>
      <w:proofErr w:type="spellStart"/>
      <w:r>
        <w:rPr>
          <w:lang w:eastAsia="zh-CN"/>
        </w:rPr>
        <w:t>subjekta</w:t>
      </w:r>
      <w:proofErr w:type="spellEnd"/>
      <w:r>
        <w:rPr>
          <w:lang w:eastAsia="zh-CN"/>
        </w:rPr>
        <w:t>.</w:t>
      </w:r>
    </w:p>
    <w:p w14:paraId="08B62845" w14:textId="71EA6D8A" w:rsidR="00EF02CE" w:rsidRDefault="00AB7275" w:rsidP="00740A34">
      <w:pPr>
        <w:pStyle w:val="Odlomakpopisa"/>
        <w:rPr>
          <w:lang w:eastAsia="zh-CN"/>
        </w:rPr>
      </w:pPr>
      <w:proofErr w:type="spellStart"/>
      <w:r>
        <w:rPr>
          <w:lang w:eastAsia="zh-CN"/>
        </w:rPr>
        <w:t>Područje</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ima</w:t>
      </w:r>
      <w:proofErr w:type="spellEnd"/>
      <w:r>
        <w:rPr>
          <w:lang w:eastAsia="zh-CN"/>
        </w:rPr>
        <w:t xml:space="preserve"> </w:t>
      </w:r>
      <w:proofErr w:type="spellStart"/>
      <w:r>
        <w:rPr>
          <w:lang w:eastAsia="zh-CN"/>
        </w:rPr>
        <w:t>značajne</w:t>
      </w:r>
      <w:proofErr w:type="spellEnd"/>
      <w:r>
        <w:rPr>
          <w:lang w:eastAsia="zh-CN"/>
        </w:rPr>
        <w:t xml:space="preserve"> </w:t>
      </w:r>
      <w:proofErr w:type="spellStart"/>
      <w:r>
        <w:rPr>
          <w:lang w:eastAsia="zh-CN"/>
        </w:rPr>
        <w:t>resurse</w:t>
      </w:r>
      <w:proofErr w:type="spellEnd"/>
      <w:r>
        <w:rPr>
          <w:lang w:eastAsia="zh-CN"/>
        </w:rPr>
        <w:t xml:space="preserve"> </w:t>
      </w:r>
      <w:proofErr w:type="spellStart"/>
      <w:r>
        <w:rPr>
          <w:lang w:eastAsia="zh-CN"/>
        </w:rPr>
        <w:t>podzemne</w:t>
      </w:r>
      <w:proofErr w:type="spellEnd"/>
      <w:r>
        <w:rPr>
          <w:lang w:eastAsia="zh-CN"/>
        </w:rPr>
        <w:t xml:space="preserve"> </w:t>
      </w:r>
      <w:proofErr w:type="spellStart"/>
      <w:r>
        <w:rPr>
          <w:lang w:eastAsia="zh-CN"/>
        </w:rPr>
        <w:t>pitke</w:t>
      </w:r>
      <w:proofErr w:type="spellEnd"/>
      <w:r>
        <w:rPr>
          <w:lang w:eastAsia="zh-CN"/>
        </w:rPr>
        <w:t xml:space="preserve"> </w:t>
      </w:r>
      <w:proofErr w:type="spellStart"/>
      <w:r>
        <w:rPr>
          <w:lang w:eastAsia="zh-CN"/>
        </w:rPr>
        <w:t>vode</w:t>
      </w:r>
      <w:proofErr w:type="spellEnd"/>
      <w:r>
        <w:rPr>
          <w:lang w:eastAsia="zh-CN"/>
        </w:rPr>
        <w:t xml:space="preserve">, </w:t>
      </w:r>
      <w:proofErr w:type="spellStart"/>
      <w:r>
        <w:rPr>
          <w:lang w:eastAsia="zh-CN"/>
        </w:rPr>
        <w:t>zadržane</w:t>
      </w:r>
      <w:proofErr w:type="spellEnd"/>
      <w:r>
        <w:rPr>
          <w:lang w:eastAsia="zh-CN"/>
        </w:rPr>
        <w:t xml:space="preserve"> u </w:t>
      </w:r>
      <w:proofErr w:type="spellStart"/>
      <w:r>
        <w:rPr>
          <w:lang w:eastAsia="zh-CN"/>
        </w:rPr>
        <w:t>karbonatnim</w:t>
      </w:r>
      <w:proofErr w:type="spellEnd"/>
      <w:r w:rsidR="0060554A">
        <w:rPr>
          <w:lang w:eastAsia="zh-CN"/>
        </w:rPr>
        <w:t xml:space="preserve"> </w:t>
      </w:r>
      <w:proofErr w:type="spellStart"/>
      <w:r>
        <w:rPr>
          <w:lang w:eastAsia="zh-CN"/>
        </w:rPr>
        <w:t>masivima</w:t>
      </w:r>
      <w:proofErr w:type="spellEnd"/>
      <w:r>
        <w:rPr>
          <w:lang w:eastAsia="zh-CN"/>
        </w:rPr>
        <w:t xml:space="preserve"> </w:t>
      </w:r>
      <w:proofErr w:type="spellStart"/>
      <w:r>
        <w:rPr>
          <w:lang w:eastAsia="zh-CN"/>
        </w:rPr>
        <w:t>čija</w:t>
      </w:r>
      <w:proofErr w:type="spellEnd"/>
      <w:r>
        <w:rPr>
          <w:lang w:eastAsia="zh-CN"/>
        </w:rPr>
        <w:t xml:space="preserve"> je </w:t>
      </w:r>
      <w:proofErr w:type="spellStart"/>
      <w:r>
        <w:rPr>
          <w:lang w:eastAsia="zh-CN"/>
        </w:rPr>
        <w:t>osnovna</w:t>
      </w:r>
      <w:proofErr w:type="spellEnd"/>
      <w:r>
        <w:rPr>
          <w:lang w:eastAsia="zh-CN"/>
        </w:rPr>
        <w:t xml:space="preserve"> </w:t>
      </w:r>
      <w:proofErr w:type="spellStart"/>
      <w:r>
        <w:rPr>
          <w:lang w:eastAsia="zh-CN"/>
        </w:rPr>
        <w:t>hidrogeološka</w:t>
      </w:r>
      <w:proofErr w:type="spellEnd"/>
      <w:r>
        <w:rPr>
          <w:lang w:eastAsia="zh-CN"/>
        </w:rPr>
        <w:t xml:space="preserve"> </w:t>
      </w:r>
      <w:proofErr w:type="spellStart"/>
      <w:r>
        <w:rPr>
          <w:lang w:eastAsia="zh-CN"/>
        </w:rPr>
        <w:t>značajka</w:t>
      </w:r>
      <w:proofErr w:type="spellEnd"/>
      <w:r>
        <w:rPr>
          <w:lang w:eastAsia="zh-CN"/>
        </w:rPr>
        <w:t xml:space="preserve"> </w:t>
      </w:r>
      <w:proofErr w:type="spellStart"/>
      <w:r>
        <w:rPr>
          <w:lang w:eastAsia="zh-CN"/>
        </w:rPr>
        <w:t>sekundarna</w:t>
      </w:r>
      <w:proofErr w:type="spellEnd"/>
      <w:r>
        <w:rPr>
          <w:lang w:eastAsia="zh-CN"/>
        </w:rPr>
        <w:t xml:space="preserve"> </w:t>
      </w:r>
      <w:proofErr w:type="spellStart"/>
      <w:r>
        <w:rPr>
          <w:lang w:eastAsia="zh-CN"/>
        </w:rPr>
        <w:t>pukotinska</w:t>
      </w:r>
      <w:proofErr w:type="spellEnd"/>
      <w:r>
        <w:rPr>
          <w:lang w:eastAsia="zh-CN"/>
        </w:rPr>
        <w:t xml:space="preserve"> </w:t>
      </w:r>
      <w:proofErr w:type="spellStart"/>
      <w:r>
        <w:rPr>
          <w:lang w:eastAsia="zh-CN"/>
        </w:rPr>
        <w:t>poroznost</w:t>
      </w:r>
      <w:proofErr w:type="spellEnd"/>
      <w:r>
        <w:rPr>
          <w:lang w:eastAsia="zh-CN"/>
        </w:rPr>
        <w:t>. Na</w:t>
      </w:r>
      <w:r w:rsidR="0060554A">
        <w:rPr>
          <w:lang w:eastAsia="zh-CN"/>
        </w:rPr>
        <w:t xml:space="preserve"> </w:t>
      </w:r>
      <w:proofErr w:type="spellStart"/>
      <w:r>
        <w:rPr>
          <w:lang w:eastAsia="zh-CN"/>
        </w:rPr>
        <w:t>sjevernim</w:t>
      </w:r>
      <w:proofErr w:type="spellEnd"/>
      <w:r>
        <w:rPr>
          <w:lang w:eastAsia="zh-CN"/>
        </w:rPr>
        <w:t xml:space="preserve"> </w:t>
      </w:r>
      <w:proofErr w:type="spellStart"/>
      <w:r>
        <w:rPr>
          <w:lang w:eastAsia="zh-CN"/>
        </w:rPr>
        <w:t>obroncima</w:t>
      </w:r>
      <w:proofErr w:type="spellEnd"/>
      <w:r>
        <w:rPr>
          <w:lang w:eastAsia="zh-CN"/>
        </w:rPr>
        <w:t xml:space="preserve"> </w:t>
      </w:r>
      <w:proofErr w:type="spellStart"/>
      <w:r>
        <w:rPr>
          <w:lang w:eastAsia="zh-CN"/>
        </w:rPr>
        <w:t>Ivanščice</w:t>
      </w:r>
      <w:proofErr w:type="spellEnd"/>
      <w:r>
        <w:rPr>
          <w:lang w:eastAsia="zh-CN"/>
        </w:rPr>
        <w:t xml:space="preserve"> </w:t>
      </w:r>
      <w:proofErr w:type="spellStart"/>
      <w:r>
        <w:rPr>
          <w:lang w:eastAsia="zh-CN"/>
        </w:rPr>
        <w:t>smješteni</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kaptirani</w:t>
      </w:r>
      <w:proofErr w:type="spellEnd"/>
      <w:r>
        <w:rPr>
          <w:lang w:eastAsia="zh-CN"/>
        </w:rPr>
        <w:t xml:space="preserve"> </w:t>
      </w:r>
      <w:proofErr w:type="spellStart"/>
      <w:r>
        <w:rPr>
          <w:lang w:eastAsia="zh-CN"/>
        </w:rPr>
        <w:t>prirodni</w:t>
      </w:r>
      <w:proofErr w:type="spellEnd"/>
      <w:r>
        <w:rPr>
          <w:lang w:eastAsia="zh-CN"/>
        </w:rPr>
        <w:t xml:space="preserve"> </w:t>
      </w:r>
      <w:proofErr w:type="spellStart"/>
      <w:r>
        <w:rPr>
          <w:lang w:eastAsia="zh-CN"/>
        </w:rPr>
        <w:t>izvori</w:t>
      </w:r>
      <w:proofErr w:type="spellEnd"/>
      <w:r>
        <w:rPr>
          <w:lang w:eastAsia="zh-CN"/>
        </w:rPr>
        <w:t xml:space="preserve"> </w:t>
      </w:r>
      <w:proofErr w:type="spellStart"/>
      <w:r>
        <w:rPr>
          <w:lang w:eastAsia="zh-CN"/>
        </w:rPr>
        <w:t>kojima</w:t>
      </w:r>
      <w:proofErr w:type="spellEnd"/>
      <w:r>
        <w:rPr>
          <w:lang w:eastAsia="zh-CN"/>
        </w:rPr>
        <w:t xml:space="preserve"> se </w:t>
      </w:r>
      <w:proofErr w:type="spellStart"/>
      <w:r>
        <w:rPr>
          <w:lang w:eastAsia="zh-CN"/>
        </w:rPr>
        <w:t>osigurava</w:t>
      </w:r>
      <w:proofErr w:type="spellEnd"/>
      <w:r w:rsidR="0060554A">
        <w:rPr>
          <w:lang w:eastAsia="zh-CN"/>
        </w:rPr>
        <w:t xml:space="preserve"> </w:t>
      </w:r>
      <w:proofErr w:type="spellStart"/>
      <w:r>
        <w:rPr>
          <w:lang w:eastAsia="zh-CN"/>
        </w:rPr>
        <w:t>vodoopskrba</w:t>
      </w:r>
      <w:proofErr w:type="spellEnd"/>
      <w:r>
        <w:rPr>
          <w:lang w:eastAsia="zh-CN"/>
        </w:rPr>
        <w:t>:</w:t>
      </w:r>
      <w:r w:rsidR="00740A34" w:rsidRPr="00740A34">
        <w:t xml:space="preserve"> </w:t>
      </w:r>
      <w:r w:rsidR="00740A34">
        <w:t xml:space="preserve"> </w:t>
      </w:r>
      <w:proofErr w:type="spellStart"/>
      <w:r w:rsidR="00740A34">
        <w:rPr>
          <w:lang w:eastAsia="zh-CN"/>
        </w:rPr>
        <w:t>Vuglovec</w:t>
      </w:r>
      <w:proofErr w:type="spellEnd"/>
      <w:r w:rsidR="00740A34">
        <w:rPr>
          <w:lang w:eastAsia="zh-CN"/>
        </w:rPr>
        <w:t xml:space="preserve"> (Q</w:t>
      </w:r>
      <w:r w:rsidR="00EF02CE">
        <w:rPr>
          <w:lang w:eastAsia="zh-CN"/>
        </w:rPr>
        <w:t xml:space="preserve"> =</w:t>
      </w:r>
      <w:r w:rsidR="00740A34">
        <w:rPr>
          <w:lang w:eastAsia="zh-CN"/>
        </w:rPr>
        <w:t xml:space="preserve">3 l/s), </w:t>
      </w:r>
      <w:proofErr w:type="spellStart"/>
      <w:r w:rsidR="00740A34">
        <w:rPr>
          <w:lang w:eastAsia="zh-CN"/>
        </w:rPr>
        <w:t>Žgano</w:t>
      </w:r>
      <w:proofErr w:type="spellEnd"/>
      <w:r w:rsidR="00740A34">
        <w:rPr>
          <w:lang w:eastAsia="zh-CN"/>
        </w:rPr>
        <w:t xml:space="preserve"> Vino</w:t>
      </w:r>
      <w:r w:rsidR="00EF02CE">
        <w:rPr>
          <w:lang w:eastAsia="zh-CN"/>
        </w:rPr>
        <w:t xml:space="preserve"> (Q = </w:t>
      </w:r>
      <w:r w:rsidR="00740A34">
        <w:rPr>
          <w:lang w:eastAsia="zh-CN"/>
        </w:rPr>
        <w:t>12</w:t>
      </w:r>
      <w:r w:rsidR="00EF02CE">
        <w:rPr>
          <w:lang w:eastAsia="zh-CN"/>
        </w:rPr>
        <w:t xml:space="preserve"> l/s), </w:t>
      </w:r>
      <w:r w:rsidR="00740A34">
        <w:rPr>
          <w:lang w:eastAsia="zh-CN"/>
        </w:rPr>
        <w:t>Bistrica</w:t>
      </w:r>
      <w:r w:rsidR="00EF02CE">
        <w:rPr>
          <w:lang w:eastAsia="zh-CN"/>
        </w:rPr>
        <w:t xml:space="preserve"> (Q = </w:t>
      </w:r>
      <w:r w:rsidR="00740A34">
        <w:rPr>
          <w:lang w:eastAsia="zh-CN"/>
        </w:rPr>
        <w:t>60</w:t>
      </w:r>
      <w:r w:rsidR="00EF02CE">
        <w:rPr>
          <w:lang w:eastAsia="zh-CN"/>
        </w:rPr>
        <w:t xml:space="preserve"> l/s), </w:t>
      </w:r>
      <w:proofErr w:type="spellStart"/>
      <w:r w:rsidR="00740A34">
        <w:rPr>
          <w:lang w:eastAsia="zh-CN"/>
        </w:rPr>
        <w:t>Beli</w:t>
      </w:r>
      <w:proofErr w:type="spellEnd"/>
      <w:r w:rsidR="00740A34">
        <w:rPr>
          <w:lang w:eastAsia="zh-CN"/>
        </w:rPr>
        <w:t xml:space="preserve"> </w:t>
      </w:r>
      <w:proofErr w:type="spellStart"/>
      <w:r w:rsidR="00740A34">
        <w:rPr>
          <w:lang w:eastAsia="zh-CN"/>
        </w:rPr>
        <w:t>Zdenci</w:t>
      </w:r>
      <w:proofErr w:type="spellEnd"/>
      <w:r w:rsidR="00EF02CE">
        <w:rPr>
          <w:lang w:eastAsia="zh-CN"/>
        </w:rPr>
        <w:t xml:space="preserve"> (Q = 9 l/s), </w:t>
      </w:r>
      <w:proofErr w:type="spellStart"/>
      <w:r w:rsidR="00740A34">
        <w:rPr>
          <w:lang w:eastAsia="zh-CN"/>
        </w:rPr>
        <w:t>Šumi</w:t>
      </w:r>
      <w:proofErr w:type="spellEnd"/>
      <w:r w:rsidR="00EF02CE">
        <w:rPr>
          <w:lang w:eastAsia="zh-CN"/>
        </w:rPr>
        <w:t xml:space="preserve"> (Q = 20 l/s),</w:t>
      </w:r>
      <w:r w:rsidR="00740A34">
        <w:rPr>
          <w:lang w:eastAsia="zh-CN"/>
        </w:rPr>
        <w:tab/>
        <w:t>Bela</w:t>
      </w:r>
      <w:r w:rsidR="00EF02CE">
        <w:rPr>
          <w:lang w:eastAsia="zh-CN"/>
        </w:rPr>
        <w:t xml:space="preserve"> (Q = 70 l/s). </w:t>
      </w:r>
    </w:p>
    <w:p w14:paraId="259346BE" w14:textId="61C75E9F" w:rsidR="00EF02CE" w:rsidRDefault="00EF02CE" w:rsidP="00EF02CE">
      <w:pPr>
        <w:pStyle w:val="Odlomakpopisa"/>
        <w:rPr>
          <w:lang w:eastAsia="zh-CN"/>
        </w:rPr>
      </w:pPr>
      <w:proofErr w:type="spellStart"/>
      <w:r>
        <w:rPr>
          <w:lang w:eastAsia="zh-CN"/>
        </w:rPr>
        <w:t>Vodospreme</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području</w:t>
      </w:r>
      <w:proofErr w:type="spellEnd"/>
      <w:r>
        <w:rPr>
          <w:lang w:eastAsia="zh-CN"/>
        </w:rPr>
        <w:t xml:space="preserve"> </w:t>
      </w:r>
      <w:proofErr w:type="spellStart"/>
      <w:r w:rsidR="00065376">
        <w:rPr>
          <w:lang w:eastAsia="zh-CN"/>
        </w:rPr>
        <w:t>grada</w:t>
      </w:r>
      <w:proofErr w:type="spellEnd"/>
      <w:r w:rsidR="00065376">
        <w:rPr>
          <w:lang w:eastAsia="zh-CN"/>
        </w:rPr>
        <w:t xml:space="preserve"> </w:t>
      </w:r>
      <w:proofErr w:type="spellStart"/>
      <w:r>
        <w:rPr>
          <w:lang w:eastAsia="zh-CN"/>
        </w:rPr>
        <w:t>su</w:t>
      </w:r>
      <w:proofErr w:type="spellEnd"/>
      <w:r>
        <w:rPr>
          <w:lang w:eastAsia="zh-CN"/>
        </w:rPr>
        <w:t xml:space="preserve">: </w:t>
      </w:r>
      <w:proofErr w:type="spellStart"/>
      <w:r>
        <w:rPr>
          <w:lang w:eastAsia="zh-CN"/>
        </w:rPr>
        <w:t>Pahinsko</w:t>
      </w:r>
      <w:proofErr w:type="spellEnd"/>
      <w:r>
        <w:rPr>
          <w:lang w:eastAsia="zh-CN"/>
        </w:rPr>
        <w:t xml:space="preserve"> (V = 500 m</w:t>
      </w:r>
      <w:r w:rsidRPr="00EF02CE">
        <w:rPr>
          <w:vertAlign w:val="superscript"/>
          <w:lang w:eastAsia="zh-CN"/>
        </w:rPr>
        <w:t>3</w:t>
      </w:r>
      <w:r>
        <w:rPr>
          <w:lang w:eastAsia="zh-CN"/>
        </w:rPr>
        <w:t xml:space="preserve">), </w:t>
      </w:r>
      <w:proofErr w:type="spellStart"/>
      <w:r>
        <w:rPr>
          <w:lang w:eastAsia="zh-CN"/>
        </w:rPr>
        <w:t>Pilana</w:t>
      </w:r>
      <w:proofErr w:type="spellEnd"/>
      <w:r w:rsidR="00A9793E">
        <w:rPr>
          <w:lang w:eastAsia="zh-CN"/>
        </w:rPr>
        <w:t xml:space="preserve"> </w:t>
      </w:r>
      <w:r>
        <w:rPr>
          <w:lang w:eastAsia="zh-CN"/>
        </w:rPr>
        <w:t>(V = 500 m</w:t>
      </w:r>
      <w:r w:rsidRPr="00EF02CE">
        <w:rPr>
          <w:vertAlign w:val="superscript"/>
          <w:lang w:eastAsia="zh-CN"/>
        </w:rPr>
        <w:t>3</w:t>
      </w:r>
      <w:r>
        <w:rPr>
          <w:lang w:eastAsia="zh-CN"/>
        </w:rPr>
        <w:t xml:space="preserve">), </w:t>
      </w:r>
      <w:proofErr w:type="spellStart"/>
      <w:r>
        <w:rPr>
          <w:lang w:eastAsia="zh-CN"/>
        </w:rPr>
        <w:t>Pilana</w:t>
      </w:r>
      <w:proofErr w:type="spellEnd"/>
      <w:r>
        <w:rPr>
          <w:lang w:eastAsia="zh-CN"/>
        </w:rPr>
        <w:t xml:space="preserve"> 2 (V = 800 m</w:t>
      </w:r>
      <w:r w:rsidRPr="00EF02CE">
        <w:rPr>
          <w:vertAlign w:val="superscript"/>
          <w:lang w:eastAsia="zh-CN"/>
        </w:rPr>
        <w:t>3</w:t>
      </w:r>
      <w:r>
        <w:rPr>
          <w:lang w:eastAsia="zh-CN"/>
        </w:rPr>
        <w:t>),</w:t>
      </w:r>
      <w:r w:rsidR="00A9793E">
        <w:rPr>
          <w:lang w:eastAsia="zh-CN"/>
        </w:rPr>
        <w:t xml:space="preserve"> </w:t>
      </w:r>
      <w:proofErr w:type="spellStart"/>
      <w:r>
        <w:rPr>
          <w:lang w:eastAsia="zh-CN"/>
        </w:rPr>
        <w:t>Vitešinec</w:t>
      </w:r>
      <w:proofErr w:type="spellEnd"/>
      <w:r>
        <w:rPr>
          <w:lang w:eastAsia="zh-CN"/>
        </w:rPr>
        <w:t xml:space="preserve"> (V = 100 m</w:t>
      </w:r>
      <w:r w:rsidRPr="00EF02CE">
        <w:rPr>
          <w:vertAlign w:val="superscript"/>
          <w:lang w:eastAsia="zh-CN"/>
        </w:rPr>
        <w:t>3</w:t>
      </w:r>
      <w:r>
        <w:rPr>
          <w:lang w:eastAsia="zh-CN"/>
        </w:rPr>
        <w:t xml:space="preserve">), </w:t>
      </w:r>
      <w:proofErr w:type="spellStart"/>
      <w:r>
        <w:rPr>
          <w:lang w:eastAsia="zh-CN"/>
        </w:rPr>
        <w:t>Ivanečki</w:t>
      </w:r>
      <w:proofErr w:type="spellEnd"/>
      <w:r>
        <w:rPr>
          <w:lang w:eastAsia="zh-CN"/>
        </w:rPr>
        <w:t xml:space="preserve"> </w:t>
      </w:r>
      <w:proofErr w:type="spellStart"/>
      <w:r>
        <w:rPr>
          <w:lang w:eastAsia="zh-CN"/>
        </w:rPr>
        <w:t>Vrhovec</w:t>
      </w:r>
      <w:proofErr w:type="spellEnd"/>
      <w:r>
        <w:rPr>
          <w:lang w:eastAsia="zh-CN"/>
        </w:rPr>
        <w:t xml:space="preserve"> (V = 100 m</w:t>
      </w:r>
      <w:r w:rsidRPr="00EF02CE">
        <w:rPr>
          <w:vertAlign w:val="superscript"/>
          <w:lang w:eastAsia="zh-CN"/>
        </w:rPr>
        <w:t>3</w:t>
      </w:r>
      <w:r>
        <w:rPr>
          <w:lang w:eastAsia="zh-CN"/>
        </w:rPr>
        <w:t xml:space="preserve">), </w:t>
      </w:r>
      <w:proofErr w:type="spellStart"/>
      <w:r>
        <w:rPr>
          <w:lang w:eastAsia="zh-CN"/>
        </w:rPr>
        <w:t>Ivančica</w:t>
      </w:r>
      <w:proofErr w:type="spellEnd"/>
      <w:r>
        <w:rPr>
          <w:lang w:eastAsia="zh-CN"/>
        </w:rPr>
        <w:t xml:space="preserve"> – </w:t>
      </w:r>
      <w:proofErr w:type="spellStart"/>
      <w:r>
        <w:rPr>
          <w:lang w:eastAsia="zh-CN"/>
        </w:rPr>
        <w:t>Kozjak</w:t>
      </w:r>
      <w:proofErr w:type="spellEnd"/>
      <w:r>
        <w:rPr>
          <w:lang w:eastAsia="zh-CN"/>
        </w:rPr>
        <w:t xml:space="preserve"> (V = 200 m</w:t>
      </w:r>
      <w:r w:rsidRPr="00EF02CE">
        <w:rPr>
          <w:vertAlign w:val="superscript"/>
          <w:lang w:eastAsia="zh-CN"/>
        </w:rPr>
        <w:t>3</w:t>
      </w:r>
      <w:r>
        <w:rPr>
          <w:lang w:eastAsia="zh-CN"/>
        </w:rPr>
        <w:t xml:space="preserve">), </w:t>
      </w:r>
      <w:proofErr w:type="spellStart"/>
      <w:r>
        <w:rPr>
          <w:lang w:eastAsia="zh-CN"/>
        </w:rPr>
        <w:t>Vuglovec</w:t>
      </w:r>
      <w:proofErr w:type="spellEnd"/>
      <w:r>
        <w:rPr>
          <w:lang w:eastAsia="zh-CN"/>
        </w:rPr>
        <w:t xml:space="preserve"> (V = 100 m</w:t>
      </w:r>
      <w:r w:rsidRPr="00EF02CE">
        <w:rPr>
          <w:vertAlign w:val="superscript"/>
          <w:lang w:eastAsia="zh-CN"/>
        </w:rPr>
        <w:t>3</w:t>
      </w:r>
      <w:r>
        <w:rPr>
          <w:lang w:eastAsia="zh-CN"/>
        </w:rPr>
        <w:t>),</w:t>
      </w:r>
      <w:r w:rsidR="00A9793E">
        <w:rPr>
          <w:lang w:eastAsia="zh-CN"/>
        </w:rPr>
        <w:t xml:space="preserve"> </w:t>
      </w:r>
      <w:proofErr w:type="spellStart"/>
      <w:r>
        <w:rPr>
          <w:lang w:eastAsia="zh-CN"/>
        </w:rPr>
        <w:t>Vrhi</w:t>
      </w:r>
      <w:proofErr w:type="spellEnd"/>
      <w:r>
        <w:rPr>
          <w:lang w:eastAsia="zh-CN"/>
        </w:rPr>
        <w:t xml:space="preserve"> (V = 50 m</w:t>
      </w:r>
      <w:r w:rsidRPr="00EF02CE">
        <w:rPr>
          <w:vertAlign w:val="superscript"/>
          <w:lang w:eastAsia="zh-CN"/>
        </w:rPr>
        <w:t>3</w:t>
      </w:r>
      <w:r>
        <w:rPr>
          <w:lang w:eastAsia="zh-CN"/>
        </w:rPr>
        <w:t xml:space="preserve">), </w:t>
      </w:r>
      <w:proofErr w:type="spellStart"/>
      <w:r>
        <w:rPr>
          <w:lang w:eastAsia="zh-CN"/>
        </w:rPr>
        <w:t>Prigorec</w:t>
      </w:r>
      <w:proofErr w:type="spellEnd"/>
      <w:r>
        <w:rPr>
          <w:lang w:eastAsia="zh-CN"/>
        </w:rPr>
        <w:t xml:space="preserve"> (V = 100 m</w:t>
      </w:r>
      <w:r w:rsidRPr="00EF02CE">
        <w:rPr>
          <w:vertAlign w:val="superscript"/>
          <w:lang w:eastAsia="zh-CN"/>
        </w:rPr>
        <w:t>3</w:t>
      </w:r>
      <w:r>
        <w:rPr>
          <w:lang w:eastAsia="zh-CN"/>
        </w:rPr>
        <w:t xml:space="preserve">), </w:t>
      </w:r>
      <w:proofErr w:type="spellStart"/>
      <w:r>
        <w:rPr>
          <w:lang w:eastAsia="zh-CN"/>
        </w:rPr>
        <w:t>Prigorec</w:t>
      </w:r>
      <w:proofErr w:type="spellEnd"/>
      <w:r>
        <w:rPr>
          <w:lang w:eastAsia="zh-CN"/>
        </w:rPr>
        <w:t xml:space="preserve"> 1 (V = 20 m</w:t>
      </w:r>
      <w:r w:rsidRPr="00EF02CE">
        <w:rPr>
          <w:vertAlign w:val="superscript"/>
          <w:lang w:eastAsia="zh-CN"/>
        </w:rPr>
        <w:t>3</w:t>
      </w:r>
      <w:r>
        <w:rPr>
          <w:lang w:eastAsia="zh-CN"/>
        </w:rPr>
        <w:t>).</w:t>
      </w:r>
    </w:p>
    <w:p w14:paraId="06B3266D" w14:textId="77777777" w:rsidR="00D23527" w:rsidRDefault="00D23527" w:rsidP="00D23527">
      <w:pPr>
        <w:pStyle w:val="Naslov4"/>
      </w:pPr>
      <w:bookmarkStart w:id="114" w:name="_Toc65821293"/>
      <w:r>
        <w:t>Hidrotehnički sustavi</w:t>
      </w:r>
      <w:bookmarkEnd w:id="114"/>
    </w:p>
    <w:p w14:paraId="21D5D008" w14:textId="035DF23D" w:rsidR="00D23527" w:rsidRDefault="00D23527" w:rsidP="00D23527">
      <w:pPr>
        <w:pStyle w:val="Odlomakpopisa11"/>
      </w:pPr>
      <w:r>
        <w:t xml:space="preserve">Na području </w:t>
      </w:r>
      <w:r w:rsidR="00065376">
        <w:t xml:space="preserve">grada </w:t>
      </w:r>
      <w:r>
        <w:t>Ivanca nema izgrađenih većih  hidrotehničkih sustava.</w:t>
      </w:r>
    </w:p>
    <w:p w14:paraId="0D5F3165" w14:textId="72FAEB0A" w:rsidR="003C081F" w:rsidRDefault="0059385E" w:rsidP="0059385E">
      <w:pPr>
        <w:pStyle w:val="Naslov4"/>
      </w:pPr>
      <w:bookmarkStart w:id="115" w:name="_Toc65821294"/>
      <w:r>
        <w:t>Telekomunikacije</w:t>
      </w:r>
      <w:bookmarkEnd w:id="115"/>
      <w:r>
        <w:t xml:space="preserve"> </w:t>
      </w:r>
    </w:p>
    <w:p w14:paraId="1859FC90" w14:textId="41B8881B" w:rsidR="00A9793E" w:rsidRDefault="00A9793E" w:rsidP="00A9793E">
      <w:pPr>
        <w:pStyle w:val="Odlomakpopisa11"/>
      </w:pPr>
      <w:r>
        <w:t>Telefonskom vezom pokrivena su sva naselja na području grada Ivanca. Gotovo svako</w:t>
      </w:r>
      <w:r w:rsidR="001426B6">
        <w:t xml:space="preserve"> </w:t>
      </w:r>
      <w:r>
        <w:t>kućanstvo posjeduje fiksni telefonski priključak pa se može reći da je s gledišta telefonske</w:t>
      </w:r>
      <w:r w:rsidR="001426B6">
        <w:t xml:space="preserve"> </w:t>
      </w:r>
      <w:r>
        <w:t>povezanosti</w:t>
      </w:r>
      <w:r w:rsidR="00065376">
        <w:t>, područje grada</w:t>
      </w:r>
      <w:r>
        <w:t xml:space="preserve"> na relativno visokoj razini. U fiksnoj mreži operateri su T-</w:t>
      </w:r>
      <w:proofErr w:type="spellStart"/>
      <w:r>
        <w:t>Com</w:t>
      </w:r>
      <w:proofErr w:type="spellEnd"/>
      <w:r>
        <w:t xml:space="preserve">, Optima-Telekom, </w:t>
      </w:r>
      <w:proofErr w:type="spellStart"/>
      <w:r>
        <w:t>Magic</w:t>
      </w:r>
      <w:proofErr w:type="spellEnd"/>
      <w:r>
        <w:t xml:space="preserve"> NET i operateri u pokretnoj mreži: T-Mobile, A1 i TELE 2. U istočnom dijelu </w:t>
      </w:r>
      <w:r w:rsidR="00065376">
        <w:t xml:space="preserve">grada </w:t>
      </w:r>
      <w:r>
        <w:t>zbog konfiguracije terena i slabom pokrivenošću signalom može se javiti otežana uspostava poziva putem pokretnih mobilnih mreža.</w:t>
      </w:r>
    </w:p>
    <w:p w14:paraId="42C33C43" w14:textId="3552C337" w:rsidR="00494F6B" w:rsidRPr="007A3269" w:rsidRDefault="007A3269" w:rsidP="008D051B">
      <w:pPr>
        <w:pStyle w:val="Naslov4"/>
      </w:pPr>
      <w:bookmarkStart w:id="116" w:name="_Toc65821295"/>
      <w:r w:rsidRPr="007A3269">
        <w:t>Hrana</w:t>
      </w:r>
      <w:bookmarkEnd w:id="116"/>
    </w:p>
    <w:p w14:paraId="5A9A485F" w14:textId="4138637A" w:rsidR="007A3269" w:rsidRDefault="007A3269" w:rsidP="007A3269">
      <w:pPr>
        <w:pStyle w:val="Odlomakpopisa11"/>
      </w:pPr>
      <w:r w:rsidRPr="0040728D">
        <w:t xml:space="preserve">Na području </w:t>
      </w:r>
      <w:r w:rsidR="00065376">
        <w:t xml:space="preserve">grada </w:t>
      </w:r>
      <w:r w:rsidR="00D23527">
        <w:t xml:space="preserve">Ivanca </w:t>
      </w:r>
      <w:r w:rsidRPr="0040728D">
        <w:t>postoje pekare, ugostiteljski objekti, trgovački lanci te manje prodavaonice u kojima se stanovništvo snabdijeva prehrambenim proizvodima.</w:t>
      </w:r>
    </w:p>
    <w:p w14:paraId="2C06ED73" w14:textId="513E1B25" w:rsidR="00494F6B" w:rsidRPr="00C60EDC" w:rsidRDefault="007A3269" w:rsidP="008D051B">
      <w:pPr>
        <w:pStyle w:val="Naslov4"/>
      </w:pPr>
      <w:bookmarkStart w:id="117" w:name="_Toc65821296"/>
      <w:r w:rsidRPr="00C60EDC">
        <w:t>Financije</w:t>
      </w:r>
      <w:bookmarkEnd w:id="117"/>
    </w:p>
    <w:p w14:paraId="7B4C1A29" w14:textId="7A2AE841" w:rsidR="000D7A67" w:rsidRDefault="00B359A9" w:rsidP="00F43522">
      <w:pPr>
        <w:pStyle w:val="Odlomakpopisa11"/>
      </w:pPr>
      <w:r w:rsidRPr="00B359A9">
        <w:t xml:space="preserve">Na području </w:t>
      </w:r>
      <w:r w:rsidR="00065376">
        <w:t xml:space="preserve">grada </w:t>
      </w:r>
      <w:r w:rsidR="007452C8">
        <w:t>Ivanca</w:t>
      </w:r>
      <w:r w:rsidR="000D7A67">
        <w:t xml:space="preserve"> nalaze se poslovnice</w:t>
      </w:r>
      <w:r w:rsidR="007452C8">
        <w:t xml:space="preserve"> Financijske </w:t>
      </w:r>
      <w:r w:rsidR="000D7A67">
        <w:t xml:space="preserve"> </w:t>
      </w:r>
      <w:r w:rsidR="007452C8">
        <w:t xml:space="preserve">agencije (FINA), </w:t>
      </w:r>
      <w:r w:rsidR="000D7A67" w:rsidRPr="00B359A9">
        <w:t>Zagrebačke banke d.d.</w:t>
      </w:r>
      <w:r w:rsidR="000D7A67">
        <w:t xml:space="preserve"> i Privredne banke d.d.</w:t>
      </w:r>
    </w:p>
    <w:p w14:paraId="19B76F1C" w14:textId="6A358C31" w:rsidR="00B359A9" w:rsidRPr="00283805" w:rsidRDefault="00B359A9" w:rsidP="00F43522">
      <w:pPr>
        <w:pStyle w:val="Odlomakpopisa11"/>
      </w:pPr>
      <w:r>
        <w:t>P</w:t>
      </w:r>
      <w:r w:rsidRPr="00283805">
        <w:t xml:space="preserve">oštanski promet </w:t>
      </w:r>
      <w:r>
        <w:t>n</w:t>
      </w:r>
      <w:r w:rsidRPr="00283805">
        <w:t xml:space="preserve">a području </w:t>
      </w:r>
      <w:r w:rsidR="00065376">
        <w:t>grada</w:t>
      </w:r>
      <w:r w:rsidR="00065376" w:rsidRPr="00283805">
        <w:t xml:space="preserve"> </w:t>
      </w:r>
      <w:r w:rsidRPr="00283805">
        <w:t>organizira i obavlja ''Hrva</w:t>
      </w:r>
      <w:r>
        <w:t>tska pošta" d.d., Središte pošte</w:t>
      </w:r>
      <w:r w:rsidRPr="00283805">
        <w:t xml:space="preserve"> Varaždin putem </w:t>
      </w:r>
      <w:r w:rsidR="007452C8">
        <w:t>P</w:t>
      </w:r>
      <w:r w:rsidRPr="00283805">
        <w:t>oštanskog ureda 422</w:t>
      </w:r>
      <w:r w:rsidR="004F7684">
        <w:t>40 Ivanec.</w:t>
      </w:r>
    </w:p>
    <w:p w14:paraId="7968A312" w14:textId="5C71AE0D" w:rsidR="0059385E" w:rsidRPr="00C60EDC" w:rsidRDefault="0059385E" w:rsidP="008D051B">
      <w:pPr>
        <w:pStyle w:val="Naslov4"/>
      </w:pPr>
      <w:bookmarkStart w:id="118" w:name="_Toc65821297"/>
      <w:r w:rsidRPr="00C60EDC">
        <w:t>Promet</w:t>
      </w:r>
      <w:bookmarkEnd w:id="118"/>
    </w:p>
    <w:p w14:paraId="102F1B24" w14:textId="7D2F4E16" w:rsidR="00C60EDC" w:rsidRPr="00C60EDC" w:rsidRDefault="00C60EDC" w:rsidP="00C60EDC">
      <w:pPr>
        <w:pStyle w:val="Odlomakpopisa11"/>
      </w:pPr>
      <w:r w:rsidRPr="00C60EDC">
        <w:t>Prometna infrastruktura</w:t>
      </w:r>
      <w:r w:rsidR="003B5263">
        <w:t xml:space="preserve"> na području </w:t>
      </w:r>
      <w:r w:rsidR="00065376">
        <w:t xml:space="preserve">grada </w:t>
      </w:r>
      <w:r w:rsidRPr="00C60EDC">
        <w:t xml:space="preserve">opisana je u Poglavlju </w:t>
      </w:r>
      <w:r w:rsidR="00A31434">
        <w:fldChar w:fldCharType="begin"/>
      </w:r>
      <w:r w:rsidR="00A31434">
        <w:instrText xml:space="preserve"> REF _Ref12031054 \r \h </w:instrText>
      </w:r>
      <w:r w:rsidR="00A31434">
        <w:fldChar w:fldCharType="separate"/>
      </w:r>
      <w:r w:rsidR="00A31434">
        <w:t>2.1.7</w:t>
      </w:r>
      <w:r w:rsidR="00A31434">
        <w:fldChar w:fldCharType="end"/>
      </w:r>
      <w:r w:rsidR="00A31434">
        <w:t xml:space="preserve">. </w:t>
      </w:r>
      <w:r w:rsidRPr="00C60EDC">
        <w:t>ove Procjene.</w:t>
      </w:r>
    </w:p>
    <w:p w14:paraId="03E3DD86" w14:textId="380DFF3B" w:rsidR="008D051B" w:rsidRPr="004A2253" w:rsidRDefault="008D051B" w:rsidP="008D051B">
      <w:pPr>
        <w:pStyle w:val="Naslov4"/>
      </w:pPr>
      <w:bookmarkStart w:id="119" w:name="_Toc65821298"/>
      <w:r w:rsidRPr="004A2253">
        <w:lastRenderedPageBreak/>
        <w:t>Zdravstvo</w:t>
      </w:r>
      <w:bookmarkEnd w:id="119"/>
    </w:p>
    <w:p w14:paraId="5007E015" w14:textId="6130011A" w:rsidR="00C60EDC" w:rsidRDefault="00C60EDC" w:rsidP="004A2253">
      <w:pPr>
        <w:pStyle w:val="Odlomakpopisa11"/>
      </w:pPr>
      <w:r>
        <w:t xml:space="preserve">Zdravstveni kapaciteti </w:t>
      </w:r>
      <w:r w:rsidR="001426B6">
        <w:t xml:space="preserve">na području </w:t>
      </w:r>
      <w:r w:rsidR="00065376">
        <w:t xml:space="preserve">grada  </w:t>
      </w:r>
      <w:r>
        <w:t>navedeni su u Poglavlju</w:t>
      </w:r>
      <w:r w:rsidR="00666471">
        <w:t xml:space="preserve"> </w:t>
      </w:r>
      <w:r w:rsidR="00666471">
        <w:fldChar w:fldCharType="begin"/>
      </w:r>
      <w:r w:rsidR="00666471">
        <w:instrText xml:space="preserve"> REF _Ref12031162 \w \h </w:instrText>
      </w:r>
      <w:r w:rsidR="00666471">
        <w:fldChar w:fldCharType="separate"/>
      </w:r>
      <w:r w:rsidR="00AE0D47">
        <w:t>2.2.2</w:t>
      </w:r>
      <w:r w:rsidR="00666471">
        <w:fldChar w:fldCharType="end"/>
      </w:r>
      <w:r>
        <w:t xml:space="preserve"> ove Procjene.</w:t>
      </w:r>
    </w:p>
    <w:p w14:paraId="16882E12" w14:textId="642D67AE" w:rsidR="00C60EDC" w:rsidRDefault="00C60EDC" w:rsidP="004A2253">
      <w:pPr>
        <w:pStyle w:val="Naslov4"/>
      </w:pPr>
      <w:bookmarkStart w:id="120" w:name="_Toc65821299"/>
      <w:r>
        <w:t>Proizvodnja, skladištenje i prijevoz opasnih tvari</w:t>
      </w:r>
      <w:bookmarkEnd w:id="120"/>
    </w:p>
    <w:p w14:paraId="015C223D" w14:textId="6B98D248" w:rsidR="00C60EDC" w:rsidRDefault="004A2253" w:rsidP="004A2253">
      <w:pPr>
        <w:pStyle w:val="Odlomakpopisa11"/>
      </w:pPr>
      <w:r w:rsidRPr="00E02BD3">
        <w:t>Popis pravnih osoba</w:t>
      </w:r>
      <w:r w:rsidR="003B5263" w:rsidRPr="00E02BD3">
        <w:t xml:space="preserve"> na području </w:t>
      </w:r>
      <w:r w:rsidR="00065376" w:rsidRPr="00E02BD3">
        <w:t xml:space="preserve">grada </w:t>
      </w:r>
      <w:r w:rsidR="003B5263" w:rsidRPr="00E02BD3">
        <w:t>koje</w:t>
      </w:r>
      <w:r w:rsidRPr="00E02BD3">
        <w:t xml:space="preserve"> se bave proizvodnjom, skladištenje</w:t>
      </w:r>
      <w:r w:rsidR="003B5263" w:rsidRPr="00E02BD3">
        <w:t>m</w:t>
      </w:r>
      <w:r w:rsidRPr="00E02BD3">
        <w:t xml:space="preserve"> i prijevozom</w:t>
      </w:r>
      <w:r w:rsidR="00C60EDC" w:rsidRPr="00E02BD3">
        <w:t xml:space="preserve"> opasnih tvari prikazano je u Poglavlju </w:t>
      </w:r>
      <w:r w:rsidR="00E02BD3" w:rsidRPr="00E02BD3">
        <w:fldChar w:fldCharType="begin"/>
      </w:r>
      <w:r w:rsidR="00E02BD3" w:rsidRPr="00E02BD3">
        <w:instrText xml:space="preserve"> REF _Ref59628503 \r \h </w:instrText>
      </w:r>
      <w:r w:rsidR="00E02BD3">
        <w:instrText xml:space="preserve"> \* MERGEFORMAT </w:instrText>
      </w:r>
      <w:r w:rsidR="00E02BD3" w:rsidRPr="00E02BD3">
        <w:fldChar w:fldCharType="separate"/>
      </w:r>
      <w:r w:rsidR="00AE0D47">
        <w:t>6.5</w:t>
      </w:r>
      <w:r w:rsidR="00E02BD3" w:rsidRPr="00E02BD3">
        <w:fldChar w:fldCharType="end"/>
      </w:r>
      <w:r w:rsidR="00E02BD3" w:rsidRPr="00E02BD3">
        <w:t xml:space="preserve"> o</w:t>
      </w:r>
      <w:r w:rsidR="00C60EDC" w:rsidRPr="00E02BD3">
        <w:t>ve Procjene.</w:t>
      </w:r>
      <w:r w:rsidR="00C60EDC">
        <w:t xml:space="preserve"> </w:t>
      </w:r>
    </w:p>
    <w:p w14:paraId="23A5D4F1" w14:textId="1B78769E" w:rsidR="00C60EDC" w:rsidRDefault="00C60EDC" w:rsidP="004A2253">
      <w:pPr>
        <w:pStyle w:val="Naslov4"/>
      </w:pPr>
      <w:bookmarkStart w:id="121" w:name="_Toc65821300"/>
      <w:r w:rsidRPr="004A2253">
        <w:rPr>
          <w:rStyle w:val="Naslov4Char"/>
        </w:rPr>
        <w:t>Nacionalni spomenici i vrijednosti</w:t>
      </w:r>
      <w:bookmarkEnd w:id="121"/>
    </w:p>
    <w:p w14:paraId="0C0542AB" w14:textId="0999D8B3" w:rsidR="00C60EDC" w:rsidRPr="00C60EDC" w:rsidRDefault="00C60EDC" w:rsidP="004A2253">
      <w:pPr>
        <w:pStyle w:val="Odlomakpopisa11"/>
        <w:rPr>
          <w:highlight w:val="yellow"/>
        </w:rPr>
      </w:pPr>
      <w:r>
        <w:t xml:space="preserve">Nacionalni spomenici i </w:t>
      </w:r>
      <w:r w:rsidRPr="00206159">
        <w:t xml:space="preserve">kulturna baština obrađeni su u Poglavlju </w:t>
      </w:r>
      <w:r w:rsidR="00666471" w:rsidRPr="00206159">
        <w:fldChar w:fldCharType="begin"/>
      </w:r>
      <w:r w:rsidR="00666471" w:rsidRPr="00206159">
        <w:instrText xml:space="preserve"> REF _Ref12031583 \w \h </w:instrText>
      </w:r>
      <w:r w:rsidR="008F740F" w:rsidRPr="00206159">
        <w:instrText xml:space="preserve"> \* MERGEFORMAT </w:instrText>
      </w:r>
      <w:r w:rsidR="00666471" w:rsidRPr="00206159">
        <w:fldChar w:fldCharType="separate"/>
      </w:r>
      <w:r w:rsidR="00D21294" w:rsidRPr="00206159">
        <w:t>2.4.2</w:t>
      </w:r>
      <w:r w:rsidR="00666471" w:rsidRPr="00206159">
        <w:fldChar w:fldCharType="end"/>
      </w:r>
      <w:r w:rsidRPr="00206159">
        <w:t xml:space="preserve"> ove Procjene.</w:t>
      </w:r>
    </w:p>
    <w:p w14:paraId="64445BC8" w14:textId="31115082" w:rsidR="0059385E" w:rsidRDefault="0059385E" w:rsidP="0059385E">
      <w:pPr>
        <w:pStyle w:val="Naslov2"/>
      </w:pPr>
      <w:bookmarkStart w:id="122" w:name="_Toc19619284"/>
      <w:bookmarkStart w:id="123" w:name="_Toc65821301"/>
      <w:r>
        <w:t>PRIRODNO-KULTURNI POKAZATELJI</w:t>
      </w:r>
      <w:bookmarkEnd w:id="122"/>
      <w:bookmarkEnd w:id="123"/>
    </w:p>
    <w:p w14:paraId="0CADC574" w14:textId="215B5036" w:rsidR="0059385E" w:rsidRDefault="0059385E" w:rsidP="0059385E">
      <w:pPr>
        <w:pStyle w:val="Naslov3"/>
      </w:pPr>
      <w:bookmarkStart w:id="124" w:name="_Toc19619285"/>
      <w:bookmarkStart w:id="125" w:name="_Toc65821302"/>
      <w:r>
        <w:t>Zaštićena područja</w:t>
      </w:r>
      <w:bookmarkEnd w:id="124"/>
      <w:bookmarkEnd w:id="125"/>
    </w:p>
    <w:p w14:paraId="3014EF2E" w14:textId="74C7F5ED" w:rsidR="00BC1CF3" w:rsidRDefault="00BC1CF3" w:rsidP="004869CD">
      <w:pPr>
        <w:spacing w:after="120" w:line="276" w:lineRule="auto"/>
        <w:jc w:val="both"/>
        <w:rPr>
          <w:sz w:val="24"/>
          <w:szCs w:val="24"/>
          <w:lang w:eastAsia="zh-CN"/>
        </w:rPr>
      </w:pPr>
      <w:r w:rsidRPr="004F7684">
        <w:rPr>
          <w:sz w:val="24"/>
          <w:szCs w:val="24"/>
          <w:lang w:eastAsia="zh-CN"/>
        </w:rPr>
        <w:t xml:space="preserve">Na području </w:t>
      </w:r>
      <w:r w:rsidR="00065376" w:rsidRPr="004F7684">
        <w:rPr>
          <w:sz w:val="24"/>
          <w:szCs w:val="24"/>
          <w:lang w:eastAsia="zh-CN"/>
        </w:rPr>
        <w:t xml:space="preserve">grada </w:t>
      </w:r>
      <w:r w:rsidRPr="004F7684">
        <w:rPr>
          <w:sz w:val="24"/>
          <w:szCs w:val="24"/>
          <w:lang w:eastAsia="zh-CN"/>
        </w:rPr>
        <w:t xml:space="preserve">Ivanca identificirane su prirodne vrijednosti u prijedlogu za zaštitu temeljem Zakona o zaštiti prirode </w:t>
      </w:r>
      <w:r w:rsidR="005A433C" w:rsidRPr="00403C9A">
        <w:rPr>
          <w:sz w:val="24"/>
          <w:szCs w:val="24"/>
          <w:lang w:eastAsia="zh-CN"/>
        </w:rPr>
        <w:t>(„Narodne novine", broj 80/13, 15/18, 14/19)</w:t>
      </w:r>
      <w:r>
        <w:rPr>
          <w:sz w:val="24"/>
          <w:szCs w:val="24"/>
          <w:lang w:eastAsia="zh-CN"/>
        </w:rPr>
        <w:t>:</w:t>
      </w:r>
    </w:p>
    <w:p w14:paraId="11CE78F8" w14:textId="606C0D93" w:rsidR="004F7684" w:rsidRPr="00BC1CF3" w:rsidRDefault="004F7684" w:rsidP="0009750B">
      <w:pPr>
        <w:pStyle w:val="Odlomakpopisa"/>
        <w:numPr>
          <w:ilvl w:val="3"/>
          <w:numId w:val="57"/>
        </w:numPr>
        <w:spacing w:after="0"/>
        <w:ind w:left="714" w:hanging="357"/>
        <w:rPr>
          <w:szCs w:val="24"/>
          <w:lang w:eastAsia="zh-CN"/>
        </w:rPr>
      </w:pPr>
      <w:r w:rsidRPr="00BC1CF3">
        <w:rPr>
          <w:szCs w:val="24"/>
          <w:lang w:eastAsia="zh-CN"/>
        </w:rPr>
        <w:t xml:space="preserve">park </w:t>
      </w:r>
      <w:proofErr w:type="spellStart"/>
      <w:r w:rsidRPr="00BC1CF3">
        <w:rPr>
          <w:szCs w:val="24"/>
          <w:lang w:eastAsia="zh-CN"/>
        </w:rPr>
        <w:t>prirode</w:t>
      </w:r>
      <w:proofErr w:type="spellEnd"/>
      <w:r w:rsidRPr="00BC1CF3">
        <w:rPr>
          <w:szCs w:val="24"/>
          <w:lang w:eastAsia="zh-CN"/>
        </w:rPr>
        <w:t>/</w:t>
      </w:r>
      <w:proofErr w:type="spellStart"/>
      <w:r w:rsidRPr="00BC1CF3">
        <w:rPr>
          <w:szCs w:val="24"/>
          <w:lang w:eastAsia="zh-CN"/>
        </w:rPr>
        <w:t>regionalni</w:t>
      </w:r>
      <w:proofErr w:type="spellEnd"/>
      <w:r w:rsidRPr="00BC1CF3">
        <w:rPr>
          <w:szCs w:val="24"/>
          <w:lang w:eastAsia="zh-CN"/>
        </w:rPr>
        <w:t xml:space="preserve"> park </w:t>
      </w:r>
      <w:proofErr w:type="spellStart"/>
      <w:r w:rsidRPr="00BC1CF3">
        <w:rPr>
          <w:szCs w:val="24"/>
          <w:lang w:eastAsia="zh-CN"/>
        </w:rPr>
        <w:t>Hrvatsko</w:t>
      </w:r>
      <w:proofErr w:type="spellEnd"/>
      <w:r w:rsidRPr="00BC1CF3">
        <w:rPr>
          <w:szCs w:val="24"/>
          <w:lang w:eastAsia="zh-CN"/>
        </w:rPr>
        <w:t xml:space="preserve"> </w:t>
      </w:r>
      <w:proofErr w:type="spellStart"/>
      <w:r w:rsidRPr="00BC1CF3">
        <w:rPr>
          <w:szCs w:val="24"/>
          <w:lang w:eastAsia="zh-CN"/>
        </w:rPr>
        <w:t>zagorje</w:t>
      </w:r>
      <w:proofErr w:type="spellEnd"/>
      <w:r w:rsidR="00BC1CF3">
        <w:rPr>
          <w:szCs w:val="24"/>
          <w:lang w:eastAsia="zh-CN"/>
        </w:rPr>
        <w:t>,</w:t>
      </w:r>
    </w:p>
    <w:p w14:paraId="390383CE" w14:textId="66FDFD3D" w:rsidR="004F7684" w:rsidRPr="00BC1CF3" w:rsidRDefault="004F7684" w:rsidP="0009750B">
      <w:pPr>
        <w:pStyle w:val="Odlomakpopisa"/>
        <w:numPr>
          <w:ilvl w:val="3"/>
          <w:numId w:val="57"/>
        </w:numPr>
        <w:spacing w:after="0"/>
        <w:ind w:left="714" w:hanging="357"/>
        <w:rPr>
          <w:szCs w:val="24"/>
          <w:lang w:eastAsia="zh-CN"/>
        </w:rPr>
      </w:pPr>
      <w:proofErr w:type="spellStart"/>
      <w:r w:rsidRPr="00BC1CF3">
        <w:rPr>
          <w:szCs w:val="24"/>
          <w:lang w:eastAsia="zh-CN"/>
        </w:rPr>
        <w:t>posebni</w:t>
      </w:r>
      <w:proofErr w:type="spellEnd"/>
      <w:r w:rsidRPr="00BC1CF3">
        <w:rPr>
          <w:szCs w:val="24"/>
          <w:lang w:eastAsia="zh-CN"/>
        </w:rPr>
        <w:t xml:space="preserve"> </w:t>
      </w:r>
      <w:proofErr w:type="spellStart"/>
      <w:r w:rsidRPr="00BC1CF3">
        <w:rPr>
          <w:szCs w:val="24"/>
          <w:lang w:eastAsia="zh-CN"/>
        </w:rPr>
        <w:t>rezervat</w:t>
      </w:r>
      <w:proofErr w:type="spellEnd"/>
      <w:r w:rsidRPr="00BC1CF3">
        <w:rPr>
          <w:szCs w:val="24"/>
          <w:lang w:eastAsia="zh-CN"/>
        </w:rPr>
        <w:t xml:space="preserve"> </w:t>
      </w:r>
      <w:proofErr w:type="spellStart"/>
      <w:r w:rsidRPr="00BC1CF3">
        <w:rPr>
          <w:szCs w:val="24"/>
          <w:lang w:eastAsia="zh-CN"/>
        </w:rPr>
        <w:t>Strićec</w:t>
      </w:r>
      <w:proofErr w:type="spellEnd"/>
      <w:r w:rsidRPr="00BC1CF3">
        <w:rPr>
          <w:szCs w:val="24"/>
          <w:lang w:eastAsia="zh-CN"/>
        </w:rPr>
        <w:t xml:space="preserve"> </w:t>
      </w:r>
      <w:r w:rsidR="00BC1CF3">
        <w:rPr>
          <w:szCs w:val="24"/>
          <w:lang w:eastAsia="zh-CN"/>
        </w:rPr>
        <w:t>–</w:t>
      </w:r>
      <w:r w:rsidRPr="00BC1CF3">
        <w:rPr>
          <w:szCs w:val="24"/>
          <w:lang w:eastAsia="zh-CN"/>
        </w:rPr>
        <w:t xml:space="preserve"> </w:t>
      </w:r>
      <w:proofErr w:type="spellStart"/>
      <w:r w:rsidRPr="00BC1CF3">
        <w:rPr>
          <w:szCs w:val="24"/>
          <w:lang w:eastAsia="zh-CN"/>
        </w:rPr>
        <w:t>botani</w:t>
      </w:r>
      <w:r w:rsidR="00BC1CF3">
        <w:rPr>
          <w:szCs w:val="24"/>
          <w:lang w:eastAsia="zh-CN"/>
        </w:rPr>
        <w:t>č</w:t>
      </w:r>
      <w:r w:rsidRPr="00BC1CF3">
        <w:rPr>
          <w:szCs w:val="24"/>
          <w:lang w:eastAsia="zh-CN"/>
        </w:rPr>
        <w:t>ki</w:t>
      </w:r>
      <w:proofErr w:type="spellEnd"/>
      <w:r w:rsidR="00BC1CF3">
        <w:rPr>
          <w:szCs w:val="24"/>
          <w:lang w:eastAsia="zh-CN"/>
        </w:rPr>
        <w:t xml:space="preserve">, </w:t>
      </w:r>
    </w:p>
    <w:p w14:paraId="56E45B23" w14:textId="38E8EEB8" w:rsidR="004F7684" w:rsidRPr="00BC1CF3" w:rsidRDefault="004F7684" w:rsidP="0009750B">
      <w:pPr>
        <w:pStyle w:val="Odlomakpopisa"/>
        <w:numPr>
          <w:ilvl w:val="3"/>
          <w:numId w:val="57"/>
        </w:numPr>
        <w:spacing w:after="0"/>
        <w:ind w:left="714" w:hanging="357"/>
        <w:rPr>
          <w:szCs w:val="24"/>
          <w:lang w:eastAsia="zh-CN"/>
        </w:rPr>
      </w:pPr>
      <w:proofErr w:type="spellStart"/>
      <w:r w:rsidRPr="00BC1CF3">
        <w:rPr>
          <w:szCs w:val="24"/>
          <w:lang w:eastAsia="zh-CN"/>
        </w:rPr>
        <w:t>posebni</w:t>
      </w:r>
      <w:proofErr w:type="spellEnd"/>
      <w:r w:rsidRPr="00BC1CF3">
        <w:rPr>
          <w:szCs w:val="24"/>
          <w:lang w:eastAsia="zh-CN"/>
        </w:rPr>
        <w:t xml:space="preserve"> </w:t>
      </w:r>
      <w:proofErr w:type="spellStart"/>
      <w:r w:rsidRPr="00BC1CF3">
        <w:rPr>
          <w:szCs w:val="24"/>
          <w:lang w:eastAsia="zh-CN"/>
        </w:rPr>
        <w:t>rezervat</w:t>
      </w:r>
      <w:proofErr w:type="spellEnd"/>
      <w:r w:rsidRPr="00BC1CF3">
        <w:rPr>
          <w:szCs w:val="24"/>
          <w:lang w:eastAsia="zh-CN"/>
        </w:rPr>
        <w:t xml:space="preserve"> </w:t>
      </w:r>
      <w:proofErr w:type="spellStart"/>
      <w:r w:rsidRPr="00BC1CF3">
        <w:rPr>
          <w:szCs w:val="24"/>
          <w:lang w:eastAsia="zh-CN"/>
        </w:rPr>
        <w:t>Seljane</w:t>
      </w:r>
      <w:r w:rsidR="00BC1CF3">
        <w:rPr>
          <w:szCs w:val="24"/>
          <w:lang w:eastAsia="zh-CN"/>
        </w:rPr>
        <w:t>č</w:t>
      </w:r>
      <w:r w:rsidRPr="00BC1CF3">
        <w:rPr>
          <w:szCs w:val="24"/>
          <w:lang w:eastAsia="zh-CN"/>
        </w:rPr>
        <w:t>ki</w:t>
      </w:r>
      <w:proofErr w:type="spellEnd"/>
      <w:r w:rsidRPr="00BC1CF3">
        <w:rPr>
          <w:szCs w:val="24"/>
          <w:lang w:eastAsia="zh-CN"/>
        </w:rPr>
        <w:t xml:space="preserve"> dol </w:t>
      </w:r>
      <w:r w:rsidR="00BC1CF3">
        <w:rPr>
          <w:szCs w:val="24"/>
          <w:lang w:eastAsia="zh-CN"/>
        </w:rPr>
        <w:t>–</w:t>
      </w:r>
      <w:r w:rsidRPr="00BC1CF3">
        <w:rPr>
          <w:szCs w:val="24"/>
          <w:lang w:eastAsia="zh-CN"/>
        </w:rPr>
        <w:t xml:space="preserve"> </w:t>
      </w:r>
      <w:proofErr w:type="spellStart"/>
      <w:r w:rsidRPr="00BC1CF3">
        <w:rPr>
          <w:szCs w:val="24"/>
          <w:lang w:eastAsia="zh-CN"/>
        </w:rPr>
        <w:t>zoološki</w:t>
      </w:r>
      <w:proofErr w:type="spellEnd"/>
      <w:r w:rsidR="00BC1CF3">
        <w:rPr>
          <w:szCs w:val="24"/>
          <w:lang w:eastAsia="zh-CN"/>
        </w:rPr>
        <w:t>,</w:t>
      </w:r>
      <w:r w:rsidRPr="00BC1CF3">
        <w:rPr>
          <w:szCs w:val="24"/>
          <w:lang w:eastAsia="zh-CN"/>
        </w:rPr>
        <w:t xml:space="preserve"> </w:t>
      </w:r>
    </w:p>
    <w:p w14:paraId="11893DBC" w14:textId="3D30F187" w:rsidR="004F7684" w:rsidRPr="00BC1CF3" w:rsidRDefault="004F7684" w:rsidP="0009750B">
      <w:pPr>
        <w:pStyle w:val="Odlomakpopisa"/>
        <w:numPr>
          <w:ilvl w:val="3"/>
          <w:numId w:val="57"/>
        </w:numPr>
        <w:spacing w:after="0"/>
        <w:ind w:left="714" w:hanging="357"/>
        <w:rPr>
          <w:szCs w:val="24"/>
          <w:lang w:eastAsia="zh-CN"/>
        </w:rPr>
      </w:pPr>
      <w:r w:rsidRPr="00BC1CF3">
        <w:rPr>
          <w:szCs w:val="24"/>
          <w:lang w:eastAsia="zh-CN"/>
        </w:rPr>
        <w:t xml:space="preserve">park </w:t>
      </w:r>
      <w:proofErr w:type="spellStart"/>
      <w:r w:rsidRPr="00BC1CF3">
        <w:rPr>
          <w:szCs w:val="24"/>
          <w:lang w:eastAsia="zh-CN"/>
        </w:rPr>
        <w:t>šuma</w:t>
      </w:r>
      <w:proofErr w:type="spellEnd"/>
      <w:r w:rsidRPr="00BC1CF3">
        <w:rPr>
          <w:szCs w:val="24"/>
          <w:lang w:eastAsia="zh-CN"/>
        </w:rPr>
        <w:t xml:space="preserve"> </w:t>
      </w:r>
      <w:proofErr w:type="spellStart"/>
      <w:r w:rsidRPr="00BC1CF3">
        <w:rPr>
          <w:szCs w:val="24"/>
          <w:lang w:eastAsia="zh-CN"/>
        </w:rPr>
        <w:t>Sv</w:t>
      </w:r>
      <w:proofErr w:type="spellEnd"/>
      <w:r w:rsidRPr="00BC1CF3">
        <w:rPr>
          <w:szCs w:val="24"/>
          <w:lang w:eastAsia="zh-CN"/>
        </w:rPr>
        <w:t>. Duh</w:t>
      </w:r>
      <w:r w:rsidR="00BC1CF3">
        <w:rPr>
          <w:szCs w:val="24"/>
          <w:lang w:eastAsia="zh-CN"/>
        </w:rPr>
        <w:t xml:space="preserve">, </w:t>
      </w:r>
    </w:p>
    <w:p w14:paraId="14A13FBD" w14:textId="2726C849" w:rsidR="004F7684" w:rsidRPr="00BC1CF3" w:rsidRDefault="004F7684" w:rsidP="0009750B">
      <w:pPr>
        <w:pStyle w:val="Odlomakpopisa"/>
        <w:numPr>
          <w:ilvl w:val="3"/>
          <w:numId w:val="57"/>
        </w:numPr>
        <w:ind w:left="714" w:hanging="357"/>
        <w:rPr>
          <w:szCs w:val="24"/>
          <w:lang w:eastAsia="zh-CN"/>
        </w:rPr>
      </w:pPr>
      <w:proofErr w:type="spellStart"/>
      <w:r w:rsidRPr="00BC1CF3">
        <w:rPr>
          <w:szCs w:val="24"/>
          <w:lang w:eastAsia="zh-CN"/>
        </w:rPr>
        <w:t>zna</w:t>
      </w:r>
      <w:r w:rsidR="00BC1CF3">
        <w:rPr>
          <w:szCs w:val="24"/>
          <w:lang w:eastAsia="zh-CN"/>
        </w:rPr>
        <w:t>č</w:t>
      </w:r>
      <w:r w:rsidRPr="00BC1CF3">
        <w:rPr>
          <w:szCs w:val="24"/>
          <w:lang w:eastAsia="zh-CN"/>
        </w:rPr>
        <w:t>ajni</w:t>
      </w:r>
      <w:proofErr w:type="spellEnd"/>
      <w:r w:rsidRPr="00BC1CF3">
        <w:rPr>
          <w:szCs w:val="24"/>
          <w:lang w:eastAsia="zh-CN"/>
        </w:rPr>
        <w:t xml:space="preserve"> </w:t>
      </w:r>
      <w:proofErr w:type="spellStart"/>
      <w:r w:rsidRPr="00BC1CF3">
        <w:rPr>
          <w:szCs w:val="24"/>
          <w:lang w:eastAsia="zh-CN"/>
        </w:rPr>
        <w:t>krajobraz</w:t>
      </w:r>
      <w:proofErr w:type="spellEnd"/>
      <w:r w:rsidRPr="00BC1CF3">
        <w:rPr>
          <w:szCs w:val="24"/>
          <w:lang w:eastAsia="zh-CN"/>
        </w:rPr>
        <w:t xml:space="preserve"> </w:t>
      </w:r>
      <w:proofErr w:type="spellStart"/>
      <w:r w:rsidRPr="00BC1CF3">
        <w:rPr>
          <w:szCs w:val="24"/>
          <w:lang w:eastAsia="zh-CN"/>
        </w:rPr>
        <w:t>Ivan</w:t>
      </w:r>
      <w:r w:rsidR="00BC1CF3">
        <w:rPr>
          <w:szCs w:val="24"/>
          <w:lang w:eastAsia="zh-CN"/>
        </w:rPr>
        <w:t>č</w:t>
      </w:r>
      <w:r w:rsidRPr="00BC1CF3">
        <w:rPr>
          <w:szCs w:val="24"/>
          <w:lang w:eastAsia="zh-CN"/>
        </w:rPr>
        <w:t>ica</w:t>
      </w:r>
      <w:proofErr w:type="spellEnd"/>
      <w:r w:rsidRPr="00BC1CF3">
        <w:rPr>
          <w:szCs w:val="24"/>
          <w:lang w:eastAsia="zh-CN"/>
        </w:rPr>
        <w:t>.</w:t>
      </w:r>
    </w:p>
    <w:p w14:paraId="25D957EA" w14:textId="4BA0C7C0" w:rsidR="009D0104" w:rsidRDefault="004869CD" w:rsidP="00464B17">
      <w:pPr>
        <w:spacing w:after="120" w:line="276" w:lineRule="auto"/>
        <w:jc w:val="both"/>
        <w:rPr>
          <w:sz w:val="24"/>
          <w:szCs w:val="24"/>
          <w:lang w:eastAsia="zh-CN"/>
        </w:rPr>
      </w:pPr>
      <w:r w:rsidRPr="00464B17">
        <w:rPr>
          <w:sz w:val="24"/>
          <w:szCs w:val="24"/>
          <w:lang w:eastAsia="zh-CN"/>
        </w:rPr>
        <w:t xml:space="preserve">Ekološku mrežu prema Uredbi </w:t>
      </w:r>
      <w:r w:rsidR="00BC1CF3" w:rsidRPr="00464B17">
        <w:rPr>
          <w:sz w:val="24"/>
          <w:szCs w:val="24"/>
          <w:lang w:eastAsia="zh-CN"/>
        </w:rPr>
        <w:t xml:space="preserve">o ekološkoj mreži i nadležnostima javnih ustanova za upravljanje područjima ekološke mreže </w:t>
      </w:r>
      <w:r w:rsidRPr="00464B17">
        <w:rPr>
          <w:sz w:val="24"/>
          <w:szCs w:val="24"/>
          <w:lang w:eastAsia="zh-CN"/>
        </w:rPr>
        <w:t xml:space="preserve">(„Narodne novine“, broj </w:t>
      </w:r>
      <w:r w:rsidR="00BC1CF3" w:rsidRPr="00464B17">
        <w:rPr>
          <w:sz w:val="24"/>
          <w:szCs w:val="24"/>
          <w:lang w:eastAsia="zh-CN"/>
        </w:rPr>
        <w:t>80/19</w:t>
      </w:r>
      <w:r w:rsidRPr="00464B17">
        <w:rPr>
          <w:sz w:val="24"/>
          <w:szCs w:val="24"/>
          <w:lang w:eastAsia="zh-CN"/>
        </w:rPr>
        <w:t>) na području</w:t>
      </w:r>
      <w:r w:rsidR="00BC1CF3" w:rsidRPr="00464B17">
        <w:rPr>
          <w:sz w:val="24"/>
          <w:szCs w:val="24"/>
          <w:lang w:eastAsia="zh-CN"/>
        </w:rPr>
        <w:t xml:space="preserve"> </w:t>
      </w:r>
      <w:r w:rsidR="00065376" w:rsidRPr="00464B17">
        <w:rPr>
          <w:sz w:val="24"/>
          <w:szCs w:val="24"/>
          <w:lang w:eastAsia="zh-CN"/>
        </w:rPr>
        <w:t xml:space="preserve">grada </w:t>
      </w:r>
      <w:r w:rsidR="00BC1CF3" w:rsidRPr="00464B17">
        <w:rPr>
          <w:sz w:val="24"/>
          <w:szCs w:val="24"/>
          <w:lang w:eastAsia="zh-CN"/>
        </w:rPr>
        <w:t xml:space="preserve">Ivanca </w:t>
      </w:r>
      <w:r w:rsidRPr="00464B17">
        <w:rPr>
          <w:sz w:val="24"/>
          <w:szCs w:val="24"/>
          <w:lang w:eastAsia="zh-CN"/>
        </w:rPr>
        <w:t>čine</w:t>
      </w:r>
      <w:r w:rsidR="00464B17" w:rsidRPr="00464B17">
        <w:rPr>
          <w:sz w:val="24"/>
          <w:szCs w:val="24"/>
          <w:lang w:eastAsia="zh-CN"/>
        </w:rPr>
        <w:t xml:space="preserve"> </w:t>
      </w:r>
      <w:r w:rsidR="00403C9A" w:rsidRPr="00464B17">
        <w:rPr>
          <w:sz w:val="24"/>
          <w:szCs w:val="24"/>
        </w:rPr>
        <w:t xml:space="preserve">područja </w:t>
      </w:r>
      <w:r w:rsidR="00403C9A" w:rsidRPr="00464B17">
        <w:rPr>
          <w:sz w:val="24"/>
          <w:szCs w:val="24"/>
          <w:lang w:eastAsia="zh-CN"/>
        </w:rPr>
        <w:t xml:space="preserve">očuvanja značajna za vrste i stanišne tipove </w:t>
      </w:r>
      <w:r w:rsidR="00464B17" w:rsidRPr="00464B17">
        <w:rPr>
          <w:sz w:val="24"/>
          <w:szCs w:val="24"/>
          <w:lang w:eastAsia="zh-CN"/>
        </w:rPr>
        <w:t>(</w:t>
      </w:r>
      <w:r w:rsidR="00403C9A" w:rsidRPr="00464B17">
        <w:rPr>
          <w:sz w:val="24"/>
          <w:szCs w:val="24"/>
          <w:lang w:eastAsia="zh-CN"/>
        </w:rPr>
        <w:t>POVS</w:t>
      </w:r>
      <w:r w:rsidR="00464B17" w:rsidRPr="00464B17">
        <w:rPr>
          <w:sz w:val="24"/>
          <w:szCs w:val="24"/>
          <w:lang w:eastAsia="zh-CN"/>
        </w:rPr>
        <w:t>)</w:t>
      </w:r>
      <w:r w:rsidR="00BC1CF3" w:rsidRPr="00464B17">
        <w:rPr>
          <w:sz w:val="24"/>
          <w:szCs w:val="24"/>
          <w:lang w:eastAsia="zh-CN"/>
        </w:rPr>
        <w:t>:</w:t>
      </w:r>
      <w:r w:rsidR="00464B17" w:rsidRPr="00464B17">
        <w:rPr>
          <w:sz w:val="24"/>
          <w:szCs w:val="24"/>
          <w:lang w:eastAsia="zh-CN"/>
        </w:rPr>
        <w:t xml:space="preserve"> </w:t>
      </w:r>
    </w:p>
    <w:p w14:paraId="5736E2F4" w14:textId="39A6A508" w:rsidR="00BC1CF3" w:rsidRDefault="00464B17" w:rsidP="0009750B">
      <w:pPr>
        <w:pStyle w:val="Odlomakpopisa"/>
        <w:numPr>
          <w:ilvl w:val="0"/>
          <w:numId w:val="58"/>
        </w:numPr>
        <w:spacing w:after="0"/>
        <w:rPr>
          <w:szCs w:val="24"/>
          <w:lang w:eastAsia="zh-CN"/>
        </w:rPr>
      </w:pPr>
      <w:r w:rsidRPr="009D0104">
        <w:rPr>
          <w:szCs w:val="24"/>
          <w:lang w:eastAsia="zh-CN"/>
        </w:rPr>
        <w:t xml:space="preserve">HR2000371 </w:t>
      </w:r>
      <w:proofErr w:type="spellStart"/>
      <w:r w:rsidRPr="009D0104">
        <w:rPr>
          <w:szCs w:val="24"/>
          <w:lang w:eastAsia="zh-CN"/>
        </w:rPr>
        <w:t>Vršni</w:t>
      </w:r>
      <w:proofErr w:type="spellEnd"/>
      <w:r w:rsidRPr="009D0104">
        <w:rPr>
          <w:szCs w:val="24"/>
          <w:lang w:eastAsia="zh-CN"/>
        </w:rPr>
        <w:t xml:space="preserve"> </w:t>
      </w:r>
      <w:proofErr w:type="spellStart"/>
      <w:r w:rsidRPr="009D0104">
        <w:rPr>
          <w:szCs w:val="24"/>
          <w:lang w:eastAsia="zh-CN"/>
        </w:rPr>
        <w:t>dio</w:t>
      </w:r>
      <w:proofErr w:type="spellEnd"/>
      <w:r w:rsidRPr="009D0104">
        <w:rPr>
          <w:szCs w:val="24"/>
          <w:lang w:eastAsia="zh-CN"/>
        </w:rPr>
        <w:t xml:space="preserve"> </w:t>
      </w:r>
      <w:proofErr w:type="spellStart"/>
      <w:r w:rsidRPr="009D0104">
        <w:rPr>
          <w:szCs w:val="24"/>
          <w:lang w:eastAsia="zh-CN"/>
        </w:rPr>
        <w:t>Ivančice</w:t>
      </w:r>
      <w:proofErr w:type="spellEnd"/>
      <w:r w:rsidR="009D0104">
        <w:rPr>
          <w:szCs w:val="24"/>
          <w:lang w:eastAsia="zh-CN"/>
        </w:rPr>
        <w:t>,</w:t>
      </w:r>
    </w:p>
    <w:p w14:paraId="4915F773" w14:textId="54D1DD4D" w:rsidR="009D0104" w:rsidRPr="009D0104" w:rsidRDefault="009D0104" w:rsidP="0009750B">
      <w:pPr>
        <w:pStyle w:val="Odlomakpopisa"/>
        <w:numPr>
          <w:ilvl w:val="0"/>
          <w:numId w:val="58"/>
        </w:numPr>
        <w:rPr>
          <w:szCs w:val="24"/>
          <w:lang w:eastAsia="zh-CN"/>
        </w:rPr>
      </w:pPr>
      <w:r w:rsidRPr="009D0104">
        <w:rPr>
          <w:szCs w:val="24"/>
          <w:lang w:eastAsia="zh-CN"/>
        </w:rPr>
        <w:t xml:space="preserve">HR2001409 </w:t>
      </w:r>
      <w:proofErr w:type="spellStart"/>
      <w:r w:rsidRPr="009D0104">
        <w:rPr>
          <w:szCs w:val="24"/>
          <w:lang w:eastAsia="zh-CN"/>
        </w:rPr>
        <w:t>Livade</w:t>
      </w:r>
      <w:proofErr w:type="spellEnd"/>
      <w:r w:rsidRPr="009D0104">
        <w:rPr>
          <w:szCs w:val="24"/>
          <w:lang w:eastAsia="zh-CN"/>
        </w:rPr>
        <w:t xml:space="preserve"> </w:t>
      </w:r>
      <w:proofErr w:type="spellStart"/>
      <w:r w:rsidRPr="009D0104">
        <w:rPr>
          <w:szCs w:val="24"/>
          <w:lang w:eastAsia="zh-CN"/>
        </w:rPr>
        <w:t>uz</w:t>
      </w:r>
      <w:proofErr w:type="spellEnd"/>
      <w:r w:rsidRPr="009D0104">
        <w:rPr>
          <w:szCs w:val="24"/>
          <w:lang w:eastAsia="zh-CN"/>
        </w:rPr>
        <w:t xml:space="preserve"> </w:t>
      </w:r>
      <w:proofErr w:type="spellStart"/>
      <w:r w:rsidRPr="009D0104">
        <w:rPr>
          <w:szCs w:val="24"/>
          <w:lang w:eastAsia="zh-CN"/>
        </w:rPr>
        <w:t>Bednju</w:t>
      </w:r>
      <w:proofErr w:type="spellEnd"/>
      <w:r w:rsidRPr="009D0104">
        <w:rPr>
          <w:szCs w:val="24"/>
          <w:lang w:eastAsia="zh-CN"/>
        </w:rPr>
        <w:t xml:space="preserve"> II</w:t>
      </w:r>
      <w:r>
        <w:rPr>
          <w:szCs w:val="24"/>
          <w:lang w:eastAsia="zh-CN"/>
        </w:rPr>
        <w:t>.</w:t>
      </w:r>
    </w:p>
    <w:p w14:paraId="71E3EB28" w14:textId="259FD22F" w:rsidR="004242B1" w:rsidRDefault="004242B1" w:rsidP="004242B1">
      <w:pPr>
        <w:pStyle w:val="Naslov3"/>
      </w:pPr>
      <w:bookmarkStart w:id="126" w:name="_Ref12031583"/>
      <w:bookmarkStart w:id="127" w:name="_Toc19619286"/>
      <w:bookmarkStart w:id="128" w:name="_Toc65821303"/>
      <w:r>
        <w:t>Kulturna baština</w:t>
      </w:r>
      <w:bookmarkEnd w:id="126"/>
      <w:bookmarkEnd w:id="127"/>
      <w:bookmarkEnd w:id="128"/>
    </w:p>
    <w:p w14:paraId="2E57920C" w14:textId="34F209CB" w:rsidR="00713F92" w:rsidRDefault="00713F92" w:rsidP="00F43522">
      <w:pPr>
        <w:spacing w:after="120" w:line="276" w:lineRule="auto"/>
        <w:jc w:val="both"/>
        <w:rPr>
          <w:rFonts w:eastAsia="Times New Roman" w:cstheme="minorHAnsi"/>
          <w:sz w:val="24"/>
          <w:szCs w:val="24"/>
          <w:lang w:eastAsia="hr-HR"/>
        </w:rPr>
      </w:pPr>
      <w:r>
        <w:rPr>
          <w:rFonts w:eastAsia="Times New Roman" w:cstheme="minorHAnsi"/>
          <w:sz w:val="24"/>
          <w:szCs w:val="24"/>
          <w:lang w:eastAsia="hr-HR"/>
        </w:rPr>
        <w:t xml:space="preserve">Zaštićena kulturna </w:t>
      </w:r>
      <w:r w:rsidRPr="00713F92">
        <w:rPr>
          <w:rFonts w:eastAsia="Times New Roman" w:cstheme="minorHAnsi"/>
          <w:sz w:val="24"/>
          <w:szCs w:val="24"/>
          <w:lang w:eastAsia="hr-HR"/>
        </w:rPr>
        <w:t xml:space="preserve">dobra </w:t>
      </w:r>
      <w:r>
        <w:rPr>
          <w:rFonts w:eastAsia="Times New Roman" w:cstheme="minorHAnsi"/>
          <w:sz w:val="24"/>
          <w:szCs w:val="24"/>
          <w:lang w:eastAsia="hr-HR"/>
        </w:rPr>
        <w:t xml:space="preserve">na području </w:t>
      </w:r>
      <w:r w:rsidR="00065376">
        <w:rPr>
          <w:rFonts w:eastAsia="Times New Roman" w:cstheme="minorHAnsi"/>
          <w:sz w:val="24"/>
          <w:szCs w:val="24"/>
          <w:lang w:eastAsia="hr-HR"/>
        </w:rPr>
        <w:t xml:space="preserve">grada </w:t>
      </w:r>
      <w:r>
        <w:rPr>
          <w:rFonts w:eastAsia="Times New Roman" w:cstheme="minorHAnsi"/>
          <w:sz w:val="24"/>
          <w:szCs w:val="24"/>
          <w:lang w:eastAsia="hr-HR"/>
        </w:rPr>
        <w:t>Ivanca</w:t>
      </w:r>
      <w:r w:rsidRPr="00713F92">
        <w:rPr>
          <w:rFonts w:eastAsia="Times New Roman" w:cstheme="minorHAnsi"/>
          <w:sz w:val="24"/>
          <w:szCs w:val="24"/>
          <w:lang w:eastAsia="hr-HR"/>
        </w:rPr>
        <w:t xml:space="preserve"> upisana u Registar kulturnih dobara Republike Hrvatske prikazana su u sljedećoj tablici.</w:t>
      </w:r>
    </w:p>
    <w:p w14:paraId="79D27ACC" w14:textId="6034A93F" w:rsidR="009D0104" w:rsidRDefault="009D0104" w:rsidP="009D0104">
      <w:pPr>
        <w:pStyle w:val="Opisslike"/>
        <w:keepNext/>
        <w:spacing w:line="276" w:lineRule="auto"/>
      </w:pPr>
      <w:bookmarkStart w:id="129" w:name="_Toc65821456"/>
      <w:r>
        <w:t xml:space="preserve">Tablica </w:t>
      </w:r>
      <w:r w:rsidR="000E2263">
        <w:fldChar w:fldCharType="begin"/>
      </w:r>
      <w:r w:rsidR="000E2263">
        <w:instrText xml:space="preserve"> SEQ Tablica \* ARABIC </w:instrText>
      </w:r>
      <w:r w:rsidR="000E2263">
        <w:fldChar w:fldCharType="separate"/>
      </w:r>
      <w:r w:rsidR="00BB05A1">
        <w:rPr>
          <w:noProof/>
        </w:rPr>
        <w:t>11</w:t>
      </w:r>
      <w:r w:rsidR="000E2263">
        <w:rPr>
          <w:noProof/>
        </w:rPr>
        <w:fldChar w:fldCharType="end"/>
      </w:r>
      <w:r>
        <w:t xml:space="preserve">. </w:t>
      </w:r>
      <w:r w:rsidR="00F87730" w:rsidRPr="00F87730">
        <w:t xml:space="preserve">Kulturna dobra upisana u Registar kulture RH na području </w:t>
      </w:r>
      <w:r w:rsidR="00065376">
        <w:t xml:space="preserve">grada </w:t>
      </w:r>
      <w:r>
        <w:t>Ivanca</w:t>
      </w:r>
      <w:bookmarkEnd w:id="129"/>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119"/>
        <w:gridCol w:w="2410"/>
        <w:gridCol w:w="2131"/>
      </w:tblGrid>
      <w:tr w:rsidR="00713F92" w:rsidRPr="00713F92" w14:paraId="118985F7" w14:textId="77777777" w:rsidTr="00713F92">
        <w:trPr>
          <w:trHeight w:val="513"/>
          <w:tblHeader/>
          <w:jc w:val="center"/>
        </w:trPr>
        <w:tc>
          <w:tcPr>
            <w:tcW w:w="1129" w:type="dxa"/>
            <w:shd w:val="clear" w:color="auto" w:fill="auto"/>
            <w:vAlign w:val="center"/>
          </w:tcPr>
          <w:p w14:paraId="3FD39369" w14:textId="6348B5F6" w:rsidR="00713F92" w:rsidRPr="00713F92" w:rsidRDefault="00713F92" w:rsidP="00713F92">
            <w:pPr>
              <w:tabs>
                <w:tab w:val="left" w:pos="360"/>
              </w:tabs>
              <w:spacing w:after="0" w:line="240" w:lineRule="auto"/>
              <w:jc w:val="center"/>
              <w:rPr>
                <w:rFonts w:eastAsia="Calibri" w:cstheme="minorHAnsi"/>
                <w:b/>
                <w:color w:val="000000"/>
                <w:sz w:val="20"/>
                <w:szCs w:val="20"/>
                <w:lang w:eastAsia="zh-CN"/>
              </w:rPr>
            </w:pPr>
            <w:r w:rsidRPr="00713F92">
              <w:rPr>
                <w:rFonts w:eastAsia="Calibri" w:cstheme="minorHAnsi"/>
                <w:b/>
                <w:color w:val="000000"/>
                <w:sz w:val="20"/>
                <w:szCs w:val="20"/>
                <w:lang w:eastAsia="zh-CN"/>
              </w:rPr>
              <w:t>OZNAKA</w:t>
            </w:r>
          </w:p>
        </w:tc>
        <w:tc>
          <w:tcPr>
            <w:tcW w:w="3119" w:type="dxa"/>
            <w:shd w:val="clear" w:color="auto" w:fill="auto"/>
            <w:vAlign w:val="center"/>
          </w:tcPr>
          <w:p w14:paraId="32CB0467" w14:textId="77777777" w:rsidR="00713F92" w:rsidRPr="00713F92" w:rsidRDefault="00713F92" w:rsidP="00713F92">
            <w:pPr>
              <w:tabs>
                <w:tab w:val="left" w:pos="360"/>
              </w:tabs>
              <w:spacing w:after="0" w:line="240" w:lineRule="auto"/>
              <w:jc w:val="center"/>
              <w:rPr>
                <w:rFonts w:eastAsia="Calibri" w:cstheme="minorHAnsi"/>
                <w:b/>
                <w:color w:val="000000"/>
                <w:sz w:val="20"/>
                <w:szCs w:val="20"/>
                <w:lang w:eastAsia="zh-CN"/>
              </w:rPr>
            </w:pPr>
            <w:r w:rsidRPr="00713F92">
              <w:rPr>
                <w:rFonts w:eastAsia="Calibri" w:cstheme="minorHAnsi"/>
                <w:b/>
                <w:color w:val="000000"/>
                <w:sz w:val="20"/>
                <w:szCs w:val="20"/>
                <w:lang w:eastAsia="zh-CN"/>
              </w:rPr>
              <w:t>NAZIV</w:t>
            </w:r>
          </w:p>
        </w:tc>
        <w:tc>
          <w:tcPr>
            <w:tcW w:w="2410" w:type="dxa"/>
            <w:shd w:val="clear" w:color="auto" w:fill="auto"/>
            <w:vAlign w:val="center"/>
          </w:tcPr>
          <w:p w14:paraId="3174B46B" w14:textId="4F158B16" w:rsidR="00713F92" w:rsidRPr="00713F92" w:rsidRDefault="00713F92" w:rsidP="00713F92">
            <w:pPr>
              <w:tabs>
                <w:tab w:val="left" w:pos="360"/>
              </w:tabs>
              <w:spacing w:after="0" w:line="240" w:lineRule="auto"/>
              <w:jc w:val="center"/>
              <w:rPr>
                <w:rFonts w:eastAsia="Calibri" w:cstheme="minorHAnsi"/>
                <w:b/>
                <w:color w:val="000000"/>
                <w:sz w:val="20"/>
                <w:szCs w:val="20"/>
                <w:lang w:eastAsia="zh-CN"/>
              </w:rPr>
            </w:pPr>
            <w:r w:rsidRPr="00713F92">
              <w:rPr>
                <w:rFonts w:eastAsia="Calibri" w:cstheme="minorHAnsi"/>
                <w:b/>
                <w:color w:val="000000"/>
                <w:sz w:val="20"/>
                <w:szCs w:val="20"/>
                <w:lang w:eastAsia="zh-CN"/>
              </w:rPr>
              <w:t>NASELJE</w:t>
            </w:r>
          </w:p>
        </w:tc>
        <w:tc>
          <w:tcPr>
            <w:tcW w:w="2131" w:type="dxa"/>
            <w:shd w:val="clear" w:color="auto" w:fill="auto"/>
            <w:vAlign w:val="center"/>
          </w:tcPr>
          <w:p w14:paraId="653A2DE8" w14:textId="77777777" w:rsidR="00713F92" w:rsidRPr="00713F92" w:rsidRDefault="00713F92" w:rsidP="00713F92">
            <w:pPr>
              <w:tabs>
                <w:tab w:val="left" w:pos="360"/>
              </w:tabs>
              <w:spacing w:after="0" w:line="240" w:lineRule="auto"/>
              <w:jc w:val="center"/>
              <w:rPr>
                <w:rFonts w:eastAsia="Calibri" w:cstheme="minorHAnsi"/>
                <w:b/>
                <w:color w:val="000000"/>
                <w:sz w:val="20"/>
                <w:szCs w:val="20"/>
                <w:lang w:eastAsia="zh-CN"/>
              </w:rPr>
            </w:pPr>
            <w:r w:rsidRPr="00713F92">
              <w:rPr>
                <w:rFonts w:eastAsia="Calibri" w:cstheme="minorHAnsi"/>
                <w:b/>
                <w:color w:val="000000"/>
                <w:sz w:val="20"/>
                <w:szCs w:val="20"/>
                <w:lang w:eastAsia="zh-CN"/>
              </w:rPr>
              <w:t>VRSTA</w:t>
            </w:r>
          </w:p>
        </w:tc>
      </w:tr>
      <w:tr w:rsidR="00713F92" w:rsidRPr="00713F92" w14:paraId="6283ADCD" w14:textId="77777777" w:rsidTr="00713F92">
        <w:trPr>
          <w:trHeight w:val="70"/>
          <w:jc w:val="center"/>
        </w:trPr>
        <w:tc>
          <w:tcPr>
            <w:tcW w:w="1129" w:type="dxa"/>
            <w:shd w:val="clear" w:color="auto" w:fill="auto"/>
            <w:vAlign w:val="center"/>
          </w:tcPr>
          <w:p w14:paraId="63E51A0A" w14:textId="541E6FBC" w:rsidR="00713F92" w:rsidRPr="00713F92" w:rsidRDefault="00713F92" w:rsidP="00713F92">
            <w:pPr>
              <w:spacing w:after="0" w:line="240" w:lineRule="auto"/>
              <w:jc w:val="center"/>
              <w:rPr>
                <w:rFonts w:eastAsia="Calibri" w:cstheme="minorHAnsi"/>
                <w:sz w:val="20"/>
                <w:szCs w:val="20"/>
                <w:lang w:eastAsia="zh-CN"/>
              </w:rPr>
            </w:pPr>
            <w:r w:rsidRPr="00713F92">
              <w:rPr>
                <w:rFonts w:eastAsia="Calibri" w:cstheme="minorHAnsi"/>
                <w:sz w:val="20"/>
                <w:szCs w:val="20"/>
                <w:lang w:eastAsia="zh-CN"/>
              </w:rPr>
              <w:t>Z-1081</w:t>
            </w:r>
          </w:p>
        </w:tc>
        <w:tc>
          <w:tcPr>
            <w:tcW w:w="3119" w:type="dxa"/>
            <w:shd w:val="clear" w:color="auto" w:fill="auto"/>
            <w:vAlign w:val="center"/>
          </w:tcPr>
          <w:p w14:paraId="6724CC25" w14:textId="2DE32D91"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 xml:space="preserve">Crkva sv. Marije Magdalene i kurija </w:t>
            </w:r>
            <w:r>
              <w:rPr>
                <w:rFonts w:cstheme="minorHAnsi"/>
                <w:color w:val="000000"/>
                <w:sz w:val="20"/>
                <w:szCs w:val="20"/>
              </w:rPr>
              <w:t>–</w:t>
            </w:r>
            <w:r w:rsidRPr="00713F92">
              <w:rPr>
                <w:rFonts w:cstheme="minorHAnsi"/>
                <w:color w:val="000000"/>
                <w:sz w:val="20"/>
                <w:szCs w:val="20"/>
              </w:rPr>
              <w:t xml:space="preserve"> župni</w:t>
            </w:r>
            <w:r>
              <w:rPr>
                <w:rFonts w:cstheme="minorHAnsi"/>
                <w:color w:val="000000"/>
                <w:sz w:val="20"/>
                <w:szCs w:val="20"/>
              </w:rPr>
              <w:t xml:space="preserve"> </w:t>
            </w:r>
            <w:r w:rsidRPr="00713F92">
              <w:rPr>
                <w:rFonts w:cstheme="minorHAnsi"/>
                <w:color w:val="000000"/>
                <w:sz w:val="20"/>
                <w:szCs w:val="20"/>
              </w:rPr>
              <w:t>dvor</w:t>
            </w:r>
          </w:p>
        </w:tc>
        <w:tc>
          <w:tcPr>
            <w:tcW w:w="2410" w:type="dxa"/>
            <w:shd w:val="clear" w:color="auto" w:fill="auto"/>
            <w:vAlign w:val="center"/>
          </w:tcPr>
          <w:p w14:paraId="09B89178" w14:textId="7480F72E"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Ivanec</w:t>
            </w:r>
          </w:p>
        </w:tc>
        <w:tc>
          <w:tcPr>
            <w:tcW w:w="2131" w:type="dxa"/>
            <w:shd w:val="clear" w:color="auto" w:fill="auto"/>
            <w:vAlign w:val="center"/>
          </w:tcPr>
          <w:p w14:paraId="08B15CE6" w14:textId="20CEC89D"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Nepokretna pojedinačna</w:t>
            </w:r>
          </w:p>
        </w:tc>
      </w:tr>
      <w:tr w:rsidR="00713F92" w:rsidRPr="00713F92" w14:paraId="4E231BAB" w14:textId="77777777" w:rsidTr="00713F92">
        <w:trPr>
          <w:trHeight w:val="70"/>
          <w:jc w:val="center"/>
        </w:trPr>
        <w:tc>
          <w:tcPr>
            <w:tcW w:w="1129" w:type="dxa"/>
            <w:shd w:val="clear" w:color="auto" w:fill="auto"/>
            <w:vAlign w:val="center"/>
          </w:tcPr>
          <w:p w14:paraId="70AF8A2E" w14:textId="2EB15A1D" w:rsidR="00713F92" w:rsidRPr="00713F92" w:rsidRDefault="00713F92" w:rsidP="00713F92">
            <w:pPr>
              <w:spacing w:after="0" w:line="240" w:lineRule="auto"/>
              <w:jc w:val="center"/>
              <w:rPr>
                <w:rFonts w:eastAsia="Calibri" w:cstheme="minorHAnsi"/>
                <w:sz w:val="20"/>
                <w:szCs w:val="20"/>
                <w:lang w:eastAsia="zh-CN"/>
              </w:rPr>
            </w:pPr>
            <w:r w:rsidRPr="00713F92">
              <w:rPr>
                <w:rFonts w:eastAsia="Calibri" w:cstheme="minorHAnsi"/>
                <w:sz w:val="20"/>
                <w:szCs w:val="20"/>
                <w:lang w:eastAsia="zh-CN"/>
              </w:rPr>
              <w:t>Z-3618</w:t>
            </w:r>
          </w:p>
        </w:tc>
        <w:tc>
          <w:tcPr>
            <w:tcW w:w="3119" w:type="dxa"/>
            <w:shd w:val="clear" w:color="auto" w:fill="auto"/>
            <w:vAlign w:val="center"/>
          </w:tcPr>
          <w:p w14:paraId="1954F874" w14:textId="4C4A531D"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Tradicijsko lončarstvo na području sjeverozapadne Hrvatske</w:t>
            </w:r>
          </w:p>
        </w:tc>
        <w:tc>
          <w:tcPr>
            <w:tcW w:w="2410" w:type="dxa"/>
            <w:shd w:val="clear" w:color="auto" w:fill="auto"/>
            <w:vAlign w:val="center"/>
          </w:tcPr>
          <w:p w14:paraId="6BCC49C9" w14:textId="12978AA3" w:rsidR="00713F92" w:rsidRPr="00713F92" w:rsidRDefault="00713F92" w:rsidP="00713F92">
            <w:pPr>
              <w:spacing w:after="0" w:line="240" w:lineRule="auto"/>
              <w:jc w:val="center"/>
              <w:rPr>
                <w:rFonts w:eastAsia="Calibri" w:cstheme="minorHAnsi"/>
                <w:sz w:val="20"/>
                <w:szCs w:val="20"/>
                <w:lang w:eastAsia="zh-CN"/>
              </w:rPr>
            </w:pPr>
          </w:p>
        </w:tc>
        <w:tc>
          <w:tcPr>
            <w:tcW w:w="2131" w:type="dxa"/>
            <w:shd w:val="clear" w:color="auto" w:fill="auto"/>
            <w:vAlign w:val="center"/>
          </w:tcPr>
          <w:p w14:paraId="1737A772" w14:textId="37F2FCD0"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Nematerijalna</w:t>
            </w:r>
          </w:p>
        </w:tc>
      </w:tr>
      <w:tr w:rsidR="00713F92" w:rsidRPr="00713F92" w14:paraId="2724176D" w14:textId="77777777" w:rsidTr="00713F92">
        <w:trPr>
          <w:trHeight w:val="70"/>
          <w:jc w:val="center"/>
        </w:trPr>
        <w:tc>
          <w:tcPr>
            <w:tcW w:w="1129" w:type="dxa"/>
            <w:shd w:val="clear" w:color="auto" w:fill="auto"/>
            <w:vAlign w:val="center"/>
          </w:tcPr>
          <w:p w14:paraId="33E94537" w14:textId="64DAC3B4" w:rsidR="00713F92" w:rsidRPr="00713F92" w:rsidRDefault="00713F92" w:rsidP="00713F92">
            <w:pPr>
              <w:spacing w:after="0" w:line="240" w:lineRule="auto"/>
              <w:jc w:val="center"/>
              <w:rPr>
                <w:rFonts w:eastAsia="Calibri" w:cstheme="minorHAnsi"/>
                <w:sz w:val="20"/>
                <w:szCs w:val="20"/>
                <w:lang w:eastAsia="zh-CN"/>
              </w:rPr>
            </w:pPr>
            <w:r w:rsidRPr="00713F92">
              <w:rPr>
                <w:rFonts w:eastAsia="Calibri" w:cstheme="minorHAnsi"/>
                <w:sz w:val="20"/>
                <w:szCs w:val="20"/>
                <w:lang w:eastAsia="zh-CN"/>
              </w:rPr>
              <w:t>Z-1088</w:t>
            </w:r>
          </w:p>
        </w:tc>
        <w:tc>
          <w:tcPr>
            <w:tcW w:w="3119" w:type="dxa"/>
            <w:shd w:val="clear" w:color="auto" w:fill="auto"/>
            <w:vAlign w:val="center"/>
          </w:tcPr>
          <w:p w14:paraId="17111D82" w14:textId="5A6364B0"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Crkva sv. Margarete i kurija župnog dvora</w:t>
            </w:r>
          </w:p>
        </w:tc>
        <w:tc>
          <w:tcPr>
            <w:tcW w:w="2410" w:type="dxa"/>
            <w:shd w:val="clear" w:color="auto" w:fill="auto"/>
            <w:vAlign w:val="center"/>
          </w:tcPr>
          <w:p w14:paraId="06A5C57E" w14:textId="2329593C" w:rsidR="00713F92" w:rsidRPr="00713F92" w:rsidRDefault="00713F92" w:rsidP="00713F92">
            <w:pPr>
              <w:spacing w:after="0" w:line="240" w:lineRule="auto"/>
              <w:jc w:val="center"/>
              <w:rPr>
                <w:rFonts w:eastAsia="Calibri" w:cstheme="minorHAnsi"/>
                <w:sz w:val="20"/>
                <w:szCs w:val="20"/>
                <w:lang w:eastAsia="zh-CN"/>
              </w:rPr>
            </w:pPr>
            <w:proofErr w:type="spellStart"/>
            <w:r w:rsidRPr="00713F92">
              <w:rPr>
                <w:rFonts w:cstheme="minorHAnsi"/>
                <w:color w:val="000000"/>
                <w:sz w:val="20"/>
                <w:szCs w:val="20"/>
              </w:rPr>
              <w:t>Margečan</w:t>
            </w:r>
            <w:proofErr w:type="spellEnd"/>
            <w:r w:rsidRPr="00713F92">
              <w:rPr>
                <w:rFonts w:cstheme="minorHAnsi"/>
                <w:color w:val="000000"/>
                <w:sz w:val="20"/>
                <w:szCs w:val="20"/>
              </w:rPr>
              <w:t>, TRG SVETE MARGARETE 1</w:t>
            </w:r>
          </w:p>
        </w:tc>
        <w:tc>
          <w:tcPr>
            <w:tcW w:w="2131" w:type="dxa"/>
            <w:shd w:val="clear" w:color="auto" w:fill="auto"/>
            <w:vAlign w:val="center"/>
          </w:tcPr>
          <w:p w14:paraId="20962E45" w14:textId="7FD97FDD"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Nepokretna pojedinačna</w:t>
            </w:r>
          </w:p>
        </w:tc>
      </w:tr>
      <w:tr w:rsidR="00713F92" w:rsidRPr="00713F92" w14:paraId="57D2DF0A" w14:textId="77777777" w:rsidTr="00713F92">
        <w:trPr>
          <w:trHeight w:val="70"/>
          <w:jc w:val="center"/>
        </w:trPr>
        <w:tc>
          <w:tcPr>
            <w:tcW w:w="1129" w:type="dxa"/>
            <w:shd w:val="clear" w:color="auto" w:fill="auto"/>
            <w:vAlign w:val="center"/>
          </w:tcPr>
          <w:p w14:paraId="2EA3808C" w14:textId="3792C0EF" w:rsidR="00713F92" w:rsidRPr="00713F92" w:rsidRDefault="00713F92" w:rsidP="00713F92">
            <w:pPr>
              <w:spacing w:after="0" w:line="240" w:lineRule="auto"/>
              <w:jc w:val="center"/>
              <w:rPr>
                <w:rFonts w:eastAsia="Calibri" w:cstheme="minorHAnsi"/>
                <w:sz w:val="20"/>
                <w:szCs w:val="20"/>
                <w:lang w:eastAsia="zh-CN"/>
              </w:rPr>
            </w:pPr>
            <w:r w:rsidRPr="00713F92">
              <w:rPr>
                <w:rFonts w:eastAsia="Calibri" w:cstheme="minorHAnsi"/>
                <w:sz w:val="20"/>
                <w:szCs w:val="20"/>
                <w:lang w:eastAsia="zh-CN"/>
              </w:rPr>
              <w:t>Z-1095</w:t>
            </w:r>
          </w:p>
        </w:tc>
        <w:tc>
          <w:tcPr>
            <w:tcW w:w="3119" w:type="dxa"/>
            <w:shd w:val="clear" w:color="auto" w:fill="auto"/>
            <w:vAlign w:val="center"/>
          </w:tcPr>
          <w:p w14:paraId="51874D6E" w14:textId="321A9605"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Crkva sv. Duha</w:t>
            </w:r>
          </w:p>
        </w:tc>
        <w:tc>
          <w:tcPr>
            <w:tcW w:w="2410" w:type="dxa"/>
            <w:shd w:val="clear" w:color="auto" w:fill="auto"/>
            <w:vAlign w:val="center"/>
          </w:tcPr>
          <w:p w14:paraId="4EB2553E" w14:textId="74937E19"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Prigorec, PRIGOREC 83b</w:t>
            </w:r>
          </w:p>
        </w:tc>
        <w:tc>
          <w:tcPr>
            <w:tcW w:w="2131" w:type="dxa"/>
            <w:shd w:val="clear" w:color="auto" w:fill="auto"/>
            <w:vAlign w:val="center"/>
          </w:tcPr>
          <w:p w14:paraId="2A7D1506" w14:textId="560B4C5A"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Nepokretna pojedinačna</w:t>
            </w:r>
          </w:p>
        </w:tc>
      </w:tr>
      <w:tr w:rsidR="00713F92" w:rsidRPr="00713F92" w14:paraId="275E37A9" w14:textId="77777777" w:rsidTr="00713F92">
        <w:trPr>
          <w:trHeight w:val="70"/>
          <w:jc w:val="center"/>
        </w:trPr>
        <w:tc>
          <w:tcPr>
            <w:tcW w:w="1129" w:type="dxa"/>
            <w:shd w:val="clear" w:color="auto" w:fill="auto"/>
            <w:vAlign w:val="center"/>
          </w:tcPr>
          <w:p w14:paraId="4FC378CB" w14:textId="140063EC" w:rsidR="00713F92" w:rsidRPr="00713F92" w:rsidRDefault="00713F92" w:rsidP="00713F92">
            <w:pPr>
              <w:spacing w:after="0" w:line="240" w:lineRule="auto"/>
              <w:jc w:val="center"/>
              <w:rPr>
                <w:rFonts w:eastAsia="Calibri" w:cstheme="minorHAnsi"/>
                <w:sz w:val="20"/>
                <w:szCs w:val="20"/>
                <w:lang w:eastAsia="zh-CN"/>
              </w:rPr>
            </w:pPr>
            <w:r w:rsidRPr="00713F92">
              <w:rPr>
                <w:rFonts w:eastAsia="Calibri" w:cstheme="minorHAnsi"/>
                <w:sz w:val="20"/>
                <w:szCs w:val="20"/>
                <w:lang w:eastAsia="zh-CN"/>
              </w:rPr>
              <w:lastRenderedPageBreak/>
              <w:t>Z-1096</w:t>
            </w:r>
          </w:p>
        </w:tc>
        <w:tc>
          <w:tcPr>
            <w:tcW w:w="3119" w:type="dxa"/>
            <w:shd w:val="clear" w:color="auto" w:fill="auto"/>
            <w:vAlign w:val="center"/>
          </w:tcPr>
          <w:p w14:paraId="18FDEEBF" w14:textId="40FA0EBD"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Crkva Blažene Djevice Marije</w:t>
            </w:r>
          </w:p>
        </w:tc>
        <w:tc>
          <w:tcPr>
            <w:tcW w:w="2410" w:type="dxa"/>
            <w:shd w:val="clear" w:color="auto" w:fill="auto"/>
            <w:vAlign w:val="center"/>
          </w:tcPr>
          <w:p w14:paraId="60BCD78C" w14:textId="33E6A783"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Radovan, VARAŽDINSKA ULICA 18</w:t>
            </w:r>
          </w:p>
        </w:tc>
        <w:tc>
          <w:tcPr>
            <w:tcW w:w="2131" w:type="dxa"/>
            <w:shd w:val="clear" w:color="auto" w:fill="auto"/>
            <w:vAlign w:val="center"/>
          </w:tcPr>
          <w:p w14:paraId="47A5FE9C" w14:textId="0A7CF755"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Nepokretna pojedinačna</w:t>
            </w:r>
          </w:p>
        </w:tc>
      </w:tr>
      <w:tr w:rsidR="00713F92" w:rsidRPr="00713F92" w14:paraId="72172DC4" w14:textId="77777777" w:rsidTr="00713F92">
        <w:trPr>
          <w:trHeight w:val="70"/>
          <w:jc w:val="center"/>
        </w:trPr>
        <w:tc>
          <w:tcPr>
            <w:tcW w:w="1129" w:type="dxa"/>
            <w:shd w:val="clear" w:color="auto" w:fill="auto"/>
            <w:vAlign w:val="center"/>
          </w:tcPr>
          <w:p w14:paraId="648A1A72" w14:textId="6E061911" w:rsidR="00713F92" w:rsidRPr="00713F92" w:rsidRDefault="00713F92" w:rsidP="00713F92">
            <w:pPr>
              <w:spacing w:after="0" w:line="240" w:lineRule="auto"/>
              <w:jc w:val="center"/>
              <w:rPr>
                <w:rFonts w:eastAsia="Calibri" w:cstheme="minorHAnsi"/>
                <w:sz w:val="20"/>
                <w:szCs w:val="20"/>
                <w:lang w:eastAsia="zh-CN"/>
              </w:rPr>
            </w:pPr>
            <w:r w:rsidRPr="00713F92">
              <w:rPr>
                <w:rFonts w:eastAsia="Calibri" w:cstheme="minorHAnsi"/>
                <w:sz w:val="20"/>
                <w:szCs w:val="20"/>
                <w:lang w:eastAsia="zh-CN"/>
              </w:rPr>
              <w:t>Z-5839</w:t>
            </w:r>
          </w:p>
        </w:tc>
        <w:tc>
          <w:tcPr>
            <w:tcW w:w="3119" w:type="dxa"/>
            <w:shd w:val="clear" w:color="auto" w:fill="auto"/>
            <w:vAlign w:val="center"/>
          </w:tcPr>
          <w:p w14:paraId="21256F44" w14:textId="54144918"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 xml:space="preserve">Utvrda Gradišće na </w:t>
            </w:r>
            <w:proofErr w:type="spellStart"/>
            <w:r w:rsidRPr="00713F92">
              <w:rPr>
                <w:rFonts w:cstheme="minorHAnsi"/>
                <w:color w:val="000000"/>
                <w:sz w:val="20"/>
                <w:szCs w:val="20"/>
              </w:rPr>
              <w:t>Cukovcu</w:t>
            </w:r>
            <w:proofErr w:type="spellEnd"/>
          </w:p>
        </w:tc>
        <w:tc>
          <w:tcPr>
            <w:tcW w:w="2410" w:type="dxa"/>
            <w:shd w:val="clear" w:color="auto" w:fill="auto"/>
            <w:vAlign w:val="center"/>
          </w:tcPr>
          <w:p w14:paraId="342A541A" w14:textId="69904724" w:rsidR="00713F92" w:rsidRPr="00713F92" w:rsidRDefault="00713F92" w:rsidP="00713F92">
            <w:pPr>
              <w:spacing w:after="0" w:line="240" w:lineRule="auto"/>
              <w:jc w:val="center"/>
              <w:rPr>
                <w:rFonts w:eastAsia="Calibri" w:cstheme="minorHAnsi"/>
                <w:sz w:val="20"/>
                <w:szCs w:val="20"/>
                <w:lang w:eastAsia="zh-CN"/>
              </w:rPr>
            </w:pPr>
            <w:proofErr w:type="spellStart"/>
            <w:r w:rsidRPr="00713F92">
              <w:rPr>
                <w:rFonts w:cstheme="minorHAnsi"/>
                <w:color w:val="000000"/>
                <w:sz w:val="20"/>
                <w:szCs w:val="20"/>
              </w:rPr>
              <w:t>Margečan</w:t>
            </w:r>
            <w:proofErr w:type="spellEnd"/>
            <w:r w:rsidRPr="00713F92">
              <w:rPr>
                <w:rFonts w:cstheme="minorHAnsi"/>
                <w:color w:val="000000"/>
                <w:sz w:val="20"/>
                <w:szCs w:val="20"/>
              </w:rPr>
              <w:t>,</w:t>
            </w:r>
          </w:p>
        </w:tc>
        <w:tc>
          <w:tcPr>
            <w:tcW w:w="2131" w:type="dxa"/>
            <w:shd w:val="clear" w:color="auto" w:fill="auto"/>
            <w:vAlign w:val="center"/>
          </w:tcPr>
          <w:p w14:paraId="56E93F76" w14:textId="77293B29"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Arheologija</w:t>
            </w:r>
          </w:p>
        </w:tc>
      </w:tr>
      <w:tr w:rsidR="00713F92" w:rsidRPr="00713F92" w14:paraId="55C56562" w14:textId="77777777" w:rsidTr="00713F92">
        <w:trPr>
          <w:trHeight w:val="70"/>
          <w:jc w:val="center"/>
        </w:trPr>
        <w:tc>
          <w:tcPr>
            <w:tcW w:w="1129" w:type="dxa"/>
            <w:shd w:val="clear" w:color="auto" w:fill="auto"/>
            <w:vAlign w:val="center"/>
          </w:tcPr>
          <w:p w14:paraId="7E4399AE" w14:textId="07DDBFFD" w:rsidR="00713F92" w:rsidRPr="00713F92" w:rsidRDefault="00713F92" w:rsidP="00713F92">
            <w:pPr>
              <w:spacing w:after="0" w:line="240" w:lineRule="auto"/>
              <w:jc w:val="center"/>
              <w:rPr>
                <w:rFonts w:eastAsia="Calibri" w:cstheme="minorHAnsi"/>
                <w:sz w:val="20"/>
                <w:szCs w:val="20"/>
                <w:lang w:eastAsia="zh-CN"/>
              </w:rPr>
            </w:pPr>
            <w:r w:rsidRPr="00713F92">
              <w:rPr>
                <w:rFonts w:eastAsia="Calibri" w:cstheme="minorHAnsi"/>
                <w:sz w:val="20"/>
                <w:szCs w:val="20"/>
                <w:lang w:eastAsia="zh-CN"/>
              </w:rPr>
              <w:t>Z-7000</w:t>
            </w:r>
          </w:p>
        </w:tc>
        <w:tc>
          <w:tcPr>
            <w:tcW w:w="3119" w:type="dxa"/>
            <w:shd w:val="clear" w:color="auto" w:fill="auto"/>
            <w:vAlign w:val="center"/>
          </w:tcPr>
          <w:p w14:paraId="026BB48E" w14:textId="2944EECB"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Kurija Cerje Tužno</w:t>
            </w:r>
          </w:p>
        </w:tc>
        <w:tc>
          <w:tcPr>
            <w:tcW w:w="2410" w:type="dxa"/>
            <w:shd w:val="clear" w:color="auto" w:fill="auto"/>
            <w:vAlign w:val="center"/>
          </w:tcPr>
          <w:p w14:paraId="78FA674D" w14:textId="38800E2B" w:rsidR="00713F92" w:rsidRPr="00713F92" w:rsidRDefault="00713F92" w:rsidP="00713F92">
            <w:pPr>
              <w:spacing w:after="0" w:line="240" w:lineRule="auto"/>
              <w:jc w:val="center"/>
              <w:rPr>
                <w:rFonts w:eastAsia="Calibri" w:cstheme="minorHAnsi"/>
                <w:sz w:val="20"/>
                <w:szCs w:val="20"/>
                <w:lang w:eastAsia="zh-CN"/>
              </w:rPr>
            </w:pPr>
            <w:r>
              <w:rPr>
                <w:rFonts w:cstheme="minorHAnsi"/>
                <w:color w:val="000000"/>
                <w:sz w:val="20"/>
                <w:szCs w:val="20"/>
              </w:rPr>
              <w:t xml:space="preserve">Cerje Tužno, </w:t>
            </w:r>
            <w:r w:rsidRPr="00713F92">
              <w:rPr>
                <w:rFonts w:cstheme="minorHAnsi"/>
                <w:color w:val="000000"/>
                <w:sz w:val="20"/>
                <w:szCs w:val="20"/>
              </w:rPr>
              <w:t>Cerje Tužno 75</w:t>
            </w:r>
          </w:p>
        </w:tc>
        <w:tc>
          <w:tcPr>
            <w:tcW w:w="2131" w:type="dxa"/>
            <w:shd w:val="clear" w:color="auto" w:fill="auto"/>
            <w:vAlign w:val="center"/>
          </w:tcPr>
          <w:p w14:paraId="3959EC43" w14:textId="03CF9872" w:rsidR="00713F92" w:rsidRPr="00713F92" w:rsidRDefault="00713F92" w:rsidP="00713F92">
            <w:pPr>
              <w:spacing w:after="0" w:line="240" w:lineRule="auto"/>
              <w:jc w:val="center"/>
              <w:rPr>
                <w:rFonts w:eastAsia="Calibri" w:cstheme="minorHAnsi"/>
                <w:sz w:val="20"/>
                <w:szCs w:val="20"/>
                <w:lang w:eastAsia="zh-CN"/>
              </w:rPr>
            </w:pPr>
            <w:r w:rsidRPr="00713F92">
              <w:rPr>
                <w:rFonts w:cstheme="minorHAnsi"/>
                <w:color w:val="000000"/>
                <w:sz w:val="20"/>
                <w:szCs w:val="20"/>
              </w:rPr>
              <w:t>Nepokretna pojedinačna</w:t>
            </w:r>
          </w:p>
        </w:tc>
      </w:tr>
    </w:tbl>
    <w:p w14:paraId="5711BA1E" w14:textId="25A466BE" w:rsidR="00F87730" w:rsidRDefault="00F87730" w:rsidP="00F87730">
      <w:pPr>
        <w:jc w:val="center"/>
        <w:rPr>
          <w:bCs/>
          <w:sz w:val="20"/>
          <w:szCs w:val="20"/>
          <w:lang w:eastAsia="zh-CN"/>
        </w:rPr>
      </w:pPr>
      <w:r w:rsidRPr="00F87730">
        <w:rPr>
          <w:bCs/>
          <w:sz w:val="20"/>
          <w:szCs w:val="20"/>
          <w:lang w:eastAsia="zh-CN"/>
        </w:rPr>
        <w:t>Izvor: Registar kulturnih dobara RH</w:t>
      </w:r>
    </w:p>
    <w:p w14:paraId="5C8437E2" w14:textId="4791083C" w:rsidR="00681357" w:rsidRDefault="00681357" w:rsidP="00681357">
      <w:pPr>
        <w:pStyle w:val="Odlomakpopisa"/>
      </w:pPr>
      <w:proofErr w:type="spellStart"/>
      <w:r>
        <w:t>Osim</w:t>
      </w:r>
      <w:proofErr w:type="spellEnd"/>
      <w:r>
        <w:t xml:space="preserve"> </w:t>
      </w:r>
      <w:proofErr w:type="spellStart"/>
      <w:r>
        <w:t>registriranih</w:t>
      </w:r>
      <w:proofErr w:type="spellEnd"/>
      <w:r>
        <w:t xml:space="preserve"> </w:t>
      </w:r>
      <w:proofErr w:type="spellStart"/>
      <w:r>
        <w:t>kulturnih</w:t>
      </w:r>
      <w:proofErr w:type="spellEnd"/>
      <w:r>
        <w:t xml:space="preserve"> </w:t>
      </w:r>
      <w:proofErr w:type="spellStart"/>
      <w:r>
        <w:t>dobara</w:t>
      </w:r>
      <w:proofErr w:type="spellEnd"/>
      <w:r>
        <w:t xml:space="preserve">, </w:t>
      </w:r>
      <w:proofErr w:type="spellStart"/>
      <w:r>
        <w:t>na</w:t>
      </w:r>
      <w:proofErr w:type="spellEnd"/>
      <w:r>
        <w:t xml:space="preserve"> </w:t>
      </w:r>
      <w:proofErr w:type="spellStart"/>
      <w:r>
        <w:t>području</w:t>
      </w:r>
      <w:proofErr w:type="spellEnd"/>
      <w:r>
        <w:t xml:space="preserve"> </w:t>
      </w:r>
      <w:proofErr w:type="spellStart"/>
      <w:r w:rsidR="00065376">
        <w:t>grada</w:t>
      </w:r>
      <w:proofErr w:type="spellEnd"/>
      <w:r w:rsidR="00065376">
        <w:t xml:space="preserve"> </w:t>
      </w:r>
      <w:proofErr w:type="spellStart"/>
      <w:r>
        <w:t>Ivanca</w:t>
      </w:r>
      <w:proofErr w:type="spellEnd"/>
      <w:r>
        <w:t xml:space="preserve"> </w:t>
      </w:r>
      <w:proofErr w:type="spellStart"/>
      <w:r>
        <w:t>nalaze</w:t>
      </w:r>
      <w:proofErr w:type="spellEnd"/>
      <w:r>
        <w:t xml:space="preserve"> se </w:t>
      </w:r>
      <w:proofErr w:type="spellStart"/>
      <w:r>
        <w:t>i</w:t>
      </w:r>
      <w:proofErr w:type="spellEnd"/>
      <w:r>
        <w:t xml:space="preserve"> </w:t>
      </w:r>
      <w:proofErr w:type="spellStart"/>
      <w:r>
        <w:t>drugi</w:t>
      </w:r>
      <w:proofErr w:type="spellEnd"/>
      <w:r>
        <w:t xml:space="preserve"> </w:t>
      </w:r>
      <w:proofErr w:type="spellStart"/>
      <w:r>
        <w:t>spomenici</w:t>
      </w:r>
      <w:proofErr w:type="spellEnd"/>
      <w:r>
        <w:t xml:space="preserve"> </w:t>
      </w:r>
      <w:proofErr w:type="spellStart"/>
      <w:r>
        <w:t>kulture</w:t>
      </w:r>
      <w:proofErr w:type="spellEnd"/>
      <w:r>
        <w:t xml:space="preserve"> </w:t>
      </w:r>
      <w:proofErr w:type="spellStart"/>
      <w:r>
        <w:t>kao</w:t>
      </w:r>
      <w:proofErr w:type="spellEnd"/>
      <w:r>
        <w:t xml:space="preserve"> </w:t>
      </w:r>
      <w:proofErr w:type="spellStart"/>
      <w:r>
        <w:t>što</w:t>
      </w:r>
      <w:proofErr w:type="spellEnd"/>
      <w:r>
        <w:t xml:space="preserve"> </w:t>
      </w:r>
      <w:proofErr w:type="spellStart"/>
      <w:r>
        <w:t>su</w:t>
      </w:r>
      <w:proofErr w:type="spellEnd"/>
      <w:r>
        <w:t xml:space="preserve"> </w:t>
      </w:r>
      <w:proofErr w:type="spellStart"/>
      <w:r>
        <w:t>kapela</w:t>
      </w:r>
      <w:proofErr w:type="spellEnd"/>
      <w:r>
        <w:t xml:space="preserve"> </w:t>
      </w:r>
      <w:proofErr w:type="spellStart"/>
      <w:r>
        <w:t>Sv</w:t>
      </w:r>
      <w:proofErr w:type="spellEnd"/>
      <w:r>
        <w:t xml:space="preserve">. </w:t>
      </w:r>
      <w:proofErr w:type="spellStart"/>
      <w:r>
        <w:t>Donata</w:t>
      </w:r>
      <w:proofErr w:type="spellEnd"/>
      <w:r>
        <w:t xml:space="preserve"> u </w:t>
      </w:r>
      <w:proofErr w:type="spellStart"/>
      <w:r>
        <w:t>Ivancu</w:t>
      </w:r>
      <w:proofErr w:type="spellEnd"/>
      <w:r>
        <w:t xml:space="preserve"> </w:t>
      </w:r>
      <w:proofErr w:type="spellStart"/>
      <w:r>
        <w:t>sagrađena</w:t>
      </w:r>
      <w:proofErr w:type="spellEnd"/>
      <w:r>
        <w:t xml:space="preserve"> 1748. </w:t>
      </w:r>
      <w:proofErr w:type="spellStart"/>
      <w:r>
        <w:t>godine</w:t>
      </w:r>
      <w:proofErr w:type="spellEnd"/>
      <w:r>
        <w:t xml:space="preserve">, </w:t>
      </w:r>
      <w:proofErr w:type="spellStart"/>
      <w:r>
        <w:t>ivanečko</w:t>
      </w:r>
      <w:proofErr w:type="spellEnd"/>
      <w:r>
        <w:t xml:space="preserve"> </w:t>
      </w:r>
      <w:proofErr w:type="spellStart"/>
      <w:r>
        <w:t>groblje</w:t>
      </w:r>
      <w:proofErr w:type="spellEnd"/>
      <w:r>
        <w:t xml:space="preserve"> ("</w:t>
      </w:r>
      <w:proofErr w:type="spellStart"/>
      <w:r>
        <w:t>Koraničev</w:t>
      </w:r>
      <w:proofErr w:type="spellEnd"/>
      <w:r>
        <w:t xml:space="preserve"> </w:t>
      </w:r>
      <w:proofErr w:type="spellStart"/>
      <w:r>
        <w:t>brieg</w:t>
      </w:r>
      <w:proofErr w:type="spellEnd"/>
      <w:r>
        <w:t xml:space="preserve">"), </w:t>
      </w:r>
      <w:proofErr w:type="spellStart"/>
      <w:r>
        <w:t>etno</w:t>
      </w:r>
      <w:proofErr w:type="spellEnd"/>
      <w:r>
        <w:t xml:space="preserve"> </w:t>
      </w:r>
      <w:proofErr w:type="spellStart"/>
      <w:r>
        <w:t>zbirka</w:t>
      </w:r>
      <w:proofErr w:type="spellEnd"/>
      <w:r>
        <w:t xml:space="preserve"> u </w:t>
      </w:r>
      <w:proofErr w:type="spellStart"/>
      <w:r>
        <w:t>Prigorcu</w:t>
      </w:r>
      <w:proofErr w:type="spellEnd"/>
      <w:r>
        <w:t xml:space="preserve"> (</w:t>
      </w:r>
      <w:proofErr w:type="spellStart"/>
      <w:r>
        <w:t>prostorije</w:t>
      </w:r>
      <w:proofErr w:type="spellEnd"/>
      <w:r>
        <w:t xml:space="preserve"> </w:t>
      </w:r>
      <w:proofErr w:type="spellStart"/>
      <w:r>
        <w:t>Područne</w:t>
      </w:r>
      <w:proofErr w:type="spellEnd"/>
      <w:r>
        <w:t xml:space="preserve"> </w:t>
      </w:r>
      <w:proofErr w:type="spellStart"/>
      <w:r>
        <w:t>škole</w:t>
      </w:r>
      <w:proofErr w:type="spellEnd"/>
      <w:r>
        <w:t xml:space="preserve"> </w:t>
      </w:r>
      <w:proofErr w:type="spellStart"/>
      <w:r>
        <w:t>Prigorec</w:t>
      </w:r>
      <w:proofErr w:type="spellEnd"/>
      <w:r>
        <w:t xml:space="preserve">) s </w:t>
      </w:r>
      <w:proofErr w:type="spellStart"/>
      <w:r>
        <w:t>više</w:t>
      </w:r>
      <w:proofErr w:type="spellEnd"/>
      <w:r>
        <w:t xml:space="preserve"> od 1</w:t>
      </w:r>
      <w:r w:rsidR="00CB5551">
        <w:t>.</w:t>
      </w:r>
      <w:r>
        <w:t xml:space="preserve">000 </w:t>
      </w:r>
      <w:proofErr w:type="spellStart"/>
      <w:r>
        <w:t>predmeta</w:t>
      </w:r>
      <w:proofErr w:type="spellEnd"/>
      <w:r>
        <w:t xml:space="preserve"> </w:t>
      </w:r>
      <w:proofErr w:type="spellStart"/>
      <w:r>
        <w:t>zagorske</w:t>
      </w:r>
      <w:proofErr w:type="spellEnd"/>
      <w:r>
        <w:t xml:space="preserve"> </w:t>
      </w:r>
      <w:proofErr w:type="spellStart"/>
      <w:r>
        <w:t>svakodnevice</w:t>
      </w:r>
      <w:proofErr w:type="spellEnd"/>
      <w:r>
        <w:t xml:space="preserve">, </w:t>
      </w:r>
      <w:proofErr w:type="spellStart"/>
      <w:r>
        <w:t>utvrđeni</w:t>
      </w:r>
      <w:proofErr w:type="spellEnd"/>
      <w:r>
        <w:t xml:space="preserve"> grad Bela (</w:t>
      </w:r>
      <w:proofErr w:type="spellStart"/>
      <w:r>
        <w:t>Pusta</w:t>
      </w:r>
      <w:proofErr w:type="spellEnd"/>
      <w:r>
        <w:t xml:space="preserve"> Bela) – </w:t>
      </w:r>
      <w:proofErr w:type="spellStart"/>
      <w:proofErr w:type="gramStart"/>
      <w:r>
        <w:t>utvrda</w:t>
      </w:r>
      <w:proofErr w:type="spellEnd"/>
      <w:r>
        <w:t xml:space="preserve">  </w:t>
      </w:r>
      <w:proofErr w:type="spellStart"/>
      <w:r>
        <w:t>i</w:t>
      </w:r>
      <w:proofErr w:type="spellEnd"/>
      <w:proofErr w:type="gramEnd"/>
      <w:r>
        <w:t xml:space="preserve"> </w:t>
      </w:r>
      <w:proofErr w:type="spellStart"/>
      <w:r>
        <w:t>središte</w:t>
      </w:r>
      <w:proofErr w:type="spellEnd"/>
      <w:r>
        <w:t xml:space="preserve"> </w:t>
      </w:r>
      <w:proofErr w:type="spellStart"/>
      <w:r>
        <w:t>ivanovaca</w:t>
      </w:r>
      <w:proofErr w:type="spellEnd"/>
      <w:r>
        <w:t xml:space="preserve"> od </w:t>
      </w:r>
      <w:proofErr w:type="spellStart"/>
      <w:r>
        <w:t>početka</w:t>
      </w:r>
      <w:proofErr w:type="spellEnd"/>
      <w:r>
        <w:t xml:space="preserve"> 13. </w:t>
      </w:r>
      <w:proofErr w:type="spellStart"/>
      <w:r>
        <w:t>stoljeća</w:t>
      </w:r>
      <w:proofErr w:type="spellEnd"/>
      <w:r>
        <w:t xml:space="preserve">, </w:t>
      </w:r>
      <w:proofErr w:type="spellStart"/>
      <w:r>
        <w:t>rudnik</w:t>
      </w:r>
      <w:proofErr w:type="spellEnd"/>
      <w:r>
        <w:t xml:space="preserve"> </w:t>
      </w:r>
      <w:proofErr w:type="spellStart"/>
      <w:r>
        <w:t>Kraševi</w:t>
      </w:r>
      <w:proofErr w:type="spellEnd"/>
      <w:r>
        <w:t xml:space="preserve"> </w:t>
      </w:r>
      <w:proofErr w:type="spellStart"/>
      <w:r>
        <w:t>zviri</w:t>
      </w:r>
      <w:proofErr w:type="spellEnd"/>
      <w:r>
        <w:t xml:space="preserve"> </w:t>
      </w:r>
      <w:proofErr w:type="spellStart"/>
      <w:r>
        <w:t>na</w:t>
      </w:r>
      <w:proofErr w:type="spellEnd"/>
      <w:r>
        <w:t xml:space="preserve"> 798 m </w:t>
      </w:r>
      <w:proofErr w:type="spellStart"/>
      <w:r>
        <w:t>n.v.</w:t>
      </w:r>
      <w:proofErr w:type="spellEnd"/>
      <w:r>
        <w:t xml:space="preserve">, </w:t>
      </w:r>
      <w:proofErr w:type="spellStart"/>
      <w:r>
        <w:t>oltar</w:t>
      </w:r>
      <w:proofErr w:type="spellEnd"/>
      <w:r>
        <w:t xml:space="preserve"> </w:t>
      </w:r>
      <w:proofErr w:type="spellStart"/>
      <w:r>
        <w:t>kod</w:t>
      </w:r>
      <w:proofErr w:type="spellEnd"/>
      <w:r>
        <w:t xml:space="preserve"> </w:t>
      </w:r>
      <w:proofErr w:type="spellStart"/>
      <w:r>
        <w:t>Kaniže</w:t>
      </w:r>
      <w:proofErr w:type="spellEnd"/>
      <w:r>
        <w:t xml:space="preserve"> u </w:t>
      </w:r>
      <w:proofErr w:type="spellStart"/>
      <w:r>
        <w:t>šumi</w:t>
      </w:r>
      <w:proofErr w:type="spellEnd"/>
      <w:r>
        <w:t xml:space="preserve"> </w:t>
      </w:r>
      <w:proofErr w:type="spellStart"/>
      <w:r>
        <w:t>Turjač</w:t>
      </w:r>
      <w:proofErr w:type="spellEnd"/>
      <w:r>
        <w:t xml:space="preserve"> </w:t>
      </w:r>
      <w:proofErr w:type="spellStart"/>
      <w:r>
        <w:t>na</w:t>
      </w:r>
      <w:proofErr w:type="spellEnd"/>
      <w:r>
        <w:t xml:space="preserve"> </w:t>
      </w:r>
      <w:proofErr w:type="spellStart"/>
      <w:r>
        <w:t>obroncima</w:t>
      </w:r>
      <w:proofErr w:type="spellEnd"/>
      <w:r>
        <w:t xml:space="preserve"> </w:t>
      </w:r>
      <w:proofErr w:type="spellStart"/>
      <w:r>
        <w:t>Ivančice</w:t>
      </w:r>
      <w:proofErr w:type="spellEnd"/>
      <w:r w:rsidR="00CB5551">
        <w:t xml:space="preserve">, </w:t>
      </w:r>
      <w:proofErr w:type="spellStart"/>
      <w:r>
        <w:t>mlin</w:t>
      </w:r>
      <w:proofErr w:type="spellEnd"/>
      <w:r>
        <w:t xml:space="preserve"> u </w:t>
      </w:r>
      <w:proofErr w:type="spellStart"/>
      <w:r>
        <w:t>Prigorcu</w:t>
      </w:r>
      <w:proofErr w:type="spellEnd"/>
      <w:r>
        <w:t xml:space="preserve"> </w:t>
      </w:r>
      <w:proofErr w:type="spellStart"/>
      <w:r>
        <w:t>obnovljen</w:t>
      </w:r>
      <w:proofErr w:type="spellEnd"/>
      <w:r>
        <w:t xml:space="preserve"> 2005.</w:t>
      </w:r>
      <w:r w:rsidR="008D0C9D">
        <w:t xml:space="preserve"> </w:t>
      </w:r>
      <w:proofErr w:type="spellStart"/>
      <w:r w:rsidR="008D0C9D">
        <w:t>godine</w:t>
      </w:r>
      <w:proofErr w:type="spellEnd"/>
      <w:r>
        <w:t xml:space="preserve"> s </w:t>
      </w:r>
      <w:proofErr w:type="spellStart"/>
      <w:r>
        <w:t>dvije</w:t>
      </w:r>
      <w:proofErr w:type="spellEnd"/>
      <w:r>
        <w:t xml:space="preserve"> </w:t>
      </w:r>
      <w:proofErr w:type="spellStart"/>
      <w:r>
        <w:t>skulpture</w:t>
      </w:r>
      <w:proofErr w:type="spellEnd"/>
      <w:r>
        <w:t xml:space="preserve"> </w:t>
      </w:r>
      <w:proofErr w:type="spellStart"/>
      <w:r>
        <w:t>mlinara</w:t>
      </w:r>
      <w:proofErr w:type="spellEnd"/>
      <w:r w:rsidR="00CB5551">
        <w:t xml:space="preserve">. </w:t>
      </w:r>
    </w:p>
    <w:p w14:paraId="5760B004" w14:textId="447E7C11" w:rsidR="00681357" w:rsidRDefault="00681357" w:rsidP="00681357">
      <w:pPr>
        <w:pStyle w:val="Odlomakpopisa"/>
      </w:pPr>
      <w:proofErr w:type="spellStart"/>
      <w:r>
        <w:t>Okolica</w:t>
      </w:r>
      <w:proofErr w:type="spellEnd"/>
      <w:r>
        <w:t xml:space="preserve"> </w:t>
      </w:r>
      <w:proofErr w:type="spellStart"/>
      <w:r>
        <w:t>Ivanca</w:t>
      </w:r>
      <w:proofErr w:type="spellEnd"/>
      <w:r>
        <w:t xml:space="preserve"> </w:t>
      </w:r>
      <w:proofErr w:type="spellStart"/>
      <w:r>
        <w:t>bogata</w:t>
      </w:r>
      <w:proofErr w:type="spellEnd"/>
      <w:r>
        <w:t xml:space="preserve"> je </w:t>
      </w:r>
      <w:proofErr w:type="spellStart"/>
      <w:r>
        <w:t>arheološkim</w:t>
      </w:r>
      <w:proofErr w:type="spellEnd"/>
      <w:r>
        <w:t xml:space="preserve"> </w:t>
      </w:r>
      <w:proofErr w:type="spellStart"/>
      <w:r>
        <w:t>nalazištima</w:t>
      </w:r>
      <w:proofErr w:type="spellEnd"/>
      <w:r>
        <w:t xml:space="preserve">, </w:t>
      </w:r>
      <w:proofErr w:type="spellStart"/>
      <w:r>
        <w:t>naročito</w:t>
      </w:r>
      <w:proofErr w:type="spellEnd"/>
      <w:r>
        <w:t xml:space="preserve"> </w:t>
      </w:r>
      <w:proofErr w:type="spellStart"/>
      <w:r>
        <w:t>prapovijesnih</w:t>
      </w:r>
      <w:proofErr w:type="spellEnd"/>
      <w:r>
        <w:t xml:space="preserve"> </w:t>
      </w:r>
      <w:proofErr w:type="spellStart"/>
      <w:r>
        <w:t>predmeta</w:t>
      </w:r>
      <w:proofErr w:type="spellEnd"/>
      <w:r>
        <w:t xml:space="preserve">. </w:t>
      </w:r>
    </w:p>
    <w:p w14:paraId="3F6D484B" w14:textId="4886188C" w:rsidR="00502E3F" w:rsidRPr="00502E3F" w:rsidRDefault="00502E3F" w:rsidP="000266A8">
      <w:pPr>
        <w:pStyle w:val="Naslov2"/>
      </w:pPr>
      <w:bookmarkStart w:id="130" w:name="_Toc19619287"/>
      <w:bookmarkStart w:id="131" w:name="_Toc65821304"/>
      <w:r w:rsidRPr="00502E3F">
        <w:t>POVIJESNI POKAZATELJI</w:t>
      </w:r>
      <w:bookmarkEnd w:id="130"/>
      <w:bookmarkEnd w:id="131"/>
    </w:p>
    <w:p w14:paraId="5E7B48F9" w14:textId="6C9A5850" w:rsidR="00502E3F" w:rsidRPr="00502E3F" w:rsidRDefault="00502E3F" w:rsidP="000266A8">
      <w:pPr>
        <w:pStyle w:val="Odlomakpopisa11"/>
      </w:pPr>
      <w:r w:rsidRPr="00502E3F">
        <w:t xml:space="preserve">Povijesni pokazatelji temeljeni su na prijašnjim događajima, odnosno prijetnjama koje su zadesile područje </w:t>
      </w:r>
      <w:r w:rsidR="00065376">
        <w:t xml:space="preserve">grada </w:t>
      </w:r>
      <w:r w:rsidR="00DF3065">
        <w:t>Ivanca</w:t>
      </w:r>
      <w:r w:rsidR="002571C7">
        <w:t xml:space="preserve"> </w:t>
      </w:r>
      <w:r w:rsidRPr="00502E3F">
        <w:t>te nanijele značajne materijalne i novčane štete.</w:t>
      </w:r>
    </w:p>
    <w:p w14:paraId="4D544C5A" w14:textId="628DF9C2" w:rsidR="00502E3F" w:rsidRDefault="00502E3F" w:rsidP="000266A8">
      <w:pPr>
        <w:pStyle w:val="Naslov3"/>
      </w:pPr>
      <w:bookmarkStart w:id="132" w:name="_Toc19619288"/>
      <w:bookmarkStart w:id="133" w:name="_Toc65821305"/>
      <w:r w:rsidRPr="00502E3F">
        <w:t>Prijašnji događaji</w:t>
      </w:r>
      <w:bookmarkEnd w:id="132"/>
      <w:bookmarkEnd w:id="133"/>
    </w:p>
    <w:p w14:paraId="00172352" w14:textId="091980DE" w:rsidR="00A44158" w:rsidRPr="00C75617" w:rsidRDefault="009021CB" w:rsidP="007C2812">
      <w:pPr>
        <w:pStyle w:val="Odlomakpopisa"/>
        <w:rPr>
          <w:highlight w:val="yellow"/>
          <w:lang w:val="hr-HR" w:eastAsia="zh-CN"/>
        </w:rPr>
      </w:pPr>
      <w:r w:rsidRPr="00C75617">
        <w:rPr>
          <w:lang w:val="hr-HR" w:eastAsia="zh-CN"/>
        </w:rPr>
        <w:t>Prema dostupnim podacima</w:t>
      </w:r>
      <w:r w:rsidR="00E069BE" w:rsidRPr="00C75617">
        <w:rPr>
          <w:lang w:val="hr-HR" w:eastAsia="zh-CN"/>
        </w:rPr>
        <w:t>,</w:t>
      </w:r>
      <w:r w:rsidRPr="00C75617">
        <w:rPr>
          <w:lang w:val="hr-HR" w:eastAsia="zh-CN"/>
        </w:rPr>
        <w:t xml:space="preserve"> </w:t>
      </w:r>
      <w:r w:rsidR="00594734">
        <w:rPr>
          <w:lang w:val="hr-HR" w:eastAsia="zh-CN"/>
        </w:rPr>
        <w:t>prirodne n</w:t>
      </w:r>
      <w:r w:rsidRPr="00C75617">
        <w:rPr>
          <w:lang w:val="hr-HR" w:eastAsia="zh-CN"/>
        </w:rPr>
        <w:t>epogode na području</w:t>
      </w:r>
      <w:r w:rsidR="008D0C9D">
        <w:rPr>
          <w:lang w:val="hr-HR" w:eastAsia="zh-CN"/>
        </w:rPr>
        <w:t xml:space="preserve"> </w:t>
      </w:r>
      <w:r w:rsidR="00065376">
        <w:rPr>
          <w:lang w:val="hr-HR" w:eastAsia="zh-CN"/>
        </w:rPr>
        <w:t xml:space="preserve">grada </w:t>
      </w:r>
      <w:r w:rsidR="008D0C9D">
        <w:rPr>
          <w:lang w:val="hr-HR" w:eastAsia="zh-CN"/>
        </w:rPr>
        <w:t>Iv</w:t>
      </w:r>
      <w:r w:rsidR="00104B48">
        <w:rPr>
          <w:lang w:val="hr-HR" w:eastAsia="zh-CN"/>
        </w:rPr>
        <w:t>anca</w:t>
      </w:r>
      <w:r w:rsidR="00F12157">
        <w:rPr>
          <w:lang w:val="hr-HR" w:eastAsia="zh-CN"/>
        </w:rPr>
        <w:t xml:space="preserve"> </w:t>
      </w:r>
      <w:r w:rsidRPr="00C75617">
        <w:rPr>
          <w:lang w:val="hr-HR" w:eastAsia="zh-CN"/>
        </w:rPr>
        <w:t xml:space="preserve">u posljednjih </w:t>
      </w:r>
      <w:r w:rsidR="00677068">
        <w:rPr>
          <w:lang w:val="hr-HR" w:eastAsia="zh-CN"/>
        </w:rPr>
        <w:t>2</w:t>
      </w:r>
      <w:r w:rsidRPr="00C75617">
        <w:rPr>
          <w:lang w:val="hr-HR" w:eastAsia="zh-CN"/>
        </w:rPr>
        <w:t xml:space="preserve">0 godina proglašene su uslijed sljedećih ugroza: </w:t>
      </w:r>
      <w:r w:rsidR="00104B48">
        <w:rPr>
          <w:lang w:val="hr-HR" w:eastAsia="zh-CN"/>
        </w:rPr>
        <w:t>tuče, mraza i suše.</w:t>
      </w:r>
      <w:r w:rsidR="00A44158" w:rsidRPr="00C75617">
        <w:rPr>
          <w:lang w:val="hr-HR" w:eastAsia="zh-CN"/>
        </w:rPr>
        <w:t xml:space="preserve"> </w:t>
      </w:r>
    </w:p>
    <w:p w14:paraId="7A228BF2" w14:textId="667900E5" w:rsidR="00D1153B" w:rsidRDefault="00D1153B" w:rsidP="00D1153B">
      <w:pPr>
        <w:pStyle w:val="Naslov3"/>
      </w:pPr>
      <w:bookmarkStart w:id="134" w:name="_Toc19619289"/>
      <w:bookmarkStart w:id="135" w:name="_Toc65821306"/>
      <w:r w:rsidRPr="00D1153B">
        <w:t>Štete uslijed prijašnjih događaja</w:t>
      </w:r>
      <w:bookmarkEnd w:id="134"/>
      <w:bookmarkEnd w:id="135"/>
    </w:p>
    <w:p w14:paraId="5B147AAB" w14:textId="463CB3BF" w:rsidR="00D1153B" w:rsidRPr="00D1153B" w:rsidRDefault="00D1153B" w:rsidP="00D1153B">
      <w:pPr>
        <w:pStyle w:val="Odlomakpopisa11"/>
      </w:pPr>
      <w:r>
        <w:t xml:space="preserve">Materijalne šteta u slučaju </w:t>
      </w:r>
      <w:r w:rsidR="002571C7">
        <w:t xml:space="preserve">prirodnih </w:t>
      </w:r>
      <w:r>
        <w:t xml:space="preserve">nepogoda proglašenih </w:t>
      </w:r>
      <w:r w:rsidR="000A549F">
        <w:t xml:space="preserve">u proteklih </w:t>
      </w:r>
      <w:r w:rsidR="00677068">
        <w:t>20</w:t>
      </w:r>
      <w:r w:rsidR="000A549F">
        <w:t xml:space="preserve"> godina </w:t>
      </w:r>
      <w:r>
        <w:t>na području</w:t>
      </w:r>
      <w:r w:rsidR="000A549F">
        <w:t xml:space="preserve"> </w:t>
      </w:r>
      <w:r w:rsidR="00065376">
        <w:t xml:space="preserve">grada </w:t>
      </w:r>
      <w:r w:rsidR="00104B48">
        <w:t xml:space="preserve">Ivanca </w:t>
      </w:r>
      <w:r>
        <w:t>prikazane su u sljedećoj tablici:</w:t>
      </w:r>
    </w:p>
    <w:p w14:paraId="09D5C85A" w14:textId="130F7F6A" w:rsidR="00D1153B" w:rsidRDefault="00D1153B" w:rsidP="00D1153B">
      <w:pPr>
        <w:pStyle w:val="Opisslike"/>
        <w:keepNext/>
        <w:spacing w:line="240" w:lineRule="auto"/>
      </w:pPr>
      <w:bookmarkStart w:id="136" w:name="_Toc14434335"/>
      <w:bookmarkStart w:id="137" w:name="_Toc65821457"/>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12</w:t>
      </w:r>
      <w:r w:rsidR="007A65BC">
        <w:rPr>
          <w:noProof/>
        </w:rPr>
        <w:fldChar w:fldCharType="end"/>
      </w:r>
      <w:r>
        <w:t>.</w:t>
      </w:r>
      <w:r w:rsidR="00BB3D30">
        <w:t xml:space="preserve"> Materijalne štete uslijed elementarnih nepogoda u posljednjih </w:t>
      </w:r>
      <w:r w:rsidR="00F05018">
        <w:t>2</w:t>
      </w:r>
      <w:r>
        <w:t>0 godina</w:t>
      </w:r>
      <w:bookmarkEnd w:id="136"/>
      <w:bookmarkEnd w:id="137"/>
    </w:p>
    <w:tbl>
      <w:tblPr>
        <w:tblStyle w:val="Reetkatablice61"/>
        <w:tblW w:w="8789" w:type="dxa"/>
        <w:tblInd w:w="-5" w:type="dxa"/>
        <w:tblLook w:val="04A0" w:firstRow="1" w:lastRow="0" w:firstColumn="1" w:lastColumn="0" w:noHBand="0" w:noVBand="1"/>
      </w:tblPr>
      <w:tblGrid>
        <w:gridCol w:w="1560"/>
        <w:gridCol w:w="1417"/>
        <w:gridCol w:w="1701"/>
        <w:gridCol w:w="2410"/>
        <w:gridCol w:w="1701"/>
      </w:tblGrid>
      <w:tr w:rsidR="00104B48" w:rsidRPr="00104B48" w14:paraId="161EBF8A" w14:textId="77777777" w:rsidTr="00CA1E32">
        <w:trPr>
          <w:trHeight w:val="535"/>
        </w:trPr>
        <w:tc>
          <w:tcPr>
            <w:tcW w:w="1560" w:type="dxa"/>
            <w:shd w:val="clear" w:color="auto" w:fill="auto"/>
            <w:vAlign w:val="center"/>
          </w:tcPr>
          <w:p w14:paraId="684E596F"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GODINA</w:t>
            </w:r>
          </w:p>
          <w:p w14:paraId="20C9EA31"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PROGLAŠENJA</w:t>
            </w:r>
          </w:p>
        </w:tc>
        <w:tc>
          <w:tcPr>
            <w:tcW w:w="1417" w:type="dxa"/>
            <w:shd w:val="clear" w:color="auto" w:fill="auto"/>
            <w:vAlign w:val="center"/>
          </w:tcPr>
          <w:p w14:paraId="7D2A1EBB"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PRIRODNA NEPOGODA</w:t>
            </w:r>
          </w:p>
        </w:tc>
        <w:tc>
          <w:tcPr>
            <w:tcW w:w="1701" w:type="dxa"/>
            <w:shd w:val="clear" w:color="auto" w:fill="auto"/>
            <w:vAlign w:val="center"/>
          </w:tcPr>
          <w:p w14:paraId="53E9F055"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BROJ PRIJAVA SA DIREKTIMA ŠTETAMA</w:t>
            </w:r>
          </w:p>
        </w:tc>
        <w:tc>
          <w:tcPr>
            <w:tcW w:w="2410" w:type="dxa"/>
            <w:shd w:val="clear" w:color="auto" w:fill="auto"/>
            <w:vAlign w:val="center"/>
          </w:tcPr>
          <w:p w14:paraId="50B5C538"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PRVE PROCJENE ŠTETE</w:t>
            </w:r>
          </w:p>
          <w:p w14:paraId="685BD51A"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-KN-</w:t>
            </w:r>
          </w:p>
        </w:tc>
        <w:tc>
          <w:tcPr>
            <w:tcW w:w="1701" w:type="dxa"/>
            <w:shd w:val="clear" w:color="auto" w:fill="auto"/>
            <w:vAlign w:val="center"/>
          </w:tcPr>
          <w:p w14:paraId="260B2588"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KONAČNA ŠTETA</w:t>
            </w:r>
          </w:p>
          <w:p w14:paraId="14AB9924" w14:textId="77777777" w:rsidR="00104B48" w:rsidRPr="00104B48" w:rsidRDefault="00104B48" w:rsidP="00104B48">
            <w:pPr>
              <w:jc w:val="center"/>
              <w:rPr>
                <w:rFonts w:cstheme="minorHAnsi"/>
                <w:b/>
                <w:bCs/>
                <w:sz w:val="20"/>
                <w:szCs w:val="20"/>
                <w:lang w:eastAsia="zh-CN"/>
              </w:rPr>
            </w:pPr>
            <w:r w:rsidRPr="00104B48">
              <w:rPr>
                <w:rFonts w:cstheme="minorHAnsi"/>
                <w:b/>
                <w:bCs/>
                <w:sz w:val="20"/>
                <w:szCs w:val="20"/>
                <w:lang w:eastAsia="zh-CN"/>
              </w:rPr>
              <w:t>-KN-</w:t>
            </w:r>
          </w:p>
        </w:tc>
      </w:tr>
      <w:tr w:rsidR="00464A5B" w:rsidRPr="00104B48" w14:paraId="369B40E4" w14:textId="77777777" w:rsidTr="00CA1E32">
        <w:trPr>
          <w:trHeight w:val="268"/>
        </w:trPr>
        <w:tc>
          <w:tcPr>
            <w:tcW w:w="1560" w:type="dxa"/>
            <w:vAlign w:val="center"/>
          </w:tcPr>
          <w:p w14:paraId="345C2B48" w14:textId="2F5C37B0" w:rsidR="00464A5B" w:rsidRPr="00464A5B" w:rsidRDefault="00677068" w:rsidP="00464A5B">
            <w:pPr>
              <w:jc w:val="center"/>
              <w:rPr>
                <w:rFonts w:ascii="Calibri" w:hAnsi="Calibri"/>
                <w:sz w:val="20"/>
                <w:szCs w:val="20"/>
                <w:lang w:eastAsia="zh-CN"/>
              </w:rPr>
            </w:pPr>
            <w:r>
              <w:rPr>
                <w:rFonts w:ascii="Calibri" w:hAnsi="Calibri"/>
                <w:sz w:val="20"/>
                <w:szCs w:val="20"/>
                <w:lang w:eastAsia="zh-CN"/>
              </w:rPr>
              <w:t>2003.</w:t>
            </w:r>
          </w:p>
        </w:tc>
        <w:tc>
          <w:tcPr>
            <w:tcW w:w="1417" w:type="dxa"/>
            <w:vAlign w:val="center"/>
          </w:tcPr>
          <w:p w14:paraId="4EF54AB6" w14:textId="15C62048" w:rsidR="00464A5B" w:rsidRPr="00464A5B" w:rsidRDefault="00677068" w:rsidP="00464A5B">
            <w:pPr>
              <w:jc w:val="center"/>
              <w:rPr>
                <w:rFonts w:ascii="Calibri" w:hAnsi="Calibri"/>
                <w:sz w:val="20"/>
                <w:szCs w:val="20"/>
                <w:lang w:eastAsia="zh-CN"/>
              </w:rPr>
            </w:pPr>
            <w:r>
              <w:rPr>
                <w:rFonts w:ascii="Calibri" w:hAnsi="Calibri"/>
                <w:sz w:val="20"/>
                <w:szCs w:val="20"/>
                <w:lang w:eastAsia="zh-CN"/>
              </w:rPr>
              <w:t>Suša</w:t>
            </w:r>
          </w:p>
        </w:tc>
        <w:tc>
          <w:tcPr>
            <w:tcW w:w="1701" w:type="dxa"/>
            <w:vAlign w:val="center"/>
          </w:tcPr>
          <w:p w14:paraId="334014FD" w14:textId="7180FA28" w:rsidR="00464A5B" w:rsidRPr="00464A5B" w:rsidRDefault="00464A5B" w:rsidP="00464A5B">
            <w:pPr>
              <w:jc w:val="center"/>
              <w:rPr>
                <w:rFonts w:ascii="Calibri" w:hAnsi="Calibri"/>
                <w:sz w:val="20"/>
                <w:szCs w:val="20"/>
                <w:lang w:eastAsia="zh-CN"/>
              </w:rPr>
            </w:pPr>
          </w:p>
        </w:tc>
        <w:tc>
          <w:tcPr>
            <w:tcW w:w="2410" w:type="dxa"/>
            <w:vAlign w:val="center"/>
          </w:tcPr>
          <w:p w14:paraId="3C7204D4" w14:textId="75C71517" w:rsidR="00464A5B" w:rsidRPr="00464A5B" w:rsidRDefault="00464A5B" w:rsidP="00464A5B">
            <w:pPr>
              <w:jc w:val="center"/>
              <w:rPr>
                <w:rFonts w:ascii="Calibri" w:hAnsi="Calibri"/>
                <w:sz w:val="20"/>
                <w:szCs w:val="20"/>
                <w:lang w:eastAsia="zh-CN"/>
              </w:rPr>
            </w:pPr>
          </w:p>
        </w:tc>
        <w:tc>
          <w:tcPr>
            <w:tcW w:w="1701" w:type="dxa"/>
            <w:vAlign w:val="center"/>
          </w:tcPr>
          <w:p w14:paraId="7D300776" w14:textId="28D45B80" w:rsidR="00464A5B" w:rsidRPr="00464A5B" w:rsidRDefault="00464A5B" w:rsidP="00464A5B">
            <w:pPr>
              <w:jc w:val="center"/>
              <w:rPr>
                <w:rFonts w:ascii="Calibri" w:hAnsi="Calibri"/>
                <w:sz w:val="20"/>
                <w:szCs w:val="20"/>
                <w:lang w:eastAsia="zh-CN"/>
              </w:rPr>
            </w:pPr>
          </w:p>
        </w:tc>
      </w:tr>
      <w:tr w:rsidR="00677068" w:rsidRPr="00104B48" w14:paraId="57C51052" w14:textId="77777777" w:rsidTr="00CA1E32">
        <w:trPr>
          <w:trHeight w:val="268"/>
        </w:trPr>
        <w:tc>
          <w:tcPr>
            <w:tcW w:w="1560" w:type="dxa"/>
            <w:vAlign w:val="center"/>
          </w:tcPr>
          <w:p w14:paraId="1C4BEFF4" w14:textId="2817452A" w:rsidR="00677068" w:rsidRPr="00104B48" w:rsidRDefault="00677068" w:rsidP="00464A5B">
            <w:pPr>
              <w:jc w:val="center"/>
              <w:rPr>
                <w:rFonts w:ascii="Calibri" w:hAnsi="Calibri"/>
                <w:sz w:val="20"/>
                <w:szCs w:val="20"/>
                <w:lang w:eastAsia="zh-CN"/>
              </w:rPr>
            </w:pPr>
            <w:r>
              <w:rPr>
                <w:rFonts w:ascii="Calibri" w:hAnsi="Calibri"/>
                <w:sz w:val="20"/>
                <w:szCs w:val="20"/>
                <w:lang w:eastAsia="zh-CN"/>
              </w:rPr>
              <w:t>2007.</w:t>
            </w:r>
          </w:p>
        </w:tc>
        <w:tc>
          <w:tcPr>
            <w:tcW w:w="1417" w:type="dxa"/>
            <w:vAlign w:val="center"/>
          </w:tcPr>
          <w:p w14:paraId="28412834" w14:textId="52E0C435" w:rsidR="00677068" w:rsidRPr="00104B48" w:rsidRDefault="00677068" w:rsidP="00464A5B">
            <w:pPr>
              <w:jc w:val="center"/>
              <w:rPr>
                <w:rFonts w:ascii="Calibri" w:hAnsi="Calibri"/>
                <w:sz w:val="20"/>
                <w:szCs w:val="20"/>
                <w:lang w:eastAsia="zh-CN"/>
              </w:rPr>
            </w:pPr>
            <w:r>
              <w:rPr>
                <w:rFonts w:ascii="Calibri" w:hAnsi="Calibri"/>
                <w:sz w:val="20"/>
                <w:szCs w:val="20"/>
                <w:lang w:eastAsia="zh-CN"/>
              </w:rPr>
              <w:t>Suša</w:t>
            </w:r>
          </w:p>
        </w:tc>
        <w:tc>
          <w:tcPr>
            <w:tcW w:w="1701" w:type="dxa"/>
            <w:vAlign w:val="center"/>
          </w:tcPr>
          <w:p w14:paraId="66B00E15" w14:textId="77777777" w:rsidR="00677068" w:rsidRPr="00104B48" w:rsidRDefault="00677068" w:rsidP="00464A5B">
            <w:pPr>
              <w:jc w:val="center"/>
              <w:rPr>
                <w:rFonts w:ascii="Calibri" w:hAnsi="Calibri"/>
                <w:sz w:val="20"/>
                <w:szCs w:val="20"/>
                <w:lang w:eastAsia="zh-CN"/>
              </w:rPr>
            </w:pPr>
          </w:p>
        </w:tc>
        <w:tc>
          <w:tcPr>
            <w:tcW w:w="2410" w:type="dxa"/>
            <w:vAlign w:val="center"/>
          </w:tcPr>
          <w:p w14:paraId="0B192881" w14:textId="77777777" w:rsidR="00677068" w:rsidRPr="00104B48" w:rsidRDefault="00677068" w:rsidP="00464A5B">
            <w:pPr>
              <w:jc w:val="center"/>
              <w:rPr>
                <w:rFonts w:ascii="Calibri" w:hAnsi="Calibri"/>
                <w:sz w:val="20"/>
                <w:szCs w:val="20"/>
                <w:lang w:eastAsia="zh-CN"/>
              </w:rPr>
            </w:pPr>
          </w:p>
        </w:tc>
        <w:tc>
          <w:tcPr>
            <w:tcW w:w="1701" w:type="dxa"/>
            <w:vAlign w:val="center"/>
          </w:tcPr>
          <w:p w14:paraId="5F338D6A" w14:textId="77777777" w:rsidR="00677068" w:rsidRPr="00104B48" w:rsidRDefault="00677068" w:rsidP="00464A5B">
            <w:pPr>
              <w:jc w:val="center"/>
              <w:rPr>
                <w:rFonts w:ascii="Calibri" w:hAnsi="Calibri"/>
                <w:sz w:val="20"/>
                <w:szCs w:val="20"/>
                <w:lang w:eastAsia="zh-CN"/>
              </w:rPr>
            </w:pPr>
          </w:p>
        </w:tc>
      </w:tr>
      <w:tr w:rsidR="00677068" w:rsidRPr="00104B48" w14:paraId="5583B8F2" w14:textId="77777777" w:rsidTr="00CA1E32">
        <w:trPr>
          <w:trHeight w:val="268"/>
        </w:trPr>
        <w:tc>
          <w:tcPr>
            <w:tcW w:w="1560" w:type="dxa"/>
            <w:vAlign w:val="center"/>
          </w:tcPr>
          <w:p w14:paraId="1EF93CB0" w14:textId="16551D7C"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2011.</w:t>
            </w:r>
          </w:p>
        </w:tc>
        <w:tc>
          <w:tcPr>
            <w:tcW w:w="1417" w:type="dxa"/>
            <w:vAlign w:val="center"/>
          </w:tcPr>
          <w:p w14:paraId="5A99F750" w14:textId="5A58E740"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Suša</w:t>
            </w:r>
          </w:p>
        </w:tc>
        <w:tc>
          <w:tcPr>
            <w:tcW w:w="1701" w:type="dxa"/>
            <w:vAlign w:val="center"/>
          </w:tcPr>
          <w:p w14:paraId="5FB1ADEC" w14:textId="1FAC6DD9"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339</w:t>
            </w:r>
          </w:p>
        </w:tc>
        <w:tc>
          <w:tcPr>
            <w:tcW w:w="2410" w:type="dxa"/>
            <w:vAlign w:val="center"/>
          </w:tcPr>
          <w:p w14:paraId="3E6A2C39" w14:textId="34FEF161"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4.353.765,30</w:t>
            </w:r>
          </w:p>
        </w:tc>
        <w:tc>
          <w:tcPr>
            <w:tcW w:w="1701" w:type="dxa"/>
            <w:vAlign w:val="center"/>
          </w:tcPr>
          <w:p w14:paraId="0A2F595B" w14:textId="337EDE05"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832.555,56</w:t>
            </w:r>
          </w:p>
        </w:tc>
      </w:tr>
      <w:tr w:rsidR="00677068" w:rsidRPr="00104B48" w14:paraId="2920C2C4" w14:textId="77777777" w:rsidTr="00CA1E32">
        <w:trPr>
          <w:trHeight w:val="268"/>
        </w:trPr>
        <w:tc>
          <w:tcPr>
            <w:tcW w:w="1560" w:type="dxa"/>
            <w:vAlign w:val="center"/>
          </w:tcPr>
          <w:p w14:paraId="05B5599A"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2012.</w:t>
            </w:r>
          </w:p>
        </w:tc>
        <w:tc>
          <w:tcPr>
            <w:tcW w:w="1417" w:type="dxa"/>
            <w:vAlign w:val="center"/>
          </w:tcPr>
          <w:p w14:paraId="193B2A36"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Suša</w:t>
            </w:r>
          </w:p>
        </w:tc>
        <w:tc>
          <w:tcPr>
            <w:tcW w:w="1701" w:type="dxa"/>
            <w:vAlign w:val="center"/>
          </w:tcPr>
          <w:p w14:paraId="0DCF151D"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93</w:t>
            </w:r>
          </w:p>
        </w:tc>
        <w:tc>
          <w:tcPr>
            <w:tcW w:w="2410" w:type="dxa"/>
            <w:vAlign w:val="center"/>
          </w:tcPr>
          <w:p w14:paraId="5C69B58D"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18.217.924,70</w:t>
            </w:r>
          </w:p>
        </w:tc>
        <w:tc>
          <w:tcPr>
            <w:tcW w:w="1701" w:type="dxa"/>
            <w:vAlign w:val="center"/>
          </w:tcPr>
          <w:p w14:paraId="5E66CF04"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847.930,21</w:t>
            </w:r>
          </w:p>
        </w:tc>
      </w:tr>
      <w:tr w:rsidR="00677068" w:rsidRPr="00104B48" w14:paraId="12E47044" w14:textId="77777777" w:rsidTr="00CA1E32">
        <w:trPr>
          <w:trHeight w:val="268"/>
        </w:trPr>
        <w:tc>
          <w:tcPr>
            <w:tcW w:w="1560" w:type="dxa"/>
            <w:vAlign w:val="center"/>
          </w:tcPr>
          <w:p w14:paraId="68DCABC6"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2016.</w:t>
            </w:r>
          </w:p>
        </w:tc>
        <w:tc>
          <w:tcPr>
            <w:tcW w:w="1417" w:type="dxa"/>
            <w:vAlign w:val="center"/>
          </w:tcPr>
          <w:p w14:paraId="74B6AB36"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Mraz</w:t>
            </w:r>
          </w:p>
        </w:tc>
        <w:tc>
          <w:tcPr>
            <w:tcW w:w="1701" w:type="dxa"/>
            <w:vAlign w:val="center"/>
          </w:tcPr>
          <w:p w14:paraId="1ED3201E"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192</w:t>
            </w:r>
          </w:p>
        </w:tc>
        <w:tc>
          <w:tcPr>
            <w:tcW w:w="2410" w:type="dxa"/>
            <w:vAlign w:val="center"/>
          </w:tcPr>
          <w:p w14:paraId="2483EF26"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5.765.054,30</w:t>
            </w:r>
          </w:p>
        </w:tc>
        <w:tc>
          <w:tcPr>
            <w:tcW w:w="1701" w:type="dxa"/>
            <w:vAlign w:val="center"/>
          </w:tcPr>
          <w:p w14:paraId="747A4CE2"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1.659.249,78</w:t>
            </w:r>
          </w:p>
        </w:tc>
      </w:tr>
      <w:tr w:rsidR="00677068" w:rsidRPr="00104B48" w14:paraId="35920813" w14:textId="77777777" w:rsidTr="00CA1E32">
        <w:trPr>
          <w:trHeight w:val="268"/>
        </w:trPr>
        <w:tc>
          <w:tcPr>
            <w:tcW w:w="1560" w:type="dxa"/>
            <w:vAlign w:val="center"/>
          </w:tcPr>
          <w:p w14:paraId="60B3A569"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2020.</w:t>
            </w:r>
          </w:p>
        </w:tc>
        <w:tc>
          <w:tcPr>
            <w:tcW w:w="1417" w:type="dxa"/>
            <w:vAlign w:val="center"/>
          </w:tcPr>
          <w:p w14:paraId="66DD9CA3" w14:textId="77777777" w:rsidR="00677068" w:rsidRPr="00104B48" w:rsidRDefault="00677068" w:rsidP="00677068">
            <w:pPr>
              <w:jc w:val="center"/>
              <w:rPr>
                <w:rFonts w:ascii="Calibri" w:hAnsi="Calibri"/>
                <w:sz w:val="20"/>
                <w:szCs w:val="20"/>
                <w:lang w:eastAsia="zh-CN"/>
              </w:rPr>
            </w:pPr>
            <w:r w:rsidRPr="00104B48">
              <w:rPr>
                <w:rFonts w:ascii="Calibri" w:hAnsi="Calibri"/>
                <w:sz w:val="20"/>
                <w:szCs w:val="20"/>
                <w:lang w:eastAsia="zh-CN"/>
              </w:rPr>
              <w:t>Mraz</w:t>
            </w:r>
          </w:p>
        </w:tc>
        <w:tc>
          <w:tcPr>
            <w:tcW w:w="1701" w:type="dxa"/>
            <w:vAlign w:val="center"/>
          </w:tcPr>
          <w:p w14:paraId="5ECEFDD8" w14:textId="5CFF2D87" w:rsidR="00677068" w:rsidRPr="00104B48" w:rsidRDefault="00677068" w:rsidP="00677068">
            <w:pPr>
              <w:jc w:val="center"/>
              <w:rPr>
                <w:rFonts w:ascii="Calibri" w:hAnsi="Calibri"/>
                <w:sz w:val="20"/>
                <w:szCs w:val="20"/>
                <w:lang w:eastAsia="zh-CN"/>
              </w:rPr>
            </w:pPr>
            <w:r>
              <w:rPr>
                <w:rFonts w:ascii="Calibri" w:hAnsi="Calibri"/>
                <w:sz w:val="20"/>
                <w:szCs w:val="20"/>
                <w:lang w:eastAsia="zh-CN"/>
              </w:rPr>
              <w:t>33</w:t>
            </w:r>
          </w:p>
        </w:tc>
        <w:tc>
          <w:tcPr>
            <w:tcW w:w="2410" w:type="dxa"/>
            <w:vAlign w:val="center"/>
          </w:tcPr>
          <w:p w14:paraId="45ED1F23" w14:textId="0D4CC28A" w:rsidR="00677068" w:rsidRPr="00104B48" w:rsidRDefault="00677068" w:rsidP="00677068">
            <w:pPr>
              <w:jc w:val="center"/>
              <w:rPr>
                <w:rFonts w:ascii="Calibri" w:hAnsi="Calibri"/>
                <w:sz w:val="20"/>
                <w:szCs w:val="20"/>
                <w:lang w:eastAsia="zh-CN"/>
              </w:rPr>
            </w:pPr>
            <w:r>
              <w:rPr>
                <w:rFonts w:ascii="Calibri" w:hAnsi="Calibri"/>
                <w:sz w:val="20"/>
                <w:szCs w:val="20"/>
                <w:lang w:eastAsia="zh-CN"/>
              </w:rPr>
              <w:t>213.000,00</w:t>
            </w:r>
          </w:p>
        </w:tc>
        <w:tc>
          <w:tcPr>
            <w:tcW w:w="1701" w:type="dxa"/>
            <w:vAlign w:val="center"/>
          </w:tcPr>
          <w:p w14:paraId="34D0491F" w14:textId="76D5999B" w:rsidR="00677068" w:rsidRPr="00104B48" w:rsidRDefault="00677068" w:rsidP="00677068">
            <w:pPr>
              <w:jc w:val="center"/>
              <w:rPr>
                <w:rFonts w:ascii="Calibri" w:hAnsi="Calibri"/>
                <w:sz w:val="20"/>
                <w:szCs w:val="20"/>
                <w:lang w:eastAsia="zh-CN"/>
              </w:rPr>
            </w:pPr>
            <w:r>
              <w:rPr>
                <w:rFonts w:ascii="Calibri" w:hAnsi="Calibri"/>
                <w:sz w:val="20"/>
                <w:szCs w:val="20"/>
                <w:lang w:eastAsia="zh-CN"/>
              </w:rPr>
              <w:t>525.719,68</w:t>
            </w:r>
          </w:p>
        </w:tc>
      </w:tr>
    </w:tbl>
    <w:p w14:paraId="12B0CF9A" w14:textId="223156A9" w:rsidR="00CA1E32" w:rsidRPr="00210F74" w:rsidRDefault="00CA1E32" w:rsidP="00677068">
      <w:pPr>
        <w:pStyle w:val="Odlomakpopisa"/>
        <w:spacing w:before="240"/>
      </w:pPr>
      <w:bookmarkStart w:id="138" w:name="_Toc19619290"/>
      <w:r>
        <w:t xml:space="preserve">Na </w:t>
      </w:r>
      <w:proofErr w:type="spellStart"/>
      <w:r>
        <w:t>području</w:t>
      </w:r>
      <w:proofErr w:type="spellEnd"/>
      <w:r>
        <w:t xml:space="preserve"> </w:t>
      </w:r>
      <w:proofErr w:type="spellStart"/>
      <w:r w:rsidR="00065376">
        <w:t>grada</w:t>
      </w:r>
      <w:proofErr w:type="spellEnd"/>
      <w:r w:rsidR="00065376">
        <w:t xml:space="preserve"> </w:t>
      </w:r>
      <w:proofErr w:type="spellStart"/>
      <w:r w:rsidR="00210F74">
        <w:t>došlo</w:t>
      </w:r>
      <w:proofErr w:type="spellEnd"/>
      <w:r w:rsidR="00210F74">
        <w:t xml:space="preserve"> je </w:t>
      </w:r>
      <w:proofErr w:type="spellStart"/>
      <w:r w:rsidR="00210F74">
        <w:t>i</w:t>
      </w:r>
      <w:proofErr w:type="spellEnd"/>
      <w:r w:rsidR="00210F74">
        <w:t xml:space="preserve"> do </w:t>
      </w:r>
      <w:proofErr w:type="spellStart"/>
      <w:r w:rsidR="00210F74">
        <w:t>pojave</w:t>
      </w:r>
      <w:proofErr w:type="spellEnd"/>
      <w:r w:rsidR="00210F74">
        <w:t xml:space="preserve"> </w:t>
      </w:r>
      <w:proofErr w:type="spellStart"/>
      <w:r>
        <w:t>klizišta</w:t>
      </w:r>
      <w:proofErr w:type="spellEnd"/>
      <w:r>
        <w:t xml:space="preserve"> </w:t>
      </w:r>
      <w:proofErr w:type="spellStart"/>
      <w:r>
        <w:t>koja</w:t>
      </w:r>
      <w:proofErr w:type="spellEnd"/>
      <w:r>
        <w:t xml:space="preserve"> </w:t>
      </w:r>
      <w:proofErr w:type="spellStart"/>
      <w:r>
        <w:t>su</w:t>
      </w:r>
      <w:proofErr w:type="spellEnd"/>
      <w:r>
        <w:t xml:space="preserve"> </w:t>
      </w:r>
      <w:proofErr w:type="spellStart"/>
      <w:r>
        <w:t>nastala</w:t>
      </w:r>
      <w:proofErr w:type="spellEnd"/>
      <w:r>
        <w:t xml:space="preserve"> </w:t>
      </w:r>
      <w:proofErr w:type="spellStart"/>
      <w:r>
        <w:t>djelatnošću</w:t>
      </w:r>
      <w:proofErr w:type="spellEnd"/>
      <w:r>
        <w:t xml:space="preserve"> </w:t>
      </w:r>
      <w:proofErr w:type="spellStart"/>
      <w:r>
        <w:t>čovjeka</w:t>
      </w:r>
      <w:proofErr w:type="spellEnd"/>
      <w:r>
        <w:t xml:space="preserve"> </w:t>
      </w:r>
      <w:proofErr w:type="spellStart"/>
      <w:r>
        <w:t>ili</w:t>
      </w:r>
      <w:proofErr w:type="spellEnd"/>
      <w:r>
        <w:t xml:space="preserve"> </w:t>
      </w:r>
      <w:proofErr w:type="spellStart"/>
      <w:r>
        <w:t>prirodnim</w:t>
      </w:r>
      <w:proofErr w:type="spellEnd"/>
      <w:r>
        <w:t xml:space="preserve"> </w:t>
      </w:r>
      <w:proofErr w:type="spellStart"/>
      <w:r>
        <w:t>putem</w:t>
      </w:r>
      <w:proofErr w:type="spellEnd"/>
      <w:r>
        <w:t xml:space="preserve">. </w:t>
      </w:r>
      <w:proofErr w:type="spellStart"/>
      <w:r>
        <w:t>Najčešće</w:t>
      </w:r>
      <w:proofErr w:type="spellEnd"/>
      <w:r>
        <w:t xml:space="preserve"> </w:t>
      </w:r>
      <w:proofErr w:type="spellStart"/>
      <w:r>
        <w:t>su</w:t>
      </w:r>
      <w:proofErr w:type="spellEnd"/>
      <w:r>
        <w:t xml:space="preserve"> </w:t>
      </w:r>
      <w:proofErr w:type="spellStart"/>
      <w:r>
        <w:t>posljedica</w:t>
      </w:r>
      <w:proofErr w:type="spellEnd"/>
      <w:r>
        <w:t xml:space="preserve"> </w:t>
      </w:r>
      <w:proofErr w:type="spellStart"/>
      <w:r>
        <w:t>ljudske</w:t>
      </w:r>
      <w:proofErr w:type="spellEnd"/>
      <w:r>
        <w:t xml:space="preserve"> </w:t>
      </w:r>
      <w:proofErr w:type="spellStart"/>
      <w:r>
        <w:t>djelatnosti</w:t>
      </w:r>
      <w:proofErr w:type="spellEnd"/>
      <w:r>
        <w:t xml:space="preserve">, </w:t>
      </w:r>
      <w:proofErr w:type="spellStart"/>
      <w:r>
        <w:t>obično</w:t>
      </w:r>
      <w:proofErr w:type="spellEnd"/>
      <w:r>
        <w:t xml:space="preserve"> </w:t>
      </w:r>
      <w:proofErr w:type="spellStart"/>
      <w:r>
        <w:t>uslijed</w:t>
      </w:r>
      <w:proofErr w:type="spellEnd"/>
      <w:r>
        <w:t xml:space="preserve"> </w:t>
      </w:r>
      <w:proofErr w:type="spellStart"/>
      <w:r>
        <w:t>zasijecanja</w:t>
      </w:r>
      <w:proofErr w:type="spellEnd"/>
      <w:r>
        <w:t xml:space="preserve"> </w:t>
      </w:r>
      <w:proofErr w:type="spellStart"/>
      <w:r>
        <w:t>trase</w:t>
      </w:r>
      <w:proofErr w:type="spellEnd"/>
      <w:r>
        <w:t xml:space="preserve"> </w:t>
      </w:r>
      <w:proofErr w:type="spellStart"/>
      <w:r>
        <w:t>ceste</w:t>
      </w:r>
      <w:proofErr w:type="spellEnd"/>
      <w:r>
        <w:t xml:space="preserve">. </w:t>
      </w:r>
      <w:proofErr w:type="spellStart"/>
      <w:r>
        <w:t>Prirodno</w:t>
      </w:r>
      <w:proofErr w:type="spellEnd"/>
      <w:r>
        <w:t xml:space="preserve"> </w:t>
      </w:r>
      <w:proofErr w:type="spellStart"/>
      <w:r>
        <w:t>nastala</w:t>
      </w:r>
      <w:proofErr w:type="spellEnd"/>
      <w:r>
        <w:t xml:space="preserve"> </w:t>
      </w:r>
      <w:proofErr w:type="spellStart"/>
      <w:r>
        <w:t>klizišta</w:t>
      </w:r>
      <w:proofErr w:type="spellEnd"/>
      <w:r>
        <w:t xml:space="preserve"> </w:t>
      </w:r>
      <w:proofErr w:type="spellStart"/>
      <w:r>
        <w:t>ili</w:t>
      </w:r>
      <w:proofErr w:type="spellEnd"/>
      <w:r>
        <w:t xml:space="preserve"> </w:t>
      </w:r>
      <w:proofErr w:type="spellStart"/>
      <w:r>
        <w:t>odroni</w:t>
      </w:r>
      <w:proofErr w:type="spellEnd"/>
      <w:r>
        <w:t xml:space="preserve"> </w:t>
      </w:r>
      <w:proofErr w:type="spellStart"/>
      <w:r>
        <w:t>zemlje</w:t>
      </w:r>
      <w:proofErr w:type="spellEnd"/>
      <w:r>
        <w:t xml:space="preserve"> </w:t>
      </w:r>
      <w:proofErr w:type="spellStart"/>
      <w:r>
        <w:t>primarno</w:t>
      </w:r>
      <w:proofErr w:type="spellEnd"/>
      <w:r>
        <w:t xml:space="preserve"> </w:t>
      </w:r>
      <w:proofErr w:type="spellStart"/>
      <w:r>
        <w:t>su</w:t>
      </w:r>
      <w:proofErr w:type="spellEnd"/>
      <w:r>
        <w:t xml:space="preserve"> </w:t>
      </w:r>
      <w:proofErr w:type="spellStart"/>
      <w:r>
        <w:t>nastala</w:t>
      </w:r>
      <w:proofErr w:type="spellEnd"/>
      <w:r>
        <w:t xml:space="preserve"> </w:t>
      </w:r>
      <w:proofErr w:type="spellStart"/>
      <w:r>
        <w:t>kao</w:t>
      </w:r>
      <w:proofErr w:type="spellEnd"/>
      <w:r>
        <w:t xml:space="preserve"> </w:t>
      </w:r>
      <w:proofErr w:type="spellStart"/>
      <w:r>
        <w:t>rezultat</w:t>
      </w:r>
      <w:proofErr w:type="spellEnd"/>
      <w:r>
        <w:t xml:space="preserve"> </w:t>
      </w:r>
      <w:proofErr w:type="spellStart"/>
      <w:r>
        <w:t>iskrčivanja</w:t>
      </w:r>
      <w:proofErr w:type="spellEnd"/>
      <w:r>
        <w:t xml:space="preserve"> </w:t>
      </w:r>
      <w:proofErr w:type="spellStart"/>
      <w:r>
        <w:t>šumskih</w:t>
      </w:r>
      <w:proofErr w:type="spellEnd"/>
      <w:r>
        <w:t xml:space="preserve"> </w:t>
      </w:r>
      <w:proofErr w:type="spellStart"/>
      <w:r>
        <w:t>površina</w:t>
      </w:r>
      <w:proofErr w:type="spellEnd"/>
      <w:r>
        <w:t xml:space="preserve"> </w:t>
      </w:r>
      <w:proofErr w:type="spellStart"/>
      <w:r>
        <w:t>čime</w:t>
      </w:r>
      <w:proofErr w:type="spellEnd"/>
      <w:r>
        <w:t xml:space="preserve"> je </w:t>
      </w:r>
      <w:proofErr w:type="spellStart"/>
      <w:r>
        <w:t>tlo</w:t>
      </w:r>
      <w:proofErr w:type="spellEnd"/>
      <w:r>
        <w:t xml:space="preserve"> </w:t>
      </w:r>
      <w:proofErr w:type="spellStart"/>
      <w:r>
        <w:t>postalo</w:t>
      </w:r>
      <w:proofErr w:type="spellEnd"/>
      <w:r>
        <w:t xml:space="preserve"> </w:t>
      </w:r>
      <w:proofErr w:type="spellStart"/>
      <w:r>
        <w:t>podložno</w:t>
      </w:r>
      <w:proofErr w:type="spellEnd"/>
      <w:r>
        <w:t xml:space="preserve"> </w:t>
      </w:r>
      <w:proofErr w:type="spellStart"/>
      <w:r>
        <w:t>čestim</w:t>
      </w:r>
      <w:proofErr w:type="spellEnd"/>
      <w:r>
        <w:t xml:space="preserve"> </w:t>
      </w:r>
      <w:proofErr w:type="spellStart"/>
      <w:r>
        <w:t>erozivnim</w:t>
      </w:r>
      <w:proofErr w:type="spellEnd"/>
      <w:r>
        <w:t xml:space="preserve"> </w:t>
      </w:r>
      <w:proofErr w:type="spellStart"/>
      <w:r>
        <w:t>procesima</w:t>
      </w:r>
      <w:proofErr w:type="spellEnd"/>
      <w:r>
        <w:t xml:space="preserve">. </w:t>
      </w:r>
      <w:proofErr w:type="spellStart"/>
      <w:r>
        <w:t>Pojavi</w:t>
      </w:r>
      <w:proofErr w:type="spellEnd"/>
      <w:r>
        <w:t xml:space="preserve"> </w:t>
      </w:r>
      <w:proofErr w:type="spellStart"/>
      <w:r>
        <w:t>klizišta</w:t>
      </w:r>
      <w:proofErr w:type="spellEnd"/>
      <w:r>
        <w:t xml:space="preserve"> </w:t>
      </w:r>
      <w:proofErr w:type="spellStart"/>
      <w:r w:rsidRPr="00210F74">
        <w:t>doprinose</w:t>
      </w:r>
      <w:proofErr w:type="spellEnd"/>
      <w:r w:rsidRPr="00210F74">
        <w:t xml:space="preserve"> </w:t>
      </w:r>
      <w:proofErr w:type="spellStart"/>
      <w:r w:rsidRPr="00210F74">
        <w:t>i</w:t>
      </w:r>
      <w:proofErr w:type="spellEnd"/>
      <w:r w:rsidRPr="00210F74">
        <w:t xml:space="preserve"> </w:t>
      </w:r>
      <w:proofErr w:type="spellStart"/>
      <w:r w:rsidRPr="00210F74">
        <w:t>bujične</w:t>
      </w:r>
      <w:proofErr w:type="spellEnd"/>
      <w:r w:rsidRPr="00210F74">
        <w:t xml:space="preserve"> </w:t>
      </w:r>
      <w:proofErr w:type="spellStart"/>
      <w:r w:rsidRPr="00210F74">
        <w:t>vode</w:t>
      </w:r>
      <w:proofErr w:type="spellEnd"/>
      <w:r w:rsidRPr="00210F74">
        <w:t xml:space="preserve"> </w:t>
      </w:r>
      <w:proofErr w:type="spellStart"/>
      <w:r w:rsidRPr="00210F74">
        <w:t>te</w:t>
      </w:r>
      <w:proofErr w:type="spellEnd"/>
      <w:r w:rsidRPr="00210F74">
        <w:t xml:space="preserve"> </w:t>
      </w:r>
      <w:proofErr w:type="spellStart"/>
      <w:r w:rsidRPr="00210F74">
        <w:t>velike</w:t>
      </w:r>
      <w:proofErr w:type="spellEnd"/>
      <w:r w:rsidRPr="00210F74">
        <w:t xml:space="preserve"> </w:t>
      </w:r>
      <w:proofErr w:type="spellStart"/>
      <w:r w:rsidRPr="00210F74">
        <w:t>količine</w:t>
      </w:r>
      <w:proofErr w:type="spellEnd"/>
      <w:r w:rsidRPr="00210F74">
        <w:t xml:space="preserve"> </w:t>
      </w:r>
      <w:proofErr w:type="spellStart"/>
      <w:r w:rsidRPr="00210F74">
        <w:t>oborina</w:t>
      </w:r>
      <w:proofErr w:type="spellEnd"/>
      <w:r w:rsidR="00210F74">
        <w:t>.</w:t>
      </w:r>
    </w:p>
    <w:p w14:paraId="1E540790" w14:textId="07B277EC" w:rsidR="009021CB" w:rsidRPr="00210F74" w:rsidRDefault="009021CB" w:rsidP="009021CB">
      <w:pPr>
        <w:pStyle w:val="Naslov3"/>
      </w:pPr>
      <w:bookmarkStart w:id="139" w:name="_Toc65821307"/>
      <w:r w:rsidRPr="00210F74">
        <w:lastRenderedPageBreak/>
        <w:t>Uvedene mjere nakon događaja koje su uzrokovale štetu</w:t>
      </w:r>
      <w:bookmarkEnd w:id="138"/>
      <w:bookmarkEnd w:id="139"/>
    </w:p>
    <w:p w14:paraId="64AF3D99" w14:textId="0F2ACD83" w:rsidR="00210F74" w:rsidRDefault="007F26E1" w:rsidP="00210F74">
      <w:pPr>
        <w:pStyle w:val="Odlomakpopisa"/>
        <w:rPr>
          <w:lang w:eastAsia="zh-CN"/>
        </w:rPr>
      </w:pPr>
      <w:r>
        <w:rPr>
          <w:lang w:eastAsia="zh-CN"/>
        </w:rPr>
        <w:t xml:space="preserve">Na </w:t>
      </w:r>
      <w:proofErr w:type="spellStart"/>
      <w:r>
        <w:rPr>
          <w:lang w:eastAsia="zh-CN"/>
        </w:rPr>
        <w:t>području</w:t>
      </w:r>
      <w:proofErr w:type="spellEnd"/>
      <w:r>
        <w:rPr>
          <w:lang w:eastAsia="zh-CN"/>
        </w:rPr>
        <w:t xml:space="preserve"> </w:t>
      </w:r>
      <w:proofErr w:type="spellStart"/>
      <w:r w:rsidR="00065376">
        <w:rPr>
          <w:lang w:eastAsia="zh-CN"/>
        </w:rPr>
        <w:t>grada</w:t>
      </w:r>
      <w:proofErr w:type="spellEnd"/>
      <w:r w:rsidR="00065376">
        <w:rPr>
          <w:lang w:eastAsia="zh-CN"/>
        </w:rPr>
        <w:t xml:space="preserve"> </w:t>
      </w:r>
      <w:proofErr w:type="spellStart"/>
      <w:r>
        <w:rPr>
          <w:lang w:eastAsia="zh-CN"/>
        </w:rPr>
        <w:t>Ivanca</w:t>
      </w:r>
      <w:proofErr w:type="spellEnd"/>
      <w:r>
        <w:rPr>
          <w:lang w:eastAsia="zh-CN"/>
        </w:rPr>
        <w:t xml:space="preserve"> u 2019. </w:t>
      </w:r>
      <w:proofErr w:type="spellStart"/>
      <w:r>
        <w:rPr>
          <w:lang w:eastAsia="zh-CN"/>
        </w:rPr>
        <w:t>godini</w:t>
      </w:r>
      <w:proofErr w:type="spellEnd"/>
      <w:r>
        <w:rPr>
          <w:lang w:eastAsia="zh-CN"/>
        </w:rPr>
        <w:t xml:space="preserve"> </w:t>
      </w:r>
      <w:proofErr w:type="spellStart"/>
      <w:r>
        <w:rPr>
          <w:lang w:eastAsia="zh-CN"/>
        </w:rPr>
        <w:t>završena</w:t>
      </w:r>
      <w:proofErr w:type="spellEnd"/>
      <w:r>
        <w:rPr>
          <w:lang w:eastAsia="zh-CN"/>
        </w:rPr>
        <w:t xml:space="preserve"> je </w:t>
      </w:r>
      <w:proofErr w:type="spellStart"/>
      <w:r>
        <w:rPr>
          <w:lang w:eastAsia="zh-CN"/>
        </w:rPr>
        <w:t>sanacija</w:t>
      </w:r>
      <w:proofErr w:type="spellEnd"/>
      <w:r>
        <w:rPr>
          <w:lang w:eastAsia="zh-CN"/>
        </w:rPr>
        <w:t xml:space="preserve"> </w:t>
      </w:r>
      <w:proofErr w:type="spellStart"/>
      <w:r w:rsidR="00210F74" w:rsidRPr="00210F74">
        <w:rPr>
          <w:lang w:eastAsia="zh-CN"/>
        </w:rPr>
        <w:t>klizišta</w:t>
      </w:r>
      <w:proofErr w:type="spellEnd"/>
      <w:r w:rsidR="00210F74" w:rsidRPr="00210F74">
        <w:rPr>
          <w:lang w:eastAsia="zh-CN"/>
        </w:rPr>
        <w:t xml:space="preserve"> </w:t>
      </w:r>
      <w:proofErr w:type="spellStart"/>
      <w:r w:rsidR="00210F74" w:rsidRPr="00210F74">
        <w:rPr>
          <w:lang w:eastAsia="zh-CN"/>
        </w:rPr>
        <w:t>na</w:t>
      </w:r>
      <w:proofErr w:type="spellEnd"/>
      <w:r w:rsidR="00210F74" w:rsidRPr="00210F74">
        <w:rPr>
          <w:lang w:eastAsia="zh-CN"/>
        </w:rPr>
        <w:t xml:space="preserve"> cesti </w:t>
      </w:r>
      <w:proofErr w:type="spellStart"/>
      <w:r w:rsidR="00210F74" w:rsidRPr="00210F74">
        <w:rPr>
          <w:lang w:eastAsia="zh-CN"/>
        </w:rPr>
        <w:t>Salinovec</w:t>
      </w:r>
      <w:proofErr w:type="spellEnd"/>
      <w:r>
        <w:rPr>
          <w:lang w:eastAsia="zh-CN"/>
        </w:rPr>
        <w:t xml:space="preserve"> – </w:t>
      </w:r>
      <w:proofErr w:type="spellStart"/>
      <w:r w:rsidR="00210F74" w:rsidRPr="00210F74">
        <w:rPr>
          <w:lang w:eastAsia="zh-CN"/>
        </w:rPr>
        <w:t>Šatornjak</w:t>
      </w:r>
      <w:proofErr w:type="spellEnd"/>
      <w:r w:rsidR="00210F74" w:rsidRPr="00210F74">
        <w:rPr>
          <w:lang w:eastAsia="zh-CN"/>
        </w:rPr>
        <w:t xml:space="preserve">, u </w:t>
      </w:r>
      <w:proofErr w:type="spellStart"/>
      <w:r w:rsidR="00210F74" w:rsidRPr="00210F74">
        <w:rPr>
          <w:lang w:eastAsia="zh-CN"/>
        </w:rPr>
        <w:t>Cvjetnoj</w:t>
      </w:r>
      <w:proofErr w:type="spellEnd"/>
      <w:r w:rsidR="00210F74" w:rsidRPr="00210F74">
        <w:rPr>
          <w:lang w:eastAsia="zh-CN"/>
        </w:rPr>
        <w:t xml:space="preserve"> </w:t>
      </w:r>
      <w:proofErr w:type="spellStart"/>
      <w:r w:rsidR="00210F74" w:rsidRPr="00210F74">
        <w:rPr>
          <w:lang w:eastAsia="zh-CN"/>
        </w:rPr>
        <w:t>ulici</w:t>
      </w:r>
      <w:proofErr w:type="spellEnd"/>
      <w:r w:rsidR="00210F74" w:rsidRPr="00210F74">
        <w:rPr>
          <w:lang w:eastAsia="zh-CN"/>
        </w:rPr>
        <w:t xml:space="preserve"> u </w:t>
      </w:r>
      <w:proofErr w:type="spellStart"/>
      <w:r w:rsidR="00210F74" w:rsidRPr="00210F74">
        <w:rPr>
          <w:lang w:eastAsia="zh-CN"/>
        </w:rPr>
        <w:t>Margečanu</w:t>
      </w:r>
      <w:proofErr w:type="spellEnd"/>
      <w:r w:rsidR="00210F74" w:rsidRPr="00210F74">
        <w:rPr>
          <w:lang w:eastAsia="zh-CN"/>
        </w:rPr>
        <w:t xml:space="preserve"> </w:t>
      </w:r>
      <w:proofErr w:type="spellStart"/>
      <w:r w:rsidR="00210F74" w:rsidRPr="00210F74">
        <w:rPr>
          <w:lang w:eastAsia="zh-CN"/>
        </w:rPr>
        <w:t>te</w:t>
      </w:r>
      <w:proofErr w:type="spellEnd"/>
      <w:r w:rsidR="00210F74" w:rsidRPr="00210F74">
        <w:rPr>
          <w:lang w:eastAsia="zh-CN"/>
        </w:rPr>
        <w:t xml:space="preserve"> u </w:t>
      </w:r>
      <w:proofErr w:type="spellStart"/>
      <w:r w:rsidR="00210F74" w:rsidRPr="00210F74">
        <w:rPr>
          <w:lang w:eastAsia="zh-CN"/>
        </w:rPr>
        <w:t>zaselku</w:t>
      </w:r>
      <w:proofErr w:type="spellEnd"/>
      <w:r w:rsidR="00210F74" w:rsidRPr="00210F74">
        <w:rPr>
          <w:lang w:eastAsia="zh-CN"/>
        </w:rPr>
        <w:t xml:space="preserve"> </w:t>
      </w:r>
      <w:proofErr w:type="spellStart"/>
      <w:r w:rsidR="00210F74" w:rsidRPr="00210F74">
        <w:rPr>
          <w:lang w:eastAsia="zh-CN"/>
        </w:rPr>
        <w:t>Kuštri</w:t>
      </w:r>
      <w:proofErr w:type="spellEnd"/>
      <w:r w:rsidR="00210F74" w:rsidRPr="00210F74">
        <w:rPr>
          <w:lang w:eastAsia="zh-CN"/>
        </w:rPr>
        <w:t xml:space="preserve"> u </w:t>
      </w:r>
      <w:proofErr w:type="spellStart"/>
      <w:r w:rsidR="00210F74" w:rsidRPr="00210F74">
        <w:rPr>
          <w:lang w:eastAsia="zh-CN"/>
        </w:rPr>
        <w:t>Gačicama</w:t>
      </w:r>
      <w:proofErr w:type="spellEnd"/>
      <w:r w:rsidR="00210F74" w:rsidRPr="00210F74">
        <w:rPr>
          <w:lang w:eastAsia="zh-CN"/>
        </w:rPr>
        <w:t>.</w:t>
      </w:r>
    </w:p>
    <w:p w14:paraId="1DEB3F7E" w14:textId="1B588EC5" w:rsidR="00AF0062" w:rsidRDefault="00210F74" w:rsidP="00AF0062">
      <w:pPr>
        <w:pStyle w:val="Odlomakpopisa"/>
        <w:rPr>
          <w:lang w:eastAsia="zh-CN"/>
        </w:rPr>
      </w:pPr>
      <w:r>
        <w:rPr>
          <w:lang w:eastAsia="zh-CN"/>
        </w:rPr>
        <w:t xml:space="preserve">Grad </w:t>
      </w:r>
      <w:proofErr w:type="spellStart"/>
      <w:r>
        <w:rPr>
          <w:lang w:eastAsia="zh-CN"/>
        </w:rPr>
        <w:t>Ivanec</w:t>
      </w:r>
      <w:proofErr w:type="spellEnd"/>
      <w:r>
        <w:rPr>
          <w:lang w:eastAsia="zh-CN"/>
        </w:rPr>
        <w:t xml:space="preserve"> u 2020. </w:t>
      </w:r>
      <w:proofErr w:type="spellStart"/>
      <w:r>
        <w:rPr>
          <w:lang w:eastAsia="zh-CN"/>
        </w:rPr>
        <w:t>godini</w:t>
      </w:r>
      <w:proofErr w:type="spellEnd"/>
      <w:r>
        <w:rPr>
          <w:lang w:eastAsia="zh-CN"/>
        </w:rPr>
        <w:t xml:space="preserve">, </w:t>
      </w:r>
      <w:proofErr w:type="spellStart"/>
      <w:r w:rsidRPr="00210F74">
        <w:rPr>
          <w:lang w:eastAsia="zh-CN"/>
        </w:rPr>
        <w:t>pokrenuo</w:t>
      </w:r>
      <w:proofErr w:type="spellEnd"/>
      <w:r w:rsidRPr="00210F74">
        <w:rPr>
          <w:lang w:eastAsia="zh-CN"/>
        </w:rPr>
        <w:t xml:space="preserve"> je </w:t>
      </w:r>
      <w:proofErr w:type="spellStart"/>
      <w:r w:rsidRPr="00210F74">
        <w:rPr>
          <w:lang w:eastAsia="zh-CN"/>
        </w:rPr>
        <w:t>radove</w:t>
      </w:r>
      <w:proofErr w:type="spellEnd"/>
      <w:r w:rsidRPr="00210F74">
        <w:rPr>
          <w:lang w:eastAsia="zh-CN"/>
        </w:rPr>
        <w:t xml:space="preserve"> </w:t>
      </w:r>
      <w:proofErr w:type="spellStart"/>
      <w:r w:rsidRPr="00210F74">
        <w:rPr>
          <w:lang w:eastAsia="zh-CN"/>
        </w:rPr>
        <w:t>na</w:t>
      </w:r>
      <w:proofErr w:type="spellEnd"/>
      <w:r w:rsidRPr="00210F74">
        <w:rPr>
          <w:lang w:eastAsia="zh-CN"/>
        </w:rPr>
        <w:t xml:space="preserve"> </w:t>
      </w:r>
      <w:proofErr w:type="spellStart"/>
      <w:r w:rsidRPr="00210F74">
        <w:rPr>
          <w:lang w:eastAsia="zh-CN"/>
        </w:rPr>
        <w:t>sanaciji</w:t>
      </w:r>
      <w:proofErr w:type="spellEnd"/>
      <w:r w:rsidR="007F26E1">
        <w:rPr>
          <w:lang w:eastAsia="zh-CN"/>
        </w:rPr>
        <w:t xml:space="preserve"> 2 </w:t>
      </w:r>
      <w:proofErr w:type="spellStart"/>
      <w:r w:rsidRPr="00210F74">
        <w:rPr>
          <w:lang w:eastAsia="zh-CN"/>
        </w:rPr>
        <w:t>klizišta</w:t>
      </w:r>
      <w:proofErr w:type="spellEnd"/>
      <w:r w:rsidRPr="00210F74">
        <w:rPr>
          <w:lang w:eastAsia="zh-CN"/>
        </w:rPr>
        <w:t xml:space="preserve"> u </w:t>
      </w:r>
      <w:proofErr w:type="spellStart"/>
      <w:r w:rsidRPr="00210F74">
        <w:rPr>
          <w:lang w:eastAsia="zh-CN"/>
        </w:rPr>
        <w:t>Prigorcu</w:t>
      </w:r>
      <w:proofErr w:type="spellEnd"/>
      <w:r w:rsidRPr="00210F74">
        <w:rPr>
          <w:lang w:eastAsia="zh-CN"/>
        </w:rPr>
        <w:t xml:space="preserve"> (</w:t>
      </w:r>
      <w:proofErr w:type="spellStart"/>
      <w:r w:rsidRPr="00210F74">
        <w:rPr>
          <w:lang w:eastAsia="zh-CN"/>
        </w:rPr>
        <w:t>Jazvečine</w:t>
      </w:r>
      <w:proofErr w:type="spellEnd"/>
      <w:r w:rsidRPr="00210F74">
        <w:rPr>
          <w:lang w:eastAsia="zh-CN"/>
        </w:rPr>
        <w:t xml:space="preserve"> 1 </w:t>
      </w:r>
      <w:proofErr w:type="spellStart"/>
      <w:r w:rsidRPr="00210F74">
        <w:rPr>
          <w:lang w:eastAsia="zh-CN"/>
        </w:rPr>
        <w:t>i</w:t>
      </w:r>
      <w:proofErr w:type="spellEnd"/>
      <w:r w:rsidRPr="00210F74">
        <w:rPr>
          <w:lang w:eastAsia="zh-CN"/>
        </w:rPr>
        <w:t xml:space="preserve"> 2), </w:t>
      </w:r>
      <w:proofErr w:type="spellStart"/>
      <w:r>
        <w:rPr>
          <w:lang w:eastAsia="zh-CN"/>
        </w:rPr>
        <w:t>te</w:t>
      </w:r>
      <w:proofErr w:type="spellEnd"/>
      <w:r>
        <w:rPr>
          <w:lang w:eastAsia="zh-CN"/>
        </w:rPr>
        <w:t xml:space="preserve"> </w:t>
      </w:r>
      <w:proofErr w:type="spellStart"/>
      <w:r>
        <w:rPr>
          <w:lang w:eastAsia="zh-CN"/>
        </w:rPr>
        <w:t>klizišta</w:t>
      </w:r>
      <w:proofErr w:type="spellEnd"/>
      <w:r>
        <w:rPr>
          <w:lang w:eastAsia="zh-CN"/>
        </w:rPr>
        <w:t xml:space="preserve"> </w:t>
      </w:r>
      <w:proofErr w:type="spellStart"/>
      <w:r w:rsidRPr="00210F74">
        <w:rPr>
          <w:lang w:eastAsia="zh-CN"/>
        </w:rPr>
        <w:t>na</w:t>
      </w:r>
      <w:proofErr w:type="spellEnd"/>
      <w:r w:rsidRPr="00210F74">
        <w:rPr>
          <w:lang w:eastAsia="zh-CN"/>
        </w:rPr>
        <w:t xml:space="preserve"> </w:t>
      </w:r>
      <w:proofErr w:type="spellStart"/>
      <w:r w:rsidRPr="00210F74">
        <w:rPr>
          <w:lang w:eastAsia="zh-CN"/>
        </w:rPr>
        <w:t>nerazvrstanoj</w:t>
      </w:r>
      <w:proofErr w:type="spellEnd"/>
      <w:r w:rsidRPr="00210F74">
        <w:rPr>
          <w:lang w:eastAsia="zh-CN"/>
        </w:rPr>
        <w:t xml:space="preserve"> cesti u </w:t>
      </w:r>
      <w:proofErr w:type="spellStart"/>
      <w:r w:rsidRPr="00210F74">
        <w:rPr>
          <w:lang w:eastAsia="zh-CN"/>
        </w:rPr>
        <w:t>Pecama</w:t>
      </w:r>
      <w:proofErr w:type="spellEnd"/>
      <w:r w:rsidRPr="00210F74">
        <w:rPr>
          <w:lang w:eastAsia="zh-CN"/>
        </w:rPr>
        <w:t xml:space="preserve">, </w:t>
      </w:r>
      <w:proofErr w:type="spellStart"/>
      <w:r w:rsidRPr="00210F74">
        <w:rPr>
          <w:lang w:eastAsia="zh-CN"/>
        </w:rPr>
        <w:t>na</w:t>
      </w:r>
      <w:proofErr w:type="spellEnd"/>
      <w:r w:rsidRPr="00210F74">
        <w:rPr>
          <w:lang w:eastAsia="zh-CN"/>
        </w:rPr>
        <w:t xml:space="preserve"> </w:t>
      </w:r>
      <w:proofErr w:type="spellStart"/>
      <w:r w:rsidRPr="00210F74">
        <w:rPr>
          <w:lang w:eastAsia="zh-CN"/>
        </w:rPr>
        <w:t>predjelu</w:t>
      </w:r>
      <w:proofErr w:type="spellEnd"/>
      <w:r w:rsidRPr="00210F74">
        <w:rPr>
          <w:lang w:eastAsia="zh-CN"/>
        </w:rPr>
        <w:t xml:space="preserve"> </w:t>
      </w:r>
      <w:proofErr w:type="spellStart"/>
      <w:r w:rsidRPr="00210F74">
        <w:rPr>
          <w:lang w:eastAsia="zh-CN"/>
        </w:rPr>
        <w:t>Šalamona</w:t>
      </w:r>
      <w:proofErr w:type="spellEnd"/>
      <w:r w:rsidR="007F26E1">
        <w:rPr>
          <w:lang w:eastAsia="zh-CN"/>
        </w:rPr>
        <w:t>.</w:t>
      </w:r>
    </w:p>
    <w:p w14:paraId="5AE35AB6" w14:textId="6531C1F7" w:rsidR="009768D0" w:rsidRDefault="009768D0" w:rsidP="009768D0">
      <w:pPr>
        <w:pStyle w:val="Naslov2"/>
      </w:pPr>
      <w:bookmarkStart w:id="140" w:name="_Toc19619291"/>
      <w:bookmarkStart w:id="141" w:name="_Toc65821308"/>
      <w:r>
        <w:t>POKAZATELJI OPERATIVNE SPOSOBNOSTI</w:t>
      </w:r>
      <w:bookmarkEnd w:id="140"/>
      <w:bookmarkEnd w:id="141"/>
    </w:p>
    <w:p w14:paraId="5F1BE9DB" w14:textId="7172884A" w:rsidR="009768D0" w:rsidRDefault="009768D0" w:rsidP="009768D0">
      <w:pPr>
        <w:pStyle w:val="Naslov3"/>
      </w:pPr>
      <w:bookmarkStart w:id="142" w:name="_Toc19619292"/>
      <w:bookmarkStart w:id="143" w:name="_Toc65821309"/>
      <w:r>
        <w:t>Popis operativnih snaga</w:t>
      </w:r>
      <w:bookmarkEnd w:id="142"/>
      <w:bookmarkEnd w:id="143"/>
    </w:p>
    <w:p w14:paraId="4CE76C6C" w14:textId="4C98C942" w:rsidR="009768D0" w:rsidRDefault="009768D0" w:rsidP="009768D0">
      <w:pPr>
        <w:pStyle w:val="Odlomakpopisa11"/>
      </w:pPr>
      <w:r>
        <w:t xml:space="preserve">Operativne snage sustava civilne zaštite su svi prikladni i raspoloživi resursi operativnih snaga koji su namijenjeni provođenju mjera civilne zaštite. </w:t>
      </w:r>
    </w:p>
    <w:p w14:paraId="65373A5B" w14:textId="781AC539" w:rsidR="009768D0" w:rsidRDefault="009768D0" w:rsidP="008871FC">
      <w:pPr>
        <w:pStyle w:val="Odlomakpopisa11"/>
      </w:pPr>
      <w:r>
        <w:t>Mjere i aktivnosti u sustavu civilne zaštite</w:t>
      </w:r>
      <w:r w:rsidR="008871FC">
        <w:t xml:space="preserve"> </w:t>
      </w:r>
      <w:r w:rsidR="00104B48">
        <w:t>Grada Ivanca</w:t>
      </w:r>
      <w:r>
        <w:t xml:space="preserve"> provode sljedeće operativne snage sustava civilne zaštite: </w:t>
      </w:r>
    </w:p>
    <w:p w14:paraId="12C6AE12" w14:textId="5884F2C8" w:rsidR="009768D0" w:rsidRPr="004A2253" w:rsidRDefault="009768D0" w:rsidP="00FF1217">
      <w:pPr>
        <w:pStyle w:val="Odlomakpopisa11"/>
        <w:numPr>
          <w:ilvl w:val="0"/>
          <w:numId w:val="10"/>
        </w:numPr>
        <w:spacing w:after="0"/>
        <w:ind w:left="714" w:hanging="357"/>
      </w:pPr>
      <w:r w:rsidRPr="004A2253">
        <w:t xml:space="preserve">Stožer civilne zaštite </w:t>
      </w:r>
      <w:r w:rsidR="00104B48">
        <w:t>Grada Ivanca</w:t>
      </w:r>
      <w:r w:rsidR="001243DA">
        <w:t>,</w:t>
      </w:r>
    </w:p>
    <w:p w14:paraId="6B10A96D" w14:textId="24CB620F" w:rsidR="009768D0" w:rsidRPr="004A2253" w:rsidRDefault="008871FC" w:rsidP="00FF1217">
      <w:pPr>
        <w:pStyle w:val="Odlomakpopisa11"/>
        <w:numPr>
          <w:ilvl w:val="0"/>
          <w:numId w:val="10"/>
        </w:numPr>
        <w:spacing w:after="0"/>
        <w:ind w:left="714" w:hanging="357"/>
      </w:pPr>
      <w:r>
        <w:t xml:space="preserve">Vatrogasna zajednica </w:t>
      </w:r>
      <w:r w:rsidR="00104B48">
        <w:t>Grada Ivanca</w:t>
      </w:r>
      <w:r>
        <w:t xml:space="preserve">, </w:t>
      </w:r>
    </w:p>
    <w:p w14:paraId="08619A2F" w14:textId="18D82BA7" w:rsidR="008871FC" w:rsidRDefault="008871FC" w:rsidP="00FF1217">
      <w:pPr>
        <w:pStyle w:val="Odlomakpopisa11"/>
        <w:numPr>
          <w:ilvl w:val="0"/>
          <w:numId w:val="10"/>
        </w:numPr>
        <w:spacing w:after="0"/>
        <w:ind w:left="714" w:hanging="357"/>
      </w:pPr>
      <w:r>
        <w:t xml:space="preserve">Gradsko društvo Crvenog križa </w:t>
      </w:r>
      <w:r w:rsidR="00F353AB">
        <w:t>Ivanec</w:t>
      </w:r>
      <w:r>
        <w:t xml:space="preserve">, </w:t>
      </w:r>
    </w:p>
    <w:p w14:paraId="4C9E9FCC" w14:textId="1CB5E010" w:rsidR="008871FC" w:rsidRDefault="009768D0" w:rsidP="00FF1217">
      <w:pPr>
        <w:pStyle w:val="Odlomakpopisa11"/>
        <w:numPr>
          <w:ilvl w:val="0"/>
          <w:numId w:val="10"/>
        </w:numPr>
        <w:spacing w:after="0"/>
        <w:ind w:left="714" w:hanging="357"/>
      </w:pPr>
      <w:r w:rsidRPr="004A2253">
        <w:t xml:space="preserve">Hrvatska gorska </w:t>
      </w:r>
      <w:r w:rsidRPr="00720B4D">
        <w:t xml:space="preserve">služba </w:t>
      </w:r>
      <w:r w:rsidR="00FF0E97" w:rsidRPr="00720B4D">
        <w:t xml:space="preserve">spašavanja </w:t>
      </w:r>
      <w:r w:rsidR="008871FC">
        <w:t>– Stanica Varaždin,</w:t>
      </w:r>
    </w:p>
    <w:p w14:paraId="0FE47429" w14:textId="25D41B64" w:rsidR="008871FC" w:rsidRDefault="008871FC" w:rsidP="00FF1217">
      <w:pPr>
        <w:pStyle w:val="Odlomakpopisa11"/>
        <w:numPr>
          <w:ilvl w:val="0"/>
          <w:numId w:val="10"/>
        </w:numPr>
        <w:spacing w:after="0"/>
        <w:ind w:left="714" w:hanging="357"/>
      </w:pPr>
      <w:r>
        <w:t>povjerenici civilne zaštite i njihovi zamjenici,</w:t>
      </w:r>
    </w:p>
    <w:p w14:paraId="0B5149F0" w14:textId="488E2313" w:rsidR="008871FC" w:rsidRPr="004A2253" w:rsidRDefault="008871FC" w:rsidP="00FF1217">
      <w:pPr>
        <w:pStyle w:val="Odlomakpopisa11"/>
        <w:numPr>
          <w:ilvl w:val="0"/>
          <w:numId w:val="10"/>
        </w:numPr>
        <w:spacing w:after="0"/>
        <w:ind w:left="714" w:hanging="357"/>
      </w:pPr>
      <w:r>
        <w:t>k</w:t>
      </w:r>
      <w:r w:rsidRPr="004A2253">
        <w:t>oordinatori na lokaciji</w:t>
      </w:r>
      <w:r>
        <w:t>,</w:t>
      </w:r>
    </w:p>
    <w:p w14:paraId="1C049EDD" w14:textId="590BFB9A" w:rsidR="009768D0" w:rsidRPr="004A2253" w:rsidRDefault="00FF0E97" w:rsidP="00FF1217">
      <w:pPr>
        <w:pStyle w:val="Odlomakpopisa11"/>
        <w:numPr>
          <w:ilvl w:val="0"/>
          <w:numId w:val="10"/>
        </w:numPr>
        <w:spacing w:after="0"/>
        <w:ind w:left="714" w:hanging="357"/>
      </w:pPr>
      <w:r w:rsidRPr="00720B4D">
        <w:t>p</w:t>
      </w:r>
      <w:r w:rsidR="009768D0" w:rsidRPr="00720B4D">
        <w:t xml:space="preserve">ravne osobe </w:t>
      </w:r>
      <w:r w:rsidR="009768D0" w:rsidRPr="004A2253">
        <w:t>od interesa za sustav civilne zaštite</w:t>
      </w:r>
      <w:r w:rsidR="008871FC">
        <w:t>,</w:t>
      </w:r>
    </w:p>
    <w:p w14:paraId="0069D198" w14:textId="1C6DCD02" w:rsidR="009768D0" w:rsidRDefault="00FF0E97" w:rsidP="00FF1217">
      <w:pPr>
        <w:pStyle w:val="Odlomakpopisa11"/>
        <w:numPr>
          <w:ilvl w:val="0"/>
          <w:numId w:val="10"/>
        </w:numPr>
        <w:ind w:left="714" w:hanging="357"/>
      </w:pPr>
      <w:r>
        <w:t>u</w:t>
      </w:r>
      <w:r w:rsidR="009768D0" w:rsidRPr="004A2253">
        <w:t>druge.</w:t>
      </w:r>
    </w:p>
    <w:p w14:paraId="352E111A" w14:textId="77777777" w:rsidR="00656835" w:rsidRDefault="00656835" w:rsidP="00656835">
      <w:pPr>
        <w:pStyle w:val="Odlomakpopisa11"/>
      </w:pPr>
      <w:r>
        <w:t>Operativne snage vatrogastva, Hrvatske gorske službe spašavanja i Hrvatskog Crvenog križa su temeljne operativne snage u sustavu civilne zaštite koje posjeduju spremnost na žurno i kvalitetno operativno djelovanje u provođenju mjera i aktivnosti sustava civilne zaštite.</w:t>
      </w:r>
    </w:p>
    <w:p w14:paraId="3B5E8C03" w14:textId="77777777" w:rsidR="00656835" w:rsidRPr="004A2253" w:rsidRDefault="00656835" w:rsidP="00656835">
      <w:pPr>
        <w:pStyle w:val="Odlomakpopisa11"/>
        <w:spacing w:after="0"/>
      </w:pPr>
    </w:p>
    <w:p w14:paraId="2EC26C4E" w14:textId="73C1ABDF" w:rsidR="009001BF" w:rsidRDefault="009001BF" w:rsidP="009001BF">
      <w:pPr>
        <w:pStyle w:val="Odlomakpopisa11"/>
        <w:spacing w:after="0"/>
      </w:pPr>
    </w:p>
    <w:p w14:paraId="042253D0" w14:textId="77777777" w:rsidR="009001BF" w:rsidRDefault="009001BF" w:rsidP="009001BF">
      <w:pPr>
        <w:pStyle w:val="Odlomakpopisa11"/>
        <w:spacing w:after="0"/>
        <w:sectPr w:rsidR="009001BF" w:rsidSect="00B64B26">
          <w:pgSz w:w="11906" w:h="16838"/>
          <w:pgMar w:top="1418" w:right="1418" w:bottom="1418" w:left="1701" w:header="709" w:footer="709" w:gutter="0"/>
          <w:cols w:space="708"/>
          <w:docGrid w:linePitch="360"/>
        </w:sectPr>
      </w:pPr>
    </w:p>
    <w:p w14:paraId="52A096AB" w14:textId="2C6A3658" w:rsidR="009001BF" w:rsidRPr="009001BF" w:rsidRDefault="009001BF" w:rsidP="009001BF">
      <w:pPr>
        <w:pStyle w:val="Naslov1"/>
        <w:rPr>
          <w:rStyle w:val="Naslov1Char"/>
          <w:b/>
          <w:bCs/>
        </w:rPr>
      </w:pPr>
      <w:bookmarkStart w:id="144" w:name="_Toc19619293"/>
      <w:bookmarkStart w:id="145" w:name="_Toc65821310"/>
      <w:r w:rsidRPr="009001BF">
        <w:rPr>
          <w:rStyle w:val="Naslov1Char"/>
          <w:b/>
          <w:bCs/>
        </w:rPr>
        <w:lastRenderedPageBreak/>
        <w:t>IDENTIFIKACIJA PRIJETNJI I RIZIKA</w:t>
      </w:r>
      <w:bookmarkEnd w:id="144"/>
      <w:bookmarkEnd w:id="145"/>
    </w:p>
    <w:p w14:paraId="75C11242" w14:textId="2C3D1620" w:rsidR="009001BF" w:rsidRPr="00720B4D" w:rsidRDefault="009001BF" w:rsidP="009001BF">
      <w:pPr>
        <w:pStyle w:val="Odlomakpopisa11"/>
      </w:pPr>
      <w:r w:rsidRPr="009001BF">
        <w:t>Identifikacija prijetnji prvi je korak u izradi Procjene rizika. Prilikom identifikacije prijetnji odredit će se prijetnje koje se pojavljuju na području</w:t>
      </w:r>
      <w:r w:rsidR="00656835">
        <w:t xml:space="preserve"> </w:t>
      </w:r>
      <w:r w:rsidR="00065376">
        <w:t xml:space="preserve">grada </w:t>
      </w:r>
      <w:r w:rsidR="00464A5B">
        <w:t>Ivanca</w:t>
      </w:r>
      <w:r w:rsidR="00656835">
        <w:t xml:space="preserve"> </w:t>
      </w:r>
      <w:r w:rsidRPr="009001BF">
        <w:t xml:space="preserve">te na što i na koji način mogu negativno/štetno utjecati. </w:t>
      </w:r>
    </w:p>
    <w:p w14:paraId="10DCD227" w14:textId="0D2365AF" w:rsidR="005B70DA" w:rsidRDefault="005B70DA" w:rsidP="009001BF">
      <w:pPr>
        <w:pStyle w:val="Odlomakpopisa11"/>
      </w:pPr>
      <w:r w:rsidRPr="005B70DA">
        <w:t xml:space="preserve">Identificirane prijetnje na području </w:t>
      </w:r>
      <w:r w:rsidR="00065376">
        <w:t xml:space="preserve">grada </w:t>
      </w:r>
      <w:r w:rsidR="00464A5B">
        <w:t>Ivanca</w:t>
      </w:r>
      <w:r>
        <w:t xml:space="preserve"> </w:t>
      </w:r>
      <w:r w:rsidRPr="005B70DA">
        <w:t xml:space="preserve">u skladu s identificiranim i obrađenim prijetnjama i rizicima iz Smjernica za izradu procjene rizika od velikih nesreća </w:t>
      </w:r>
      <w:r>
        <w:t xml:space="preserve">na području Varaždinske </w:t>
      </w:r>
      <w:r w:rsidRPr="005B70DA">
        <w:t xml:space="preserve">županije. Obradit će se visoki i vrlo visoki rizici koji se Procjenom rizika od katastrofa za Republiku Hrvatsku vezuju uz područje </w:t>
      </w:r>
      <w:r>
        <w:t xml:space="preserve">Varaždinske </w:t>
      </w:r>
      <w:r w:rsidRPr="005B70DA">
        <w:t>županije</w:t>
      </w:r>
      <w:r w:rsidR="00AC59D5">
        <w:t xml:space="preserve"> (potres, poplave, epidemije i pandemije, ekstremne temperature, klizišta)</w:t>
      </w:r>
      <w:r w:rsidRPr="005B70DA">
        <w:t xml:space="preserve">. Pored prethodno navedenih, obradit će se i drugi na nacionalnoj razini identificirani rizici, a koji su od značaja </w:t>
      </w:r>
      <w:r>
        <w:t>z</w:t>
      </w:r>
      <w:r w:rsidRPr="005B70DA">
        <w:t>a područj</w:t>
      </w:r>
      <w:r>
        <w:t>e</w:t>
      </w:r>
      <w:r w:rsidRPr="005B70DA">
        <w:t xml:space="preserve"> </w:t>
      </w:r>
      <w:r w:rsidR="00065376">
        <w:t xml:space="preserve">grada </w:t>
      </w:r>
      <w:r w:rsidR="00464A5B">
        <w:t>Ivanca</w:t>
      </w:r>
      <w:r>
        <w:t>.</w:t>
      </w:r>
      <w:r w:rsidRPr="005B70DA">
        <w:t xml:space="preserve"> </w:t>
      </w:r>
    </w:p>
    <w:p w14:paraId="427D0AB8" w14:textId="493CD9D4" w:rsidR="009001BF" w:rsidRDefault="009001BF" w:rsidP="00FF1217">
      <w:pPr>
        <w:pStyle w:val="Naslov2"/>
        <w:numPr>
          <w:ilvl w:val="1"/>
          <w:numId w:val="11"/>
        </w:numPr>
      </w:pPr>
      <w:bookmarkStart w:id="146" w:name="_Toc19619294"/>
      <w:bookmarkStart w:id="147" w:name="_Toc65821311"/>
      <w:r>
        <w:t>POPIS IDENTIFICIRANIH PRIJETNJI</w:t>
      </w:r>
      <w:bookmarkEnd w:id="146"/>
      <w:bookmarkEnd w:id="147"/>
    </w:p>
    <w:p w14:paraId="0151FA7C" w14:textId="77777777" w:rsidR="005D0491" w:rsidRDefault="005B70DA" w:rsidP="005B70DA">
      <w:pPr>
        <w:pStyle w:val="Odlomakpopisa11"/>
      </w:pPr>
      <w:r w:rsidRPr="003C22CC">
        <w:t xml:space="preserve">Identifikacija prijetnji prikazana je u </w:t>
      </w:r>
      <w:r w:rsidR="003C22CC" w:rsidRPr="003C22CC">
        <w:t>nastavnoj tablici</w:t>
      </w:r>
      <w:r w:rsidRPr="003C22CC">
        <w:t>, koja ujedno služi i kao registar rizika. Registar rizika dio je Smjernica za izradu procjena rizika od velikih nesreća na području Varaždinske županije.</w:t>
      </w:r>
    </w:p>
    <w:p w14:paraId="2CDE7238" w14:textId="0CDBC8FA" w:rsidR="005D0491" w:rsidRDefault="005D0491" w:rsidP="005B70DA">
      <w:pPr>
        <w:pStyle w:val="Odlomakpopisa11"/>
      </w:pPr>
      <w:r w:rsidRPr="005D0491">
        <w:t xml:space="preserve">Na području </w:t>
      </w:r>
      <w:r w:rsidR="00065376" w:rsidRPr="005D0491">
        <w:t xml:space="preserve">grada </w:t>
      </w:r>
      <w:r w:rsidRPr="005D0491">
        <w:t>Ivanca identificirano je 1</w:t>
      </w:r>
      <w:r>
        <w:t>3</w:t>
      </w:r>
      <w:r w:rsidRPr="005D0491">
        <w:t xml:space="preserve"> rizika koji predstavljaju potencijalnu ugrozu za stanovništvo, materijalna i kulturna dobra, biljni i životinjski svijet i dr</w:t>
      </w:r>
      <w:r>
        <w:t>.</w:t>
      </w:r>
    </w:p>
    <w:p w14:paraId="1A8093E1" w14:textId="77777777" w:rsidR="005D0491" w:rsidRDefault="005D0491" w:rsidP="005B70DA">
      <w:pPr>
        <w:pStyle w:val="Odlomakpopisa11"/>
      </w:pPr>
    </w:p>
    <w:p w14:paraId="348F0C9B" w14:textId="25F72440" w:rsidR="001401D1" w:rsidRDefault="007244F8" w:rsidP="005B70DA">
      <w:pPr>
        <w:pStyle w:val="Odlomakpopisa11"/>
        <w:sectPr w:rsidR="001401D1" w:rsidSect="006603E7">
          <w:footerReference w:type="default" r:id="rId21"/>
          <w:pgSz w:w="11906" w:h="16838"/>
          <w:pgMar w:top="1134" w:right="1418" w:bottom="1134" w:left="1418" w:header="709" w:footer="709" w:gutter="284"/>
          <w:cols w:space="708"/>
          <w:docGrid w:linePitch="360"/>
        </w:sectPr>
      </w:pPr>
      <w:r>
        <w:t xml:space="preserve"> </w:t>
      </w:r>
      <w:r w:rsidR="005B70DA" w:rsidRPr="00194A3D">
        <w:t xml:space="preserve"> </w:t>
      </w:r>
    </w:p>
    <w:p w14:paraId="7AC20491" w14:textId="208E1DC0" w:rsidR="008D19D0" w:rsidRDefault="008D19D0" w:rsidP="008D19D0">
      <w:pPr>
        <w:pStyle w:val="Opisslike"/>
        <w:keepNext/>
        <w:spacing w:line="240" w:lineRule="auto"/>
      </w:pPr>
      <w:bookmarkStart w:id="148" w:name="_Toc14434336"/>
      <w:bookmarkStart w:id="149" w:name="_Ref12190134"/>
      <w:bookmarkStart w:id="150" w:name="_Toc65821458"/>
      <w:r>
        <w:lastRenderedPageBreak/>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13</w:t>
      </w:r>
      <w:r w:rsidR="007A65BC">
        <w:rPr>
          <w:noProof/>
        </w:rPr>
        <w:fldChar w:fldCharType="end"/>
      </w:r>
      <w:r>
        <w:t>. Registar rizika</w:t>
      </w:r>
      <w:bookmarkEnd w:id="148"/>
      <w:r w:rsidR="00720B4D">
        <w:t xml:space="preserve"> </w:t>
      </w:r>
      <w:bookmarkEnd w:id="149"/>
      <w:r w:rsidR="003C22CC">
        <w:t>Grada Ivanca</w:t>
      </w:r>
      <w:bookmarkEnd w:id="150"/>
    </w:p>
    <w:tbl>
      <w:tblPr>
        <w:tblStyle w:val="Reetkatablice"/>
        <w:tblW w:w="14596" w:type="dxa"/>
        <w:tblLook w:val="04A0" w:firstRow="1" w:lastRow="0" w:firstColumn="1" w:lastColumn="0" w:noHBand="0" w:noVBand="1"/>
      </w:tblPr>
      <w:tblGrid>
        <w:gridCol w:w="661"/>
        <w:gridCol w:w="1633"/>
        <w:gridCol w:w="3513"/>
        <w:gridCol w:w="3260"/>
        <w:gridCol w:w="3263"/>
        <w:gridCol w:w="2266"/>
      </w:tblGrid>
      <w:tr w:rsidR="001401D1" w:rsidRPr="001401D1" w14:paraId="663F66AF" w14:textId="77777777" w:rsidTr="002D62F6">
        <w:trPr>
          <w:trHeight w:val="875"/>
          <w:tblHeader/>
        </w:trPr>
        <w:tc>
          <w:tcPr>
            <w:tcW w:w="661" w:type="dxa"/>
            <w:shd w:val="clear" w:color="auto" w:fill="auto"/>
            <w:vAlign w:val="center"/>
          </w:tcPr>
          <w:p w14:paraId="639BE753" w14:textId="77777777" w:rsidR="008D19D0" w:rsidRPr="001401D1" w:rsidRDefault="008D19D0" w:rsidP="008D19D0">
            <w:pPr>
              <w:spacing w:before="120"/>
              <w:jc w:val="center"/>
              <w:rPr>
                <w:rFonts w:asciiTheme="minorHAnsi" w:hAnsiTheme="minorHAnsi" w:cstheme="minorHAnsi"/>
                <w:b/>
              </w:rPr>
            </w:pPr>
            <w:r w:rsidRPr="001401D1">
              <w:rPr>
                <w:rFonts w:asciiTheme="minorHAnsi" w:hAnsiTheme="minorHAnsi" w:cstheme="minorHAnsi"/>
                <w:b/>
              </w:rPr>
              <w:t>R.BR.</w:t>
            </w:r>
          </w:p>
        </w:tc>
        <w:tc>
          <w:tcPr>
            <w:tcW w:w="1633" w:type="dxa"/>
            <w:shd w:val="clear" w:color="auto" w:fill="auto"/>
            <w:vAlign w:val="center"/>
          </w:tcPr>
          <w:p w14:paraId="6F06367D" w14:textId="77777777" w:rsidR="008D19D0" w:rsidRPr="001401D1" w:rsidRDefault="008D19D0" w:rsidP="00FD0009">
            <w:pPr>
              <w:jc w:val="center"/>
              <w:rPr>
                <w:rFonts w:asciiTheme="minorHAnsi" w:hAnsiTheme="minorHAnsi" w:cstheme="minorHAnsi"/>
                <w:b/>
              </w:rPr>
            </w:pPr>
            <w:r w:rsidRPr="001401D1">
              <w:rPr>
                <w:rFonts w:asciiTheme="minorHAnsi" w:hAnsiTheme="minorHAnsi" w:cstheme="minorHAnsi"/>
                <w:b/>
              </w:rPr>
              <w:t>PRIJETNJA</w:t>
            </w:r>
          </w:p>
        </w:tc>
        <w:tc>
          <w:tcPr>
            <w:tcW w:w="3513" w:type="dxa"/>
            <w:shd w:val="clear" w:color="auto" w:fill="auto"/>
            <w:vAlign w:val="center"/>
          </w:tcPr>
          <w:p w14:paraId="5C65435B" w14:textId="77777777" w:rsidR="008D19D0" w:rsidRPr="001401D1" w:rsidRDefault="008D19D0" w:rsidP="00FD0009">
            <w:pPr>
              <w:jc w:val="center"/>
              <w:rPr>
                <w:rFonts w:asciiTheme="minorHAnsi" w:hAnsiTheme="minorHAnsi" w:cstheme="minorHAnsi"/>
                <w:b/>
              </w:rPr>
            </w:pPr>
            <w:r w:rsidRPr="001401D1">
              <w:rPr>
                <w:rFonts w:asciiTheme="minorHAnsi" w:hAnsiTheme="minorHAnsi" w:cstheme="minorHAnsi"/>
                <w:b/>
              </w:rPr>
              <w:t>KRATAK OPIS SCENARIJA</w:t>
            </w:r>
          </w:p>
        </w:tc>
        <w:tc>
          <w:tcPr>
            <w:tcW w:w="3260" w:type="dxa"/>
            <w:shd w:val="clear" w:color="auto" w:fill="auto"/>
            <w:vAlign w:val="center"/>
          </w:tcPr>
          <w:p w14:paraId="33D5F445" w14:textId="77777777" w:rsidR="008D19D0" w:rsidRPr="001401D1" w:rsidRDefault="008D19D0" w:rsidP="00FD0009">
            <w:pPr>
              <w:jc w:val="center"/>
              <w:rPr>
                <w:rFonts w:asciiTheme="minorHAnsi" w:hAnsiTheme="minorHAnsi" w:cstheme="minorHAnsi"/>
                <w:b/>
              </w:rPr>
            </w:pPr>
            <w:r w:rsidRPr="001401D1">
              <w:rPr>
                <w:rFonts w:asciiTheme="minorHAnsi" w:hAnsiTheme="minorHAnsi" w:cstheme="minorHAnsi"/>
                <w:b/>
              </w:rPr>
              <w:t>UTJECAJ NA DRUŠTVENE VRIJEDNOSTI</w:t>
            </w:r>
          </w:p>
        </w:tc>
        <w:tc>
          <w:tcPr>
            <w:tcW w:w="3263" w:type="dxa"/>
            <w:shd w:val="clear" w:color="auto" w:fill="auto"/>
            <w:vAlign w:val="center"/>
          </w:tcPr>
          <w:p w14:paraId="3208B85C" w14:textId="77777777" w:rsidR="008D19D0" w:rsidRPr="001401D1" w:rsidRDefault="008D19D0" w:rsidP="00FD0009">
            <w:pPr>
              <w:jc w:val="center"/>
              <w:rPr>
                <w:rFonts w:asciiTheme="minorHAnsi" w:hAnsiTheme="minorHAnsi" w:cstheme="minorHAnsi"/>
                <w:b/>
              </w:rPr>
            </w:pPr>
            <w:r w:rsidRPr="001401D1">
              <w:rPr>
                <w:rFonts w:asciiTheme="minorHAnsi" w:hAnsiTheme="minorHAnsi" w:cstheme="minorHAnsi"/>
                <w:b/>
              </w:rPr>
              <w:t>PREVENTIVNE MJERE</w:t>
            </w:r>
          </w:p>
        </w:tc>
        <w:tc>
          <w:tcPr>
            <w:tcW w:w="2266" w:type="dxa"/>
            <w:shd w:val="clear" w:color="auto" w:fill="auto"/>
            <w:vAlign w:val="center"/>
          </w:tcPr>
          <w:p w14:paraId="13956B3B" w14:textId="77777777" w:rsidR="008D19D0" w:rsidRPr="001401D1" w:rsidRDefault="008D19D0" w:rsidP="00FD0009">
            <w:pPr>
              <w:jc w:val="center"/>
              <w:rPr>
                <w:rFonts w:asciiTheme="minorHAnsi" w:hAnsiTheme="minorHAnsi" w:cstheme="minorHAnsi"/>
                <w:b/>
              </w:rPr>
            </w:pPr>
            <w:r w:rsidRPr="001401D1">
              <w:rPr>
                <w:rFonts w:asciiTheme="minorHAnsi" w:hAnsiTheme="minorHAnsi" w:cstheme="minorHAnsi"/>
                <w:b/>
              </w:rPr>
              <w:t>MJERE ODGOVORA</w:t>
            </w:r>
          </w:p>
        </w:tc>
      </w:tr>
      <w:tr w:rsidR="001401D1" w:rsidRPr="001401D1" w14:paraId="7BFD0906" w14:textId="77777777" w:rsidTr="002D62F6">
        <w:tc>
          <w:tcPr>
            <w:tcW w:w="661" w:type="dxa"/>
            <w:shd w:val="clear" w:color="auto" w:fill="auto"/>
            <w:vAlign w:val="center"/>
          </w:tcPr>
          <w:p w14:paraId="295346E1" w14:textId="77777777" w:rsidR="00C6179C" w:rsidRPr="001401D1" w:rsidRDefault="00C6179C" w:rsidP="00FF1217">
            <w:pPr>
              <w:numPr>
                <w:ilvl w:val="0"/>
                <w:numId w:val="12"/>
              </w:numPr>
              <w:contextualSpacing/>
              <w:rPr>
                <w:rFonts w:asciiTheme="minorHAnsi" w:hAnsiTheme="minorHAnsi" w:cstheme="minorHAnsi"/>
                <w:lang w:val="en-US" w:eastAsia="zh-CN"/>
              </w:rPr>
            </w:pPr>
          </w:p>
        </w:tc>
        <w:tc>
          <w:tcPr>
            <w:tcW w:w="1633" w:type="dxa"/>
            <w:shd w:val="clear" w:color="auto" w:fill="auto"/>
            <w:vAlign w:val="center"/>
          </w:tcPr>
          <w:p w14:paraId="7AD2F083" w14:textId="62DFB9C8" w:rsidR="00C6179C" w:rsidRPr="001401D1" w:rsidRDefault="00C6179C" w:rsidP="00C6179C">
            <w:pPr>
              <w:jc w:val="center"/>
              <w:rPr>
                <w:rFonts w:asciiTheme="minorHAnsi" w:hAnsiTheme="minorHAnsi" w:cstheme="minorHAnsi"/>
                <w:b/>
              </w:rPr>
            </w:pPr>
            <w:r w:rsidRPr="001401D1">
              <w:rPr>
                <w:rFonts w:asciiTheme="minorHAnsi" w:hAnsiTheme="minorHAnsi" w:cstheme="minorHAnsi"/>
                <w:b/>
              </w:rPr>
              <w:t>POTRES</w:t>
            </w:r>
          </w:p>
        </w:tc>
        <w:tc>
          <w:tcPr>
            <w:tcW w:w="3513" w:type="dxa"/>
            <w:shd w:val="clear" w:color="auto" w:fill="auto"/>
            <w:vAlign w:val="center"/>
          </w:tcPr>
          <w:p w14:paraId="0961DC70" w14:textId="18F38787" w:rsidR="00C6179C" w:rsidRPr="001401D1" w:rsidRDefault="00C6179C" w:rsidP="00C6179C">
            <w:pPr>
              <w:spacing w:before="60" w:after="60"/>
              <w:rPr>
                <w:rFonts w:asciiTheme="minorHAnsi" w:hAnsiTheme="minorHAnsi" w:cstheme="minorHAnsi"/>
              </w:rPr>
            </w:pPr>
            <w:r w:rsidRPr="001401D1">
              <w:rPr>
                <w:rFonts w:asciiTheme="minorHAnsi" w:hAnsiTheme="minorHAnsi" w:cstheme="minorHAnsi"/>
              </w:rPr>
              <w:t>Potres je elementarna nepogoda uzrokovana prirodnim događajem koji je vjerojatno najveći uzrok stradavanja ljudi i uništenja materijalnih dobara. Potresi su uzrok katastrofa koje karakterizira brz nastanak, događaju se učestalo i bez prethodnog upozorenja.</w:t>
            </w:r>
          </w:p>
        </w:tc>
        <w:tc>
          <w:tcPr>
            <w:tcW w:w="3260" w:type="dxa"/>
            <w:shd w:val="clear" w:color="auto" w:fill="auto"/>
            <w:vAlign w:val="center"/>
          </w:tcPr>
          <w:p w14:paraId="0A525822" w14:textId="51A30103" w:rsidR="00C6179C" w:rsidRPr="001401D1" w:rsidRDefault="00C6179C" w:rsidP="00C6179C">
            <w:pPr>
              <w:spacing w:before="60" w:after="60"/>
              <w:rPr>
                <w:rFonts w:asciiTheme="minorHAnsi" w:hAnsiTheme="minorHAnsi" w:cstheme="minorHAnsi"/>
              </w:rPr>
            </w:pPr>
            <w:r w:rsidRPr="001401D1">
              <w:rPr>
                <w:rFonts w:asciiTheme="minorHAnsi" w:hAnsiTheme="minorHAnsi" w:cstheme="minorHAnsi"/>
              </w:rPr>
              <w:t xml:space="preserve">Potresi mogu uzrokovati oštećenje stambenih građevina, industrijske i komunalne infrastrukture, probleme u komunikaciji, neprotočne prometnice, određen broj povrijeđenih i poginulih na što se veže i nedovoljan broj kapaciteta za zbrinjavanje ozlijeđenih, štetu na materijalnim i kulturnim dobrima te okolišu. </w:t>
            </w:r>
          </w:p>
        </w:tc>
        <w:tc>
          <w:tcPr>
            <w:tcW w:w="3263" w:type="dxa"/>
            <w:shd w:val="clear" w:color="auto" w:fill="auto"/>
            <w:vAlign w:val="center"/>
          </w:tcPr>
          <w:p w14:paraId="140BC09C" w14:textId="435B8E8F" w:rsidR="00C6179C" w:rsidRPr="001401D1" w:rsidRDefault="00C6179C" w:rsidP="00C6179C">
            <w:pPr>
              <w:spacing w:before="60" w:after="60"/>
              <w:rPr>
                <w:rFonts w:asciiTheme="minorHAnsi" w:hAnsiTheme="minorHAnsi" w:cstheme="minorHAnsi"/>
              </w:rPr>
            </w:pPr>
            <w:r w:rsidRPr="001401D1">
              <w:rPr>
                <w:rFonts w:asciiTheme="minorHAnsi" w:hAnsiTheme="minorHAnsi" w:cstheme="minorHAnsi"/>
              </w:rPr>
              <w:t xml:space="preserve">Protupotresno projektiranje i građenje građevina sukladno odgovarajućim tehničkim propisima i hrvatskim/europskim normama. Izgradnja sustava ranog upozoravanja. Edukacija i osposobljavanje operativnih snaga sustava civilne zaštite </w:t>
            </w:r>
            <w:r w:rsidR="00065376">
              <w:rPr>
                <w:rFonts w:asciiTheme="minorHAnsi" w:hAnsiTheme="minorHAnsi" w:cstheme="minorHAnsi"/>
              </w:rPr>
              <w:t xml:space="preserve">Grada </w:t>
            </w:r>
            <w:r w:rsidR="0065361A">
              <w:rPr>
                <w:rFonts w:asciiTheme="minorHAnsi" w:hAnsiTheme="minorHAnsi" w:cstheme="minorHAnsi"/>
              </w:rPr>
              <w:t>Ivanca</w:t>
            </w:r>
            <w:r w:rsidRPr="001401D1">
              <w:rPr>
                <w:rFonts w:asciiTheme="minorHAnsi" w:hAnsiTheme="minorHAnsi" w:cstheme="minorHAnsi"/>
              </w:rPr>
              <w:t xml:space="preserve">. </w:t>
            </w:r>
          </w:p>
        </w:tc>
        <w:tc>
          <w:tcPr>
            <w:tcW w:w="2266" w:type="dxa"/>
            <w:shd w:val="clear" w:color="auto" w:fill="auto"/>
            <w:vAlign w:val="center"/>
          </w:tcPr>
          <w:p w14:paraId="21E8D340" w14:textId="17BE045E" w:rsidR="00C6179C" w:rsidRPr="001401D1" w:rsidRDefault="00C6179C" w:rsidP="00C6179C">
            <w:pPr>
              <w:spacing w:before="60" w:after="60"/>
              <w:rPr>
                <w:rFonts w:asciiTheme="minorHAnsi" w:hAnsiTheme="minorHAnsi" w:cstheme="minorHAnsi"/>
              </w:rPr>
            </w:pPr>
            <w:r w:rsidRPr="001401D1">
              <w:rPr>
                <w:rFonts w:asciiTheme="minorHAnsi" w:hAnsiTheme="minorHAnsi" w:cstheme="minorHAnsi"/>
              </w:rPr>
              <w:t>Uzbunjivanje i obavješćivanje, evakuacija,  zbrinjavanje, sklanjanje, spašavanje, pružanje prve pomoći.</w:t>
            </w:r>
          </w:p>
        </w:tc>
      </w:tr>
      <w:tr w:rsidR="001401D1" w:rsidRPr="001401D1" w14:paraId="7F50D050" w14:textId="77777777" w:rsidTr="002D62F6">
        <w:tc>
          <w:tcPr>
            <w:tcW w:w="661" w:type="dxa"/>
            <w:shd w:val="clear" w:color="auto" w:fill="auto"/>
            <w:vAlign w:val="center"/>
          </w:tcPr>
          <w:p w14:paraId="4540C250" w14:textId="77777777" w:rsidR="0041048B" w:rsidRPr="001401D1" w:rsidRDefault="0041048B" w:rsidP="00FF1217">
            <w:pPr>
              <w:numPr>
                <w:ilvl w:val="0"/>
                <w:numId w:val="12"/>
              </w:numPr>
              <w:contextualSpacing/>
              <w:rPr>
                <w:rFonts w:asciiTheme="minorHAnsi" w:hAnsiTheme="minorHAnsi" w:cstheme="minorHAnsi"/>
                <w:lang w:val="en-US" w:eastAsia="zh-CN"/>
              </w:rPr>
            </w:pPr>
          </w:p>
        </w:tc>
        <w:tc>
          <w:tcPr>
            <w:tcW w:w="1633" w:type="dxa"/>
            <w:shd w:val="clear" w:color="auto" w:fill="auto"/>
            <w:vAlign w:val="center"/>
          </w:tcPr>
          <w:p w14:paraId="3CD862D6" w14:textId="60DF99CB" w:rsidR="0041048B" w:rsidRPr="001401D1" w:rsidRDefault="0041048B" w:rsidP="0041048B">
            <w:pPr>
              <w:jc w:val="center"/>
              <w:rPr>
                <w:rFonts w:asciiTheme="minorHAnsi" w:hAnsiTheme="minorHAnsi" w:cstheme="minorHAnsi"/>
                <w:b/>
              </w:rPr>
            </w:pPr>
            <w:r w:rsidRPr="001401D1">
              <w:rPr>
                <w:rFonts w:asciiTheme="minorHAnsi" w:hAnsiTheme="minorHAnsi" w:cstheme="minorHAnsi"/>
                <w:b/>
              </w:rPr>
              <w:t>POPLAVE</w:t>
            </w:r>
          </w:p>
          <w:p w14:paraId="606B52FF" w14:textId="312A57D4" w:rsidR="0041048B" w:rsidRPr="001401D1" w:rsidRDefault="0041048B" w:rsidP="0041048B">
            <w:pPr>
              <w:jc w:val="center"/>
              <w:rPr>
                <w:rFonts w:asciiTheme="minorHAnsi" w:hAnsiTheme="minorHAnsi" w:cstheme="minorHAnsi"/>
                <w:b/>
              </w:rPr>
            </w:pPr>
            <w:r w:rsidRPr="001401D1">
              <w:rPr>
                <w:rFonts w:asciiTheme="minorHAnsi" w:hAnsiTheme="minorHAnsi" w:cstheme="minorHAnsi"/>
                <w:b/>
              </w:rPr>
              <w:t>IZAZVANE IZLIJEVANJEM KOPNENIH VODENIH TIJELA</w:t>
            </w:r>
          </w:p>
        </w:tc>
        <w:tc>
          <w:tcPr>
            <w:tcW w:w="3513" w:type="dxa"/>
            <w:shd w:val="clear" w:color="auto" w:fill="auto"/>
            <w:vAlign w:val="center"/>
          </w:tcPr>
          <w:p w14:paraId="105BFBF9" w14:textId="00A8EC17" w:rsidR="0041048B" w:rsidRPr="001401D1" w:rsidRDefault="00417D59" w:rsidP="00417D59">
            <w:pPr>
              <w:spacing w:before="60" w:after="60"/>
              <w:rPr>
                <w:rFonts w:asciiTheme="minorHAnsi" w:hAnsiTheme="minorHAnsi" w:cstheme="minorHAnsi"/>
              </w:rPr>
            </w:pPr>
            <w:r w:rsidRPr="00417D59">
              <w:rPr>
                <w:rFonts w:asciiTheme="minorHAnsi" w:hAnsiTheme="minorHAnsi" w:cstheme="minorHAnsi"/>
              </w:rPr>
              <w:t xml:space="preserve">Na području </w:t>
            </w:r>
            <w:r w:rsidR="00065376" w:rsidRPr="00417D59">
              <w:rPr>
                <w:rFonts w:asciiTheme="minorHAnsi" w:hAnsiTheme="minorHAnsi" w:cstheme="minorHAnsi"/>
              </w:rPr>
              <w:t xml:space="preserve">grada </w:t>
            </w:r>
            <w:r w:rsidRPr="00417D59">
              <w:rPr>
                <w:rFonts w:asciiTheme="minorHAnsi" w:hAnsiTheme="minorHAnsi" w:cstheme="minorHAnsi"/>
              </w:rPr>
              <w:t>Ivanca postoji opasnost od</w:t>
            </w:r>
            <w:r>
              <w:rPr>
                <w:rFonts w:asciiTheme="minorHAnsi" w:hAnsiTheme="minorHAnsi" w:cstheme="minorHAnsi"/>
              </w:rPr>
              <w:t xml:space="preserve"> </w:t>
            </w:r>
            <w:r w:rsidRPr="00417D59">
              <w:rPr>
                <w:rFonts w:asciiTheme="minorHAnsi" w:hAnsiTheme="minorHAnsi" w:cstheme="minorHAnsi"/>
              </w:rPr>
              <w:t>poplava i bujica. Poplavom je najugroženije područje</w:t>
            </w:r>
            <w:r>
              <w:rPr>
                <w:rFonts w:asciiTheme="minorHAnsi" w:hAnsiTheme="minorHAnsi" w:cstheme="minorHAnsi"/>
              </w:rPr>
              <w:t xml:space="preserve"> </w:t>
            </w:r>
            <w:r w:rsidRPr="00417D59">
              <w:rPr>
                <w:rFonts w:asciiTheme="minorHAnsi" w:hAnsiTheme="minorHAnsi" w:cstheme="minorHAnsi"/>
              </w:rPr>
              <w:t>korita Bednje na sjevernom dijelu naselja Ivanec,</w:t>
            </w:r>
            <w:r>
              <w:rPr>
                <w:rFonts w:asciiTheme="minorHAnsi" w:hAnsiTheme="minorHAnsi" w:cstheme="minorHAnsi"/>
              </w:rPr>
              <w:t xml:space="preserve"> </w:t>
            </w:r>
            <w:r w:rsidRPr="00417D59">
              <w:rPr>
                <w:rFonts w:asciiTheme="minorHAnsi" w:hAnsiTheme="minorHAnsi" w:cstheme="minorHAnsi"/>
              </w:rPr>
              <w:t xml:space="preserve">Ivanečkom polju, </w:t>
            </w:r>
            <w:proofErr w:type="spellStart"/>
            <w:r w:rsidRPr="00417D59">
              <w:rPr>
                <w:rFonts w:asciiTheme="minorHAnsi" w:hAnsiTheme="minorHAnsi" w:cstheme="minorHAnsi"/>
              </w:rPr>
              <w:t>Stažnjevačkom</w:t>
            </w:r>
            <w:proofErr w:type="spellEnd"/>
            <w:r w:rsidRPr="00417D59">
              <w:rPr>
                <w:rFonts w:asciiTheme="minorHAnsi" w:hAnsiTheme="minorHAnsi" w:cstheme="minorHAnsi"/>
              </w:rPr>
              <w:t xml:space="preserve"> polju i </w:t>
            </w:r>
            <w:proofErr w:type="spellStart"/>
            <w:r w:rsidRPr="00417D59">
              <w:rPr>
                <w:rFonts w:asciiTheme="minorHAnsi" w:hAnsiTheme="minorHAnsi" w:cstheme="minorHAnsi"/>
              </w:rPr>
              <w:t>Salinovečkom</w:t>
            </w:r>
            <w:proofErr w:type="spellEnd"/>
            <w:r>
              <w:rPr>
                <w:rFonts w:asciiTheme="minorHAnsi" w:hAnsiTheme="minorHAnsi" w:cstheme="minorHAnsi"/>
              </w:rPr>
              <w:t xml:space="preserve"> </w:t>
            </w:r>
            <w:r w:rsidRPr="00417D59">
              <w:rPr>
                <w:rFonts w:asciiTheme="minorHAnsi" w:hAnsiTheme="minorHAnsi" w:cstheme="minorHAnsi"/>
              </w:rPr>
              <w:t>polju. Povremeno dolazi i do plavljenja dijelova nekih prometnica (ŽC-2084, D-35 i LC Ivanec- zaselak</w:t>
            </w:r>
            <w:r>
              <w:rPr>
                <w:rFonts w:asciiTheme="minorHAnsi" w:hAnsiTheme="minorHAnsi" w:cstheme="minorHAnsi"/>
              </w:rPr>
              <w:t xml:space="preserve"> </w:t>
            </w:r>
            <w:proofErr w:type="spellStart"/>
            <w:r w:rsidRPr="00417D59">
              <w:rPr>
                <w:rFonts w:asciiTheme="minorHAnsi" w:hAnsiTheme="minorHAnsi" w:cstheme="minorHAnsi"/>
              </w:rPr>
              <w:t>Šambari</w:t>
            </w:r>
            <w:proofErr w:type="spellEnd"/>
            <w:r w:rsidRPr="00417D59">
              <w:rPr>
                <w:rFonts w:asciiTheme="minorHAnsi" w:hAnsiTheme="minorHAnsi" w:cstheme="minorHAnsi"/>
              </w:rPr>
              <w:t>). Od većih vodotoka bujičnog karaktera su:</w:t>
            </w:r>
            <w:r>
              <w:rPr>
                <w:rFonts w:asciiTheme="minorHAnsi" w:hAnsiTheme="minorHAnsi" w:cstheme="minorHAnsi"/>
              </w:rPr>
              <w:t xml:space="preserve"> </w:t>
            </w:r>
            <w:r w:rsidRPr="00417D59">
              <w:rPr>
                <w:rFonts w:asciiTheme="minorHAnsi" w:hAnsiTheme="minorHAnsi" w:cstheme="minorHAnsi"/>
              </w:rPr>
              <w:t xml:space="preserve">Bistrica, </w:t>
            </w:r>
            <w:proofErr w:type="spellStart"/>
            <w:r w:rsidRPr="00417D59">
              <w:rPr>
                <w:rFonts w:asciiTheme="minorHAnsi" w:hAnsiTheme="minorHAnsi" w:cstheme="minorHAnsi"/>
              </w:rPr>
              <w:t>Ivanuševec</w:t>
            </w:r>
            <w:proofErr w:type="spellEnd"/>
            <w:r w:rsidRPr="00417D59">
              <w:rPr>
                <w:rFonts w:asciiTheme="minorHAnsi" w:hAnsiTheme="minorHAnsi" w:cstheme="minorHAnsi"/>
              </w:rPr>
              <w:t xml:space="preserve">, Voća, </w:t>
            </w:r>
            <w:proofErr w:type="spellStart"/>
            <w:r w:rsidRPr="00417D59">
              <w:rPr>
                <w:rFonts w:asciiTheme="minorHAnsi" w:hAnsiTheme="minorHAnsi" w:cstheme="minorHAnsi"/>
              </w:rPr>
              <w:t>Žarovnica</w:t>
            </w:r>
            <w:proofErr w:type="spellEnd"/>
            <w:r w:rsidRPr="00417D59">
              <w:rPr>
                <w:rFonts w:asciiTheme="minorHAnsi" w:hAnsiTheme="minorHAnsi" w:cstheme="minorHAnsi"/>
              </w:rPr>
              <w:t xml:space="preserve">, </w:t>
            </w:r>
            <w:proofErr w:type="spellStart"/>
            <w:r w:rsidRPr="00417D59">
              <w:rPr>
                <w:rFonts w:asciiTheme="minorHAnsi" w:hAnsiTheme="minorHAnsi" w:cstheme="minorHAnsi"/>
              </w:rPr>
              <w:t>Železnica</w:t>
            </w:r>
            <w:proofErr w:type="spellEnd"/>
            <w:r w:rsidRPr="00417D59">
              <w:rPr>
                <w:rFonts w:asciiTheme="minorHAnsi" w:hAnsiTheme="minorHAnsi" w:cstheme="minorHAnsi"/>
              </w:rPr>
              <w:t>,</w:t>
            </w:r>
            <w:r>
              <w:rPr>
                <w:rFonts w:asciiTheme="minorHAnsi" w:hAnsiTheme="minorHAnsi" w:cstheme="minorHAnsi"/>
              </w:rPr>
              <w:t xml:space="preserve"> </w:t>
            </w:r>
            <w:proofErr w:type="spellStart"/>
            <w:r w:rsidRPr="00417D59">
              <w:rPr>
                <w:rFonts w:asciiTheme="minorHAnsi" w:hAnsiTheme="minorHAnsi" w:cstheme="minorHAnsi"/>
              </w:rPr>
              <w:t>Kaniža</w:t>
            </w:r>
            <w:proofErr w:type="spellEnd"/>
            <w:r w:rsidRPr="00417D59">
              <w:rPr>
                <w:rFonts w:asciiTheme="minorHAnsi" w:hAnsiTheme="minorHAnsi" w:cstheme="minorHAnsi"/>
              </w:rPr>
              <w:t xml:space="preserve"> i Kamenica.</w:t>
            </w:r>
          </w:p>
        </w:tc>
        <w:tc>
          <w:tcPr>
            <w:tcW w:w="3260" w:type="dxa"/>
            <w:shd w:val="clear" w:color="auto" w:fill="auto"/>
            <w:vAlign w:val="center"/>
          </w:tcPr>
          <w:p w14:paraId="33DE322F" w14:textId="24AA3632" w:rsidR="0041048B" w:rsidRPr="001401D1" w:rsidRDefault="0041048B" w:rsidP="001401D1">
            <w:pPr>
              <w:rPr>
                <w:rFonts w:asciiTheme="minorHAnsi" w:hAnsiTheme="minorHAnsi" w:cstheme="minorHAnsi"/>
                <w:lang w:eastAsia="en-US"/>
              </w:rPr>
            </w:pPr>
            <w:r w:rsidRPr="001401D1">
              <w:rPr>
                <w:rFonts w:asciiTheme="minorHAnsi" w:hAnsiTheme="minorHAnsi" w:cstheme="minorHAnsi"/>
                <w:lang w:eastAsia="en-US"/>
              </w:rPr>
              <w:t>Opskrba vodom i odvodnja: poremećaj u funkcioniranju, izlijevanje otpadnih voda, potapanje podruma, zagađenja izvora vode. Cestovni promet: prekidi i otežano obavljanje djelatnosti do otklanjanja posljedica. Proizvodnja i distribucija električne energije: duži prekidi napajanja el. energijom.</w:t>
            </w:r>
          </w:p>
        </w:tc>
        <w:tc>
          <w:tcPr>
            <w:tcW w:w="3263" w:type="dxa"/>
            <w:shd w:val="clear" w:color="auto" w:fill="auto"/>
            <w:vAlign w:val="center"/>
          </w:tcPr>
          <w:p w14:paraId="6E380DC9" w14:textId="004E3599" w:rsidR="0041048B" w:rsidRPr="001401D1" w:rsidRDefault="0041048B" w:rsidP="0041048B">
            <w:pPr>
              <w:spacing w:before="60" w:after="60"/>
              <w:rPr>
                <w:rFonts w:asciiTheme="minorHAnsi" w:hAnsiTheme="minorHAnsi" w:cstheme="minorHAnsi"/>
              </w:rPr>
            </w:pPr>
            <w:r w:rsidRPr="001401D1">
              <w:rPr>
                <w:rFonts w:asciiTheme="minorHAnsi" w:hAnsiTheme="minorHAnsi" w:cstheme="minorHAnsi"/>
                <w:lang w:eastAsia="en-US"/>
              </w:rPr>
              <w:t xml:space="preserve">Građenje, tehničko i gospodarsko održavanje regulacijskih i zaštitnih vodnih građevina. Izgradnja sustava ranog upozoravanja. Edukacija i osposobljavanje operativnih snaga sustava civilne zaštite </w:t>
            </w:r>
            <w:r w:rsidR="00065376">
              <w:rPr>
                <w:rFonts w:asciiTheme="minorHAnsi" w:hAnsiTheme="minorHAnsi" w:cstheme="minorHAnsi"/>
                <w:lang w:eastAsia="en-US"/>
              </w:rPr>
              <w:t xml:space="preserve">Grada </w:t>
            </w:r>
            <w:r w:rsidR="00417D59">
              <w:rPr>
                <w:rFonts w:asciiTheme="minorHAnsi" w:hAnsiTheme="minorHAnsi" w:cstheme="minorHAnsi"/>
                <w:lang w:eastAsia="en-US"/>
              </w:rPr>
              <w:t>Ivanca.</w:t>
            </w:r>
          </w:p>
        </w:tc>
        <w:tc>
          <w:tcPr>
            <w:tcW w:w="2266" w:type="dxa"/>
            <w:shd w:val="clear" w:color="auto" w:fill="auto"/>
            <w:vAlign w:val="center"/>
          </w:tcPr>
          <w:p w14:paraId="7775DA9E" w14:textId="14F7ED59" w:rsidR="0041048B" w:rsidRPr="001401D1" w:rsidRDefault="0041048B" w:rsidP="0041048B">
            <w:pPr>
              <w:spacing w:before="60" w:after="60"/>
              <w:rPr>
                <w:rFonts w:asciiTheme="minorHAnsi" w:hAnsiTheme="minorHAnsi" w:cstheme="minorHAnsi"/>
              </w:rPr>
            </w:pPr>
            <w:r w:rsidRPr="001401D1">
              <w:rPr>
                <w:rFonts w:asciiTheme="minorHAnsi" w:hAnsiTheme="minorHAnsi" w:cstheme="minorHAnsi"/>
                <w:lang w:eastAsia="en-US"/>
              </w:rPr>
              <w:t>Uzbunjivanje i obavješćivanje, evakuacija, zbrinjavanje, sklanjanje, spašavanje, pružanje prve pomoći.</w:t>
            </w:r>
          </w:p>
        </w:tc>
      </w:tr>
      <w:tr w:rsidR="001401D1" w:rsidRPr="001401D1" w14:paraId="75A89FF2" w14:textId="77777777" w:rsidTr="002D62F6">
        <w:tc>
          <w:tcPr>
            <w:tcW w:w="661" w:type="dxa"/>
            <w:shd w:val="clear" w:color="auto" w:fill="auto"/>
            <w:vAlign w:val="center"/>
          </w:tcPr>
          <w:p w14:paraId="6BBDC575" w14:textId="77777777" w:rsidR="001401D1" w:rsidRPr="001401D1" w:rsidRDefault="001401D1" w:rsidP="00FF1217">
            <w:pPr>
              <w:numPr>
                <w:ilvl w:val="0"/>
                <w:numId w:val="12"/>
              </w:numPr>
              <w:contextualSpacing/>
              <w:rPr>
                <w:rFonts w:asciiTheme="minorHAnsi" w:hAnsiTheme="minorHAnsi" w:cstheme="minorHAnsi"/>
                <w:lang w:val="en-US" w:eastAsia="zh-CN"/>
              </w:rPr>
            </w:pPr>
          </w:p>
        </w:tc>
        <w:tc>
          <w:tcPr>
            <w:tcW w:w="1633" w:type="dxa"/>
            <w:shd w:val="clear" w:color="auto" w:fill="auto"/>
            <w:vAlign w:val="center"/>
          </w:tcPr>
          <w:p w14:paraId="6A4D00D4" w14:textId="508F68B0" w:rsidR="001401D1" w:rsidRPr="001401D1" w:rsidRDefault="001401D1" w:rsidP="001401D1">
            <w:pPr>
              <w:jc w:val="center"/>
              <w:rPr>
                <w:rFonts w:asciiTheme="minorHAnsi" w:hAnsiTheme="minorHAnsi" w:cstheme="minorHAnsi"/>
                <w:b/>
              </w:rPr>
            </w:pPr>
            <w:r w:rsidRPr="001401D1">
              <w:rPr>
                <w:rFonts w:asciiTheme="minorHAnsi" w:hAnsiTheme="minorHAnsi" w:cstheme="minorHAnsi"/>
                <w:b/>
              </w:rPr>
              <w:t>EKSTREMNE TEMPERATURE</w:t>
            </w:r>
          </w:p>
        </w:tc>
        <w:tc>
          <w:tcPr>
            <w:tcW w:w="3513" w:type="dxa"/>
            <w:shd w:val="clear" w:color="auto" w:fill="auto"/>
            <w:vAlign w:val="center"/>
          </w:tcPr>
          <w:p w14:paraId="2725B170" w14:textId="0E48540E" w:rsidR="001401D1" w:rsidRPr="001401D1" w:rsidRDefault="001401D1" w:rsidP="001401D1">
            <w:pPr>
              <w:rPr>
                <w:rFonts w:asciiTheme="minorHAnsi" w:hAnsiTheme="minorHAnsi" w:cstheme="minorHAnsi"/>
                <w:lang w:eastAsia="en-US"/>
              </w:rPr>
            </w:pPr>
            <w:r w:rsidRPr="001401D1">
              <w:rPr>
                <w:rFonts w:asciiTheme="minorHAnsi" w:hAnsiTheme="minorHAnsi" w:cstheme="minorHAnsi"/>
                <w:lang w:eastAsia="en-US"/>
              </w:rPr>
              <w:t>Toplinski val kao prirodna pojava uzrokovan klimatskim promjenama, nastaje naglo bez prethodnih najava.</w:t>
            </w:r>
          </w:p>
        </w:tc>
        <w:tc>
          <w:tcPr>
            <w:tcW w:w="3260" w:type="dxa"/>
            <w:shd w:val="clear" w:color="auto" w:fill="auto"/>
            <w:vAlign w:val="center"/>
          </w:tcPr>
          <w:p w14:paraId="6C14E928" w14:textId="3F5E391F" w:rsidR="001401D1" w:rsidRPr="001401D1" w:rsidRDefault="001401D1" w:rsidP="001401D1">
            <w:pPr>
              <w:spacing w:before="60" w:after="60"/>
              <w:rPr>
                <w:rFonts w:asciiTheme="minorHAnsi" w:hAnsiTheme="minorHAnsi" w:cstheme="minorHAnsi"/>
              </w:rPr>
            </w:pPr>
            <w:r w:rsidRPr="001401D1">
              <w:rPr>
                <w:rFonts w:asciiTheme="minorHAnsi" w:hAnsiTheme="minorHAnsi" w:cstheme="minorHAnsi"/>
                <w:lang w:eastAsia="en-US"/>
              </w:rPr>
              <w:t>Toplina može biti okidač za uzrok mnogih zdravstvenih stanja i izazvati umor, srčani udar ili konfuziju, inzult te pogoršati postojeće stanje kod kroničnih bolesnika.</w:t>
            </w:r>
          </w:p>
        </w:tc>
        <w:tc>
          <w:tcPr>
            <w:tcW w:w="3263" w:type="dxa"/>
            <w:shd w:val="clear" w:color="auto" w:fill="auto"/>
            <w:vAlign w:val="center"/>
          </w:tcPr>
          <w:p w14:paraId="79418AB4" w14:textId="78B66D80" w:rsidR="001401D1" w:rsidRPr="001401D1" w:rsidRDefault="001401D1" w:rsidP="001401D1">
            <w:pPr>
              <w:spacing w:before="60" w:after="60"/>
              <w:rPr>
                <w:rFonts w:asciiTheme="minorHAnsi" w:hAnsiTheme="minorHAnsi" w:cstheme="minorHAnsi"/>
              </w:rPr>
            </w:pPr>
            <w:r w:rsidRPr="001401D1">
              <w:rPr>
                <w:rFonts w:asciiTheme="minorHAnsi" w:hAnsiTheme="minorHAnsi" w:cstheme="minorHAnsi"/>
                <w:lang w:eastAsia="en-US"/>
              </w:rPr>
              <w:t xml:space="preserve">Edukacija  i osposobljavanje građana </w:t>
            </w:r>
            <w:r w:rsidR="00065376">
              <w:rPr>
                <w:rFonts w:asciiTheme="minorHAnsi" w:hAnsiTheme="minorHAnsi" w:cstheme="minorHAnsi"/>
                <w:lang w:eastAsia="en-US"/>
              </w:rPr>
              <w:t xml:space="preserve">Grada </w:t>
            </w:r>
            <w:r w:rsidR="00417D59">
              <w:rPr>
                <w:rFonts w:asciiTheme="minorHAnsi" w:hAnsiTheme="minorHAnsi" w:cstheme="minorHAnsi"/>
                <w:lang w:eastAsia="en-US"/>
              </w:rPr>
              <w:t>Ivanca.</w:t>
            </w:r>
          </w:p>
        </w:tc>
        <w:tc>
          <w:tcPr>
            <w:tcW w:w="2266" w:type="dxa"/>
            <w:shd w:val="clear" w:color="auto" w:fill="auto"/>
            <w:vAlign w:val="center"/>
          </w:tcPr>
          <w:p w14:paraId="6273203D" w14:textId="15EBB340" w:rsidR="001401D1" w:rsidRPr="001401D1" w:rsidRDefault="001401D1" w:rsidP="001401D1">
            <w:pPr>
              <w:rPr>
                <w:rFonts w:asciiTheme="minorHAnsi" w:hAnsiTheme="minorHAnsi" w:cstheme="minorHAnsi"/>
              </w:rPr>
            </w:pPr>
            <w:r w:rsidRPr="001401D1">
              <w:rPr>
                <w:rFonts w:asciiTheme="minorHAnsi" w:hAnsiTheme="minorHAnsi" w:cstheme="minorHAnsi"/>
              </w:rPr>
              <w:t>Kontinuirano opremanje i osposobljavanje redovnih operativnih snaga sustava civilne zaštite.</w:t>
            </w:r>
          </w:p>
        </w:tc>
      </w:tr>
      <w:tr w:rsidR="001401D1" w:rsidRPr="001401D1" w14:paraId="1F2381DA" w14:textId="77777777" w:rsidTr="002D62F6">
        <w:tc>
          <w:tcPr>
            <w:tcW w:w="661" w:type="dxa"/>
            <w:shd w:val="clear" w:color="auto" w:fill="auto"/>
            <w:vAlign w:val="center"/>
          </w:tcPr>
          <w:p w14:paraId="0DA5C0A6" w14:textId="77777777" w:rsidR="001401D1" w:rsidRPr="001401D1" w:rsidRDefault="001401D1" w:rsidP="00FF1217">
            <w:pPr>
              <w:numPr>
                <w:ilvl w:val="0"/>
                <w:numId w:val="12"/>
              </w:numPr>
              <w:contextualSpacing/>
              <w:rPr>
                <w:rFonts w:asciiTheme="minorHAnsi" w:hAnsiTheme="minorHAnsi" w:cstheme="minorHAnsi"/>
                <w:lang w:eastAsia="zh-CN"/>
              </w:rPr>
            </w:pPr>
          </w:p>
        </w:tc>
        <w:tc>
          <w:tcPr>
            <w:tcW w:w="1633" w:type="dxa"/>
            <w:shd w:val="clear" w:color="auto" w:fill="auto"/>
            <w:vAlign w:val="center"/>
          </w:tcPr>
          <w:p w14:paraId="2ADC5D99" w14:textId="6C22BE37" w:rsidR="001401D1" w:rsidRPr="001401D1" w:rsidRDefault="001401D1" w:rsidP="001401D1">
            <w:pPr>
              <w:jc w:val="center"/>
              <w:rPr>
                <w:rFonts w:asciiTheme="minorHAnsi" w:hAnsiTheme="minorHAnsi" w:cstheme="minorHAnsi"/>
                <w:b/>
              </w:rPr>
            </w:pPr>
            <w:r w:rsidRPr="001401D1">
              <w:rPr>
                <w:rFonts w:asciiTheme="minorHAnsi" w:hAnsiTheme="minorHAnsi" w:cstheme="minorHAnsi"/>
                <w:b/>
              </w:rPr>
              <w:t>EPIDEMIJE I PANDEMIJE</w:t>
            </w:r>
          </w:p>
        </w:tc>
        <w:tc>
          <w:tcPr>
            <w:tcW w:w="3513" w:type="dxa"/>
            <w:shd w:val="clear" w:color="auto" w:fill="auto"/>
            <w:vAlign w:val="center"/>
          </w:tcPr>
          <w:p w14:paraId="5E7DE122" w14:textId="77777777" w:rsidR="001401D1" w:rsidRPr="001401D1" w:rsidRDefault="001401D1" w:rsidP="001401D1">
            <w:pPr>
              <w:rPr>
                <w:rFonts w:asciiTheme="minorHAnsi" w:hAnsiTheme="minorHAnsi" w:cstheme="minorHAnsi"/>
                <w:lang w:eastAsia="en-US"/>
              </w:rPr>
            </w:pPr>
            <w:r w:rsidRPr="001401D1">
              <w:rPr>
                <w:rFonts w:asciiTheme="minorHAnsi" w:hAnsiTheme="minorHAnsi" w:cstheme="minorHAnsi"/>
                <w:lang w:eastAsia="en-US"/>
              </w:rPr>
              <w:t xml:space="preserve">Neočekivano veliki broj slučajeva neke bolesti, poglavito zarazne, u skoro isto vrijeme na jednom području gdje </w:t>
            </w:r>
            <w:r w:rsidRPr="001401D1">
              <w:rPr>
                <w:rFonts w:asciiTheme="minorHAnsi" w:hAnsiTheme="minorHAnsi" w:cstheme="minorHAnsi"/>
                <w:lang w:eastAsia="en-US"/>
              </w:rPr>
              <w:lastRenderedPageBreak/>
              <w:t>obitava veći broj žitelja, tretira se kao epidemija, a manifestira se u dva pojavna oblika:</w:t>
            </w:r>
          </w:p>
          <w:p w14:paraId="1E32C84B" w14:textId="77777777" w:rsidR="001401D1" w:rsidRPr="001401D1" w:rsidRDefault="001401D1" w:rsidP="008A7B62">
            <w:pPr>
              <w:numPr>
                <w:ilvl w:val="0"/>
                <w:numId w:val="30"/>
              </w:numPr>
              <w:spacing w:line="276" w:lineRule="auto"/>
              <w:rPr>
                <w:rFonts w:asciiTheme="minorHAnsi" w:hAnsiTheme="minorHAnsi" w:cstheme="minorHAnsi"/>
                <w:lang w:eastAsia="en-US"/>
              </w:rPr>
            </w:pPr>
            <w:r w:rsidRPr="001401D1">
              <w:rPr>
                <w:rFonts w:asciiTheme="minorHAnsi" w:hAnsiTheme="minorHAnsi" w:cstheme="minorHAnsi"/>
                <w:lang w:eastAsia="en-US"/>
              </w:rPr>
              <w:t>epidemija koja nastaje samostalno,</w:t>
            </w:r>
          </w:p>
          <w:p w14:paraId="1D3AB127" w14:textId="77777777" w:rsidR="001401D1" w:rsidRPr="001401D1" w:rsidRDefault="001401D1" w:rsidP="008A7B62">
            <w:pPr>
              <w:numPr>
                <w:ilvl w:val="0"/>
                <w:numId w:val="30"/>
              </w:numPr>
              <w:spacing w:line="276" w:lineRule="auto"/>
              <w:rPr>
                <w:rFonts w:asciiTheme="minorHAnsi" w:hAnsiTheme="minorHAnsi" w:cstheme="minorHAnsi"/>
                <w:lang w:eastAsia="en-US"/>
              </w:rPr>
            </w:pPr>
            <w:r w:rsidRPr="001401D1">
              <w:rPr>
                <w:rFonts w:asciiTheme="minorHAnsi" w:hAnsiTheme="minorHAnsi" w:cstheme="minorHAnsi"/>
                <w:lang w:eastAsia="en-US"/>
              </w:rPr>
              <w:t xml:space="preserve">epidemija koja nastaje kao posljedica nekih drugih elementarnih nepogoda (potres, poplava i sl.) </w:t>
            </w:r>
          </w:p>
          <w:p w14:paraId="62FF8062" w14:textId="0028DCA3" w:rsidR="001401D1" w:rsidRPr="001401D1" w:rsidRDefault="001401D1" w:rsidP="001401D1">
            <w:pPr>
              <w:rPr>
                <w:rFonts w:asciiTheme="minorHAnsi" w:hAnsiTheme="minorHAnsi" w:cstheme="minorHAnsi"/>
                <w:lang w:eastAsia="en-US"/>
              </w:rPr>
            </w:pPr>
            <w:r w:rsidRPr="001401D1">
              <w:rPr>
                <w:rFonts w:asciiTheme="minorHAnsi" w:hAnsiTheme="minorHAnsi" w:cstheme="minorHAnsi"/>
                <w:lang w:eastAsia="en-US"/>
              </w:rPr>
              <w:t xml:space="preserve">Mogućnost pojave epidemije prve grupe vrste pojavnosti predstavlja realnu opasnost za stanovništvo </w:t>
            </w:r>
            <w:r w:rsidR="00065376">
              <w:rPr>
                <w:rFonts w:asciiTheme="minorHAnsi" w:hAnsiTheme="minorHAnsi" w:cstheme="minorHAnsi"/>
                <w:lang w:eastAsia="en-US"/>
              </w:rPr>
              <w:t xml:space="preserve">Grada </w:t>
            </w:r>
            <w:r w:rsidR="00417D59">
              <w:rPr>
                <w:rFonts w:asciiTheme="minorHAnsi" w:hAnsiTheme="minorHAnsi" w:cstheme="minorHAnsi"/>
                <w:lang w:eastAsia="en-US"/>
              </w:rPr>
              <w:t>Ivanca</w:t>
            </w:r>
            <w:r w:rsidRPr="001401D1">
              <w:rPr>
                <w:rFonts w:asciiTheme="minorHAnsi" w:hAnsiTheme="minorHAnsi" w:cstheme="minorHAnsi"/>
                <w:lang w:eastAsia="en-US"/>
              </w:rPr>
              <w:t xml:space="preserve">. </w:t>
            </w:r>
          </w:p>
        </w:tc>
        <w:tc>
          <w:tcPr>
            <w:tcW w:w="3260" w:type="dxa"/>
            <w:shd w:val="clear" w:color="auto" w:fill="auto"/>
            <w:vAlign w:val="center"/>
          </w:tcPr>
          <w:p w14:paraId="7EED2C94" w14:textId="2E57B759" w:rsidR="001401D1" w:rsidRPr="001401D1" w:rsidRDefault="001401D1" w:rsidP="001401D1">
            <w:pPr>
              <w:rPr>
                <w:rFonts w:asciiTheme="minorHAnsi" w:hAnsiTheme="minorHAnsi" w:cstheme="minorHAnsi"/>
              </w:rPr>
            </w:pPr>
            <w:r w:rsidRPr="001401D1">
              <w:rPr>
                <w:rFonts w:asciiTheme="minorHAnsi" w:hAnsiTheme="minorHAnsi" w:cstheme="minorHAnsi"/>
                <w:lang w:eastAsia="en-US"/>
              </w:rPr>
              <w:lastRenderedPageBreak/>
              <w:t>V</w:t>
            </w:r>
            <w:r w:rsidRPr="001401D1">
              <w:rPr>
                <w:rFonts w:asciiTheme="minorHAnsi" w:hAnsiTheme="minorHAnsi" w:cstheme="minorHAnsi"/>
              </w:rPr>
              <w:t xml:space="preserve">eći stupanj komplikacija i smrtnih ishoda kod rizičnih skupina stanovništva, značajno veća stopa </w:t>
            </w:r>
            <w:r w:rsidRPr="001401D1">
              <w:rPr>
                <w:rFonts w:asciiTheme="minorHAnsi" w:hAnsiTheme="minorHAnsi" w:cstheme="minorHAnsi"/>
              </w:rPr>
              <w:lastRenderedPageBreak/>
              <w:t>bolovanja radno aktivnog stanovništva.</w:t>
            </w:r>
          </w:p>
        </w:tc>
        <w:tc>
          <w:tcPr>
            <w:tcW w:w="3263" w:type="dxa"/>
            <w:shd w:val="clear" w:color="auto" w:fill="auto"/>
            <w:vAlign w:val="center"/>
          </w:tcPr>
          <w:p w14:paraId="6BD42911" w14:textId="76218DDF" w:rsidR="001401D1" w:rsidRPr="001401D1" w:rsidRDefault="001401D1" w:rsidP="001401D1">
            <w:pPr>
              <w:rPr>
                <w:rFonts w:asciiTheme="minorHAnsi" w:hAnsiTheme="minorHAnsi" w:cstheme="minorHAnsi"/>
                <w:lang w:eastAsia="en-US"/>
              </w:rPr>
            </w:pPr>
            <w:r w:rsidRPr="001401D1">
              <w:rPr>
                <w:rFonts w:asciiTheme="minorHAnsi" w:hAnsiTheme="minorHAnsi" w:cstheme="minorHAnsi"/>
                <w:lang w:eastAsia="en-US"/>
              </w:rPr>
              <w:lastRenderedPageBreak/>
              <w:t xml:space="preserve">Preventivne DDD ,mjere, preventivna cijepljenja, održavanje higijene. Brze intervencije higijensko </w:t>
            </w:r>
            <w:r w:rsidRPr="001401D1">
              <w:rPr>
                <w:rFonts w:asciiTheme="minorHAnsi" w:hAnsiTheme="minorHAnsi" w:cstheme="minorHAnsi"/>
                <w:lang w:eastAsia="en-US"/>
              </w:rPr>
              <w:lastRenderedPageBreak/>
              <w:t>epidemiološke djelatnosti u suradnji s ostalim djelatnostima Zavoda za javno zdravstvo Varaždinske županije i sanitarne inspekcije.</w:t>
            </w:r>
          </w:p>
        </w:tc>
        <w:tc>
          <w:tcPr>
            <w:tcW w:w="2266" w:type="dxa"/>
            <w:shd w:val="clear" w:color="auto" w:fill="auto"/>
            <w:vAlign w:val="center"/>
          </w:tcPr>
          <w:p w14:paraId="2CBB1475" w14:textId="61F10134" w:rsidR="001401D1" w:rsidRPr="001401D1" w:rsidRDefault="001401D1" w:rsidP="001401D1">
            <w:pPr>
              <w:rPr>
                <w:rFonts w:asciiTheme="minorHAnsi" w:hAnsiTheme="minorHAnsi" w:cstheme="minorHAnsi"/>
                <w:lang w:eastAsia="en-US"/>
              </w:rPr>
            </w:pPr>
            <w:r w:rsidRPr="001401D1">
              <w:rPr>
                <w:rFonts w:asciiTheme="minorHAnsi" w:hAnsiTheme="minorHAnsi" w:cstheme="minorHAnsi"/>
                <w:lang w:eastAsia="en-US"/>
              </w:rPr>
              <w:lastRenderedPageBreak/>
              <w:t>Edukacija, obavješ</w:t>
            </w:r>
            <w:r w:rsidR="005A7015">
              <w:rPr>
                <w:rFonts w:asciiTheme="minorHAnsi" w:hAnsiTheme="minorHAnsi" w:cstheme="minorHAnsi"/>
                <w:lang w:eastAsia="en-US"/>
              </w:rPr>
              <w:t>ć</w:t>
            </w:r>
            <w:r w:rsidR="006032AD">
              <w:rPr>
                <w:rFonts w:asciiTheme="minorHAnsi" w:hAnsiTheme="minorHAnsi" w:cstheme="minorHAnsi"/>
                <w:lang w:eastAsia="en-US"/>
              </w:rPr>
              <w:t>ivanje</w:t>
            </w:r>
            <w:r w:rsidRPr="001401D1">
              <w:rPr>
                <w:rFonts w:asciiTheme="minorHAnsi" w:hAnsiTheme="minorHAnsi" w:cstheme="minorHAnsi"/>
                <w:lang w:eastAsia="en-US"/>
              </w:rPr>
              <w:t xml:space="preserve">, </w:t>
            </w:r>
            <w:r w:rsidRPr="001401D1">
              <w:rPr>
                <w:rFonts w:asciiTheme="minorHAnsi" w:hAnsiTheme="minorHAnsi" w:cstheme="minorHAnsi"/>
                <w:lang w:eastAsia="en-US"/>
              </w:rPr>
              <w:lastRenderedPageBreak/>
              <w:t xml:space="preserve">cijepljenje, DDD mjere, higijensko epidemiološka </w:t>
            </w:r>
          </w:p>
          <w:p w14:paraId="45386264" w14:textId="004C9B3A" w:rsidR="001401D1" w:rsidRPr="001401D1" w:rsidRDefault="001401D1" w:rsidP="001401D1">
            <w:pPr>
              <w:rPr>
                <w:rFonts w:asciiTheme="minorHAnsi" w:hAnsiTheme="minorHAnsi" w:cstheme="minorHAnsi"/>
                <w:lang w:eastAsia="en-US"/>
              </w:rPr>
            </w:pPr>
            <w:r w:rsidRPr="001401D1">
              <w:rPr>
                <w:rFonts w:asciiTheme="minorHAnsi" w:hAnsiTheme="minorHAnsi" w:cstheme="minorHAnsi"/>
                <w:lang w:eastAsia="en-US"/>
              </w:rPr>
              <w:t>djelatnost, zaštita vode.</w:t>
            </w:r>
          </w:p>
        </w:tc>
      </w:tr>
      <w:tr w:rsidR="007244F8" w:rsidRPr="001401D1" w14:paraId="1EAEB68A" w14:textId="77777777" w:rsidTr="002D62F6">
        <w:tc>
          <w:tcPr>
            <w:tcW w:w="661" w:type="dxa"/>
            <w:shd w:val="clear" w:color="auto" w:fill="auto"/>
            <w:vAlign w:val="center"/>
          </w:tcPr>
          <w:p w14:paraId="0776E62A" w14:textId="77777777" w:rsidR="007244F8" w:rsidRPr="001401D1" w:rsidRDefault="007244F8" w:rsidP="007244F8">
            <w:pPr>
              <w:numPr>
                <w:ilvl w:val="0"/>
                <w:numId w:val="12"/>
              </w:numPr>
              <w:contextualSpacing/>
              <w:rPr>
                <w:rFonts w:cstheme="minorHAnsi"/>
                <w:lang w:eastAsia="zh-CN"/>
              </w:rPr>
            </w:pPr>
          </w:p>
        </w:tc>
        <w:tc>
          <w:tcPr>
            <w:tcW w:w="1633" w:type="dxa"/>
            <w:shd w:val="clear" w:color="auto" w:fill="auto"/>
            <w:vAlign w:val="center"/>
          </w:tcPr>
          <w:p w14:paraId="77687CFF" w14:textId="454C9E13" w:rsidR="007244F8" w:rsidRPr="001401D1" w:rsidRDefault="007244F8" w:rsidP="007244F8">
            <w:pPr>
              <w:jc w:val="center"/>
              <w:rPr>
                <w:rFonts w:cstheme="minorHAnsi"/>
                <w:b/>
              </w:rPr>
            </w:pPr>
            <w:r>
              <w:rPr>
                <w:rFonts w:cs="Arial"/>
                <w:b/>
              </w:rPr>
              <w:t>KLIZIŠTA</w:t>
            </w:r>
          </w:p>
        </w:tc>
        <w:tc>
          <w:tcPr>
            <w:tcW w:w="3513" w:type="dxa"/>
            <w:shd w:val="clear" w:color="auto" w:fill="auto"/>
            <w:vAlign w:val="center"/>
          </w:tcPr>
          <w:p w14:paraId="7E903520" w14:textId="27591BAA" w:rsidR="007244F8" w:rsidRPr="001401D1" w:rsidRDefault="007244F8" w:rsidP="007244F8">
            <w:pPr>
              <w:rPr>
                <w:rFonts w:cstheme="minorHAnsi"/>
              </w:rPr>
            </w:pPr>
            <w:r w:rsidRPr="00683910">
              <w:rPr>
                <w:rFonts w:cs="Arial"/>
                <w:lang w:eastAsia="en-US"/>
              </w:rPr>
              <w:t>Uzorci nastanka klizišta mogu biti prirodni te oni nastali ljudskim faktorom, odnosno potaknuti ljudskim aktivnostima. Prirodni uzroci dijele se na geološke i morfološke. Geološke karakterizira mineraloški sastav stijena, nagib plićih slojeva tla i smjer pružanja, odnos nagiba klizišta u odnosu na nagib površine kosine te njihova geotehnička svojstva. Morfološke uzroke karakteriziraju promijene reljefa uslijed djelovanja različitih endogenih te egzogenih sila. Klizišta se javljaju po razdoblju velikih količina oborina, topljenja snijega, povlačenja podzemnih voda.</w:t>
            </w:r>
          </w:p>
        </w:tc>
        <w:tc>
          <w:tcPr>
            <w:tcW w:w="3260" w:type="dxa"/>
            <w:shd w:val="clear" w:color="auto" w:fill="auto"/>
            <w:vAlign w:val="center"/>
          </w:tcPr>
          <w:p w14:paraId="7D52FB71" w14:textId="20871DA7" w:rsidR="007244F8" w:rsidRPr="001401D1" w:rsidRDefault="007244F8" w:rsidP="007244F8">
            <w:pPr>
              <w:rPr>
                <w:rFonts w:cstheme="minorHAnsi"/>
              </w:rPr>
            </w:pPr>
            <w:r w:rsidRPr="00683910">
              <w:rPr>
                <w:rFonts w:cs="Arial"/>
              </w:rPr>
              <w:t>Klizišta mogu uzrokovati štetu na materijalnim i kulturnim dobrima te okolišu, mogu uzrokovati štetu na  stambenim građevinama te industrijske i komunalne infrastrukture, zastoj u prometu i neprotočne prometnice.</w:t>
            </w:r>
          </w:p>
        </w:tc>
        <w:tc>
          <w:tcPr>
            <w:tcW w:w="3263" w:type="dxa"/>
            <w:shd w:val="clear" w:color="auto" w:fill="auto"/>
            <w:vAlign w:val="center"/>
          </w:tcPr>
          <w:p w14:paraId="738510C3" w14:textId="7A8961C9" w:rsidR="007244F8" w:rsidRPr="001401D1" w:rsidRDefault="007244F8" w:rsidP="007244F8">
            <w:pPr>
              <w:rPr>
                <w:rFonts w:cstheme="minorHAnsi"/>
              </w:rPr>
            </w:pPr>
            <w:r w:rsidRPr="00683910">
              <w:rPr>
                <w:rFonts w:cs="Arial"/>
              </w:rPr>
              <w:t>Blokada balvanima, drenaža za odvod vode iz zemlje koja se postavlja u dubinu ili na površinu te kanali, ježevi/barikade za kratkotrajnu stabilizaciju, manji odroni mogu se osigurati zečjim nasipima, površine natopljene vodom za vrijeme jakih oborina prekrivaju se vodonepropusnim ceradama da bi se spriječilo daljnje natapanje tla. Dugoročne mjere su pošumljavanje, građenje zaštitnih, betonskih zidova te smanjenje nagiba putem sanacije terena.</w:t>
            </w:r>
          </w:p>
        </w:tc>
        <w:tc>
          <w:tcPr>
            <w:tcW w:w="2266" w:type="dxa"/>
            <w:shd w:val="clear" w:color="auto" w:fill="auto"/>
            <w:vAlign w:val="center"/>
          </w:tcPr>
          <w:p w14:paraId="52E10CA3" w14:textId="03795F39" w:rsidR="007244F8" w:rsidRPr="001401D1" w:rsidRDefault="007244F8" w:rsidP="007244F8">
            <w:pPr>
              <w:rPr>
                <w:rFonts w:cstheme="minorHAnsi"/>
              </w:rPr>
            </w:pPr>
            <w:r w:rsidRPr="00683910">
              <w:rPr>
                <w:rFonts w:cs="Arial"/>
              </w:rPr>
              <w:t>Sanacija klizišta je odgovoran i skup posao. Svako klizište obilježavaju različite značajke, prema tome potrebna je visoka razina stručnosti i kako bi se što točnije odredio razlog nastanka, dubinu i osobine te kako bi se uz odgovarajuću projektnu dokumentaciju dugoročno sanirala šteta.</w:t>
            </w:r>
          </w:p>
        </w:tc>
      </w:tr>
      <w:tr w:rsidR="007244F8" w:rsidRPr="001401D1" w14:paraId="49B7DCA1" w14:textId="77777777" w:rsidTr="00BB05A1">
        <w:tc>
          <w:tcPr>
            <w:tcW w:w="661" w:type="dxa"/>
            <w:shd w:val="clear" w:color="auto" w:fill="auto"/>
            <w:vAlign w:val="center"/>
          </w:tcPr>
          <w:p w14:paraId="65F35538" w14:textId="77777777" w:rsidR="007244F8" w:rsidRPr="001401D1" w:rsidRDefault="007244F8" w:rsidP="007244F8">
            <w:pPr>
              <w:numPr>
                <w:ilvl w:val="0"/>
                <w:numId w:val="12"/>
              </w:numPr>
              <w:contextualSpacing/>
              <w:rPr>
                <w:rFonts w:asciiTheme="minorHAnsi" w:hAnsiTheme="minorHAnsi" w:cstheme="minorHAnsi"/>
                <w:lang w:eastAsia="zh-CN"/>
              </w:rPr>
            </w:pPr>
          </w:p>
        </w:tc>
        <w:tc>
          <w:tcPr>
            <w:tcW w:w="1633" w:type="dxa"/>
            <w:shd w:val="clear" w:color="auto" w:fill="auto"/>
            <w:vAlign w:val="center"/>
          </w:tcPr>
          <w:p w14:paraId="4319331D" w14:textId="3609FF3E" w:rsidR="007244F8" w:rsidRPr="001401D1" w:rsidRDefault="007244F8" w:rsidP="007244F8">
            <w:pPr>
              <w:jc w:val="center"/>
              <w:rPr>
                <w:rFonts w:asciiTheme="minorHAnsi" w:hAnsiTheme="minorHAnsi" w:cstheme="minorHAnsi"/>
                <w:b/>
              </w:rPr>
            </w:pPr>
            <w:r w:rsidRPr="001401D1">
              <w:rPr>
                <w:rFonts w:cs="Arial"/>
                <w:b/>
                <w:lang w:eastAsia="en-US"/>
              </w:rPr>
              <w:t>INDUSTRIJSKE NESREĆE</w:t>
            </w:r>
          </w:p>
        </w:tc>
        <w:tc>
          <w:tcPr>
            <w:tcW w:w="3513" w:type="dxa"/>
            <w:shd w:val="clear" w:color="auto" w:fill="auto"/>
            <w:vAlign w:val="center"/>
          </w:tcPr>
          <w:p w14:paraId="38CABD59" w14:textId="0F739D03" w:rsidR="007244F8" w:rsidRPr="0007445C" w:rsidRDefault="00BB05A1" w:rsidP="00BB05A1">
            <w:pPr>
              <w:spacing w:before="120"/>
              <w:rPr>
                <w:rFonts w:cs="Arial"/>
                <w:highlight w:val="red"/>
                <w:lang w:eastAsia="en-US"/>
              </w:rPr>
            </w:pPr>
            <w:r w:rsidRPr="00BB05A1">
              <w:rPr>
                <w:rFonts w:cs="Arial"/>
                <w:lang w:eastAsia="en-US"/>
              </w:rPr>
              <w:t xml:space="preserve">Na području </w:t>
            </w:r>
            <w:r w:rsidR="00065376" w:rsidRPr="00BB05A1">
              <w:rPr>
                <w:rFonts w:cs="Arial"/>
                <w:lang w:eastAsia="en-US"/>
              </w:rPr>
              <w:t xml:space="preserve">grada </w:t>
            </w:r>
            <w:r>
              <w:rPr>
                <w:rFonts w:cs="Arial"/>
                <w:lang w:eastAsia="en-US"/>
              </w:rPr>
              <w:t>Ivanca</w:t>
            </w:r>
            <w:r w:rsidRPr="00BB05A1">
              <w:rPr>
                <w:rFonts w:cs="Arial"/>
                <w:lang w:eastAsia="en-US"/>
              </w:rPr>
              <w:t xml:space="preserve"> nalaze se postrojenja i pravne osobe koje u svom proizvodnom procesu koriste opasne </w:t>
            </w:r>
            <w:r w:rsidRPr="00BB05A1">
              <w:rPr>
                <w:rFonts w:cs="Arial"/>
                <w:lang w:eastAsia="en-US"/>
              </w:rPr>
              <w:lastRenderedPageBreak/>
              <w:t>tvari (zapaljive, eksplozivne, toksične), čije nekontrolirano izlaženje u okoliš može izazvati lakše ili teže posljedice za ljude, okoliš i materijalna dobra.</w:t>
            </w:r>
          </w:p>
        </w:tc>
        <w:tc>
          <w:tcPr>
            <w:tcW w:w="3260" w:type="dxa"/>
            <w:shd w:val="clear" w:color="auto" w:fill="auto"/>
            <w:vAlign w:val="center"/>
          </w:tcPr>
          <w:p w14:paraId="54CEC2B1" w14:textId="3D4D3258" w:rsidR="007244F8" w:rsidRPr="001401D1" w:rsidRDefault="007244F8" w:rsidP="007244F8">
            <w:pPr>
              <w:spacing w:before="60" w:after="60"/>
              <w:rPr>
                <w:rFonts w:asciiTheme="minorHAnsi" w:hAnsiTheme="minorHAnsi" w:cstheme="minorHAnsi"/>
              </w:rPr>
            </w:pPr>
            <w:r w:rsidRPr="001401D1">
              <w:rPr>
                <w:rFonts w:cs="Arial"/>
                <w:lang w:eastAsia="en-US"/>
              </w:rPr>
              <w:lastRenderedPageBreak/>
              <w:t xml:space="preserve">Moguće su štete na nepokretnoj i pokretnoj imovini, odnosno na kućama, vozilima, strojevima, </w:t>
            </w:r>
            <w:r w:rsidRPr="001401D1">
              <w:rPr>
                <w:rFonts w:cs="Arial"/>
                <w:lang w:eastAsia="en-US"/>
              </w:rPr>
              <w:lastRenderedPageBreak/>
              <w:t>uređajima i opremi kao i na infrastrukturnim građevinama, veći broj smrtno stradalih osoba i veliki broj</w:t>
            </w:r>
            <w:r w:rsidRPr="001401D1">
              <w:rPr>
                <w:rFonts w:cs="Arial"/>
              </w:rPr>
              <w:t xml:space="preserve"> </w:t>
            </w:r>
            <w:r w:rsidRPr="001401D1">
              <w:rPr>
                <w:rFonts w:cs="Arial"/>
                <w:lang w:eastAsia="en-US"/>
              </w:rPr>
              <w:t>osoba s oštećenjima na dišnom sustavu te onečišćenja izvorišta pitke vode.</w:t>
            </w:r>
          </w:p>
        </w:tc>
        <w:tc>
          <w:tcPr>
            <w:tcW w:w="3263" w:type="dxa"/>
            <w:shd w:val="clear" w:color="auto" w:fill="auto"/>
            <w:vAlign w:val="center"/>
          </w:tcPr>
          <w:p w14:paraId="1B0FE575" w14:textId="799DBF01" w:rsidR="007244F8" w:rsidRPr="001401D1" w:rsidRDefault="007244F8" w:rsidP="007244F8">
            <w:pPr>
              <w:spacing w:before="60" w:after="60"/>
              <w:rPr>
                <w:rFonts w:asciiTheme="minorHAnsi" w:hAnsiTheme="minorHAnsi" w:cstheme="minorHAnsi"/>
              </w:rPr>
            </w:pPr>
            <w:r w:rsidRPr="001401D1">
              <w:rPr>
                <w:rFonts w:cs="Arial"/>
              </w:rPr>
              <w:lastRenderedPageBreak/>
              <w:t xml:space="preserve">Građevinske mjere zaštite, aktivni i pasivni sustavi zaštite od požara, preventivni nadzori, ostale mjere </w:t>
            </w:r>
            <w:r w:rsidRPr="001401D1">
              <w:rPr>
                <w:rFonts w:cs="Arial"/>
              </w:rPr>
              <w:lastRenderedPageBreak/>
              <w:t xml:space="preserve">zaštite koje provode operateri kao odgovorne pravne osobe. Izgradnja sustava ranog upozoravanja. Edukacija i osposobljavanje snaga sustava civilne zaštite </w:t>
            </w:r>
            <w:r>
              <w:rPr>
                <w:rFonts w:cs="Arial"/>
              </w:rPr>
              <w:t>Grada Ivanca</w:t>
            </w:r>
            <w:r w:rsidRPr="001401D1">
              <w:rPr>
                <w:rFonts w:cs="Arial"/>
              </w:rPr>
              <w:t>.</w:t>
            </w:r>
          </w:p>
        </w:tc>
        <w:tc>
          <w:tcPr>
            <w:tcW w:w="2266" w:type="dxa"/>
            <w:shd w:val="clear" w:color="auto" w:fill="auto"/>
            <w:vAlign w:val="center"/>
          </w:tcPr>
          <w:p w14:paraId="4BE27539" w14:textId="33B58F1D" w:rsidR="007244F8" w:rsidRPr="001401D1" w:rsidRDefault="007244F8" w:rsidP="007244F8">
            <w:pPr>
              <w:spacing w:before="60" w:after="60"/>
              <w:rPr>
                <w:rFonts w:asciiTheme="minorHAnsi" w:hAnsiTheme="minorHAnsi" w:cstheme="minorHAnsi"/>
              </w:rPr>
            </w:pPr>
            <w:r w:rsidRPr="001401D1">
              <w:rPr>
                <w:rFonts w:cs="Arial"/>
              </w:rPr>
              <w:lastRenderedPageBreak/>
              <w:t xml:space="preserve">Uzbunjivanje i obavješćivanje, evakuacija, zbrinjavanje, </w:t>
            </w:r>
            <w:r w:rsidRPr="001401D1">
              <w:rPr>
                <w:rFonts w:cs="Arial"/>
              </w:rPr>
              <w:lastRenderedPageBreak/>
              <w:t xml:space="preserve">sklanjanje, </w:t>
            </w:r>
            <w:proofErr w:type="spellStart"/>
            <w:r w:rsidRPr="001401D1">
              <w:rPr>
                <w:rFonts w:cs="Arial"/>
              </w:rPr>
              <w:t>spašavanje,pružanje</w:t>
            </w:r>
            <w:proofErr w:type="spellEnd"/>
            <w:r w:rsidRPr="001401D1">
              <w:rPr>
                <w:rFonts w:cs="Arial"/>
              </w:rPr>
              <w:t xml:space="preserve"> prve pomoći</w:t>
            </w:r>
            <w:r>
              <w:rPr>
                <w:rFonts w:cs="Arial"/>
              </w:rPr>
              <w:t>.</w:t>
            </w:r>
          </w:p>
        </w:tc>
      </w:tr>
      <w:tr w:rsidR="007244F8" w:rsidRPr="001401D1" w14:paraId="1BA9C3AD" w14:textId="77777777" w:rsidTr="002D62F6">
        <w:tc>
          <w:tcPr>
            <w:tcW w:w="661" w:type="dxa"/>
            <w:shd w:val="clear" w:color="auto" w:fill="auto"/>
            <w:vAlign w:val="center"/>
          </w:tcPr>
          <w:p w14:paraId="547DDD95" w14:textId="77777777" w:rsidR="007244F8" w:rsidRPr="001401D1" w:rsidRDefault="007244F8" w:rsidP="007244F8">
            <w:pPr>
              <w:numPr>
                <w:ilvl w:val="0"/>
                <w:numId w:val="12"/>
              </w:numPr>
              <w:contextualSpacing/>
              <w:rPr>
                <w:rFonts w:cstheme="minorHAnsi"/>
                <w:lang w:eastAsia="zh-CN"/>
              </w:rPr>
            </w:pPr>
          </w:p>
        </w:tc>
        <w:tc>
          <w:tcPr>
            <w:tcW w:w="1633" w:type="dxa"/>
            <w:shd w:val="clear" w:color="auto" w:fill="auto"/>
            <w:vAlign w:val="center"/>
          </w:tcPr>
          <w:p w14:paraId="7BAA7F82" w14:textId="5E533FC7" w:rsidR="007244F8" w:rsidRDefault="007244F8" w:rsidP="007244F8">
            <w:pPr>
              <w:jc w:val="center"/>
              <w:rPr>
                <w:rFonts w:cs="Arial"/>
                <w:b/>
              </w:rPr>
            </w:pPr>
            <w:r>
              <w:rPr>
                <w:rFonts w:cs="Arial"/>
                <w:b/>
              </w:rPr>
              <w:t>SUŠA</w:t>
            </w:r>
          </w:p>
        </w:tc>
        <w:tc>
          <w:tcPr>
            <w:tcW w:w="3513" w:type="dxa"/>
            <w:shd w:val="clear" w:color="auto" w:fill="auto"/>
            <w:vAlign w:val="center"/>
          </w:tcPr>
          <w:p w14:paraId="56EA8B05" w14:textId="0B158141" w:rsidR="007244F8" w:rsidRPr="001401D1" w:rsidRDefault="007244F8" w:rsidP="007244F8">
            <w:pPr>
              <w:rPr>
                <w:rFonts w:cs="Arial"/>
              </w:rPr>
            </w:pPr>
            <w:r w:rsidRPr="00A80BCE">
              <w:rPr>
                <w:rFonts w:eastAsia="SimSun" w:cstheme="minorHAnsi"/>
                <w:lang w:eastAsia="zh-CN"/>
              </w:rPr>
              <w:t>Meteorološka suša ili dulje razdoblje bez oborina može uzrokovati ozbiljne štete u poljodjelstvu, vodoprivredi te drugim gospodarskim djelatnostima. Za poljodjelstvo mogu biti opasne suše koje nastaju u vegetacijskom razdoblju. Nedostatak oborina u duljem vremenskom razdoblju može, s određenim faznim pomakom, uzrokovati i hidrološku sušu koja se očituje smanjenjem površinskih i dubinskih zaliha vode.</w:t>
            </w:r>
          </w:p>
        </w:tc>
        <w:tc>
          <w:tcPr>
            <w:tcW w:w="3260" w:type="dxa"/>
            <w:shd w:val="clear" w:color="auto" w:fill="auto"/>
            <w:vAlign w:val="center"/>
          </w:tcPr>
          <w:p w14:paraId="7EE43520" w14:textId="530C5CED" w:rsidR="007244F8" w:rsidRPr="001401D1" w:rsidRDefault="007244F8" w:rsidP="007244F8">
            <w:pPr>
              <w:spacing w:before="60" w:after="60"/>
              <w:rPr>
                <w:rFonts w:cs="Arial"/>
              </w:rPr>
            </w:pPr>
            <w:r w:rsidRPr="00A80BCE">
              <w:rPr>
                <w:rFonts w:eastAsia="SimSun" w:cstheme="minorHAnsi"/>
                <w:lang w:eastAsia="zh-CN"/>
              </w:rPr>
              <w:t>Suša bi neminovno utjecala na vodostaje rijeka, vodocrpilišta i druge izvore vode za piće (bunare), jer bi se razina istih snizila u ovisnosti od vremenskog trajanja suše. Smanjenjem nivoa i količine vode u vodnim objektima, otežala bi se distribucija iste korisnicima, a mogućnost pojave zaraze (</w:t>
            </w:r>
            <w:proofErr w:type="spellStart"/>
            <w:r w:rsidRPr="00A80BCE">
              <w:rPr>
                <w:rFonts w:eastAsia="SimSun" w:cstheme="minorHAnsi"/>
                <w:lang w:eastAsia="zh-CN"/>
              </w:rPr>
              <w:t>hidrične</w:t>
            </w:r>
            <w:proofErr w:type="spellEnd"/>
            <w:r w:rsidRPr="00A80BCE">
              <w:rPr>
                <w:rFonts w:eastAsia="SimSun" w:cstheme="minorHAnsi"/>
                <w:lang w:eastAsia="zh-CN"/>
              </w:rPr>
              <w:t xml:space="preserve"> epidemije – trbušni tifus, dizenterija, hepatitis) su veće.</w:t>
            </w:r>
          </w:p>
        </w:tc>
        <w:tc>
          <w:tcPr>
            <w:tcW w:w="3263" w:type="dxa"/>
            <w:shd w:val="clear" w:color="auto" w:fill="auto"/>
            <w:vAlign w:val="center"/>
          </w:tcPr>
          <w:p w14:paraId="13D70590" w14:textId="1C55C06C" w:rsidR="007244F8" w:rsidRPr="001401D1" w:rsidRDefault="007244F8" w:rsidP="007244F8">
            <w:pPr>
              <w:spacing w:before="60" w:after="60"/>
              <w:rPr>
                <w:rFonts w:cs="Arial"/>
              </w:rPr>
            </w:pPr>
            <w:r w:rsidRPr="00A80BCE">
              <w:rPr>
                <w:rFonts w:eastAsia="SimSun" w:cstheme="minorHAnsi"/>
                <w:lang w:eastAsia="zh-CN"/>
              </w:rPr>
              <w:t>Navodnjavanje, savjetovanje</w:t>
            </w:r>
          </w:p>
        </w:tc>
        <w:tc>
          <w:tcPr>
            <w:tcW w:w="2266" w:type="dxa"/>
            <w:shd w:val="clear" w:color="auto" w:fill="auto"/>
            <w:vAlign w:val="center"/>
          </w:tcPr>
          <w:p w14:paraId="3AFD1F62" w14:textId="20C3BE49" w:rsidR="007244F8" w:rsidRPr="001401D1" w:rsidRDefault="007244F8" w:rsidP="007244F8">
            <w:pPr>
              <w:spacing w:before="60" w:after="60"/>
              <w:rPr>
                <w:rFonts w:cs="Arial"/>
              </w:rPr>
            </w:pPr>
            <w:r w:rsidRPr="00A80BCE">
              <w:rPr>
                <w:rFonts w:eastAsia="SimSun" w:cstheme="minorHAnsi"/>
                <w:lang w:eastAsia="zh-CN"/>
              </w:rPr>
              <w:t>Upozoravanje.</w:t>
            </w:r>
          </w:p>
        </w:tc>
      </w:tr>
      <w:tr w:rsidR="007244F8" w:rsidRPr="001401D1" w14:paraId="5C40F251" w14:textId="77777777" w:rsidTr="002D62F6">
        <w:tc>
          <w:tcPr>
            <w:tcW w:w="661" w:type="dxa"/>
            <w:shd w:val="clear" w:color="auto" w:fill="auto"/>
            <w:vAlign w:val="center"/>
          </w:tcPr>
          <w:p w14:paraId="37B94890" w14:textId="77777777" w:rsidR="007244F8" w:rsidRPr="001401D1" w:rsidRDefault="007244F8" w:rsidP="007244F8">
            <w:pPr>
              <w:numPr>
                <w:ilvl w:val="0"/>
                <w:numId w:val="12"/>
              </w:numPr>
              <w:contextualSpacing/>
              <w:rPr>
                <w:rFonts w:cstheme="minorHAnsi"/>
                <w:lang w:eastAsia="zh-CN"/>
              </w:rPr>
            </w:pPr>
          </w:p>
        </w:tc>
        <w:tc>
          <w:tcPr>
            <w:tcW w:w="1633" w:type="dxa"/>
            <w:shd w:val="clear" w:color="auto" w:fill="auto"/>
            <w:vAlign w:val="center"/>
          </w:tcPr>
          <w:p w14:paraId="5A219447" w14:textId="06F2BE6C" w:rsidR="007244F8" w:rsidRDefault="007244F8" w:rsidP="007244F8">
            <w:pPr>
              <w:jc w:val="center"/>
              <w:rPr>
                <w:rFonts w:cs="Arial"/>
                <w:b/>
              </w:rPr>
            </w:pPr>
            <w:r>
              <w:rPr>
                <w:rFonts w:cs="Arial"/>
                <w:b/>
              </w:rPr>
              <w:t xml:space="preserve">MRAZ </w:t>
            </w:r>
          </w:p>
        </w:tc>
        <w:tc>
          <w:tcPr>
            <w:tcW w:w="3513" w:type="dxa"/>
            <w:shd w:val="clear" w:color="auto" w:fill="auto"/>
            <w:vAlign w:val="center"/>
          </w:tcPr>
          <w:p w14:paraId="55424B12" w14:textId="0F28FE09" w:rsidR="007244F8" w:rsidRPr="002D62F6" w:rsidRDefault="007244F8" w:rsidP="007244F8">
            <w:pPr>
              <w:rPr>
                <w:rFonts w:cs="Arial"/>
                <w:lang w:eastAsia="en-US"/>
              </w:rPr>
            </w:pPr>
            <w:r w:rsidRPr="002D62F6">
              <w:rPr>
                <w:rFonts w:cs="Arial"/>
                <w:lang w:eastAsia="en-US"/>
              </w:rPr>
              <w:t xml:space="preserve">Mraz je oborina koja nastaje </w:t>
            </w:r>
            <w:r w:rsidRPr="002D62F6">
              <w:rPr>
                <w:rFonts w:eastAsia="SimSun" w:cs="Arial"/>
                <w:shd w:val="clear" w:color="auto" w:fill="FFFFFF"/>
                <w:lang w:eastAsia="en-US"/>
              </w:rPr>
              <w:t> kad uz hladno tlo prizemni sloj zraka pri temperaturi nižoj od 0˚C izravno prijeđe iz vodene pare u led.</w:t>
            </w:r>
            <w:r w:rsidRPr="002D62F6">
              <w:rPr>
                <w:rFonts w:cs="Arial"/>
                <w:lang w:eastAsia="en-US"/>
              </w:rPr>
              <w:t xml:space="preserve"> </w:t>
            </w:r>
            <w:r w:rsidRPr="002D62F6">
              <w:rPr>
                <w:rFonts w:cs="Arial"/>
              </w:rPr>
              <w:t xml:space="preserve">Prilikom pojave niske temperature dolazi do smrzavanja vode što dovodi do pucanja i širenja tkiva te odumiranja </w:t>
            </w:r>
            <w:proofErr w:type="spellStart"/>
            <w:r w:rsidRPr="002D62F6">
              <w:rPr>
                <w:rFonts w:cs="Arial"/>
              </w:rPr>
              <w:t>biljaka.</w:t>
            </w:r>
            <w:r w:rsidRPr="002D62F6">
              <w:rPr>
                <w:rFonts w:cs="Arial"/>
                <w:lang w:eastAsia="en-US"/>
              </w:rPr>
              <w:t>Pojavljuje</w:t>
            </w:r>
            <w:proofErr w:type="spellEnd"/>
            <w:r w:rsidRPr="002D62F6">
              <w:rPr>
                <w:rFonts w:cs="Arial"/>
                <w:lang w:eastAsia="en-US"/>
              </w:rPr>
              <w:t xml:space="preserve"> se od rujna do svibnja, pri čemu je najopasniji onaj koji se pojavi u vegetacijskom razdoblju.</w:t>
            </w:r>
          </w:p>
        </w:tc>
        <w:tc>
          <w:tcPr>
            <w:tcW w:w="3260" w:type="dxa"/>
            <w:shd w:val="clear" w:color="auto" w:fill="auto"/>
            <w:vAlign w:val="center"/>
          </w:tcPr>
          <w:p w14:paraId="6B46E53A" w14:textId="5FC26D10" w:rsidR="007244F8" w:rsidRPr="002D62F6" w:rsidRDefault="007244F8" w:rsidP="007244F8">
            <w:pPr>
              <w:spacing w:before="60" w:after="60"/>
              <w:rPr>
                <w:rFonts w:cs="Arial"/>
              </w:rPr>
            </w:pPr>
            <w:r w:rsidRPr="002D62F6">
              <w:rPr>
                <w:rFonts w:cs="Arial"/>
                <w:lang w:eastAsia="en-US"/>
              </w:rPr>
              <w:t>Posljedice mogu biti smanjenje prinosa u poljoprivredi i povrtlarstvu.</w:t>
            </w:r>
          </w:p>
        </w:tc>
        <w:tc>
          <w:tcPr>
            <w:tcW w:w="3263" w:type="dxa"/>
            <w:shd w:val="clear" w:color="auto" w:fill="auto"/>
            <w:vAlign w:val="center"/>
          </w:tcPr>
          <w:p w14:paraId="19D4CD4C" w14:textId="1DF4B535" w:rsidR="007244F8" w:rsidRPr="002D62F6" w:rsidRDefault="007244F8" w:rsidP="007244F8">
            <w:pPr>
              <w:spacing w:before="60" w:after="60"/>
              <w:rPr>
                <w:rFonts w:cs="Arial"/>
              </w:rPr>
            </w:pPr>
            <w:r w:rsidRPr="002D62F6">
              <w:rPr>
                <w:rFonts w:cs="Arial"/>
                <w:lang w:eastAsia="en-US"/>
              </w:rPr>
              <w:t>Edukacija  i osposobljavanje građana Grada Ivanca</w:t>
            </w:r>
            <w:r w:rsidR="00DF3065">
              <w:rPr>
                <w:rFonts w:cs="Arial"/>
                <w:lang w:eastAsia="en-US"/>
              </w:rPr>
              <w:t>.</w:t>
            </w:r>
          </w:p>
        </w:tc>
        <w:tc>
          <w:tcPr>
            <w:tcW w:w="2266" w:type="dxa"/>
            <w:shd w:val="clear" w:color="auto" w:fill="auto"/>
            <w:vAlign w:val="center"/>
          </w:tcPr>
          <w:p w14:paraId="13D48D64" w14:textId="452696EB" w:rsidR="007244F8" w:rsidRPr="002D62F6" w:rsidRDefault="007244F8" w:rsidP="007244F8">
            <w:pPr>
              <w:spacing w:before="60" w:after="60"/>
              <w:rPr>
                <w:rFonts w:cs="Arial"/>
              </w:rPr>
            </w:pPr>
            <w:r w:rsidRPr="002D62F6">
              <w:rPr>
                <w:rFonts w:eastAsia="SimSun" w:cs="Arial"/>
              </w:rPr>
              <w:t>Upozoravanje.</w:t>
            </w:r>
          </w:p>
        </w:tc>
      </w:tr>
      <w:tr w:rsidR="007244F8" w:rsidRPr="001401D1" w14:paraId="15CB28DB" w14:textId="77777777" w:rsidTr="002D62F6">
        <w:tc>
          <w:tcPr>
            <w:tcW w:w="661" w:type="dxa"/>
            <w:shd w:val="clear" w:color="auto" w:fill="auto"/>
            <w:vAlign w:val="center"/>
          </w:tcPr>
          <w:p w14:paraId="14E1A18B" w14:textId="77777777" w:rsidR="007244F8" w:rsidRPr="001401D1" w:rsidRDefault="007244F8" w:rsidP="007244F8">
            <w:pPr>
              <w:numPr>
                <w:ilvl w:val="0"/>
                <w:numId w:val="12"/>
              </w:numPr>
              <w:contextualSpacing/>
              <w:rPr>
                <w:rFonts w:cstheme="minorHAnsi"/>
                <w:lang w:eastAsia="zh-CN"/>
              </w:rPr>
            </w:pPr>
          </w:p>
        </w:tc>
        <w:tc>
          <w:tcPr>
            <w:tcW w:w="1633" w:type="dxa"/>
            <w:shd w:val="clear" w:color="auto" w:fill="auto"/>
            <w:vAlign w:val="center"/>
          </w:tcPr>
          <w:p w14:paraId="2EFEFE4E" w14:textId="5AE00DDD" w:rsidR="007244F8" w:rsidRDefault="007244F8" w:rsidP="007244F8">
            <w:pPr>
              <w:jc w:val="center"/>
              <w:rPr>
                <w:rFonts w:cs="Arial"/>
                <w:b/>
              </w:rPr>
            </w:pPr>
            <w:r>
              <w:rPr>
                <w:rFonts w:cs="Arial"/>
                <w:b/>
              </w:rPr>
              <w:t>TUČA</w:t>
            </w:r>
          </w:p>
        </w:tc>
        <w:tc>
          <w:tcPr>
            <w:tcW w:w="3513" w:type="dxa"/>
            <w:shd w:val="clear" w:color="auto" w:fill="auto"/>
            <w:vAlign w:val="center"/>
          </w:tcPr>
          <w:p w14:paraId="076EC1A5" w14:textId="05E1EE04" w:rsidR="007244F8" w:rsidRPr="001401D1" w:rsidRDefault="007244F8" w:rsidP="007244F8">
            <w:pPr>
              <w:rPr>
                <w:rFonts w:cs="Arial"/>
              </w:rPr>
            </w:pPr>
            <w:r w:rsidRPr="00F755AF">
              <w:rPr>
                <w:rFonts w:eastAsiaTheme="minorHAnsi" w:cstheme="minorHAnsi"/>
                <w:color w:val="000000" w:themeColor="text1"/>
              </w:rPr>
              <w:t xml:space="preserve">Područje Hrvatske nalazi se u umjerenim geografskim širinama gdje je pojava tuče i </w:t>
            </w:r>
            <w:proofErr w:type="spellStart"/>
            <w:r w:rsidRPr="00F755AF">
              <w:rPr>
                <w:rFonts w:eastAsiaTheme="minorHAnsi" w:cstheme="minorHAnsi"/>
                <w:color w:val="000000" w:themeColor="text1"/>
              </w:rPr>
              <w:t>sugradice</w:t>
            </w:r>
            <w:proofErr w:type="spellEnd"/>
            <w:r w:rsidRPr="00F755AF">
              <w:rPr>
                <w:rFonts w:eastAsiaTheme="minorHAnsi" w:cstheme="minorHAnsi"/>
                <w:color w:val="000000" w:themeColor="text1"/>
              </w:rPr>
              <w:t xml:space="preserve"> relativno česta. </w:t>
            </w:r>
            <w:r w:rsidRPr="00F755AF">
              <w:rPr>
                <w:rFonts w:eastAsiaTheme="minorHAnsi" w:cstheme="minorHAnsi"/>
                <w:color w:val="000000" w:themeColor="text1"/>
              </w:rPr>
              <w:lastRenderedPageBreak/>
              <w:t xml:space="preserve">Pojava tuče i </w:t>
            </w:r>
            <w:proofErr w:type="spellStart"/>
            <w:r w:rsidRPr="00F755AF">
              <w:rPr>
                <w:rFonts w:eastAsiaTheme="minorHAnsi" w:cstheme="minorHAnsi"/>
                <w:color w:val="000000" w:themeColor="text1"/>
              </w:rPr>
              <w:t>sugradice</w:t>
            </w:r>
            <w:proofErr w:type="spellEnd"/>
            <w:r w:rsidRPr="00F755AF">
              <w:rPr>
                <w:rFonts w:eastAsiaTheme="minorHAnsi" w:cstheme="minorHAnsi"/>
                <w:color w:val="000000" w:themeColor="text1"/>
              </w:rPr>
              <w:t xml:space="preserve"> najčešća je u toplom dijelu godine.</w:t>
            </w:r>
          </w:p>
        </w:tc>
        <w:tc>
          <w:tcPr>
            <w:tcW w:w="3260" w:type="dxa"/>
            <w:shd w:val="clear" w:color="auto" w:fill="auto"/>
            <w:vAlign w:val="center"/>
          </w:tcPr>
          <w:p w14:paraId="3F07791C" w14:textId="4774C6D3" w:rsidR="007244F8" w:rsidRPr="001401D1" w:rsidRDefault="007244F8" w:rsidP="007244F8">
            <w:pPr>
              <w:spacing w:before="60" w:after="60"/>
              <w:rPr>
                <w:rFonts w:cs="Arial"/>
              </w:rPr>
            </w:pPr>
            <w:r w:rsidRPr="00F755AF">
              <w:rPr>
                <w:rFonts w:eastAsiaTheme="minorHAnsi" w:cstheme="minorHAnsi"/>
                <w:color w:val="000000" w:themeColor="text1"/>
              </w:rPr>
              <w:lastRenderedPageBreak/>
              <w:t xml:space="preserve">Štete na poljoprivrednim površinama, stambenim, </w:t>
            </w:r>
            <w:r w:rsidRPr="00F755AF">
              <w:rPr>
                <w:rFonts w:eastAsiaTheme="minorHAnsi" w:cstheme="minorHAnsi"/>
                <w:color w:val="000000" w:themeColor="text1"/>
              </w:rPr>
              <w:lastRenderedPageBreak/>
              <w:t>gospodarskim, poslovnim objektima, automobilima.</w:t>
            </w:r>
          </w:p>
        </w:tc>
        <w:tc>
          <w:tcPr>
            <w:tcW w:w="3263" w:type="dxa"/>
            <w:shd w:val="clear" w:color="auto" w:fill="auto"/>
            <w:vAlign w:val="center"/>
          </w:tcPr>
          <w:p w14:paraId="1CBDFA6B" w14:textId="65FC6F68" w:rsidR="007244F8" w:rsidRPr="001401D1" w:rsidRDefault="007244F8" w:rsidP="007244F8">
            <w:pPr>
              <w:spacing w:before="60" w:after="60"/>
              <w:rPr>
                <w:rFonts w:cs="Arial"/>
              </w:rPr>
            </w:pPr>
            <w:r w:rsidRPr="00F755AF">
              <w:rPr>
                <w:rFonts w:eastAsiaTheme="minorHAnsi" w:cstheme="minorHAnsi"/>
                <w:color w:val="000000" w:themeColor="text1"/>
              </w:rPr>
              <w:lastRenderedPageBreak/>
              <w:t xml:space="preserve">Potrebno je izbjegavati izgradnju nasada i građevina osjetljivih na kišu i tuču te poticati njihovo osiguranje. </w:t>
            </w:r>
            <w:r w:rsidRPr="00F755AF">
              <w:rPr>
                <w:rFonts w:eastAsiaTheme="minorHAnsi" w:cstheme="minorHAnsi"/>
                <w:color w:val="000000" w:themeColor="text1"/>
              </w:rPr>
              <w:lastRenderedPageBreak/>
              <w:t>Osjetljivu kulturnu baštinu i imovinu potrebno je preventivno zaštititi od ugroze.</w:t>
            </w:r>
          </w:p>
        </w:tc>
        <w:tc>
          <w:tcPr>
            <w:tcW w:w="2266" w:type="dxa"/>
            <w:shd w:val="clear" w:color="auto" w:fill="auto"/>
            <w:vAlign w:val="center"/>
          </w:tcPr>
          <w:p w14:paraId="3F3CAD25" w14:textId="204AD20F" w:rsidR="007244F8" w:rsidRPr="001401D1" w:rsidRDefault="007244F8" w:rsidP="007244F8">
            <w:pPr>
              <w:spacing w:before="60" w:after="60"/>
              <w:rPr>
                <w:rFonts w:cs="Arial"/>
              </w:rPr>
            </w:pPr>
            <w:r w:rsidRPr="00F755AF">
              <w:rPr>
                <w:rFonts w:cstheme="minorHAnsi"/>
                <w:color w:val="000000" w:themeColor="text1"/>
              </w:rPr>
              <w:lastRenderedPageBreak/>
              <w:t>Upozoravanje.</w:t>
            </w:r>
          </w:p>
        </w:tc>
      </w:tr>
      <w:tr w:rsidR="007244F8" w:rsidRPr="001401D1" w14:paraId="63433172" w14:textId="77777777" w:rsidTr="002D62F6">
        <w:tc>
          <w:tcPr>
            <w:tcW w:w="661" w:type="dxa"/>
            <w:shd w:val="clear" w:color="auto" w:fill="auto"/>
            <w:vAlign w:val="center"/>
          </w:tcPr>
          <w:p w14:paraId="637CAC69" w14:textId="77777777" w:rsidR="007244F8" w:rsidRPr="001401D1" w:rsidRDefault="007244F8" w:rsidP="007244F8">
            <w:pPr>
              <w:numPr>
                <w:ilvl w:val="0"/>
                <w:numId w:val="12"/>
              </w:numPr>
              <w:contextualSpacing/>
              <w:rPr>
                <w:rFonts w:cstheme="minorHAnsi"/>
                <w:lang w:eastAsia="zh-CN"/>
              </w:rPr>
            </w:pPr>
          </w:p>
        </w:tc>
        <w:tc>
          <w:tcPr>
            <w:tcW w:w="1633" w:type="dxa"/>
            <w:shd w:val="clear" w:color="auto" w:fill="auto"/>
            <w:vAlign w:val="center"/>
          </w:tcPr>
          <w:p w14:paraId="40EF25C4" w14:textId="6CDBE965" w:rsidR="007244F8" w:rsidRDefault="007244F8" w:rsidP="007244F8">
            <w:pPr>
              <w:jc w:val="center"/>
              <w:rPr>
                <w:rFonts w:cs="Arial"/>
                <w:b/>
              </w:rPr>
            </w:pPr>
            <w:r>
              <w:rPr>
                <w:rFonts w:cs="Arial"/>
                <w:b/>
              </w:rPr>
              <w:t>KIŠA</w:t>
            </w:r>
          </w:p>
        </w:tc>
        <w:tc>
          <w:tcPr>
            <w:tcW w:w="3513" w:type="dxa"/>
            <w:shd w:val="clear" w:color="auto" w:fill="auto"/>
            <w:vAlign w:val="center"/>
          </w:tcPr>
          <w:p w14:paraId="3188AE77" w14:textId="1AE026DD" w:rsidR="007244F8" w:rsidRPr="00F755AF" w:rsidRDefault="007244F8" w:rsidP="007244F8">
            <w:pPr>
              <w:rPr>
                <w:rFonts w:eastAsiaTheme="minorHAnsi" w:cstheme="minorHAnsi"/>
                <w:color w:val="000000" w:themeColor="text1"/>
              </w:rPr>
            </w:pPr>
            <w:r w:rsidRPr="00A36129">
              <w:rPr>
                <w:rFonts w:cs="Arial"/>
              </w:rPr>
              <w:t>Dugotrajniji kišni period s prekomjernom količinom oborina mogu značajno pridonijeti smanjenju prinosa i kvalitete, a na dijelu površina i potpuno propadanje uroda povrća, voća, žitarica i ostalih ratarskih kultura.</w:t>
            </w:r>
          </w:p>
        </w:tc>
        <w:tc>
          <w:tcPr>
            <w:tcW w:w="3260" w:type="dxa"/>
            <w:shd w:val="clear" w:color="auto" w:fill="auto"/>
            <w:vAlign w:val="center"/>
          </w:tcPr>
          <w:p w14:paraId="6399D209" w14:textId="243F9C8A" w:rsidR="007244F8" w:rsidRPr="00F755AF" w:rsidRDefault="007244F8" w:rsidP="007244F8">
            <w:pPr>
              <w:spacing w:before="60" w:after="60"/>
              <w:rPr>
                <w:rFonts w:eastAsiaTheme="minorHAnsi" w:cstheme="minorHAnsi"/>
                <w:color w:val="000000" w:themeColor="text1"/>
              </w:rPr>
            </w:pPr>
            <w:r w:rsidRPr="00A36129">
              <w:t>Štete na poljoprivrednim površinama, šteta na stambenim, gospodarskim, poslovnim objektima.</w:t>
            </w:r>
          </w:p>
        </w:tc>
        <w:tc>
          <w:tcPr>
            <w:tcW w:w="3263" w:type="dxa"/>
            <w:shd w:val="clear" w:color="auto" w:fill="auto"/>
            <w:vAlign w:val="center"/>
          </w:tcPr>
          <w:p w14:paraId="1F1B9610" w14:textId="37653313" w:rsidR="007244F8" w:rsidRPr="00F755AF" w:rsidRDefault="007244F8" w:rsidP="007244F8">
            <w:pPr>
              <w:spacing w:before="60" w:after="60"/>
              <w:rPr>
                <w:rFonts w:eastAsiaTheme="minorHAnsi" w:cstheme="minorHAnsi"/>
                <w:color w:val="000000" w:themeColor="text1"/>
              </w:rPr>
            </w:pPr>
            <w:r w:rsidRPr="00A36129">
              <w:t>Održavanje sustava odvodnje, zaštita podrumskih prostorija.</w:t>
            </w:r>
          </w:p>
        </w:tc>
        <w:tc>
          <w:tcPr>
            <w:tcW w:w="2266" w:type="dxa"/>
            <w:shd w:val="clear" w:color="auto" w:fill="auto"/>
            <w:vAlign w:val="center"/>
          </w:tcPr>
          <w:p w14:paraId="0058A1C8" w14:textId="40652AAE" w:rsidR="007244F8" w:rsidRPr="00F755AF" w:rsidRDefault="007244F8" w:rsidP="007244F8">
            <w:pPr>
              <w:spacing w:before="60" w:after="60"/>
              <w:rPr>
                <w:rFonts w:cstheme="minorHAnsi"/>
                <w:color w:val="000000" w:themeColor="text1"/>
              </w:rPr>
            </w:pPr>
            <w:r w:rsidRPr="00A36129">
              <w:t>Upozoravanje, obavješćivanje. Postojeće operativne snage sustava civilne zaštite dovoljne su za reagiranje u slučaju prekomjernih količina oborina.</w:t>
            </w:r>
          </w:p>
        </w:tc>
      </w:tr>
      <w:tr w:rsidR="007244F8" w:rsidRPr="001401D1" w14:paraId="0373EB3C" w14:textId="77777777" w:rsidTr="002D62F6">
        <w:tc>
          <w:tcPr>
            <w:tcW w:w="661" w:type="dxa"/>
            <w:shd w:val="clear" w:color="auto" w:fill="auto"/>
            <w:vAlign w:val="center"/>
          </w:tcPr>
          <w:p w14:paraId="2E71EA31" w14:textId="77777777" w:rsidR="007244F8" w:rsidRPr="001401D1" w:rsidRDefault="007244F8" w:rsidP="007244F8">
            <w:pPr>
              <w:numPr>
                <w:ilvl w:val="0"/>
                <w:numId w:val="12"/>
              </w:numPr>
              <w:contextualSpacing/>
              <w:rPr>
                <w:rFonts w:cstheme="minorHAnsi"/>
                <w:lang w:eastAsia="zh-CN"/>
              </w:rPr>
            </w:pPr>
          </w:p>
        </w:tc>
        <w:tc>
          <w:tcPr>
            <w:tcW w:w="1633" w:type="dxa"/>
            <w:shd w:val="clear" w:color="auto" w:fill="auto"/>
            <w:vAlign w:val="center"/>
          </w:tcPr>
          <w:p w14:paraId="6332301E" w14:textId="4BB532DA" w:rsidR="007244F8" w:rsidRDefault="007244F8" w:rsidP="007244F8">
            <w:pPr>
              <w:jc w:val="center"/>
              <w:rPr>
                <w:rFonts w:cs="Arial"/>
                <w:b/>
              </w:rPr>
            </w:pPr>
            <w:r>
              <w:rPr>
                <w:rFonts w:cs="Arial"/>
                <w:b/>
              </w:rPr>
              <w:t>SNIJEG I LED</w:t>
            </w:r>
          </w:p>
        </w:tc>
        <w:tc>
          <w:tcPr>
            <w:tcW w:w="3513" w:type="dxa"/>
            <w:shd w:val="clear" w:color="auto" w:fill="auto"/>
            <w:vAlign w:val="center"/>
          </w:tcPr>
          <w:p w14:paraId="0F96A8BA" w14:textId="77777777" w:rsidR="007244F8" w:rsidRPr="007244F8" w:rsidRDefault="007244F8" w:rsidP="007244F8">
            <w:pPr>
              <w:spacing w:before="60" w:after="60"/>
              <w:rPr>
                <w:rFonts w:cstheme="minorHAnsi"/>
              </w:rPr>
            </w:pPr>
            <w:r w:rsidRPr="007244F8">
              <w:rPr>
                <w:rFonts w:cstheme="minorHAnsi"/>
              </w:rPr>
              <w:t xml:space="preserve">Potencijalni meteorološki uvjeti za stvaranje poledice pri tlu tj. oborinskih dani u kojima je temperatura zraka pri tlu (na 5 cm) 0°C ili na 2 m 3°C (za postaje koje nemaju mjerenja temperature zraka pri tlu). </w:t>
            </w:r>
          </w:p>
          <w:p w14:paraId="21D3913C" w14:textId="77777777" w:rsidR="007244F8" w:rsidRPr="007244F8" w:rsidRDefault="007244F8" w:rsidP="007244F8">
            <w:pPr>
              <w:spacing w:before="60" w:after="60"/>
              <w:rPr>
                <w:rFonts w:cstheme="minorHAnsi"/>
              </w:rPr>
            </w:pPr>
            <w:r w:rsidRPr="007244F8">
              <w:rPr>
                <w:rFonts w:cstheme="minorHAnsi"/>
              </w:rPr>
              <w:t>Broj dana s padanjem snijega, maksimalna visina novog snijega i maksimalna visina snježnog pokrivača. U područjima gdje snijeg rijetko pada čak i male visine snijega mogu izazvati negativne posljedice na ljude i  odvijanje normalnog života.</w:t>
            </w:r>
          </w:p>
          <w:p w14:paraId="176CD255" w14:textId="4C775DF9" w:rsidR="007244F8" w:rsidRPr="007244F8" w:rsidRDefault="007244F8" w:rsidP="007244F8">
            <w:pPr>
              <w:spacing w:before="60" w:after="60"/>
              <w:rPr>
                <w:rFonts w:cstheme="minorHAnsi"/>
              </w:rPr>
            </w:pPr>
            <w:r w:rsidRPr="007244F8">
              <w:rPr>
                <w:rFonts w:cstheme="minorHAnsi"/>
              </w:rPr>
              <w:t xml:space="preserve">Broja dana s krutom oborinom (tuča, </w:t>
            </w:r>
            <w:proofErr w:type="spellStart"/>
            <w:r w:rsidRPr="007244F8">
              <w:rPr>
                <w:rFonts w:cstheme="minorHAnsi"/>
              </w:rPr>
              <w:t>sugradica</w:t>
            </w:r>
            <w:proofErr w:type="spellEnd"/>
            <w:r w:rsidRPr="007244F8">
              <w:rPr>
                <w:rFonts w:cstheme="minorHAnsi"/>
              </w:rPr>
              <w:t xml:space="preserve"> i ledena zrna).</w:t>
            </w:r>
          </w:p>
        </w:tc>
        <w:tc>
          <w:tcPr>
            <w:tcW w:w="3260" w:type="dxa"/>
            <w:shd w:val="clear" w:color="auto" w:fill="auto"/>
            <w:vAlign w:val="center"/>
          </w:tcPr>
          <w:p w14:paraId="44CDBBC7" w14:textId="32922D90" w:rsidR="007244F8" w:rsidRPr="001401D1" w:rsidRDefault="007244F8" w:rsidP="007244F8">
            <w:pPr>
              <w:spacing w:before="60" w:after="60"/>
              <w:rPr>
                <w:rFonts w:cs="Arial"/>
              </w:rPr>
            </w:pPr>
            <w:r w:rsidRPr="00A80BCE">
              <w:rPr>
                <w:rFonts w:cstheme="minorHAnsi"/>
              </w:rPr>
              <w:t>Problemi u prometu, opskrba lokalne i regionalne samouprave, problemi kod pružanja zdravstvenih usluga, štete na poljoprivrednim površinama, štete na objektima. Pojava leda na objektima kritične infrastrukture elektroenergetika, telekomunikacije, vodoopskrba) može učiniti znatne materijalne štete.</w:t>
            </w:r>
            <w:r w:rsidRPr="00A80BCE">
              <w:rPr>
                <w:rFonts w:cstheme="minorHAnsi"/>
              </w:rPr>
              <w:cr/>
              <w:t xml:space="preserve"> </w:t>
            </w:r>
          </w:p>
        </w:tc>
        <w:tc>
          <w:tcPr>
            <w:tcW w:w="3263" w:type="dxa"/>
            <w:shd w:val="clear" w:color="auto" w:fill="auto"/>
            <w:vAlign w:val="center"/>
          </w:tcPr>
          <w:p w14:paraId="23A9A446" w14:textId="5A5BA79A" w:rsidR="007244F8" w:rsidRPr="001401D1" w:rsidRDefault="007244F8" w:rsidP="007244F8">
            <w:pPr>
              <w:spacing w:before="60" w:after="60"/>
              <w:rPr>
                <w:rFonts w:cs="Arial"/>
              </w:rPr>
            </w:pPr>
            <w:r w:rsidRPr="00A80BCE">
              <w:rPr>
                <w:rFonts w:cstheme="minorHAnsi"/>
              </w:rPr>
              <w:t xml:space="preserve">Edukacija i osposobljavanje građana </w:t>
            </w:r>
            <w:r>
              <w:rPr>
                <w:rFonts w:cstheme="minorHAnsi"/>
              </w:rPr>
              <w:t>Grada Ivanca</w:t>
            </w:r>
            <w:r w:rsidRPr="00A80BCE">
              <w:rPr>
                <w:rFonts w:cstheme="minorHAnsi"/>
              </w:rPr>
              <w:t xml:space="preserve">. U cilju ublažavanja posljedica od snježnih oborina i poledica  potrebno je redovito čišćenje pločnika, pristupnih putova, čišćenje snijega i leda s vozila prije uključivanja u promet i korištenje zimske opreme na  vozilu i sl. </w:t>
            </w:r>
          </w:p>
        </w:tc>
        <w:tc>
          <w:tcPr>
            <w:tcW w:w="2266" w:type="dxa"/>
            <w:shd w:val="clear" w:color="auto" w:fill="auto"/>
            <w:vAlign w:val="center"/>
          </w:tcPr>
          <w:p w14:paraId="3E0FE93F" w14:textId="42775C6A" w:rsidR="007244F8" w:rsidRPr="001401D1" w:rsidRDefault="007244F8" w:rsidP="007244F8">
            <w:pPr>
              <w:spacing w:before="60" w:after="60"/>
              <w:rPr>
                <w:rFonts w:cs="Arial"/>
              </w:rPr>
            </w:pPr>
            <w:r w:rsidRPr="00A80BCE">
              <w:rPr>
                <w:rFonts w:eastAsia="SimSun" w:cstheme="minorHAnsi"/>
                <w:lang w:eastAsia="zh-CN"/>
              </w:rPr>
              <w:t>Rano obavješćivanje i upozoravanje, pripremljena zimska služba.</w:t>
            </w:r>
          </w:p>
        </w:tc>
      </w:tr>
      <w:tr w:rsidR="007244F8" w:rsidRPr="001401D1" w14:paraId="38836EA1" w14:textId="77777777" w:rsidTr="002D62F6">
        <w:tc>
          <w:tcPr>
            <w:tcW w:w="661" w:type="dxa"/>
            <w:shd w:val="clear" w:color="auto" w:fill="auto"/>
            <w:vAlign w:val="center"/>
          </w:tcPr>
          <w:p w14:paraId="50BB4409" w14:textId="77777777" w:rsidR="007244F8" w:rsidRPr="001401D1" w:rsidRDefault="007244F8" w:rsidP="007244F8">
            <w:pPr>
              <w:numPr>
                <w:ilvl w:val="0"/>
                <w:numId w:val="12"/>
              </w:numPr>
              <w:contextualSpacing/>
              <w:rPr>
                <w:rFonts w:cstheme="minorHAnsi"/>
                <w:lang w:eastAsia="zh-CN"/>
              </w:rPr>
            </w:pPr>
          </w:p>
        </w:tc>
        <w:tc>
          <w:tcPr>
            <w:tcW w:w="1633" w:type="dxa"/>
            <w:shd w:val="clear" w:color="auto" w:fill="auto"/>
            <w:vAlign w:val="center"/>
          </w:tcPr>
          <w:p w14:paraId="3B2DFE7D" w14:textId="753E2369" w:rsidR="007244F8" w:rsidRDefault="007244F8" w:rsidP="007244F8">
            <w:pPr>
              <w:jc w:val="center"/>
              <w:rPr>
                <w:rFonts w:cs="Arial"/>
                <w:b/>
              </w:rPr>
            </w:pPr>
            <w:r w:rsidRPr="002D62F6">
              <w:rPr>
                <w:rFonts w:cs="Arial"/>
                <w:b/>
              </w:rPr>
              <w:t>NUKLEARNE I RADIOLOŠKE NESREĆE</w:t>
            </w:r>
          </w:p>
        </w:tc>
        <w:tc>
          <w:tcPr>
            <w:tcW w:w="3513" w:type="dxa"/>
            <w:shd w:val="clear" w:color="auto" w:fill="auto"/>
            <w:vAlign w:val="center"/>
          </w:tcPr>
          <w:p w14:paraId="6E88C67E" w14:textId="1DB95AAC" w:rsidR="007244F8" w:rsidRPr="001401D1" w:rsidRDefault="007244F8" w:rsidP="007244F8">
            <w:pPr>
              <w:tabs>
                <w:tab w:val="left" w:pos="990"/>
              </w:tabs>
              <w:rPr>
                <w:rFonts w:cs="Arial"/>
              </w:rPr>
            </w:pPr>
            <w:r w:rsidRPr="004652C6">
              <w:t xml:space="preserve">Nuklearna elektrana Krško je u sustavu pripravnosti i odgovora na izvanredni događaja u Republici Hrvatskoj kategoriziran kao objekt I. kategorije </w:t>
            </w:r>
            <w:r w:rsidRPr="004652C6">
              <w:lastRenderedPageBreak/>
              <w:t>ugroze budući da se nalazi u samo 10,5 km od državne granice.</w:t>
            </w:r>
            <w:r w:rsidRPr="004652C6">
              <w:rPr>
                <w:shd w:val="clear" w:color="auto" w:fill="FFFFFF"/>
              </w:rPr>
              <w:t xml:space="preserve"> Državni zavod za radiološku i nuklearnu sigurnost upravlja Sustavom pravodobnog upozoravanja na nuklearnu nesreću (SPUNN). SPUNN omogućuje uzbunjivanje u slučaju povišenja razine radioaktivnosti u okolišu, te osigurava ulazne podatke za procjenu doza za stanovništvo.</w:t>
            </w:r>
            <w:r w:rsidRPr="004652C6">
              <w:rPr>
                <w:rFonts w:cs="Arial"/>
                <w:shd w:val="clear" w:color="auto" w:fill="FFFFFF"/>
              </w:rPr>
              <w:t xml:space="preserve"> Jezgra NE Krško sadrži 121 </w:t>
            </w:r>
            <w:hyperlink r:id="rId22" w:tooltip="Nuklearno gorivo" w:history="1">
              <w:r w:rsidRPr="004652C6">
                <w:rPr>
                  <w:rFonts w:cs="Arial"/>
                  <w:shd w:val="clear" w:color="auto" w:fill="FFFFFF"/>
                </w:rPr>
                <w:t xml:space="preserve">nuklearni </w:t>
              </w:r>
              <w:proofErr w:type="spellStart"/>
              <w:r w:rsidRPr="004652C6">
                <w:rPr>
                  <w:rFonts w:cs="Arial"/>
                  <w:shd w:val="clear" w:color="auto" w:fill="FFFFFF"/>
                </w:rPr>
                <w:t>gorivni</w:t>
              </w:r>
              <w:proofErr w:type="spellEnd"/>
              <w:r w:rsidRPr="004652C6">
                <w:rPr>
                  <w:rFonts w:cs="Arial"/>
                  <w:shd w:val="clear" w:color="auto" w:fill="FFFFFF"/>
                </w:rPr>
                <w:t xml:space="preserve"> element</w:t>
              </w:r>
            </w:hyperlink>
            <w:r w:rsidRPr="004652C6">
              <w:rPr>
                <w:rFonts w:cs="Arial"/>
                <w:shd w:val="clear" w:color="auto" w:fill="FFFFFF"/>
              </w:rPr>
              <w:t> prosječnog </w:t>
            </w:r>
            <w:hyperlink r:id="rId23" w:tooltip="Obogaćeni uranij" w:history="1">
              <w:r w:rsidRPr="004652C6">
                <w:rPr>
                  <w:rFonts w:cs="Arial"/>
                  <w:shd w:val="clear" w:color="auto" w:fill="FFFFFF"/>
                </w:rPr>
                <w:t>obogaćenja</w:t>
              </w:r>
            </w:hyperlink>
            <w:r w:rsidRPr="004652C6">
              <w:rPr>
                <w:rFonts w:cs="Arial"/>
                <w:shd w:val="clear" w:color="auto" w:fill="FFFFFF"/>
              </w:rPr>
              <w:t> od 4,3 % </w:t>
            </w:r>
            <w:hyperlink r:id="rId24" w:tooltip="Uranij" w:history="1">
              <w:r w:rsidRPr="004652C6">
                <w:rPr>
                  <w:rFonts w:cs="Arial"/>
                  <w:shd w:val="clear" w:color="auto" w:fill="FFFFFF"/>
                </w:rPr>
                <w:t>uranija</w:t>
              </w:r>
            </w:hyperlink>
            <w:r w:rsidRPr="004652C6">
              <w:rPr>
                <w:rFonts w:cs="Arial"/>
                <w:shd w:val="clear" w:color="auto" w:fill="FFFFFF"/>
              </w:rPr>
              <w:t>-235.</w:t>
            </w:r>
            <w:r w:rsidRPr="004652C6">
              <w:t xml:space="preserve"> T</w:t>
            </w:r>
            <w:r w:rsidRPr="004652C6">
              <w:rPr>
                <w:rFonts w:cs="Arial"/>
                <w:bCs/>
                <w:shd w:val="clear" w:color="auto" w:fill="FFFFFF"/>
              </w:rPr>
              <w:t>aljenje jezgre nuklearnog reaktora</w:t>
            </w:r>
            <w:r w:rsidRPr="004652C6">
              <w:rPr>
                <w:rFonts w:cs="Arial"/>
                <w:shd w:val="clear" w:color="auto" w:fill="FFFFFF"/>
              </w:rPr>
              <w:t> predstavlja havariju </w:t>
            </w:r>
            <w:hyperlink r:id="rId25" w:tooltip="Nuklearni reaktor" w:history="1">
              <w:r w:rsidRPr="004652C6">
                <w:rPr>
                  <w:rFonts w:cs="Arial"/>
                  <w:shd w:val="clear" w:color="auto" w:fill="FFFFFF"/>
                </w:rPr>
                <w:t>nuklearnog reaktora</w:t>
              </w:r>
            </w:hyperlink>
            <w:r w:rsidRPr="004652C6">
              <w:rPr>
                <w:rFonts w:cs="Arial"/>
                <w:shd w:val="clear" w:color="auto" w:fill="FFFFFF"/>
              </w:rPr>
              <w:t> i spada među najozbiljnije vrste </w:t>
            </w:r>
            <w:hyperlink r:id="rId26" w:history="1">
              <w:r w:rsidRPr="004652C6">
                <w:rPr>
                  <w:rFonts w:cs="Arial"/>
                  <w:shd w:val="clear" w:color="auto" w:fill="FFFFFF"/>
                </w:rPr>
                <w:t>nuklearnih nesreća</w:t>
              </w:r>
            </w:hyperlink>
            <w:r w:rsidRPr="004652C6">
              <w:rPr>
                <w:rFonts w:cs="Arial"/>
                <w:shd w:val="clear" w:color="auto" w:fill="FFFFFF"/>
              </w:rPr>
              <w:t>.</w:t>
            </w:r>
            <w:r>
              <w:rPr>
                <w:rFonts w:cs="Arial"/>
                <w:shd w:val="clear" w:color="auto" w:fill="FFFFFF"/>
              </w:rPr>
              <w:t xml:space="preserve"> NE </w:t>
            </w:r>
            <w:proofErr w:type="spellStart"/>
            <w:r>
              <w:rPr>
                <w:rFonts w:cs="Arial"/>
                <w:shd w:val="clear" w:color="auto" w:fill="FFFFFF"/>
              </w:rPr>
              <w:t>Pakš</w:t>
            </w:r>
            <w:proofErr w:type="spellEnd"/>
            <w:r>
              <w:rPr>
                <w:rFonts w:cs="Arial"/>
                <w:shd w:val="clear" w:color="auto" w:fill="FFFFFF"/>
              </w:rPr>
              <w:t xml:space="preserve"> se nalazi su Republici Mađarskoj. Za navedenu NE, radijus zone ICPD iznosi 300 km , unutar kojeg se nalazi Varaždinska županija.</w:t>
            </w:r>
          </w:p>
        </w:tc>
        <w:tc>
          <w:tcPr>
            <w:tcW w:w="3260" w:type="dxa"/>
            <w:shd w:val="clear" w:color="auto" w:fill="auto"/>
            <w:vAlign w:val="center"/>
          </w:tcPr>
          <w:p w14:paraId="1033BBC0" w14:textId="62541896" w:rsidR="007244F8" w:rsidRPr="001401D1" w:rsidRDefault="007244F8" w:rsidP="007244F8">
            <w:pPr>
              <w:spacing w:before="60" w:after="60"/>
              <w:rPr>
                <w:rFonts w:cs="Arial"/>
              </w:rPr>
            </w:pPr>
            <w:r>
              <w:lastRenderedPageBreak/>
              <w:t>Utjecaj na život i zdravlje ljudi, sektor hrane te vodno gospodarstvo.</w:t>
            </w:r>
          </w:p>
        </w:tc>
        <w:tc>
          <w:tcPr>
            <w:tcW w:w="3263" w:type="dxa"/>
            <w:shd w:val="clear" w:color="auto" w:fill="auto"/>
            <w:vAlign w:val="center"/>
          </w:tcPr>
          <w:p w14:paraId="2BB65E7D" w14:textId="4F400CEE" w:rsidR="007244F8" w:rsidRPr="001401D1" w:rsidRDefault="007244F8" w:rsidP="007244F8">
            <w:pPr>
              <w:spacing w:before="60" w:after="60"/>
              <w:rPr>
                <w:rFonts w:cs="Arial"/>
              </w:rPr>
            </w:pPr>
            <w:r>
              <w:rPr>
                <w:rFonts w:cs="Arial"/>
              </w:rPr>
              <w:t>Pravovremeno obavješćivanje o nadolazećoj opasnosti.</w:t>
            </w:r>
          </w:p>
        </w:tc>
        <w:tc>
          <w:tcPr>
            <w:tcW w:w="2266" w:type="dxa"/>
            <w:shd w:val="clear" w:color="auto" w:fill="auto"/>
            <w:vAlign w:val="center"/>
          </w:tcPr>
          <w:p w14:paraId="673CE984" w14:textId="77777777" w:rsidR="007244F8" w:rsidRPr="004652C6" w:rsidRDefault="007244F8" w:rsidP="007244F8">
            <w:pPr>
              <w:spacing w:after="160"/>
              <w:ind w:left="34"/>
            </w:pPr>
            <w:r w:rsidRPr="004652C6">
              <w:t>Zaklanjanje, jodna profilaksa</w:t>
            </w:r>
            <w:r>
              <w:t>, preseljenje.</w:t>
            </w:r>
          </w:p>
          <w:p w14:paraId="0E539B8F" w14:textId="26D74BBD" w:rsidR="007244F8" w:rsidRPr="001401D1" w:rsidRDefault="007244F8" w:rsidP="007244F8">
            <w:pPr>
              <w:spacing w:before="60" w:after="60"/>
              <w:rPr>
                <w:rFonts w:cs="Arial"/>
              </w:rPr>
            </w:pPr>
            <w:r w:rsidRPr="004652C6">
              <w:rPr>
                <w:rFonts w:cs="Arial"/>
                <w:shd w:val="clear" w:color="auto" w:fill="FFFFFF"/>
              </w:rPr>
              <w:lastRenderedPageBreak/>
              <w:t>Uvođenje restrikcija korištenja prehrambenih proizvoda s kontaminiranog područja, te uvođenje promjene u obradi zemlje i skladištenju namirnica.</w:t>
            </w:r>
            <w:r>
              <w:rPr>
                <w:rFonts w:cs="Arial"/>
                <w:shd w:val="clear" w:color="auto" w:fill="FFFFFF"/>
              </w:rPr>
              <w:t xml:space="preserve">  Unutar radijusa zone ICPD NE PAKŠ potrebno je poduzeti hitne mjere ograničavanja potrošnje i distribucije lokalnih proizvoda </w:t>
            </w:r>
            <w:r>
              <w:rPr>
                <w:rFonts w:ascii="Arial" w:hAnsi="Arial" w:cs="Arial"/>
                <w:shd w:val="clear" w:color="auto" w:fill="FFFFFF"/>
              </w:rPr>
              <w:t>(</w:t>
            </w:r>
            <w:r>
              <w:rPr>
                <w:rFonts w:cs="Arial"/>
                <w:shd w:val="clear" w:color="auto" w:fill="FFFFFF"/>
              </w:rPr>
              <w:t>npr. gljiva, divljači, mlijeka životinja na ispaši i kišnice.</w:t>
            </w:r>
          </w:p>
        </w:tc>
      </w:tr>
    </w:tbl>
    <w:p w14:paraId="2683E19A" w14:textId="512A2448" w:rsidR="008D19D0" w:rsidRDefault="008D19D0" w:rsidP="006076A4">
      <w:pPr>
        <w:pStyle w:val="Odlomakpopisa11"/>
        <w:spacing w:after="0"/>
        <w:jc w:val="center"/>
        <w:rPr>
          <w:sz w:val="18"/>
          <w:szCs w:val="18"/>
        </w:rPr>
      </w:pPr>
      <w:r w:rsidRPr="00BB3D30">
        <w:rPr>
          <w:sz w:val="18"/>
          <w:szCs w:val="18"/>
        </w:rPr>
        <w:lastRenderedPageBreak/>
        <w:t xml:space="preserve">Izvor: Smjernice za izradu procjena rizika od velikih nesreća </w:t>
      </w:r>
      <w:r w:rsidR="006076A4">
        <w:rPr>
          <w:sz w:val="18"/>
          <w:szCs w:val="18"/>
        </w:rPr>
        <w:t xml:space="preserve">na području Varaždinske </w:t>
      </w:r>
      <w:r w:rsidRPr="00BB3D30">
        <w:rPr>
          <w:sz w:val="18"/>
          <w:szCs w:val="18"/>
        </w:rPr>
        <w:t>županije</w:t>
      </w:r>
    </w:p>
    <w:p w14:paraId="2B4E5DA1" w14:textId="77777777" w:rsidR="001401D1" w:rsidRDefault="001401D1" w:rsidP="00BB3D30">
      <w:pPr>
        <w:pStyle w:val="Odlomakpopisa11"/>
        <w:spacing w:after="0"/>
        <w:jc w:val="left"/>
        <w:rPr>
          <w:sz w:val="18"/>
          <w:szCs w:val="18"/>
        </w:rPr>
        <w:sectPr w:rsidR="001401D1" w:rsidSect="001401D1">
          <w:footerReference w:type="default" r:id="rId27"/>
          <w:pgSz w:w="16838" w:h="11906" w:orient="landscape"/>
          <w:pgMar w:top="1418" w:right="1134" w:bottom="1418" w:left="1134" w:header="709" w:footer="709" w:gutter="284"/>
          <w:cols w:space="708"/>
          <w:docGrid w:linePitch="360"/>
        </w:sectPr>
      </w:pPr>
    </w:p>
    <w:p w14:paraId="55ADA68F" w14:textId="5AD5C315" w:rsidR="00B92DA2" w:rsidRPr="00B92DA2" w:rsidRDefault="00DC4B14" w:rsidP="00B92DA2">
      <w:pPr>
        <w:pStyle w:val="Naslov2"/>
      </w:pPr>
      <w:bookmarkStart w:id="151" w:name="_Toc4137250"/>
      <w:r>
        <w:lastRenderedPageBreak/>
        <w:t xml:space="preserve"> </w:t>
      </w:r>
      <w:bookmarkStart w:id="152" w:name="_Toc19619295"/>
      <w:bookmarkStart w:id="153" w:name="_Toc65821312"/>
      <w:r w:rsidR="00B92DA2" w:rsidRPr="00B92DA2">
        <w:t>ODABRANI RIZICI I RAZLOZI ODABIRA</w:t>
      </w:r>
      <w:bookmarkEnd w:id="151"/>
      <w:bookmarkEnd w:id="152"/>
      <w:bookmarkEnd w:id="153"/>
    </w:p>
    <w:p w14:paraId="388FB6F0" w14:textId="64F8A21F" w:rsidR="00AF00E3" w:rsidRDefault="00AF00E3" w:rsidP="00B92DA2">
      <w:pPr>
        <w:pStyle w:val="Odlomakpopisa11"/>
      </w:pPr>
      <w:r w:rsidRPr="00AF00E3">
        <w:t>Na temelju Kriterija za izradu smjernica koje donose čelnici područne (regionalne) samouprave za potrebe izrade procjena rizika od velikih nesreća na razinama jedinica lokalnih i područnih (regionalnih) samouprava, Sektora za civilnu zaštitu, Državne uprave za zaštitu i spašavanje, Zagreb, od dana 28. studenog 2016. godine, Varaždinska županija donijela je Smjernice za izradu procjena rizika od velikih nesreća za područje Varaždinske županije</w:t>
      </w:r>
      <w:r>
        <w:t xml:space="preserve"> </w:t>
      </w:r>
      <w:r w:rsidRPr="00AF00E3">
        <w:rPr>
          <w:bCs/>
        </w:rPr>
        <w:t>(„Službeni vjesnik Varaždinske županije“, broj 73/16).</w:t>
      </w:r>
    </w:p>
    <w:p w14:paraId="41D1C0D5" w14:textId="2AF66E4C" w:rsidR="006E1C15" w:rsidRDefault="006E1C15" w:rsidP="006E1C15">
      <w:pPr>
        <w:pStyle w:val="Odlomakpopisa11"/>
      </w:pPr>
      <w:r w:rsidRPr="005D0491">
        <w:t>Rizici navedeni</w:t>
      </w:r>
      <w:r>
        <w:t xml:space="preserve"> u Registru rizika Grada Ivanca</w:t>
      </w:r>
      <w:r w:rsidRPr="005D0491">
        <w:t xml:space="preserve"> pod točkama 1. - 5. su rizici koji su određeni na županijskoj razini kao obavezni za razradu, dok je rizik naveden pod točkom 6. odredila Radna skupina za izradu procjene rizika kao potencijalnu prijetnju na području </w:t>
      </w:r>
      <w:r w:rsidR="001C40B4" w:rsidRPr="005D0491">
        <w:t>grada</w:t>
      </w:r>
      <w:r w:rsidR="001C40B4">
        <w:t>.</w:t>
      </w:r>
    </w:p>
    <w:p w14:paraId="443ED163" w14:textId="77777777" w:rsidR="00B779EA" w:rsidRDefault="00AF00E3" w:rsidP="00B92DA2">
      <w:pPr>
        <w:pStyle w:val="Odlomakpopisa11"/>
      </w:pPr>
      <w:r w:rsidRPr="00AF00E3">
        <w:t>Smjernicama za izradu procjena rizika od velikih nesreća za područje Varaždinske županije određeno je da se Procjenom rizika moraju obrađivati vrlo visoki i visoki rizici koji se Procjenom rizika od katastrofa za Republiku Hrvatsku vezuju uz područje jedinice za koju se izrađuje Procjena rizika. Temeljem Procjene rizika od katastrofa za Republiku Hrvatsku, na području Varaždinske županije izraženi su sljedeći rizici: potres, poplave, ekstremne temperature, epidemije i pandemije</w:t>
      </w:r>
      <w:r w:rsidR="00B779EA">
        <w:t>, klizišta</w:t>
      </w:r>
      <w:r w:rsidRPr="00AF00E3">
        <w:t>. Potresi</w:t>
      </w:r>
      <w:r w:rsidR="002F13B8">
        <w:t xml:space="preserve"> i klizišta</w:t>
      </w:r>
      <w:r w:rsidRPr="00AF00E3">
        <w:t xml:space="preserve"> su okarakterizirani kao prijetnje kod kojih postoji vrlo visoki rizik od nastajanja, dok poplave, ekstremne temperature, epidemije i pandemije spadaju u grupu prijetnji visokog rizika, te ih kao takve treba obraditi u Procjeni rizika. </w:t>
      </w:r>
    </w:p>
    <w:p w14:paraId="14B87B4B" w14:textId="574007DA" w:rsidR="00B92DA2" w:rsidRPr="00B92DA2" w:rsidRDefault="00417D59" w:rsidP="00B92DA2">
      <w:pPr>
        <w:pStyle w:val="Naslov2"/>
      </w:pPr>
      <w:bookmarkStart w:id="154" w:name="_Toc4137251"/>
      <w:bookmarkStart w:id="155" w:name="_Toc19619296"/>
      <w:r>
        <w:t xml:space="preserve"> </w:t>
      </w:r>
      <w:bookmarkStart w:id="156" w:name="_Toc65821313"/>
      <w:r w:rsidR="00B92DA2" w:rsidRPr="00B92DA2">
        <w:t>KARTOGRAFSKI PRIKAZ</w:t>
      </w:r>
      <w:bookmarkEnd w:id="154"/>
      <w:bookmarkEnd w:id="155"/>
      <w:bookmarkEnd w:id="156"/>
    </w:p>
    <w:p w14:paraId="2509DA3B" w14:textId="7F5E6480" w:rsidR="00014DB7" w:rsidRDefault="00417D59" w:rsidP="00B92DA2">
      <w:pPr>
        <w:pStyle w:val="Odlomakpopisa11"/>
      </w:pPr>
      <w:r>
        <w:t>Grad Ivanec</w:t>
      </w:r>
      <w:r w:rsidR="00014DB7">
        <w:t xml:space="preserve"> </w:t>
      </w:r>
      <w:r w:rsidR="001846C3" w:rsidRPr="001846C3">
        <w:t xml:space="preserve">prilikom izrade procjene rizika za svoje područje prikazat će prostorni raspored prijetnji putem karte prijetnji. </w:t>
      </w:r>
    </w:p>
    <w:p w14:paraId="045EAC2A" w14:textId="5A7C5C18" w:rsidR="00B92DA2" w:rsidRPr="00B92DA2" w:rsidRDefault="00B92DA2" w:rsidP="00B92DA2">
      <w:pPr>
        <w:pStyle w:val="Odlomakpopisa11"/>
      </w:pPr>
      <w:r w:rsidRPr="001846C3">
        <w:t>Karte</w:t>
      </w:r>
      <w:r w:rsidR="00014DB7">
        <w:t xml:space="preserve"> prijetnji </w:t>
      </w:r>
      <w:r w:rsidRPr="001846C3">
        <w:t>se izrađuju u mjerilu 1:</w:t>
      </w:r>
      <w:r w:rsidR="00014DB7">
        <w:t>25</w:t>
      </w:r>
      <w:r w:rsidRPr="001846C3">
        <w:t xml:space="preserve"> 000 ili u mjerilu koje će biti </w:t>
      </w:r>
      <w:r w:rsidRPr="00B92DA2">
        <w:t xml:space="preserve">izabrano </w:t>
      </w:r>
      <w:r w:rsidR="006032AD">
        <w:t>tako da</w:t>
      </w:r>
      <w:r w:rsidRPr="00B92DA2">
        <w:t xml:space="preserve"> prijetnje budu jasno vidljive i prepoznatljive u prostoru. </w:t>
      </w:r>
    </w:p>
    <w:p w14:paraId="3EFF7869" w14:textId="3330BE6A" w:rsidR="00B92DA2" w:rsidRPr="00B92DA2" w:rsidRDefault="00B92DA2" w:rsidP="00B92DA2">
      <w:pPr>
        <w:pStyle w:val="Odlomakpopisa11"/>
      </w:pPr>
      <w:r w:rsidRPr="00B92DA2">
        <w:t>Na kartama je potrebno prikazati sve obrađene prijetnje odnosno njihovu lokaciju, dosege, rasprostranjenost te ostale relevantne podatke koje nositelj izrade smatra potrebnim iskazati. Prikaz se odnosi za rizike za koje je potrebno imati kartografski prikaz poput poplava ili tehničko</w:t>
      </w:r>
      <w:r w:rsidRPr="00B92DA2">
        <w:sym w:font="Symbol" w:char="F02D"/>
      </w:r>
      <w:r w:rsidRPr="00B92DA2">
        <w:t>tehnoloških prijetnji, dok je za rizike poput epidemija i pandemija ili ekstremnih temperatura nepotrebno izrađivati kartografski prikaz prijetnji</w:t>
      </w:r>
      <w:r w:rsidR="00014DB7">
        <w:t xml:space="preserve">. </w:t>
      </w:r>
    </w:p>
    <w:p w14:paraId="6CA05E18" w14:textId="77777777" w:rsidR="00D13C0B" w:rsidRDefault="00D13C0B" w:rsidP="00B92DA2">
      <w:pPr>
        <w:pStyle w:val="Odlomakpopisa11"/>
        <w:sectPr w:rsidR="00D13C0B" w:rsidSect="006603E7">
          <w:footerReference w:type="default" r:id="rId28"/>
          <w:pgSz w:w="11906" w:h="16838"/>
          <w:pgMar w:top="1134" w:right="1418" w:bottom="1134" w:left="1418" w:header="709" w:footer="709" w:gutter="284"/>
          <w:cols w:space="708"/>
          <w:docGrid w:linePitch="360"/>
        </w:sectPr>
      </w:pPr>
    </w:p>
    <w:p w14:paraId="6620CF07" w14:textId="02081809" w:rsidR="00D13C0B" w:rsidRDefault="00D13C0B" w:rsidP="00D13C0B">
      <w:pPr>
        <w:pStyle w:val="Naslov1"/>
        <w:ind w:left="340" w:hanging="340"/>
      </w:pPr>
      <w:bookmarkStart w:id="157" w:name="_Toc19619297"/>
      <w:bookmarkStart w:id="158" w:name="_Toc65821314"/>
      <w:r>
        <w:lastRenderedPageBreak/>
        <w:t>KRITERIJI ZA PROCJENU UTJECAJA PRIJETNJI NA KATEGORIJE DRUŠTVENIH DJELATNOSTI</w:t>
      </w:r>
      <w:bookmarkEnd w:id="157"/>
      <w:bookmarkEnd w:id="158"/>
    </w:p>
    <w:p w14:paraId="13B336AF" w14:textId="0F2E6E9C" w:rsidR="00D13C0B" w:rsidRDefault="00D13C0B" w:rsidP="00D13C0B">
      <w:pPr>
        <w:pStyle w:val="Odlomakpopisa11"/>
      </w:pPr>
      <w:r>
        <w:t>Kriteriji za procjenjivanje štetnih utjecaja prijetnji na kategorije društvenih vrijednosti, zajednički su za sve</w:t>
      </w:r>
      <w:r w:rsidR="00BC51F4">
        <w:t xml:space="preserve"> </w:t>
      </w:r>
      <w:r>
        <w:t xml:space="preserve">rizike i propisani u postotnim vrijednostima udjela u proračunu </w:t>
      </w:r>
      <w:r w:rsidR="00014DB7">
        <w:t>jedinice lokalne samouprave</w:t>
      </w:r>
      <w:r>
        <w:t xml:space="preserve"> te se isti ne mogu mijenjati. Jedinstveni su za sve jedinice </w:t>
      </w:r>
      <w:r w:rsidR="00014DB7">
        <w:t>lokalne</w:t>
      </w:r>
      <w:r>
        <w:t xml:space="preserve"> samouprave na području Republike Hrvatske.</w:t>
      </w:r>
    </w:p>
    <w:p w14:paraId="5D4583B5" w14:textId="5EE91854" w:rsidR="00D13C0B" w:rsidRDefault="00D13C0B" w:rsidP="00FF1217">
      <w:pPr>
        <w:pStyle w:val="Naslov2"/>
        <w:numPr>
          <w:ilvl w:val="1"/>
          <w:numId w:val="13"/>
        </w:numPr>
      </w:pPr>
      <w:r>
        <w:t xml:space="preserve"> </w:t>
      </w:r>
      <w:bookmarkStart w:id="159" w:name="_Toc19619298"/>
      <w:bookmarkStart w:id="160" w:name="_Toc65821315"/>
      <w:r>
        <w:t>ŽIVOT I ZDRAVLJE LJUDI</w:t>
      </w:r>
      <w:bookmarkEnd w:id="159"/>
      <w:bookmarkEnd w:id="160"/>
    </w:p>
    <w:p w14:paraId="57FAFA3B" w14:textId="77777777" w:rsidR="00D13C0B" w:rsidRDefault="00D13C0B" w:rsidP="00D13C0B">
      <w:pPr>
        <w:pStyle w:val="Odlomakpopisa11"/>
      </w:pPr>
      <w:bookmarkStart w:id="161" w:name="_Hlk65049564"/>
      <w:bookmarkStart w:id="162" w:name="_Hlk64986244"/>
      <w:r>
        <w:t xml:space="preserve">Posljedice na život i zdravlje ljudi prikazat će se ukupnim brojem ljudi za koje se procjenjuje kako </w:t>
      </w:r>
      <w:bookmarkStart w:id="163" w:name="_Hlk10713035"/>
      <w:r>
        <w:t xml:space="preserve">mogu biti u sastavu nekog od procesa nastalih kao posljedica događaja opisanih </w:t>
      </w:r>
      <w:bookmarkStart w:id="164" w:name="_Hlk12261393"/>
      <w:r>
        <w:t>scenarijem – poginuli, ozlijeđeni, oboljeli, evakuirani, zbrinuti i sklonjeni.</w:t>
      </w:r>
    </w:p>
    <w:p w14:paraId="56F64030" w14:textId="1A0D8AAA" w:rsidR="00D13C0B" w:rsidRDefault="00D13C0B" w:rsidP="00D13C0B">
      <w:pPr>
        <w:pStyle w:val="Opisslike"/>
        <w:keepNext/>
        <w:spacing w:line="240" w:lineRule="auto"/>
      </w:pPr>
      <w:bookmarkStart w:id="165" w:name="_Toc14434337"/>
      <w:bookmarkStart w:id="166" w:name="_Toc65821459"/>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14</w:t>
      </w:r>
      <w:r w:rsidR="007A65BC">
        <w:rPr>
          <w:noProof/>
        </w:rPr>
        <w:fldChar w:fldCharType="end"/>
      </w:r>
      <w:r>
        <w:t>.</w:t>
      </w:r>
      <w:r w:rsidRPr="00D13C0B">
        <w:rPr>
          <w:rFonts w:asciiTheme="minorHAnsi" w:eastAsia="SimSun" w:hAnsiTheme="minorHAnsi" w:cstheme="minorBidi"/>
          <w:b w:val="0"/>
          <w:bCs w:val="0"/>
          <w:sz w:val="22"/>
          <w:szCs w:val="22"/>
          <w:lang w:eastAsia="en-US"/>
        </w:rPr>
        <w:t xml:space="preserve"> </w:t>
      </w:r>
      <w:r w:rsidRPr="00D13C0B">
        <w:t>Društvena vrijednost – Život i zdravlje ljudi</w:t>
      </w:r>
      <w:bookmarkEnd w:id="165"/>
      <w:bookmarkEnd w:id="166"/>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977"/>
        <w:gridCol w:w="3402"/>
      </w:tblGrid>
      <w:tr w:rsidR="00D13C0B" w:rsidRPr="00D13C0B" w14:paraId="7EA23541" w14:textId="77777777" w:rsidTr="001E382D">
        <w:trPr>
          <w:trHeight w:val="266"/>
        </w:trPr>
        <w:tc>
          <w:tcPr>
            <w:tcW w:w="2410" w:type="dxa"/>
            <w:shd w:val="clear" w:color="auto" w:fill="auto"/>
            <w:vAlign w:val="center"/>
          </w:tcPr>
          <w:p w14:paraId="48B37B49" w14:textId="77777777" w:rsidR="00D13C0B" w:rsidRPr="00D13C0B" w:rsidRDefault="00D13C0B" w:rsidP="00D13C0B">
            <w:pPr>
              <w:spacing w:after="0" w:line="276" w:lineRule="auto"/>
              <w:jc w:val="center"/>
              <w:rPr>
                <w:rFonts w:eastAsia="Calibri" w:cstheme="minorHAnsi"/>
                <w:b/>
                <w:sz w:val="20"/>
                <w:szCs w:val="20"/>
              </w:rPr>
            </w:pPr>
            <w:bookmarkStart w:id="167" w:name="_Hlk11329558"/>
            <w:r w:rsidRPr="00D13C0B">
              <w:rPr>
                <w:rFonts w:eastAsia="Calibri" w:cstheme="minorHAnsi"/>
                <w:b/>
                <w:sz w:val="20"/>
                <w:szCs w:val="20"/>
              </w:rPr>
              <w:t>KATEGORIJA</w:t>
            </w:r>
          </w:p>
        </w:tc>
        <w:tc>
          <w:tcPr>
            <w:tcW w:w="2977" w:type="dxa"/>
            <w:shd w:val="clear" w:color="auto" w:fill="auto"/>
            <w:vAlign w:val="center"/>
          </w:tcPr>
          <w:p w14:paraId="288D8905"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w:t>
            </w:r>
          </w:p>
        </w:tc>
        <w:tc>
          <w:tcPr>
            <w:tcW w:w="3402" w:type="dxa"/>
            <w:shd w:val="clear" w:color="auto" w:fill="auto"/>
            <w:vAlign w:val="center"/>
          </w:tcPr>
          <w:p w14:paraId="58CE5510"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-st-</w:t>
            </w:r>
          </w:p>
        </w:tc>
      </w:tr>
      <w:tr w:rsidR="00206159" w:rsidRPr="00D13C0B" w14:paraId="5B41EC67" w14:textId="77777777" w:rsidTr="00C11901">
        <w:trPr>
          <w:trHeight w:val="266"/>
        </w:trPr>
        <w:tc>
          <w:tcPr>
            <w:tcW w:w="2410" w:type="dxa"/>
            <w:shd w:val="clear" w:color="auto" w:fill="auto"/>
            <w:vAlign w:val="center"/>
          </w:tcPr>
          <w:p w14:paraId="2FE1F4C7" w14:textId="77777777" w:rsidR="00206159" w:rsidRPr="00D13C0B" w:rsidRDefault="00206159" w:rsidP="00206159">
            <w:pPr>
              <w:spacing w:after="0" w:line="276" w:lineRule="auto"/>
              <w:jc w:val="center"/>
              <w:rPr>
                <w:rFonts w:eastAsia="Calibri" w:cstheme="minorHAnsi"/>
                <w:b/>
                <w:sz w:val="20"/>
                <w:szCs w:val="20"/>
              </w:rPr>
            </w:pPr>
            <w:r w:rsidRPr="00D13C0B">
              <w:rPr>
                <w:rFonts w:eastAsia="Calibri" w:cstheme="minorHAnsi"/>
                <w:b/>
                <w:sz w:val="20"/>
                <w:szCs w:val="20"/>
              </w:rPr>
              <w:t>1</w:t>
            </w:r>
          </w:p>
        </w:tc>
        <w:tc>
          <w:tcPr>
            <w:tcW w:w="2977" w:type="dxa"/>
            <w:shd w:val="clear" w:color="auto" w:fill="auto"/>
            <w:vAlign w:val="center"/>
          </w:tcPr>
          <w:p w14:paraId="0A783B01" w14:textId="77777777" w:rsidR="00206159" w:rsidRPr="00D13C0B" w:rsidRDefault="00206159" w:rsidP="00206159">
            <w:pPr>
              <w:spacing w:after="0" w:line="276" w:lineRule="auto"/>
              <w:jc w:val="center"/>
              <w:rPr>
                <w:rFonts w:eastAsia="Calibri" w:cstheme="minorHAnsi"/>
                <w:sz w:val="20"/>
                <w:szCs w:val="20"/>
              </w:rPr>
            </w:pPr>
            <w:r w:rsidRPr="00D13C0B">
              <w:rPr>
                <w:rFonts w:eastAsia="Calibri" w:cstheme="minorHAnsi"/>
                <w:sz w:val="20"/>
                <w:szCs w:val="20"/>
              </w:rPr>
              <w:t>*&lt;0,001</w:t>
            </w:r>
          </w:p>
        </w:tc>
        <w:tc>
          <w:tcPr>
            <w:tcW w:w="3402" w:type="dxa"/>
            <w:tcBorders>
              <w:bottom w:val="single" w:sz="4" w:space="0" w:color="auto"/>
            </w:tcBorders>
            <w:shd w:val="clear" w:color="auto" w:fill="auto"/>
            <w:vAlign w:val="center"/>
          </w:tcPr>
          <w:p w14:paraId="417C5E7E" w14:textId="49FABE65" w:rsidR="00206159" w:rsidRPr="00D13C0B" w:rsidRDefault="00206159" w:rsidP="00206159">
            <w:pPr>
              <w:spacing w:after="0" w:line="276" w:lineRule="auto"/>
              <w:jc w:val="center"/>
              <w:rPr>
                <w:rFonts w:eastAsia="Calibri" w:cstheme="minorHAnsi"/>
                <w:sz w:val="20"/>
                <w:szCs w:val="20"/>
              </w:rPr>
            </w:pPr>
            <w:r>
              <w:rPr>
                <w:rFonts w:cs="Arial"/>
                <w:sz w:val="20"/>
                <w:szCs w:val="20"/>
              </w:rPr>
              <w:t>*&lt;0,</w:t>
            </w:r>
            <w:r w:rsidR="0007445C">
              <w:rPr>
                <w:rFonts w:cs="Arial"/>
                <w:sz w:val="20"/>
                <w:szCs w:val="20"/>
              </w:rPr>
              <w:t>14</w:t>
            </w:r>
          </w:p>
        </w:tc>
      </w:tr>
      <w:tr w:rsidR="00206159" w:rsidRPr="00D13C0B" w14:paraId="177CD003" w14:textId="77777777" w:rsidTr="00C11901">
        <w:trPr>
          <w:trHeight w:val="266"/>
        </w:trPr>
        <w:tc>
          <w:tcPr>
            <w:tcW w:w="2410" w:type="dxa"/>
            <w:shd w:val="clear" w:color="auto" w:fill="auto"/>
            <w:vAlign w:val="center"/>
          </w:tcPr>
          <w:p w14:paraId="0B170316" w14:textId="77777777" w:rsidR="00206159" w:rsidRPr="00D13C0B" w:rsidRDefault="00206159" w:rsidP="00206159">
            <w:pPr>
              <w:spacing w:after="0" w:line="276" w:lineRule="auto"/>
              <w:jc w:val="center"/>
              <w:rPr>
                <w:rFonts w:eastAsia="Calibri" w:cstheme="minorHAnsi"/>
                <w:b/>
                <w:sz w:val="20"/>
                <w:szCs w:val="20"/>
              </w:rPr>
            </w:pPr>
            <w:r w:rsidRPr="00D13C0B">
              <w:rPr>
                <w:rFonts w:eastAsia="Calibri" w:cstheme="minorHAnsi"/>
                <w:b/>
                <w:sz w:val="20"/>
                <w:szCs w:val="20"/>
              </w:rPr>
              <w:t>2</w:t>
            </w:r>
          </w:p>
        </w:tc>
        <w:tc>
          <w:tcPr>
            <w:tcW w:w="2977" w:type="dxa"/>
            <w:shd w:val="clear" w:color="auto" w:fill="auto"/>
            <w:vAlign w:val="center"/>
          </w:tcPr>
          <w:p w14:paraId="0CDE2A67" w14:textId="77777777" w:rsidR="00206159" w:rsidRPr="00D13C0B" w:rsidRDefault="00206159" w:rsidP="00206159">
            <w:pPr>
              <w:spacing w:after="0" w:line="276" w:lineRule="auto"/>
              <w:jc w:val="center"/>
              <w:rPr>
                <w:rFonts w:eastAsia="Calibri" w:cstheme="minorHAnsi"/>
                <w:sz w:val="20"/>
                <w:szCs w:val="20"/>
              </w:rPr>
            </w:pPr>
            <w:r w:rsidRPr="00D13C0B">
              <w:rPr>
                <w:rFonts w:eastAsia="Calibri" w:cstheme="minorHAnsi"/>
                <w:sz w:val="20"/>
                <w:szCs w:val="20"/>
              </w:rPr>
              <w:t>0,001-0,0046</w:t>
            </w:r>
          </w:p>
        </w:tc>
        <w:tc>
          <w:tcPr>
            <w:tcW w:w="3402" w:type="dxa"/>
            <w:tcBorders>
              <w:bottom w:val="single" w:sz="4" w:space="0" w:color="auto"/>
            </w:tcBorders>
            <w:shd w:val="clear" w:color="auto" w:fill="auto"/>
            <w:vAlign w:val="center"/>
          </w:tcPr>
          <w:p w14:paraId="420D68DD" w14:textId="0CA5EACB" w:rsidR="00206159" w:rsidRPr="00D13C0B" w:rsidRDefault="00206159" w:rsidP="00206159">
            <w:pPr>
              <w:spacing w:after="0" w:line="276" w:lineRule="auto"/>
              <w:jc w:val="center"/>
              <w:rPr>
                <w:rFonts w:eastAsia="Calibri" w:cstheme="minorHAnsi"/>
                <w:sz w:val="20"/>
                <w:szCs w:val="20"/>
              </w:rPr>
            </w:pPr>
            <w:r>
              <w:rPr>
                <w:rFonts w:cs="Arial"/>
                <w:sz w:val="20"/>
                <w:szCs w:val="20"/>
              </w:rPr>
              <w:t>0,</w:t>
            </w:r>
            <w:r w:rsidR="0007445C">
              <w:rPr>
                <w:rFonts w:cs="Arial"/>
                <w:sz w:val="20"/>
                <w:szCs w:val="20"/>
              </w:rPr>
              <w:t>14</w:t>
            </w:r>
            <w:r w:rsidRPr="00283805">
              <w:rPr>
                <w:rFonts w:cs="Arial"/>
                <w:sz w:val="20"/>
                <w:szCs w:val="20"/>
              </w:rPr>
              <w:t>-0,</w:t>
            </w:r>
            <w:r w:rsidR="0007445C">
              <w:rPr>
                <w:rFonts w:cs="Arial"/>
                <w:sz w:val="20"/>
                <w:szCs w:val="20"/>
              </w:rPr>
              <w:t>66</w:t>
            </w:r>
          </w:p>
        </w:tc>
      </w:tr>
      <w:tr w:rsidR="00206159" w:rsidRPr="00D13C0B" w14:paraId="0FAC630E" w14:textId="77777777" w:rsidTr="00C11901">
        <w:trPr>
          <w:trHeight w:val="266"/>
        </w:trPr>
        <w:tc>
          <w:tcPr>
            <w:tcW w:w="2410" w:type="dxa"/>
            <w:shd w:val="clear" w:color="auto" w:fill="auto"/>
            <w:vAlign w:val="center"/>
          </w:tcPr>
          <w:p w14:paraId="2A44C1E2" w14:textId="77777777" w:rsidR="00206159" w:rsidRPr="00D13C0B" w:rsidRDefault="00206159" w:rsidP="00206159">
            <w:pPr>
              <w:spacing w:after="0" w:line="276" w:lineRule="auto"/>
              <w:jc w:val="center"/>
              <w:rPr>
                <w:rFonts w:eastAsia="Calibri" w:cstheme="minorHAnsi"/>
                <w:b/>
                <w:sz w:val="20"/>
                <w:szCs w:val="20"/>
              </w:rPr>
            </w:pPr>
            <w:r w:rsidRPr="00D13C0B">
              <w:rPr>
                <w:rFonts w:eastAsia="Calibri" w:cstheme="minorHAnsi"/>
                <w:b/>
                <w:sz w:val="20"/>
                <w:szCs w:val="20"/>
              </w:rPr>
              <w:t>3</w:t>
            </w:r>
          </w:p>
        </w:tc>
        <w:tc>
          <w:tcPr>
            <w:tcW w:w="2977" w:type="dxa"/>
            <w:shd w:val="clear" w:color="auto" w:fill="auto"/>
            <w:vAlign w:val="center"/>
          </w:tcPr>
          <w:p w14:paraId="2ACEB6D2" w14:textId="77777777" w:rsidR="00206159" w:rsidRPr="00D13C0B" w:rsidRDefault="00206159" w:rsidP="00206159">
            <w:pPr>
              <w:spacing w:after="0" w:line="276" w:lineRule="auto"/>
              <w:jc w:val="center"/>
              <w:rPr>
                <w:rFonts w:eastAsia="Calibri" w:cstheme="minorHAnsi"/>
                <w:sz w:val="20"/>
                <w:szCs w:val="20"/>
              </w:rPr>
            </w:pPr>
            <w:r w:rsidRPr="00D13C0B">
              <w:rPr>
                <w:rFonts w:eastAsia="Calibri" w:cstheme="minorHAnsi"/>
                <w:sz w:val="20"/>
                <w:szCs w:val="20"/>
              </w:rPr>
              <w:t>0,0047-0,011</w:t>
            </w:r>
          </w:p>
        </w:tc>
        <w:tc>
          <w:tcPr>
            <w:tcW w:w="3402" w:type="dxa"/>
            <w:tcBorders>
              <w:bottom w:val="single" w:sz="4" w:space="0" w:color="auto"/>
            </w:tcBorders>
            <w:shd w:val="clear" w:color="auto" w:fill="auto"/>
            <w:vAlign w:val="center"/>
          </w:tcPr>
          <w:p w14:paraId="57486736" w14:textId="75A01803" w:rsidR="00206159" w:rsidRPr="00D13C0B" w:rsidRDefault="00206159" w:rsidP="00206159">
            <w:pPr>
              <w:spacing w:after="0" w:line="276" w:lineRule="auto"/>
              <w:jc w:val="center"/>
              <w:rPr>
                <w:rFonts w:eastAsia="Calibri" w:cstheme="minorHAnsi"/>
                <w:sz w:val="20"/>
                <w:szCs w:val="20"/>
              </w:rPr>
            </w:pPr>
            <w:r>
              <w:rPr>
                <w:rFonts w:cs="Arial"/>
                <w:sz w:val="20"/>
                <w:szCs w:val="20"/>
              </w:rPr>
              <w:t>0,</w:t>
            </w:r>
            <w:r w:rsidR="0007445C">
              <w:rPr>
                <w:rFonts w:cs="Arial"/>
                <w:sz w:val="20"/>
                <w:szCs w:val="20"/>
              </w:rPr>
              <w:t>68</w:t>
            </w:r>
            <w:r w:rsidRPr="00283805">
              <w:rPr>
                <w:rFonts w:cs="Arial"/>
                <w:sz w:val="20"/>
                <w:szCs w:val="20"/>
              </w:rPr>
              <w:t>-</w:t>
            </w:r>
            <w:r w:rsidR="0007445C">
              <w:rPr>
                <w:rFonts w:cs="Arial"/>
                <w:sz w:val="20"/>
                <w:szCs w:val="20"/>
              </w:rPr>
              <w:t>1,59</w:t>
            </w:r>
          </w:p>
        </w:tc>
      </w:tr>
      <w:tr w:rsidR="00206159" w:rsidRPr="00D13C0B" w14:paraId="4DA8E5B0" w14:textId="77777777" w:rsidTr="00C11901">
        <w:trPr>
          <w:trHeight w:val="266"/>
        </w:trPr>
        <w:tc>
          <w:tcPr>
            <w:tcW w:w="2410" w:type="dxa"/>
            <w:shd w:val="clear" w:color="auto" w:fill="auto"/>
            <w:vAlign w:val="center"/>
          </w:tcPr>
          <w:p w14:paraId="6360BACB" w14:textId="77777777" w:rsidR="00206159" w:rsidRPr="00D13C0B" w:rsidRDefault="00206159" w:rsidP="00206159">
            <w:pPr>
              <w:spacing w:after="0" w:line="276" w:lineRule="auto"/>
              <w:jc w:val="center"/>
              <w:rPr>
                <w:rFonts w:eastAsia="Calibri" w:cstheme="minorHAnsi"/>
                <w:b/>
                <w:sz w:val="20"/>
                <w:szCs w:val="20"/>
              </w:rPr>
            </w:pPr>
            <w:r w:rsidRPr="00D13C0B">
              <w:rPr>
                <w:rFonts w:eastAsia="Calibri" w:cstheme="minorHAnsi"/>
                <w:b/>
                <w:sz w:val="20"/>
                <w:szCs w:val="20"/>
              </w:rPr>
              <w:t>4</w:t>
            </w:r>
          </w:p>
        </w:tc>
        <w:tc>
          <w:tcPr>
            <w:tcW w:w="2977" w:type="dxa"/>
            <w:shd w:val="clear" w:color="auto" w:fill="auto"/>
            <w:vAlign w:val="center"/>
          </w:tcPr>
          <w:p w14:paraId="10EAEC1E" w14:textId="77777777" w:rsidR="00206159" w:rsidRPr="00D13C0B" w:rsidRDefault="00206159" w:rsidP="00206159">
            <w:pPr>
              <w:spacing w:after="0" w:line="276" w:lineRule="auto"/>
              <w:jc w:val="center"/>
              <w:rPr>
                <w:rFonts w:eastAsia="Calibri" w:cstheme="minorHAnsi"/>
                <w:sz w:val="20"/>
                <w:szCs w:val="20"/>
              </w:rPr>
            </w:pPr>
            <w:r w:rsidRPr="00D13C0B">
              <w:rPr>
                <w:rFonts w:eastAsia="Calibri" w:cstheme="minorHAnsi"/>
                <w:sz w:val="20"/>
                <w:szCs w:val="20"/>
              </w:rPr>
              <w:t>0,012-0,035</w:t>
            </w:r>
          </w:p>
        </w:tc>
        <w:tc>
          <w:tcPr>
            <w:tcW w:w="3402" w:type="dxa"/>
            <w:tcBorders>
              <w:bottom w:val="single" w:sz="4" w:space="0" w:color="auto"/>
            </w:tcBorders>
            <w:shd w:val="clear" w:color="auto" w:fill="auto"/>
            <w:vAlign w:val="center"/>
          </w:tcPr>
          <w:p w14:paraId="1F7103BB" w14:textId="45FDBFB9" w:rsidR="00206159" w:rsidRPr="00D13C0B" w:rsidRDefault="0007445C" w:rsidP="00206159">
            <w:pPr>
              <w:spacing w:after="0" w:line="276" w:lineRule="auto"/>
              <w:jc w:val="center"/>
              <w:rPr>
                <w:rFonts w:eastAsia="Calibri" w:cstheme="minorHAnsi"/>
                <w:sz w:val="20"/>
                <w:szCs w:val="20"/>
              </w:rPr>
            </w:pPr>
            <w:r>
              <w:rPr>
                <w:rFonts w:cs="Arial"/>
                <w:sz w:val="20"/>
                <w:szCs w:val="20"/>
              </w:rPr>
              <w:t>1,73</w:t>
            </w:r>
            <w:r w:rsidR="00206159" w:rsidRPr="00283805">
              <w:rPr>
                <w:rFonts w:cs="Arial"/>
                <w:sz w:val="20"/>
                <w:szCs w:val="20"/>
              </w:rPr>
              <w:t>-</w:t>
            </w:r>
            <w:r>
              <w:rPr>
                <w:rFonts w:cs="Arial"/>
                <w:sz w:val="20"/>
                <w:szCs w:val="20"/>
              </w:rPr>
              <w:t>5,05</w:t>
            </w:r>
          </w:p>
        </w:tc>
      </w:tr>
      <w:tr w:rsidR="00206159" w:rsidRPr="00D13C0B" w14:paraId="670FA037" w14:textId="77777777" w:rsidTr="00C11901">
        <w:trPr>
          <w:trHeight w:val="266"/>
        </w:trPr>
        <w:tc>
          <w:tcPr>
            <w:tcW w:w="2410" w:type="dxa"/>
            <w:shd w:val="clear" w:color="auto" w:fill="auto"/>
            <w:vAlign w:val="center"/>
          </w:tcPr>
          <w:p w14:paraId="63807916" w14:textId="77777777" w:rsidR="00206159" w:rsidRPr="00D13C0B" w:rsidRDefault="00206159" w:rsidP="00206159">
            <w:pPr>
              <w:spacing w:after="0" w:line="276" w:lineRule="auto"/>
              <w:jc w:val="center"/>
              <w:rPr>
                <w:rFonts w:eastAsia="Calibri" w:cstheme="minorHAnsi"/>
                <w:b/>
                <w:sz w:val="20"/>
                <w:szCs w:val="20"/>
              </w:rPr>
            </w:pPr>
            <w:r w:rsidRPr="00D13C0B">
              <w:rPr>
                <w:rFonts w:eastAsia="Calibri" w:cstheme="minorHAnsi"/>
                <w:b/>
                <w:sz w:val="20"/>
                <w:szCs w:val="20"/>
              </w:rPr>
              <w:t>5</w:t>
            </w:r>
          </w:p>
        </w:tc>
        <w:tc>
          <w:tcPr>
            <w:tcW w:w="2977" w:type="dxa"/>
            <w:shd w:val="clear" w:color="auto" w:fill="auto"/>
            <w:vAlign w:val="center"/>
          </w:tcPr>
          <w:p w14:paraId="52B22D43" w14:textId="77777777" w:rsidR="00206159" w:rsidRPr="00D13C0B" w:rsidRDefault="00206159" w:rsidP="00206159">
            <w:pPr>
              <w:spacing w:after="0" w:line="276" w:lineRule="auto"/>
              <w:jc w:val="center"/>
              <w:rPr>
                <w:rFonts w:eastAsia="Calibri" w:cstheme="minorHAnsi"/>
                <w:sz w:val="20"/>
                <w:szCs w:val="20"/>
              </w:rPr>
            </w:pPr>
            <w:r w:rsidRPr="00D13C0B">
              <w:rPr>
                <w:rFonts w:eastAsia="Calibri" w:cstheme="minorHAnsi"/>
                <w:sz w:val="20"/>
                <w:szCs w:val="20"/>
              </w:rPr>
              <w:t>0,036&gt;</w:t>
            </w:r>
          </w:p>
        </w:tc>
        <w:tc>
          <w:tcPr>
            <w:tcW w:w="3402" w:type="dxa"/>
            <w:tcBorders>
              <w:bottom w:val="single" w:sz="4" w:space="0" w:color="auto"/>
            </w:tcBorders>
            <w:shd w:val="clear" w:color="auto" w:fill="auto"/>
            <w:vAlign w:val="center"/>
          </w:tcPr>
          <w:p w14:paraId="187F4F3D" w14:textId="09CACC73" w:rsidR="00206159" w:rsidRPr="00D13C0B" w:rsidRDefault="0007445C" w:rsidP="00206159">
            <w:pPr>
              <w:spacing w:after="0" w:line="276" w:lineRule="auto"/>
              <w:jc w:val="center"/>
              <w:rPr>
                <w:rFonts w:eastAsia="Calibri" w:cstheme="minorHAnsi"/>
                <w:sz w:val="20"/>
                <w:szCs w:val="20"/>
              </w:rPr>
            </w:pPr>
            <w:r>
              <w:rPr>
                <w:rFonts w:cs="Arial"/>
                <w:sz w:val="20"/>
                <w:szCs w:val="20"/>
              </w:rPr>
              <w:t>5,20</w:t>
            </w:r>
            <w:r w:rsidR="00206159" w:rsidRPr="00283805">
              <w:rPr>
                <w:rFonts w:cs="Arial"/>
                <w:sz w:val="20"/>
                <w:szCs w:val="20"/>
              </w:rPr>
              <w:t>&gt;</w:t>
            </w:r>
          </w:p>
        </w:tc>
      </w:tr>
    </w:tbl>
    <w:p w14:paraId="7BFF3389" w14:textId="08B0A488" w:rsidR="00D13C0B" w:rsidRDefault="00D13C0B" w:rsidP="00D13C0B">
      <w:pPr>
        <w:pStyle w:val="Naslov2"/>
      </w:pPr>
      <w:bookmarkStart w:id="168" w:name="_Toc19619299"/>
      <w:bookmarkStart w:id="169" w:name="_Toc65821316"/>
      <w:r>
        <w:t>GOSPODARSTVO</w:t>
      </w:r>
      <w:bookmarkEnd w:id="168"/>
      <w:bookmarkEnd w:id="169"/>
    </w:p>
    <w:p w14:paraId="6001DE7A" w14:textId="0200EE43" w:rsidR="00D13C0B" w:rsidRDefault="00D13C0B" w:rsidP="00D13C0B">
      <w:pPr>
        <w:pStyle w:val="Odlomakpopisa11"/>
      </w:pPr>
      <w:r>
        <w:t>Posljedice na gospodarstvo odnose se na ukupnu materijalnu i financijsku štetu u gospodarstvu, a procjenjuju se kroz direktne (izravne) i indirektne (neizravne) gubitke. Šteta se prikazuje u odnosu na proračun</w:t>
      </w:r>
      <w:r w:rsidR="009620B6">
        <w:t xml:space="preserve"> jedinice </w:t>
      </w:r>
      <w:r w:rsidR="006D085D">
        <w:t xml:space="preserve"> lokalne</w:t>
      </w:r>
      <w:r w:rsidR="009620B6">
        <w:t xml:space="preserve"> samouprave</w:t>
      </w:r>
      <w:r>
        <w:t>. Navedena materijalna šteta ne odnosi se na materijalnu štetu koja treba biti iskazana u kategoriji Društvena stabilnost i politika.</w:t>
      </w:r>
    </w:p>
    <w:p w14:paraId="67EEC027" w14:textId="781B8B66" w:rsidR="00D13C0B" w:rsidRDefault="00D13C0B" w:rsidP="00D13C0B">
      <w:pPr>
        <w:pStyle w:val="Opisslike"/>
        <w:keepNext/>
        <w:spacing w:line="240" w:lineRule="auto"/>
      </w:pPr>
      <w:bookmarkStart w:id="170" w:name="_Toc14434338"/>
      <w:bookmarkStart w:id="171" w:name="_Toc65821460"/>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15</w:t>
      </w:r>
      <w:r w:rsidR="007A65BC">
        <w:rPr>
          <w:noProof/>
        </w:rPr>
        <w:fldChar w:fldCharType="end"/>
      </w:r>
      <w:r>
        <w:t>.</w:t>
      </w:r>
      <w:r w:rsidRPr="00D13C0B">
        <w:t xml:space="preserve"> Društvena vrijednost – Gospodarstvo</w:t>
      </w:r>
      <w:bookmarkEnd w:id="170"/>
      <w:bookmarkEnd w:id="171"/>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977"/>
        <w:gridCol w:w="3402"/>
      </w:tblGrid>
      <w:tr w:rsidR="00D13C0B" w:rsidRPr="00D13C0B" w14:paraId="27D3BC87" w14:textId="77777777" w:rsidTr="008D553E">
        <w:trPr>
          <w:trHeight w:val="267"/>
        </w:trPr>
        <w:tc>
          <w:tcPr>
            <w:tcW w:w="2410" w:type="dxa"/>
            <w:shd w:val="clear" w:color="auto" w:fill="auto"/>
            <w:vAlign w:val="center"/>
          </w:tcPr>
          <w:p w14:paraId="361285A3"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KATEGORIJA</w:t>
            </w:r>
          </w:p>
        </w:tc>
        <w:tc>
          <w:tcPr>
            <w:tcW w:w="2977" w:type="dxa"/>
            <w:shd w:val="clear" w:color="auto" w:fill="auto"/>
            <w:vAlign w:val="center"/>
          </w:tcPr>
          <w:p w14:paraId="7F9DA131"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w:t>
            </w:r>
          </w:p>
        </w:tc>
        <w:tc>
          <w:tcPr>
            <w:tcW w:w="3402" w:type="dxa"/>
            <w:shd w:val="clear" w:color="auto" w:fill="auto"/>
            <w:vAlign w:val="center"/>
          </w:tcPr>
          <w:p w14:paraId="5D3DD2FB"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-kn-</w:t>
            </w:r>
          </w:p>
        </w:tc>
      </w:tr>
      <w:tr w:rsidR="00D13C0B" w:rsidRPr="00D13C0B" w14:paraId="7CEBDFEB" w14:textId="77777777" w:rsidTr="008D553E">
        <w:trPr>
          <w:trHeight w:val="267"/>
        </w:trPr>
        <w:tc>
          <w:tcPr>
            <w:tcW w:w="2410" w:type="dxa"/>
            <w:shd w:val="clear" w:color="auto" w:fill="auto"/>
            <w:vAlign w:val="center"/>
          </w:tcPr>
          <w:p w14:paraId="00F45C9E"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1</w:t>
            </w:r>
          </w:p>
        </w:tc>
        <w:tc>
          <w:tcPr>
            <w:tcW w:w="2977" w:type="dxa"/>
            <w:shd w:val="clear" w:color="auto" w:fill="auto"/>
            <w:vAlign w:val="center"/>
          </w:tcPr>
          <w:p w14:paraId="3991B725" w14:textId="77777777" w:rsidR="00D13C0B" w:rsidRPr="00D13C0B" w:rsidRDefault="00D13C0B" w:rsidP="00D13C0B">
            <w:pPr>
              <w:spacing w:after="0" w:line="276" w:lineRule="auto"/>
              <w:jc w:val="center"/>
              <w:rPr>
                <w:rFonts w:eastAsia="Calibri" w:cstheme="minorHAnsi"/>
                <w:sz w:val="20"/>
                <w:szCs w:val="20"/>
              </w:rPr>
            </w:pPr>
            <w:r w:rsidRPr="00D13C0B">
              <w:rPr>
                <w:rFonts w:eastAsia="Calibri" w:cstheme="minorHAnsi"/>
                <w:sz w:val="20"/>
                <w:szCs w:val="20"/>
              </w:rPr>
              <w:t>0,5-1</w:t>
            </w:r>
          </w:p>
        </w:tc>
        <w:tc>
          <w:tcPr>
            <w:tcW w:w="3402" w:type="dxa"/>
            <w:shd w:val="clear" w:color="auto" w:fill="auto"/>
            <w:vAlign w:val="center"/>
          </w:tcPr>
          <w:p w14:paraId="262BE48E" w14:textId="35497687" w:rsidR="00D13C0B" w:rsidRPr="00D13C0B" w:rsidRDefault="00ED3CF2" w:rsidP="00D13C0B">
            <w:pPr>
              <w:spacing w:after="0" w:line="276" w:lineRule="auto"/>
              <w:jc w:val="center"/>
              <w:rPr>
                <w:rFonts w:eastAsia="Calibri" w:cstheme="minorHAnsi"/>
                <w:sz w:val="20"/>
                <w:szCs w:val="20"/>
              </w:rPr>
            </w:pPr>
            <w:r>
              <w:rPr>
                <w:rFonts w:eastAsia="Calibri" w:cstheme="minorHAnsi"/>
                <w:sz w:val="20"/>
                <w:szCs w:val="20"/>
              </w:rPr>
              <w:t>265.246,86</w:t>
            </w:r>
            <w:r w:rsidR="004A2B6C">
              <w:rPr>
                <w:rFonts w:eastAsia="Calibri" w:cstheme="minorHAnsi"/>
                <w:sz w:val="20"/>
                <w:szCs w:val="20"/>
              </w:rPr>
              <w:t>-</w:t>
            </w:r>
            <w:r>
              <w:rPr>
                <w:rFonts w:eastAsia="Calibri" w:cstheme="minorHAnsi"/>
                <w:sz w:val="20"/>
                <w:szCs w:val="20"/>
              </w:rPr>
              <w:t>530.493,71</w:t>
            </w:r>
          </w:p>
        </w:tc>
      </w:tr>
      <w:tr w:rsidR="00D13C0B" w:rsidRPr="00D13C0B" w14:paraId="28CE5E8C" w14:textId="77777777" w:rsidTr="008D553E">
        <w:trPr>
          <w:trHeight w:val="267"/>
        </w:trPr>
        <w:tc>
          <w:tcPr>
            <w:tcW w:w="2410" w:type="dxa"/>
            <w:shd w:val="clear" w:color="auto" w:fill="auto"/>
            <w:vAlign w:val="center"/>
          </w:tcPr>
          <w:p w14:paraId="7FFA2D62"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2</w:t>
            </w:r>
          </w:p>
        </w:tc>
        <w:tc>
          <w:tcPr>
            <w:tcW w:w="2977" w:type="dxa"/>
            <w:shd w:val="clear" w:color="auto" w:fill="auto"/>
            <w:vAlign w:val="center"/>
          </w:tcPr>
          <w:p w14:paraId="3BAC01E9" w14:textId="77777777" w:rsidR="00D13C0B" w:rsidRPr="00D13C0B" w:rsidRDefault="00D13C0B" w:rsidP="00D13C0B">
            <w:pPr>
              <w:spacing w:after="0" w:line="276" w:lineRule="auto"/>
              <w:jc w:val="center"/>
              <w:rPr>
                <w:rFonts w:eastAsia="Calibri" w:cstheme="minorHAnsi"/>
                <w:sz w:val="20"/>
                <w:szCs w:val="20"/>
              </w:rPr>
            </w:pPr>
            <w:r w:rsidRPr="00D13C0B">
              <w:rPr>
                <w:rFonts w:eastAsia="Calibri" w:cstheme="minorHAnsi"/>
                <w:sz w:val="20"/>
                <w:szCs w:val="20"/>
              </w:rPr>
              <w:t>1-5</w:t>
            </w:r>
          </w:p>
        </w:tc>
        <w:tc>
          <w:tcPr>
            <w:tcW w:w="3402" w:type="dxa"/>
            <w:shd w:val="clear" w:color="auto" w:fill="auto"/>
            <w:vAlign w:val="center"/>
          </w:tcPr>
          <w:p w14:paraId="50D2247B" w14:textId="08861E0D" w:rsidR="00D13C0B" w:rsidRPr="00D13C0B" w:rsidRDefault="004C6827" w:rsidP="00D13C0B">
            <w:pPr>
              <w:spacing w:after="0" w:line="276" w:lineRule="auto"/>
              <w:jc w:val="center"/>
              <w:rPr>
                <w:rFonts w:eastAsia="Calibri" w:cstheme="minorHAnsi"/>
                <w:sz w:val="20"/>
                <w:szCs w:val="20"/>
              </w:rPr>
            </w:pPr>
            <w:r>
              <w:rPr>
                <w:rFonts w:eastAsia="Calibri" w:cstheme="minorHAnsi"/>
                <w:sz w:val="20"/>
                <w:szCs w:val="20"/>
              </w:rPr>
              <w:t>530.493,71</w:t>
            </w:r>
            <w:r w:rsidR="004A2B6C">
              <w:rPr>
                <w:rFonts w:eastAsia="Calibri" w:cstheme="minorHAnsi"/>
                <w:sz w:val="20"/>
                <w:szCs w:val="20"/>
              </w:rPr>
              <w:t>-</w:t>
            </w:r>
            <w:r>
              <w:rPr>
                <w:rFonts w:eastAsia="Calibri" w:cstheme="minorHAnsi"/>
                <w:sz w:val="20"/>
                <w:szCs w:val="20"/>
              </w:rPr>
              <w:t>2.652.468,55</w:t>
            </w:r>
          </w:p>
        </w:tc>
      </w:tr>
      <w:tr w:rsidR="00D13C0B" w:rsidRPr="00D13C0B" w14:paraId="0EBE7910" w14:textId="77777777" w:rsidTr="008D553E">
        <w:trPr>
          <w:trHeight w:val="267"/>
        </w:trPr>
        <w:tc>
          <w:tcPr>
            <w:tcW w:w="2410" w:type="dxa"/>
            <w:shd w:val="clear" w:color="auto" w:fill="auto"/>
            <w:vAlign w:val="center"/>
          </w:tcPr>
          <w:p w14:paraId="100DEEDD"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3</w:t>
            </w:r>
          </w:p>
        </w:tc>
        <w:tc>
          <w:tcPr>
            <w:tcW w:w="2977" w:type="dxa"/>
            <w:shd w:val="clear" w:color="auto" w:fill="auto"/>
            <w:vAlign w:val="center"/>
          </w:tcPr>
          <w:p w14:paraId="01914B23" w14:textId="77777777" w:rsidR="00D13C0B" w:rsidRPr="00D13C0B" w:rsidRDefault="00D13C0B" w:rsidP="00D13C0B">
            <w:pPr>
              <w:spacing w:after="0" w:line="276" w:lineRule="auto"/>
              <w:jc w:val="center"/>
              <w:rPr>
                <w:rFonts w:eastAsia="Calibri" w:cstheme="minorHAnsi"/>
                <w:sz w:val="20"/>
                <w:szCs w:val="20"/>
              </w:rPr>
            </w:pPr>
            <w:r w:rsidRPr="00D13C0B">
              <w:rPr>
                <w:rFonts w:eastAsia="Calibri" w:cstheme="minorHAnsi"/>
                <w:sz w:val="20"/>
                <w:szCs w:val="20"/>
              </w:rPr>
              <w:t>5-15</w:t>
            </w:r>
          </w:p>
        </w:tc>
        <w:tc>
          <w:tcPr>
            <w:tcW w:w="3402" w:type="dxa"/>
            <w:shd w:val="clear" w:color="auto" w:fill="auto"/>
            <w:vAlign w:val="center"/>
          </w:tcPr>
          <w:p w14:paraId="3DFC2FB1" w14:textId="2646E455" w:rsidR="00D13C0B" w:rsidRPr="00D13C0B" w:rsidRDefault="004C6827" w:rsidP="00D13C0B">
            <w:pPr>
              <w:spacing w:after="0" w:line="276" w:lineRule="auto"/>
              <w:jc w:val="center"/>
              <w:rPr>
                <w:rFonts w:eastAsia="Calibri" w:cstheme="minorHAnsi"/>
                <w:sz w:val="20"/>
                <w:szCs w:val="20"/>
              </w:rPr>
            </w:pPr>
            <w:r>
              <w:rPr>
                <w:rFonts w:eastAsia="Calibri" w:cstheme="minorHAnsi"/>
                <w:sz w:val="20"/>
                <w:szCs w:val="20"/>
              </w:rPr>
              <w:t>2.652.468,55</w:t>
            </w:r>
            <w:r w:rsidR="004A2B6C">
              <w:rPr>
                <w:rFonts w:eastAsia="Calibri" w:cstheme="minorHAnsi"/>
                <w:sz w:val="20"/>
                <w:szCs w:val="20"/>
              </w:rPr>
              <w:t>-</w:t>
            </w:r>
            <w:r>
              <w:rPr>
                <w:rFonts w:eastAsia="Calibri" w:cstheme="minorHAnsi"/>
                <w:sz w:val="20"/>
                <w:szCs w:val="20"/>
              </w:rPr>
              <w:t>7.957.405,64</w:t>
            </w:r>
          </w:p>
        </w:tc>
      </w:tr>
      <w:tr w:rsidR="00D13C0B" w:rsidRPr="00D13C0B" w14:paraId="24E23044" w14:textId="77777777" w:rsidTr="008D553E">
        <w:trPr>
          <w:trHeight w:val="267"/>
        </w:trPr>
        <w:tc>
          <w:tcPr>
            <w:tcW w:w="2410" w:type="dxa"/>
            <w:shd w:val="clear" w:color="auto" w:fill="auto"/>
            <w:vAlign w:val="center"/>
          </w:tcPr>
          <w:p w14:paraId="3C371EFF"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4</w:t>
            </w:r>
          </w:p>
        </w:tc>
        <w:tc>
          <w:tcPr>
            <w:tcW w:w="2977" w:type="dxa"/>
            <w:shd w:val="clear" w:color="auto" w:fill="auto"/>
            <w:vAlign w:val="center"/>
          </w:tcPr>
          <w:p w14:paraId="29AD01B7" w14:textId="77777777" w:rsidR="00D13C0B" w:rsidRPr="00D13C0B" w:rsidRDefault="00D13C0B" w:rsidP="00D13C0B">
            <w:pPr>
              <w:spacing w:after="0" w:line="276" w:lineRule="auto"/>
              <w:jc w:val="center"/>
              <w:rPr>
                <w:rFonts w:eastAsia="Calibri" w:cstheme="minorHAnsi"/>
                <w:sz w:val="20"/>
                <w:szCs w:val="20"/>
              </w:rPr>
            </w:pPr>
            <w:r w:rsidRPr="00D13C0B">
              <w:rPr>
                <w:rFonts w:eastAsia="Calibri" w:cstheme="minorHAnsi"/>
                <w:sz w:val="20"/>
                <w:szCs w:val="20"/>
              </w:rPr>
              <w:t>15-25</w:t>
            </w:r>
          </w:p>
        </w:tc>
        <w:tc>
          <w:tcPr>
            <w:tcW w:w="3402" w:type="dxa"/>
            <w:shd w:val="clear" w:color="auto" w:fill="auto"/>
            <w:vAlign w:val="center"/>
          </w:tcPr>
          <w:p w14:paraId="6D27A497" w14:textId="4A0357BC" w:rsidR="00D13C0B" w:rsidRPr="00D13C0B" w:rsidRDefault="004C6827" w:rsidP="00D13C0B">
            <w:pPr>
              <w:spacing w:after="0" w:line="276" w:lineRule="auto"/>
              <w:jc w:val="center"/>
              <w:rPr>
                <w:rFonts w:eastAsia="Calibri" w:cstheme="minorHAnsi"/>
                <w:sz w:val="20"/>
                <w:szCs w:val="20"/>
              </w:rPr>
            </w:pPr>
            <w:r>
              <w:rPr>
                <w:rFonts w:eastAsia="Calibri" w:cstheme="minorHAnsi"/>
                <w:sz w:val="20"/>
                <w:szCs w:val="20"/>
              </w:rPr>
              <w:t>7.957.405,64</w:t>
            </w:r>
            <w:r w:rsidR="00B835DD">
              <w:rPr>
                <w:rFonts w:eastAsia="Calibri" w:cstheme="minorHAnsi"/>
                <w:sz w:val="20"/>
                <w:szCs w:val="20"/>
              </w:rPr>
              <w:t>-</w:t>
            </w:r>
            <w:r>
              <w:rPr>
                <w:rFonts w:eastAsia="Calibri" w:cstheme="minorHAnsi"/>
                <w:sz w:val="20"/>
                <w:szCs w:val="20"/>
              </w:rPr>
              <w:t>13.262.342,75</w:t>
            </w:r>
          </w:p>
        </w:tc>
      </w:tr>
      <w:tr w:rsidR="00D13C0B" w:rsidRPr="00D13C0B" w14:paraId="2CD12188" w14:textId="77777777" w:rsidTr="008D553E">
        <w:trPr>
          <w:trHeight w:val="267"/>
        </w:trPr>
        <w:tc>
          <w:tcPr>
            <w:tcW w:w="2410" w:type="dxa"/>
            <w:shd w:val="clear" w:color="auto" w:fill="auto"/>
            <w:vAlign w:val="center"/>
          </w:tcPr>
          <w:p w14:paraId="14625A7A" w14:textId="77777777" w:rsidR="00D13C0B" w:rsidRPr="00D13C0B" w:rsidRDefault="00D13C0B" w:rsidP="00D13C0B">
            <w:pPr>
              <w:spacing w:after="0" w:line="276" w:lineRule="auto"/>
              <w:jc w:val="center"/>
              <w:rPr>
                <w:rFonts w:eastAsia="Calibri" w:cstheme="minorHAnsi"/>
                <w:b/>
                <w:sz w:val="20"/>
                <w:szCs w:val="20"/>
              </w:rPr>
            </w:pPr>
            <w:r w:rsidRPr="00D13C0B">
              <w:rPr>
                <w:rFonts w:eastAsia="Calibri" w:cstheme="minorHAnsi"/>
                <w:b/>
                <w:sz w:val="20"/>
                <w:szCs w:val="20"/>
              </w:rPr>
              <w:t>5</w:t>
            </w:r>
          </w:p>
        </w:tc>
        <w:tc>
          <w:tcPr>
            <w:tcW w:w="2977" w:type="dxa"/>
            <w:shd w:val="clear" w:color="auto" w:fill="auto"/>
            <w:vAlign w:val="center"/>
          </w:tcPr>
          <w:p w14:paraId="1C35AF86" w14:textId="77777777" w:rsidR="00D13C0B" w:rsidRPr="00D13C0B" w:rsidRDefault="00D13C0B" w:rsidP="00D13C0B">
            <w:pPr>
              <w:spacing w:after="0" w:line="276" w:lineRule="auto"/>
              <w:jc w:val="center"/>
              <w:rPr>
                <w:rFonts w:eastAsia="Calibri" w:cstheme="minorHAnsi"/>
                <w:sz w:val="20"/>
                <w:szCs w:val="20"/>
              </w:rPr>
            </w:pPr>
            <w:r w:rsidRPr="00D13C0B">
              <w:rPr>
                <w:rFonts w:eastAsia="Calibri" w:cstheme="minorHAnsi"/>
                <w:sz w:val="20"/>
                <w:szCs w:val="20"/>
              </w:rPr>
              <w:t>&gt;25</w:t>
            </w:r>
          </w:p>
        </w:tc>
        <w:tc>
          <w:tcPr>
            <w:tcW w:w="3402" w:type="dxa"/>
            <w:shd w:val="clear" w:color="auto" w:fill="auto"/>
            <w:vAlign w:val="center"/>
          </w:tcPr>
          <w:p w14:paraId="529B59CE" w14:textId="0396D5A3" w:rsidR="00D13C0B" w:rsidRPr="00D13C0B" w:rsidRDefault="00097558" w:rsidP="00D13C0B">
            <w:pPr>
              <w:spacing w:after="0" w:line="276" w:lineRule="auto"/>
              <w:jc w:val="center"/>
              <w:rPr>
                <w:rFonts w:eastAsia="Calibri" w:cstheme="minorHAnsi"/>
                <w:sz w:val="20"/>
                <w:szCs w:val="20"/>
              </w:rPr>
            </w:pPr>
            <w:r>
              <w:rPr>
                <w:rFonts w:eastAsia="Calibri" w:cstheme="minorHAnsi"/>
                <w:sz w:val="20"/>
                <w:szCs w:val="20"/>
              </w:rPr>
              <w:t>&gt;</w:t>
            </w:r>
            <w:r w:rsidR="004C6827">
              <w:rPr>
                <w:rFonts w:eastAsia="Calibri" w:cstheme="minorHAnsi"/>
                <w:sz w:val="20"/>
                <w:szCs w:val="20"/>
              </w:rPr>
              <w:t>13.262</w:t>
            </w:r>
            <w:r w:rsidR="00683910">
              <w:rPr>
                <w:rFonts w:eastAsia="Calibri" w:cstheme="minorHAnsi"/>
                <w:sz w:val="20"/>
                <w:szCs w:val="20"/>
              </w:rPr>
              <w:t>.342,75</w:t>
            </w:r>
          </w:p>
        </w:tc>
      </w:tr>
    </w:tbl>
    <w:p w14:paraId="2CD663C0" w14:textId="03C55086" w:rsidR="00097558" w:rsidRPr="00097558" w:rsidRDefault="00097558" w:rsidP="00097558">
      <w:pPr>
        <w:pStyle w:val="Naslov2"/>
        <w:rPr>
          <w:rFonts w:eastAsia="Calibri"/>
        </w:rPr>
      </w:pPr>
      <w:bookmarkStart w:id="172" w:name="_Toc4137255"/>
      <w:bookmarkEnd w:id="161"/>
      <w:bookmarkEnd w:id="167"/>
      <w:r>
        <w:rPr>
          <w:rFonts w:eastAsia="Calibri"/>
        </w:rPr>
        <w:t xml:space="preserve"> </w:t>
      </w:r>
      <w:bookmarkStart w:id="173" w:name="_Toc19619300"/>
      <w:bookmarkStart w:id="174" w:name="_Toc65821317"/>
      <w:r w:rsidRPr="00097558">
        <w:rPr>
          <w:rFonts w:eastAsia="Calibri"/>
        </w:rPr>
        <w:t>DRUŠTVENA STABILNOST I POLITIKA</w:t>
      </w:r>
      <w:bookmarkEnd w:id="172"/>
      <w:bookmarkEnd w:id="173"/>
      <w:bookmarkEnd w:id="174"/>
    </w:p>
    <w:p w14:paraId="37BD7AB7" w14:textId="77777777" w:rsidR="00097558" w:rsidRPr="00097558" w:rsidRDefault="00097558" w:rsidP="00097558">
      <w:pPr>
        <w:pStyle w:val="Odlomakpopisa11"/>
      </w:pPr>
      <w:r w:rsidRPr="00097558">
        <w:t xml:space="preserve">Posljedice za Društvenu stabilnost i politiku iskazuju se u materijalnoj šteti i to za štetu na kritičnoj infrastrukturi i šteti na građevinama od društvenog značaja. Kategorija </w:t>
      </w:r>
      <w:bookmarkEnd w:id="162"/>
      <w:r w:rsidRPr="00097558">
        <w:t>Društvene stabilnosti i politike dobit će se srednjom vrijednosti kategorija Kritične infrastrukture (KI) i Ustanova/građevina javnog i društvenog značaja.</w:t>
      </w:r>
      <w:r w:rsidRPr="00097558">
        <w:tab/>
      </w:r>
    </w:p>
    <w:bookmarkEnd w:id="163"/>
    <w:bookmarkEnd w:id="164"/>
    <w:p w14:paraId="7B19A0A2" w14:textId="77777777" w:rsidR="00097558" w:rsidRPr="00097558" w:rsidRDefault="00097558" w:rsidP="00CE4734">
      <w:pPr>
        <w:pStyle w:val="Odlomakpopisa11"/>
        <w:jc w:val="center"/>
      </w:pPr>
      <w:r w:rsidRPr="00097558">
        <w:rPr>
          <w:noProof/>
        </w:rPr>
        <w:lastRenderedPageBreak/>
        <w:drawing>
          <wp:inline distT="0" distB="0" distL="0" distR="0" wp14:anchorId="72179931" wp14:editId="7DD892F8">
            <wp:extent cx="4905375" cy="553379"/>
            <wp:effectExtent l="0" t="0" r="0" b="0"/>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18386" cy="554847"/>
                    </a:xfrm>
                    <a:prstGeom prst="rect">
                      <a:avLst/>
                    </a:prstGeom>
                    <a:noFill/>
                    <a:ln>
                      <a:noFill/>
                    </a:ln>
                  </pic:spPr>
                </pic:pic>
              </a:graphicData>
            </a:graphic>
          </wp:inline>
        </w:drawing>
      </w:r>
    </w:p>
    <w:p w14:paraId="76DEF28F" w14:textId="6887F02C" w:rsidR="00D13C0B" w:rsidRDefault="006032AD" w:rsidP="00097558">
      <w:pPr>
        <w:pStyle w:val="Odlomakpopisa11"/>
      </w:pPr>
      <w:r>
        <w:t xml:space="preserve">Ako </w:t>
      </w:r>
      <w:r w:rsidR="00097558" w:rsidRPr="00097558">
        <w:t>je ukupna materijalna šteta na kritičnoj infrastrukturi od značaja za funkcioniranje društva, prikazat će se u cjelini u odnosu na proračun</w:t>
      </w:r>
      <w:r w:rsidR="009620B6">
        <w:t xml:space="preserve"> </w:t>
      </w:r>
      <w:r w:rsidR="00DF3065">
        <w:t>Grada</w:t>
      </w:r>
      <w:r w:rsidR="009620B6">
        <w:t>.</w:t>
      </w:r>
    </w:p>
    <w:p w14:paraId="7CD52A2D" w14:textId="58CBD0CD" w:rsidR="00097558" w:rsidRDefault="00097558" w:rsidP="00097558">
      <w:pPr>
        <w:pStyle w:val="Opisslike"/>
        <w:keepNext/>
        <w:spacing w:line="240" w:lineRule="auto"/>
      </w:pPr>
      <w:bookmarkStart w:id="175" w:name="_Toc14434339"/>
      <w:bookmarkStart w:id="176" w:name="_Toc65821461"/>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16</w:t>
      </w:r>
      <w:r w:rsidR="007A65BC">
        <w:rPr>
          <w:noProof/>
        </w:rPr>
        <w:fldChar w:fldCharType="end"/>
      </w:r>
      <w:r>
        <w:t>.</w:t>
      </w:r>
      <w:r w:rsidRPr="00097558">
        <w:t xml:space="preserve"> Društvena vrijednost – Društvena stabilnost i politika – Kritična infrastruktura</w:t>
      </w:r>
      <w:bookmarkEnd w:id="175"/>
      <w:bookmarkEnd w:id="176"/>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977"/>
        <w:gridCol w:w="3402"/>
      </w:tblGrid>
      <w:tr w:rsidR="00097558" w:rsidRPr="00D13C0B" w14:paraId="7C28CC82" w14:textId="77777777" w:rsidTr="00E34E36">
        <w:trPr>
          <w:trHeight w:val="267"/>
        </w:trPr>
        <w:tc>
          <w:tcPr>
            <w:tcW w:w="2410" w:type="dxa"/>
            <w:shd w:val="clear" w:color="auto" w:fill="auto"/>
            <w:vAlign w:val="center"/>
          </w:tcPr>
          <w:p w14:paraId="572B76D9" w14:textId="77777777" w:rsidR="00097558" w:rsidRPr="00D13C0B" w:rsidRDefault="00097558" w:rsidP="006B4F46">
            <w:pPr>
              <w:spacing w:after="0" w:line="276" w:lineRule="auto"/>
              <w:jc w:val="center"/>
              <w:rPr>
                <w:rFonts w:eastAsia="Calibri" w:cstheme="minorHAnsi"/>
                <w:b/>
                <w:sz w:val="20"/>
                <w:szCs w:val="20"/>
              </w:rPr>
            </w:pPr>
            <w:r w:rsidRPr="00D13C0B">
              <w:rPr>
                <w:rFonts w:eastAsia="Calibri" w:cstheme="minorHAnsi"/>
                <w:b/>
                <w:sz w:val="20"/>
                <w:szCs w:val="20"/>
              </w:rPr>
              <w:t>KATEGORIJA</w:t>
            </w:r>
          </w:p>
        </w:tc>
        <w:tc>
          <w:tcPr>
            <w:tcW w:w="2977" w:type="dxa"/>
            <w:shd w:val="clear" w:color="auto" w:fill="auto"/>
            <w:vAlign w:val="center"/>
          </w:tcPr>
          <w:p w14:paraId="397B3986" w14:textId="77777777" w:rsidR="00097558" w:rsidRPr="00D13C0B" w:rsidRDefault="00097558" w:rsidP="006B4F46">
            <w:pPr>
              <w:spacing w:after="0" w:line="276" w:lineRule="auto"/>
              <w:jc w:val="center"/>
              <w:rPr>
                <w:rFonts w:eastAsia="Calibri" w:cstheme="minorHAnsi"/>
                <w:b/>
                <w:sz w:val="20"/>
                <w:szCs w:val="20"/>
              </w:rPr>
            </w:pPr>
            <w:r w:rsidRPr="00D13C0B">
              <w:rPr>
                <w:rFonts w:eastAsia="Calibri" w:cstheme="minorHAnsi"/>
                <w:b/>
                <w:sz w:val="20"/>
                <w:szCs w:val="20"/>
              </w:rPr>
              <w:t>%</w:t>
            </w:r>
          </w:p>
        </w:tc>
        <w:tc>
          <w:tcPr>
            <w:tcW w:w="3402" w:type="dxa"/>
            <w:shd w:val="clear" w:color="auto" w:fill="auto"/>
            <w:vAlign w:val="center"/>
          </w:tcPr>
          <w:p w14:paraId="475AA996" w14:textId="77777777" w:rsidR="00097558" w:rsidRPr="00D13C0B" w:rsidRDefault="00097558" w:rsidP="006B4F46">
            <w:pPr>
              <w:spacing w:after="0" w:line="276" w:lineRule="auto"/>
              <w:jc w:val="center"/>
              <w:rPr>
                <w:rFonts w:eastAsia="Calibri" w:cstheme="minorHAnsi"/>
                <w:b/>
                <w:sz w:val="20"/>
                <w:szCs w:val="20"/>
              </w:rPr>
            </w:pPr>
            <w:r w:rsidRPr="00D13C0B">
              <w:rPr>
                <w:rFonts w:eastAsia="Calibri" w:cstheme="minorHAnsi"/>
                <w:b/>
                <w:sz w:val="20"/>
                <w:szCs w:val="20"/>
              </w:rPr>
              <w:t>-kn-</w:t>
            </w:r>
          </w:p>
        </w:tc>
      </w:tr>
      <w:tr w:rsidR="00683910" w:rsidRPr="00D13C0B" w14:paraId="2AA90257" w14:textId="77777777" w:rsidTr="00E34E36">
        <w:trPr>
          <w:trHeight w:val="267"/>
        </w:trPr>
        <w:tc>
          <w:tcPr>
            <w:tcW w:w="2410" w:type="dxa"/>
            <w:shd w:val="clear" w:color="auto" w:fill="auto"/>
            <w:vAlign w:val="center"/>
          </w:tcPr>
          <w:p w14:paraId="443AA272"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1</w:t>
            </w:r>
          </w:p>
        </w:tc>
        <w:tc>
          <w:tcPr>
            <w:tcW w:w="2977" w:type="dxa"/>
            <w:shd w:val="clear" w:color="auto" w:fill="auto"/>
            <w:vAlign w:val="center"/>
          </w:tcPr>
          <w:p w14:paraId="1876B5C6"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0,5-1</w:t>
            </w:r>
          </w:p>
        </w:tc>
        <w:tc>
          <w:tcPr>
            <w:tcW w:w="3402" w:type="dxa"/>
            <w:shd w:val="clear" w:color="auto" w:fill="auto"/>
            <w:vAlign w:val="center"/>
          </w:tcPr>
          <w:p w14:paraId="1D2835EA" w14:textId="55DD6E13"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265.246,86-530.493,71</w:t>
            </w:r>
          </w:p>
        </w:tc>
      </w:tr>
      <w:tr w:rsidR="00683910" w:rsidRPr="00D13C0B" w14:paraId="6CA3576F" w14:textId="77777777" w:rsidTr="00E34E36">
        <w:trPr>
          <w:trHeight w:val="267"/>
        </w:trPr>
        <w:tc>
          <w:tcPr>
            <w:tcW w:w="2410" w:type="dxa"/>
            <w:shd w:val="clear" w:color="auto" w:fill="auto"/>
            <w:vAlign w:val="center"/>
          </w:tcPr>
          <w:p w14:paraId="30CB7D27"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2</w:t>
            </w:r>
          </w:p>
        </w:tc>
        <w:tc>
          <w:tcPr>
            <w:tcW w:w="2977" w:type="dxa"/>
            <w:shd w:val="clear" w:color="auto" w:fill="auto"/>
            <w:vAlign w:val="center"/>
          </w:tcPr>
          <w:p w14:paraId="098D07D4"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1-5</w:t>
            </w:r>
          </w:p>
        </w:tc>
        <w:tc>
          <w:tcPr>
            <w:tcW w:w="3402" w:type="dxa"/>
            <w:shd w:val="clear" w:color="auto" w:fill="auto"/>
            <w:vAlign w:val="center"/>
          </w:tcPr>
          <w:p w14:paraId="02720E83" w14:textId="3F23071D"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530.493,71-2.652.468,55</w:t>
            </w:r>
          </w:p>
        </w:tc>
      </w:tr>
      <w:tr w:rsidR="00683910" w:rsidRPr="00D13C0B" w14:paraId="788D8A39" w14:textId="77777777" w:rsidTr="00E34E36">
        <w:trPr>
          <w:trHeight w:val="267"/>
        </w:trPr>
        <w:tc>
          <w:tcPr>
            <w:tcW w:w="2410" w:type="dxa"/>
            <w:shd w:val="clear" w:color="auto" w:fill="auto"/>
            <w:vAlign w:val="center"/>
          </w:tcPr>
          <w:p w14:paraId="515E1EBC"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3</w:t>
            </w:r>
          </w:p>
        </w:tc>
        <w:tc>
          <w:tcPr>
            <w:tcW w:w="2977" w:type="dxa"/>
            <w:shd w:val="clear" w:color="auto" w:fill="auto"/>
            <w:vAlign w:val="center"/>
          </w:tcPr>
          <w:p w14:paraId="22CDE1F3"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5-15</w:t>
            </w:r>
          </w:p>
        </w:tc>
        <w:tc>
          <w:tcPr>
            <w:tcW w:w="3402" w:type="dxa"/>
            <w:shd w:val="clear" w:color="auto" w:fill="auto"/>
            <w:vAlign w:val="center"/>
          </w:tcPr>
          <w:p w14:paraId="4F61DDF9" w14:textId="24388BA5"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2.652.468,55-7.957.405,64</w:t>
            </w:r>
          </w:p>
        </w:tc>
      </w:tr>
      <w:tr w:rsidR="00683910" w:rsidRPr="00D13C0B" w14:paraId="10F472A9" w14:textId="77777777" w:rsidTr="00E34E36">
        <w:trPr>
          <w:trHeight w:val="267"/>
        </w:trPr>
        <w:tc>
          <w:tcPr>
            <w:tcW w:w="2410" w:type="dxa"/>
            <w:shd w:val="clear" w:color="auto" w:fill="auto"/>
            <w:vAlign w:val="center"/>
          </w:tcPr>
          <w:p w14:paraId="68FC94B5"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4</w:t>
            </w:r>
          </w:p>
        </w:tc>
        <w:tc>
          <w:tcPr>
            <w:tcW w:w="2977" w:type="dxa"/>
            <w:shd w:val="clear" w:color="auto" w:fill="auto"/>
            <w:vAlign w:val="center"/>
          </w:tcPr>
          <w:p w14:paraId="3CE1C217"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15-25</w:t>
            </w:r>
          </w:p>
        </w:tc>
        <w:tc>
          <w:tcPr>
            <w:tcW w:w="3402" w:type="dxa"/>
            <w:shd w:val="clear" w:color="auto" w:fill="auto"/>
            <w:vAlign w:val="center"/>
          </w:tcPr>
          <w:p w14:paraId="3BDFBA22" w14:textId="6DE9C85F"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7.957.405,64-13.262.342,75</w:t>
            </w:r>
          </w:p>
        </w:tc>
      </w:tr>
      <w:tr w:rsidR="00683910" w:rsidRPr="00D13C0B" w14:paraId="00BF1583" w14:textId="77777777" w:rsidTr="00E34E36">
        <w:trPr>
          <w:trHeight w:val="267"/>
        </w:trPr>
        <w:tc>
          <w:tcPr>
            <w:tcW w:w="2410" w:type="dxa"/>
            <w:shd w:val="clear" w:color="auto" w:fill="auto"/>
            <w:vAlign w:val="center"/>
          </w:tcPr>
          <w:p w14:paraId="0CDF7BBD"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5</w:t>
            </w:r>
          </w:p>
        </w:tc>
        <w:tc>
          <w:tcPr>
            <w:tcW w:w="2977" w:type="dxa"/>
            <w:shd w:val="clear" w:color="auto" w:fill="auto"/>
            <w:vAlign w:val="center"/>
          </w:tcPr>
          <w:p w14:paraId="749AB9EE"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&gt;25</w:t>
            </w:r>
          </w:p>
        </w:tc>
        <w:tc>
          <w:tcPr>
            <w:tcW w:w="3402" w:type="dxa"/>
            <w:shd w:val="clear" w:color="auto" w:fill="auto"/>
            <w:vAlign w:val="center"/>
          </w:tcPr>
          <w:p w14:paraId="6EDBC91B" w14:textId="1A174A3B"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&gt;13.262.342,75</w:t>
            </w:r>
          </w:p>
        </w:tc>
      </w:tr>
    </w:tbl>
    <w:p w14:paraId="2D82394C" w14:textId="0EF413CA" w:rsidR="00097558" w:rsidRPr="00097558" w:rsidRDefault="00097558" w:rsidP="001E382D">
      <w:pPr>
        <w:pStyle w:val="Odlomakpopisa11"/>
        <w:spacing w:before="120"/>
      </w:pPr>
      <w:r w:rsidRPr="00097558">
        <w:t xml:space="preserve">U kriteriju ukupne materijalne štete na građevinama od javnog društvenog značaja, šteta se prikazuje u odnosu na proračun </w:t>
      </w:r>
      <w:r w:rsidR="006D085D">
        <w:t>jed</w:t>
      </w:r>
      <w:r w:rsidR="006032AD">
        <w:t>i</w:t>
      </w:r>
      <w:r w:rsidR="006D085D">
        <w:t>nice lokalne samouprave</w:t>
      </w:r>
      <w:r w:rsidRPr="00097558">
        <w:t xml:space="preserve">. Građevinama javnog društvenog značaja smatraju se sportski objekti, objekti kulturne baštine, sakralni objekti, objekti javnih ustanova i sl. </w:t>
      </w:r>
    </w:p>
    <w:p w14:paraId="04B58B08" w14:textId="7809BD28" w:rsidR="00097558" w:rsidRDefault="00097558" w:rsidP="00097558">
      <w:pPr>
        <w:pStyle w:val="Opisslike"/>
        <w:keepNext/>
        <w:spacing w:line="240" w:lineRule="auto"/>
      </w:pPr>
      <w:bookmarkStart w:id="177" w:name="_Toc14434340"/>
      <w:bookmarkStart w:id="178" w:name="_Toc65821462"/>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17</w:t>
      </w:r>
      <w:r w:rsidR="007A65BC">
        <w:rPr>
          <w:noProof/>
        </w:rPr>
        <w:fldChar w:fldCharType="end"/>
      </w:r>
      <w:r>
        <w:t>.</w:t>
      </w:r>
      <w:r w:rsidRPr="00097558">
        <w:t xml:space="preserve"> Društvena vrijednost – Društvena stabilnost i politika – Ustanove/građevine javnog              društvenog značaja</w:t>
      </w:r>
      <w:bookmarkEnd w:id="177"/>
      <w:bookmarkEnd w:id="178"/>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977"/>
        <w:gridCol w:w="3402"/>
      </w:tblGrid>
      <w:tr w:rsidR="00097558" w:rsidRPr="00D13C0B" w14:paraId="445189F2" w14:textId="77777777" w:rsidTr="00E34E36">
        <w:trPr>
          <w:trHeight w:val="267"/>
        </w:trPr>
        <w:tc>
          <w:tcPr>
            <w:tcW w:w="2410" w:type="dxa"/>
            <w:shd w:val="clear" w:color="auto" w:fill="auto"/>
            <w:vAlign w:val="center"/>
          </w:tcPr>
          <w:p w14:paraId="196C54C0" w14:textId="77777777" w:rsidR="00097558" w:rsidRPr="00D13C0B" w:rsidRDefault="00097558" w:rsidP="006B4F46">
            <w:pPr>
              <w:spacing w:after="0" w:line="276" w:lineRule="auto"/>
              <w:jc w:val="center"/>
              <w:rPr>
                <w:rFonts w:eastAsia="Calibri" w:cstheme="minorHAnsi"/>
                <w:b/>
                <w:sz w:val="20"/>
                <w:szCs w:val="20"/>
              </w:rPr>
            </w:pPr>
            <w:bookmarkStart w:id="179" w:name="_Hlk59527419"/>
            <w:r w:rsidRPr="00D13C0B">
              <w:rPr>
                <w:rFonts w:eastAsia="Calibri" w:cstheme="minorHAnsi"/>
                <w:b/>
                <w:sz w:val="20"/>
                <w:szCs w:val="20"/>
              </w:rPr>
              <w:t>KATEGORIJA</w:t>
            </w:r>
          </w:p>
        </w:tc>
        <w:tc>
          <w:tcPr>
            <w:tcW w:w="2977" w:type="dxa"/>
            <w:shd w:val="clear" w:color="auto" w:fill="auto"/>
            <w:vAlign w:val="center"/>
          </w:tcPr>
          <w:p w14:paraId="6BFC0D68" w14:textId="77777777" w:rsidR="00097558" w:rsidRPr="00D13C0B" w:rsidRDefault="00097558" w:rsidP="006B4F46">
            <w:pPr>
              <w:spacing w:after="0" w:line="276" w:lineRule="auto"/>
              <w:jc w:val="center"/>
              <w:rPr>
                <w:rFonts w:eastAsia="Calibri" w:cstheme="minorHAnsi"/>
                <w:b/>
                <w:sz w:val="20"/>
                <w:szCs w:val="20"/>
              </w:rPr>
            </w:pPr>
            <w:r w:rsidRPr="00D13C0B">
              <w:rPr>
                <w:rFonts w:eastAsia="Calibri" w:cstheme="minorHAnsi"/>
                <w:b/>
                <w:sz w:val="20"/>
                <w:szCs w:val="20"/>
              </w:rPr>
              <w:t>%</w:t>
            </w:r>
          </w:p>
        </w:tc>
        <w:tc>
          <w:tcPr>
            <w:tcW w:w="3402" w:type="dxa"/>
            <w:shd w:val="clear" w:color="auto" w:fill="auto"/>
            <w:vAlign w:val="center"/>
          </w:tcPr>
          <w:p w14:paraId="3F9B4FCF" w14:textId="77777777" w:rsidR="00097558" w:rsidRPr="00D13C0B" w:rsidRDefault="00097558" w:rsidP="006B4F46">
            <w:pPr>
              <w:spacing w:after="0" w:line="276" w:lineRule="auto"/>
              <w:jc w:val="center"/>
              <w:rPr>
                <w:rFonts w:eastAsia="Calibri" w:cstheme="minorHAnsi"/>
                <w:b/>
                <w:sz w:val="20"/>
                <w:szCs w:val="20"/>
              </w:rPr>
            </w:pPr>
            <w:r w:rsidRPr="00D13C0B">
              <w:rPr>
                <w:rFonts w:eastAsia="Calibri" w:cstheme="minorHAnsi"/>
                <w:b/>
                <w:sz w:val="20"/>
                <w:szCs w:val="20"/>
              </w:rPr>
              <w:t>-kn-</w:t>
            </w:r>
          </w:p>
        </w:tc>
      </w:tr>
      <w:tr w:rsidR="00683910" w:rsidRPr="00D13C0B" w14:paraId="2313B303" w14:textId="77777777" w:rsidTr="00E34E36">
        <w:trPr>
          <w:trHeight w:val="267"/>
        </w:trPr>
        <w:tc>
          <w:tcPr>
            <w:tcW w:w="2410" w:type="dxa"/>
            <w:shd w:val="clear" w:color="auto" w:fill="auto"/>
            <w:vAlign w:val="center"/>
          </w:tcPr>
          <w:p w14:paraId="0725E947"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1</w:t>
            </w:r>
          </w:p>
        </w:tc>
        <w:tc>
          <w:tcPr>
            <w:tcW w:w="2977" w:type="dxa"/>
            <w:shd w:val="clear" w:color="auto" w:fill="auto"/>
            <w:vAlign w:val="center"/>
          </w:tcPr>
          <w:p w14:paraId="5472EC88"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0,5-1</w:t>
            </w:r>
          </w:p>
        </w:tc>
        <w:tc>
          <w:tcPr>
            <w:tcW w:w="3402" w:type="dxa"/>
            <w:shd w:val="clear" w:color="auto" w:fill="auto"/>
            <w:vAlign w:val="center"/>
          </w:tcPr>
          <w:p w14:paraId="57E90FE5" w14:textId="4607D2D3"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265.246,86-530.493,71</w:t>
            </w:r>
          </w:p>
        </w:tc>
      </w:tr>
      <w:tr w:rsidR="00683910" w:rsidRPr="00D13C0B" w14:paraId="6CD91A8C" w14:textId="77777777" w:rsidTr="00E34E36">
        <w:trPr>
          <w:trHeight w:val="267"/>
        </w:trPr>
        <w:tc>
          <w:tcPr>
            <w:tcW w:w="2410" w:type="dxa"/>
            <w:shd w:val="clear" w:color="auto" w:fill="auto"/>
            <w:vAlign w:val="center"/>
          </w:tcPr>
          <w:p w14:paraId="45C7465E"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2</w:t>
            </w:r>
          </w:p>
        </w:tc>
        <w:tc>
          <w:tcPr>
            <w:tcW w:w="2977" w:type="dxa"/>
            <w:shd w:val="clear" w:color="auto" w:fill="auto"/>
            <w:vAlign w:val="center"/>
          </w:tcPr>
          <w:p w14:paraId="08E35A8B"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1-5</w:t>
            </w:r>
          </w:p>
        </w:tc>
        <w:tc>
          <w:tcPr>
            <w:tcW w:w="3402" w:type="dxa"/>
            <w:shd w:val="clear" w:color="auto" w:fill="auto"/>
            <w:vAlign w:val="center"/>
          </w:tcPr>
          <w:p w14:paraId="15154A89" w14:textId="05F17A2E"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530.493,71-2.652.468,55</w:t>
            </w:r>
          </w:p>
        </w:tc>
      </w:tr>
      <w:tr w:rsidR="00683910" w:rsidRPr="00D13C0B" w14:paraId="75A812A0" w14:textId="77777777" w:rsidTr="00E34E36">
        <w:trPr>
          <w:trHeight w:val="267"/>
        </w:trPr>
        <w:tc>
          <w:tcPr>
            <w:tcW w:w="2410" w:type="dxa"/>
            <w:shd w:val="clear" w:color="auto" w:fill="auto"/>
            <w:vAlign w:val="center"/>
          </w:tcPr>
          <w:p w14:paraId="5FDC5036"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3</w:t>
            </w:r>
          </w:p>
        </w:tc>
        <w:tc>
          <w:tcPr>
            <w:tcW w:w="2977" w:type="dxa"/>
            <w:shd w:val="clear" w:color="auto" w:fill="auto"/>
            <w:vAlign w:val="center"/>
          </w:tcPr>
          <w:p w14:paraId="21FE226D"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5-15</w:t>
            </w:r>
          </w:p>
        </w:tc>
        <w:tc>
          <w:tcPr>
            <w:tcW w:w="3402" w:type="dxa"/>
            <w:shd w:val="clear" w:color="auto" w:fill="auto"/>
            <w:vAlign w:val="center"/>
          </w:tcPr>
          <w:p w14:paraId="2D7B7E46" w14:textId="51532646"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2.652.468,55-7.957.405,64</w:t>
            </w:r>
          </w:p>
        </w:tc>
      </w:tr>
      <w:tr w:rsidR="00683910" w:rsidRPr="00D13C0B" w14:paraId="684380A1" w14:textId="77777777" w:rsidTr="00E34E36">
        <w:trPr>
          <w:trHeight w:val="267"/>
        </w:trPr>
        <w:tc>
          <w:tcPr>
            <w:tcW w:w="2410" w:type="dxa"/>
            <w:shd w:val="clear" w:color="auto" w:fill="auto"/>
            <w:vAlign w:val="center"/>
          </w:tcPr>
          <w:p w14:paraId="4BDF841A"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4</w:t>
            </w:r>
          </w:p>
        </w:tc>
        <w:tc>
          <w:tcPr>
            <w:tcW w:w="2977" w:type="dxa"/>
            <w:shd w:val="clear" w:color="auto" w:fill="auto"/>
            <w:vAlign w:val="center"/>
          </w:tcPr>
          <w:p w14:paraId="58DBBC93"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15-25</w:t>
            </w:r>
          </w:p>
        </w:tc>
        <w:tc>
          <w:tcPr>
            <w:tcW w:w="3402" w:type="dxa"/>
            <w:shd w:val="clear" w:color="auto" w:fill="auto"/>
            <w:vAlign w:val="center"/>
          </w:tcPr>
          <w:p w14:paraId="00DE3929" w14:textId="00907CB8"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7.957.405,64-13.262.342,75</w:t>
            </w:r>
          </w:p>
        </w:tc>
      </w:tr>
      <w:tr w:rsidR="00683910" w:rsidRPr="00D13C0B" w14:paraId="3202424D" w14:textId="77777777" w:rsidTr="00E34E36">
        <w:trPr>
          <w:trHeight w:val="267"/>
        </w:trPr>
        <w:tc>
          <w:tcPr>
            <w:tcW w:w="2410" w:type="dxa"/>
            <w:shd w:val="clear" w:color="auto" w:fill="auto"/>
            <w:vAlign w:val="center"/>
          </w:tcPr>
          <w:p w14:paraId="00AA9D2D" w14:textId="77777777" w:rsidR="00683910" w:rsidRPr="00D13C0B" w:rsidRDefault="00683910" w:rsidP="00683910">
            <w:pPr>
              <w:spacing w:after="0" w:line="276" w:lineRule="auto"/>
              <w:jc w:val="center"/>
              <w:rPr>
                <w:rFonts w:eastAsia="Calibri" w:cstheme="minorHAnsi"/>
                <w:b/>
                <w:sz w:val="20"/>
                <w:szCs w:val="20"/>
              </w:rPr>
            </w:pPr>
            <w:r w:rsidRPr="00D13C0B">
              <w:rPr>
                <w:rFonts w:eastAsia="Calibri" w:cstheme="minorHAnsi"/>
                <w:b/>
                <w:sz w:val="20"/>
                <w:szCs w:val="20"/>
              </w:rPr>
              <w:t>5</w:t>
            </w:r>
          </w:p>
        </w:tc>
        <w:tc>
          <w:tcPr>
            <w:tcW w:w="2977" w:type="dxa"/>
            <w:shd w:val="clear" w:color="auto" w:fill="auto"/>
            <w:vAlign w:val="center"/>
          </w:tcPr>
          <w:p w14:paraId="2C5C6984" w14:textId="77777777" w:rsidR="00683910" w:rsidRPr="00D13C0B" w:rsidRDefault="00683910" w:rsidP="00683910">
            <w:pPr>
              <w:spacing w:after="0" w:line="276" w:lineRule="auto"/>
              <w:jc w:val="center"/>
              <w:rPr>
                <w:rFonts w:eastAsia="Calibri" w:cstheme="minorHAnsi"/>
                <w:sz w:val="20"/>
                <w:szCs w:val="20"/>
              </w:rPr>
            </w:pPr>
            <w:r w:rsidRPr="00D13C0B">
              <w:rPr>
                <w:rFonts w:eastAsia="Calibri" w:cstheme="minorHAnsi"/>
                <w:sz w:val="20"/>
                <w:szCs w:val="20"/>
              </w:rPr>
              <w:t>&gt;25</w:t>
            </w:r>
          </w:p>
        </w:tc>
        <w:tc>
          <w:tcPr>
            <w:tcW w:w="3402" w:type="dxa"/>
            <w:shd w:val="clear" w:color="auto" w:fill="auto"/>
            <w:vAlign w:val="center"/>
          </w:tcPr>
          <w:p w14:paraId="7048C032" w14:textId="11028929" w:rsidR="00683910" w:rsidRPr="00D13C0B" w:rsidRDefault="00683910" w:rsidP="00683910">
            <w:pPr>
              <w:spacing w:after="0" w:line="276" w:lineRule="auto"/>
              <w:jc w:val="center"/>
              <w:rPr>
                <w:rFonts w:eastAsia="Calibri" w:cstheme="minorHAnsi"/>
                <w:sz w:val="20"/>
                <w:szCs w:val="20"/>
              </w:rPr>
            </w:pPr>
            <w:r>
              <w:rPr>
                <w:rFonts w:eastAsia="Calibri" w:cstheme="minorHAnsi"/>
                <w:sz w:val="20"/>
                <w:szCs w:val="20"/>
              </w:rPr>
              <w:t>&gt;13.262.342,75</w:t>
            </w:r>
          </w:p>
        </w:tc>
      </w:tr>
    </w:tbl>
    <w:bookmarkEnd w:id="179"/>
    <w:p w14:paraId="10CD498E" w14:textId="77777777" w:rsidR="00CE4734" w:rsidRPr="00CE4734" w:rsidRDefault="00CE4734" w:rsidP="00CE4734">
      <w:pPr>
        <w:pStyle w:val="Odlomakpopisa11"/>
        <w:spacing w:before="120"/>
      </w:pPr>
      <w:r w:rsidRPr="00CE4734">
        <w:t xml:space="preserve">Posljedice za Društvenu stabilnost i politiku iskazivat će se zbirno. Vrijednosti pokretnina i nekretnina određuju se prema podacima navedenim u sljedećoj tablici. </w:t>
      </w:r>
    </w:p>
    <w:p w14:paraId="59B82E00" w14:textId="4F77032B" w:rsidR="00CE4734" w:rsidRDefault="00CE4734" w:rsidP="00CE4734">
      <w:pPr>
        <w:pStyle w:val="Opisslike"/>
        <w:keepNext/>
        <w:spacing w:line="240" w:lineRule="auto"/>
      </w:pPr>
      <w:bookmarkStart w:id="180" w:name="_Toc14434341"/>
      <w:bookmarkStart w:id="181" w:name="_Toc65821463"/>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18</w:t>
      </w:r>
      <w:r w:rsidR="007A65BC">
        <w:rPr>
          <w:noProof/>
        </w:rPr>
        <w:fldChar w:fldCharType="end"/>
      </w:r>
      <w:r>
        <w:t xml:space="preserve">. </w:t>
      </w:r>
      <w:r w:rsidRPr="00CE4734">
        <w:t>Približni jedinični troškovi izgradnje raznih kategorija građevina</w:t>
      </w:r>
      <w:bookmarkEnd w:id="180"/>
      <w:bookmarkEnd w:id="181"/>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1"/>
        <w:gridCol w:w="6804"/>
        <w:gridCol w:w="1134"/>
      </w:tblGrid>
      <w:tr w:rsidR="00CE4734" w:rsidRPr="00CE4734" w14:paraId="032C1358" w14:textId="77777777" w:rsidTr="00E34E36">
        <w:trPr>
          <w:trHeight w:val="332"/>
        </w:trPr>
        <w:tc>
          <w:tcPr>
            <w:tcW w:w="851" w:type="dxa"/>
            <w:shd w:val="clear" w:color="auto" w:fill="auto"/>
            <w:tcMar>
              <w:top w:w="0" w:type="dxa"/>
              <w:left w:w="108" w:type="dxa"/>
              <w:bottom w:w="0" w:type="dxa"/>
              <w:right w:w="108" w:type="dxa"/>
            </w:tcMar>
            <w:vAlign w:val="center"/>
          </w:tcPr>
          <w:p w14:paraId="129E8EDC" w14:textId="77777777" w:rsidR="00CE4734" w:rsidRPr="00CE4734" w:rsidRDefault="00CE4734" w:rsidP="00CE4734">
            <w:pPr>
              <w:spacing w:after="0" w:line="240" w:lineRule="auto"/>
              <w:jc w:val="center"/>
              <w:rPr>
                <w:rFonts w:eastAsia="Calibri" w:cstheme="minorHAnsi"/>
                <w:b/>
                <w:sz w:val="20"/>
                <w:szCs w:val="20"/>
              </w:rPr>
            </w:pPr>
            <w:r w:rsidRPr="00CE4734">
              <w:rPr>
                <w:rFonts w:eastAsia="Calibri" w:cstheme="minorHAnsi"/>
                <w:b/>
                <w:sz w:val="20"/>
                <w:szCs w:val="20"/>
              </w:rPr>
              <w:t>KLASA</w:t>
            </w:r>
          </w:p>
        </w:tc>
        <w:tc>
          <w:tcPr>
            <w:tcW w:w="6804" w:type="dxa"/>
            <w:shd w:val="clear" w:color="auto" w:fill="auto"/>
            <w:tcMar>
              <w:top w:w="0" w:type="dxa"/>
              <w:left w:w="108" w:type="dxa"/>
              <w:bottom w:w="0" w:type="dxa"/>
              <w:right w:w="108" w:type="dxa"/>
            </w:tcMar>
            <w:vAlign w:val="center"/>
          </w:tcPr>
          <w:p w14:paraId="67DB4CC9" w14:textId="77777777" w:rsidR="00CE4734" w:rsidRPr="00CE4734" w:rsidRDefault="00CE4734" w:rsidP="00CE4734">
            <w:pPr>
              <w:spacing w:after="0" w:line="240" w:lineRule="auto"/>
              <w:jc w:val="center"/>
              <w:rPr>
                <w:rFonts w:eastAsia="Calibri" w:cstheme="minorHAnsi"/>
                <w:b/>
                <w:sz w:val="20"/>
                <w:szCs w:val="20"/>
              </w:rPr>
            </w:pPr>
            <w:r w:rsidRPr="00CE4734">
              <w:rPr>
                <w:rFonts w:eastAsia="Calibri" w:cstheme="minorHAnsi"/>
                <w:b/>
                <w:sz w:val="20"/>
                <w:szCs w:val="20"/>
              </w:rPr>
              <w:t>OPIS</w:t>
            </w:r>
          </w:p>
        </w:tc>
        <w:tc>
          <w:tcPr>
            <w:tcW w:w="1134" w:type="dxa"/>
            <w:shd w:val="clear" w:color="auto" w:fill="auto"/>
            <w:tcMar>
              <w:top w:w="0" w:type="dxa"/>
              <w:left w:w="108" w:type="dxa"/>
              <w:bottom w:w="0" w:type="dxa"/>
              <w:right w:w="108" w:type="dxa"/>
            </w:tcMar>
            <w:vAlign w:val="center"/>
          </w:tcPr>
          <w:p w14:paraId="631DA411"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b/>
                <w:sz w:val="20"/>
                <w:szCs w:val="20"/>
              </w:rPr>
              <w:t>TROŠAK (€/m</w:t>
            </w:r>
            <w:r w:rsidRPr="00CE4734">
              <w:rPr>
                <w:rFonts w:eastAsia="Calibri" w:cstheme="minorHAnsi"/>
                <w:b/>
                <w:sz w:val="20"/>
                <w:szCs w:val="20"/>
                <w:vertAlign w:val="superscript"/>
              </w:rPr>
              <w:t>2</w:t>
            </w:r>
            <w:r w:rsidRPr="00CE4734">
              <w:rPr>
                <w:rFonts w:eastAsia="Calibri" w:cstheme="minorHAnsi"/>
                <w:b/>
                <w:sz w:val="20"/>
                <w:szCs w:val="20"/>
              </w:rPr>
              <w:t>)</w:t>
            </w:r>
          </w:p>
        </w:tc>
      </w:tr>
      <w:tr w:rsidR="00CE4734" w:rsidRPr="00CE4734" w14:paraId="4F21DAFB" w14:textId="77777777" w:rsidTr="00E34E36">
        <w:tc>
          <w:tcPr>
            <w:tcW w:w="851" w:type="dxa"/>
            <w:shd w:val="clear" w:color="auto" w:fill="auto"/>
            <w:tcMar>
              <w:top w:w="0" w:type="dxa"/>
              <w:left w:w="108" w:type="dxa"/>
              <w:bottom w:w="0" w:type="dxa"/>
              <w:right w:w="108" w:type="dxa"/>
            </w:tcMar>
            <w:vAlign w:val="center"/>
          </w:tcPr>
          <w:p w14:paraId="4CEED16A"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Ia</w:t>
            </w:r>
            <w:proofErr w:type="spellEnd"/>
          </w:p>
        </w:tc>
        <w:tc>
          <w:tcPr>
            <w:tcW w:w="6804" w:type="dxa"/>
            <w:shd w:val="clear" w:color="auto" w:fill="auto"/>
            <w:tcMar>
              <w:top w:w="0" w:type="dxa"/>
              <w:left w:w="108" w:type="dxa"/>
              <w:bottom w:w="0" w:type="dxa"/>
              <w:right w:w="108" w:type="dxa"/>
            </w:tcMar>
          </w:tcPr>
          <w:p w14:paraId="00E49D11"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Jednostavne poljoprivredne građevine, pomoćne građevine i slično</w:t>
            </w:r>
          </w:p>
        </w:tc>
        <w:tc>
          <w:tcPr>
            <w:tcW w:w="1134" w:type="dxa"/>
            <w:shd w:val="clear" w:color="auto" w:fill="auto"/>
            <w:tcMar>
              <w:top w:w="0" w:type="dxa"/>
              <w:left w:w="108" w:type="dxa"/>
              <w:bottom w:w="0" w:type="dxa"/>
              <w:right w:w="108" w:type="dxa"/>
            </w:tcMar>
          </w:tcPr>
          <w:p w14:paraId="5D6A3937"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28,4</w:t>
            </w:r>
          </w:p>
        </w:tc>
      </w:tr>
      <w:tr w:rsidR="00CE4734" w:rsidRPr="00CE4734" w14:paraId="64EFF3E8" w14:textId="77777777" w:rsidTr="00E34E36">
        <w:tc>
          <w:tcPr>
            <w:tcW w:w="851" w:type="dxa"/>
            <w:shd w:val="clear" w:color="auto" w:fill="auto"/>
            <w:tcMar>
              <w:top w:w="0" w:type="dxa"/>
              <w:left w:w="108" w:type="dxa"/>
              <w:bottom w:w="0" w:type="dxa"/>
              <w:right w:w="108" w:type="dxa"/>
            </w:tcMar>
            <w:vAlign w:val="center"/>
          </w:tcPr>
          <w:p w14:paraId="60DAB8FB"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Ib</w:t>
            </w:r>
            <w:proofErr w:type="spellEnd"/>
          </w:p>
        </w:tc>
        <w:tc>
          <w:tcPr>
            <w:tcW w:w="6804" w:type="dxa"/>
            <w:shd w:val="clear" w:color="auto" w:fill="auto"/>
            <w:tcMar>
              <w:top w:w="0" w:type="dxa"/>
              <w:left w:w="108" w:type="dxa"/>
              <w:bottom w:w="0" w:type="dxa"/>
              <w:right w:w="108" w:type="dxa"/>
            </w:tcMar>
          </w:tcPr>
          <w:p w14:paraId="41F7614E"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Spremišta (rezervoari) vode, trgovačka skladišta, štale i slično</w:t>
            </w:r>
          </w:p>
        </w:tc>
        <w:tc>
          <w:tcPr>
            <w:tcW w:w="1134" w:type="dxa"/>
            <w:shd w:val="clear" w:color="auto" w:fill="auto"/>
            <w:tcMar>
              <w:top w:w="0" w:type="dxa"/>
              <w:left w:w="108" w:type="dxa"/>
              <w:bottom w:w="0" w:type="dxa"/>
              <w:right w:w="108" w:type="dxa"/>
            </w:tcMar>
          </w:tcPr>
          <w:p w14:paraId="4A5CCB4C"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49,5</w:t>
            </w:r>
          </w:p>
        </w:tc>
      </w:tr>
      <w:tr w:rsidR="00CE4734" w:rsidRPr="00CE4734" w14:paraId="3313C585" w14:textId="77777777" w:rsidTr="00E34E36">
        <w:tc>
          <w:tcPr>
            <w:tcW w:w="851" w:type="dxa"/>
            <w:shd w:val="clear" w:color="auto" w:fill="auto"/>
            <w:tcMar>
              <w:top w:w="0" w:type="dxa"/>
              <w:left w:w="108" w:type="dxa"/>
              <w:bottom w:w="0" w:type="dxa"/>
              <w:right w:w="108" w:type="dxa"/>
            </w:tcMar>
            <w:vAlign w:val="center"/>
          </w:tcPr>
          <w:p w14:paraId="646CE831"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IIa</w:t>
            </w:r>
            <w:proofErr w:type="spellEnd"/>
          </w:p>
        </w:tc>
        <w:tc>
          <w:tcPr>
            <w:tcW w:w="6804" w:type="dxa"/>
            <w:shd w:val="clear" w:color="auto" w:fill="auto"/>
            <w:tcMar>
              <w:top w:w="0" w:type="dxa"/>
              <w:left w:w="108" w:type="dxa"/>
              <w:bottom w:w="0" w:type="dxa"/>
              <w:right w:w="108" w:type="dxa"/>
            </w:tcMar>
          </w:tcPr>
          <w:p w14:paraId="411482A2"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Tornjevi, vodotornjevi, ostala spremišta</w:t>
            </w:r>
          </w:p>
        </w:tc>
        <w:tc>
          <w:tcPr>
            <w:tcW w:w="1134" w:type="dxa"/>
            <w:shd w:val="clear" w:color="auto" w:fill="auto"/>
            <w:tcMar>
              <w:top w:w="0" w:type="dxa"/>
              <w:left w:w="108" w:type="dxa"/>
              <w:bottom w:w="0" w:type="dxa"/>
              <w:right w:w="108" w:type="dxa"/>
            </w:tcMar>
          </w:tcPr>
          <w:p w14:paraId="4AE44ABB"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78,4</w:t>
            </w:r>
          </w:p>
        </w:tc>
      </w:tr>
      <w:tr w:rsidR="00CE4734" w:rsidRPr="00CE4734" w14:paraId="3D963BCC" w14:textId="77777777" w:rsidTr="00E34E36">
        <w:tc>
          <w:tcPr>
            <w:tcW w:w="851" w:type="dxa"/>
            <w:shd w:val="clear" w:color="auto" w:fill="auto"/>
            <w:tcMar>
              <w:top w:w="0" w:type="dxa"/>
              <w:left w:w="108" w:type="dxa"/>
              <w:bottom w:w="0" w:type="dxa"/>
              <w:right w:w="108" w:type="dxa"/>
            </w:tcMar>
            <w:vAlign w:val="center"/>
          </w:tcPr>
          <w:p w14:paraId="188D5423"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IIb</w:t>
            </w:r>
            <w:proofErr w:type="spellEnd"/>
          </w:p>
        </w:tc>
        <w:tc>
          <w:tcPr>
            <w:tcW w:w="6804" w:type="dxa"/>
            <w:shd w:val="clear" w:color="auto" w:fill="auto"/>
            <w:tcMar>
              <w:top w:w="0" w:type="dxa"/>
              <w:left w:w="108" w:type="dxa"/>
              <w:bottom w:w="0" w:type="dxa"/>
              <w:right w:w="108" w:type="dxa"/>
            </w:tcMar>
          </w:tcPr>
          <w:p w14:paraId="00E18DDF"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Uredi, trgovine, poljoprivredne građevine do visine jednog kata, jednostavna industrijska postrojenja i slično</w:t>
            </w:r>
          </w:p>
        </w:tc>
        <w:tc>
          <w:tcPr>
            <w:tcW w:w="1134" w:type="dxa"/>
            <w:shd w:val="clear" w:color="auto" w:fill="auto"/>
            <w:tcMar>
              <w:top w:w="0" w:type="dxa"/>
              <w:left w:w="108" w:type="dxa"/>
              <w:bottom w:w="0" w:type="dxa"/>
              <w:right w:w="108" w:type="dxa"/>
            </w:tcMar>
          </w:tcPr>
          <w:p w14:paraId="680C5E9B"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146,4</w:t>
            </w:r>
          </w:p>
        </w:tc>
      </w:tr>
      <w:tr w:rsidR="00CE4734" w:rsidRPr="00CE4734" w14:paraId="4B8D82DD" w14:textId="77777777" w:rsidTr="00E34E36">
        <w:tc>
          <w:tcPr>
            <w:tcW w:w="851" w:type="dxa"/>
            <w:shd w:val="clear" w:color="auto" w:fill="auto"/>
            <w:tcMar>
              <w:top w:w="0" w:type="dxa"/>
              <w:left w:w="108" w:type="dxa"/>
              <w:bottom w:w="0" w:type="dxa"/>
              <w:right w:w="108" w:type="dxa"/>
            </w:tcMar>
            <w:vAlign w:val="center"/>
          </w:tcPr>
          <w:p w14:paraId="4780DE18"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IIIa</w:t>
            </w:r>
            <w:proofErr w:type="spellEnd"/>
          </w:p>
        </w:tc>
        <w:tc>
          <w:tcPr>
            <w:tcW w:w="6804" w:type="dxa"/>
            <w:shd w:val="clear" w:color="auto" w:fill="auto"/>
            <w:tcMar>
              <w:top w:w="0" w:type="dxa"/>
              <w:left w:w="108" w:type="dxa"/>
              <w:bottom w:w="0" w:type="dxa"/>
              <w:right w:w="108" w:type="dxa"/>
            </w:tcMar>
          </w:tcPr>
          <w:p w14:paraId="35D52885"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Stambene zgrade do četiri kata, lokalne sportske građevine, parkirališta na kat, poslovne građevine i slično</w:t>
            </w:r>
          </w:p>
        </w:tc>
        <w:tc>
          <w:tcPr>
            <w:tcW w:w="1134" w:type="dxa"/>
            <w:shd w:val="clear" w:color="auto" w:fill="auto"/>
            <w:tcMar>
              <w:top w:w="0" w:type="dxa"/>
              <w:left w:w="108" w:type="dxa"/>
              <w:bottom w:w="0" w:type="dxa"/>
              <w:right w:w="108" w:type="dxa"/>
            </w:tcMar>
          </w:tcPr>
          <w:p w14:paraId="4D803C13"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175,8</w:t>
            </w:r>
          </w:p>
        </w:tc>
      </w:tr>
      <w:tr w:rsidR="00CE4734" w:rsidRPr="00CE4734" w14:paraId="30257F1C" w14:textId="77777777" w:rsidTr="00E34E36">
        <w:tc>
          <w:tcPr>
            <w:tcW w:w="851" w:type="dxa"/>
            <w:shd w:val="clear" w:color="auto" w:fill="auto"/>
            <w:tcMar>
              <w:top w:w="0" w:type="dxa"/>
              <w:left w:w="108" w:type="dxa"/>
              <w:bottom w:w="0" w:type="dxa"/>
              <w:right w:w="108" w:type="dxa"/>
            </w:tcMar>
            <w:vAlign w:val="center"/>
          </w:tcPr>
          <w:p w14:paraId="0EE22996"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IIIb</w:t>
            </w:r>
            <w:proofErr w:type="spellEnd"/>
          </w:p>
        </w:tc>
        <w:tc>
          <w:tcPr>
            <w:tcW w:w="6804" w:type="dxa"/>
            <w:shd w:val="clear" w:color="auto" w:fill="auto"/>
            <w:tcMar>
              <w:top w:w="0" w:type="dxa"/>
              <w:left w:w="108" w:type="dxa"/>
              <w:bottom w:w="0" w:type="dxa"/>
              <w:right w:w="108" w:type="dxa"/>
            </w:tcMar>
          </w:tcPr>
          <w:p w14:paraId="1562160B" w14:textId="77777777" w:rsidR="00CE4734" w:rsidRPr="00CE4734" w:rsidRDefault="00CE4734" w:rsidP="00CE4734">
            <w:pPr>
              <w:spacing w:after="0" w:line="240" w:lineRule="auto"/>
              <w:rPr>
                <w:rFonts w:eastAsia="Calibri" w:cstheme="minorHAnsi"/>
                <w:sz w:val="20"/>
                <w:szCs w:val="20"/>
              </w:rPr>
            </w:pPr>
            <w:r w:rsidRPr="00CE4734">
              <w:rPr>
                <w:rFonts w:eastAsia="Calibri" w:cstheme="minorHAnsi"/>
                <w:sz w:val="20"/>
                <w:szCs w:val="20"/>
              </w:rPr>
              <w:t>Stambene i poslovne građevine, složenije poljoprivredne i industrijske građevine, građevine javnih institucija, domovi zdravlja, hoteli niže kategorije i slično</w:t>
            </w:r>
          </w:p>
        </w:tc>
        <w:tc>
          <w:tcPr>
            <w:tcW w:w="1134" w:type="dxa"/>
            <w:shd w:val="clear" w:color="auto" w:fill="auto"/>
            <w:tcMar>
              <w:top w:w="0" w:type="dxa"/>
              <w:left w:w="108" w:type="dxa"/>
              <w:bottom w:w="0" w:type="dxa"/>
              <w:right w:w="108" w:type="dxa"/>
            </w:tcMar>
          </w:tcPr>
          <w:p w14:paraId="6EF46076"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200,5</w:t>
            </w:r>
          </w:p>
        </w:tc>
      </w:tr>
      <w:tr w:rsidR="00CE4734" w:rsidRPr="00CE4734" w14:paraId="2993C934" w14:textId="77777777" w:rsidTr="00E34E36">
        <w:tc>
          <w:tcPr>
            <w:tcW w:w="851" w:type="dxa"/>
            <w:shd w:val="clear" w:color="auto" w:fill="auto"/>
            <w:tcMar>
              <w:top w:w="0" w:type="dxa"/>
              <w:left w:w="108" w:type="dxa"/>
              <w:bottom w:w="0" w:type="dxa"/>
              <w:right w:w="108" w:type="dxa"/>
            </w:tcMar>
            <w:vAlign w:val="center"/>
          </w:tcPr>
          <w:p w14:paraId="298A32E9"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IVa</w:t>
            </w:r>
            <w:proofErr w:type="spellEnd"/>
          </w:p>
        </w:tc>
        <w:tc>
          <w:tcPr>
            <w:tcW w:w="6804" w:type="dxa"/>
            <w:shd w:val="clear" w:color="auto" w:fill="auto"/>
            <w:tcMar>
              <w:top w:w="0" w:type="dxa"/>
              <w:left w:w="108" w:type="dxa"/>
              <w:bottom w:w="0" w:type="dxa"/>
              <w:right w:w="108" w:type="dxa"/>
            </w:tcMar>
          </w:tcPr>
          <w:p w14:paraId="35CFD10A"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Privatne kuće, uredske zgrade, veliki trgovački centri</w:t>
            </w:r>
          </w:p>
        </w:tc>
        <w:tc>
          <w:tcPr>
            <w:tcW w:w="1134" w:type="dxa"/>
            <w:shd w:val="clear" w:color="auto" w:fill="auto"/>
            <w:tcMar>
              <w:top w:w="0" w:type="dxa"/>
              <w:left w:w="108" w:type="dxa"/>
              <w:bottom w:w="0" w:type="dxa"/>
              <w:right w:w="108" w:type="dxa"/>
            </w:tcMar>
          </w:tcPr>
          <w:p w14:paraId="00932F8C"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226,3</w:t>
            </w:r>
          </w:p>
        </w:tc>
      </w:tr>
      <w:tr w:rsidR="00CE4734" w:rsidRPr="00CE4734" w14:paraId="41AF93E8" w14:textId="77777777" w:rsidTr="00E34E36">
        <w:tc>
          <w:tcPr>
            <w:tcW w:w="851" w:type="dxa"/>
            <w:shd w:val="clear" w:color="auto" w:fill="auto"/>
            <w:tcMar>
              <w:top w:w="0" w:type="dxa"/>
              <w:left w:w="108" w:type="dxa"/>
              <w:bottom w:w="0" w:type="dxa"/>
              <w:right w:w="108" w:type="dxa"/>
            </w:tcMar>
            <w:vAlign w:val="center"/>
          </w:tcPr>
          <w:p w14:paraId="259AA457"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IVb</w:t>
            </w:r>
            <w:proofErr w:type="spellEnd"/>
          </w:p>
        </w:tc>
        <w:tc>
          <w:tcPr>
            <w:tcW w:w="6804" w:type="dxa"/>
            <w:shd w:val="clear" w:color="auto" w:fill="auto"/>
            <w:tcMar>
              <w:top w:w="0" w:type="dxa"/>
              <w:left w:w="108" w:type="dxa"/>
              <w:bottom w:w="0" w:type="dxa"/>
              <w:right w:w="108" w:type="dxa"/>
            </w:tcMar>
          </w:tcPr>
          <w:p w14:paraId="389F516B"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Trgovački centri i hoteli viših kategorija</w:t>
            </w:r>
          </w:p>
        </w:tc>
        <w:tc>
          <w:tcPr>
            <w:tcW w:w="1134" w:type="dxa"/>
            <w:shd w:val="clear" w:color="auto" w:fill="auto"/>
            <w:tcMar>
              <w:top w:w="0" w:type="dxa"/>
              <w:left w:w="108" w:type="dxa"/>
              <w:bottom w:w="0" w:type="dxa"/>
              <w:right w:w="108" w:type="dxa"/>
            </w:tcMar>
          </w:tcPr>
          <w:p w14:paraId="530353B8"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250,0</w:t>
            </w:r>
          </w:p>
        </w:tc>
      </w:tr>
      <w:tr w:rsidR="00CE4734" w:rsidRPr="00CE4734" w14:paraId="2E59CFC1" w14:textId="77777777" w:rsidTr="00E34E36">
        <w:tc>
          <w:tcPr>
            <w:tcW w:w="851" w:type="dxa"/>
            <w:shd w:val="clear" w:color="auto" w:fill="auto"/>
            <w:tcMar>
              <w:top w:w="0" w:type="dxa"/>
              <w:left w:w="108" w:type="dxa"/>
              <w:bottom w:w="0" w:type="dxa"/>
              <w:right w:w="108" w:type="dxa"/>
            </w:tcMar>
            <w:vAlign w:val="center"/>
          </w:tcPr>
          <w:p w14:paraId="07CA11DD"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IVc</w:t>
            </w:r>
            <w:proofErr w:type="spellEnd"/>
          </w:p>
        </w:tc>
        <w:tc>
          <w:tcPr>
            <w:tcW w:w="6804" w:type="dxa"/>
            <w:shd w:val="clear" w:color="auto" w:fill="auto"/>
            <w:tcMar>
              <w:top w:w="0" w:type="dxa"/>
              <w:left w:w="108" w:type="dxa"/>
              <w:bottom w:w="0" w:type="dxa"/>
              <w:right w:w="108" w:type="dxa"/>
            </w:tcMar>
          </w:tcPr>
          <w:p w14:paraId="6E1BF1F2"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Bolnice, knjižnice i kulturne građevine</w:t>
            </w:r>
          </w:p>
        </w:tc>
        <w:tc>
          <w:tcPr>
            <w:tcW w:w="1134" w:type="dxa"/>
            <w:shd w:val="clear" w:color="auto" w:fill="auto"/>
            <w:tcMar>
              <w:top w:w="0" w:type="dxa"/>
              <w:left w:w="108" w:type="dxa"/>
              <w:bottom w:w="0" w:type="dxa"/>
              <w:right w:w="108" w:type="dxa"/>
            </w:tcMar>
          </w:tcPr>
          <w:p w14:paraId="411DC6A0"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300,5</w:t>
            </w:r>
          </w:p>
        </w:tc>
      </w:tr>
      <w:tr w:rsidR="00CE4734" w:rsidRPr="00CE4734" w14:paraId="3AA0D63F" w14:textId="77777777" w:rsidTr="00E34E36">
        <w:tc>
          <w:tcPr>
            <w:tcW w:w="851" w:type="dxa"/>
            <w:shd w:val="clear" w:color="auto" w:fill="auto"/>
            <w:tcMar>
              <w:top w:w="0" w:type="dxa"/>
              <w:left w:w="108" w:type="dxa"/>
              <w:bottom w:w="0" w:type="dxa"/>
              <w:right w:w="108" w:type="dxa"/>
            </w:tcMar>
            <w:vAlign w:val="center"/>
          </w:tcPr>
          <w:p w14:paraId="4683DA9B"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Va</w:t>
            </w:r>
            <w:proofErr w:type="spellEnd"/>
          </w:p>
        </w:tc>
        <w:tc>
          <w:tcPr>
            <w:tcW w:w="6804" w:type="dxa"/>
            <w:shd w:val="clear" w:color="auto" w:fill="auto"/>
            <w:tcMar>
              <w:top w:w="0" w:type="dxa"/>
              <w:left w:w="108" w:type="dxa"/>
              <w:bottom w:w="0" w:type="dxa"/>
              <w:right w:w="108" w:type="dxa"/>
            </w:tcMar>
          </w:tcPr>
          <w:p w14:paraId="4B664EB0"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Radio i TV postaje, obrazovne institucije, trgovački centri s dodatnim sadržajem</w:t>
            </w:r>
          </w:p>
        </w:tc>
        <w:tc>
          <w:tcPr>
            <w:tcW w:w="1134" w:type="dxa"/>
            <w:shd w:val="clear" w:color="auto" w:fill="auto"/>
            <w:tcMar>
              <w:top w:w="0" w:type="dxa"/>
              <w:left w:w="108" w:type="dxa"/>
              <w:bottom w:w="0" w:type="dxa"/>
              <w:right w:w="108" w:type="dxa"/>
            </w:tcMar>
          </w:tcPr>
          <w:p w14:paraId="2EE5A2BC"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372,6</w:t>
            </w:r>
          </w:p>
        </w:tc>
      </w:tr>
      <w:tr w:rsidR="00CE4734" w:rsidRPr="00CE4734" w14:paraId="2ACA5391" w14:textId="77777777" w:rsidTr="00E34E36">
        <w:tc>
          <w:tcPr>
            <w:tcW w:w="851" w:type="dxa"/>
            <w:shd w:val="clear" w:color="auto" w:fill="auto"/>
            <w:tcMar>
              <w:top w:w="0" w:type="dxa"/>
              <w:left w:w="108" w:type="dxa"/>
              <w:bottom w:w="0" w:type="dxa"/>
              <w:right w:w="108" w:type="dxa"/>
            </w:tcMar>
            <w:vAlign w:val="center"/>
          </w:tcPr>
          <w:p w14:paraId="47480175" w14:textId="77777777" w:rsidR="00CE4734" w:rsidRPr="00CE4734" w:rsidRDefault="00CE4734" w:rsidP="00CE4734">
            <w:pPr>
              <w:spacing w:after="0" w:line="240" w:lineRule="auto"/>
              <w:jc w:val="center"/>
              <w:rPr>
                <w:rFonts w:eastAsia="Calibri" w:cstheme="minorHAnsi"/>
                <w:sz w:val="20"/>
                <w:szCs w:val="20"/>
              </w:rPr>
            </w:pPr>
            <w:proofErr w:type="spellStart"/>
            <w:r w:rsidRPr="00CE4734">
              <w:rPr>
                <w:rFonts w:eastAsia="Calibri" w:cstheme="minorHAnsi"/>
                <w:sz w:val="20"/>
                <w:szCs w:val="20"/>
              </w:rPr>
              <w:t>Vb</w:t>
            </w:r>
            <w:proofErr w:type="spellEnd"/>
          </w:p>
        </w:tc>
        <w:tc>
          <w:tcPr>
            <w:tcW w:w="6804" w:type="dxa"/>
            <w:shd w:val="clear" w:color="auto" w:fill="auto"/>
            <w:tcMar>
              <w:top w:w="0" w:type="dxa"/>
              <w:left w:w="108" w:type="dxa"/>
              <w:bottom w:w="0" w:type="dxa"/>
              <w:right w:w="108" w:type="dxa"/>
            </w:tcMar>
          </w:tcPr>
          <w:p w14:paraId="306CC5CA"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Kongresni centri, zračne luke</w:t>
            </w:r>
          </w:p>
        </w:tc>
        <w:tc>
          <w:tcPr>
            <w:tcW w:w="1134" w:type="dxa"/>
            <w:shd w:val="clear" w:color="auto" w:fill="auto"/>
            <w:tcMar>
              <w:top w:w="0" w:type="dxa"/>
              <w:left w:w="108" w:type="dxa"/>
              <w:bottom w:w="0" w:type="dxa"/>
              <w:right w:w="108" w:type="dxa"/>
            </w:tcMar>
          </w:tcPr>
          <w:p w14:paraId="57EC9984" w14:textId="77777777" w:rsidR="00CE4734" w:rsidRPr="00CE4734" w:rsidRDefault="00CE4734" w:rsidP="00CE4734">
            <w:pPr>
              <w:spacing w:after="0" w:line="240" w:lineRule="auto"/>
              <w:jc w:val="center"/>
              <w:rPr>
                <w:rFonts w:eastAsia="Calibri" w:cstheme="minorHAnsi"/>
                <w:sz w:val="20"/>
                <w:szCs w:val="20"/>
              </w:rPr>
            </w:pPr>
            <w:r w:rsidRPr="00CE4734">
              <w:rPr>
                <w:rFonts w:eastAsia="Calibri" w:cstheme="minorHAnsi"/>
                <w:sz w:val="20"/>
                <w:szCs w:val="20"/>
              </w:rPr>
              <w:t>451,6</w:t>
            </w:r>
          </w:p>
        </w:tc>
      </w:tr>
      <w:tr w:rsidR="00CE4734" w:rsidRPr="001846C3" w14:paraId="2399C520" w14:textId="77777777" w:rsidTr="00E34E36">
        <w:tc>
          <w:tcPr>
            <w:tcW w:w="851" w:type="dxa"/>
            <w:shd w:val="clear" w:color="auto" w:fill="auto"/>
            <w:tcMar>
              <w:top w:w="0" w:type="dxa"/>
              <w:left w:w="108" w:type="dxa"/>
              <w:bottom w:w="0" w:type="dxa"/>
              <w:right w:w="108" w:type="dxa"/>
            </w:tcMar>
            <w:vAlign w:val="center"/>
          </w:tcPr>
          <w:p w14:paraId="2EF4A9C2" w14:textId="77777777" w:rsidR="00CE4734" w:rsidRPr="001846C3" w:rsidRDefault="00CE4734" w:rsidP="00CE4734">
            <w:pPr>
              <w:spacing w:after="0" w:line="240" w:lineRule="auto"/>
              <w:jc w:val="center"/>
              <w:rPr>
                <w:rFonts w:eastAsia="Calibri" w:cstheme="minorHAnsi"/>
                <w:sz w:val="20"/>
                <w:szCs w:val="20"/>
              </w:rPr>
            </w:pPr>
            <w:proofErr w:type="spellStart"/>
            <w:r w:rsidRPr="001846C3">
              <w:rPr>
                <w:rFonts w:eastAsia="Calibri" w:cstheme="minorHAnsi"/>
                <w:sz w:val="20"/>
                <w:szCs w:val="20"/>
              </w:rPr>
              <w:t>Vc</w:t>
            </w:r>
            <w:proofErr w:type="spellEnd"/>
          </w:p>
        </w:tc>
        <w:tc>
          <w:tcPr>
            <w:tcW w:w="6804" w:type="dxa"/>
            <w:shd w:val="clear" w:color="auto" w:fill="auto"/>
            <w:tcMar>
              <w:top w:w="0" w:type="dxa"/>
              <w:left w:w="108" w:type="dxa"/>
              <w:bottom w:w="0" w:type="dxa"/>
              <w:right w:w="108" w:type="dxa"/>
            </w:tcMar>
          </w:tcPr>
          <w:p w14:paraId="7B214746" w14:textId="77777777" w:rsidR="00CE4734" w:rsidRPr="001846C3" w:rsidRDefault="00CE4734" w:rsidP="00CE4734">
            <w:pPr>
              <w:spacing w:after="0" w:line="240" w:lineRule="auto"/>
              <w:jc w:val="center"/>
              <w:rPr>
                <w:rFonts w:eastAsia="Calibri" w:cstheme="minorHAnsi"/>
                <w:sz w:val="20"/>
                <w:szCs w:val="20"/>
              </w:rPr>
            </w:pPr>
            <w:r w:rsidRPr="001846C3">
              <w:rPr>
                <w:rFonts w:eastAsia="Calibri" w:cstheme="minorHAnsi"/>
                <w:sz w:val="20"/>
                <w:szCs w:val="20"/>
              </w:rPr>
              <w:t>Kliničko – bolnički centri, hoteli najviših kategorija</w:t>
            </w:r>
          </w:p>
        </w:tc>
        <w:tc>
          <w:tcPr>
            <w:tcW w:w="1134" w:type="dxa"/>
            <w:shd w:val="clear" w:color="auto" w:fill="auto"/>
            <w:tcMar>
              <w:top w:w="0" w:type="dxa"/>
              <w:left w:w="108" w:type="dxa"/>
              <w:bottom w:w="0" w:type="dxa"/>
              <w:right w:w="108" w:type="dxa"/>
            </w:tcMar>
          </w:tcPr>
          <w:p w14:paraId="46B8336D" w14:textId="77777777" w:rsidR="00CE4734" w:rsidRPr="001846C3" w:rsidRDefault="00CE4734" w:rsidP="00CE4734">
            <w:pPr>
              <w:spacing w:after="0" w:line="240" w:lineRule="auto"/>
              <w:jc w:val="center"/>
              <w:rPr>
                <w:rFonts w:eastAsia="Calibri" w:cstheme="minorHAnsi"/>
                <w:sz w:val="20"/>
                <w:szCs w:val="20"/>
              </w:rPr>
            </w:pPr>
            <w:r w:rsidRPr="001846C3">
              <w:rPr>
                <w:rFonts w:eastAsia="Calibri" w:cstheme="minorHAnsi"/>
                <w:sz w:val="20"/>
                <w:szCs w:val="20"/>
              </w:rPr>
              <w:t>513,3</w:t>
            </w:r>
          </w:p>
        </w:tc>
      </w:tr>
      <w:tr w:rsidR="00CE4734" w:rsidRPr="001846C3" w14:paraId="225E3476" w14:textId="77777777" w:rsidTr="00E34E36">
        <w:tc>
          <w:tcPr>
            <w:tcW w:w="851" w:type="dxa"/>
            <w:shd w:val="clear" w:color="auto" w:fill="auto"/>
            <w:tcMar>
              <w:top w:w="0" w:type="dxa"/>
              <w:left w:w="108" w:type="dxa"/>
              <w:bottom w:w="0" w:type="dxa"/>
              <w:right w:w="108" w:type="dxa"/>
            </w:tcMar>
            <w:vAlign w:val="center"/>
          </w:tcPr>
          <w:p w14:paraId="5D2C1F03" w14:textId="77777777" w:rsidR="00CE4734" w:rsidRPr="001846C3" w:rsidRDefault="00CE4734" w:rsidP="00CE4734">
            <w:pPr>
              <w:spacing w:after="0" w:line="240" w:lineRule="auto"/>
              <w:jc w:val="center"/>
              <w:rPr>
                <w:rFonts w:eastAsia="Calibri" w:cstheme="minorHAnsi"/>
                <w:sz w:val="20"/>
                <w:szCs w:val="20"/>
              </w:rPr>
            </w:pPr>
            <w:proofErr w:type="spellStart"/>
            <w:r w:rsidRPr="001846C3">
              <w:rPr>
                <w:rFonts w:eastAsia="Calibri" w:cstheme="minorHAnsi"/>
                <w:sz w:val="20"/>
                <w:szCs w:val="20"/>
              </w:rPr>
              <w:t>Vd</w:t>
            </w:r>
            <w:proofErr w:type="spellEnd"/>
          </w:p>
        </w:tc>
        <w:tc>
          <w:tcPr>
            <w:tcW w:w="6804" w:type="dxa"/>
            <w:shd w:val="clear" w:color="auto" w:fill="auto"/>
            <w:tcMar>
              <w:top w:w="0" w:type="dxa"/>
              <w:left w:w="108" w:type="dxa"/>
              <w:bottom w:w="0" w:type="dxa"/>
              <w:right w:w="108" w:type="dxa"/>
            </w:tcMar>
          </w:tcPr>
          <w:p w14:paraId="00AE8D63" w14:textId="77777777" w:rsidR="00CE4734" w:rsidRPr="001846C3" w:rsidRDefault="00CE4734" w:rsidP="00CE4734">
            <w:pPr>
              <w:spacing w:after="0" w:line="240" w:lineRule="auto"/>
              <w:jc w:val="center"/>
              <w:rPr>
                <w:rFonts w:eastAsia="Calibri" w:cstheme="minorHAnsi"/>
                <w:sz w:val="20"/>
                <w:szCs w:val="20"/>
              </w:rPr>
            </w:pPr>
            <w:r w:rsidRPr="001846C3">
              <w:rPr>
                <w:rFonts w:eastAsia="Calibri" w:cstheme="minorHAnsi"/>
                <w:sz w:val="20"/>
                <w:szCs w:val="20"/>
              </w:rPr>
              <w:t>Kazališta, operne i koncertne dvorane</w:t>
            </w:r>
          </w:p>
        </w:tc>
        <w:tc>
          <w:tcPr>
            <w:tcW w:w="1134" w:type="dxa"/>
            <w:shd w:val="clear" w:color="auto" w:fill="auto"/>
            <w:tcMar>
              <w:top w:w="0" w:type="dxa"/>
              <w:left w:w="108" w:type="dxa"/>
              <w:bottom w:w="0" w:type="dxa"/>
              <w:right w:w="108" w:type="dxa"/>
            </w:tcMar>
          </w:tcPr>
          <w:p w14:paraId="4372B388" w14:textId="77777777" w:rsidR="00CE4734" w:rsidRPr="001846C3" w:rsidRDefault="00CE4734" w:rsidP="00CE4734">
            <w:pPr>
              <w:spacing w:after="0" w:line="240" w:lineRule="auto"/>
              <w:jc w:val="center"/>
              <w:rPr>
                <w:rFonts w:eastAsia="Calibri" w:cstheme="minorHAnsi"/>
                <w:sz w:val="20"/>
                <w:szCs w:val="20"/>
              </w:rPr>
            </w:pPr>
            <w:r w:rsidRPr="001846C3">
              <w:rPr>
                <w:rFonts w:eastAsia="Calibri" w:cstheme="minorHAnsi"/>
                <w:sz w:val="20"/>
                <w:szCs w:val="20"/>
              </w:rPr>
              <w:t>615,3</w:t>
            </w:r>
          </w:p>
        </w:tc>
      </w:tr>
    </w:tbl>
    <w:p w14:paraId="100AEA02" w14:textId="57EEEDDC" w:rsidR="00CE4734" w:rsidRPr="001846C3" w:rsidRDefault="00CE4734" w:rsidP="006D085D">
      <w:pPr>
        <w:jc w:val="center"/>
        <w:rPr>
          <w:lang w:eastAsia="hr-HR"/>
        </w:rPr>
      </w:pPr>
      <w:r w:rsidRPr="001846C3">
        <w:rPr>
          <w:sz w:val="18"/>
          <w:szCs w:val="18"/>
          <w:lang w:eastAsia="hr-HR"/>
        </w:rPr>
        <w:t xml:space="preserve">Izvor: Smjernice za izradu procjene rizika </w:t>
      </w:r>
      <w:r w:rsidR="006D085D">
        <w:rPr>
          <w:sz w:val="18"/>
          <w:szCs w:val="18"/>
          <w:lang w:eastAsia="hr-HR"/>
        </w:rPr>
        <w:t xml:space="preserve">na području Varaždinske </w:t>
      </w:r>
      <w:r w:rsidRPr="001846C3">
        <w:rPr>
          <w:sz w:val="18"/>
          <w:szCs w:val="18"/>
          <w:lang w:eastAsia="hr-HR"/>
        </w:rPr>
        <w:t>županije</w:t>
      </w:r>
    </w:p>
    <w:p w14:paraId="69BB33FA" w14:textId="00747DCE" w:rsidR="00CE4734" w:rsidRPr="00CE4734" w:rsidRDefault="00CE4734" w:rsidP="00CE4734">
      <w:pPr>
        <w:rPr>
          <w:lang w:eastAsia="hr-HR"/>
        </w:rPr>
        <w:sectPr w:rsidR="00CE4734" w:rsidRPr="00CE4734" w:rsidSect="006603E7">
          <w:pgSz w:w="11906" w:h="16838"/>
          <w:pgMar w:top="1134" w:right="1418" w:bottom="1134" w:left="1418" w:header="709" w:footer="709" w:gutter="284"/>
          <w:cols w:space="708"/>
          <w:docGrid w:linePitch="360"/>
        </w:sectPr>
      </w:pPr>
    </w:p>
    <w:p w14:paraId="4FBA4C51" w14:textId="026C6AA6" w:rsidR="00CE4734" w:rsidRPr="00CE4734" w:rsidRDefault="00CE4734" w:rsidP="00CE4734">
      <w:pPr>
        <w:pStyle w:val="Naslov1"/>
        <w:rPr>
          <w:rFonts w:eastAsia="Calibri"/>
        </w:rPr>
      </w:pPr>
      <w:bookmarkStart w:id="182" w:name="_Toc4137256"/>
      <w:bookmarkStart w:id="183" w:name="_Toc19619301"/>
      <w:bookmarkStart w:id="184" w:name="_Toc65821318"/>
      <w:r w:rsidRPr="00CE4734">
        <w:rPr>
          <w:rFonts w:eastAsia="Calibri"/>
        </w:rPr>
        <w:lastRenderedPageBreak/>
        <w:t>VJEROJATNOST</w:t>
      </w:r>
      <w:bookmarkEnd w:id="182"/>
      <w:bookmarkEnd w:id="183"/>
      <w:bookmarkEnd w:id="184"/>
    </w:p>
    <w:p w14:paraId="390EB18B" w14:textId="44A7D764" w:rsidR="00CE4734" w:rsidRDefault="00CE4734" w:rsidP="00CE4734">
      <w:pPr>
        <w:pStyle w:val="Odlomakpopisa11"/>
      </w:pPr>
      <w:r w:rsidRPr="00CE4734">
        <w:t>Za svaki identificirani rizik na području</w:t>
      </w:r>
      <w:r w:rsidR="001846C3">
        <w:t xml:space="preserve"> </w:t>
      </w:r>
      <w:r w:rsidR="006D085D">
        <w:t>jed</w:t>
      </w:r>
      <w:r w:rsidR="006032AD">
        <w:t>i</w:t>
      </w:r>
      <w:r w:rsidR="006D085D">
        <w:t>nice lokalne samouprave</w:t>
      </w:r>
      <w:r w:rsidR="001846C3">
        <w:t xml:space="preserve">, </w:t>
      </w:r>
      <w:r w:rsidRPr="00CE4734">
        <w:t xml:space="preserve">koristit će se iste vrijednosti vjerojatnosti/frekvencije, prikazane u sljedećoj tablici. </w:t>
      </w:r>
    </w:p>
    <w:p w14:paraId="53AA3F12" w14:textId="4408D7DE" w:rsidR="00CE4734" w:rsidRDefault="00CE4734" w:rsidP="00CE4734">
      <w:pPr>
        <w:pStyle w:val="Opisslike"/>
        <w:keepNext/>
        <w:spacing w:line="240" w:lineRule="auto"/>
      </w:pPr>
      <w:bookmarkStart w:id="185" w:name="_Toc14434342"/>
      <w:bookmarkStart w:id="186" w:name="_Toc65821464"/>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19</w:t>
      </w:r>
      <w:r w:rsidR="007A65BC">
        <w:rPr>
          <w:noProof/>
        </w:rPr>
        <w:fldChar w:fldCharType="end"/>
      </w:r>
      <w:r>
        <w:t xml:space="preserve">. </w:t>
      </w:r>
      <w:r w:rsidRPr="00CE4734">
        <w:t>Vjerojatnost/frekvencija</w:t>
      </w:r>
      <w:bookmarkEnd w:id="185"/>
      <w:bookmarkEnd w:id="186"/>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3"/>
        <w:gridCol w:w="1249"/>
        <w:gridCol w:w="1553"/>
        <w:gridCol w:w="2154"/>
        <w:gridCol w:w="2410"/>
      </w:tblGrid>
      <w:tr w:rsidR="00CE4734" w:rsidRPr="00CE4734" w14:paraId="4C777BF1" w14:textId="77777777" w:rsidTr="00CE7617">
        <w:trPr>
          <w:trHeight w:val="242"/>
        </w:trPr>
        <w:tc>
          <w:tcPr>
            <w:tcW w:w="1423" w:type="dxa"/>
            <w:vMerge w:val="restart"/>
            <w:shd w:val="clear" w:color="auto" w:fill="auto"/>
            <w:vAlign w:val="center"/>
          </w:tcPr>
          <w:p w14:paraId="5CD7DE99" w14:textId="77777777" w:rsidR="00CE4734" w:rsidRPr="00CE4734" w:rsidRDefault="00CE4734" w:rsidP="00CE4734">
            <w:pPr>
              <w:spacing w:after="0" w:line="276" w:lineRule="auto"/>
              <w:jc w:val="center"/>
              <w:rPr>
                <w:rFonts w:eastAsia="Calibri" w:cstheme="minorHAnsi"/>
                <w:b/>
                <w:sz w:val="16"/>
                <w:szCs w:val="16"/>
              </w:rPr>
            </w:pPr>
            <w:r w:rsidRPr="00CE4734">
              <w:rPr>
                <w:rFonts w:eastAsia="Calibri" w:cstheme="minorHAnsi"/>
                <w:b/>
                <w:sz w:val="16"/>
                <w:szCs w:val="16"/>
              </w:rPr>
              <w:t>KATEGORIJA</w:t>
            </w:r>
          </w:p>
        </w:tc>
        <w:tc>
          <w:tcPr>
            <w:tcW w:w="1249" w:type="dxa"/>
            <w:vMerge w:val="restart"/>
            <w:shd w:val="clear" w:color="auto" w:fill="auto"/>
            <w:vAlign w:val="center"/>
          </w:tcPr>
          <w:p w14:paraId="608378E2" w14:textId="77777777" w:rsidR="00CE4734" w:rsidRPr="00CE4734" w:rsidRDefault="00CE4734" w:rsidP="00CE4734">
            <w:pPr>
              <w:spacing w:after="0" w:line="276" w:lineRule="auto"/>
              <w:jc w:val="center"/>
              <w:rPr>
                <w:rFonts w:eastAsia="Calibri" w:cstheme="minorHAnsi"/>
                <w:b/>
                <w:sz w:val="16"/>
                <w:szCs w:val="16"/>
              </w:rPr>
            </w:pPr>
            <w:r w:rsidRPr="00CE4734">
              <w:rPr>
                <w:rFonts w:eastAsia="Calibri" w:cstheme="minorHAnsi"/>
                <w:b/>
                <w:sz w:val="16"/>
                <w:szCs w:val="16"/>
              </w:rPr>
              <w:t>POSLJEDICE</w:t>
            </w:r>
          </w:p>
        </w:tc>
        <w:tc>
          <w:tcPr>
            <w:tcW w:w="6117" w:type="dxa"/>
            <w:gridSpan w:val="3"/>
            <w:shd w:val="clear" w:color="auto" w:fill="auto"/>
            <w:vAlign w:val="center"/>
          </w:tcPr>
          <w:p w14:paraId="2EC1661F" w14:textId="77777777" w:rsidR="00CE4734" w:rsidRPr="00CE4734" w:rsidRDefault="00CE4734" w:rsidP="00CE4734">
            <w:pPr>
              <w:spacing w:before="120" w:after="120" w:line="276" w:lineRule="auto"/>
              <w:jc w:val="center"/>
              <w:rPr>
                <w:rFonts w:eastAsia="Calibri" w:cstheme="minorHAnsi"/>
                <w:b/>
                <w:sz w:val="16"/>
                <w:szCs w:val="16"/>
              </w:rPr>
            </w:pPr>
            <w:r w:rsidRPr="00CE4734">
              <w:rPr>
                <w:rFonts w:eastAsia="Calibri" w:cstheme="minorHAnsi"/>
                <w:b/>
                <w:sz w:val="16"/>
                <w:szCs w:val="16"/>
              </w:rPr>
              <w:t>VJEROJATNOST/FREKVENCIJA</w:t>
            </w:r>
          </w:p>
        </w:tc>
      </w:tr>
      <w:tr w:rsidR="00CE4734" w:rsidRPr="00CE4734" w14:paraId="33170C6A" w14:textId="77777777" w:rsidTr="00CE7617">
        <w:trPr>
          <w:trHeight w:val="339"/>
        </w:trPr>
        <w:tc>
          <w:tcPr>
            <w:tcW w:w="1423" w:type="dxa"/>
            <w:vMerge/>
            <w:shd w:val="clear" w:color="auto" w:fill="auto"/>
            <w:vAlign w:val="center"/>
          </w:tcPr>
          <w:p w14:paraId="1EDAADBC" w14:textId="77777777" w:rsidR="00CE4734" w:rsidRPr="00CE4734" w:rsidRDefault="00CE4734" w:rsidP="00CE4734">
            <w:pPr>
              <w:spacing w:after="0" w:line="276" w:lineRule="auto"/>
              <w:jc w:val="both"/>
              <w:rPr>
                <w:rFonts w:eastAsia="Calibri" w:cstheme="minorHAnsi"/>
                <w:b/>
                <w:sz w:val="16"/>
                <w:szCs w:val="16"/>
              </w:rPr>
            </w:pPr>
          </w:p>
        </w:tc>
        <w:tc>
          <w:tcPr>
            <w:tcW w:w="1249" w:type="dxa"/>
            <w:vMerge/>
            <w:shd w:val="clear" w:color="auto" w:fill="auto"/>
            <w:vAlign w:val="center"/>
          </w:tcPr>
          <w:p w14:paraId="4647CF53" w14:textId="77777777" w:rsidR="00CE4734" w:rsidRPr="00CE4734" w:rsidRDefault="00CE4734" w:rsidP="00CE4734">
            <w:pPr>
              <w:spacing w:after="0" w:line="276" w:lineRule="auto"/>
              <w:jc w:val="both"/>
              <w:rPr>
                <w:rFonts w:eastAsia="Calibri" w:cstheme="minorHAnsi"/>
                <w:b/>
                <w:sz w:val="16"/>
                <w:szCs w:val="16"/>
              </w:rPr>
            </w:pPr>
          </w:p>
        </w:tc>
        <w:tc>
          <w:tcPr>
            <w:tcW w:w="1553" w:type="dxa"/>
            <w:shd w:val="clear" w:color="auto" w:fill="auto"/>
            <w:vAlign w:val="center"/>
          </w:tcPr>
          <w:p w14:paraId="4BE98EAD" w14:textId="77777777" w:rsidR="00CE4734" w:rsidRPr="00CE4734" w:rsidRDefault="00CE4734" w:rsidP="00CE4734">
            <w:pPr>
              <w:spacing w:before="120" w:after="120" w:line="276" w:lineRule="auto"/>
              <w:jc w:val="center"/>
              <w:rPr>
                <w:rFonts w:eastAsia="Calibri" w:cstheme="minorHAnsi"/>
                <w:b/>
                <w:sz w:val="16"/>
                <w:szCs w:val="16"/>
              </w:rPr>
            </w:pPr>
            <w:r w:rsidRPr="00CE4734">
              <w:rPr>
                <w:rFonts w:eastAsia="Calibri" w:cstheme="minorHAnsi"/>
                <w:b/>
                <w:sz w:val="16"/>
                <w:szCs w:val="16"/>
              </w:rPr>
              <w:t>KVALITATIVNO</w:t>
            </w:r>
          </w:p>
        </w:tc>
        <w:tc>
          <w:tcPr>
            <w:tcW w:w="2154" w:type="dxa"/>
            <w:shd w:val="clear" w:color="auto" w:fill="auto"/>
            <w:vAlign w:val="center"/>
          </w:tcPr>
          <w:p w14:paraId="5A134F6C" w14:textId="77777777" w:rsidR="00CE4734" w:rsidRPr="00CE4734" w:rsidRDefault="00CE4734" w:rsidP="00CE4734">
            <w:pPr>
              <w:spacing w:before="120" w:after="120" w:line="276" w:lineRule="auto"/>
              <w:jc w:val="center"/>
              <w:rPr>
                <w:rFonts w:eastAsia="Calibri" w:cstheme="minorHAnsi"/>
                <w:b/>
                <w:sz w:val="16"/>
                <w:szCs w:val="16"/>
              </w:rPr>
            </w:pPr>
            <w:r w:rsidRPr="00CE4734">
              <w:rPr>
                <w:rFonts w:eastAsia="Calibri" w:cstheme="minorHAnsi"/>
                <w:b/>
                <w:sz w:val="16"/>
                <w:szCs w:val="16"/>
              </w:rPr>
              <w:t>VJEROJATNOST</w:t>
            </w:r>
          </w:p>
        </w:tc>
        <w:tc>
          <w:tcPr>
            <w:tcW w:w="2410" w:type="dxa"/>
            <w:shd w:val="clear" w:color="auto" w:fill="auto"/>
            <w:vAlign w:val="center"/>
          </w:tcPr>
          <w:p w14:paraId="31DAD480" w14:textId="77777777" w:rsidR="00CE4734" w:rsidRPr="00CE4734" w:rsidRDefault="00CE4734" w:rsidP="00CE4734">
            <w:pPr>
              <w:spacing w:before="120" w:after="120" w:line="276" w:lineRule="auto"/>
              <w:jc w:val="center"/>
              <w:rPr>
                <w:rFonts w:eastAsia="Calibri" w:cstheme="minorHAnsi"/>
                <w:b/>
                <w:sz w:val="16"/>
                <w:szCs w:val="16"/>
              </w:rPr>
            </w:pPr>
            <w:r w:rsidRPr="00CE4734">
              <w:rPr>
                <w:rFonts w:eastAsia="Calibri" w:cstheme="minorHAnsi"/>
                <w:b/>
                <w:sz w:val="16"/>
                <w:szCs w:val="16"/>
              </w:rPr>
              <w:t>FREKVENCIJA</w:t>
            </w:r>
          </w:p>
        </w:tc>
      </w:tr>
      <w:tr w:rsidR="00CE4734" w:rsidRPr="00CE4734" w14:paraId="1B61ACE6" w14:textId="77777777" w:rsidTr="00CE7617">
        <w:trPr>
          <w:trHeight w:val="242"/>
        </w:trPr>
        <w:tc>
          <w:tcPr>
            <w:tcW w:w="1423" w:type="dxa"/>
            <w:shd w:val="clear" w:color="auto" w:fill="auto"/>
            <w:vAlign w:val="center"/>
          </w:tcPr>
          <w:p w14:paraId="16441727" w14:textId="77777777" w:rsidR="00CE4734" w:rsidRPr="00CE4734" w:rsidRDefault="00CE4734" w:rsidP="00CE4734">
            <w:pPr>
              <w:spacing w:after="0" w:line="276" w:lineRule="auto"/>
              <w:jc w:val="center"/>
              <w:rPr>
                <w:rFonts w:eastAsia="Calibri" w:cstheme="minorHAnsi"/>
                <w:b/>
                <w:sz w:val="16"/>
                <w:szCs w:val="16"/>
              </w:rPr>
            </w:pPr>
            <w:r w:rsidRPr="00CE4734">
              <w:rPr>
                <w:rFonts w:eastAsia="Calibri" w:cstheme="minorHAnsi"/>
                <w:b/>
                <w:sz w:val="16"/>
                <w:szCs w:val="16"/>
              </w:rPr>
              <w:t>1</w:t>
            </w:r>
          </w:p>
        </w:tc>
        <w:tc>
          <w:tcPr>
            <w:tcW w:w="1249" w:type="dxa"/>
            <w:shd w:val="clear" w:color="auto" w:fill="auto"/>
            <w:vAlign w:val="center"/>
          </w:tcPr>
          <w:p w14:paraId="4D38E213"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Neznatne</w:t>
            </w:r>
          </w:p>
        </w:tc>
        <w:tc>
          <w:tcPr>
            <w:tcW w:w="1553" w:type="dxa"/>
            <w:shd w:val="clear" w:color="auto" w:fill="auto"/>
            <w:vAlign w:val="center"/>
          </w:tcPr>
          <w:p w14:paraId="1A45C181"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Iznimno mala</w:t>
            </w:r>
          </w:p>
        </w:tc>
        <w:tc>
          <w:tcPr>
            <w:tcW w:w="2154" w:type="dxa"/>
            <w:shd w:val="clear" w:color="auto" w:fill="auto"/>
            <w:vAlign w:val="center"/>
          </w:tcPr>
          <w:p w14:paraId="011D3A19"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&lt;1 %</w:t>
            </w:r>
          </w:p>
        </w:tc>
        <w:tc>
          <w:tcPr>
            <w:tcW w:w="2410" w:type="dxa"/>
            <w:shd w:val="clear" w:color="auto" w:fill="auto"/>
            <w:vAlign w:val="center"/>
          </w:tcPr>
          <w:p w14:paraId="594A8874" w14:textId="77777777" w:rsidR="00CE4734" w:rsidRPr="00CE4734" w:rsidRDefault="00CE4734" w:rsidP="00CE4734">
            <w:pPr>
              <w:spacing w:after="0" w:line="276" w:lineRule="auto"/>
              <w:rPr>
                <w:rFonts w:eastAsia="Calibri" w:cstheme="minorHAnsi"/>
                <w:sz w:val="16"/>
                <w:szCs w:val="16"/>
              </w:rPr>
            </w:pPr>
            <w:r w:rsidRPr="00CE4734">
              <w:rPr>
                <w:rFonts w:eastAsia="Calibri" w:cstheme="minorHAnsi"/>
                <w:sz w:val="16"/>
                <w:szCs w:val="16"/>
              </w:rPr>
              <w:t>1 događaj u 100 godina i rjeđe</w:t>
            </w:r>
          </w:p>
        </w:tc>
      </w:tr>
      <w:tr w:rsidR="00CE4734" w:rsidRPr="00CE4734" w14:paraId="5EC24AD2" w14:textId="77777777" w:rsidTr="00CE7617">
        <w:trPr>
          <w:trHeight w:val="242"/>
        </w:trPr>
        <w:tc>
          <w:tcPr>
            <w:tcW w:w="1423" w:type="dxa"/>
            <w:shd w:val="clear" w:color="auto" w:fill="auto"/>
            <w:vAlign w:val="center"/>
          </w:tcPr>
          <w:p w14:paraId="0D32C1EF" w14:textId="77777777" w:rsidR="00CE4734" w:rsidRPr="00CE4734" w:rsidRDefault="00CE4734" w:rsidP="00CE4734">
            <w:pPr>
              <w:spacing w:after="0" w:line="276" w:lineRule="auto"/>
              <w:jc w:val="center"/>
              <w:rPr>
                <w:rFonts w:eastAsia="Calibri" w:cstheme="minorHAnsi"/>
                <w:b/>
                <w:sz w:val="16"/>
                <w:szCs w:val="16"/>
              </w:rPr>
            </w:pPr>
            <w:r w:rsidRPr="00CE4734">
              <w:rPr>
                <w:rFonts w:eastAsia="Calibri" w:cstheme="minorHAnsi"/>
                <w:b/>
                <w:sz w:val="16"/>
                <w:szCs w:val="16"/>
              </w:rPr>
              <w:t>2</w:t>
            </w:r>
          </w:p>
        </w:tc>
        <w:tc>
          <w:tcPr>
            <w:tcW w:w="1249" w:type="dxa"/>
            <w:shd w:val="clear" w:color="auto" w:fill="auto"/>
            <w:vAlign w:val="center"/>
          </w:tcPr>
          <w:p w14:paraId="6F46A126"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Malene</w:t>
            </w:r>
          </w:p>
        </w:tc>
        <w:tc>
          <w:tcPr>
            <w:tcW w:w="1553" w:type="dxa"/>
            <w:shd w:val="clear" w:color="auto" w:fill="auto"/>
            <w:vAlign w:val="center"/>
          </w:tcPr>
          <w:p w14:paraId="03A118E8"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Mala</w:t>
            </w:r>
          </w:p>
        </w:tc>
        <w:tc>
          <w:tcPr>
            <w:tcW w:w="2154" w:type="dxa"/>
            <w:shd w:val="clear" w:color="auto" w:fill="auto"/>
            <w:vAlign w:val="center"/>
          </w:tcPr>
          <w:p w14:paraId="5645378C"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1 – 5 %</w:t>
            </w:r>
          </w:p>
        </w:tc>
        <w:tc>
          <w:tcPr>
            <w:tcW w:w="2410" w:type="dxa"/>
            <w:shd w:val="clear" w:color="auto" w:fill="auto"/>
            <w:vAlign w:val="center"/>
          </w:tcPr>
          <w:p w14:paraId="3870E9B3" w14:textId="77777777" w:rsidR="00CE4734" w:rsidRPr="00CE4734" w:rsidRDefault="00CE4734" w:rsidP="00CE4734">
            <w:pPr>
              <w:spacing w:after="0" w:line="276" w:lineRule="auto"/>
              <w:rPr>
                <w:rFonts w:eastAsia="Calibri" w:cstheme="minorHAnsi"/>
                <w:sz w:val="16"/>
                <w:szCs w:val="16"/>
              </w:rPr>
            </w:pPr>
            <w:r w:rsidRPr="00CE4734">
              <w:rPr>
                <w:rFonts w:eastAsia="Calibri" w:cstheme="minorHAnsi"/>
                <w:sz w:val="16"/>
                <w:szCs w:val="16"/>
              </w:rPr>
              <w:t>1 događaj u 20 do 100 godina</w:t>
            </w:r>
          </w:p>
        </w:tc>
      </w:tr>
      <w:tr w:rsidR="00CE4734" w:rsidRPr="00CE4734" w14:paraId="0E08D869" w14:textId="77777777" w:rsidTr="00CE7617">
        <w:trPr>
          <w:trHeight w:val="242"/>
        </w:trPr>
        <w:tc>
          <w:tcPr>
            <w:tcW w:w="1423" w:type="dxa"/>
            <w:shd w:val="clear" w:color="auto" w:fill="auto"/>
            <w:vAlign w:val="center"/>
          </w:tcPr>
          <w:p w14:paraId="5EBD4F7A" w14:textId="77777777" w:rsidR="00CE4734" w:rsidRPr="00CE4734" w:rsidRDefault="00CE4734" w:rsidP="00CE4734">
            <w:pPr>
              <w:spacing w:after="0" w:line="276" w:lineRule="auto"/>
              <w:jc w:val="center"/>
              <w:rPr>
                <w:rFonts w:eastAsia="Calibri" w:cstheme="minorHAnsi"/>
                <w:b/>
                <w:sz w:val="16"/>
                <w:szCs w:val="16"/>
              </w:rPr>
            </w:pPr>
            <w:r w:rsidRPr="00CE4734">
              <w:rPr>
                <w:rFonts w:eastAsia="Calibri" w:cstheme="minorHAnsi"/>
                <w:b/>
                <w:sz w:val="16"/>
                <w:szCs w:val="16"/>
              </w:rPr>
              <w:t>3</w:t>
            </w:r>
          </w:p>
        </w:tc>
        <w:tc>
          <w:tcPr>
            <w:tcW w:w="1249" w:type="dxa"/>
            <w:shd w:val="clear" w:color="auto" w:fill="auto"/>
            <w:vAlign w:val="center"/>
          </w:tcPr>
          <w:p w14:paraId="1F9ED875"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Umjerene</w:t>
            </w:r>
          </w:p>
        </w:tc>
        <w:tc>
          <w:tcPr>
            <w:tcW w:w="1553" w:type="dxa"/>
            <w:shd w:val="clear" w:color="auto" w:fill="auto"/>
            <w:vAlign w:val="center"/>
          </w:tcPr>
          <w:p w14:paraId="2BE2D1E1"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Umjerena</w:t>
            </w:r>
          </w:p>
        </w:tc>
        <w:tc>
          <w:tcPr>
            <w:tcW w:w="2154" w:type="dxa"/>
            <w:shd w:val="clear" w:color="auto" w:fill="auto"/>
            <w:vAlign w:val="center"/>
          </w:tcPr>
          <w:p w14:paraId="379A6241"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5 – 50 %</w:t>
            </w:r>
          </w:p>
        </w:tc>
        <w:tc>
          <w:tcPr>
            <w:tcW w:w="2410" w:type="dxa"/>
            <w:shd w:val="clear" w:color="auto" w:fill="auto"/>
            <w:vAlign w:val="center"/>
          </w:tcPr>
          <w:p w14:paraId="38B83653" w14:textId="77777777" w:rsidR="00CE4734" w:rsidRPr="00CE4734" w:rsidRDefault="00CE4734" w:rsidP="00CE4734">
            <w:pPr>
              <w:spacing w:after="0" w:line="276" w:lineRule="auto"/>
              <w:rPr>
                <w:rFonts w:eastAsia="Calibri" w:cstheme="minorHAnsi"/>
                <w:sz w:val="16"/>
                <w:szCs w:val="16"/>
              </w:rPr>
            </w:pPr>
            <w:r w:rsidRPr="00CE4734">
              <w:rPr>
                <w:rFonts w:eastAsia="Calibri" w:cstheme="minorHAnsi"/>
                <w:sz w:val="16"/>
                <w:szCs w:val="16"/>
              </w:rPr>
              <w:t>1 događaj u 2 do 20 godina</w:t>
            </w:r>
          </w:p>
        </w:tc>
      </w:tr>
      <w:tr w:rsidR="00CE4734" w:rsidRPr="00CE4734" w14:paraId="354A06ED" w14:textId="77777777" w:rsidTr="00CE7617">
        <w:trPr>
          <w:trHeight w:val="242"/>
        </w:trPr>
        <w:tc>
          <w:tcPr>
            <w:tcW w:w="1423" w:type="dxa"/>
            <w:shd w:val="clear" w:color="auto" w:fill="auto"/>
            <w:vAlign w:val="center"/>
          </w:tcPr>
          <w:p w14:paraId="0462E7D9" w14:textId="77777777" w:rsidR="00CE4734" w:rsidRPr="00CE4734" w:rsidRDefault="00CE4734" w:rsidP="00CE4734">
            <w:pPr>
              <w:spacing w:after="0" w:line="276" w:lineRule="auto"/>
              <w:jc w:val="center"/>
              <w:rPr>
                <w:rFonts w:eastAsia="Calibri" w:cstheme="minorHAnsi"/>
                <w:b/>
                <w:sz w:val="16"/>
                <w:szCs w:val="16"/>
              </w:rPr>
            </w:pPr>
            <w:r w:rsidRPr="00CE4734">
              <w:rPr>
                <w:rFonts w:eastAsia="Calibri" w:cstheme="minorHAnsi"/>
                <w:b/>
                <w:sz w:val="16"/>
                <w:szCs w:val="16"/>
              </w:rPr>
              <w:t>4</w:t>
            </w:r>
          </w:p>
        </w:tc>
        <w:tc>
          <w:tcPr>
            <w:tcW w:w="1249" w:type="dxa"/>
            <w:shd w:val="clear" w:color="auto" w:fill="auto"/>
            <w:vAlign w:val="center"/>
          </w:tcPr>
          <w:p w14:paraId="6165300B"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Značajne</w:t>
            </w:r>
          </w:p>
        </w:tc>
        <w:tc>
          <w:tcPr>
            <w:tcW w:w="1553" w:type="dxa"/>
            <w:shd w:val="clear" w:color="auto" w:fill="auto"/>
            <w:vAlign w:val="center"/>
          </w:tcPr>
          <w:p w14:paraId="01F10964"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Velika</w:t>
            </w:r>
          </w:p>
        </w:tc>
        <w:tc>
          <w:tcPr>
            <w:tcW w:w="2154" w:type="dxa"/>
            <w:shd w:val="clear" w:color="auto" w:fill="auto"/>
            <w:vAlign w:val="center"/>
          </w:tcPr>
          <w:p w14:paraId="1701EA51"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51 – 98 %</w:t>
            </w:r>
          </w:p>
        </w:tc>
        <w:tc>
          <w:tcPr>
            <w:tcW w:w="2410" w:type="dxa"/>
            <w:shd w:val="clear" w:color="auto" w:fill="auto"/>
            <w:vAlign w:val="center"/>
          </w:tcPr>
          <w:p w14:paraId="3F86E69E" w14:textId="77777777" w:rsidR="00CE4734" w:rsidRPr="00CE4734" w:rsidRDefault="00CE4734" w:rsidP="00CE4734">
            <w:pPr>
              <w:spacing w:after="0" w:line="276" w:lineRule="auto"/>
              <w:rPr>
                <w:rFonts w:eastAsia="Calibri" w:cstheme="minorHAnsi"/>
                <w:sz w:val="16"/>
                <w:szCs w:val="16"/>
              </w:rPr>
            </w:pPr>
            <w:r w:rsidRPr="00CE4734">
              <w:rPr>
                <w:rFonts w:eastAsia="Calibri" w:cstheme="minorHAnsi"/>
                <w:sz w:val="16"/>
                <w:szCs w:val="16"/>
              </w:rPr>
              <w:t>1 događaj 1 do 2 godine</w:t>
            </w:r>
          </w:p>
        </w:tc>
      </w:tr>
      <w:tr w:rsidR="00CE4734" w:rsidRPr="00CE4734" w14:paraId="681EEE2E" w14:textId="77777777" w:rsidTr="00CE7617">
        <w:trPr>
          <w:trHeight w:val="258"/>
        </w:trPr>
        <w:tc>
          <w:tcPr>
            <w:tcW w:w="1423" w:type="dxa"/>
            <w:shd w:val="clear" w:color="auto" w:fill="auto"/>
            <w:vAlign w:val="center"/>
          </w:tcPr>
          <w:p w14:paraId="73F88F88" w14:textId="77777777" w:rsidR="00CE4734" w:rsidRPr="00CE4734" w:rsidRDefault="00CE4734" w:rsidP="00CE4734">
            <w:pPr>
              <w:spacing w:after="0" w:line="276" w:lineRule="auto"/>
              <w:jc w:val="center"/>
              <w:rPr>
                <w:rFonts w:eastAsia="Calibri" w:cstheme="minorHAnsi"/>
                <w:b/>
                <w:sz w:val="16"/>
                <w:szCs w:val="16"/>
              </w:rPr>
            </w:pPr>
            <w:r w:rsidRPr="00CE4734">
              <w:rPr>
                <w:rFonts w:eastAsia="Calibri" w:cstheme="minorHAnsi"/>
                <w:b/>
                <w:sz w:val="16"/>
                <w:szCs w:val="16"/>
              </w:rPr>
              <w:t>5</w:t>
            </w:r>
          </w:p>
        </w:tc>
        <w:tc>
          <w:tcPr>
            <w:tcW w:w="1249" w:type="dxa"/>
            <w:shd w:val="clear" w:color="auto" w:fill="auto"/>
            <w:vAlign w:val="center"/>
          </w:tcPr>
          <w:p w14:paraId="21A741A7"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Katastrofalne</w:t>
            </w:r>
          </w:p>
        </w:tc>
        <w:tc>
          <w:tcPr>
            <w:tcW w:w="1553" w:type="dxa"/>
            <w:shd w:val="clear" w:color="auto" w:fill="auto"/>
            <w:vAlign w:val="center"/>
          </w:tcPr>
          <w:p w14:paraId="288E7737"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Iznimno velika</w:t>
            </w:r>
          </w:p>
        </w:tc>
        <w:tc>
          <w:tcPr>
            <w:tcW w:w="2154" w:type="dxa"/>
            <w:shd w:val="clear" w:color="auto" w:fill="auto"/>
            <w:vAlign w:val="center"/>
          </w:tcPr>
          <w:p w14:paraId="7C8040C2" w14:textId="77777777" w:rsidR="00CE4734" w:rsidRPr="00CE4734" w:rsidRDefault="00CE4734" w:rsidP="00CE4734">
            <w:pPr>
              <w:spacing w:after="0" w:line="276" w:lineRule="auto"/>
              <w:jc w:val="center"/>
              <w:rPr>
                <w:rFonts w:eastAsia="Calibri" w:cstheme="minorHAnsi"/>
                <w:sz w:val="16"/>
                <w:szCs w:val="16"/>
              </w:rPr>
            </w:pPr>
            <w:r w:rsidRPr="00CE4734">
              <w:rPr>
                <w:rFonts w:eastAsia="Calibri" w:cstheme="minorHAnsi"/>
                <w:sz w:val="16"/>
                <w:szCs w:val="16"/>
              </w:rPr>
              <w:t>&gt; 98 %</w:t>
            </w:r>
          </w:p>
        </w:tc>
        <w:tc>
          <w:tcPr>
            <w:tcW w:w="2410" w:type="dxa"/>
            <w:shd w:val="clear" w:color="auto" w:fill="auto"/>
            <w:vAlign w:val="center"/>
          </w:tcPr>
          <w:p w14:paraId="5F415320" w14:textId="77777777" w:rsidR="00CE4734" w:rsidRPr="00CE4734" w:rsidRDefault="00CE4734" w:rsidP="00CE4734">
            <w:pPr>
              <w:spacing w:after="0" w:line="276" w:lineRule="auto"/>
              <w:rPr>
                <w:rFonts w:eastAsia="Calibri" w:cstheme="minorHAnsi"/>
                <w:sz w:val="16"/>
                <w:szCs w:val="16"/>
              </w:rPr>
            </w:pPr>
            <w:r w:rsidRPr="00CE4734">
              <w:rPr>
                <w:rFonts w:eastAsia="Calibri" w:cstheme="minorHAnsi"/>
                <w:sz w:val="16"/>
                <w:szCs w:val="16"/>
              </w:rPr>
              <w:t>1 događaj godišnje ili češće</w:t>
            </w:r>
          </w:p>
        </w:tc>
      </w:tr>
    </w:tbl>
    <w:p w14:paraId="0BDEBF4F" w14:textId="558BE2D2" w:rsidR="00CE4734" w:rsidRPr="00CE4734" w:rsidRDefault="00CE4734" w:rsidP="00CE4734">
      <w:pPr>
        <w:spacing w:before="240" w:after="120" w:line="276" w:lineRule="auto"/>
        <w:jc w:val="both"/>
        <w:rPr>
          <w:sz w:val="24"/>
          <w:szCs w:val="24"/>
        </w:rPr>
        <w:sectPr w:rsidR="00CE4734" w:rsidRPr="00CE4734" w:rsidSect="006603E7">
          <w:pgSz w:w="11906" w:h="16838"/>
          <w:pgMar w:top="1134" w:right="1418" w:bottom="1134" w:left="1418" w:header="709" w:footer="709" w:gutter="284"/>
          <w:cols w:space="708"/>
          <w:docGrid w:linePitch="360"/>
        </w:sectPr>
      </w:pPr>
      <w:r w:rsidRPr="00CE4734">
        <w:rPr>
          <w:sz w:val="24"/>
          <w:szCs w:val="24"/>
        </w:rPr>
        <w:t>Za vrijednosti vjerojatnosti/frekvencije uzimat će se samo oni događaji čije posljedice za kategorije društvenih vrijednosti mogu biti opisani kategorijom 1., konkretno štete u gospodarstvu minimalno moraju iznositi 0,5% proračuna. Neće se uzimati u razmatranje vjerojatnost (obradu) događaja/prijetnje bez ikakve materijalne štete, već samo vjerojatnost onog događaja/prijetnje koja može uzrokovati štete sukladno propisanim kriterijima za svaku od kategorija društvenih vrijednosti.</w:t>
      </w:r>
    </w:p>
    <w:p w14:paraId="5745B817" w14:textId="58C252C6" w:rsidR="00B92DA2" w:rsidRDefault="00627DE4" w:rsidP="009F6522">
      <w:pPr>
        <w:pStyle w:val="Naslov1"/>
      </w:pPr>
      <w:r>
        <w:lastRenderedPageBreak/>
        <w:t xml:space="preserve"> </w:t>
      </w:r>
      <w:bookmarkStart w:id="187" w:name="_Toc19619302"/>
      <w:bookmarkStart w:id="188" w:name="_Toc65821319"/>
      <w:r w:rsidR="009F6522">
        <w:t>OPIS SCENARIJA</w:t>
      </w:r>
      <w:bookmarkEnd w:id="187"/>
      <w:bookmarkEnd w:id="188"/>
    </w:p>
    <w:p w14:paraId="78CA2DA9" w14:textId="175A84C9" w:rsidR="009F6522" w:rsidRPr="009F6522" w:rsidRDefault="009F6522" w:rsidP="009F6522">
      <w:pPr>
        <w:spacing w:after="120" w:line="276" w:lineRule="auto"/>
        <w:jc w:val="both"/>
        <w:rPr>
          <w:sz w:val="24"/>
          <w:szCs w:val="24"/>
          <w:lang w:eastAsia="zh-CN"/>
        </w:rPr>
      </w:pPr>
      <w:r w:rsidRPr="009F6522">
        <w:rPr>
          <w:sz w:val="24"/>
          <w:szCs w:val="24"/>
          <w:lang w:eastAsia="zh-CN"/>
        </w:rPr>
        <w:t xml:space="preserve">Procjena rizika od velikih nesreća za </w:t>
      </w:r>
      <w:r w:rsidR="0007445C">
        <w:rPr>
          <w:sz w:val="24"/>
          <w:szCs w:val="24"/>
          <w:lang w:eastAsia="zh-CN"/>
        </w:rPr>
        <w:t>Grad Ivanec</w:t>
      </w:r>
      <w:r w:rsidRPr="009F6522">
        <w:rPr>
          <w:sz w:val="24"/>
          <w:szCs w:val="24"/>
          <w:lang w:eastAsia="zh-CN"/>
        </w:rPr>
        <w:t xml:space="preserve"> temelji se na scenarijima za svaki pojedini rizik. Scenarijem je opisana svaka odabrana prijetnja te njen nastanak i posljedice kako bi se po tom primjeru mogle planirati preventivne mjere, educirati stanovništvo odnosno pripremati eventualni odgovor na veliku nesreću.</w:t>
      </w:r>
    </w:p>
    <w:p w14:paraId="7F469717" w14:textId="29D29683" w:rsidR="009F6522" w:rsidRPr="009F6522" w:rsidRDefault="009F6522" w:rsidP="009F6522">
      <w:pPr>
        <w:spacing w:after="120" w:line="276" w:lineRule="auto"/>
        <w:jc w:val="both"/>
        <w:rPr>
          <w:sz w:val="24"/>
          <w:szCs w:val="24"/>
          <w:lang w:eastAsia="zh-CN"/>
        </w:rPr>
      </w:pPr>
      <w:r w:rsidRPr="009F6522">
        <w:rPr>
          <w:sz w:val="24"/>
          <w:szCs w:val="24"/>
          <w:lang w:eastAsia="zh-CN"/>
        </w:rPr>
        <w:t>Scenarij je, u kontekstu procjenjivanja rizika, način predstavljanja procijenjenih najvećih mogućih i najvjerojatnijih rizika. Znači, za svaki identificirani rizik, izradit će se najmanje dva scenarija. Svrha scenarija je prikazati sliku događaja i posljedica kakve mogu uzrokovati sve prirodne i tehničko-tehnološke prijetnje na području</w:t>
      </w:r>
      <w:r w:rsidR="001846C3">
        <w:rPr>
          <w:sz w:val="24"/>
          <w:szCs w:val="24"/>
          <w:lang w:eastAsia="zh-CN"/>
        </w:rPr>
        <w:t xml:space="preserve"> </w:t>
      </w:r>
      <w:r w:rsidR="004B0F8A">
        <w:rPr>
          <w:sz w:val="24"/>
          <w:szCs w:val="24"/>
          <w:lang w:eastAsia="zh-CN"/>
        </w:rPr>
        <w:t xml:space="preserve">grada </w:t>
      </w:r>
      <w:r w:rsidR="0007445C">
        <w:rPr>
          <w:sz w:val="24"/>
          <w:szCs w:val="24"/>
          <w:lang w:eastAsia="zh-CN"/>
        </w:rPr>
        <w:t>Ivanca</w:t>
      </w:r>
      <w:r w:rsidR="001846C3">
        <w:rPr>
          <w:sz w:val="24"/>
          <w:szCs w:val="24"/>
          <w:lang w:eastAsia="zh-CN"/>
        </w:rPr>
        <w:t>.</w:t>
      </w:r>
    </w:p>
    <w:p w14:paraId="521F405F" w14:textId="77777777" w:rsidR="009F6522" w:rsidRPr="009F6522" w:rsidRDefault="009F6522" w:rsidP="006032AD">
      <w:pPr>
        <w:spacing w:after="120" w:line="276" w:lineRule="auto"/>
        <w:jc w:val="both"/>
        <w:rPr>
          <w:sz w:val="24"/>
          <w:szCs w:val="24"/>
          <w:lang w:eastAsia="zh-CN"/>
        </w:rPr>
      </w:pPr>
      <w:r w:rsidRPr="009F6522">
        <w:rPr>
          <w:sz w:val="24"/>
          <w:szCs w:val="24"/>
          <w:lang w:eastAsia="zh-CN"/>
        </w:rPr>
        <w:t xml:space="preserve">Scenarij je opis: </w:t>
      </w:r>
    </w:p>
    <w:p w14:paraId="13F54F76" w14:textId="77777777" w:rsidR="009F6522" w:rsidRPr="00C75617" w:rsidRDefault="009F6522" w:rsidP="00FF1217">
      <w:pPr>
        <w:numPr>
          <w:ilvl w:val="0"/>
          <w:numId w:val="14"/>
        </w:numPr>
        <w:spacing w:after="0" w:line="276" w:lineRule="auto"/>
        <w:ind w:left="714" w:hanging="357"/>
        <w:jc w:val="both"/>
        <w:rPr>
          <w:rFonts w:ascii="Calibri" w:eastAsia="Calibri" w:hAnsi="Calibri" w:cs="Times New Roman"/>
          <w:sz w:val="24"/>
          <w:szCs w:val="24"/>
          <w:lang w:eastAsia="zh-CN"/>
        </w:rPr>
      </w:pPr>
      <w:r w:rsidRPr="00C75617">
        <w:rPr>
          <w:rFonts w:ascii="Calibri" w:eastAsia="Calibri" w:hAnsi="Calibri" w:cs="Times New Roman"/>
          <w:sz w:val="24"/>
          <w:szCs w:val="24"/>
          <w:lang w:eastAsia="zh-CN"/>
        </w:rPr>
        <w:t xml:space="preserve">neželjenih događaja, jednog ili više povezanih događaja/prijetnji, za svaki obrađivani rizik, koji ima posljedice na život i zdravlje ljudi, gospodarstvo, društvenu stabilnost i politiku; </w:t>
      </w:r>
    </w:p>
    <w:p w14:paraId="44F61844" w14:textId="77777777" w:rsidR="009F6522" w:rsidRPr="00C75617" w:rsidRDefault="009F6522" w:rsidP="00FF1217">
      <w:pPr>
        <w:numPr>
          <w:ilvl w:val="0"/>
          <w:numId w:val="14"/>
        </w:numPr>
        <w:spacing w:after="0" w:line="276" w:lineRule="auto"/>
        <w:ind w:left="714" w:hanging="357"/>
        <w:jc w:val="both"/>
        <w:rPr>
          <w:rFonts w:ascii="Calibri" w:eastAsia="Calibri" w:hAnsi="Calibri" w:cs="Times New Roman"/>
          <w:sz w:val="24"/>
          <w:szCs w:val="24"/>
          <w:lang w:eastAsia="zh-CN"/>
        </w:rPr>
      </w:pPr>
      <w:r w:rsidRPr="00C75617">
        <w:rPr>
          <w:rFonts w:ascii="Calibri" w:eastAsia="Calibri" w:hAnsi="Calibri" w:cs="Times New Roman"/>
          <w:sz w:val="24"/>
          <w:szCs w:val="24"/>
          <w:lang w:eastAsia="zh-CN"/>
        </w:rPr>
        <w:t xml:space="preserve">svega što vodi k nastajanju, odnosno uzrokuje opisane neželjene događaje, a sastoji se od svih radnji i zbivanja prije velike nesreće i „okidača“ velike nesreće; </w:t>
      </w:r>
    </w:p>
    <w:p w14:paraId="300DBD99" w14:textId="77777777" w:rsidR="009F6522" w:rsidRPr="00C75617" w:rsidRDefault="009F6522" w:rsidP="00FF1217">
      <w:pPr>
        <w:numPr>
          <w:ilvl w:val="0"/>
          <w:numId w:val="14"/>
        </w:numPr>
        <w:spacing w:after="0" w:line="276" w:lineRule="auto"/>
        <w:ind w:left="714" w:hanging="357"/>
        <w:jc w:val="both"/>
        <w:rPr>
          <w:rFonts w:ascii="Calibri" w:eastAsia="Calibri" w:hAnsi="Calibri" w:cs="Times New Roman"/>
          <w:sz w:val="24"/>
          <w:szCs w:val="24"/>
          <w:lang w:eastAsia="zh-CN"/>
        </w:rPr>
      </w:pPr>
      <w:r w:rsidRPr="00C75617">
        <w:rPr>
          <w:rFonts w:ascii="Calibri" w:eastAsia="Calibri" w:hAnsi="Calibri" w:cs="Times New Roman"/>
          <w:sz w:val="24"/>
          <w:szCs w:val="24"/>
          <w:lang w:eastAsia="zh-CN"/>
        </w:rPr>
        <w:t>okolnosti u kojima neželjeni događaji/prijetnje nastaju te stupnja ranjivosti i otpornosti stanovništva, građevina i drugih sadržaja u prostoru ili društva u razmjerima relevantnim za razmatranje implikacija događaja/prijetnji za život i zdravlje ljudi te okoliš, imovinu, gospodarstvo, društvenu stabilnost i politiku;</w:t>
      </w:r>
    </w:p>
    <w:p w14:paraId="1A2F68B5" w14:textId="77777777" w:rsidR="009F6522" w:rsidRPr="00C75617" w:rsidRDefault="009F6522" w:rsidP="00FF1217">
      <w:pPr>
        <w:numPr>
          <w:ilvl w:val="0"/>
          <w:numId w:val="14"/>
        </w:numPr>
        <w:spacing w:after="120" w:line="276" w:lineRule="auto"/>
        <w:ind w:left="714" w:hanging="357"/>
        <w:jc w:val="both"/>
        <w:rPr>
          <w:rFonts w:ascii="Calibri" w:eastAsia="Calibri" w:hAnsi="Calibri" w:cs="Times New Roman"/>
          <w:sz w:val="24"/>
          <w:szCs w:val="24"/>
          <w:lang w:eastAsia="zh-CN"/>
        </w:rPr>
      </w:pPr>
      <w:r w:rsidRPr="00C75617">
        <w:rPr>
          <w:rFonts w:ascii="Calibri" w:eastAsia="Calibri" w:hAnsi="Calibri" w:cs="Times New Roman"/>
          <w:sz w:val="24"/>
          <w:szCs w:val="24"/>
          <w:lang w:eastAsia="zh-CN"/>
        </w:rPr>
        <w:t xml:space="preserve">posljedica neželjenog događaja s detaljnim opisom svake posljedice po svaku kategoriju društvenih vrijednosti. </w:t>
      </w:r>
    </w:p>
    <w:p w14:paraId="27D09E3B" w14:textId="77777777" w:rsidR="009F6522" w:rsidRPr="009F6522" w:rsidRDefault="009F6522" w:rsidP="006032AD">
      <w:pPr>
        <w:spacing w:after="120" w:line="276" w:lineRule="auto"/>
        <w:jc w:val="both"/>
        <w:rPr>
          <w:sz w:val="24"/>
          <w:szCs w:val="24"/>
          <w:lang w:eastAsia="zh-CN"/>
        </w:rPr>
      </w:pPr>
      <w:r w:rsidRPr="009F6522">
        <w:rPr>
          <w:sz w:val="24"/>
          <w:szCs w:val="24"/>
          <w:lang w:eastAsia="zh-CN"/>
        </w:rPr>
        <w:t xml:space="preserve">Scenarij će zadovoljavati sljedeće uvjete:  </w:t>
      </w:r>
    </w:p>
    <w:p w14:paraId="0952F2F0" w14:textId="0016D016" w:rsidR="009F6522" w:rsidRPr="00C75617" w:rsidRDefault="009F6522" w:rsidP="00FF1217">
      <w:pPr>
        <w:numPr>
          <w:ilvl w:val="0"/>
          <w:numId w:val="15"/>
        </w:numPr>
        <w:spacing w:after="0" w:line="276" w:lineRule="auto"/>
        <w:contextualSpacing/>
        <w:jc w:val="both"/>
        <w:rPr>
          <w:rFonts w:ascii="Calibri" w:eastAsia="Calibri" w:hAnsi="Calibri" w:cs="Times New Roman"/>
          <w:sz w:val="24"/>
          <w:szCs w:val="24"/>
          <w:lang w:eastAsia="zh-CN"/>
        </w:rPr>
      </w:pPr>
      <w:r w:rsidRPr="00C75617">
        <w:rPr>
          <w:rFonts w:ascii="Calibri" w:eastAsia="Calibri" w:hAnsi="Calibri" w:cs="Times New Roman"/>
          <w:sz w:val="24"/>
          <w:szCs w:val="24"/>
          <w:lang w:eastAsia="zh-CN"/>
        </w:rPr>
        <w:t xml:space="preserve">opisivati jedan ili niz povezanih događaja na području </w:t>
      </w:r>
      <w:r w:rsidR="004B0F8A">
        <w:rPr>
          <w:rFonts w:ascii="Calibri" w:eastAsia="Calibri" w:hAnsi="Calibri" w:cs="Times New Roman"/>
          <w:sz w:val="24"/>
          <w:szCs w:val="24"/>
          <w:lang w:eastAsia="zh-CN"/>
        </w:rPr>
        <w:t xml:space="preserve">grada </w:t>
      </w:r>
      <w:r w:rsidR="0007445C">
        <w:rPr>
          <w:rFonts w:ascii="Calibri" w:eastAsia="Calibri" w:hAnsi="Calibri" w:cs="Times New Roman"/>
          <w:sz w:val="24"/>
          <w:szCs w:val="24"/>
          <w:lang w:eastAsia="zh-CN"/>
        </w:rPr>
        <w:t>Ivanca</w:t>
      </w:r>
      <w:r w:rsidRPr="00C75617">
        <w:rPr>
          <w:rFonts w:ascii="Calibri" w:eastAsia="Calibri" w:hAnsi="Calibri" w:cs="Times New Roman"/>
          <w:sz w:val="24"/>
          <w:szCs w:val="24"/>
          <w:lang w:eastAsia="zh-CN"/>
        </w:rPr>
        <w:t>;</w:t>
      </w:r>
    </w:p>
    <w:p w14:paraId="4E3E88D3" w14:textId="77777777" w:rsidR="009F6522" w:rsidRPr="00C75617" w:rsidRDefault="009F6522" w:rsidP="00FF1217">
      <w:pPr>
        <w:numPr>
          <w:ilvl w:val="0"/>
          <w:numId w:val="15"/>
        </w:numPr>
        <w:spacing w:after="0" w:line="276" w:lineRule="auto"/>
        <w:contextualSpacing/>
        <w:jc w:val="both"/>
        <w:rPr>
          <w:rFonts w:ascii="Calibri" w:eastAsia="Calibri" w:hAnsi="Calibri" w:cs="Times New Roman"/>
          <w:sz w:val="24"/>
          <w:szCs w:val="24"/>
          <w:lang w:eastAsia="zh-CN"/>
        </w:rPr>
      </w:pPr>
      <w:r w:rsidRPr="00C75617">
        <w:rPr>
          <w:rFonts w:ascii="Calibri" w:eastAsia="Calibri" w:hAnsi="Calibri" w:cs="Times New Roman"/>
          <w:sz w:val="24"/>
          <w:szCs w:val="24"/>
          <w:lang w:eastAsia="zh-CN"/>
        </w:rPr>
        <w:t>biti vjerojatan, a s najgorim mogućim posljedicama, poduprt činjenicama odnosno opisati neželjene događaje koji se stvarno mogu dogoditi u (bližoj) budućnosti;</w:t>
      </w:r>
    </w:p>
    <w:p w14:paraId="5013E3DD" w14:textId="77777777" w:rsidR="009F6522" w:rsidRPr="00C75617" w:rsidRDefault="009F6522" w:rsidP="00FF1217">
      <w:pPr>
        <w:numPr>
          <w:ilvl w:val="0"/>
          <w:numId w:val="15"/>
        </w:numPr>
        <w:spacing w:after="0" w:line="276" w:lineRule="auto"/>
        <w:contextualSpacing/>
        <w:jc w:val="both"/>
        <w:rPr>
          <w:rFonts w:ascii="Calibri" w:eastAsia="Calibri" w:hAnsi="Calibri" w:cs="Times New Roman"/>
          <w:sz w:val="24"/>
          <w:szCs w:val="24"/>
          <w:lang w:val="de-DE" w:eastAsia="zh-CN"/>
        </w:rPr>
      </w:pPr>
      <w:proofErr w:type="spellStart"/>
      <w:r w:rsidRPr="00C75617">
        <w:rPr>
          <w:rFonts w:ascii="Calibri" w:eastAsia="Calibri" w:hAnsi="Calibri" w:cs="Times New Roman"/>
          <w:sz w:val="24"/>
          <w:szCs w:val="24"/>
          <w:lang w:val="de-DE" w:eastAsia="zh-CN"/>
        </w:rPr>
        <w:t>biti</w:t>
      </w:r>
      <w:proofErr w:type="spellEnd"/>
      <w:r w:rsidRPr="00C75617">
        <w:rPr>
          <w:rFonts w:ascii="Calibri" w:eastAsia="Calibri" w:hAnsi="Calibri" w:cs="Times New Roman"/>
          <w:sz w:val="24"/>
          <w:szCs w:val="24"/>
          <w:lang w:val="de-DE" w:eastAsia="zh-CN"/>
        </w:rPr>
        <w:t xml:space="preserve"> </w:t>
      </w:r>
      <w:proofErr w:type="spellStart"/>
      <w:r w:rsidRPr="00C75617">
        <w:rPr>
          <w:rFonts w:ascii="Calibri" w:eastAsia="Calibri" w:hAnsi="Calibri" w:cs="Times New Roman"/>
          <w:sz w:val="24"/>
          <w:szCs w:val="24"/>
          <w:lang w:val="de-DE" w:eastAsia="zh-CN"/>
        </w:rPr>
        <w:t>strukturiran</w:t>
      </w:r>
      <w:proofErr w:type="spellEnd"/>
      <w:r w:rsidRPr="00C75617">
        <w:rPr>
          <w:rFonts w:ascii="Calibri" w:eastAsia="Calibri" w:hAnsi="Calibri" w:cs="Times New Roman"/>
          <w:sz w:val="24"/>
          <w:szCs w:val="24"/>
          <w:lang w:val="de-DE" w:eastAsia="zh-CN"/>
        </w:rPr>
        <w:t xml:space="preserve"> </w:t>
      </w:r>
      <w:proofErr w:type="spellStart"/>
      <w:r w:rsidRPr="00C75617">
        <w:rPr>
          <w:rFonts w:ascii="Calibri" w:eastAsia="Calibri" w:hAnsi="Calibri" w:cs="Times New Roman"/>
          <w:sz w:val="24"/>
          <w:szCs w:val="24"/>
          <w:lang w:val="de-DE" w:eastAsia="zh-CN"/>
        </w:rPr>
        <w:t>dosljedno</w:t>
      </w:r>
      <w:proofErr w:type="spellEnd"/>
      <w:r w:rsidRPr="00C75617">
        <w:rPr>
          <w:rFonts w:ascii="Calibri" w:eastAsia="Calibri" w:hAnsi="Calibri" w:cs="Times New Roman"/>
          <w:sz w:val="24"/>
          <w:szCs w:val="24"/>
          <w:lang w:val="de-DE" w:eastAsia="zh-CN"/>
        </w:rPr>
        <w:t xml:space="preserve"> i </w:t>
      </w:r>
      <w:proofErr w:type="spellStart"/>
      <w:r w:rsidRPr="00C75617">
        <w:rPr>
          <w:rFonts w:ascii="Calibri" w:eastAsia="Calibri" w:hAnsi="Calibri" w:cs="Times New Roman"/>
          <w:sz w:val="24"/>
          <w:szCs w:val="24"/>
          <w:lang w:val="de-DE" w:eastAsia="zh-CN"/>
        </w:rPr>
        <w:t>logično</w:t>
      </w:r>
      <w:proofErr w:type="spellEnd"/>
      <w:r w:rsidRPr="00C75617">
        <w:rPr>
          <w:rFonts w:ascii="Calibri" w:eastAsia="Calibri" w:hAnsi="Calibri" w:cs="Times New Roman"/>
          <w:sz w:val="24"/>
          <w:szCs w:val="24"/>
          <w:lang w:val="de-DE" w:eastAsia="zh-CN"/>
        </w:rPr>
        <w:t>;</w:t>
      </w:r>
    </w:p>
    <w:p w14:paraId="26196DA1" w14:textId="77777777" w:rsidR="009F6522" w:rsidRPr="009F6522" w:rsidRDefault="009F6522" w:rsidP="00FF1217">
      <w:pPr>
        <w:numPr>
          <w:ilvl w:val="0"/>
          <w:numId w:val="15"/>
        </w:numPr>
        <w:spacing w:after="0" w:line="276" w:lineRule="auto"/>
        <w:contextualSpacing/>
        <w:jc w:val="both"/>
        <w:rPr>
          <w:rFonts w:ascii="Calibri" w:eastAsia="Calibri" w:hAnsi="Calibri" w:cs="Times New Roman"/>
          <w:sz w:val="24"/>
          <w:szCs w:val="24"/>
          <w:lang w:val="en-US" w:eastAsia="zh-CN"/>
        </w:rPr>
      </w:pPr>
      <w:proofErr w:type="spellStart"/>
      <w:r w:rsidRPr="009F6522">
        <w:rPr>
          <w:rFonts w:ascii="Calibri" w:eastAsia="Calibri" w:hAnsi="Calibri" w:cs="Times New Roman"/>
          <w:sz w:val="24"/>
          <w:szCs w:val="24"/>
          <w:lang w:val="en-US" w:eastAsia="zh-CN"/>
        </w:rPr>
        <w:t>biti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uvjerljiv</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i</w:t>
      </w:r>
      <w:proofErr w:type="spellEnd"/>
      <w:r w:rsidRPr="009F6522">
        <w:rPr>
          <w:rFonts w:ascii="Calibri" w:eastAsia="Calibri" w:hAnsi="Calibri" w:cs="Times New Roman"/>
          <w:sz w:val="24"/>
          <w:szCs w:val="24"/>
          <w:lang w:val="en-US" w:eastAsia="zh-CN"/>
        </w:rPr>
        <w:t xml:space="preserve"> dobro </w:t>
      </w:r>
      <w:proofErr w:type="spellStart"/>
      <w:r w:rsidRPr="009F6522">
        <w:rPr>
          <w:rFonts w:ascii="Calibri" w:eastAsia="Calibri" w:hAnsi="Calibri" w:cs="Times New Roman"/>
          <w:sz w:val="24"/>
          <w:szCs w:val="24"/>
          <w:lang w:val="en-US" w:eastAsia="zh-CN"/>
        </w:rPr>
        <w:t>razrađen</w:t>
      </w:r>
      <w:proofErr w:type="spellEnd"/>
      <w:r w:rsidRPr="009F6522">
        <w:rPr>
          <w:rFonts w:ascii="Calibri" w:eastAsia="Calibri" w:hAnsi="Calibri" w:cs="Times New Roman"/>
          <w:sz w:val="24"/>
          <w:szCs w:val="24"/>
          <w:lang w:val="en-US" w:eastAsia="zh-CN"/>
        </w:rPr>
        <w:t>;</w:t>
      </w:r>
    </w:p>
    <w:p w14:paraId="388F72E2" w14:textId="77777777" w:rsidR="009F6522" w:rsidRPr="009F6522" w:rsidRDefault="009F6522" w:rsidP="00FF1217">
      <w:pPr>
        <w:numPr>
          <w:ilvl w:val="0"/>
          <w:numId w:val="15"/>
        </w:numPr>
        <w:spacing w:after="0" w:line="276" w:lineRule="auto"/>
        <w:contextualSpacing/>
        <w:jc w:val="both"/>
        <w:rPr>
          <w:rFonts w:ascii="Calibri" w:eastAsia="Calibri" w:hAnsi="Calibri" w:cs="Times New Roman"/>
          <w:sz w:val="24"/>
          <w:szCs w:val="24"/>
          <w:lang w:val="en-US" w:eastAsia="zh-CN"/>
        </w:rPr>
      </w:pPr>
      <w:proofErr w:type="spellStart"/>
      <w:r w:rsidRPr="009F6522">
        <w:rPr>
          <w:rFonts w:ascii="Calibri" w:eastAsia="Calibri" w:hAnsi="Calibri" w:cs="Times New Roman"/>
          <w:sz w:val="24"/>
          <w:szCs w:val="24"/>
          <w:lang w:val="en-US" w:eastAsia="zh-CN"/>
        </w:rPr>
        <w:t>biti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postavljen</w:t>
      </w:r>
      <w:proofErr w:type="spellEnd"/>
      <w:r w:rsidRPr="009F6522">
        <w:rPr>
          <w:rFonts w:ascii="Calibri" w:eastAsia="Calibri" w:hAnsi="Calibri" w:cs="Times New Roman"/>
          <w:sz w:val="24"/>
          <w:szCs w:val="24"/>
          <w:lang w:val="en-US" w:eastAsia="zh-CN"/>
        </w:rPr>
        <w:t xml:space="preserve"> u </w:t>
      </w:r>
      <w:proofErr w:type="spellStart"/>
      <w:r w:rsidRPr="009F6522">
        <w:rPr>
          <w:rFonts w:ascii="Calibri" w:eastAsia="Calibri" w:hAnsi="Calibri" w:cs="Times New Roman"/>
          <w:sz w:val="24"/>
          <w:szCs w:val="24"/>
          <w:lang w:val="en-US" w:eastAsia="zh-CN"/>
        </w:rPr>
        <w:t>vrijeme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uvjete</w:t>
      </w:r>
      <w:proofErr w:type="spellEnd"/>
      <w:r w:rsidRPr="009F6522">
        <w:rPr>
          <w:rFonts w:ascii="Calibri" w:eastAsia="Calibri" w:hAnsi="Calibri" w:cs="Times New Roman"/>
          <w:sz w:val="24"/>
          <w:szCs w:val="24"/>
          <w:lang w:val="en-US" w:eastAsia="zh-CN"/>
        </w:rPr>
        <w:t xml:space="preserve"> koji </w:t>
      </w:r>
      <w:proofErr w:type="spellStart"/>
      <w:r w:rsidRPr="009F6522">
        <w:rPr>
          <w:rFonts w:ascii="Calibri" w:eastAsia="Calibri" w:hAnsi="Calibri" w:cs="Times New Roman"/>
          <w:sz w:val="24"/>
          <w:szCs w:val="24"/>
          <w:lang w:val="en-US" w:eastAsia="zh-CN"/>
        </w:rPr>
        <w:t>odgovaraju</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realnoj</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situaciji</w:t>
      </w:r>
      <w:proofErr w:type="spellEnd"/>
      <w:r w:rsidRPr="009F6522">
        <w:rPr>
          <w:rFonts w:ascii="Calibri" w:eastAsia="Calibri" w:hAnsi="Calibri" w:cs="Times New Roman"/>
          <w:sz w:val="24"/>
          <w:szCs w:val="24"/>
          <w:lang w:val="en-US" w:eastAsia="zh-CN"/>
        </w:rPr>
        <w:t>;</w:t>
      </w:r>
    </w:p>
    <w:p w14:paraId="7237272F" w14:textId="77777777" w:rsidR="009F6522" w:rsidRPr="009F6522" w:rsidRDefault="009F6522" w:rsidP="00FF1217">
      <w:pPr>
        <w:numPr>
          <w:ilvl w:val="0"/>
          <w:numId w:val="15"/>
        </w:numPr>
        <w:spacing w:after="0" w:line="276" w:lineRule="auto"/>
        <w:contextualSpacing/>
        <w:jc w:val="both"/>
        <w:rPr>
          <w:rFonts w:ascii="Calibri" w:eastAsia="Calibri" w:hAnsi="Calibri" w:cs="Times New Roman"/>
          <w:sz w:val="24"/>
          <w:szCs w:val="24"/>
          <w:lang w:val="en-US" w:eastAsia="zh-CN"/>
        </w:rPr>
      </w:pPr>
      <w:proofErr w:type="spellStart"/>
      <w:r w:rsidRPr="009F6522">
        <w:rPr>
          <w:rFonts w:ascii="Calibri" w:eastAsia="Calibri" w:hAnsi="Calibri" w:cs="Times New Roman"/>
          <w:sz w:val="24"/>
          <w:szCs w:val="24"/>
          <w:lang w:val="en-US" w:eastAsia="zh-CN"/>
        </w:rPr>
        <w:t>opisivati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moguće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događaje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toliko</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detaljno</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koliko</w:t>
      </w:r>
      <w:proofErr w:type="spellEnd"/>
      <w:r w:rsidRPr="009F6522">
        <w:rPr>
          <w:rFonts w:ascii="Calibri" w:eastAsia="Calibri" w:hAnsi="Calibri" w:cs="Times New Roman"/>
          <w:sz w:val="24"/>
          <w:szCs w:val="24"/>
          <w:lang w:val="en-US" w:eastAsia="zh-CN"/>
        </w:rPr>
        <w:t xml:space="preserve"> je </w:t>
      </w:r>
      <w:proofErr w:type="spellStart"/>
      <w:r w:rsidRPr="009F6522">
        <w:rPr>
          <w:rFonts w:ascii="Calibri" w:eastAsia="Calibri" w:hAnsi="Calibri" w:cs="Times New Roman"/>
          <w:sz w:val="24"/>
          <w:szCs w:val="24"/>
          <w:lang w:val="en-US" w:eastAsia="zh-CN"/>
        </w:rPr>
        <w:t>potrebno</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kako</w:t>
      </w:r>
      <w:proofErr w:type="spellEnd"/>
      <w:r w:rsidRPr="009F6522">
        <w:rPr>
          <w:rFonts w:ascii="Calibri" w:eastAsia="Calibri" w:hAnsi="Calibri" w:cs="Times New Roman"/>
          <w:sz w:val="24"/>
          <w:szCs w:val="24"/>
          <w:lang w:val="en-US" w:eastAsia="zh-CN"/>
        </w:rPr>
        <w:t xml:space="preserve"> bi se </w:t>
      </w:r>
      <w:proofErr w:type="spellStart"/>
      <w:r w:rsidRPr="009F6522">
        <w:rPr>
          <w:rFonts w:ascii="Calibri" w:eastAsia="Calibri" w:hAnsi="Calibri" w:cs="Times New Roman"/>
          <w:sz w:val="24"/>
          <w:szCs w:val="24"/>
          <w:lang w:val="en-US" w:eastAsia="zh-CN"/>
        </w:rPr>
        <w:t>na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temelju</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opisa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mogle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određivati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javne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politike</w:t>
      </w:r>
      <w:proofErr w:type="spellEnd"/>
      <w:r w:rsidRPr="009F6522">
        <w:rPr>
          <w:rFonts w:ascii="Calibri" w:eastAsia="Calibri" w:hAnsi="Calibri" w:cs="Times New Roman"/>
          <w:sz w:val="24"/>
          <w:szCs w:val="24"/>
          <w:lang w:val="en-US" w:eastAsia="zh-CN"/>
        </w:rPr>
        <w:t xml:space="preserve"> u </w:t>
      </w:r>
      <w:proofErr w:type="spellStart"/>
      <w:r w:rsidRPr="009F6522">
        <w:rPr>
          <w:rFonts w:ascii="Calibri" w:eastAsia="Calibri" w:hAnsi="Calibri" w:cs="Times New Roman"/>
          <w:sz w:val="24"/>
          <w:szCs w:val="24"/>
          <w:lang w:val="en-US" w:eastAsia="zh-CN"/>
        </w:rPr>
        <w:t>cilju</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smanjivanja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rizika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kapaciteti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preventivne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mjere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mjere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spremnosti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na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velike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nesreće</w:t>
      </w:r>
      <w:proofErr w:type="spellEnd"/>
      <w:r w:rsidRPr="009F6522">
        <w:rPr>
          <w:rFonts w:ascii="Calibri" w:eastAsia="Calibri" w:hAnsi="Calibri" w:cs="Times New Roman"/>
          <w:sz w:val="24"/>
          <w:szCs w:val="24"/>
          <w:lang w:val="en-US" w:eastAsia="zh-CN"/>
        </w:rPr>
        <w:t>);</w:t>
      </w:r>
    </w:p>
    <w:p w14:paraId="48E7232B" w14:textId="77777777" w:rsidR="009F6522" w:rsidRPr="009F6522" w:rsidRDefault="009F6522" w:rsidP="00FF1217">
      <w:pPr>
        <w:numPr>
          <w:ilvl w:val="0"/>
          <w:numId w:val="15"/>
        </w:numPr>
        <w:spacing w:after="0" w:line="276" w:lineRule="auto"/>
        <w:contextualSpacing/>
        <w:jc w:val="both"/>
        <w:rPr>
          <w:rFonts w:ascii="Calibri" w:eastAsia="Calibri" w:hAnsi="Calibri" w:cs="Times New Roman"/>
          <w:sz w:val="24"/>
          <w:szCs w:val="24"/>
          <w:lang w:val="en-US" w:eastAsia="zh-CN"/>
        </w:rPr>
      </w:pPr>
      <w:proofErr w:type="spellStart"/>
      <w:r w:rsidRPr="009F6522">
        <w:rPr>
          <w:rFonts w:ascii="Calibri" w:eastAsia="Calibri" w:hAnsi="Calibri" w:cs="Times New Roman"/>
          <w:sz w:val="24"/>
          <w:szCs w:val="24"/>
          <w:lang w:val="en-US" w:eastAsia="zh-CN"/>
        </w:rPr>
        <w:t>uzeti</w:t>
      </w:r>
      <w:proofErr w:type="spellEnd"/>
      <w:r w:rsidRPr="009F6522">
        <w:rPr>
          <w:rFonts w:ascii="Calibri" w:eastAsia="Calibri" w:hAnsi="Calibri" w:cs="Times New Roman"/>
          <w:sz w:val="24"/>
          <w:szCs w:val="24"/>
          <w:lang w:val="en-US" w:eastAsia="zh-CN"/>
        </w:rPr>
        <w:t xml:space="preserve"> u </w:t>
      </w:r>
      <w:proofErr w:type="spellStart"/>
      <w:r w:rsidRPr="009F6522">
        <w:rPr>
          <w:rFonts w:ascii="Calibri" w:eastAsia="Calibri" w:hAnsi="Calibri" w:cs="Times New Roman"/>
          <w:sz w:val="24"/>
          <w:szCs w:val="24"/>
          <w:lang w:val="en-US" w:eastAsia="zh-CN"/>
        </w:rPr>
        <w:t>obzir</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prirodne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aspekte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klima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stanovništvo</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geologija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hidrologija</w:t>
      </w:r>
      <w:proofErr w:type="spellEnd"/>
      <w:r w:rsidRPr="009F6522">
        <w:rPr>
          <w:rFonts w:ascii="Calibri" w:eastAsia="Calibri" w:hAnsi="Calibri" w:cs="Times New Roman"/>
          <w:sz w:val="24"/>
          <w:szCs w:val="24"/>
          <w:lang w:val="en-US" w:eastAsia="zh-CN"/>
        </w:rPr>
        <w:t xml:space="preserve">, flora </w:t>
      </w:r>
      <w:proofErr w:type="spellStart"/>
      <w:r w:rsidRPr="009F6522">
        <w:rPr>
          <w:rFonts w:ascii="Calibri" w:eastAsia="Calibri" w:hAnsi="Calibri" w:cs="Times New Roman"/>
          <w:sz w:val="24"/>
          <w:szCs w:val="24"/>
          <w:lang w:val="en-US" w:eastAsia="zh-CN"/>
        </w:rPr>
        <w:t>i</w:t>
      </w:r>
      <w:proofErr w:type="spellEnd"/>
      <w:r w:rsidRPr="009F6522">
        <w:rPr>
          <w:rFonts w:ascii="Calibri" w:eastAsia="Calibri" w:hAnsi="Calibri" w:cs="Times New Roman"/>
          <w:sz w:val="24"/>
          <w:szCs w:val="24"/>
          <w:lang w:val="en-US" w:eastAsia="zh-CN"/>
        </w:rPr>
        <w:t xml:space="preserve"> fauna, </w:t>
      </w:r>
      <w:proofErr w:type="spellStart"/>
      <w:r w:rsidRPr="009F6522">
        <w:rPr>
          <w:rFonts w:ascii="Calibri" w:eastAsia="Calibri" w:hAnsi="Calibri" w:cs="Times New Roman"/>
          <w:sz w:val="24"/>
          <w:szCs w:val="24"/>
          <w:lang w:val="en-US" w:eastAsia="zh-CN"/>
        </w:rPr>
        <w:t>geomorfologija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okoliš</w:t>
      </w:r>
      <w:proofErr w:type="spellEnd"/>
      <w:r w:rsidRPr="009F6522">
        <w:rPr>
          <w:rFonts w:ascii="Calibri" w:eastAsia="Calibri" w:hAnsi="Calibri" w:cs="Times New Roman"/>
          <w:sz w:val="24"/>
          <w:szCs w:val="24"/>
          <w:lang w:val="en-US" w:eastAsia="zh-CN"/>
        </w:rPr>
        <w:t>;</w:t>
      </w:r>
    </w:p>
    <w:p w14:paraId="663D1471" w14:textId="77777777" w:rsidR="009F6522" w:rsidRPr="009F6522" w:rsidRDefault="009F6522" w:rsidP="00FF1217">
      <w:pPr>
        <w:numPr>
          <w:ilvl w:val="0"/>
          <w:numId w:val="15"/>
        </w:numPr>
        <w:spacing w:after="0" w:line="276" w:lineRule="auto"/>
        <w:contextualSpacing/>
        <w:jc w:val="both"/>
        <w:rPr>
          <w:rFonts w:ascii="Calibri" w:eastAsia="Calibri" w:hAnsi="Calibri" w:cs="Times New Roman"/>
          <w:sz w:val="24"/>
          <w:szCs w:val="24"/>
          <w:lang w:val="en-US" w:eastAsia="zh-CN"/>
        </w:rPr>
      </w:pPr>
      <w:proofErr w:type="spellStart"/>
      <w:r w:rsidRPr="009F6522">
        <w:rPr>
          <w:rFonts w:ascii="Calibri" w:eastAsia="Calibri" w:hAnsi="Calibri" w:cs="Times New Roman"/>
          <w:sz w:val="24"/>
          <w:szCs w:val="24"/>
          <w:lang w:val="en-US" w:eastAsia="zh-CN"/>
        </w:rPr>
        <w:t>uzeti</w:t>
      </w:r>
      <w:proofErr w:type="spellEnd"/>
      <w:r w:rsidRPr="009F6522">
        <w:rPr>
          <w:rFonts w:ascii="Calibri" w:eastAsia="Calibri" w:hAnsi="Calibri" w:cs="Times New Roman"/>
          <w:sz w:val="24"/>
          <w:szCs w:val="24"/>
          <w:lang w:val="en-US" w:eastAsia="zh-CN"/>
        </w:rPr>
        <w:t xml:space="preserve"> u </w:t>
      </w:r>
      <w:proofErr w:type="spellStart"/>
      <w:r w:rsidRPr="009F6522">
        <w:rPr>
          <w:rFonts w:ascii="Calibri" w:eastAsia="Calibri" w:hAnsi="Calibri" w:cs="Times New Roman"/>
          <w:sz w:val="24"/>
          <w:szCs w:val="24"/>
          <w:lang w:val="en-US" w:eastAsia="zh-CN"/>
        </w:rPr>
        <w:t>obzir</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stanje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društva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ekonomije</w:t>
      </w:r>
      <w:proofErr w:type="spellEnd"/>
      <w:r w:rsidRPr="009F6522">
        <w:rPr>
          <w:rFonts w:ascii="Calibri" w:eastAsia="Calibri" w:hAnsi="Calibri" w:cs="Times New Roman"/>
          <w:sz w:val="24"/>
          <w:szCs w:val="24"/>
          <w:lang w:val="en-US" w:eastAsia="zh-CN"/>
        </w:rPr>
        <w:t>;</w:t>
      </w:r>
    </w:p>
    <w:p w14:paraId="50461B80" w14:textId="77777777" w:rsidR="009F6522" w:rsidRPr="009F6522" w:rsidRDefault="009F6522" w:rsidP="00FF1217">
      <w:pPr>
        <w:numPr>
          <w:ilvl w:val="0"/>
          <w:numId w:val="15"/>
        </w:numPr>
        <w:spacing w:after="120" w:line="276" w:lineRule="auto"/>
        <w:contextualSpacing/>
        <w:jc w:val="both"/>
        <w:rPr>
          <w:rFonts w:ascii="Calibri" w:eastAsia="Calibri" w:hAnsi="Calibri" w:cs="Times New Roman"/>
          <w:sz w:val="24"/>
          <w:szCs w:val="24"/>
          <w:lang w:val="en-US" w:eastAsia="zh-CN"/>
        </w:rPr>
        <w:sectPr w:rsidR="009F6522" w:rsidRPr="009F6522" w:rsidSect="006603E7">
          <w:pgSz w:w="11906" w:h="16838"/>
          <w:pgMar w:top="1134" w:right="1418" w:bottom="1134" w:left="1418" w:header="709" w:footer="709" w:gutter="284"/>
          <w:cols w:space="708"/>
          <w:docGrid w:linePitch="360"/>
        </w:sectPr>
      </w:pPr>
      <w:proofErr w:type="spellStart"/>
      <w:r w:rsidRPr="009F6522">
        <w:rPr>
          <w:rFonts w:ascii="Calibri" w:eastAsia="Calibri" w:hAnsi="Calibri" w:cs="Times New Roman"/>
          <w:sz w:val="24"/>
          <w:szCs w:val="24"/>
          <w:lang w:val="en-US" w:eastAsia="zh-CN"/>
        </w:rPr>
        <w:t>uzeti</w:t>
      </w:r>
      <w:proofErr w:type="spellEnd"/>
      <w:r w:rsidRPr="009F6522">
        <w:rPr>
          <w:rFonts w:ascii="Calibri" w:eastAsia="Calibri" w:hAnsi="Calibri" w:cs="Times New Roman"/>
          <w:sz w:val="24"/>
          <w:szCs w:val="24"/>
          <w:lang w:val="en-US" w:eastAsia="zh-CN"/>
        </w:rPr>
        <w:t xml:space="preserve"> u </w:t>
      </w:r>
      <w:proofErr w:type="spellStart"/>
      <w:r w:rsidRPr="009F6522">
        <w:rPr>
          <w:rFonts w:ascii="Calibri" w:eastAsia="Calibri" w:hAnsi="Calibri" w:cs="Times New Roman"/>
          <w:sz w:val="24"/>
          <w:szCs w:val="24"/>
          <w:lang w:val="en-US" w:eastAsia="zh-CN"/>
        </w:rPr>
        <w:t>obzir</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stanje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spremnosti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kapaciteta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sustava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civilne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zaštite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sustav</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ranog</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upozoravanja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operativne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snage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građevine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ranjivost</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izloženih</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elemenata</w:t>
      </w:r>
      <w:proofErr w:type="spellEnd"/>
      <w:r w:rsidRPr="009F6522">
        <w:rPr>
          <w:rFonts w:ascii="Calibri" w:eastAsia="Calibri" w:hAnsi="Calibri" w:cs="Times New Roman"/>
          <w:sz w:val="24"/>
          <w:szCs w:val="24"/>
          <w:lang w:val="en-US" w:eastAsia="zh-CN"/>
        </w:rPr>
        <w:t xml:space="preserve"> koji </w:t>
      </w:r>
      <w:proofErr w:type="spellStart"/>
      <w:r w:rsidRPr="009F6522">
        <w:rPr>
          <w:rFonts w:ascii="Calibri" w:eastAsia="Calibri" w:hAnsi="Calibri" w:cs="Times New Roman"/>
          <w:sz w:val="24"/>
          <w:szCs w:val="24"/>
          <w:lang w:val="en-US" w:eastAsia="zh-CN"/>
        </w:rPr>
        <w:t>trebaju</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biti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detaljno</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razrađeni</w:t>
      </w:r>
      <w:proofErr w:type="spellEnd"/>
      <w:r w:rsidRPr="009F6522">
        <w:rPr>
          <w:rFonts w:ascii="Calibri" w:eastAsia="Calibri" w:hAnsi="Calibri" w:cs="Times New Roman"/>
          <w:sz w:val="24"/>
          <w:szCs w:val="24"/>
          <w:lang w:val="en-US" w:eastAsia="zh-CN"/>
        </w:rPr>
        <w:t xml:space="preserve"> u </w:t>
      </w:r>
      <w:proofErr w:type="spellStart"/>
      <w:r w:rsidRPr="009F6522">
        <w:rPr>
          <w:rFonts w:ascii="Calibri" w:eastAsia="Calibri" w:hAnsi="Calibri" w:cs="Times New Roman"/>
          <w:sz w:val="24"/>
          <w:szCs w:val="24"/>
          <w:lang w:val="en-US" w:eastAsia="zh-CN"/>
        </w:rPr>
        <w:t>poglavlju</w:t>
      </w:r>
      <w:proofErr w:type="spellEnd"/>
      <w:r w:rsidRPr="009F6522">
        <w:rPr>
          <w:rFonts w:ascii="Calibri" w:eastAsia="Calibri" w:hAnsi="Calibri" w:cs="Times New Roman"/>
          <w:sz w:val="24"/>
          <w:szCs w:val="24"/>
          <w:lang w:val="en-US" w:eastAsia="zh-CN"/>
        </w:rPr>
        <w:t xml:space="preserve"> o </w:t>
      </w:r>
      <w:proofErr w:type="spellStart"/>
      <w:r w:rsidRPr="009F6522">
        <w:rPr>
          <w:rFonts w:ascii="Calibri" w:eastAsia="Calibri" w:hAnsi="Calibri" w:cs="Times New Roman"/>
          <w:sz w:val="24"/>
          <w:szCs w:val="24"/>
          <w:lang w:val="en-US" w:eastAsia="zh-CN"/>
        </w:rPr>
        <w:t>analizi</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sustava</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civilne</w:t>
      </w:r>
      <w:proofErr w:type="spellEnd"/>
      <w:r w:rsidRPr="009F6522">
        <w:rPr>
          <w:rFonts w:ascii="Calibri" w:eastAsia="Calibri" w:hAnsi="Calibri" w:cs="Times New Roman"/>
          <w:sz w:val="24"/>
          <w:szCs w:val="24"/>
          <w:lang w:val="en-US" w:eastAsia="zh-CN"/>
        </w:rPr>
        <w:t xml:space="preserve"> </w:t>
      </w:r>
      <w:proofErr w:type="spellStart"/>
      <w:r w:rsidRPr="009F6522">
        <w:rPr>
          <w:rFonts w:ascii="Calibri" w:eastAsia="Calibri" w:hAnsi="Calibri" w:cs="Times New Roman"/>
          <w:sz w:val="24"/>
          <w:szCs w:val="24"/>
          <w:lang w:val="en-US" w:eastAsia="zh-CN"/>
        </w:rPr>
        <w:t>zaštite</w:t>
      </w:r>
      <w:proofErr w:type="spellEnd"/>
      <w:r w:rsidRPr="009F6522">
        <w:rPr>
          <w:rFonts w:ascii="Calibri" w:eastAsia="Calibri" w:hAnsi="Calibri" w:cs="Times New Roman"/>
          <w:sz w:val="24"/>
          <w:szCs w:val="24"/>
          <w:lang w:val="en-US" w:eastAsia="zh-CN"/>
        </w:rPr>
        <w:t>.</w:t>
      </w:r>
    </w:p>
    <w:p w14:paraId="38139539" w14:textId="3F3950CA" w:rsidR="009F6522" w:rsidRPr="008D553E" w:rsidRDefault="006B4F46" w:rsidP="00FF1217">
      <w:pPr>
        <w:pStyle w:val="Naslov2"/>
        <w:numPr>
          <w:ilvl w:val="1"/>
          <w:numId w:val="16"/>
        </w:numPr>
      </w:pPr>
      <w:r>
        <w:lastRenderedPageBreak/>
        <w:t xml:space="preserve"> </w:t>
      </w:r>
      <w:bookmarkStart w:id="189" w:name="_Toc19619303"/>
      <w:bookmarkStart w:id="190" w:name="_Toc65821320"/>
      <w:r w:rsidRPr="008D553E">
        <w:t>POTRES</w:t>
      </w:r>
      <w:bookmarkEnd w:id="189"/>
      <w:bookmarkEnd w:id="190"/>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6B4F46" w:rsidRPr="00B37061" w14:paraId="6B6AF383" w14:textId="77777777" w:rsidTr="006B4F46">
        <w:trPr>
          <w:trHeight w:val="265"/>
          <w:jc w:val="center"/>
        </w:trPr>
        <w:tc>
          <w:tcPr>
            <w:tcW w:w="8784" w:type="dxa"/>
            <w:shd w:val="clear" w:color="auto" w:fill="auto"/>
          </w:tcPr>
          <w:p w14:paraId="5C3153DC" w14:textId="77777777" w:rsidR="006B4F46" w:rsidRPr="00B37061" w:rsidRDefault="006B4F46" w:rsidP="006B4F46">
            <w:pPr>
              <w:spacing w:after="0" w:line="276" w:lineRule="auto"/>
              <w:jc w:val="both"/>
              <w:rPr>
                <w:rFonts w:eastAsia="Calibri" w:cstheme="minorHAnsi"/>
                <w:b/>
              </w:rPr>
            </w:pPr>
            <w:bookmarkStart w:id="191" w:name="_Hlk503799883"/>
            <w:r w:rsidRPr="00B37061">
              <w:rPr>
                <w:rFonts w:eastAsia="Calibri" w:cstheme="minorHAnsi"/>
                <w:b/>
              </w:rPr>
              <w:t>Naziv scenarija</w:t>
            </w:r>
          </w:p>
        </w:tc>
      </w:tr>
      <w:tr w:rsidR="006B4F46" w:rsidRPr="00B37061" w14:paraId="67B5E0A1" w14:textId="77777777" w:rsidTr="006B4F46">
        <w:trPr>
          <w:trHeight w:val="265"/>
          <w:jc w:val="center"/>
        </w:trPr>
        <w:tc>
          <w:tcPr>
            <w:tcW w:w="8784" w:type="dxa"/>
            <w:shd w:val="clear" w:color="auto" w:fill="auto"/>
          </w:tcPr>
          <w:p w14:paraId="010CEB92" w14:textId="6A2D75A9" w:rsidR="006B4F46" w:rsidRPr="00B37061" w:rsidRDefault="006B4F46" w:rsidP="006B4F46">
            <w:pPr>
              <w:spacing w:after="0" w:line="276" w:lineRule="auto"/>
              <w:jc w:val="both"/>
              <w:rPr>
                <w:rFonts w:eastAsia="Calibri" w:cstheme="minorHAnsi"/>
              </w:rPr>
            </w:pPr>
            <w:r w:rsidRPr="00AB294A">
              <w:rPr>
                <w:rFonts w:eastAsia="Calibri" w:cstheme="minorHAnsi"/>
              </w:rPr>
              <w:t xml:space="preserve">Podrhtavanje tla na području </w:t>
            </w:r>
            <w:r w:rsidR="004B0F8A" w:rsidRPr="00AB294A">
              <w:rPr>
                <w:rFonts w:eastAsia="Calibri" w:cstheme="minorHAnsi"/>
              </w:rPr>
              <w:t xml:space="preserve">grada </w:t>
            </w:r>
            <w:r w:rsidR="00AB294A" w:rsidRPr="00AB294A">
              <w:rPr>
                <w:rFonts w:eastAsia="Calibri" w:cstheme="minorHAnsi"/>
              </w:rPr>
              <w:t>Ivanca</w:t>
            </w:r>
            <w:r w:rsidRPr="00AB294A">
              <w:rPr>
                <w:rFonts w:eastAsia="Calibri" w:cstheme="minorHAnsi"/>
              </w:rPr>
              <w:t xml:space="preserve"> uzrokovano potresom VII</w:t>
            </w:r>
            <w:r w:rsidR="00401EBB" w:rsidRPr="00AB294A">
              <w:rPr>
                <w:rFonts w:eastAsia="Calibri" w:cstheme="minorHAnsi"/>
              </w:rPr>
              <w:t>I</w:t>
            </w:r>
            <w:r w:rsidRPr="00AB294A">
              <w:rPr>
                <w:rFonts w:eastAsia="Calibri" w:cstheme="minorHAnsi"/>
              </w:rPr>
              <w:t>°C MCS</w:t>
            </w:r>
          </w:p>
        </w:tc>
      </w:tr>
      <w:tr w:rsidR="006B4F46" w:rsidRPr="00B37061" w14:paraId="4EA50288" w14:textId="77777777" w:rsidTr="006B4F46">
        <w:trPr>
          <w:trHeight w:val="271"/>
          <w:jc w:val="center"/>
        </w:trPr>
        <w:tc>
          <w:tcPr>
            <w:tcW w:w="8784" w:type="dxa"/>
            <w:shd w:val="clear" w:color="auto" w:fill="auto"/>
          </w:tcPr>
          <w:p w14:paraId="47778137" w14:textId="77777777" w:rsidR="006B4F46" w:rsidRPr="00B37061" w:rsidRDefault="006B4F46" w:rsidP="006B4F46">
            <w:pPr>
              <w:spacing w:after="0" w:line="276" w:lineRule="auto"/>
              <w:contextualSpacing/>
              <w:jc w:val="both"/>
              <w:rPr>
                <w:rFonts w:eastAsia="Calibri" w:cstheme="minorHAnsi"/>
                <w:b/>
              </w:rPr>
            </w:pPr>
            <w:r w:rsidRPr="00B37061">
              <w:rPr>
                <w:rFonts w:eastAsia="Calibri" w:cstheme="minorHAnsi"/>
                <w:b/>
              </w:rPr>
              <w:t>Grupa rizika</w:t>
            </w:r>
          </w:p>
        </w:tc>
      </w:tr>
      <w:tr w:rsidR="006B4F46" w:rsidRPr="00B37061" w14:paraId="751B81BF" w14:textId="77777777" w:rsidTr="006B4F46">
        <w:trPr>
          <w:trHeight w:val="265"/>
          <w:jc w:val="center"/>
        </w:trPr>
        <w:tc>
          <w:tcPr>
            <w:tcW w:w="8784" w:type="dxa"/>
            <w:shd w:val="clear" w:color="auto" w:fill="auto"/>
          </w:tcPr>
          <w:p w14:paraId="2B5EF64C" w14:textId="77777777" w:rsidR="006B4F46" w:rsidRPr="00B37061" w:rsidRDefault="006B4F46" w:rsidP="006B4F46">
            <w:pPr>
              <w:tabs>
                <w:tab w:val="left" w:pos="3750"/>
              </w:tabs>
              <w:spacing w:after="0" w:line="276" w:lineRule="auto"/>
              <w:contextualSpacing/>
              <w:jc w:val="both"/>
              <w:rPr>
                <w:rFonts w:eastAsia="Calibri" w:cstheme="minorHAnsi"/>
              </w:rPr>
            </w:pPr>
            <w:r w:rsidRPr="00B37061">
              <w:rPr>
                <w:rFonts w:eastAsia="Calibri" w:cstheme="minorHAnsi"/>
              </w:rPr>
              <w:t>Potres</w:t>
            </w:r>
            <w:r w:rsidRPr="00B37061">
              <w:rPr>
                <w:rFonts w:eastAsia="Calibri" w:cstheme="minorHAnsi"/>
              </w:rPr>
              <w:tab/>
            </w:r>
          </w:p>
        </w:tc>
      </w:tr>
      <w:tr w:rsidR="006B4F46" w:rsidRPr="00B37061" w14:paraId="23BAA0BF" w14:textId="77777777" w:rsidTr="006B4F46">
        <w:trPr>
          <w:trHeight w:val="265"/>
          <w:jc w:val="center"/>
        </w:trPr>
        <w:tc>
          <w:tcPr>
            <w:tcW w:w="8784" w:type="dxa"/>
            <w:shd w:val="clear" w:color="auto" w:fill="auto"/>
          </w:tcPr>
          <w:p w14:paraId="3B4D68CF" w14:textId="77777777" w:rsidR="006B4F46" w:rsidRPr="00B37061" w:rsidRDefault="006B4F46" w:rsidP="006B4F46">
            <w:pPr>
              <w:spacing w:after="0" w:line="276" w:lineRule="auto"/>
              <w:contextualSpacing/>
              <w:jc w:val="both"/>
              <w:rPr>
                <w:rFonts w:eastAsia="Calibri" w:cstheme="minorHAnsi"/>
                <w:b/>
              </w:rPr>
            </w:pPr>
            <w:r w:rsidRPr="00B37061">
              <w:rPr>
                <w:rFonts w:eastAsia="Calibri" w:cstheme="minorHAnsi"/>
                <w:b/>
              </w:rPr>
              <w:t>Rizik</w:t>
            </w:r>
          </w:p>
        </w:tc>
      </w:tr>
      <w:tr w:rsidR="006B4F46" w:rsidRPr="00B37061" w14:paraId="540F56E9" w14:textId="77777777" w:rsidTr="006B4F46">
        <w:trPr>
          <w:trHeight w:val="265"/>
          <w:jc w:val="center"/>
        </w:trPr>
        <w:tc>
          <w:tcPr>
            <w:tcW w:w="8784" w:type="dxa"/>
            <w:shd w:val="clear" w:color="auto" w:fill="auto"/>
          </w:tcPr>
          <w:p w14:paraId="49B5872B" w14:textId="77777777" w:rsidR="006B4F46" w:rsidRPr="00B37061" w:rsidRDefault="006B4F46" w:rsidP="006B4F46">
            <w:pPr>
              <w:spacing w:after="0" w:line="276" w:lineRule="auto"/>
              <w:contextualSpacing/>
              <w:jc w:val="both"/>
              <w:rPr>
                <w:rFonts w:eastAsia="Calibri" w:cstheme="minorHAnsi"/>
              </w:rPr>
            </w:pPr>
            <w:r w:rsidRPr="00B37061">
              <w:rPr>
                <w:rFonts w:eastAsia="Calibri" w:cstheme="minorHAnsi"/>
              </w:rPr>
              <w:t xml:space="preserve">Potres </w:t>
            </w:r>
          </w:p>
        </w:tc>
      </w:tr>
      <w:tr w:rsidR="006B4F46" w:rsidRPr="00B37061" w14:paraId="0E6508DF" w14:textId="77777777" w:rsidTr="006B4F46">
        <w:trPr>
          <w:trHeight w:val="265"/>
          <w:jc w:val="center"/>
        </w:trPr>
        <w:tc>
          <w:tcPr>
            <w:tcW w:w="8784" w:type="dxa"/>
            <w:shd w:val="clear" w:color="auto" w:fill="auto"/>
          </w:tcPr>
          <w:p w14:paraId="6B85FDC3" w14:textId="77777777" w:rsidR="006B4F46" w:rsidRPr="00B37061" w:rsidRDefault="006B4F46" w:rsidP="006B4F46">
            <w:pPr>
              <w:spacing w:after="0" w:line="276" w:lineRule="auto"/>
              <w:contextualSpacing/>
              <w:jc w:val="both"/>
              <w:rPr>
                <w:rFonts w:eastAsia="Calibri" w:cstheme="minorHAnsi"/>
                <w:b/>
              </w:rPr>
            </w:pPr>
            <w:r w:rsidRPr="00B37061">
              <w:rPr>
                <w:rFonts w:eastAsia="Calibri" w:cstheme="minorHAnsi"/>
                <w:b/>
              </w:rPr>
              <w:t>Radna skupina</w:t>
            </w:r>
          </w:p>
        </w:tc>
      </w:tr>
      <w:tr w:rsidR="006B4F46" w:rsidRPr="00B37061" w14:paraId="2E2B4B1F" w14:textId="77777777" w:rsidTr="006B4F46">
        <w:trPr>
          <w:trHeight w:val="271"/>
          <w:jc w:val="center"/>
        </w:trPr>
        <w:tc>
          <w:tcPr>
            <w:tcW w:w="8784" w:type="dxa"/>
            <w:shd w:val="clear" w:color="auto" w:fill="auto"/>
          </w:tcPr>
          <w:p w14:paraId="5511FD32" w14:textId="77777777" w:rsidR="006B4F46" w:rsidRPr="00C7170F" w:rsidRDefault="006B4F46" w:rsidP="006B4F46">
            <w:pPr>
              <w:spacing w:after="0" w:line="276" w:lineRule="auto"/>
              <w:contextualSpacing/>
              <w:jc w:val="both"/>
              <w:rPr>
                <w:rFonts w:eastAsia="Calibri" w:cstheme="minorHAnsi"/>
                <w:b/>
              </w:rPr>
            </w:pPr>
            <w:r w:rsidRPr="00C7170F">
              <w:rPr>
                <w:rFonts w:eastAsia="Calibri" w:cstheme="minorHAnsi"/>
                <w:b/>
              </w:rPr>
              <w:t>Koordinator:</w:t>
            </w:r>
          </w:p>
        </w:tc>
      </w:tr>
      <w:tr w:rsidR="006B4F46" w:rsidRPr="00B37061" w14:paraId="30A92AE6" w14:textId="77777777" w:rsidTr="006B4F46">
        <w:trPr>
          <w:trHeight w:val="271"/>
          <w:jc w:val="center"/>
        </w:trPr>
        <w:tc>
          <w:tcPr>
            <w:tcW w:w="8784" w:type="dxa"/>
            <w:shd w:val="clear" w:color="auto" w:fill="auto"/>
          </w:tcPr>
          <w:p w14:paraId="4DEDA393" w14:textId="60F9B0DA" w:rsidR="006B4F46" w:rsidRPr="00C7170F" w:rsidRDefault="00C7170F" w:rsidP="006B4F46">
            <w:pPr>
              <w:spacing w:after="0" w:line="276" w:lineRule="auto"/>
              <w:contextualSpacing/>
              <w:jc w:val="both"/>
              <w:rPr>
                <w:rFonts w:eastAsia="Calibri" w:cstheme="minorHAnsi"/>
              </w:rPr>
            </w:pPr>
            <w:r w:rsidRPr="00C7170F">
              <w:rPr>
                <w:rFonts w:eastAsia="Calibri" w:cstheme="minorHAnsi"/>
              </w:rPr>
              <w:t>Načelnik Stožera civilne zaštite Grada Ivanca</w:t>
            </w:r>
          </w:p>
        </w:tc>
      </w:tr>
      <w:tr w:rsidR="006B4F46" w:rsidRPr="00B37061" w14:paraId="703D5A53" w14:textId="77777777" w:rsidTr="006B4F46">
        <w:trPr>
          <w:trHeight w:val="271"/>
          <w:jc w:val="center"/>
        </w:trPr>
        <w:tc>
          <w:tcPr>
            <w:tcW w:w="8784" w:type="dxa"/>
            <w:shd w:val="clear" w:color="auto" w:fill="auto"/>
          </w:tcPr>
          <w:p w14:paraId="64DF93FE" w14:textId="77777777" w:rsidR="006B4F46" w:rsidRPr="00C7170F" w:rsidRDefault="006B4F46" w:rsidP="006B4F46">
            <w:pPr>
              <w:spacing w:after="0" w:line="276" w:lineRule="auto"/>
              <w:contextualSpacing/>
              <w:jc w:val="both"/>
              <w:rPr>
                <w:rFonts w:eastAsia="Calibri" w:cstheme="minorHAnsi"/>
                <w:b/>
              </w:rPr>
            </w:pPr>
            <w:r w:rsidRPr="00C7170F">
              <w:rPr>
                <w:rFonts w:eastAsia="Calibri" w:cstheme="minorHAnsi"/>
                <w:b/>
              </w:rPr>
              <w:t>Nositelj:</w:t>
            </w:r>
          </w:p>
        </w:tc>
      </w:tr>
      <w:tr w:rsidR="006B4F46" w:rsidRPr="00B37061" w14:paraId="4C538645" w14:textId="77777777" w:rsidTr="006B4F46">
        <w:trPr>
          <w:trHeight w:val="271"/>
          <w:jc w:val="center"/>
        </w:trPr>
        <w:tc>
          <w:tcPr>
            <w:tcW w:w="8784" w:type="dxa"/>
            <w:shd w:val="clear" w:color="auto" w:fill="auto"/>
          </w:tcPr>
          <w:p w14:paraId="4AADEEDF" w14:textId="77777777" w:rsidR="006B4F46" w:rsidRPr="00C7170F" w:rsidRDefault="00C7170F" w:rsidP="006B4F46">
            <w:pPr>
              <w:spacing w:after="0" w:line="276" w:lineRule="auto"/>
              <w:contextualSpacing/>
              <w:jc w:val="both"/>
              <w:rPr>
                <w:rFonts w:eastAsia="Calibri" w:cstheme="minorHAnsi"/>
              </w:rPr>
            </w:pPr>
            <w:r w:rsidRPr="00C7170F">
              <w:rPr>
                <w:rFonts w:eastAsia="Calibri" w:cstheme="minorHAnsi"/>
              </w:rPr>
              <w:t>Vatrogasna zajednica Grada Ivanca,</w:t>
            </w:r>
          </w:p>
          <w:p w14:paraId="7CBF274C" w14:textId="72033258" w:rsidR="00C7170F" w:rsidRPr="00C7170F" w:rsidRDefault="00C7170F" w:rsidP="006B4F46">
            <w:pPr>
              <w:spacing w:after="0" w:line="276" w:lineRule="auto"/>
              <w:contextualSpacing/>
              <w:jc w:val="both"/>
              <w:rPr>
                <w:rFonts w:eastAsia="Calibri" w:cstheme="minorHAnsi"/>
              </w:rPr>
            </w:pPr>
            <w:r w:rsidRPr="00C7170F">
              <w:rPr>
                <w:rFonts w:eastAsia="Calibri" w:cstheme="minorHAnsi"/>
              </w:rPr>
              <w:t>IVKOM d.d. Ivanec</w:t>
            </w:r>
          </w:p>
        </w:tc>
      </w:tr>
      <w:tr w:rsidR="006B4F46" w:rsidRPr="00B37061" w14:paraId="75B6F685" w14:textId="77777777" w:rsidTr="006B4F46">
        <w:trPr>
          <w:trHeight w:val="280"/>
          <w:jc w:val="center"/>
        </w:trPr>
        <w:tc>
          <w:tcPr>
            <w:tcW w:w="8784" w:type="dxa"/>
            <w:shd w:val="clear" w:color="auto" w:fill="auto"/>
          </w:tcPr>
          <w:p w14:paraId="3B52E20E" w14:textId="77777777" w:rsidR="006B4F46" w:rsidRPr="00C7170F" w:rsidRDefault="006B4F46" w:rsidP="006B4F46">
            <w:pPr>
              <w:spacing w:after="0" w:line="276" w:lineRule="auto"/>
              <w:contextualSpacing/>
              <w:jc w:val="both"/>
              <w:rPr>
                <w:rFonts w:eastAsia="Calibri" w:cstheme="minorHAnsi"/>
                <w:b/>
              </w:rPr>
            </w:pPr>
            <w:r w:rsidRPr="00C7170F">
              <w:rPr>
                <w:rFonts w:eastAsia="Calibri" w:cstheme="minorHAnsi"/>
                <w:b/>
              </w:rPr>
              <w:t>Izvršitelj:</w:t>
            </w:r>
          </w:p>
        </w:tc>
      </w:tr>
      <w:tr w:rsidR="006B4F46" w:rsidRPr="00B37061" w14:paraId="60ADFEB9" w14:textId="77777777" w:rsidTr="006B4F46">
        <w:trPr>
          <w:trHeight w:val="325"/>
          <w:jc w:val="center"/>
        </w:trPr>
        <w:tc>
          <w:tcPr>
            <w:tcW w:w="8784" w:type="dxa"/>
            <w:shd w:val="clear" w:color="auto" w:fill="auto"/>
          </w:tcPr>
          <w:p w14:paraId="052CA630" w14:textId="77777777" w:rsidR="00C7170F" w:rsidRPr="00C7170F" w:rsidRDefault="00C7170F" w:rsidP="006B4F46">
            <w:pPr>
              <w:spacing w:after="0" w:line="276" w:lineRule="auto"/>
              <w:contextualSpacing/>
              <w:jc w:val="both"/>
              <w:rPr>
                <w:rFonts w:eastAsia="Calibri" w:cstheme="minorHAnsi"/>
              </w:rPr>
            </w:pPr>
            <w:r w:rsidRPr="00C7170F">
              <w:rPr>
                <w:rFonts w:eastAsia="Calibri" w:cstheme="minorHAnsi"/>
              </w:rPr>
              <w:t>Dobrovoljna vatrogasna društva Vatrogasne zajednice Grada Ivanca</w:t>
            </w:r>
          </w:p>
          <w:p w14:paraId="1D3A7E09" w14:textId="77777777" w:rsidR="00C7170F" w:rsidRPr="00C7170F" w:rsidRDefault="00C7170F" w:rsidP="006B4F46">
            <w:pPr>
              <w:spacing w:after="0" w:line="276" w:lineRule="auto"/>
              <w:contextualSpacing/>
              <w:jc w:val="both"/>
              <w:rPr>
                <w:rFonts w:eastAsia="Calibri" w:cstheme="minorHAnsi"/>
              </w:rPr>
            </w:pPr>
            <w:r w:rsidRPr="00C7170F">
              <w:rPr>
                <w:rFonts w:eastAsia="Calibri" w:cstheme="minorHAnsi"/>
              </w:rPr>
              <w:t>Gradsko društvo Crvenog križa Ivanec</w:t>
            </w:r>
          </w:p>
          <w:p w14:paraId="071C3871" w14:textId="51C98166" w:rsidR="00C7170F" w:rsidRPr="00C7170F" w:rsidRDefault="00C7170F" w:rsidP="006B4F46">
            <w:pPr>
              <w:spacing w:after="0" w:line="276" w:lineRule="auto"/>
              <w:contextualSpacing/>
              <w:jc w:val="both"/>
              <w:rPr>
                <w:rFonts w:eastAsia="Calibri" w:cstheme="minorHAnsi"/>
              </w:rPr>
            </w:pPr>
            <w:r w:rsidRPr="00C7170F">
              <w:rPr>
                <w:rFonts w:eastAsia="Calibri" w:cstheme="minorHAnsi"/>
              </w:rPr>
              <w:t>Upravni odjel za urbanizam, komunalne poslove i zaštitu okoliša Grada Ivanca</w:t>
            </w:r>
          </w:p>
        </w:tc>
      </w:tr>
    </w:tbl>
    <w:p w14:paraId="6ADDDB42" w14:textId="5D6DFA5E" w:rsidR="006B4F46" w:rsidRDefault="006B4F46" w:rsidP="006B4F46">
      <w:pPr>
        <w:pStyle w:val="Naslov3"/>
      </w:pPr>
      <w:bookmarkStart w:id="192" w:name="_Toc19619304"/>
      <w:bookmarkStart w:id="193" w:name="_Toc65821321"/>
      <w:bookmarkEnd w:id="191"/>
      <w:r>
        <w:t>Uvod</w:t>
      </w:r>
      <w:bookmarkEnd w:id="192"/>
      <w:bookmarkEnd w:id="193"/>
      <w:r>
        <w:t xml:space="preserve"> </w:t>
      </w:r>
    </w:p>
    <w:p w14:paraId="55FA521C" w14:textId="77777777" w:rsidR="00D13372" w:rsidRDefault="00D13372" w:rsidP="000F764D">
      <w:pPr>
        <w:spacing w:after="120" w:line="276" w:lineRule="auto"/>
        <w:jc w:val="both"/>
        <w:rPr>
          <w:rFonts w:cs="Arial"/>
          <w:sz w:val="24"/>
          <w:szCs w:val="24"/>
        </w:rPr>
      </w:pPr>
      <w:r w:rsidRPr="00D13372">
        <w:rPr>
          <w:rFonts w:cs="Arial"/>
          <w:sz w:val="24"/>
          <w:szCs w:val="24"/>
        </w:rPr>
        <w:t>Potres je iznenadna i kratkotrajna vibracija tla uzrokovana urušavanjem stijena (</w:t>
      </w:r>
      <w:proofErr w:type="spellStart"/>
      <w:r w:rsidRPr="00D13372">
        <w:rPr>
          <w:rFonts w:cs="Arial"/>
          <w:sz w:val="24"/>
          <w:szCs w:val="24"/>
        </w:rPr>
        <w:t>urušni</w:t>
      </w:r>
      <w:proofErr w:type="spellEnd"/>
      <w:r w:rsidRPr="00D13372">
        <w:rPr>
          <w:rFonts w:cs="Arial"/>
          <w:sz w:val="24"/>
          <w:szCs w:val="24"/>
        </w:rPr>
        <w:t xml:space="preserve"> potres), </w:t>
      </w:r>
      <w:proofErr w:type="spellStart"/>
      <w:r w:rsidRPr="00D13372">
        <w:rPr>
          <w:rFonts w:cs="Arial"/>
          <w:sz w:val="24"/>
          <w:szCs w:val="24"/>
        </w:rPr>
        <w:t>magmatskom</w:t>
      </w:r>
      <w:proofErr w:type="spellEnd"/>
      <w:r w:rsidRPr="00D13372">
        <w:rPr>
          <w:rFonts w:cs="Arial"/>
          <w:sz w:val="24"/>
          <w:szCs w:val="24"/>
        </w:rPr>
        <w:t xml:space="preserve"> aktivnošću (vulkanski potres) ili tektonskim poremećajima (tektonski potres) u litosferi i dijelom u Zemljinu plaštu. To je elementarna nepogoda uzrokovana prirodnim događajem koji je vjerojatno najveći uzrok stradavanja ljudi i uništenja materijalnih dobara. Katastrofe uzrokovane potresima karakterizira brz nastanak, a događaju se stalno i bez prethodnog upozorenja.</w:t>
      </w:r>
    </w:p>
    <w:p w14:paraId="515F2466" w14:textId="20F79ACC" w:rsidR="000F764D" w:rsidRDefault="000F764D" w:rsidP="000F764D">
      <w:pPr>
        <w:spacing w:after="120" w:line="276" w:lineRule="auto"/>
        <w:jc w:val="both"/>
        <w:rPr>
          <w:rFonts w:cs="Arial"/>
          <w:sz w:val="24"/>
          <w:szCs w:val="24"/>
        </w:rPr>
      </w:pPr>
      <w:r w:rsidRPr="00820477">
        <w:rPr>
          <w:rFonts w:cs="Arial"/>
          <w:sz w:val="24"/>
          <w:szCs w:val="24"/>
        </w:rPr>
        <w:t xml:space="preserve">Potresi pripadaju skupini prirodnih rizika koji se ne mogu predvidjeti, a postoji vjerojatnost da se dogode u bilo kojem trenutku. </w:t>
      </w:r>
      <w:r w:rsidR="006B4F46" w:rsidRPr="00820477">
        <w:rPr>
          <w:rFonts w:cs="Arial"/>
          <w:sz w:val="24"/>
          <w:szCs w:val="24"/>
        </w:rPr>
        <w:t xml:space="preserve">Kod procjene rizika u pravilu se razrađuju potresi koji nastaju zbog tektonskih promjena s obzirom na važnost utjecaja koji imaju na ljudsku okolinu te graditeljsku baštinu. </w:t>
      </w:r>
    </w:p>
    <w:p w14:paraId="22CEF523" w14:textId="68A72018" w:rsidR="00AD6F91" w:rsidRDefault="00AD6F91" w:rsidP="00E140F0">
      <w:pPr>
        <w:spacing w:after="120" w:line="276" w:lineRule="auto"/>
        <w:jc w:val="both"/>
        <w:rPr>
          <w:rFonts w:cs="Arial"/>
          <w:sz w:val="24"/>
          <w:szCs w:val="24"/>
        </w:rPr>
      </w:pPr>
      <w:r w:rsidRPr="00820477">
        <w:rPr>
          <w:rFonts w:cs="Arial"/>
          <w:sz w:val="24"/>
          <w:szCs w:val="24"/>
        </w:rPr>
        <w:t xml:space="preserve">Posljedice pojave jakog potresa mogu obuhvatiti oštećenja ili rušenje svih vrsta postojećih građevina, </w:t>
      </w:r>
      <w:r w:rsidRPr="0055169E">
        <w:rPr>
          <w:rFonts w:cs="Arial"/>
          <w:sz w:val="24"/>
          <w:szCs w:val="24"/>
        </w:rPr>
        <w:t>među kojima posebnu pozornost treba usmjeriti na stambene zgrade</w:t>
      </w:r>
      <w:r>
        <w:rPr>
          <w:rFonts w:cs="Arial"/>
          <w:sz w:val="24"/>
          <w:szCs w:val="24"/>
        </w:rPr>
        <w:t xml:space="preserve">, </w:t>
      </w:r>
      <w:r w:rsidRPr="0055169E">
        <w:rPr>
          <w:rFonts w:cs="Arial"/>
          <w:sz w:val="24"/>
          <w:szCs w:val="24"/>
        </w:rPr>
        <w:t>vrijednu kulturno</w:t>
      </w:r>
      <w:r>
        <w:rPr>
          <w:rFonts w:cs="Arial"/>
          <w:sz w:val="24"/>
          <w:szCs w:val="24"/>
        </w:rPr>
        <w:t>-</w:t>
      </w:r>
      <w:r w:rsidRPr="0055169E">
        <w:rPr>
          <w:rFonts w:cs="Arial"/>
          <w:sz w:val="24"/>
          <w:szCs w:val="24"/>
        </w:rPr>
        <w:t>spomeničku baštinu, objekte od posebne važnosti (primjerice bolnice) i industrijske objekte, te kritične točke prometne i komunalne infrastrukture. Stoga</w:t>
      </w:r>
      <w:r>
        <w:rPr>
          <w:rFonts w:cs="Arial"/>
          <w:sz w:val="24"/>
          <w:szCs w:val="24"/>
        </w:rPr>
        <w:t xml:space="preserve"> </w:t>
      </w:r>
      <w:r w:rsidRPr="00820477">
        <w:rPr>
          <w:rFonts w:cs="Arial"/>
          <w:sz w:val="24"/>
          <w:szCs w:val="24"/>
        </w:rPr>
        <w:t>se moguća pojava potresa mora povezati sa značajnom izravnom i neizravnom štetom na imovini, uz opasnost od ozbiljnih ozljeda i mogućeg gubitka ljudskih života. Budući da potrese nije moguće spriječiti, provođenje mjera za ublažavanje posljedica potresa i pripremljenost društvene zajednice u slučaju njegove pojave od iznimne su važnosti.</w:t>
      </w:r>
    </w:p>
    <w:p w14:paraId="5247BE20" w14:textId="77777777" w:rsidR="00C14D19" w:rsidRDefault="00C14D19" w:rsidP="00E140F0">
      <w:pPr>
        <w:spacing w:after="120" w:line="276" w:lineRule="auto"/>
        <w:jc w:val="both"/>
        <w:rPr>
          <w:rFonts w:cs="Arial"/>
          <w:sz w:val="24"/>
          <w:szCs w:val="24"/>
        </w:rPr>
        <w:sectPr w:rsidR="00C14D19" w:rsidSect="00731F0F">
          <w:footerReference w:type="default" r:id="rId30"/>
          <w:pgSz w:w="11906" w:h="16838"/>
          <w:pgMar w:top="1418" w:right="1418" w:bottom="1418" w:left="1701" w:header="709" w:footer="709" w:gutter="0"/>
          <w:cols w:space="708"/>
          <w:docGrid w:linePitch="360"/>
        </w:sectPr>
      </w:pPr>
    </w:p>
    <w:p w14:paraId="0240AE2B" w14:textId="4382F13C" w:rsidR="00AD6F91" w:rsidRDefault="00AD6F91" w:rsidP="00AD6F91">
      <w:pPr>
        <w:pStyle w:val="Opisslike"/>
        <w:keepNext/>
        <w:tabs>
          <w:tab w:val="left" w:pos="1365"/>
        </w:tabs>
        <w:spacing w:line="240" w:lineRule="auto"/>
      </w:pPr>
      <w:bookmarkStart w:id="194" w:name="_Toc14434343"/>
      <w:bookmarkStart w:id="195" w:name="_Toc65821465"/>
      <w:r>
        <w:lastRenderedPageBreak/>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20</w:t>
      </w:r>
      <w:r w:rsidR="007A65BC">
        <w:rPr>
          <w:noProof/>
        </w:rPr>
        <w:fldChar w:fldCharType="end"/>
      </w:r>
      <w:r>
        <w:t xml:space="preserve">. </w:t>
      </w:r>
      <w:r w:rsidRPr="00AD6F91">
        <w:t>Učinci i efekti potresa ovisno o stupnju potresa po MCS ljestvice</w:t>
      </w:r>
      <w:bookmarkEnd w:id="194"/>
      <w:bookmarkEnd w:id="195"/>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4966"/>
        <w:gridCol w:w="3402"/>
        <w:gridCol w:w="2551"/>
        <w:gridCol w:w="2127"/>
      </w:tblGrid>
      <w:tr w:rsidR="00AD6F91" w:rsidRPr="00C14D19" w14:paraId="4A1B98CA" w14:textId="77777777" w:rsidTr="00BB4489">
        <w:trPr>
          <w:trHeight w:val="316"/>
          <w:tblHeader/>
        </w:trPr>
        <w:tc>
          <w:tcPr>
            <w:tcW w:w="983" w:type="dxa"/>
            <w:vMerge w:val="restart"/>
            <w:shd w:val="clear" w:color="auto" w:fill="auto"/>
            <w:vAlign w:val="center"/>
          </w:tcPr>
          <w:p w14:paraId="0BF027E7" w14:textId="77777777" w:rsidR="00AD6F91" w:rsidRPr="00C14D19" w:rsidRDefault="00AD6F91" w:rsidP="00DB7FF6">
            <w:pPr>
              <w:widowControl w:val="0"/>
              <w:autoSpaceDE w:val="0"/>
              <w:autoSpaceDN w:val="0"/>
              <w:adjustRightInd w:val="0"/>
              <w:spacing w:after="0" w:line="240" w:lineRule="auto"/>
              <w:jc w:val="center"/>
              <w:rPr>
                <w:rFonts w:eastAsia="Calibri" w:cstheme="minorHAnsi"/>
                <w:b/>
                <w:color w:val="000000" w:themeColor="text1"/>
                <w:sz w:val="20"/>
                <w:szCs w:val="20"/>
              </w:rPr>
            </w:pPr>
            <w:r w:rsidRPr="00C14D19">
              <w:rPr>
                <w:rFonts w:eastAsia="Calibri" w:cstheme="minorHAnsi"/>
                <w:b/>
                <w:color w:val="000000" w:themeColor="text1"/>
                <w:sz w:val="20"/>
                <w:szCs w:val="20"/>
              </w:rPr>
              <w:t>STUPANJ POTRESA</w:t>
            </w:r>
          </w:p>
        </w:tc>
        <w:tc>
          <w:tcPr>
            <w:tcW w:w="13046" w:type="dxa"/>
            <w:gridSpan w:val="4"/>
            <w:shd w:val="clear" w:color="auto" w:fill="auto"/>
            <w:vAlign w:val="center"/>
          </w:tcPr>
          <w:p w14:paraId="17379353" w14:textId="77777777" w:rsidR="00AD6F91" w:rsidRPr="00C14D19" w:rsidRDefault="00AD6F91" w:rsidP="00DB7FF6">
            <w:pPr>
              <w:widowControl w:val="0"/>
              <w:autoSpaceDE w:val="0"/>
              <w:autoSpaceDN w:val="0"/>
              <w:adjustRightInd w:val="0"/>
              <w:spacing w:after="0" w:line="240" w:lineRule="auto"/>
              <w:jc w:val="center"/>
              <w:rPr>
                <w:rFonts w:eastAsia="Calibri" w:cstheme="minorHAnsi"/>
                <w:b/>
                <w:color w:val="000000" w:themeColor="text1"/>
                <w:sz w:val="20"/>
                <w:szCs w:val="20"/>
              </w:rPr>
            </w:pPr>
            <w:r w:rsidRPr="00C14D19">
              <w:rPr>
                <w:rFonts w:eastAsia="Calibri" w:cstheme="minorHAnsi"/>
                <w:b/>
                <w:color w:val="000000" w:themeColor="text1"/>
                <w:sz w:val="20"/>
                <w:szCs w:val="20"/>
              </w:rPr>
              <w:t>UČINCI POTRESA NA:</w:t>
            </w:r>
          </w:p>
        </w:tc>
      </w:tr>
      <w:tr w:rsidR="00AD6F91" w:rsidRPr="00C14D19" w14:paraId="791D3F28" w14:textId="77777777" w:rsidTr="00BB4489">
        <w:trPr>
          <w:trHeight w:val="273"/>
          <w:tblHeader/>
        </w:trPr>
        <w:tc>
          <w:tcPr>
            <w:tcW w:w="983" w:type="dxa"/>
            <w:vMerge/>
            <w:shd w:val="clear" w:color="auto" w:fill="auto"/>
            <w:vAlign w:val="center"/>
          </w:tcPr>
          <w:p w14:paraId="1FC15BB8" w14:textId="77777777" w:rsidR="00AD6F91" w:rsidRPr="00C14D19" w:rsidRDefault="00AD6F91" w:rsidP="00DB7FF6">
            <w:pPr>
              <w:spacing w:after="0" w:line="240" w:lineRule="auto"/>
              <w:jc w:val="center"/>
              <w:rPr>
                <w:rFonts w:eastAsia="Calibri" w:cstheme="minorHAnsi"/>
                <w:b/>
                <w:i/>
                <w:color w:val="000000" w:themeColor="text1"/>
                <w:sz w:val="20"/>
                <w:szCs w:val="20"/>
                <w:lang w:eastAsia="zh-CN"/>
              </w:rPr>
            </w:pPr>
          </w:p>
        </w:tc>
        <w:tc>
          <w:tcPr>
            <w:tcW w:w="4966" w:type="dxa"/>
            <w:shd w:val="clear" w:color="auto" w:fill="auto"/>
            <w:vAlign w:val="center"/>
          </w:tcPr>
          <w:p w14:paraId="57E86F9E" w14:textId="77777777" w:rsidR="00AD6F91" w:rsidRPr="00C14D19" w:rsidRDefault="00AD6F91" w:rsidP="00DB7FF6">
            <w:pPr>
              <w:spacing w:after="0" w:line="240" w:lineRule="auto"/>
              <w:jc w:val="center"/>
              <w:rPr>
                <w:rFonts w:eastAsia="Calibri" w:cstheme="minorHAnsi"/>
                <w:b/>
                <w:i/>
                <w:color w:val="000000" w:themeColor="text1"/>
                <w:sz w:val="20"/>
                <w:szCs w:val="20"/>
                <w:lang w:eastAsia="zh-CN"/>
              </w:rPr>
            </w:pPr>
            <w:r w:rsidRPr="00C14D19">
              <w:rPr>
                <w:rFonts w:eastAsia="Calibri" w:cstheme="minorHAnsi"/>
                <w:b/>
                <w:color w:val="000000" w:themeColor="text1"/>
                <w:sz w:val="20"/>
                <w:szCs w:val="20"/>
              </w:rPr>
              <w:t>GRAĐEVINE</w:t>
            </w:r>
          </w:p>
        </w:tc>
        <w:tc>
          <w:tcPr>
            <w:tcW w:w="3402" w:type="dxa"/>
            <w:shd w:val="clear" w:color="auto" w:fill="auto"/>
            <w:vAlign w:val="center"/>
          </w:tcPr>
          <w:p w14:paraId="0B0EEF12" w14:textId="77777777" w:rsidR="00AD6F91" w:rsidRPr="00C14D19" w:rsidRDefault="00AD6F91" w:rsidP="00DB7FF6">
            <w:pPr>
              <w:widowControl w:val="0"/>
              <w:autoSpaceDE w:val="0"/>
              <w:autoSpaceDN w:val="0"/>
              <w:adjustRightInd w:val="0"/>
              <w:spacing w:after="0" w:line="240" w:lineRule="auto"/>
              <w:jc w:val="center"/>
              <w:rPr>
                <w:rFonts w:eastAsia="Calibri" w:cstheme="minorHAnsi"/>
                <w:b/>
                <w:color w:val="000000" w:themeColor="text1"/>
                <w:sz w:val="20"/>
                <w:szCs w:val="20"/>
              </w:rPr>
            </w:pPr>
            <w:r w:rsidRPr="00C14D19">
              <w:rPr>
                <w:rFonts w:eastAsia="Calibri" w:cstheme="minorHAnsi"/>
                <w:b/>
                <w:color w:val="000000" w:themeColor="text1"/>
                <w:sz w:val="20"/>
                <w:szCs w:val="20"/>
              </w:rPr>
              <w:t>MATERIJALNA DOBRA</w:t>
            </w:r>
          </w:p>
        </w:tc>
        <w:tc>
          <w:tcPr>
            <w:tcW w:w="2551" w:type="dxa"/>
            <w:shd w:val="clear" w:color="auto" w:fill="auto"/>
            <w:vAlign w:val="center"/>
          </w:tcPr>
          <w:p w14:paraId="56F643E1" w14:textId="77777777" w:rsidR="00AD6F91" w:rsidRPr="00C14D19" w:rsidRDefault="00AD6F91" w:rsidP="00DB7FF6">
            <w:pPr>
              <w:widowControl w:val="0"/>
              <w:autoSpaceDE w:val="0"/>
              <w:autoSpaceDN w:val="0"/>
              <w:adjustRightInd w:val="0"/>
              <w:spacing w:after="0" w:line="240" w:lineRule="auto"/>
              <w:jc w:val="center"/>
              <w:rPr>
                <w:rFonts w:eastAsia="Calibri" w:cstheme="minorHAnsi"/>
                <w:b/>
                <w:color w:val="000000" w:themeColor="text1"/>
                <w:sz w:val="20"/>
                <w:szCs w:val="20"/>
              </w:rPr>
            </w:pPr>
            <w:r w:rsidRPr="00C14D19">
              <w:rPr>
                <w:rFonts w:eastAsia="Calibri" w:cstheme="minorHAnsi"/>
                <w:b/>
                <w:color w:val="000000" w:themeColor="text1"/>
                <w:sz w:val="20"/>
                <w:szCs w:val="20"/>
              </w:rPr>
              <w:t>GRAĐEVINE</w:t>
            </w:r>
          </w:p>
        </w:tc>
        <w:tc>
          <w:tcPr>
            <w:tcW w:w="2127" w:type="dxa"/>
            <w:shd w:val="clear" w:color="auto" w:fill="auto"/>
            <w:vAlign w:val="center"/>
          </w:tcPr>
          <w:p w14:paraId="4096ED5F" w14:textId="77777777" w:rsidR="00AD6F91" w:rsidRPr="00C14D19" w:rsidRDefault="00AD6F91" w:rsidP="00DB7FF6">
            <w:pPr>
              <w:widowControl w:val="0"/>
              <w:autoSpaceDE w:val="0"/>
              <w:autoSpaceDN w:val="0"/>
              <w:adjustRightInd w:val="0"/>
              <w:spacing w:after="0" w:line="240" w:lineRule="auto"/>
              <w:jc w:val="center"/>
              <w:rPr>
                <w:rFonts w:eastAsia="Calibri" w:cstheme="minorHAnsi"/>
                <w:b/>
                <w:color w:val="000000" w:themeColor="text1"/>
                <w:sz w:val="20"/>
                <w:szCs w:val="20"/>
              </w:rPr>
            </w:pPr>
            <w:r w:rsidRPr="00C14D19">
              <w:rPr>
                <w:rFonts w:eastAsia="Calibri" w:cstheme="minorHAnsi"/>
                <w:b/>
                <w:color w:val="000000" w:themeColor="text1"/>
                <w:sz w:val="20"/>
                <w:szCs w:val="20"/>
              </w:rPr>
              <w:t>LJUDE</w:t>
            </w:r>
          </w:p>
        </w:tc>
      </w:tr>
      <w:tr w:rsidR="00AD6F91" w:rsidRPr="00C14D19" w14:paraId="007730F0" w14:textId="77777777" w:rsidTr="00BB4489">
        <w:trPr>
          <w:trHeight w:val="3239"/>
        </w:trPr>
        <w:tc>
          <w:tcPr>
            <w:tcW w:w="983" w:type="dxa"/>
            <w:shd w:val="clear" w:color="auto" w:fill="auto"/>
            <w:vAlign w:val="center"/>
          </w:tcPr>
          <w:p w14:paraId="720CE614" w14:textId="77777777" w:rsidR="00AD6F91" w:rsidRPr="00C14D19" w:rsidRDefault="00AD6F91" w:rsidP="00DB7FF6">
            <w:pPr>
              <w:spacing w:before="120" w:after="200" w:line="276" w:lineRule="auto"/>
              <w:jc w:val="center"/>
              <w:rPr>
                <w:rFonts w:eastAsia="Calibri" w:cstheme="minorHAnsi"/>
                <w:b/>
                <w:sz w:val="20"/>
                <w:szCs w:val="20"/>
                <w:lang w:eastAsia="zh-CN"/>
              </w:rPr>
            </w:pPr>
            <w:r w:rsidRPr="00C14D19">
              <w:rPr>
                <w:rFonts w:eastAsia="Calibri" w:cstheme="minorHAnsi"/>
                <w:b/>
                <w:sz w:val="20"/>
                <w:szCs w:val="20"/>
                <w:lang w:eastAsia="zh-CN"/>
              </w:rPr>
              <w:t>VI°</w:t>
            </w:r>
          </w:p>
        </w:tc>
        <w:tc>
          <w:tcPr>
            <w:tcW w:w="4966" w:type="dxa"/>
            <w:shd w:val="clear" w:color="auto" w:fill="auto"/>
          </w:tcPr>
          <w:p w14:paraId="73E3738A" w14:textId="77777777" w:rsidR="00AD6F91" w:rsidRPr="00C14D19" w:rsidRDefault="00AD6F91" w:rsidP="00DB7FF6">
            <w:pPr>
              <w:autoSpaceDE w:val="0"/>
              <w:autoSpaceDN w:val="0"/>
              <w:adjustRightInd w:val="0"/>
              <w:spacing w:before="120" w:after="120" w:line="240" w:lineRule="auto"/>
              <w:rPr>
                <w:rFonts w:eastAsia="Times New Roman" w:cstheme="minorHAnsi"/>
                <w:sz w:val="20"/>
                <w:szCs w:val="20"/>
                <w:lang w:eastAsia="hr-HR"/>
              </w:rPr>
            </w:pPr>
            <w:r w:rsidRPr="00C14D19">
              <w:rPr>
                <w:rFonts w:eastAsia="Times New Roman" w:cstheme="minorHAnsi"/>
                <w:sz w:val="20"/>
                <w:szCs w:val="20"/>
                <w:lang w:eastAsia="hr-HR"/>
              </w:rPr>
              <w:t>A./ Na mnogim građevinama (20-50%) od neobrađenog kamena, seoskim građevinama, i građevinama od nepečene opeke i nabijene gline, oštećenja 1. stupnja (lagana oštećenja) - sitne pukotine u žbuci i otpadanje manjih komada žbuke. Na pojedinim građevinama (10%), oštećenja 2. stupnja (umjerena oštećenja) – male pukotine u zidovima, otpadanje većih komada žbuke, klizanje krovnog crijepa, pukotine u dimnjacima i otpadanje dijelova dimnjaka.</w:t>
            </w:r>
          </w:p>
          <w:p w14:paraId="77D47316" w14:textId="3FC6D036" w:rsidR="00AD6F91" w:rsidRPr="00C14D19" w:rsidRDefault="00AD6F91" w:rsidP="00DB7FF6">
            <w:pPr>
              <w:autoSpaceDE w:val="0"/>
              <w:autoSpaceDN w:val="0"/>
              <w:adjustRightInd w:val="0"/>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B./Na pojedinim građevinama (10%)od pečene opeke, građevinama od krupnih blokova te one izgrađene od prirodnog tesanog kamena i one s drvenom konstrukcijom, oštećenja 1.stupnja (lagana oštećenja) -sitne pukotine u žbuci i otpadanje manjih komada žbuke.</w:t>
            </w:r>
          </w:p>
        </w:tc>
        <w:tc>
          <w:tcPr>
            <w:tcW w:w="3402" w:type="dxa"/>
            <w:shd w:val="clear" w:color="auto" w:fill="auto"/>
            <w:vAlign w:val="center"/>
          </w:tcPr>
          <w:p w14:paraId="2C4FF9DF" w14:textId="77777777"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U rijetkim slučajevima može se razbiti posuđe i drugi stakleni predmeti. Knjige padaju s polica. Moguće je pomicanje teškog namještaja </w:t>
            </w:r>
          </w:p>
        </w:tc>
        <w:tc>
          <w:tcPr>
            <w:tcW w:w="2551" w:type="dxa"/>
            <w:shd w:val="clear" w:color="auto" w:fill="auto"/>
            <w:vAlign w:val="center"/>
          </w:tcPr>
          <w:p w14:paraId="1331A2A0" w14:textId="77777777"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Mala zvona mogu zvoniti. Domaće životinje bježe iz nastambi. U pojedinim slučajevima u vlažnom tlu moguće su pukotine širine do 1 cm. Primjećuju se promjene izdašnosti izvora i razine vode u zdencima.</w:t>
            </w:r>
          </w:p>
        </w:tc>
        <w:tc>
          <w:tcPr>
            <w:tcW w:w="2127" w:type="dxa"/>
            <w:shd w:val="clear" w:color="auto" w:fill="auto"/>
            <w:vAlign w:val="center"/>
          </w:tcPr>
          <w:p w14:paraId="723899F5" w14:textId="77777777"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Trešnju osjete svi ljudi unutar građevina i na otvorenom. Ljudi u građevinama se uplaše i bježe na otvoreno. Pojedinci gube ravnotežu.</w:t>
            </w:r>
          </w:p>
        </w:tc>
      </w:tr>
      <w:tr w:rsidR="00AD6F91" w:rsidRPr="00C14D19" w14:paraId="75CBB9B9" w14:textId="77777777" w:rsidTr="00BB4489">
        <w:trPr>
          <w:trHeight w:val="761"/>
        </w:trPr>
        <w:tc>
          <w:tcPr>
            <w:tcW w:w="983" w:type="dxa"/>
            <w:shd w:val="clear" w:color="auto" w:fill="auto"/>
            <w:vAlign w:val="center"/>
          </w:tcPr>
          <w:p w14:paraId="779D0E12" w14:textId="77777777" w:rsidR="00AD6F91" w:rsidRPr="00C14D19" w:rsidRDefault="00AD6F91" w:rsidP="00DB7FF6">
            <w:pPr>
              <w:spacing w:before="120" w:after="200" w:line="276" w:lineRule="auto"/>
              <w:jc w:val="center"/>
              <w:rPr>
                <w:rFonts w:eastAsia="Calibri" w:cstheme="minorHAnsi"/>
                <w:b/>
                <w:sz w:val="20"/>
                <w:szCs w:val="20"/>
                <w:lang w:eastAsia="zh-CN"/>
              </w:rPr>
            </w:pPr>
            <w:r w:rsidRPr="00C14D19">
              <w:rPr>
                <w:rFonts w:eastAsia="Calibri" w:cstheme="minorHAnsi"/>
                <w:b/>
                <w:sz w:val="20"/>
                <w:szCs w:val="20"/>
                <w:lang w:eastAsia="zh-CN"/>
              </w:rPr>
              <w:t>VII°</w:t>
            </w:r>
          </w:p>
        </w:tc>
        <w:tc>
          <w:tcPr>
            <w:tcW w:w="4966" w:type="dxa"/>
            <w:shd w:val="clear" w:color="auto" w:fill="auto"/>
            <w:vAlign w:val="center"/>
          </w:tcPr>
          <w:p w14:paraId="5F31D328" w14:textId="77777777" w:rsidR="00AD6F91" w:rsidRPr="00C14D19" w:rsidRDefault="00AD6F91" w:rsidP="00DB7FF6">
            <w:pPr>
              <w:autoSpaceDE w:val="0"/>
              <w:autoSpaceDN w:val="0"/>
              <w:adjustRightInd w:val="0"/>
              <w:spacing w:before="120" w:after="120" w:line="240" w:lineRule="auto"/>
              <w:rPr>
                <w:rFonts w:eastAsia="Times New Roman" w:cstheme="minorHAnsi"/>
                <w:sz w:val="20"/>
                <w:szCs w:val="20"/>
                <w:lang w:eastAsia="hr-HR"/>
              </w:rPr>
            </w:pPr>
            <w:r w:rsidRPr="00C14D19">
              <w:rPr>
                <w:rFonts w:eastAsia="Times New Roman" w:cstheme="minorHAnsi"/>
                <w:sz w:val="20"/>
                <w:szCs w:val="20"/>
                <w:lang w:eastAsia="hr-HR"/>
              </w:rPr>
              <w:t>A./ Na mnogim građevinama (20-50%) od neobrađenog kamena, seoskim građevinama, i građevinama od nepečene opeke i nabijene gline, oštećenja 3. stupnja (teška oštećenja) široke i duboke pukotine u zidovima, rušenje dimnjaka. Na pojedinim građevinama (10%), oštećenja 4. stupnja (razorna oštećenja) – otvori u zidovima, rušenje dijelova zgrade, razaranje veza među pojedinim dijelovima građevine, rušenje unutrašnjih zidova i zidova ispune.</w:t>
            </w:r>
          </w:p>
          <w:p w14:paraId="157E8C43" w14:textId="77777777" w:rsidR="00AD6F91" w:rsidRPr="00C14D19" w:rsidRDefault="00AD6F91" w:rsidP="00DB7FF6">
            <w:pPr>
              <w:autoSpaceDE w:val="0"/>
              <w:autoSpaceDN w:val="0"/>
              <w:adjustRightInd w:val="0"/>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B./ Na mnogim građevinama (20- 50%) od pečene opeke, građevinama od krupnih blokova i montažnim građevinama, te one izgrađene od prirodnog tesanog kamena i one s drvenom konstrukcijom, oštećenja 2.stupnja (umjerena oštećenja) -manje pukotine u zidovima, otpadanje većih komada žbuke, klizanje </w:t>
            </w:r>
            <w:r w:rsidRPr="00C14D19">
              <w:rPr>
                <w:rFonts w:eastAsia="Times New Roman" w:cstheme="minorHAnsi"/>
                <w:sz w:val="20"/>
                <w:szCs w:val="20"/>
                <w:lang w:eastAsia="hr-HR"/>
              </w:rPr>
              <w:lastRenderedPageBreak/>
              <w:t>krovnog crijepa, pukotine u dimnjacima i otpadanje dijelova dimnjaka.</w:t>
            </w:r>
          </w:p>
          <w:p w14:paraId="32D79AF1"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t>C./ Na mnogim građevinama (20- 50%) s armiranobetonskim i čeličnim skeletom,</w:t>
            </w:r>
          </w:p>
          <w:p w14:paraId="145FD6A9" w14:textId="77777777" w:rsidR="00AD6F91" w:rsidRPr="00C14D19" w:rsidRDefault="00AD6F91" w:rsidP="00DB7FF6">
            <w:pPr>
              <w:autoSpaceDE w:val="0"/>
              <w:autoSpaceDN w:val="0"/>
              <w:adjustRightInd w:val="0"/>
              <w:spacing w:after="120" w:line="240" w:lineRule="auto"/>
              <w:rPr>
                <w:rFonts w:eastAsia="Times New Roman" w:cstheme="minorHAnsi"/>
                <w:sz w:val="20"/>
                <w:szCs w:val="20"/>
                <w:lang w:eastAsia="hr-HR"/>
              </w:rPr>
            </w:pPr>
            <w:proofErr w:type="spellStart"/>
            <w:r w:rsidRPr="00C14D19">
              <w:rPr>
                <w:rFonts w:eastAsia="Times New Roman" w:cstheme="minorHAnsi"/>
                <w:sz w:val="20"/>
                <w:szCs w:val="20"/>
                <w:lang w:eastAsia="hr-HR"/>
              </w:rPr>
              <w:t>krupnopanelnim</w:t>
            </w:r>
            <w:proofErr w:type="spellEnd"/>
            <w:r w:rsidRPr="00C14D19">
              <w:rPr>
                <w:rFonts w:eastAsia="Times New Roman" w:cstheme="minorHAnsi"/>
                <w:sz w:val="20"/>
                <w:szCs w:val="20"/>
                <w:lang w:eastAsia="hr-HR"/>
              </w:rPr>
              <w:t xml:space="preserve"> građevinama i dobro građenim drvenim građevinama, oštećenja 1.stupnja (lagana oštećenja) - sitne pukotine u žbuci i otpadanje manjih komada žbuke.</w:t>
            </w:r>
          </w:p>
        </w:tc>
        <w:tc>
          <w:tcPr>
            <w:tcW w:w="3402" w:type="dxa"/>
            <w:shd w:val="clear" w:color="auto" w:fill="auto"/>
            <w:vAlign w:val="center"/>
          </w:tcPr>
          <w:p w14:paraId="3BBAD355"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lastRenderedPageBreak/>
              <w:t xml:space="preserve">Moguće je pomicanje teškog namještaja </w:t>
            </w:r>
          </w:p>
        </w:tc>
        <w:tc>
          <w:tcPr>
            <w:tcW w:w="2551" w:type="dxa"/>
            <w:shd w:val="clear" w:color="auto" w:fill="auto"/>
            <w:vAlign w:val="center"/>
          </w:tcPr>
          <w:p w14:paraId="094A37BA"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Zvone velika zvona. Na površini vode stvaraju se </w:t>
            </w:r>
            <w:proofErr w:type="spellStart"/>
            <w:r w:rsidRPr="00C14D19">
              <w:rPr>
                <w:rFonts w:eastAsia="Times New Roman" w:cstheme="minorHAnsi"/>
                <w:sz w:val="20"/>
                <w:szCs w:val="20"/>
                <w:lang w:eastAsia="hr-HR"/>
              </w:rPr>
              <w:t>valovi,voda</w:t>
            </w:r>
            <w:proofErr w:type="spellEnd"/>
            <w:r w:rsidRPr="00C14D19">
              <w:rPr>
                <w:rFonts w:eastAsia="Times New Roman" w:cstheme="minorHAnsi"/>
                <w:sz w:val="20"/>
                <w:szCs w:val="20"/>
                <w:lang w:eastAsia="hr-HR"/>
              </w:rPr>
              <w:t xml:space="preserve"> se zamuti od izdizanja mulja.</w:t>
            </w:r>
          </w:p>
          <w:p w14:paraId="7F4897DC"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t>Razina vode u zdencima se mijenja, kao i izdašnost izvora.</w:t>
            </w:r>
          </w:p>
          <w:p w14:paraId="1EF6C318"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U pojedinim slučajevima stvaraju se novi, ili nestaju postojeći izvori </w:t>
            </w:r>
            <w:proofErr w:type="spellStart"/>
            <w:r w:rsidRPr="00C14D19">
              <w:rPr>
                <w:rFonts w:eastAsia="Times New Roman" w:cstheme="minorHAnsi"/>
                <w:sz w:val="20"/>
                <w:szCs w:val="20"/>
                <w:lang w:eastAsia="hr-HR"/>
              </w:rPr>
              <w:t>vode.Pojedini</w:t>
            </w:r>
            <w:proofErr w:type="spellEnd"/>
            <w:r w:rsidRPr="00C14D19">
              <w:rPr>
                <w:rFonts w:eastAsia="Times New Roman" w:cstheme="minorHAnsi"/>
                <w:sz w:val="20"/>
                <w:szCs w:val="20"/>
                <w:lang w:eastAsia="hr-HR"/>
              </w:rPr>
              <w:t xml:space="preserve"> slučajevi klizišta na pješčanim ili šljunčanim obalama </w:t>
            </w:r>
            <w:proofErr w:type="spellStart"/>
            <w:r w:rsidRPr="00C14D19">
              <w:rPr>
                <w:rFonts w:eastAsia="Times New Roman" w:cstheme="minorHAnsi"/>
                <w:sz w:val="20"/>
                <w:szCs w:val="20"/>
                <w:lang w:eastAsia="hr-HR"/>
              </w:rPr>
              <w:t>rijeka.U</w:t>
            </w:r>
            <w:proofErr w:type="spellEnd"/>
            <w:r w:rsidRPr="00C14D19">
              <w:rPr>
                <w:rFonts w:eastAsia="Times New Roman" w:cstheme="minorHAnsi"/>
                <w:sz w:val="20"/>
                <w:szCs w:val="20"/>
                <w:lang w:eastAsia="hr-HR"/>
              </w:rPr>
              <w:t xml:space="preserve"> pojedinim slučajevima odroni na cestama na strmim </w:t>
            </w:r>
            <w:proofErr w:type="spellStart"/>
            <w:r w:rsidRPr="00C14D19">
              <w:rPr>
                <w:rFonts w:eastAsia="Times New Roman" w:cstheme="minorHAnsi"/>
                <w:sz w:val="20"/>
                <w:szCs w:val="20"/>
                <w:lang w:eastAsia="hr-HR"/>
              </w:rPr>
              <w:lastRenderedPageBreak/>
              <w:t>kosinama.Mjestimično</w:t>
            </w:r>
            <w:proofErr w:type="spellEnd"/>
            <w:r w:rsidRPr="00C14D19">
              <w:rPr>
                <w:rFonts w:eastAsia="Times New Roman" w:cstheme="minorHAnsi"/>
                <w:sz w:val="20"/>
                <w:szCs w:val="20"/>
                <w:lang w:eastAsia="hr-HR"/>
              </w:rPr>
              <w:t xml:space="preserve"> pukotine u cestama i kamenim zidovima.</w:t>
            </w:r>
          </w:p>
        </w:tc>
        <w:tc>
          <w:tcPr>
            <w:tcW w:w="2127" w:type="dxa"/>
            <w:shd w:val="clear" w:color="auto" w:fill="auto"/>
            <w:vAlign w:val="center"/>
          </w:tcPr>
          <w:p w14:paraId="7BA7200B"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lastRenderedPageBreak/>
              <w:t>Ljudi se prestraše i bježe u panici na otvoreno.</w:t>
            </w:r>
          </w:p>
          <w:p w14:paraId="55854C44"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t>Mnogi se teško održavaju na nogama. Trešnju osjete osobe koje se voze u automobilu.</w:t>
            </w:r>
          </w:p>
        </w:tc>
      </w:tr>
      <w:tr w:rsidR="00AD6F91" w:rsidRPr="00C14D19" w14:paraId="1604D87A" w14:textId="77777777" w:rsidTr="00BB4489">
        <w:trPr>
          <w:trHeight w:val="231"/>
        </w:trPr>
        <w:tc>
          <w:tcPr>
            <w:tcW w:w="983" w:type="dxa"/>
            <w:shd w:val="clear" w:color="auto" w:fill="auto"/>
            <w:vAlign w:val="center"/>
          </w:tcPr>
          <w:p w14:paraId="23A0D310" w14:textId="77777777" w:rsidR="00AD6F91" w:rsidRPr="00C14D19" w:rsidRDefault="00AD6F91" w:rsidP="00DB7FF6">
            <w:pPr>
              <w:spacing w:before="120" w:after="200" w:line="276" w:lineRule="auto"/>
              <w:jc w:val="center"/>
              <w:rPr>
                <w:rFonts w:eastAsia="Calibri" w:cstheme="minorHAnsi"/>
                <w:b/>
                <w:sz w:val="20"/>
                <w:szCs w:val="20"/>
                <w:lang w:eastAsia="zh-CN"/>
              </w:rPr>
            </w:pPr>
            <w:r w:rsidRPr="00C14D19">
              <w:rPr>
                <w:rFonts w:eastAsia="Calibri" w:cstheme="minorHAnsi"/>
                <w:b/>
                <w:sz w:val="20"/>
                <w:szCs w:val="20"/>
                <w:lang w:eastAsia="zh-CN"/>
              </w:rPr>
              <w:t>VIII°</w:t>
            </w:r>
          </w:p>
        </w:tc>
        <w:tc>
          <w:tcPr>
            <w:tcW w:w="4966" w:type="dxa"/>
            <w:shd w:val="clear" w:color="auto" w:fill="auto"/>
            <w:vAlign w:val="center"/>
          </w:tcPr>
          <w:p w14:paraId="6BCDD32B" w14:textId="77777777" w:rsidR="00AD6F91" w:rsidRPr="00C14D19" w:rsidRDefault="00AD6F91" w:rsidP="00DB7FF6">
            <w:pPr>
              <w:autoSpaceDE w:val="0"/>
              <w:autoSpaceDN w:val="0"/>
              <w:adjustRightInd w:val="0"/>
              <w:spacing w:before="120" w:after="120" w:line="240" w:lineRule="auto"/>
              <w:rPr>
                <w:rFonts w:eastAsia="Times New Roman" w:cstheme="minorHAnsi"/>
                <w:sz w:val="20"/>
                <w:szCs w:val="20"/>
                <w:lang w:eastAsia="hr-HR"/>
              </w:rPr>
            </w:pPr>
            <w:r w:rsidRPr="00C14D19">
              <w:rPr>
                <w:rFonts w:eastAsia="Times New Roman" w:cstheme="minorHAnsi"/>
                <w:sz w:val="20"/>
                <w:szCs w:val="20"/>
                <w:lang w:eastAsia="hr-HR"/>
              </w:rPr>
              <w:t>A./ Na mnogim građevinama (20-50%) od neobrađenog kamena, seoskim građevinama i građevinama od nepečene opeke i nabijene gline, oštećenja 4. stupnja (razorna oštećenja) – otvori u zidovima, rušenje dijelova građevine, razaranje veza među pojedinim dijelovima građevine, rušenje unutrašnjih zidova i zidova ispune. Na pojedinim građevinama (10%), oštećenja 5. stupnja (potpuno rušenje) – potpuno rušenje građevina.</w:t>
            </w:r>
          </w:p>
          <w:p w14:paraId="522B07F7" w14:textId="77777777" w:rsidR="00AD6F91" w:rsidRPr="00C14D19" w:rsidRDefault="00AD6F91" w:rsidP="00DB7FF6">
            <w:pPr>
              <w:autoSpaceDE w:val="0"/>
              <w:autoSpaceDN w:val="0"/>
              <w:adjustRightInd w:val="0"/>
              <w:spacing w:after="0" w:line="240" w:lineRule="auto"/>
              <w:rPr>
                <w:rFonts w:eastAsia="Times New Roman" w:cstheme="minorHAnsi"/>
                <w:sz w:val="20"/>
                <w:szCs w:val="20"/>
                <w:lang w:eastAsia="hr-HR"/>
              </w:rPr>
            </w:pPr>
            <w:r w:rsidRPr="00C14D19">
              <w:rPr>
                <w:rFonts w:eastAsia="Times New Roman" w:cstheme="minorHAnsi"/>
                <w:sz w:val="20"/>
                <w:szCs w:val="20"/>
                <w:lang w:eastAsia="hr-HR"/>
              </w:rPr>
              <w:t>B./ Na mnogim građevinama (20- 50%) od pečene opeke, građevinama od krupnih blokova te one izgrađene od prirodnog tesanog kamena i one s drvenom konstrukcijom, oštećenja</w:t>
            </w:r>
          </w:p>
          <w:p w14:paraId="57DD6592" w14:textId="77777777" w:rsidR="00AD6F91" w:rsidRPr="00C14D19" w:rsidRDefault="00AD6F91" w:rsidP="00DB7FF6">
            <w:pPr>
              <w:autoSpaceDE w:val="0"/>
              <w:autoSpaceDN w:val="0"/>
              <w:adjustRightInd w:val="0"/>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2. stupnja (teška oštećenja) - široke i duboke pukotine u zidovima, rušenje dimnjaka. Na pojedinim građevinama (10%), oštećenja 4. stupnja (razorna oštećenja) – otvori u zidovima, rušenje dijelova građevine, razaranje veza među pojedinim dijelovima građevine, rušenje unutrašnjih zidova i zidova ispune.</w:t>
            </w:r>
          </w:p>
          <w:p w14:paraId="638E7FE2" w14:textId="77777777" w:rsidR="00AD6F91" w:rsidRPr="00C14D19" w:rsidRDefault="00AD6F91" w:rsidP="00DB7FF6">
            <w:pPr>
              <w:autoSpaceDE w:val="0"/>
              <w:autoSpaceDN w:val="0"/>
              <w:adjustRightInd w:val="0"/>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C./ Na mnogim građevinama (20-50%) s armiranobetonskih i čeličnim skeletom, </w:t>
            </w:r>
            <w:proofErr w:type="spellStart"/>
            <w:r w:rsidRPr="00C14D19">
              <w:rPr>
                <w:rFonts w:eastAsia="Times New Roman" w:cstheme="minorHAnsi"/>
                <w:sz w:val="20"/>
                <w:szCs w:val="20"/>
                <w:lang w:eastAsia="hr-HR"/>
              </w:rPr>
              <w:t>krupnopanelnim</w:t>
            </w:r>
            <w:proofErr w:type="spellEnd"/>
            <w:r w:rsidRPr="00C14D19">
              <w:rPr>
                <w:rFonts w:eastAsia="Times New Roman" w:cstheme="minorHAnsi"/>
                <w:sz w:val="20"/>
                <w:szCs w:val="20"/>
                <w:lang w:eastAsia="hr-HR"/>
              </w:rPr>
              <w:t xml:space="preserve"> građevinama i dobro građenim drvenim građevinama, oštećenja 1. stupnja (umjerena oštećenja) - manje pukotine u zidovima, otpadanje većih komada žbuke, </w:t>
            </w:r>
            <w:r w:rsidRPr="00C14D19">
              <w:rPr>
                <w:rFonts w:eastAsia="Times New Roman" w:cstheme="minorHAnsi"/>
                <w:sz w:val="20"/>
                <w:szCs w:val="20"/>
                <w:lang w:eastAsia="hr-HR"/>
              </w:rPr>
              <w:lastRenderedPageBreak/>
              <w:t>klizanje krovnog crijepa, pukotine u dimnjacima i otpadanje dijelova dimnjaka. Na pojedinim građevinama (10%),oštećenja 3. stupnja (teška oštećenja) – široke i duboke pukotine u zidovima, rušenje dimnjaka.</w:t>
            </w:r>
          </w:p>
        </w:tc>
        <w:tc>
          <w:tcPr>
            <w:tcW w:w="3402" w:type="dxa"/>
            <w:shd w:val="clear" w:color="auto" w:fill="auto"/>
            <w:vAlign w:val="center"/>
          </w:tcPr>
          <w:p w14:paraId="6CCCE5E1" w14:textId="77777777"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lastRenderedPageBreak/>
              <w:t>Teži namještaj se pomiče. Neke viseće svjetiljke su oštećene. Kipovi i Spomenici se pomiču. Nadgrobni kameni se prevrću. Ruše se kamene ograde i zidovi.</w:t>
            </w:r>
          </w:p>
        </w:tc>
        <w:tc>
          <w:tcPr>
            <w:tcW w:w="2551" w:type="dxa"/>
            <w:shd w:val="clear" w:color="auto" w:fill="auto"/>
            <w:vAlign w:val="center"/>
          </w:tcPr>
          <w:p w14:paraId="0B9BCE58" w14:textId="77777777"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Pukotine u tlu dosežu i nekoliko centimetara. Voda u jezerima se muti.  Stvaraju se novi bazeni vode. Ponekad se presušeni zdenci pune vodom ili postojeći presušuju. U mnogim slučajevima mijenja se izdašnost izvora i razina vode u zdencima.</w:t>
            </w:r>
          </w:p>
          <w:p w14:paraId="7347C521" w14:textId="77777777" w:rsidR="00AD6F91" w:rsidRPr="00C14D19" w:rsidRDefault="00AD6F91" w:rsidP="00DB7FF6">
            <w:pPr>
              <w:spacing w:after="120" w:line="240" w:lineRule="auto"/>
              <w:rPr>
                <w:rFonts w:eastAsia="Times New Roman" w:cstheme="minorHAnsi"/>
                <w:sz w:val="20"/>
                <w:szCs w:val="20"/>
                <w:lang w:eastAsia="hr-HR"/>
              </w:rPr>
            </w:pPr>
          </w:p>
        </w:tc>
        <w:tc>
          <w:tcPr>
            <w:tcW w:w="2127" w:type="dxa"/>
            <w:shd w:val="clear" w:color="auto" w:fill="auto"/>
            <w:vAlign w:val="center"/>
          </w:tcPr>
          <w:p w14:paraId="236287EA" w14:textId="77777777"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Opći strah i panika. Trešnja se osjeća jako i u automobilima u pokretu. </w:t>
            </w:r>
          </w:p>
        </w:tc>
      </w:tr>
      <w:tr w:rsidR="00AD6F91" w:rsidRPr="00C14D19" w14:paraId="44566CEE" w14:textId="77777777" w:rsidTr="00BB4489">
        <w:trPr>
          <w:trHeight w:val="2201"/>
        </w:trPr>
        <w:tc>
          <w:tcPr>
            <w:tcW w:w="983" w:type="dxa"/>
            <w:shd w:val="clear" w:color="auto" w:fill="auto"/>
            <w:vAlign w:val="center"/>
          </w:tcPr>
          <w:p w14:paraId="52F18A33" w14:textId="77777777" w:rsidR="00AD6F91" w:rsidRPr="00C14D19" w:rsidRDefault="00AD6F91" w:rsidP="00DB7FF6">
            <w:pPr>
              <w:spacing w:before="120" w:after="200" w:line="276" w:lineRule="auto"/>
              <w:jc w:val="center"/>
              <w:rPr>
                <w:rFonts w:eastAsia="Calibri" w:cstheme="minorHAnsi"/>
                <w:b/>
                <w:sz w:val="20"/>
                <w:szCs w:val="20"/>
                <w:lang w:eastAsia="zh-CN"/>
              </w:rPr>
            </w:pPr>
            <w:r w:rsidRPr="00C14D19">
              <w:rPr>
                <w:rFonts w:eastAsia="Calibri" w:cstheme="minorHAnsi"/>
                <w:b/>
                <w:sz w:val="20"/>
                <w:szCs w:val="20"/>
                <w:lang w:eastAsia="zh-CN"/>
              </w:rPr>
              <w:t>IX°</w:t>
            </w:r>
          </w:p>
        </w:tc>
        <w:tc>
          <w:tcPr>
            <w:tcW w:w="4966" w:type="dxa"/>
            <w:shd w:val="clear" w:color="auto" w:fill="auto"/>
            <w:vAlign w:val="center"/>
          </w:tcPr>
          <w:p w14:paraId="174FA41E" w14:textId="77777777" w:rsidR="00AD6F91" w:rsidRPr="00C14D19" w:rsidRDefault="00AD6F91" w:rsidP="00DB7FF6">
            <w:pPr>
              <w:autoSpaceDE w:val="0"/>
              <w:autoSpaceDN w:val="0"/>
              <w:adjustRightInd w:val="0"/>
              <w:spacing w:before="120" w:after="120" w:line="240" w:lineRule="auto"/>
              <w:rPr>
                <w:rFonts w:eastAsia="Times New Roman" w:cstheme="minorHAnsi"/>
                <w:sz w:val="20"/>
                <w:szCs w:val="20"/>
                <w:lang w:eastAsia="hr-HR"/>
              </w:rPr>
            </w:pPr>
            <w:r w:rsidRPr="00C14D19">
              <w:rPr>
                <w:rFonts w:eastAsia="Times New Roman" w:cstheme="minorHAnsi"/>
                <w:sz w:val="20"/>
                <w:szCs w:val="20"/>
                <w:lang w:eastAsia="hr-HR"/>
              </w:rPr>
              <w:t>A./ Na mnogim građevinama (20-50%) od neobrađenog kamena, seoskim građevinama i građevinama od nepečene opeke i nabijene gline, oštećenja 5. stupnja (potpuno rušenje) - potpuno rušenje građevina.</w:t>
            </w:r>
          </w:p>
          <w:p w14:paraId="6557C15A" w14:textId="77777777" w:rsidR="00AD6F91" w:rsidRPr="00C14D19" w:rsidRDefault="00AD6F91" w:rsidP="00DB7FF6">
            <w:pPr>
              <w:autoSpaceDE w:val="0"/>
              <w:autoSpaceDN w:val="0"/>
              <w:adjustRightInd w:val="0"/>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B./ Na mnogim građevinama (20-50%) od pečene opeke, građevinama od krupnih blokova te onim izgrađenim od prirodnoga tesanog kamena i onim drvene konstrukcije, oštećenja 4. stupnja (razorna oštećenja) - otvori u zidovima, rušenje dijelova građevine, razaranje veza među pojedinim dijelovima građevine, rušenje unutrašnjih zidova i zidova ispune. Na pojedinim građevinama (10%), oštećenja 5. stupnja (potpuno rušenje) - potpuno rušenje.</w:t>
            </w:r>
          </w:p>
          <w:p w14:paraId="72A18B35" w14:textId="77777777" w:rsidR="00AD6F91" w:rsidRPr="00C14D19" w:rsidRDefault="00AD6F91" w:rsidP="00DB7FF6">
            <w:pPr>
              <w:autoSpaceDE w:val="0"/>
              <w:autoSpaceDN w:val="0"/>
              <w:adjustRightInd w:val="0"/>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C./ Na mnogim građevinama (20-50%) s armiranobetonskim i čeličnim skeletom, </w:t>
            </w:r>
            <w:proofErr w:type="spellStart"/>
            <w:r w:rsidRPr="00C14D19">
              <w:rPr>
                <w:rFonts w:eastAsia="Times New Roman" w:cstheme="minorHAnsi"/>
                <w:sz w:val="20"/>
                <w:szCs w:val="20"/>
                <w:lang w:eastAsia="hr-HR"/>
              </w:rPr>
              <w:t>krupnopanelnim</w:t>
            </w:r>
            <w:proofErr w:type="spellEnd"/>
            <w:r w:rsidRPr="00C14D19">
              <w:rPr>
                <w:rFonts w:eastAsia="Times New Roman" w:cstheme="minorHAnsi"/>
                <w:sz w:val="20"/>
                <w:szCs w:val="20"/>
                <w:lang w:eastAsia="hr-HR"/>
              </w:rPr>
              <w:t xml:space="preserve"> građevinama i dobro građenim drvenim građevinama, oštećenja 3. stupnja (teška oštećenja) - široke i duboke pukotine u zidovima, rušenje dimnjaka. Na pojedinim građevinama (10%), oštećenja 4. stupnja (razorna oštećenja) - otvori u zidovima, rušenje dijelova građevine, razaranje veza među pojedinim dijelovima građevine, rušenje unutrašnjih zidova i zidova ispune</w:t>
            </w:r>
          </w:p>
        </w:tc>
        <w:tc>
          <w:tcPr>
            <w:tcW w:w="3402" w:type="dxa"/>
            <w:shd w:val="clear" w:color="auto" w:fill="auto"/>
            <w:vAlign w:val="center"/>
          </w:tcPr>
          <w:p w14:paraId="3A667793" w14:textId="77777777"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Značajna oštećenja namještaja. Spomenici i stupovi se prevrću. Vodni rezervoari mogu biti teško oštećeni. U pojedinim slučajevima savijaju se željezničke tračnice i oštećuju ceste.</w:t>
            </w:r>
          </w:p>
        </w:tc>
        <w:tc>
          <w:tcPr>
            <w:tcW w:w="2551" w:type="dxa"/>
            <w:shd w:val="clear" w:color="auto" w:fill="auto"/>
            <w:vAlign w:val="center"/>
          </w:tcPr>
          <w:p w14:paraId="08061E0B" w14:textId="07813B1B"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Životinje se pokušavaju osloboditi i urlaju. U ravnicama poplave. Pukotine u tlu dosežu širinu od 10 cm, a po padinama i obalama rijeka preko 10 cm, te nastaje mnogo tankih pukotina u tlu. Stijene se odronjavaju, česti odroni i izbacivanje mulja. Na </w:t>
            </w:r>
            <w:r w:rsidR="001846C3" w:rsidRPr="00C14D19">
              <w:rPr>
                <w:rFonts w:eastAsia="Times New Roman" w:cstheme="minorHAnsi"/>
                <w:sz w:val="20"/>
                <w:szCs w:val="20"/>
                <w:lang w:eastAsia="hr-HR"/>
              </w:rPr>
              <w:t>površinama vode veliki valovi.</w:t>
            </w:r>
          </w:p>
        </w:tc>
        <w:tc>
          <w:tcPr>
            <w:tcW w:w="2127" w:type="dxa"/>
            <w:shd w:val="clear" w:color="auto" w:fill="auto"/>
            <w:vAlign w:val="center"/>
          </w:tcPr>
          <w:p w14:paraId="6DBB4517" w14:textId="56075B3D" w:rsidR="00AD6F91" w:rsidRPr="00C14D19" w:rsidRDefault="00AD6F91" w:rsidP="00DB7FF6">
            <w:pPr>
              <w:spacing w:after="120" w:line="240" w:lineRule="auto"/>
              <w:rPr>
                <w:rFonts w:eastAsia="Times New Roman" w:cstheme="minorHAnsi"/>
                <w:sz w:val="20"/>
                <w:szCs w:val="20"/>
                <w:lang w:eastAsia="hr-HR"/>
              </w:rPr>
            </w:pPr>
            <w:r w:rsidRPr="00C14D19">
              <w:rPr>
                <w:rFonts w:eastAsia="Times New Roman" w:cstheme="minorHAnsi"/>
                <w:sz w:val="20"/>
                <w:szCs w:val="20"/>
                <w:lang w:eastAsia="hr-HR"/>
              </w:rPr>
              <w:t xml:space="preserve">Kod stanovništva se javlja opća panika i strah. </w:t>
            </w:r>
          </w:p>
        </w:tc>
      </w:tr>
    </w:tbl>
    <w:p w14:paraId="0A1AAF2D" w14:textId="77777777" w:rsidR="00C14D19" w:rsidRDefault="00C14D19" w:rsidP="00DF7E76">
      <w:pPr>
        <w:pStyle w:val="Odlomakpopisa11"/>
        <w:spacing w:before="240"/>
        <w:rPr>
          <w:rFonts w:cs="Arial"/>
          <w:szCs w:val="24"/>
        </w:rPr>
        <w:sectPr w:rsidR="00C14D19" w:rsidSect="00C14D19">
          <w:footerReference w:type="default" r:id="rId31"/>
          <w:pgSz w:w="16838" w:h="11906" w:orient="landscape"/>
          <w:pgMar w:top="1701" w:right="1418" w:bottom="1418" w:left="1418" w:header="709" w:footer="709" w:gutter="0"/>
          <w:cols w:space="708"/>
          <w:docGrid w:linePitch="360"/>
        </w:sectPr>
      </w:pPr>
      <w:bookmarkStart w:id="196" w:name="_Toc4137260"/>
    </w:p>
    <w:p w14:paraId="020C735E" w14:textId="359401ED" w:rsidR="00DF7E76" w:rsidRDefault="00DF7E76" w:rsidP="00DF7E76">
      <w:pPr>
        <w:pStyle w:val="Odlomakpopisa11"/>
        <w:spacing w:before="240"/>
      </w:pPr>
      <w:r w:rsidRPr="0033776A">
        <w:rPr>
          <w:rFonts w:cs="Arial"/>
          <w:szCs w:val="24"/>
        </w:rPr>
        <w:lastRenderedPageBreak/>
        <w:t>Prikaz učestalosti potresa na području</w:t>
      </w:r>
      <w:r w:rsidR="001846C3">
        <w:rPr>
          <w:rFonts w:cs="Arial"/>
          <w:szCs w:val="24"/>
        </w:rPr>
        <w:t xml:space="preserve"> </w:t>
      </w:r>
      <w:r w:rsidR="00C14D19">
        <w:rPr>
          <w:rFonts w:cs="Arial"/>
          <w:szCs w:val="24"/>
        </w:rPr>
        <w:t>Varaždinske ž</w:t>
      </w:r>
      <w:r w:rsidR="001846C3">
        <w:rPr>
          <w:rFonts w:cs="Arial"/>
          <w:szCs w:val="24"/>
        </w:rPr>
        <w:t xml:space="preserve">upanije </w:t>
      </w:r>
      <w:r w:rsidRPr="0033776A">
        <w:t xml:space="preserve">u posljednjih 100 godina ili točnije, u periodu od 1879. do 2003. godine </w:t>
      </w:r>
      <w:r w:rsidR="00C14D19">
        <w:t xml:space="preserve">nalazi se </w:t>
      </w:r>
      <w:r w:rsidRPr="0033776A">
        <w:t>u sljedećoj tablici.</w:t>
      </w:r>
      <w:r>
        <w:t xml:space="preserve"> </w:t>
      </w:r>
    </w:p>
    <w:p w14:paraId="32B27B6C" w14:textId="5652BCB6" w:rsidR="00DF7E76" w:rsidRDefault="00DF7E76" w:rsidP="00DF7E76">
      <w:pPr>
        <w:pStyle w:val="Opisslike"/>
        <w:keepNext/>
        <w:spacing w:line="240" w:lineRule="auto"/>
      </w:pPr>
      <w:bookmarkStart w:id="197" w:name="_Toc14434344"/>
      <w:bookmarkStart w:id="198" w:name="_Toc65821466"/>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21</w:t>
      </w:r>
      <w:r w:rsidR="007A65BC">
        <w:rPr>
          <w:noProof/>
        </w:rPr>
        <w:fldChar w:fldCharType="end"/>
      </w:r>
      <w:r>
        <w:t xml:space="preserve">. </w:t>
      </w:r>
      <w:r w:rsidRPr="006B4F46">
        <w:t>Učestalost potresa intenziteta (°MCS) na području</w:t>
      </w:r>
      <w:r w:rsidR="00B835DD">
        <w:t xml:space="preserve"> VŽ</w:t>
      </w:r>
      <w:r w:rsidRPr="006B4F46">
        <w:t xml:space="preserve"> za razdoblje 1879. </w:t>
      </w:r>
      <w:r w:rsidR="0092065B">
        <w:t xml:space="preserve">– </w:t>
      </w:r>
      <w:r w:rsidRPr="006B4F46">
        <w:t>2003. godine</w:t>
      </w:r>
      <w:bookmarkEnd w:id="197"/>
      <w:bookmarkEnd w:id="198"/>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26"/>
        <w:gridCol w:w="1189"/>
        <w:gridCol w:w="1304"/>
        <w:gridCol w:w="1092"/>
        <w:gridCol w:w="1093"/>
        <w:gridCol w:w="1092"/>
        <w:gridCol w:w="1093"/>
      </w:tblGrid>
      <w:tr w:rsidR="00DF7E76" w:rsidRPr="009A0562" w14:paraId="471990DB" w14:textId="77777777" w:rsidTr="00B835DD">
        <w:tc>
          <w:tcPr>
            <w:tcW w:w="1926" w:type="dxa"/>
            <w:vMerge w:val="restart"/>
            <w:shd w:val="clear" w:color="auto" w:fill="auto"/>
            <w:vAlign w:val="center"/>
          </w:tcPr>
          <w:p w14:paraId="0435A067"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GRAD / MJESTO</w:t>
            </w:r>
          </w:p>
        </w:tc>
        <w:tc>
          <w:tcPr>
            <w:tcW w:w="1189" w:type="dxa"/>
            <w:vMerge w:val="restart"/>
            <w:shd w:val="clear" w:color="auto" w:fill="auto"/>
            <w:vAlign w:val="center"/>
          </w:tcPr>
          <w:p w14:paraId="18574272"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º N</w:t>
            </w:r>
          </w:p>
        </w:tc>
        <w:tc>
          <w:tcPr>
            <w:tcW w:w="1304" w:type="dxa"/>
            <w:vMerge w:val="restart"/>
            <w:shd w:val="clear" w:color="auto" w:fill="auto"/>
            <w:vAlign w:val="center"/>
          </w:tcPr>
          <w:p w14:paraId="669CDDA3"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º E</w:t>
            </w:r>
          </w:p>
        </w:tc>
        <w:tc>
          <w:tcPr>
            <w:tcW w:w="4370" w:type="dxa"/>
            <w:gridSpan w:val="4"/>
            <w:shd w:val="clear" w:color="auto" w:fill="auto"/>
            <w:vAlign w:val="center"/>
          </w:tcPr>
          <w:p w14:paraId="2AEFA855"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ČESTINE INTENZITETA (º MCS )</w:t>
            </w:r>
          </w:p>
        </w:tc>
      </w:tr>
      <w:tr w:rsidR="00DF7E76" w:rsidRPr="009A0562" w14:paraId="1DE8C58C" w14:textId="77777777" w:rsidTr="00B835DD">
        <w:tc>
          <w:tcPr>
            <w:tcW w:w="1926" w:type="dxa"/>
            <w:vMerge/>
            <w:shd w:val="clear" w:color="auto" w:fill="auto"/>
            <w:vAlign w:val="center"/>
          </w:tcPr>
          <w:p w14:paraId="3AD70271" w14:textId="77777777" w:rsidR="00DF7E76" w:rsidRPr="009A0562" w:rsidRDefault="00DF7E76" w:rsidP="00DE1B8F">
            <w:pPr>
              <w:widowControl w:val="0"/>
              <w:spacing w:after="0" w:line="240" w:lineRule="auto"/>
              <w:rPr>
                <w:rFonts w:eastAsia="Calibri" w:cstheme="minorHAnsi"/>
                <w:b/>
                <w:sz w:val="20"/>
                <w:szCs w:val="20"/>
              </w:rPr>
            </w:pPr>
          </w:p>
        </w:tc>
        <w:tc>
          <w:tcPr>
            <w:tcW w:w="1189" w:type="dxa"/>
            <w:vMerge/>
            <w:shd w:val="clear" w:color="auto" w:fill="auto"/>
            <w:vAlign w:val="center"/>
          </w:tcPr>
          <w:p w14:paraId="65857D91" w14:textId="77777777" w:rsidR="00DF7E76" w:rsidRPr="009A0562" w:rsidRDefault="00DF7E76" w:rsidP="00DE1B8F">
            <w:pPr>
              <w:widowControl w:val="0"/>
              <w:spacing w:after="0" w:line="240" w:lineRule="auto"/>
              <w:rPr>
                <w:rFonts w:eastAsia="Calibri" w:cstheme="minorHAnsi"/>
                <w:b/>
                <w:sz w:val="20"/>
                <w:szCs w:val="20"/>
              </w:rPr>
            </w:pPr>
          </w:p>
        </w:tc>
        <w:tc>
          <w:tcPr>
            <w:tcW w:w="1304" w:type="dxa"/>
            <w:vMerge/>
            <w:shd w:val="clear" w:color="auto" w:fill="auto"/>
            <w:vAlign w:val="center"/>
          </w:tcPr>
          <w:p w14:paraId="4D2F1FAE" w14:textId="77777777" w:rsidR="00DF7E76" w:rsidRPr="009A0562" w:rsidRDefault="00DF7E76" w:rsidP="00DE1B8F">
            <w:pPr>
              <w:widowControl w:val="0"/>
              <w:spacing w:after="0" w:line="240" w:lineRule="auto"/>
              <w:rPr>
                <w:rFonts w:eastAsia="Calibri" w:cstheme="minorHAnsi"/>
                <w:b/>
                <w:sz w:val="20"/>
                <w:szCs w:val="20"/>
              </w:rPr>
            </w:pPr>
          </w:p>
        </w:tc>
        <w:tc>
          <w:tcPr>
            <w:tcW w:w="1092" w:type="dxa"/>
            <w:shd w:val="clear" w:color="auto" w:fill="auto"/>
            <w:vAlign w:val="center"/>
          </w:tcPr>
          <w:p w14:paraId="23DF47A8"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V</w:t>
            </w:r>
          </w:p>
        </w:tc>
        <w:tc>
          <w:tcPr>
            <w:tcW w:w="1093" w:type="dxa"/>
            <w:shd w:val="clear" w:color="auto" w:fill="auto"/>
            <w:vAlign w:val="center"/>
          </w:tcPr>
          <w:p w14:paraId="47CCABA8"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VI</w:t>
            </w:r>
          </w:p>
        </w:tc>
        <w:tc>
          <w:tcPr>
            <w:tcW w:w="1092" w:type="dxa"/>
            <w:shd w:val="clear" w:color="auto" w:fill="auto"/>
            <w:vAlign w:val="center"/>
          </w:tcPr>
          <w:p w14:paraId="11E22BA5"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VII</w:t>
            </w:r>
          </w:p>
        </w:tc>
        <w:tc>
          <w:tcPr>
            <w:tcW w:w="1093" w:type="dxa"/>
            <w:shd w:val="clear" w:color="auto" w:fill="auto"/>
            <w:vAlign w:val="center"/>
          </w:tcPr>
          <w:p w14:paraId="2CB103BA" w14:textId="77777777" w:rsidR="00DF7E76" w:rsidRPr="009A0562" w:rsidRDefault="00DF7E76" w:rsidP="00DE1B8F">
            <w:pPr>
              <w:widowControl w:val="0"/>
              <w:spacing w:after="0" w:line="240" w:lineRule="auto"/>
              <w:jc w:val="center"/>
              <w:rPr>
                <w:rFonts w:eastAsia="Calibri" w:cstheme="minorHAnsi"/>
                <w:b/>
                <w:sz w:val="20"/>
                <w:szCs w:val="20"/>
              </w:rPr>
            </w:pPr>
            <w:r w:rsidRPr="009A0562">
              <w:rPr>
                <w:rFonts w:eastAsia="Calibri" w:cstheme="minorHAnsi"/>
                <w:b/>
                <w:sz w:val="20"/>
                <w:szCs w:val="20"/>
              </w:rPr>
              <w:t>VIII</w:t>
            </w:r>
          </w:p>
        </w:tc>
      </w:tr>
      <w:tr w:rsidR="00B835DD" w:rsidRPr="009A0562" w14:paraId="0C3145DA" w14:textId="77777777" w:rsidTr="00B835DD">
        <w:tc>
          <w:tcPr>
            <w:tcW w:w="1926" w:type="dxa"/>
            <w:shd w:val="clear" w:color="auto" w:fill="auto"/>
          </w:tcPr>
          <w:p w14:paraId="05EF5093" w14:textId="5CEDAE12"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Varaždin</w:t>
            </w:r>
          </w:p>
        </w:tc>
        <w:tc>
          <w:tcPr>
            <w:tcW w:w="1189" w:type="dxa"/>
            <w:shd w:val="clear" w:color="auto" w:fill="auto"/>
          </w:tcPr>
          <w:p w14:paraId="48F2BA2B" w14:textId="0542DF60"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46.308</w:t>
            </w:r>
          </w:p>
        </w:tc>
        <w:tc>
          <w:tcPr>
            <w:tcW w:w="1304" w:type="dxa"/>
            <w:shd w:val="clear" w:color="auto" w:fill="auto"/>
          </w:tcPr>
          <w:p w14:paraId="22DCE840" w14:textId="57908370"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16,341</w:t>
            </w:r>
          </w:p>
        </w:tc>
        <w:tc>
          <w:tcPr>
            <w:tcW w:w="1092" w:type="dxa"/>
            <w:shd w:val="clear" w:color="auto" w:fill="auto"/>
          </w:tcPr>
          <w:p w14:paraId="0FC6B6EB" w14:textId="0CC217D1"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17</w:t>
            </w:r>
          </w:p>
        </w:tc>
        <w:tc>
          <w:tcPr>
            <w:tcW w:w="1093" w:type="dxa"/>
            <w:shd w:val="clear" w:color="auto" w:fill="auto"/>
          </w:tcPr>
          <w:p w14:paraId="55641CC7" w14:textId="7C4554EE"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3</w:t>
            </w:r>
          </w:p>
        </w:tc>
        <w:tc>
          <w:tcPr>
            <w:tcW w:w="1092" w:type="dxa"/>
            <w:shd w:val="clear" w:color="auto" w:fill="auto"/>
          </w:tcPr>
          <w:p w14:paraId="7CB0DC1A" w14:textId="21E208C0"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1</w:t>
            </w:r>
          </w:p>
        </w:tc>
        <w:tc>
          <w:tcPr>
            <w:tcW w:w="1093" w:type="dxa"/>
            <w:shd w:val="clear" w:color="auto" w:fill="auto"/>
          </w:tcPr>
          <w:p w14:paraId="27F8BB2C" w14:textId="148DD376"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0</w:t>
            </w:r>
          </w:p>
        </w:tc>
      </w:tr>
      <w:tr w:rsidR="00B835DD" w:rsidRPr="009A0562" w14:paraId="13123D8F" w14:textId="77777777" w:rsidTr="00B835DD">
        <w:tc>
          <w:tcPr>
            <w:tcW w:w="1926" w:type="dxa"/>
            <w:shd w:val="clear" w:color="auto" w:fill="auto"/>
          </w:tcPr>
          <w:p w14:paraId="59517EE1" w14:textId="3B9514DE" w:rsidR="00B835DD" w:rsidRPr="00C7170F" w:rsidRDefault="00B835DD" w:rsidP="00B835DD">
            <w:pPr>
              <w:spacing w:after="0" w:line="240" w:lineRule="auto"/>
              <w:jc w:val="center"/>
              <w:rPr>
                <w:rFonts w:cs="Arial"/>
                <w:b/>
                <w:bCs/>
                <w:sz w:val="20"/>
                <w:lang w:val="en-US"/>
              </w:rPr>
            </w:pPr>
            <w:r w:rsidRPr="00C7170F">
              <w:rPr>
                <w:rFonts w:eastAsia="Times New Roman" w:cs="Arial"/>
                <w:b/>
                <w:bCs/>
                <w:sz w:val="20"/>
                <w:szCs w:val="20"/>
                <w:lang w:eastAsia="hr-HR"/>
              </w:rPr>
              <w:t>Ivanec</w:t>
            </w:r>
          </w:p>
        </w:tc>
        <w:tc>
          <w:tcPr>
            <w:tcW w:w="1189" w:type="dxa"/>
            <w:shd w:val="clear" w:color="auto" w:fill="auto"/>
          </w:tcPr>
          <w:p w14:paraId="267D70E8" w14:textId="1605B404" w:rsidR="00B835DD" w:rsidRPr="00C7170F" w:rsidRDefault="00B835DD" w:rsidP="00B835DD">
            <w:pPr>
              <w:spacing w:after="0" w:line="240" w:lineRule="auto"/>
              <w:jc w:val="center"/>
              <w:rPr>
                <w:rFonts w:cs="Arial"/>
                <w:b/>
                <w:bCs/>
                <w:sz w:val="20"/>
                <w:lang w:val="en-US"/>
              </w:rPr>
            </w:pPr>
            <w:r w:rsidRPr="00C7170F">
              <w:rPr>
                <w:rFonts w:eastAsia="Times New Roman" w:cs="Arial"/>
                <w:b/>
                <w:bCs/>
                <w:sz w:val="20"/>
                <w:szCs w:val="20"/>
                <w:lang w:eastAsia="hr-HR"/>
              </w:rPr>
              <w:t>46.223</w:t>
            </w:r>
          </w:p>
        </w:tc>
        <w:tc>
          <w:tcPr>
            <w:tcW w:w="1304" w:type="dxa"/>
            <w:shd w:val="clear" w:color="auto" w:fill="auto"/>
          </w:tcPr>
          <w:p w14:paraId="35612EBA" w14:textId="38DE7BC4" w:rsidR="00B835DD" w:rsidRPr="00C7170F" w:rsidRDefault="00B835DD" w:rsidP="00B835DD">
            <w:pPr>
              <w:spacing w:after="0" w:line="240" w:lineRule="auto"/>
              <w:jc w:val="center"/>
              <w:rPr>
                <w:rFonts w:cs="Arial"/>
                <w:b/>
                <w:bCs/>
                <w:sz w:val="20"/>
                <w:lang w:val="en-US"/>
              </w:rPr>
            </w:pPr>
            <w:r w:rsidRPr="00C7170F">
              <w:rPr>
                <w:rFonts w:eastAsia="Times New Roman" w:cs="Arial"/>
                <w:b/>
                <w:bCs/>
                <w:sz w:val="20"/>
                <w:szCs w:val="20"/>
                <w:lang w:eastAsia="hr-HR"/>
              </w:rPr>
              <w:t>16,130</w:t>
            </w:r>
          </w:p>
        </w:tc>
        <w:tc>
          <w:tcPr>
            <w:tcW w:w="1092" w:type="dxa"/>
            <w:shd w:val="clear" w:color="auto" w:fill="auto"/>
          </w:tcPr>
          <w:p w14:paraId="6C4A631E" w14:textId="6944CC15" w:rsidR="00B835DD" w:rsidRPr="00C7170F" w:rsidRDefault="00B835DD" w:rsidP="00B835DD">
            <w:pPr>
              <w:spacing w:after="0" w:line="240" w:lineRule="auto"/>
              <w:jc w:val="center"/>
              <w:rPr>
                <w:rFonts w:cs="Arial"/>
                <w:b/>
                <w:bCs/>
                <w:sz w:val="20"/>
                <w:lang w:val="en-US"/>
              </w:rPr>
            </w:pPr>
            <w:r w:rsidRPr="00C7170F">
              <w:rPr>
                <w:rFonts w:eastAsia="Times New Roman" w:cs="Arial"/>
                <w:b/>
                <w:bCs/>
                <w:sz w:val="20"/>
                <w:szCs w:val="20"/>
                <w:lang w:eastAsia="hr-HR"/>
              </w:rPr>
              <w:t>23</w:t>
            </w:r>
          </w:p>
        </w:tc>
        <w:tc>
          <w:tcPr>
            <w:tcW w:w="1093" w:type="dxa"/>
            <w:shd w:val="clear" w:color="auto" w:fill="auto"/>
          </w:tcPr>
          <w:p w14:paraId="7CC97606" w14:textId="77234859" w:rsidR="00B835DD" w:rsidRPr="00C7170F" w:rsidRDefault="00B835DD" w:rsidP="00B835DD">
            <w:pPr>
              <w:spacing w:after="0" w:line="240" w:lineRule="auto"/>
              <w:jc w:val="center"/>
              <w:rPr>
                <w:rFonts w:cs="Arial"/>
                <w:b/>
                <w:bCs/>
                <w:sz w:val="20"/>
                <w:lang w:val="en-US"/>
              </w:rPr>
            </w:pPr>
            <w:r w:rsidRPr="00C7170F">
              <w:rPr>
                <w:rFonts w:eastAsia="Times New Roman" w:cs="Arial"/>
                <w:b/>
                <w:bCs/>
                <w:sz w:val="20"/>
                <w:szCs w:val="20"/>
                <w:lang w:eastAsia="hr-HR"/>
              </w:rPr>
              <w:t>2</w:t>
            </w:r>
          </w:p>
        </w:tc>
        <w:tc>
          <w:tcPr>
            <w:tcW w:w="1092" w:type="dxa"/>
            <w:shd w:val="clear" w:color="auto" w:fill="auto"/>
          </w:tcPr>
          <w:p w14:paraId="57C1B565" w14:textId="2821C43F" w:rsidR="00B835DD" w:rsidRPr="00C7170F" w:rsidRDefault="00B835DD" w:rsidP="00B835DD">
            <w:pPr>
              <w:spacing w:after="0" w:line="240" w:lineRule="auto"/>
              <w:jc w:val="center"/>
              <w:rPr>
                <w:rFonts w:cs="Arial"/>
                <w:b/>
                <w:bCs/>
                <w:sz w:val="20"/>
                <w:lang w:val="en-US"/>
              </w:rPr>
            </w:pPr>
            <w:r w:rsidRPr="00C7170F">
              <w:rPr>
                <w:rFonts w:eastAsia="Times New Roman" w:cs="Arial"/>
                <w:b/>
                <w:bCs/>
                <w:sz w:val="20"/>
                <w:szCs w:val="20"/>
                <w:lang w:eastAsia="hr-HR"/>
              </w:rPr>
              <w:t>2</w:t>
            </w:r>
          </w:p>
        </w:tc>
        <w:tc>
          <w:tcPr>
            <w:tcW w:w="1093" w:type="dxa"/>
            <w:shd w:val="clear" w:color="auto" w:fill="auto"/>
          </w:tcPr>
          <w:p w14:paraId="3D58CF37" w14:textId="6B9A2C94" w:rsidR="00B835DD" w:rsidRPr="00C7170F" w:rsidRDefault="00B835DD" w:rsidP="00B835DD">
            <w:pPr>
              <w:spacing w:after="0" w:line="240" w:lineRule="auto"/>
              <w:jc w:val="center"/>
              <w:rPr>
                <w:rFonts w:cs="Arial"/>
                <w:b/>
                <w:bCs/>
                <w:sz w:val="20"/>
                <w:lang w:val="en-US"/>
              </w:rPr>
            </w:pPr>
            <w:r w:rsidRPr="00C7170F">
              <w:rPr>
                <w:rFonts w:eastAsia="Times New Roman" w:cs="Arial"/>
                <w:b/>
                <w:bCs/>
                <w:sz w:val="20"/>
                <w:szCs w:val="20"/>
                <w:lang w:eastAsia="hr-HR"/>
              </w:rPr>
              <w:t>0</w:t>
            </w:r>
          </w:p>
        </w:tc>
      </w:tr>
      <w:tr w:rsidR="00B835DD" w:rsidRPr="009A0562" w14:paraId="57A1CB94" w14:textId="77777777" w:rsidTr="00B835DD">
        <w:tc>
          <w:tcPr>
            <w:tcW w:w="1926" w:type="dxa"/>
            <w:shd w:val="clear" w:color="auto" w:fill="auto"/>
          </w:tcPr>
          <w:p w14:paraId="3DD062DA" w14:textId="508953C7" w:rsidR="00B835DD" w:rsidRDefault="00B835DD" w:rsidP="00B835DD">
            <w:pPr>
              <w:spacing w:after="0" w:line="240" w:lineRule="auto"/>
              <w:jc w:val="center"/>
              <w:rPr>
                <w:rFonts w:cs="Arial"/>
                <w:sz w:val="20"/>
                <w:lang w:val="en-US"/>
              </w:rPr>
            </w:pPr>
            <w:r w:rsidRPr="008951F8">
              <w:rPr>
                <w:rFonts w:eastAsia="Times New Roman" w:cs="Arial"/>
                <w:sz w:val="20"/>
                <w:szCs w:val="20"/>
                <w:lang w:eastAsia="hr-HR"/>
              </w:rPr>
              <w:t>Lepoglava</w:t>
            </w:r>
          </w:p>
        </w:tc>
        <w:tc>
          <w:tcPr>
            <w:tcW w:w="1189" w:type="dxa"/>
            <w:shd w:val="clear" w:color="auto" w:fill="auto"/>
          </w:tcPr>
          <w:p w14:paraId="7E6D1F1B" w14:textId="58EEBFA3" w:rsidR="00B835DD" w:rsidRDefault="00B835DD" w:rsidP="00B835DD">
            <w:pPr>
              <w:spacing w:after="0" w:line="240" w:lineRule="auto"/>
              <w:jc w:val="center"/>
              <w:rPr>
                <w:rFonts w:cs="Arial"/>
                <w:sz w:val="20"/>
                <w:lang w:val="en-US"/>
              </w:rPr>
            </w:pPr>
            <w:r w:rsidRPr="008951F8">
              <w:rPr>
                <w:rFonts w:eastAsia="Times New Roman" w:cs="Arial"/>
                <w:sz w:val="20"/>
                <w:szCs w:val="20"/>
                <w:lang w:eastAsia="hr-HR"/>
              </w:rPr>
              <w:t>46.208</w:t>
            </w:r>
          </w:p>
        </w:tc>
        <w:tc>
          <w:tcPr>
            <w:tcW w:w="1304" w:type="dxa"/>
            <w:shd w:val="clear" w:color="auto" w:fill="auto"/>
          </w:tcPr>
          <w:p w14:paraId="3B4F4DD0" w14:textId="1855845B" w:rsidR="00B835DD" w:rsidRDefault="00B835DD" w:rsidP="00B835DD">
            <w:pPr>
              <w:spacing w:after="0" w:line="240" w:lineRule="auto"/>
              <w:jc w:val="center"/>
              <w:rPr>
                <w:rFonts w:cs="Arial"/>
                <w:sz w:val="20"/>
                <w:lang w:val="en-US"/>
              </w:rPr>
            </w:pPr>
            <w:r w:rsidRPr="008951F8">
              <w:rPr>
                <w:rFonts w:eastAsia="Times New Roman" w:cs="Arial"/>
                <w:sz w:val="20"/>
                <w:szCs w:val="20"/>
                <w:lang w:eastAsia="hr-HR"/>
              </w:rPr>
              <w:t>16,051</w:t>
            </w:r>
          </w:p>
        </w:tc>
        <w:tc>
          <w:tcPr>
            <w:tcW w:w="1092" w:type="dxa"/>
            <w:shd w:val="clear" w:color="auto" w:fill="auto"/>
          </w:tcPr>
          <w:p w14:paraId="6C68F9E7" w14:textId="1617DB0E" w:rsidR="00B835DD" w:rsidRDefault="00B835DD" w:rsidP="00B835DD">
            <w:pPr>
              <w:spacing w:after="0" w:line="240" w:lineRule="auto"/>
              <w:jc w:val="center"/>
              <w:rPr>
                <w:rFonts w:cs="Arial"/>
                <w:sz w:val="20"/>
                <w:lang w:val="en-US"/>
              </w:rPr>
            </w:pPr>
            <w:r w:rsidRPr="008951F8">
              <w:rPr>
                <w:rFonts w:eastAsia="Times New Roman" w:cs="Arial"/>
                <w:sz w:val="20"/>
                <w:szCs w:val="20"/>
                <w:lang w:eastAsia="hr-HR"/>
              </w:rPr>
              <w:t>25</w:t>
            </w:r>
          </w:p>
        </w:tc>
        <w:tc>
          <w:tcPr>
            <w:tcW w:w="1093" w:type="dxa"/>
            <w:shd w:val="clear" w:color="auto" w:fill="auto"/>
          </w:tcPr>
          <w:p w14:paraId="12480EDA" w14:textId="0008A8E3" w:rsidR="00B835DD" w:rsidRDefault="00B835DD" w:rsidP="00B835DD">
            <w:pPr>
              <w:spacing w:after="0" w:line="240" w:lineRule="auto"/>
              <w:jc w:val="center"/>
              <w:rPr>
                <w:rFonts w:cs="Arial"/>
                <w:sz w:val="20"/>
                <w:lang w:val="en-US"/>
              </w:rPr>
            </w:pPr>
            <w:r w:rsidRPr="008951F8">
              <w:rPr>
                <w:rFonts w:eastAsia="Times New Roman" w:cs="Arial"/>
                <w:sz w:val="20"/>
                <w:szCs w:val="20"/>
                <w:lang w:eastAsia="hr-HR"/>
              </w:rPr>
              <w:t>5</w:t>
            </w:r>
          </w:p>
        </w:tc>
        <w:tc>
          <w:tcPr>
            <w:tcW w:w="1092" w:type="dxa"/>
            <w:shd w:val="clear" w:color="auto" w:fill="auto"/>
          </w:tcPr>
          <w:p w14:paraId="716E8574" w14:textId="2F355A8F" w:rsidR="00B835DD" w:rsidRDefault="00B835DD" w:rsidP="00B835DD">
            <w:pPr>
              <w:spacing w:after="0" w:line="240" w:lineRule="auto"/>
              <w:jc w:val="center"/>
              <w:rPr>
                <w:rFonts w:cs="Arial"/>
                <w:sz w:val="20"/>
                <w:lang w:val="en-US"/>
              </w:rPr>
            </w:pPr>
            <w:r w:rsidRPr="008951F8">
              <w:rPr>
                <w:rFonts w:eastAsia="Times New Roman" w:cs="Arial"/>
                <w:sz w:val="20"/>
                <w:szCs w:val="20"/>
                <w:lang w:eastAsia="hr-HR"/>
              </w:rPr>
              <w:t>1</w:t>
            </w:r>
          </w:p>
        </w:tc>
        <w:tc>
          <w:tcPr>
            <w:tcW w:w="1093" w:type="dxa"/>
            <w:shd w:val="clear" w:color="auto" w:fill="auto"/>
          </w:tcPr>
          <w:p w14:paraId="38029F30" w14:textId="25AFC0E1" w:rsidR="00B835DD" w:rsidRDefault="00B835DD" w:rsidP="00B835DD">
            <w:pPr>
              <w:spacing w:after="0" w:line="240" w:lineRule="auto"/>
              <w:jc w:val="center"/>
              <w:rPr>
                <w:rFonts w:cs="Arial"/>
                <w:sz w:val="20"/>
                <w:lang w:val="en-US"/>
              </w:rPr>
            </w:pPr>
            <w:r w:rsidRPr="008951F8">
              <w:rPr>
                <w:rFonts w:eastAsia="Times New Roman" w:cs="Arial"/>
                <w:sz w:val="20"/>
                <w:szCs w:val="20"/>
                <w:lang w:eastAsia="hr-HR"/>
              </w:rPr>
              <w:t>0</w:t>
            </w:r>
          </w:p>
        </w:tc>
      </w:tr>
      <w:tr w:rsidR="00B835DD" w:rsidRPr="009A0562" w14:paraId="2A24C327" w14:textId="77777777" w:rsidTr="00B835DD">
        <w:tc>
          <w:tcPr>
            <w:tcW w:w="1926" w:type="dxa"/>
            <w:shd w:val="clear" w:color="auto" w:fill="auto"/>
          </w:tcPr>
          <w:p w14:paraId="750BD01E" w14:textId="78327BE6"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Ludbreg</w:t>
            </w:r>
          </w:p>
        </w:tc>
        <w:tc>
          <w:tcPr>
            <w:tcW w:w="1189" w:type="dxa"/>
            <w:shd w:val="clear" w:color="auto" w:fill="auto"/>
          </w:tcPr>
          <w:p w14:paraId="613C098E" w14:textId="6D227939"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46.254</w:t>
            </w:r>
          </w:p>
        </w:tc>
        <w:tc>
          <w:tcPr>
            <w:tcW w:w="1304" w:type="dxa"/>
            <w:shd w:val="clear" w:color="auto" w:fill="auto"/>
          </w:tcPr>
          <w:p w14:paraId="574773C3" w14:textId="0D16144B"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16,620</w:t>
            </w:r>
          </w:p>
        </w:tc>
        <w:tc>
          <w:tcPr>
            <w:tcW w:w="1092" w:type="dxa"/>
            <w:shd w:val="clear" w:color="auto" w:fill="auto"/>
          </w:tcPr>
          <w:p w14:paraId="6B30DE3F" w14:textId="7D8C2649"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17</w:t>
            </w:r>
          </w:p>
        </w:tc>
        <w:tc>
          <w:tcPr>
            <w:tcW w:w="1093" w:type="dxa"/>
            <w:shd w:val="clear" w:color="auto" w:fill="auto"/>
          </w:tcPr>
          <w:p w14:paraId="4CCB11FE" w14:textId="624E1683"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5</w:t>
            </w:r>
          </w:p>
        </w:tc>
        <w:tc>
          <w:tcPr>
            <w:tcW w:w="1092" w:type="dxa"/>
            <w:shd w:val="clear" w:color="auto" w:fill="auto"/>
          </w:tcPr>
          <w:p w14:paraId="257E27E6" w14:textId="09265236"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2</w:t>
            </w:r>
          </w:p>
        </w:tc>
        <w:tc>
          <w:tcPr>
            <w:tcW w:w="1093" w:type="dxa"/>
            <w:shd w:val="clear" w:color="auto" w:fill="auto"/>
          </w:tcPr>
          <w:p w14:paraId="73CD683C" w14:textId="315D5480"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0</w:t>
            </w:r>
          </w:p>
        </w:tc>
      </w:tr>
      <w:tr w:rsidR="00B835DD" w:rsidRPr="009A0562" w14:paraId="0021B267" w14:textId="77777777" w:rsidTr="00B835DD">
        <w:tc>
          <w:tcPr>
            <w:tcW w:w="1926" w:type="dxa"/>
            <w:tcBorders>
              <w:top w:val="single" w:sz="4" w:space="0" w:color="auto"/>
              <w:left w:val="single" w:sz="4" w:space="0" w:color="auto"/>
              <w:bottom w:val="single" w:sz="4" w:space="0" w:color="auto"/>
              <w:right w:val="single" w:sz="4" w:space="0" w:color="auto"/>
            </w:tcBorders>
            <w:shd w:val="clear" w:color="auto" w:fill="auto"/>
          </w:tcPr>
          <w:p w14:paraId="5F5F84A9" w14:textId="0C1258F6"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Novi Marof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712AE6" w14:textId="0723DEAB"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46.166</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06879BCA" w14:textId="5F715FC3"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16,339</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1B704CF5" w14:textId="3F69C18B"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31</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3E450BCD" w14:textId="518D20FA"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3</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79E2852C" w14:textId="0BCCBFCE"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2</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021BD0B0" w14:textId="5ED0F612"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0</w:t>
            </w:r>
          </w:p>
        </w:tc>
      </w:tr>
      <w:tr w:rsidR="00B835DD" w:rsidRPr="009A0562" w14:paraId="0F711905" w14:textId="77777777" w:rsidTr="00B835DD">
        <w:tc>
          <w:tcPr>
            <w:tcW w:w="1926" w:type="dxa"/>
            <w:tcBorders>
              <w:top w:val="single" w:sz="4" w:space="0" w:color="auto"/>
              <w:left w:val="single" w:sz="4" w:space="0" w:color="auto"/>
              <w:bottom w:val="single" w:sz="4" w:space="0" w:color="auto"/>
              <w:right w:val="single" w:sz="4" w:space="0" w:color="auto"/>
            </w:tcBorders>
            <w:shd w:val="clear" w:color="auto" w:fill="auto"/>
          </w:tcPr>
          <w:p w14:paraId="27C5D152" w14:textId="01AB2C3B"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Varaždinske Toplice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FBEE3A" w14:textId="282101A8"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46.210</w:t>
            </w:r>
          </w:p>
        </w:tc>
        <w:tc>
          <w:tcPr>
            <w:tcW w:w="1304" w:type="dxa"/>
            <w:tcBorders>
              <w:top w:val="single" w:sz="4" w:space="0" w:color="auto"/>
              <w:left w:val="single" w:sz="4" w:space="0" w:color="auto"/>
              <w:bottom w:val="single" w:sz="4" w:space="0" w:color="auto"/>
              <w:right w:val="single" w:sz="4" w:space="0" w:color="auto"/>
            </w:tcBorders>
            <w:shd w:val="clear" w:color="auto" w:fill="auto"/>
          </w:tcPr>
          <w:p w14:paraId="5DEF26E6" w14:textId="38085C09"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16,427</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3AB41AE6" w14:textId="566DA7B1"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26</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2A78BF20" w14:textId="3B95A3A5"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5</w:t>
            </w:r>
          </w:p>
        </w:tc>
        <w:tc>
          <w:tcPr>
            <w:tcW w:w="1092" w:type="dxa"/>
            <w:tcBorders>
              <w:top w:val="single" w:sz="4" w:space="0" w:color="auto"/>
              <w:left w:val="single" w:sz="4" w:space="0" w:color="auto"/>
              <w:bottom w:val="single" w:sz="4" w:space="0" w:color="auto"/>
              <w:right w:val="single" w:sz="4" w:space="0" w:color="auto"/>
            </w:tcBorders>
            <w:shd w:val="clear" w:color="auto" w:fill="auto"/>
          </w:tcPr>
          <w:p w14:paraId="7548F2BB" w14:textId="6A2C6FB0"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2</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0A94F469" w14:textId="4B344C3C" w:rsidR="00B835DD" w:rsidRPr="009A0562" w:rsidRDefault="00B835DD" w:rsidP="00B835DD">
            <w:pPr>
              <w:spacing w:after="0" w:line="240" w:lineRule="auto"/>
              <w:jc w:val="center"/>
              <w:rPr>
                <w:rFonts w:eastAsia="Times New Roman" w:cstheme="minorHAnsi"/>
                <w:sz w:val="20"/>
                <w:szCs w:val="20"/>
                <w:lang w:eastAsia="hr-HR"/>
              </w:rPr>
            </w:pPr>
            <w:r w:rsidRPr="008951F8">
              <w:rPr>
                <w:rFonts w:eastAsia="Times New Roman" w:cs="Arial"/>
                <w:sz w:val="20"/>
                <w:szCs w:val="20"/>
                <w:lang w:eastAsia="hr-HR"/>
              </w:rPr>
              <w:t>0</w:t>
            </w:r>
          </w:p>
        </w:tc>
      </w:tr>
    </w:tbl>
    <w:p w14:paraId="148771E6" w14:textId="7B11DA27" w:rsidR="00DF7E76" w:rsidRDefault="00DF7E76" w:rsidP="00B835DD">
      <w:pPr>
        <w:jc w:val="center"/>
        <w:rPr>
          <w:sz w:val="18"/>
          <w:szCs w:val="18"/>
          <w:lang w:eastAsia="zh-CN"/>
        </w:rPr>
      </w:pPr>
      <w:r w:rsidRPr="001846C3">
        <w:rPr>
          <w:sz w:val="18"/>
          <w:szCs w:val="18"/>
          <w:lang w:eastAsia="zh-CN"/>
        </w:rPr>
        <w:t>Izvor: Hrvatski seizmološki zavod, Geofizički odsjek Prirodoslovno matematičkog fakulteta u Zagrebu</w:t>
      </w:r>
    </w:p>
    <w:p w14:paraId="5C6B2A08" w14:textId="47DABDE4" w:rsidR="00C14D19" w:rsidRDefault="00C14D19" w:rsidP="000E5642">
      <w:pPr>
        <w:pStyle w:val="Odlomakpopisa11"/>
        <w:spacing w:after="240"/>
      </w:pPr>
      <w:r w:rsidRPr="00C14D19">
        <w:t xml:space="preserve">Na području </w:t>
      </w:r>
      <w:r w:rsidR="001C40B4" w:rsidRPr="00C14D19">
        <w:t xml:space="preserve">grada </w:t>
      </w:r>
      <w:r w:rsidR="00C7170F">
        <w:t>Ivanca,</w:t>
      </w:r>
      <w:r w:rsidRPr="00C14D19">
        <w:t xml:space="preserve"> prema seizmološkim podacima Geofizičkog odsjeka Prirodoslovno-matematičkog fakulteta iz Zagreba, u posljednjih 100 godina ili točnije, u periodu od 1879. do 2003. godine, zabilježen je potres najvećeg intenziteta VII° MCS (</w:t>
      </w:r>
      <w:proofErr w:type="spellStart"/>
      <w:r w:rsidRPr="00C14D19">
        <w:t>Mercal</w:t>
      </w:r>
      <w:r w:rsidR="005A7015">
        <w:t>l</w:t>
      </w:r>
      <w:r w:rsidRPr="00C14D19">
        <w:t>i-Cancani-Sieberg</w:t>
      </w:r>
      <w:proofErr w:type="spellEnd"/>
      <w:r w:rsidRPr="00C14D19">
        <w:t xml:space="preserve">). </w:t>
      </w:r>
    </w:p>
    <w:p w14:paraId="5895DE12" w14:textId="77777777" w:rsidR="000E5642" w:rsidRDefault="000E5642" w:rsidP="000E5642">
      <w:pPr>
        <w:pStyle w:val="Odlomakpopisa11"/>
        <w:keepNext/>
      </w:pPr>
      <w:r w:rsidRPr="000E5642">
        <w:rPr>
          <w:noProof/>
        </w:rPr>
        <w:drawing>
          <wp:inline distT="0" distB="0" distL="0" distR="0" wp14:anchorId="23E9C2D3" wp14:editId="3DC8586A">
            <wp:extent cx="5579745" cy="4819650"/>
            <wp:effectExtent l="19050" t="19050" r="20955" b="19050"/>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79745" cy="4819650"/>
                    </a:xfrm>
                    <a:prstGeom prst="rect">
                      <a:avLst/>
                    </a:prstGeom>
                    <a:ln>
                      <a:solidFill>
                        <a:schemeClr val="bg1">
                          <a:lumMod val="65000"/>
                        </a:schemeClr>
                      </a:solidFill>
                    </a:ln>
                  </pic:spPr>
                </pic:pic>
              </a:graphicData>
            </a:graphic>
          </wp:inline>
        </w:drawing>
      </w:r>
    </w:p>
    <w:p w14:paraId="47F1A90E" w14:textId="262C63D7" w:rsidR="000E5642" w:rsidRPr="000E5642" w:rsidRDefault="000E5642" w:rsidP="000E5642">
      <w:pPr>
        <w:spacing w:after="0"/>
        <w:jc w:val="center"/>
        <w:rPr>
          <w:rFonts w:ascii="Calibri" w:eastAsia="Calibri" w:hAnsi="Calibri" w:cs="Arial"/>
          <w:b/>
          <w:bCs/>
          <w:sz w:val="20"/>
          <w:szCs w:val="20"/>
          <w:lang w:eastAsia="zh-CN"/>
        </w:rPr>
      </w:pPr>
      <w:bookmarkStart w:id="199" w:name="_Toc65821516"/>
      <w:r w:rsidRPr="000E5642">
        <w:rPr>
          <w:b/>
          <w:bCs/>
          <w:sz w:val="20"/>
          <w:szCs w:val="20"/>
        </w:rPr>
        <w:t xml:space="preserve">Slika </w:t>
      </w:r>
      <w:r w:rsidRPr="000E5642">
        <w:rPr>
          <w:b/>
          <w:bCs/>
          <w:sz w:val="20"/>
          <w:szCs w:val="20"/>
        </w:rPr>
        <w:fldChar w:fldCharType="begin"/>
      </w:r>
      <w:r w:rsidRPr="000E5642">
        <w:rPr>
          <w:b/>
          <w:bCs/>
          <w:sz w:val="20"/>
          <w:szCs w:val="20"/>
        </w:rPr>
        <w:instrText xml:space="preserve"> SEQ Slika \* ARABIC </w:instrText>
      </w:r>
      <w:r w:rsidRPr="000E5642">
        <w:rPr>
          <w:b/>
          <w:bCs/>
          <w:sz w:val="20"/>
          <w:szCs w:val="20"/>
        </w:rPr>
        <w:fldChar w:fldCharType="separate"/>
      </w:r>
      <w:r w:rsidRPr="000E5642">
        <w:rPr>
          <w:b/>
          <w:bCs/>
          <w:noProof/>
          <w:sz w:val="20"/>
          <w:szCs w:val="20"/>
        </w:rPr>
        <w:t>3</w:t>
      </w:r>
      <w:r w:rsidRPr="000E5642">
        <w:rPr>
          <w:b/>
          <w:bCs/>
          <w:sz w:val="20"/>
          <w:szCs w:val="20"/>
        </w:rPr>
        <w:fldChar w:fldCharType="end"/>
      </w:r>
      <w:r w:rsidRPr="000E5642">
        <w:rPr>
          <w:b/>
          <w:bCs/>
          <w:sz w:val="20"/>
          <w:szCs w:val="20"/>
        </w:rPr>
        <w:t xml:space="preserve">. </w:t>
      </w:r>
      <w:r w:rsidRPr="000E5642">
        <w:rPr>
          <w:rFonts w:ascii="Calibri" w:eastAsia="Calibri" w:hAnsi="Calibri" w:cs="Arial"/>
          <w:b/>
          <w:bCs/>
          <w:sz w:val="20"/>
          <w:szCs w:val="20"/>
          <w:lang w:eastAsia="zh-CN"/>
        </w:rPr>
        <w:t>Karta epicentara potresa u Hrvatskoj</w:t>
      </w:r>
      <w:bookmarkEnd w:id="199"/>
    </w:p>
    <w:p w14:paraId="53711368" w14:textId="77777777" w:rsidR="000E5642" w:rsidRDefault="000E5642" w:rsidP="000E5642">
      <w:pPr>
        <w:jc w:val="center"/>
        <w:rPr>
          <w:sz w:val="18"/>
          <w:szCs w:val="18"/>
          <w:lang w:eastAsia="zh-CN"/>
        </w:rPr>
      </w:pPr>
      <w:r w:rsidRPr="001846C3">
        <w:rPr>
          <w:sz w:val="18"/>
          <w:szCs w:val="18"/>
          <w:lang w:eastAsia="zh-CN"/>
        </w:rPr>
        <w:t>Izvor: Hrvatski seizmološki zavod, Geofizički odsjek Prirodoslovno matematičkog fakulteta u Zagrebu</w:t>
      </w:r>
    </w:p>
    <w:p w14:paraId="494D3513" w14:textId="1CEF5F6C" w:rsidR="000E5642" w:rsidRPr="00C14D19" w:rsidRDefault="000E5642" w:rsidP="000E5642">
      <w:pPr>
        <w:pStyle w:val="Opisslike"/>
      </w:pPr>
    </w:p>
    <w:p w14:paraId="5FF83C85" w14:textId="69EF4439" w:rsidR="0079361D" w:rsidRPr="0079361D" w:rsidRDefault="0079361D" w:rsidP="0079361D">
      <w:pPr>
        <w:pStyle w:val="Naslov3"/>
      </w:pPr>
      <w:bookmarkStart w:id="200" w:name="_Toc19619305"/>
      <w:bookmarkStart w:id="201" w:name="_Toc65821322"/>
      <w:r w:rsidRPr="0079361D">
        <w:lastRenderedPageBreak/>
        <w:t>Prikaz utjecaja na kritičnu infrastrukturu</w:t>
      </w:r>
      <w:bookmarkEnd w:id="196"/>
      <w:bookmarkEnd w:id="200"/>
      <w:bookmarkEnd w:id="201"/>
    </w:p>
    <w:tbl>
      <w:tblPr>
        <w:tblpPr w:leftFromText="180" w:rightFromText="180" w:vertAnchor="text" w:horzAnchor="margin" w:tblpXSpec="right" w:tblpY="11"/>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7850"/>
      </w:tblGrid>
      <w:tr w:rsidR="00754C48" w:rsidRPr="0079361D" w14:paraId="288373B3" w14:textId="77777777" w:rsidTr="00754C48">
        <w:trPr>
          <w:trHeight w:val="416"/>
          <w:tblHeader/>
        </w:trPr>
        <w:tc>
          <w:tcPr>
            <w:tcW w:w="949" w:type="dxa"/>
            <w:shd w:val="clear" w:color="auto" w:fill="auto"/>
            <w:vAlign w:val="center"/>
          </w:tcPr>
          <w:p w14:paraId="5F9CC065" w14:textId="2C488019" w:rsidR="00754C48" w:rsidRPr="0079361D" w:rsidRDefault="00C14D19" w:rsidP="00DE1B8F">
            <w:pPr>
              <w:spacing w:after="0" w:line="276" w:lineRule="auto"/>
              <w:jc w:val="center"/>
              <w:rPr>
                <w:rFonts w:eastAsia="Calibri" w:cstheme="minorHAnsi"/>
                <w:b/>
                <w:sz w:val="20"/>
                <w:szCs w:val="20"/>
              </w:rPr>
            </w:pPr>
            <w:r w:rsidRPr="0079361D">
              <w:rPr>
                <w:rFonts w:eastAsia="Calibri" w:cstheme="minorHAnsi"/>
                <w:b/>
                <w:sz w:val="20"/>
                <w:szCs w:val="20"/>
              </w:rPr>
              <w:t>UTJECAJ</w:t>
            </w:r>
          </w:p>
        </w:tc>
        <w:tc>
          <w:tcPr>
            <w:tcW w:w="7850" w:type="dxa"/>
            <w:shd w:val="clear" w:color="auto" w:fill="auto"/>
            <w:vAlign w:val="center"/>
          </w:tcPr>
          <w:p w14:paraId="1B8DC320" w14:textId="2FD282D3" w:rsidR="00754C48" w:rsidRPr="0079361D" w:rsidRDefault="00C14D19" w:rsidP="00DE1B8F">
            <w:pPr>
              <w:spacing w:after="0" w:line="276" w:lineRule="auto"/>
              <w:jc w:val="both"/>
              <w:rPr>
                <w:rFonts w:eastAsia="Calibri" w:cstheme="minorHAnsi"/>
                <w:b/>
                <w:sz w:val="20"/>
                <w:szCs w:val="20"/>
              </w:rPr>
            </w:pPr>
            <w:r w:rsidRPr="0079361D">
              <w:rPr>
                <w:rFonts w:eastAsia="Calibri" w:cstheme="minorHAnsi"/>
                <w:b/>
                <w:sz w:val="20"/>
                <w:szCs w:val="20"/>
              </w:rPr>
              <w:t>SEKTOR</w:t>
            </w:r>
          </w:p>
        </w:tc>
      </w:tr>
      <w:tr w:rsidR="00754C48" w:rsidRPr="0079361D" w14:paraId="022FFA34" w14:textId="77777777" w:rsidTr="00754C48">
        <w:trPr>
          <w:trHeight w:val="77"/>
        </w:trPr>
        <w:tc>
          <w:tcPr>
            <w:tcW w:w="949" w:type="dxa"/>
            <w:shd w:val="clear" w:color="auto" w:fill="auto"/>
            <w:vAlign w:val="center"/>
          </w:tcPr>
          <w:p w14:paraId="55FA6208"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018FBC1B"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Komunikacijska i informacijska tehnologija (elektroničke komunikacije, prijenos podataka, informacijski sustavi, pružanje audio i audiovizualnih medijskih usluga)</w:t>
            </w:r>
          </w:p>
        </w:tc>
      </w:tr>
      <w:tr w:rsidR="00754C48" w:rsidRPr="0079361D" w14:paraId="34DB32F3" w14:textId="77777777" w:rsidTr="00754C48">
        <w:trPr>
          <w:trHeight w:val="80"/>
        </w:trPr>
        <w:tc>
          <w:tcPr>
            <w:tcW w:w="949" w:type="dxa"/>
            <w:shd w:val="clear" w:color="auto" w:fill="auto"/>
            <w:vAlign w:val="center"/>
          </w:tcPr>
          <w:p w14:paraId="059E5EAF"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27A30A9F"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Promet (cestovni, željeznički, zračni, pomorski i promet unutarnjim plovnim putovima)</w:t>
            </w:r>
          </w:p>
        </w:tc>
      </w:tr>
      <w:tr w:rsidR="00754C48" w:rsidRPr="0079361D" w14:paraId="1DAF00D7" w14:textId="77777777" w:rsidTr="00754C48">
        <w:trPr>
          <w:trHeight w:val="77"/>
        </w:trPr>
        <w:tc>
          <w:tcPr>
            <w:tcW w:w="949" w:type="dxa"/>
            <w:shd w:val="clear" w:color="auto" w:fill="auto"/>
            <w:vAlign w:val="center"/>
          </w:tcPr>
          <w:p w14:paraId="583E760F"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6F43F8DC"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Zdravstvo (zdravstvena zaštita, proizvodnja, promet i nadzor nad lijekovima)</w:t>
            </w:r>
          </w:p>
        </w:tc>
      </w:tr>
      <w:tr w:rsidR="00754C48" w:rsidRPr="0079361D" w14:paraId="47080CC0" w14:textId="77777777" w:rsidTr="00754C48">
        <w:trPr>
          <w:trHeight w:val="77"/>
        </w:trPr>
        <w:tc>
          <w:tcPr>
            <w:tcW w:w="949" w:type="dxa"/>
            <w:shd w:val="clear" w:color="auto" w:fill="auto"/>
            <w:vAlign w:val="center"/>
          </w:tcPr>
          <w:p w14:paraId="5DC007C1"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2AF6542D"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Vodno gospodarstvo (regulacijske i zaštitne vodne građevine i komunalne vodne građevine)</w:t>
            </w:r>
          </w:p>
        </w:tc>
      </w:tr>
      <w:tr w:rsidR="00754C48" w:rsidRPr="0079361D" w14:paraId="6382BEC4" w14:textId="77777777" w:rsidTr="00754C48">
        <w:trPr>
          <w:trHeight w:val="80"/>
        </w:trPr>
        <w:tc>
          <w:tcPr>
            <w:tcW w:w="949" w:type="dxa"/>
            <w:shd w:val="clear" w:color="auto" w:fill="auto"/>
            <w:vAlign w:val="center"/>
          </w:tcPr>
          <w:p w14:paraId="1ADE09C1"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5328E915"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 xml:space="preserve">Hrana (proizvodnja i opskrba hranom i sustav sigurnosti hrane, robne zalihe) </w:t>
            </w:r>
          </w:p>
        </w:tc>
      </w:tr>
      <w:tr w:rsidR="00754C48" w:rsidRPr="0079361D" w14:paraId="0CC2291E" w14:textId="77777777" w:rsidTr="00754C48">
        <w:trPr>
          <w:trHeight w:val="80"/>
        </w:trPr>
        <w:tc>
          <w:tcPr>
            <w:tcW w:w="949" w:type="dxa"/>
            <w:shd w:val="clear" w:color="auto" w:fill="auto"/>
            <w:vAlign w:val="center"/>
          </w:tcPr>
          <w:p w14:paraId="29DD53E0"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2AE776B8"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Financije (bankarstvo, burze, investicije, sustavi osiguranja i plaćanja)</w:t>
            </w:r>
          </w:p>
        </w:tc>
      </w:tr>
      <w:tr w:rsidR="00754C48" w:rsidRPr="0079361D" w14:paraId="5D020E2D" w14:textId="77777777" w:rsidTr="00754C48">
        <w:trPr>
          <w:trHeight w:val="80"/>
        </w:trPr>
        <w:tc>
          <w:tcPr>
            <w:tcW w:w="949" w:type="dxa"/>
            <w:shd w:val="clear" w:color="auto" w:fill="auto"/>
            <w:vAlign w:val="center"/>
          </w:tcPr>
          <w:p w14:paraId="0FB02730"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73DC1442"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Proizvodnja, skladištenje i prijevoz opasnih tvari (kemijski, biološki, radiološki i nuklearni materijali)</w:t>
            </w:r>
          </w:p>
        </w:tc>
      </w:tr>
      <w:tr w:rsidR="00754C48" w:rsidRPr="0079361D" w14:paraId="24153E24" w14:textId="77777777" w:rsidTr="00754C48">
        <w:trPr>
          <w:trHeight w:val="80"/>
        </w:trPr>
        <w:tc>
          <w:tcPr>
            <w:tcW w:w="949" w:type="dxa"/>
            <w:shd w:val="clear" w:color="auto" w:fill="auto"/>
            <w:vAlign w:val="center"/>
          </w:tcPr>
          <w:p w14:paraId="32E6CB43"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5B1086EE"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Javne službe (osiguranje javnog reda i mira, zaštita i spašavanje, hitna medicinska pomoć)</w:t>
            </w:r>
          </w:p>
        </w:tc>
      </w:tr>
      <w:tr w:rsidR="00754C48" w:rsidRPr="0079361D" w14:paraId="3473DF24" w14:textId="77777777" w:rsidTr="00754C48">
        <w:trPr>
          <w:trHeight w:val="80"/>
        </w:trPr>
        <w:tc>
          <w:tcPr>
            <w:tcW w:w="949" w:type="dxa"/>
            <w:shd w:val="clear" w:color="auto" w:fill="auto"/>
            <w:vAlign w:val="center"/>
          </w:tcPr>
          <w:p w14:paraId="5DFDB136" w14:textId="77777777" w:rsidR="00754C48" w:rsidRPr="0079361D" w:rsidRDefault="00754C48" w:rsidP="00DE1B8F">
            <w:pPr>
              <w:spacing w:after="0" w:line="276" w:lineRule="auto"/>
              <w:jc w:val="center"/>
              <w:rPr>
                <w:rFonts w:eastAsia="Calibri" w:cstheme="minorHAnsi"/>
                <w:b/>
                <w:sz w:val="20"/>
                <w:szCs w:val="20"/>
              </w:rPr>
            </w:pPr>
            <w:r w:rsidRPr="0079361D">
              <w:rPr>
                <w:rFonts w:eastAsia="Calibri" w:cstheme="minorHAnsi"/>
                <w:b/>
                <w:sz w:val="20"/>
                <w:szCs w:val="20"/>
              </w:rPr>
              <w:t>X</w:t>
            </w:r>
          </w:p>
        </w:tc>
        <w:tc>
          <w:tcPr>
            <w:tcW w:w="7850" w:type="dxa"/>
            <w:shd w:val="clear" w:color="auto" w:fill="auto"/>
            <w:vAlign w:val="center"/>
          </w:tcPr>
          <w:p w14:paraId="68843F0E" w14:textId="77777777" w:rsidR="00754C48" w:rsidRPr="0079361D" w:rsidRDefault="00754C48" w:rsidP="00DE1B8F">
            <w:pPr>
              <w:spacing w:after="0" w:line="276" w:lineRule="auto"/>
              <w:jc w:val="both"/>
              <w:rPr>
                <w:rFonts w:eastAsia="Calibri" w:cstheme="minorHAnsi"/>
                <w:sz w:val="20"/>
                <w:szCs w:val="20"/>
              </w:rPr>
            </w:pPr>
            <w:r w:rsidRPr="0079361D">
              <w:rPr>
                <w:rFonts w:eastAsia="Calibri" w:cstheme="minorHAnsi"/>
                <w:sz w:val="20"/>
                <w:szCs w:val="20"/>
              </w:rPr>
              <w:t>Nacionalni spomenici i vrijednosti</w:t>
            </w:r>
          </w:p>
        </w:tc>
      </w:tr>
    </w:tbl>
    <w:p w14:paraId="58B0C86E" w14:textId="5BBCAFA2" w:rsidR="0079361D" w:rsidRPr="0079361D" w:rsidRDefault="0079361D" w:rsidP="0079361D">
      <w:pPr>
        <w:spacing w:before="240" w:after="120" w:line="276" w:lineRule="auto"/>
        <w:jc w:val="both"/>
        <w:rPr>
          <w:rFonts w:eastAsia="Calibri" w:cstheme="minorHAnsi"/>
          <w:sz w:val="24"/>
          <w:szCs w:val="24"/>
          <w:lang w:eastAsia="zh-CN"/>
        </w:rPr>
      </w:pPr>
      <w:r w:rsidRPr="0079361D">
        <w:rPr>
          <w:rFonts w:eastAsia="Calibri" w:cstheme="minorHAnsi"/>
          <w:sz w:val="24"/>
          <w:szCs w:val="24"/>
          <w:lang w:eastAsia="zh-CN"/>
        </w:rPr>
        <w:t xml:space="preserve">Posljedice potresa mogu obuhvatiti sva područja društvene i gospodarske djelatnosti te značajno utjecati na lokalno upravljanje, stanovništvo, materijalna i kulturna dobra te okoliš. </w:t>
      </w:r>
    </w:p>
    <w:p w14:paraId="11061A20" w14:textId="77777777" w:rsidR="0079361D" w:rsidRPr="0079361D" w:rsidRDefault="0079361D" w:rsidP="0079361D">
      <w:pPr>
        <w:spacing w:before="120" w:after="0" w:line="276" w:lineRule="auto"/>
        <w:jc w:val="both"/>
        <w:rPr>
          <w:rFonts w:eastAsia="Calibri" w:cstheme="minorHAnsi"/>
          <w:sz w:val="24"/>
          <w:szCs w:val="24"/>
          <w:lang w:eastAsia="zh-CN"/>
        </w:rPr>
      </w:pPr>
      <w:r w:rsidRPr="0079361D">
        <w:rPr>
          <w:rFonts w:eastAsia="Calibri" w:cstheme="minorHAnsi"/>
          <w:sz w:val="24"/>
          <w:szCs w:val="24"/>
          <w:lang w:eastAsia="zh-CN"/>
        </w:rPr>
        <w:t>Zbog utjecaja na kritičnu infrastrukturu i strateške objekte treba istaknuti sljedeće posljedice:</w:t>
      </w:r>
    </w:p>
    <w:p w14:paraId="32250243" w14:textId="6020360B" w:rsidR="0079361D" w:rsidRPr="0079361D" w:rsidRDefault="0079361D" w:rsidP="00FF1217">
      <w:pPr>
        <w:numPr>
          <w:ilvl w:val="0"/>
          <w:numId w:val="17"/>
        </w:numPr>
        <w:spacing w:before="120" w:after="120" w:line="276" w:lineRule="auto"/>
        <w:contextualSpacing/>
        <w:jc w:val="both"/>
        <w:rPr>
          <w:rFonts w:eastAsia="Calibri" w:cstheme="minorHAnsi"/>
          <w:sz w:val="24"/>
          <w:szCs w:val="24"/>
          <w:lang w:eastAsia="zh-CN"/>
        </w:rPr>
      </w:pPr>
      <w:r w:rsidRPr="0079361D">
        <w:rPr>
          <w:rFonts w:eastAsia="Calibri" w:cstheme="minorHAnsi"/>
          <w:sz w:val="24"/>
          <w:szCs w:val="24"/>
          <w:lang w:eastAsia="zh-CN"/>
        </w:rPr>
        <w:t xml:space="preserve">izravna oštećenja prometnica i njihova neprohodnost što može otežati prometnu </w:t>
      </w:r>
      <w:r w:rsidRPr="009356A1">
        <w:rPr>
          <w:rFonts w:eastAsia="Calibri" w:cstheme="minorHAnsi"/>
          <w:sz w:val="24"/>
          <w:szCs w:val="24"/>
          <w:lang w:eastAsia="zh-CN"/>
        </w:rPr>
        <w:t>povezanost</w:t>
      </w:r>
      <w:r w:rsidR="00C14D19" w:rsidRPr="009356A1">
        <w:rPr>
          <w:sz w:val="24"/>
          <w:szCs w:val="24"/>
        </w:rPr>
        <w:t xml:space="preserve"> </w:t>
      </w:r>
      <w:r w:rsidR="001C40B4" w:rsidRPr="009356A1">
        <w:rPr>
          <w:sz w:val="24"/>
          <w:szCs w:val="24"/>
        </w:rPr>
        <w:t xml:space="preserve">grada </w:t>
      </w:r>
      <w:r w:rsidR="009356A1" w:rsidRPr="009356A1">
        <w:rPr>
          <w:sz w:val="24"/>
          <w:szCs w:val="24"/>
        </w:rPr>
        <w:t>Ivanca</w:t>
      </w:r>
      <w:r w:rsidR="00C14D19" w:rsidRPr="00C14D19">
        <w:rPr>
          <w:rFonts w:eastAsia="Calibri" w:cstheme="minorHAnsi"/>
          <w:sz w:val="24"/>
          <w:szCs w:val="24"/>
          <w:lang w:eastAsia="zh-CN"/>
        </w:rPr>
        <w:t xml:space="preserve"> sa susjednim jedinicama lokalne samouprave</w:t>
      </w:r>
      <w:r w:rsidRPr="0079361D">
        <w:rPr>
          <w:rFonts w:eastAsia="Calibri" w:cstheme="minorHAnsi"/>
          <w:sz w:val="24"/>
          <w:szCs w:val="24"/>
          <w:lang w:eastAsia="zh-CN"/>
        </w:rPr>
        <w:t xml:space="preserve"> te usporiti potrebne radnje neposredno nakon potresa (spašavanje, evakuacija, odvoz građevinskog otpada i </w:t>
      </w:r>
      <w:proofErr w:type="spellStart"/>
      <w:r w:rsidRPr="0079361D">
        <w:rPr>
          <w:rFonts w:eastAsia="Calibri" w:cstheme="minorHAnsi"/>
          <w:sz w:val="24"/>
          <w:szCs w:val="24"/>
          <w:lang w:eastAsia="zh-CN"/>
        </w:rPr>
        <w:t>sl</w:t>
      </w:r>
      <w:proofErr w:type="spellEnd"/>
      <w:r w:rsidRPr="0079361D">
        <w:rPr>
          <w:rFonts w:eastAsia="Calibri" w:cstheme="minorHAnsi"/>
          <w:sz w:val="24"/>
          <w:szCs w:val="24"/>
          <w:lang w:eastAsia="zh-CN"/>
        </w:rPr>
        <w:t>);</w:t>
      </w:r>
    </w:p>
    <w:p w14:paraId="50D48680" w14:textId="77777777" w:rsidR="0079361D" w:rsidRPr="0079361D" w:rsidRDefault="0079361D" w:rsidP="00FF1217">
      <w:pPr>
        <w:numPr>
          <w:ilvl w:val="0"/>
          <w:numId w:val="17"/>
        </w:numPr>
        <w:spacing w:before="120" w:after="120" w:line="276" w:lineRule="auto"/>
        <w:contextualSpacing/>
        <w:jc w:val="both"/>
        <w:rPr>
          <w:rFonts w:eastAsia="Calibri" w:cstheme="minorHAnsi"/>
          <w:sz w:val="24"/>
          <w:szCs w:val="24"/>
          <w:lang w:eastAsia="zh-CN"/>
        </w:rPr>
      </w:pPr>
      <w:r w:rsidRPr="0079361D">
        <w:rPr>
          <w:rFonts w:eastAsia="Calibri" w:cstheme="minorHAnsi"/>
          <w:sz w:val="24"/>
          <w:szCs w:val="24"/>
          <w:lang w:eastAsia="zh-CN"/>
        </w:rPr>
        <w:t>oštećenje industrijskih objekata uz izravne troškove zbog oštećenja građevina i opreme mogu zbog odgode spremnosti za rad, uključivati dodatne posljedice za zaposleno stanovništvo i gospodarstvo u cjelini, kao i dugoročne posljedice na okoliš;</w:t>
      </w:r>
    </w:p>
    <w:p w14:paraId="0438C541" w14:textId="77777777" w:rsidR="0079361D" w:rsidRPr="0079361D" w:rsidRDefault="0079361D" w:rsidP="00FF1217">
      <w:pPr>
        <w:numPr>
          <w:ilvl w:val="0"/>
          <w:numId w:val="17"/>
        </w:numPr>
        <w:spacing w:before="120" w:after="120" w:line="276" w:lineRule="auto"/>
        <w:contextualSpacing/>
        <w:jc w:val="both"/>
        <w:rPr>
          <w:rFonts w:eastAsia="Calibri" w:cstheme="minorHAnsi"/>
          <w:sz w:val="24"/>
          <w:szCs w:val="24"/>
          <w:lang w:eastAsia="zh-CN"/>
        </w:rPr>
      </w:pPr>
      <w:r w:rsidRPr="0079361D">
        <w:rPr>
          <w:rFonts w:eastAsia="Calibri" w:cstheme="minorHAnsi"/>
          <w:sz w:val="24"/>
          <w:szCs w:val="24"/>
          <w:lang w:eastAsia="zh-CN"/>
        </w:rPr>
        <w:t>prekidi u telekomunikacijskoj mreži mogu stanovništvu i hitnim službama otežati komunikaciju, a oštećenja strujne mreže i komunalne infrastrukture mogu usporiti radove hitnih službi i povećati osjećaj nesigurnosti stanovništva;</w:t>
      </w:r>
    </w:p>
    <w:p w14:paraId="10F3FF8B" w14:textId="77777777" w:rsidR="0079361D" w:rsidRPr="0079361D" w:rsidRDefault="0079361D" w:rsidP="00FF1217">
      <w:pPr>
        <w:numPr>
          <w:ilvl w:val="0"/>
          <w:numId w:val="17"/>
        </w:numPr>
        <w:spacing w:before="120" w:after="120" w:line="276" w:lineRule="auto"/>
        <w:contextualSpacing/>
        <w:jc w:val="both"/>
        <w:rPr>
          <w:rFonts w:eastAsia="Calibri" w:cstheme="minorHAnsi"/>
          <w:sz w:val="24"/>
          <w:szCs w:val="24"/>
          <w:lang w:eastAsia="zh-CN"/>
        </w:rPr>
      </w:pPr>
      <w:r w:rsidRPr="0079361D">
        <w:rPr>
          <w:rFonts w:eastAsia="Calibri" w:cstheme="minorHAnsi"/>
          <w:sz w:val="24"/>
          <w:szCs w:val="24"/>
          <w:lang w:eastAsia="zh-CN"/>
        </w:rPr>
        <w:t>opasnost od oštećenja bolnice i domova zdravlja mogu otežati mogućnost osiguravanja dovoljnih kapaciteta za zbrinjavanje ozlijeđenih;</w:t>
      </w:r>
    </w:p>
    <w:p w14:paraId="7B9F426C" w14:textId="77777777" w:rsidR="0079361D" w:rsidRPr="0079361D" w:rsidRDefault="0079361D" w:rsidP="00FF1217">
      <w:pPr>
        <w:numPr>
          <w:ilvl w:val="0"/>
          <w:numId w:val="17"/>
        </w:numPr>
        <w:spacing w:before="120" w:after="120" w:line="276" w:lineRule="auto"/>
        <w:contextualSpacing/>
        <w:jc w:val="both"/>
        <w:rPr>
          <w:rFonts w:cstheme="minorHAnsi"/>
          <w:sz w:val="24"/>
          <w:szCs w:val="24"/>
          <w:lang w:eastAsia="zh-CN"/>
        </w:rPr>
      </w:pPr>
      <w:r w:rsidRPr="0079361D">
        <w:rPr>
          <w:rFonts w:eastAsia="Calibri" w:cstheme="minorHAnsi"/>
          <w:sz w:val="24"/>
          <w:szCs w:val="24"/>
          <w:lang w:eastAsia="zh-CN"/>
        </w:rPr>
        <w:t>oštećenje objekata javne društvene namjene poput muzeja i sportskih objekata može ugroziti sigurnost velikog broja ljudi;</w:t>
      </w:r>
    </w:p>
    <w:p w14:paraId="27C41BA7" w14:textId="2056B828" w:rsidR="0079361D" w:rsidRPr="000F764D" w:rsidRDefault="0079361D" w:rsidP="00FF1217">
      <w:pPr>
        <w:numPr>
          <w:ilvl w:val="0"/>
          <w:numId w:val="17"/>
        </w:numPr>
        <w:spacing w:before="120" w:after="120" w:line="276" w:lineRule="auto"/>
        <w:contextualSpacing/>
        <w:jc w:val="both"/>
        <w:rPr>
          <w:rFonts w:cstheme="minorHAnsi"/>
          <w:sz w:val="24"/>
          <w:szCs w:val="24"/>
          <w:lang w:eastAsia="zh-CN"/>
        </w:rPr>
      </w:pPr>
      <w:r w:rsidRPr="0079361D">
        <w:rPr>
          <w:rFonts w:eastAsia="Calibri" w:cstheme="minorHAnsi"/>
          <w:sz w:val="24"/>
          <w:szCs w:val="24"/>
          <w:lang w:eastAsia="zh-CN"/>
        </w:rPr>
        <w:t>posebnu pozornost treba obratiti na oštećenja vrtića, škola i visokoškolskih ustanova.</w:t>
      </w:r>
    </w:p>
    <w:p w14:paraId="2965973B" w14:textId="6FB7F3EA" w:rsidR="0079361D" w:rsidRPr="0079361D" w:rsidRDefault="0079361D" w:rsidP="0079361D">
      <w:pPr>
        <w:pStyle w:val="Naslov3"/>
      </w:pPr>
      <w:bookmarkStart w:id="202" w:name="_Toc4137261"/>
      <w:bookmarkStart w:id="203" w:name="_Toc19619306"/>
      <w:bookmarkStart w:id="204" w:name="_Toc65821323"/>
      <w:r w:rsidRPr="0079361D">
        <w:t>Kontekst</w:t>
      </w:r>
      <w:bookmarkEnd w:id="202"/>
      <w:bookmarkEnd w:id="203"/>
      <w:bookmarkEnd w:id="204"/>
    </w:p>
    <w:p w14:paraId="0ABCD7F3" w14:textId="77777777" w:rsidR="00E140F0" w:rsidRPr="0079361D" w:rsidRDefault="00E140F0" w:rsidP="00E140F0">
      <w:pPr>
        <w:spacing w:after="120" w:line="276" w:lineRule="auto"/>
        <w:jc w:val="both"/>
        <w:rPr>
          <w:rFonts w:cs="Arial"/>
          <w:sz w:val="24"/>
          <w:szCs w:val="24"/>
        </w:rPr>
      </w:pPr>
      <w:r w:rsidRPr="0079361D">
        <w:rPr>
          <w:rFonts w:cs="Arial"/>
          <w:sz w:val="24"/>
          <w:szCs w:val="24"/>
        </w:rPr>
        <w:t>U skladu sa suvremenim propisima za projektiranje seizmičke otpornosti, obzirom na moguće učinke potresa, konstrukcija mora udovoljiti temeljnima zahtjevima za dva granična stanja kako bi postigla prihvatljivu razinu sigurnosti.</w:t>
      </w:r>
    </w:p>
    <w:p w14:paraId="09B5469E" w14:textId="77777777" w:rsidR="00E140F0" w:rsidRPr="0079361D" w:rsidRDefault="00E140F0" w:rsidP="00E140F0">
      <w:pPr>
        <w:spacing w:after="120" w:line="276" w:lineRule="auto"/>
        <w:jc w:val="both"/>
        <w:rPr>
          <w:rFonts w:cs="Arial"/>
          <w:sz w:val="24"/>
          <w:szCs w:val="24"/>
        </w:rPr>
      </w:pPr>
      <w:r w:rsidRPr="0079361D">
        <w:rPr>
          <w:rFonts w:cs="Arial"/>
          <w:sz w:val="24"/>
          <w:szCs w:val="24"/>
        </w:rPr>
        <w:t xml:space="preserve">Prema zahtjevima graničnog stanja nosivosti (GSN), koje je povezano s rušenjem ili nekim drugim oblicima konstrukcijskog sloma koja mogu ugroziti sigurnost ljudi, materijalna i </w:t>
      </w:r>
      <w:r w:rsidRPr="0079361D">
        <w:rPr>
          <w:rFonts w:cs="Arial"/>
          <w:sz w:val="24"/>
          <w:szCs w:val="24"/>
        </w:rPr>
        <w:lastRenderedPageBreak/>
        <w:t>kulturna dobra, konstrukcija mora biti projektirana i izvedena na način da se odupre potresnom djelovanju bez djelomičnog ili cjelovitog rušenja zadržavajući konstrukcijsku cjelovitost i nosivost nakon potresa. Konstrukcija može biti znatno oštećena, ali mora zadržati izvjesnu bočnu čvrstoću i krutost, a vertikalni elementi moraju nositi vertikalna opterećenja. Prema zahtjevima graničnog stanja uporabljivosti (GSU), koje je povezano s oštećenjem nakon kojeg specificirani uporabni zahtjevi više nisu ispunjeni, konstrukcija mora biti projektirana i izvedena tako da se odupre potresnom djelovanju koje ima veću vjerojatnost pojave od proračunskog potresnog djelovanja, bez pojave oštećenja i njima pridruženih ograničenja uporabe, troškova koji mogu biti nerazmjerno veći od cijene same konstrukcije.</w:t>
      </w:r>
    </w:p>
    <w:p w14:paraId="53A55246" w14:textId="6E2B6A9D" w:rsidR="0079361D" w:rsidRPr="0079361D" w:rsidRDefault="0079361D" w:rsidP="0079361D">
      <w:pPr>
        <w:pStyle w:val="Naslov3"/>
      </w:pPr>
      <w:bookmarkStart w:id="205" w:name="_Toc4137262"/>
      <w:bookmarkStart w:id="206" w:name="_Toc19619307"/>
      <w:bookmarkStart w:id="207" w:name="_Toc65821324"/>
      <w:r w:rsidRPr="0079361D">
        <w:t>Uzrok</w:t>
      </w:r>
      <w:bookmarkEnd w:id="205"/>
      <w:bookmarkEnd w:id="206"/>
      <w:bookmarkEnd w:id="207"/>
      <w:r w:rsidRPr="0079361D">
        <w:t xml:space="preserve"> </w:t>
      </w:r>
    </w:p>
    <w:p w14:paraId="08523AAC" w14:textId="77777777" w:rsidR="0079361D" w:rsidRPr="0079361D" w:rsidRDefault="0079361D" w:rsidP="0079361D">
      <w:pPr>
        <w:spacing w:after="120" w:line="276" w:lineRule="auto"/>
        <w:jc w:val="both"/>
        <w:rPr>
          <w:sz w:val="24"/>
          <w:szCs w:val="24"/>
          <w:shd w:val="clear" w:color="auto" w:fill="FFFFFF"/>
        </w:rPr>
      </w:pPr>
      <w:r w:rsidRPr="0079361D">
        <w:rPr>
          <w:sz w:val="24"/>
          <w:szCs w:val="24"/>
          <w:shd w:val="clear" w:color="auto" w:fill="FFFFFF"/>
        </w:rPr>
        <w:t xml:space="preserve">Potres je endogeni proces do kojeg dolazi uslijed pomicanja </w:t>
      </w:r>
      <w:hyperlink r:id="rId33" w:tooltip="Tektonska ploča" w:history="1">
        <w:r w:rsidRPr="0079361D">
          <w:rPr>
            <w:sz w:val="24"/>
            <w:szCs w:val="24"/>
            <w:shd w:val="clear" w:color="auto" w:fill="FFFFFF"/>
          </w:rPr>
          <w:t>tektonskih ploča</w:t>
        </w:r>
      </w:hyperlink>
      <w:r w:rsidRPr="0079361D">
        <w:rPr>
          <w:sz w:val="24"/>
          <w:szCs w:val="24"/>
          <w:shd w:val="clear" w:color="auto" w:fill="FFFFFF"/>
        </w:rPr>
        <w:t xml:space="preserve">, a za posljedicu ima podrhtavanje </w:t>
      </w:r>
      <w:hyperlink r:id="rId34" w:tooltip="Zemljina kora" w:history="1">
        <w:r w:rsidRPr="0079361D">
          <w:rPr>
            <w:sz w:val="24"/>
            <w:szCs w:val="24"/>
            <w:shd w:val="clear" w:color="auto" w:fill="FFFFFF"/>
          </w:rPr>
          <w:t>Zemljine kore</w:t>
        </w:r>
      </w:hyperlink>
      <w:r w:rsidRPr="0079361D">
        <w:rPr>
          <w:sz w:val="24"/>
          <w:szCs w:val="24"/>
          <w:shd w:val="clear" w:color="auto" w:fill="FFFFFF"/>
        </w:rPr>
        <w:t xml:space="preserve"> zbog oslobađanja velike količine </w:t>
      </w:r>
      <w:hyperlink r:id="rId35" w:tooltip="Energija" w:history="1">
        <w:r w:rsidRPr="0079361D">
          <w:rPr>
            <w:sz w:val="24"/>
            <w:szCs w:val="24"/>
            <w:shd w:val="clear" w:color="auto" w:fill="FFFFFF"/>
          </w:rPr>
          <w:t>energije</w:t>
        </w:r>
      </w:hyperlink>
      <w:r w:rsidRPr="0079361D">
        <w:rPr>
          <w:sz w:val="24"/>
          <w:szCs w:val="24"/>
          <w:shd w:val="clear" w:color="auto" w:fill="FFFFFF"/>
        </w:rPr>
        <w:t xml:space="preserve">. Magnituda i </w:t>
      </w:r>
      <w:hyperlink r:id="rId36" w:tooltip="Jakost" w:history="1">
        <w:r w:rsidRPr="0079361D">
          <w:rPr>
            <w:sz w:val="24"/>
            <w:szCs w:val="24"/>
            <w:shd w:val="clear" w:color="auto" w:fill="FFFFFF"/>
          </w:rPr>
          <w:t>jakost</w:t>
        </w:r>
      </w:hyperlink>
      <w:r w:rsidRPr="0079361D">
        <w:rPr>
          <w:sz w:val="24"/>
          <w:szCs w:val="24"/>
          <w:shd w:val="clear" w:color="auto" w:fill="FFFFFF"/>
        </w:rPr>
        <w:t xml:space="preserve"> (intenzitet) su mjere koje opisuju potres. Magnituda potresa predstavlja energiju koja je oslobođena prilikom potresa, a izražava se stupnjevima </w:t>
      </w:r>
      <w:hyperlink r:id="rId37" w:tooltip="Richterova ljestvica" w:history="1">
        <w:proofErr w:type="spellStart"/>
        <w:r w:rsidRPr="0079361D">
          <w:rPr>
            <w:sz w:val="24"/>
            <w:szCs w:val="24"/>
            <w:shd w:val="clear" w:color="auto" w:fill="FFFFFF"/>
          </w:rPr>
          <w:t>Richterove</w:t>
        </w:r>
        <w:proofErr w:type="spellEnd"/>
        <w:r w:rsidRPr="0079361D">
          <w:rPr>
            <w:sz w:val="24"/>
            <w:szCs w:val="24"/>
            <w:shd w:val="clear" w:color="auto" w:fill="FFFFFF"/>
          </w:rPr>
          <w:t xml:space="preserve"> ljestvice</w:t>
        </w:r>
      </w:hyperlink>
      <w:r w:rsidRPr="0079361D">
        <w:rPr>
          <w:sz w:val="24"/>
          <w:szCs w:val="24"/>
        </w:rPr>
        <w:t xml:space="preserve"> </w:t>
      </w:r>
      <w:r w:rsidRPr="0079361D">
        <w:rPr>
          <w:sz w:val="24"/>
          <w:szCs w:val="24"/>
          <w:shd w:val="clear" w:color="auto" w:fill="FFFFFF"/>
        </w:rPr>
        <w:t xml:space="preserve">u vrijednosti od 0 do 9. Jakost (intenzitet) potresa ovisi o više čimbenika kao što su količina oslobođene energije, </w:t>
      </w:r>
      <w:hyperlink r:id="rId38" w:tooltip="Dubina" w:history="1">
        <w:r w:rsidRPr="0079361D">
          <w:rPr>
            <w:sz w:val="24"/>
            <w:szCs w:val="24"/>
            <w:shd w:val="clear" w:color="auto" w:fill="FFFFFF"/>
          </w:rPr>
          <w:t>dubina</w:t>
        </w:r>
      </w:hyperlink>
      <w:r w:rsidRPr="0079361D">
        <w:rPr>
          <w:sz w:val="24"/>
          <w:szCs w:val="24"/>
          <w:shd w:val="clear" w:color="auto" w:fill="FFFFFF"/>
        </w:rPr>
        <w:t xml:space="preserve"> </w:t>
      </w:r>
      <w:hyperlink r:id="rId39" w:tooltip="Hipocentar" w:history="1">
        <w:proofErr w:type="spellStart"/>
        <w:r w:rsidRPr="0079361D">
          <w:rPr>
            <w:sz w:val="24"/>
            <w:szCs w:val="24"/>
            <w:shd w:val="clear" w:color="auto" w:fill="FFFFFF"/>
          </w:rPr>
          <w:t>hipocentra</w:t>
        </w:r>
        <w:proofErr w:type="spellEnd"/>
      </w:hyperlink>
      <w:r w:rsidRPr="0079361D">
        <w:rPr>
          <w:sz w:val="24"/>
          <w:szCs w:val="24"/>
          <w:shd w:val="clear" w:color="auto" w:fill="FFFFFF"/>
        </w:rPr>
        <w:t xml:space="preserve">, udaljenosti </w:t>
      </w:r>
      <w:hyperlink r:id="rId40" w:tooltip="Epicentar" w:history="1">
        <w:r w:rsidRPr="0079361D">
          <w:rPr>
            <w:sz w:val="24"/>
            <w:szCs w:val="24"/>
            <w:shd w:val="clear" w:color="auto" w:fill="FFFFFF"/>
          </w:rPr>
          <w:t>epicentra</w:t>
        </w:r>
      </w:hyperlink>
      <w:r w:rsidRPr="0079361D">
        <w:rPr>
          <w:sz w:val="24"/>
          <w:szCs w:val="24"/>
          <w:shd w:val="clear" w:color="auto" w:fill="FFFFFF"/>
        </w:rPr>
        <w:t xml:space="preserve"> i građi Zemljine kore. Njegovo djelovanje može se iskazati pomoću </w:t>
      </w:r>
      <w:hyperlink r:id="rId41" w:tooltip="Mercalli-Cancani-Siebergova ljestvica" w:history="1">
        <w:proofErr w:type="spellStart"/>
        <w:r w:rsidRPr="0079361D">
          <w:rPr>
            <w:sz w:val="24"/>
            <w:szCs w:val="24"/>
            <w:shd w:val="clear" w:color="auto" w:fill="FFFFFF"/>
          </w:rPr>
          <w:t>Mercalli</w:t>
        </w:r>
        <w:proofErr w:type="spellEnd"/>
        <w:r w:rsidRPr="0079361D">
          <w:rPr>
            <w:sz w:val="24"/>
            <w:szCs w:val="24"/>
            <w:shd w:val="clear" w:color="auto" w:fill="FFFFFF"/>
          </w:rPr>
          <w:sym w:font="Symbol" w:char="F02D"/>
        </w:r>
        <w:proofErr w:type="spellStart"/>
        <w:r w:rsidRPr="0079361D">
          <w:rPr>
            <w:sz w:val="24"/>
            <w:szCs w:val="24"/>
            <w:shd w:val="clear" w:color="auto" w:fill="FFFFFF"/>
          </w:rPr>
          <w:t>Cancani</w:t>
        </w:r>
        <w:proofErr w:type="spellEnd"/>
        <w:r w:rsidRPr="0079361D">
          <w:rPr>
            <w:sz w:val="24"/>
            <w:szCs w:val="24"/>
            <w:shd w:val="clear" w:color="auto" w:fill="FFFFFF"/>
          </w:rPr>
          <w:sym w:font="Symbol" w:char="F02D"/>
        </w:r>
        <w:proofErr w:type="spellStart"/>
        <w:r w:rsidRPr="0079361D">
          <w:rPr>
            <w:sz w:val="24"/>
            <w:szCs w:val="24"/>
            <w:shd w:val="clear" w:color="auto" w:fill="FFFFFF"/>
          </w:rPr>
          <w:t>Siebergove</w:t>
        </w:r>
        <w:proofErr w:type="spellEnd"/>
        <w:r w:rsidRPr="0079361D">
          <w:rPr>
            <w:sz w:val="24"/>
            <w:szCs w:val="24"/>
            <w:shd w:val="clear" w:color="auto" w:fill="FFFFFF"/>
          </w:rPr>
          <w:t xml:space="preserve"> ljestvice</w:t>
        </w:r>
      </w:hyperlink>
      <w:r w:rsidRPr="0079361D">
        <w:rPr>
          <w:sz w:val="24"/>
          <w:szCs w:val="24"/>
          <w:shd w:val="clear" w:color="auto" w:fill="FFFFFF"/>
        </w:rPr>
        <w:t xml:space="preserve"> koja ima 12 stupnjeva, a temelji se na razornosti i posljedicama potresa. </w:t>
      </w:r>
    </w:p>
    <w:p w14:paraId="55A199E5" w14:textId="77777777" w:rsidR="0079361D" w:rsidRPr="0079361D" w:rsidRDefault="0079361D" w:rsidP="008D7006">
      <w:pPr>
        <w:spacing w:after="120" w:line="276" w:lineRule="auto"/>
        <w:jc w:val="both"/>
        <w:rPr>
          <w:rFonts w:cs="Arial"/>
          <w:sz w:val="24"/>
          <w:szCs w:val="24"/>
          <w:shd w:val="clear" w:color="auto" w:fill="FFFFFF"/>
          <w:lang w:val="en-US"/>
        </w:rPr>
      </w:pPr>
      <w:proofErr w:type="spellStart"/>
      <w:r w:rsidRPr="0079361D">
        <w:rPr>
          <w:rFonts w:cs="Arial"/>
          <w:sz w:val="24"/>
          <w:szCs w:val="24"/>
          <w:shd w:val="clear" w:color="auto" w:fill="FFFFFF"/>
          <w:lang w:val="en-US"/>
        </w:rPr>
        <w:t>Vrste</w:t>
      </w:r>
      <w:proofErr w:type="spellEnd"/>
      <w:r w:rsidRPr="0079361D">
        <w:rPr>
          <w:rFonts w:cs="Arial"/>
          <w:sz w:val="24"/>
          <w:szCs w:val="24"/>
          <w:shd w:val="clear" w:color="auto" w:fill="FFFFFF"/>
          <w:lang w:val="en-US"/>
        </w:rPr>
        <w:t xml:space="preserve"> </w:t>
      </w:r>
      <w:proofErr w:type="spellStart"/>
      <w:r w:rsidRPr="0079361D">
        <w:rPr>
          <w:rFonts w:cs="Arial"/>
          <w:sz w:val="24"/>
          <w:szCs w:val="24"/>
          <w:shd w:val="clear" w:color="auto" w:fill="FFFFFF"/>
          <w:lang w:val="en-US"/>
        </w:rPr>
        <w:t>potresa</w:t>
      </w:r>
      <w:proofErr w:type="spellEnd"/>
      <w:r w:rsidRPr="0079361D">
        <w:rPr>
          <w:rFonts w:cs="Arial"/>
          <w:sz w:val="24"/>
          <w:szCs w:val="24"/>
          <w:shd w:val="clear" w:color="auto" w:fill="FFFFFF"/>
          <w:lang w:val="en-US"/>
        </w:rPr>
        <w:t xml:space="preserve"> </w:t>
      </w:r>
      <w:proofErr w:type="spellStart"/>
      <w:r w:rsidRPr="0079361D">
        <w:rPr>
          <w:rFonts w:cs="Arial"/>
          <w:sz w:val="24"/>
          <w:szCs w:val="24"/>
          <w:shd w:val="clear" w:color="auto" w:fill="FFFFFF"/>
          <w:lang w:val="en-US"/>
        </w:rPr>
        <w:t>prema</w:t>
      </w:r>
      <w:proofErr w:type="spellEnd"/>
      <w:r w:rsidRPr="0079361D">
        <w:rPr>
          <w:rFonts w:cs="Arial"/>
          <w:sz w:val="24"/>
          <w:szCs w:val="24"/>
          <w:shd w:val="clear" w:color="auto" w:fill="FFFFFF"/>
          <w:lang w:val="en-US"/>
        </w:rPr>
        <w:t xml:space="preserve"> </w:t>
      </w:r>
      <w:proofErr w:type="spellStart"/>
      <w:r w:rsidRPr="0079361D">
        <w:rPr>
          <w:rFonts w:cs="Arial"/>
          <w:sz w:val="24"/>
          <w:szCs w:val="24"/>
          <w:shd w:val="clear" w:color="auto" w:fill="FFFFFF"/>
          <w:lang w:val="en-US"/>
        </w:rPr>
        <w:t>nastanku</w:t>
      </w:r>
      <w:proofErr w:type="spellEnd"/>
      <w:r w:rsidRPr="0079361D">
        <w:rPr>
          <w:rFonts w:cs="Arial"/>
          <w:sz w:val="24"/>
          <w:szCs w:val="24"/>
          <w:shd w:val="clear" w:color="auto" w:fill="FFFFFF"/>
          <w:lang w:val="en-US"/>
        </w:rPr>
        <w:t>:</w:t>
      </w:r>
    </w:p>
    <w:p w14:paraId="3399D5FC" w14:textId="77777777" w:rsidR="0079361D" w:rsidRPr="0079361D" w:rsidRDefault="0079361D" w:rsidP="00FF1217">
      <w:pPr>
        <w:numPr>
          <w:ilvl w:val="0"/>
          <w:numId w:val="18"/>
        </w:numPr>
        <w:spacing w:after="0" w:line="276" w:lineRule="auto"/>
        <w:ind w:left="714" w:hanging="357"/>
        <w:jc w:val="both"/>
        <w:rPr>
          <w:sz w:val="24"/>
          <w:szCs w:val="24"/>
          <w:shd w:val="clear" w:color="auto" w:fill="FFFFFF"/>
        </w:rPr>
      </w:pPr>
      <w:r w:rsidRPr="0079361D">
        <w:rPr>
          <w:i/>
          <w:sz w:val="24"/>
          <w:szCs w:val="24"/>
          <w:shd w:val="clear" w:color="auto" w:fill="FFFFFF"/>
          <w:lang w:val="en-US"/>
        </w:rPr>
        <w:t>t</w:t>
      </w:r>
      <w:proofErr w:type="spellStart"/>
      <w:r w:rsidRPr="0079361D">
        <w:rPr>
          <w:i/>
          <w:sz w:val="24"/>
          <w:szCs w:val="24"/>
          <w:shd w:val="clear" w:color="auto" w:fill="FFFFFF"/>
        </w:rPr>
        <w:t>ektonski</w:t>
      </w:r>
      <w:proofErr w:type="spellEnd"/>
      <w:r w:rsidRPr="0079361D">
        <w:rPr>
          <w:i/>
          <w:sz w:val="24"/>
          <w:szCs w:val="24"/>
          <w:shd w:val="clear" w:color="auto" w:fill="FFFFFF"/>
        </w:rPr>
        <w:t xml:space="preserve"> potresi</w:t>
      </w:r>
      <w:r w:rsidRPr="0079361D">
        <w:rPr>
          <w:sz w:val="24"/>
          <w:szCs w:val="24"/>
          <w:shd w:val="clear" w:color="auto" w:fill="FFFFFF"/>
        </w:rPr>
        <w:t xml:space="preserve"> (90% slučajeva) – do kojih dolazi tektonskim gibanjem </w:t>
      </w:r>
      <w:hyperlink r:id="rId42" w:tooltip="Litosfera" w:history="1">
        <w:proofErr w:type="spellStart"/>
        <w:r w:rsidRPr="0079361D">
          <w:rPr>
            <w:sz w:val="24"/>
            <w:szCs w:val="24"/>
            <w:shd w:val="clear" w:color="auto" w:fill="FFFFFF"/>
          </w:rPr>
          <w:t>litosfernih</w:t>
        </w:r>
        <w:proofErr w:type="spellEnd"/>
      </w:hyperlink>
      <w:r w:rsidRPr="0079361D">
        <w:rPr>
          <w:sz w:val="24"/>
          <w:szCs w:val="24"/>
          <w:shd w:val="clear" w:color="auto" w:fill="FFFFFF"/>
        </w:rPr>
        <w:t xml:space="preserve"> ploča zbog </w:t>
      </w:r>
      <w:hyperlink r:id="rId43" w:tooltip="Subdukcija" w:history="1">
        <w:proofErr w:type="spellStart"/>
        <w:r w:rsidRPr="0079361D">
          <w:rPr>
            <w:sz w:val="24"/>
            <w:szCs w:val="24"/>
            <w:shd w:val="clear" w:color="auto" w:fill="FFFFFF"/>
          </w:rPr>
          <w:t>subdukcije</w:t>
        </w:r>
        <w:proofErr w:type="spellEnd"/>
      </w:hyperlink>
      <w:r w:rsidRPr="0079361D">
        <w:rPr>
          <w:sz w:val="24"/>
          <w:szCs w:val="24"/>
          <w:shd w:val="clear" w:color="auto" w:fill="FFFFFF"/>
        </w:rPr>
        <w:t xml:space="preserve"> ili </w:t>
      </w:r>
      <w:hyperlink r:id="rId44" w:tooltip="Širenje morskog dna" w:history="1">
        <w:r w:rsidRPr="0079361D">
          <w:rPr>
            <w:sz w:val="24"/>
            <w:szCs w:val="24"/>
            <w:shd w:val="clear" w:color="auto" w:fill="FFFFFF"/>
          </w:rPr>
          <w:t>širenja morskog dna</w:t>
        </w:r>
      </w:hyperlink>
      <w:r w:rsidRPr="0079361D">
        <w:rPr>
          <w:sz w:val="24"/>
          <w:szCs w:val="24"/>
          <w:shd w:val="clear" w:color="auto" w:fill="FFFFFF"/>
        </w:rPr>
        <w:t>, najjači su i zahvaćaju veća područja;</w:t>
      </w:r>
    </w:p>
    <w:p w14:paraId="2FB2FEB0" w14:textId="77777777" w:rsidR="0079361D" w:rsidRPr="0079361D" w:rsidRDefault="0079361D" w:rsidP="00FF1217">
      <w:pPr>
        <w:numPr>
          <w:ilvl w:val="0"/>
          <w:numId w:val="18"/>
        </w:numPr>
        <w:spacing w:after="0" w:line="276" w:lineRule="auto"/>
        <w:ind w:left="714" w:hanging="357"/>
        <w:jc w:val="both"/>
        <w:rPr>
          <w:sz w:val="24"/>
          <w:szCs w:val="24"/>
          <w:shd w:val="clear" w:color="auto" w:fill="FFFFFF"/>
        </w:rPr>
      </w:pPr>
      <w:r w:rsidRPr="0079361D">
        <w:rPr>
          <w:i/>
          <w:sz w:val="24"/>
          <w:szCs w:val="24"/>
          <w:shd w:val="clear" w:color="auto" w:fill="FFFFFF"/>
        </w:rPr>
        <w:t>vulkanski potresi</w:t>
      </w:r>
      <w:r w:rsidRPr="0079361D">
        <w:rPr>
          <w:sz w:val="24"/>
          <w:szCs w:val="24"/>
          <w:shd w:val="clear" w:color="auto" w:fill="FFFFFF"/>
        </w:rPr>
        <w:t xml:space="preserve"> (7% slučajeva) – izazvani su vulkanskom aktivnošću; </w:t>
      </w:r>
    </w:p>
    <w:p w14:paraId="00E16D20" w14:textId="77777777" w:rsidR="0079361D" w:rsidRPr="0079361D" w:rsidRDefault="0079361D" w:rsidP="00FF1217">
      <w:pPr>
        <w:numPr>
          <w:ilvl w:val="0"/>
          <w:numId w:val="18"/>
        </w:numPr>
        <w:spacing w:after="0" w:line="276" w:lineRule="auto"/>
        <w:ind w:left="714" w:hanging="357"/>
        <w:jc w:val="both"/>
        <w:rPr>
          <w:sz w:val="24"/>
          <w:szCs w:val="24"/>
        </w:rPr>
      </w:pPr>
      <w:proofErr w:type="spellStart"/>
      <w:r w:rsidRPr="0079361D">
        <w:rPr>
          <w:i/>
          <w:sz w:val="24"/>
          <w:szCs w:val="24"/>
          <w:shd w:val="clear" w:color="auto" w:fill="FFFFFF"/>
        </w:rPr>
        <w:t>urušni</w:t>
      </w:r>
      <w:proofErr w:type="spellEnd"/>
      <w:r w:rsidRPr="0079361D">
        <w:rPr>
          <w:i/>
          <w:sz w:val="24"/>
          <w:szCs w:val="24"/>
          <w:shd w:val="clear" w:color="auto" w:fill="FFFFFF"/>
        </w:rPr>
        <w:t xml:space="preserve"> (</w:t>
      </w:r>
      <w:proofErr w:type="spellStart"/>
      <w:r w:rsidRPr="0079361D">
        <w:rPr>
          <w:i/>
          <w:sz w:val="24"/>
          <w:szCs w:val="24"/>
          <w:shd w:val="clear" w:color="auto" w:fill="FFFFFF"/>
        </w:rPr>
        <w:t>kolapsni</w:t>
      </w:r>
      <w:proofErr w:type="spellEnd"/>
      <w:r w:rsidRPr="0079361D">
        <w:rPr>
          <w:i/>
          <w:sz w:val="24"/>
          <w:szCs w:val="24"/>
          <w:shd w:val="clear" w:color="auto" w:fill="FFFFFF"/>
        </w:rPr>
        <w:t>) potresi</w:t>
      </w:r>
      <w:r w:rsidRPr="0079361D">
        <w:rPr>
          <w:sz w:val="24"/>
          <w:szCs w:val="24"/>
          <w:shd w:val="clear" w:color="auto" w:fill="FFFFFF"/>
        </w:rPr>
        <w:t xml:space="preserve"> (3% slučajeva) – nastaju urušavanjem materijala koji </w:t>
      </w:r>
      <w:proofErr w:type="spellStart"/>
      <w:r w:rsidRPr="0079361D">
        <w:rPr>
          <w:sz w:val="24"/>
          <w:szCs w:val="24"/>
          <w:shd w:val="clear" w:color="auto" w:fill="FFFFFF"/>
        </w:rPr>
        <w:t>nadsvođuje</w:t>
      </w:r>
      <w:proofErr w:type="spellEnd"/>
      <w:r w:rsidRPr="0079361D">
        <w:rPr>
          <w:sz w:val="24"/>
          <w:szCs w:val="24"/>
          <w:shd w:val="clear" w:color="auto" w:fill="FFFFFF"/>
        </w:rPr>
        <w:t xml:space="preserve"> podzemne šupljine ili odronom kamenja i </w:t>
      </w:r>
      <w:hyperlink r:id="rId45" w:tooltip="Klizište" w:history="1">
        <w:r w:rsidRPr="0079361D">
          <w:rPr>
            <w:sz w:val="24"/>
            <w:szCs w:val="24"/>
            <w:shd w:val="clear" w:color="auto" w:fill="FFFFFF"/>
          </w:rPr>
          <w:t>klizanjem</w:t>
        </w:r>
      </w:hyperlink>
      <w:r w:rsidRPr="0079361D">
        <w:rPr>
          <w:sz w:val="24"/>
          <w:szCs w:val="24"/>
          <w:shd w:val="clear" w:color="auto" w:fill="FFFFFF"/>
        </w:rPr>
        <w:t xml:space="preserve"> terena, najslabiji su i najmanjeg su dometa;</w:t>
      </w:r>
    </w:p>
    <w:p w14:paraId="6324072A" w14:textId="77777777" w:rsidR="0079361D" w:rsidRPr="0079361D" w:rsidRDefault="0079361D" w:rsidP="00FF1217">
      <w:pPr>
        <w:numPr>
          <w:ilvl w:val="0"/>
          <w:numId w:val="18"/>
        </w:numPr>
        <w:spacing w:after="0" w:line="276" w:lineRule="auto"/>
        <w:ind w:left="714" w:hanging="357"/>
        <w:jc w:val="both"/>
        <w:rPr>
          <w:sz w:val="24"/>
          <w:szCs w:val="24"/>
        </w:rPr>
      </w:pPr>
      <w:r w:rsidRPr="0079361D">
        <w:rPr>
          <w:i/>
          <w:sz w:val="24"/>
          <w:szCs w:val="24"/>
          <w:shd w:val="clear" w:color="auto" w:fill="FFFFFF"/>
        </w:rPr>
        <w:t>umjetni</w:t>
      </w:r>
      <w:r w:rsidRPr="0079361D">
        <w:rPr>
          <w:sz w:val="24"/>
          <w:szCs w:val="24"/>
          <w:shd w:val="clear" w:color="auto" w:fill="FFFFFF"/>
        </w:rPr>
        <w:t xml:space="preserve"> – izazvani klasičnim eksplozivom (vrlo slabi) te oni izazvani nuklearnim eksplozijama (snažni).</w:t>
      </w:r>
    </w:p>
    <w:p w14:paraId="7833CC58" w14:textId="77777777" w:rsidR="0079361D" w:rsidRPr="0079361D" w:rsidRDefault="0079361D" w:rsidP="00C27E62">
      <w:pPr>
        <w:pStyle w:val="Naslov4"/>
      </w:pPr>
      <w:bookmarkStart w:id="208" w:name="_Toc65821325"/>
      <w:r w:rsidRPr="0079361D">
        <w:t>Razvoj događaja koji prethodi velikoj nesreći</w:t>
      </w:r>
      <w:bookmarkEnd w:id="208"/>
    </w:p>
    <w:p w14:paraId="76333B76" w14:textId="77777777" w:rsidR="0079361D" w:rsidRPr="0079361D" w:rsidRDefault="0079361D" w:rsidP="0079361D">
      <w:pPr>
        <w:spacing w:after="120" w:line="276" w:lineRule="auto"/>
        <w:jc w:val="both"/>
        <w:rPr>
          <w:rFonts w:cs="Arial"/>
          <w:sz w:val="24"/>
          <w:szCs w:val="24"/>
        </w:rPr>
      </w:pPr>
      <w:r w:rsidRPr="0079361D">
        <w:rPr>
          <w:rFonts w:cs="Arial"/>
          <w:sz w:val="24"/>
          <w:szCs w:val="24"/>
          <w:shd w:val="clear" w:color="auto" w:fill="FFFFFF"/>
        </w:rPr>
        <w:t xml:space="preserve">Potres nastaje u unutrašnjosti Zemlje, to mjesto nazivamo žarište ili </w:t>
      </w:r>
      <w:hyperlink r:id="rId46" w:tooltip="Hipocentar" w:history="1">
        <w:proofErr w:type="spellStart"/>
        <w:r w:rsidRPr="0079361D">
          <w:rPr>
            <w:rFonts w:cs="Arial"/>
            <w:sz w:val="24"/>
            <w:szCs w:val="24"/>
            <w:shd w:val="clear" w:color="auto" w:fill="FFFFFF"/>
          </w:rPr>
          <w:t>hipocentar</w:t>
        </w:r>
        <w:proofErr w:type="spellEnd"/>
      </w:hyperlink>
      <w:r w:rsidRPr="0079361D">
        <w:rPr>
          <w:rFonts w:cs="Arial"/>
          <w:sz w:val="24"/>
          <w:szCs w:val="24"/>
          <w:shd w:val="clear" w:color="auto" w:fill="FFFFFF"/>
        </w:rPr>
        <w:t xml:space="preserve">. Mjesto na površini Zemlje gdje se potres najjače osjeti zove se </w:t>
      </w:r>
      <w:hyperlink r:id="rId47" w:tooltip="Epicentar" w:history="1">
        <w:r w:rsidRPr="0079361D">
          <w:rPr>
            <w:rFonts w:cs="Arial"/>
            <w:sz w:val="24"/>
            <w:szCs w:val="24"/>
            <w:shd w:val="clear" w:color="auto" w:fill="FFFFFF"/>
          </w:rPr>
          <w:t>epicentar</w:t>
        </w:r>
      </w:hyperlink>
      <w:r w:rsidRPr="0079361D">
        <w:rPr>
          <w:rFonts w:cs="Arial"/>
          <w:sz w:val="24"/>
          <w:szCs w:val="24"/>
          <w:shd w:val="clear" w:color="auto" w:fill="FFFFFF"/>
        </w:rPr>
        <w:t xml:space="preserve">. </w:t>
      </w:r>
      <w:r w:rsidRPr="0079361D">
        <w:rPr>
          <w:rFonts w:cs="Arial"/>
          <w:color w:val="111111"/>
          <w:sz w:val="24"/>
          <w:szCs w:val="24"/>
          <w:shd w:val="clear" w:color="auto" w:fill="FFFFFF"/>
        </w:rPr>
        <w:t>Zbog posebnih svojstava, vrijeme nastanka potresa ne može se predvidjeti s razumnom sigurnošću, zato se potresna opasnost ublažava isključivo prevencijom. Jedina razumna zaštita od potresa je gradnja objekata u skladu s potresnom opasnošću.</w:t>
      </w:r>
    </w:p>
    <w:p w14:paraId="267D027F" w14:textId="77777777" w:rsidR="0079361D" w:rsidRPr="0079361D" w:rsidRDefault="0079361D" w:rsidP="0079361D">
      <w:pPr>
        <w:spacing w:after="120" w:line="276" w:lineRule="auto"/>
        <w:jc w:val="both"/>
        <w:rPr>
          <w:rFonts w:cs="Arial"/>
          <w:color w:val="111111"/>
          <w:sz w:val="24"/>
          <w:szCs w:val="24"/>
          <w:shd w:val="clear" w:color="auto" w:fill="FFFFFF"/>
        </w:rPr>
      </w:pPr>
      <w:r w:rsidRPr="0079361D">
        <w:rPr>
          <w:rFonts w:cs="Arial"/>
          <w:sz w:val="24"/>
          <w:shd w:val="clear" w:color="auto" w:fill="FFFFFF"/>
        </w:rPr>
        <w:t xml:space="preserve">Potresi ne pokazuju nikakvu periodičnost pojavljivanja, niti se događaju po nekom određenom pravilu. Postoji mogućnost pojave jednog jačeg potresa kojeg ne slijedi gotovo ni jedan ili ga slijedi vrlo mali broj naknadnih potresa. Drugdje se nakon jačeg potresa u </w:t>
      </w:r>
      <w:r w:rsidRPr="0079361D">
        <w:rPr>
          <w:rFonts w:cs="Arial"/>
          <w:sz w:val="24"/>
          <w:shd w:val="clear" w:color="auto" w:fill="FFFFFF"/>
        </w:rPr>
        <w:lastRenderedPageBreak/>
        <w:t>kraćem ili duljem vremenskom intervalu događa velik broj naknadnih potresa, negdje su ti naknadni potresi svi slabiji od glavnog, a negdje se dogodi da naknadni potres bude jači od prvotnog.</w:t>
      </w:r>
    </w:p>
    <w:p w14:paraId="24D599E1" w14:textId="77777777" w:rsidR="0079361D" w:rsidRPr="0079361D" w:rsidRDefault="0079361D" w:rsidP="00C27E62">
      <w:pPr>
        <w:pStyle w:val="Naslov4"/>
      </w:pPr>
      <w:bookmarkStart w:id="209" w:name="_Toc65821326"/>
      <w:r w:rsidRPr="0079361D">
        <w:t>Okidač koji je uzrokovao veliku nesreću</w:t>
      </w:r>
      <w:bookmarkEnd w:id="209"/>
    </w:p>
    <w:p w14:paraId="317D1B1D" w14:textId="77777777" w:rsidR="0079361D" w:rsidRPr="0079361D" w:rsidRDefault="0079361D" w:rsidP="0079361D">
      <w:pPr>
        <w:spacing w:after="120" w:line="276" w:lineRule="auto"/>
        <w:jc w:val="both"/>
        <w:rPr>
          <w:rFonts w:cs="Arial"/>
          <w:sz w:val="24"/>
          <w:szCs w:val="24"/>
        </w:rPr>
      </w:pPr>
      <w:r w:rsidRPr="0079361D">
        <w:rPr>
          <w:rFonts w:cs="Arial"/>
          <w:sz w:val="24"/>
          <w:szCs w:val="24"/>
        </w:rPr>
        <w:t xml:space="preserve">Unutarnji procesi uzrokovani su </w:t>
      </w:r>
      <w:proofErr w:type="spellStart"/>
      <w:r w:rsidRPr="0079361D">
        <w:rPr>
          <w:rFonts w:cs="Arial"/>
          <w:sz w:val="24"/>
          <w:szCs w:val="24"/>
        </w:rPr>
        <w:t>konvekcijskim</w:t>
      </w:r>
      <w:proofErr w:type="spellEnd"/>
      <w:r w:rsidRPr="0079361D">
        <w:rPr>
          <w:rFonts w:cs="Arial"/>
          <w:sz w:val="24"/>
          <w:szCs w:val="24"/>
        </w:rPr>
        <w:t xml:space="preserve"> gibanjima u unutrašnjosti Zemlje, koja su posljedica toplinske energije Zemlje i odgovorni su za kretanje oceanskih i kontinentalnih ploča.</w:t>
      </w:r>
      <w:r w:rsidRPr="0079361D">
        <w:rPr>
          <w:rFonts w:cs="Arial"/>
          <w:sz w:val="24"/>
          <w:szCs w:val="24"/>
          <w:shd w:val="clear" w:color="auto" w:fill="FFFFFF"/>
        </w:rPr>
        <w:t xml:space="preserve"> Ploče se mogu međusobno primicati, razmicati ili kliziti jedna uz drugu, a granice između ploča, područja su izražene tektonske aktivnosti.</w:t>
      </w:r>
      <w:r w:rsidRPr="0079361D">
        <w:rPr>
          <w:rFonts w:cs="Arial"/>
          <w:sz w:val="24"/>
          <w:szCs w:val="24"/>
        </w:rPr>
        <w:t xml:space="preserve"> Na kontaktima ploča oslobađa se golema količina energije, koja uzrokuje deformacije stijena i nastanak potresa. Unutarnji procesi utječu na kretanje masa u zemljinoj unutrašnjosti i na formiranje tektonskih pokreta, koji djeluju kao okidač za nastanak potresa. </w:t>
      </w:r>
    </w:p>
    <w:p w14:paraId="2786013A" w14:textId="3145C56F" w:rsidR="0079361D" w:rsidRPr="0079361D" w:rsidRDefault="0079361D" w:rsidP="00C27E62">
      <w:pPr>
        <w:pStyle w:val="Naslov3"/>
      </w:pPr>
      <w:bookmarkStart w:id="210" w:name="_Toc4137263"/>
      <w:bookmarkStart w:id="211" w:name="_Toc19619308"/>
      <w:bookmarkStart w:id="212" w:name="_Toc65821327"/>
      <w:r w:rsidRPr="0079361D">
        <w:t>Opis događaja</w:t>
      </w:r>
      <w:bookmarkEnd w:id="210"/>
      <w:bookmarkEnd w:id="211"/>
      <w:bookmarkEnd w:id="212"/>
    </w:p>
    <w:p w14:paraId="6865A211" w14:textId="504714E1" w:rsidR="0079361D" w:rsidRDefault="0079361D" w:rsidP="0079361D">
      <w:pPr>
        <w:spacing w:after="120" w:line="276" w:lineRule="auto"/>
        <w:jc w:val="both"/>
        <w:rPr>
          <w:rFonts w:cs="Arial"/>
          <w:sz w:val="24"/>
          <w:szCs w:val="24"/>
        </w:rPr>
      </w:pPr>
      <w:r w:rsidRPr="0079361D">
        <w:rPr>
          <w:rFonts w:cs="Arial"/>
          <w:sz w:val="24"/>
          <w:szCs w:val="24"/>
        </w:rPr>
        <w:t>Svakom događaju može se pridružiti propisana karta potresnih područja koja pokazuje potresom prouzročena horizontalna poredbena vršna ubrzanja (</w:t>
      </w:r>
      <w:proofErr w:type="spellStart"/>
      <w:r w:rsidRPr="0079361D">
        <w:rPr>
          <w:rFonts w:cs="Arial"/>
          <w:sz w:val="24"/>
          <w:szCs w:val="24"/>
        </w:rPr>
        <w:t>agR</w:t>
      </w:r>
      <w:proofErr w:type="spellEnd"/>
      <w:r w:rsidRPr="0079361D">
        <w:rPr>
          <w:rFonts w:cs="Arial"/>
          <w:sz w:val="24"/>
          <w:szCs w:val="24"/>
        </w:rPr>
        <w:t xml:space="preserve">), površine temeljnog tla, tipa A (čvrsta stijena). Povratna razdoblja koriste se za procjenu ukupnog broja potresa koji se mogu očekivati u nekom dužem vremenskom periodu, ali ne može se procijeniti vrijeme u kojem će se dogoditi. Potresi su razdijeljeni po </w:t>
      </w:r>
      <w:proofErr w:type="spellStart"/>
      <w:r w:rsidRPr="0079361D">
        <w:rPr>
          <w:rFonts w:cs="Arial"/>
          <w:sz w:val="24"/>
          <w:szCs w:val="24"/>
        </w:rPr>
        <w:t>Poissonovoj</w:t>
      </w:r>
      <w:proofErr w:type="spellEnd"/>
      <w:r w:rsidRPr="0079361D">
        <w:rPr>
          <w:rFonts w:cs="Arial"/>
          <w:sz w:val="24"/>
          <w:szCs w:val="24"/>
        </w:rPr>
        <w:t xml:space="preserve"> razdiobi te njihovo događanje na određenom mjestu nema pravilnosti i nisu međusobno zavisni po vremenu nastanka. Međuovisnost brzine kretanja vršnog ubrzanja tla i stupnja potresa prema MCS ljestvici prikazana je u tablici numeričkih vrijednosti.</w:t>
      </w:r>
    </w:p>
    <w:p w14:paraId="6C28FC40" w14:textId="24D7C50C" w:rsidR="00C27E62" w:rsidRDefault="00C27E62" w:rsidP="00C27E62">
      <w:pPr>
        <w:pStyle w:val="Opisslike"/>
        <w:spacing w:line="240" w:lineRule="auto"/>
      </w:pPr>
      <w:bookmarkStart w:id="213" w:name="_Toc14434345"/>
      <w:bookmarkStart w:id="214" w:name="_Toc65821467"/>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22</w:t>
      </w:r>
      <w:r w:rsidR="007A65BC">
        <w:rPr>
          <w:noProof/>
        </w:rPr>
        <w:fldChar w:fldCharType="end"/>
      </w:r>
      <w:r>
        <w:t>.</w:t>
      </w:r>
      <w:bookmarkStart w:id="215" w:name="_Toc4138066"/>
      <w:r w:rsidRPr="00C27E62">
        <w:rPr>
          <w:b w:val="0"/>
          <w:bCs w:val="0"/>
        </w:rPr>
        <w:t xml:space="preserve"> </w:t>
      </w:r>
      <w:r w:rsidRPr="0079361D">
        <w:t>Veza između opisnog MCS stupnja potresa i pripadne vrijednosti vršnog ubrzanja</w:t>
      </w:r>
      <w:bookmarkEnd w:id="213"/>
      <w:bookmarkEnd w:id="214"/>
      <w:bookmarkEnd w:id="215"/>
    </w:p>
    <w:tbl>
      <w:tblPr>
        <w:tblpPr w:leftFromText="180" w:rightFromText="180" w:vertAnchor="text" w:horzAnchor="margin" w:tblpY="8"/>
        <w:tblW w:w="8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1276"/>
        <w:gridCol w:w="1276"/>
        <w:gridCol w:w="1134"/>
        <w:gridCol w:w="4131"/>
      </w:tblGrid>
      <w:tr w:rsidR="0079361D" w:rsidRPr="0079361D" w14:paraId="3AC667AD" w14:textId="77777777" w:rsidTr="00D84DE6">
        <w:trPr>
          <w:trHeight w:val="416"/>
          <w:tblHeader/>
        </w:trPr>
        <w:tc>
          <w:tcPr>
            <w:tcW w:w="1144" w:type="dxa"/>
            <w:vMerge w:val="restart"/>
            <w:shd w:val="clear" w:color="auto" w:fill="auto"/>
            <w:vAlign w:val="center"/>
          </w:tcPr>
          <w:p w14:paraId="1BE13512" w14:textId="77777777" w:rsidR="0079361D" w:rsidRPr="0079361D" w:rsidRDefault="0079361D" w:rsidP="00D84DE6">
            <w:pPr>
              <w:spacing w:after="0" w:line="240" w:lineRule="auto"/>
              <w:jc w:val="center"/>
              <w:rPr>
                <w:rFonts w:eastAsia="Calibri" w:cstheme="minorHAnsi"/>
                <w:b/>
                <w:bCs/>
                <w:color w:val="000000"/>
                <w:sz w:val="20"/>
                <w:szCs w:val="20"/>
              </w:rPr>
            </w:pPr>
            <w:r w:rsidRPr="0079361D">
              <w:rPr>
                <w:rFonts w:eastAsia="Calibri" w:cstheme="minorHAnsi"/>
                <w:b/>
                <w:bCs/>
                <w:color w:val="000000"/>
                <w:sz w:val="20"/>
                <w:szCs w:val="20"/>
                <w:lang w:eastAsia="zh-CN"/>
              </w:rPr>
              <w:t>STUPANJ POTRESA</w:t>
            </w:r>
          </w:p>
        </w:tc>
        <w:tc>
          <w:tcPr>
            <w:tcW w:w="2552" w:type="dxa"/>
            <w:gridSpan w:val="2"/>
            <w:shd w:val="clear" w:color="auto" w:fill="auto"/>
            <w:vAlign w:val="center"/>
          </w:tcPr>
          <w:p w14:paraId="29BDAA50" w14:textId="77777777" w:rsidR="0079361D" w:rsidRPr="0079361D" w:rsidRDefault="0079361D" w:rsidP="00D84DE6">
            <w:pPr>
              <w:spacing w:after="0" w:line="240" w:lineRule="auto"/>
              <w:jc w:val="center"/>
              <w:rPr>
                <w:rFonts w:eastAsia="Calibri" w:cstheme="minorHAnsi"/>
                <w:b/>
                <w:bCs/>
                <w:color w:val="000000"/>
                <w:sz w:val="20"/>
                <w:szCs w:val="20"/>
              </w:rPr>
            </w:pPr>
            <w:r w:rsidRPr="0079361D">
              <w:rPr>
                <w:rFonts w:eastAsia="Calibri" w:cstheme="minorHAnsi"/>
                <w:b/>
                <w:bCs/>
                <w:color w:val="000000"/>
                <w:sz w:val="20"/>
                <w:szCs w:val="20"/>
                <w:lang w:eastAsia="zh-CN"/>
              </w:rPr>
              <w:t>VRŠNO UBRZANJE TLA</w:t>
            </w:r>
          </w:p>
        </w:tc>
        <w:tc>
          <w:tcPr>
            <w:tcW w:w="1134" w:type="dxa"/>
            <w:vMerge w:val="restart"/>
            <w:shd w:val="clear" w:color="auto" w:fill="auto"/>
            <w:vAlign w:val="center"/>
          </w:tcPr>
          <w:p w14:paraId="6C3B906F" w14:textId="77777777" w:rsidR="0079361D" w:rsidRPr="0079361D" w:rsidRDefault="0079361D" w:rsidP="00D84DE6">
            <w:pPr>
              <w:spacing w:after="0" w:line="240" w:lineRule="auto"/>
              <w:jc w:val="center"/>
              <w:rPr>
                <w:rFonts w:eastAsia="Calibri" w:cstheme="minorHAnsi"/>
                <w:b/>
                <w:bCs/>
                <w:color w:val="000000"/>
                <w:sz w:val="20"/>
                <w:szCs w:val="20"/>
              </w:rPr>
            </w:pPr>
            <w:r w:rsidRPr="0079361D">
              <w:rPr>
                <w:rFonts w:eastAsia="Calibri" w:cstheme="minorHAnsi"/>
                <w:b/>
                <w:bCs/>
                <w:color w:val="000000"/>
                <w:sz w:val="20"/>
                <w:szCs w:val="20"/>
                <w:lang w:eastAsia="zh-CN"/>
              </w:rPr>
              <w:t>NAZIV POTRESA</w:t>
            </w:r>
          </w:p>
        </w:tc>
        <w:tc>
          <w:tcPr>
            <w:tcW w:w="4131" w:type="dxa"/>
            <w:vMerge w:val="restart"/>
            <w:shd w:val="clear" w:color="auto" w:fill="auto"/>
            <w:vAlign w:val="center"/>
          </w:tcPr>
          <w:p w14:paraId="4420D634" w14:textId="77777777" w:rsidR="0079361D" w:rsidRPr="0079361D" w:rsidRDefault="0079361D" w:rsidP="00D84DE6">
            <w:pPr>
              <w:spacing w:after="0" w:line="240" w:lineRule="auto"/>
              <w:jc w:val="center"/>
              <w:rPr>
                <w:rFonts w:eastAsia="Calibri" w:cstheme="minorHAnsi"/>
                <w:b/>
                <w:bCs/>
                <w:color w:val="000000"/>
                <w:sz w:val="20"/>
                <w:szCs w:val="20"/>
              </w:rPr>
            </w:pPr>
            <w:r w:rsidRPr="0079361D">
              <w:rPr>
                <w:rFonts w:eastAsia="Calibri" w:cstheme="minorHAnsi"/>
                <w:b/>
                <w:bCs/>
                <w:color w:val="000000"/>
                <w:sz w:val="20"/>
                <w:szCs w:val="20"/>
                <w:lang w:eastAsia="zh-CN"/>
              </w:rPr>
              <w:t>OPIS POTRESA</w:t>
            </w:r>
          </w:p>
        </w:tc>
      </w:tr>
      <w:tr w:rsidR="0079361D" w:rsidRPr="0079361D" w14:paraId="23EE0693" w14:textId="77777777" w:rsidTr="00D84DE6">
        <w:trPr>
          <w:trHeight w:val="198"/>
          <w:tblHeader/>
        </w:trPr>
        <w:tc>
          <w:tcPr>
            <w:tcW w:w="1144" w:type="dxa"/>
            <w:vMerge/>
            <w:shd w:val="clear" w:color="auto" w:fill="auto"/>
            <w:vAlign w:val="center"/>
          </w:tcPr>
          <w:p w14:paraId="68842911" w14:textId="77777777" w:rsidR="0079361D" w:rsidRPr="0079361D" w:rsidRDefault="0079361D" w:rsidP="00D84DE6">
            <w:pPr>
              <w:spacing w:after="0" w:line="276" w:lineRule="auto"/>
              <w:jc w:val="center"/>
              <w:rPr>
                <w:rFonts w:eastAsia="Calibri" w:cstheme="minorHAnsi"/>
                <w:b/>
                <w:bCs/>
                <w:color w:val="000000"/>
                <w:sz w:val="20"/>
                <w:szCs w:val="20"/>
              </w:rPr>
            </w:pPr>
          </w:p>
        </w:tc>
        <w:tc>
          <w:tcPr>
            <w:tcW w:w="1276" w:type="dxa"/>
            <w:shd w:val="clear" w:color="auto" w:fill="auto"/>
            <w:vAlign w:val="center"/>
          </w:tcPr>
          <w:p w14:paraId="31286D7C" w14:textId="77777777" w:rsidR="0079361D" w:rsidRPr="0079361D" w:rsidRDefault="0079361D" w:rsidP="00D84DE6">
            <w:pPr>
              <w:spacing w:after="0" w:line="276" w:lineRule="auto"/>
              <w:jc w:val="center"/>
              <w:rPr>
                <w:rFonts w:eastAsia="Calibri" w:cstheme="minorHAnsi"/>
                <w:b/>
                <w:bCs/>
                <w:color w:val="000000"/>
                <w:sz w:val="20"/>
                <w:szCs w:val="20"/>
              </w:rPr>
            </w:pPr>
            <w:r w:rsidRPr="0079361D">
              <w:rPr>
                <w:rFonts w:eastAsia="Calibri" w:cstheme="minorHAnsi"/>
                <w:b/>
                <w:bCs/>
                <w:color w:val="000000"/>
                <w:sz w:val="20"/>
                <w:szCs w:val="20"/>
                <w:lang w:eastAsia="zh-CN"/>
              </w:rPr>
              <w:t>(m/s</w:t>
            </w:r>
            <w:r w:rsidRPr="0079361D">
              <w:rPr>
                <w:rFonts w:eastAsia="Calibri" w:cstheme="minorHAnsi"/>
                <w:b/>
                <w:bCs/>
                <w:color w:val="000000"/>
                <w:sz w:val="20"/>
                <w:szCs w:val="20"/>
                <w:vertAlign w:val="superscript"/>
                <w:lang w:eastAsia="zh-CN"/>
              </w:rPr>
              <w:t>2</w:t>
            </w:r>
            <w:r w:rsidRPr="0079361D">
              <w:rPr>
                <w:rFonts w:eastAsia="Calibri" w:cstheme="minorHAnsi"/>
                <w:b/>
                <w:bCs/>
                <w:color w:val="000000"/>
                <w:sz w:val="20"/>
                <w:szCs w:val="20"/>
                <w:lang w:eastAsia="zh-CN"/>
              </w:rPr>
              <w:t>)</w:t>
            </w:r>
          </w:p>
        </w:tc>
        <w:tc>
          <w:tcPr>
            <w:tcW w:w="1276" w:type="dxa"/>
            <w:shd w:val="clear" w:color="auto" w:fill="auto"/>
            <w:vAlign w:val="center"/>
          </w:tcPr>
          <w:p w14:paraId="76FCEEA2" w14:textId="77777777" w:rsidR="0079361D" w:rsidRPr="0079361D" w:rsidRDefault="0079361D" w:rsidP="00D84DE6">
            <w:pPr>
              <w:spacing w:after="0" w:line="276" w:lineRule="auto"/>
              <w:jc w:val="center"/>
              <w:rPr>
                <w:rFonts w:eastAsia="Calibri" w:cstheme="minorHAnsi"/>
                <w:b/>
                <w:bCs/>
                <w:color w:val="000000"/>
                <w:sz w:val="20"/>
                <w:szCs w:val="20"/>
              </w:rPr>
            </w:pPr>
            <w:r w:rsidRPr="0079361D">
              <w:rPr>
                <w:rFonts w:eastAsia="Calibri" w:cstheme="minorHAnsi"/>
                <w:b/>
                <w:bCs/>
                <w:color w:val="000000"/>
                <w:sz w:val="20"/>
                <w:szCs w:val="20"/>
                <w:lang w:eastAsia="zh-CN"/>
              </w:rPr>
              <w:t>(g)</w:t>
            </w:r>
          </w:p>
        </w:tc>
        <w:tc>
          <w:tcPr>
            <w:tcW w:w="1134" w:type="dxa"/>
            <w:vMerge/>
            <w:shd w:val="clear" w:color="auto" w:fill="auto"/>
            <w:vAlign w:val="center"/>
          </w:tcPr>
          <w:p w14:paraId="605BACB8" w14:textId="77777777" w:rsidR="0079361D" w:rsidRPr="0079361D" w:rsidRDefault="0079361D" w:rsidP="00D84DE6">
            <w:pPr>
              <w:spacing w:after="0" w:line="276" w:lineRule="auto"/>
              <w:jc w:val="center"/>
              <w:rPr>
                <w:rFonts w:eastAsia="Calibri" w:cstheme="minorHAnsi"/>
                <w:b/>
                <w:bCs/>
                <w:color w:val="000000"/>
                <w:sz w:val="20"/>
                <w:szCs w:val="20"/>
              </w:rPr>
            </w:pPr>
          </w:p>
        </w:tc>
        <w:tc>
          <w:tcPr>
            <w:tcW w:w="4131" w:type="dxa"/>
            <w:vMerge/>
            <w:shd w:val="clear" w:color="auto" w:fill="auto"/>
            <w:vAlign w:val="center"/>
          </w:tcPr>
          <w:p w14:paraId="37FDF007" w14:textId="77777777" w:rsidR="0079361D" w:rsidRPr="0079361D" w:rsidRDefault="0079361D" w:rsidP="00D84DE6">
            <w:pPr>
              <w:spacing w:after="0" w:line="276" w:lineRule="auto"/>
              <w:jc w:val="center"/>
              <w:rPr>
                <w:rFonts w:eastAsia="Calibri" w:cstheme="minorHAnsi"/>
                <w:b/>
                <w:bCs/>
                <w:color w:val="000000"/>
                <w:sz w:val="20"/>
                <w:szCs w:val="20"/>
              </w:rPr>
            </w:pPr>
          </w:p>
        </w:tc>
      </w:tr>
      <w:tr w:rsidR="0079361D" w:rsidRPr="0079361D" w14:paraId="6DAB17B4" w14:textId="77777777" w:rsidTr="00D84DE6">
        <w:trPr>
          <w:trHeight w:val="20"/>
        </w:trPr>
        <w:tc>
          <w:tcPr>
            <w:tcW w:w="1144" w:type="dxa"/>
            <w:shd w:val="clear" w:color="auto" w:fill="auto"/>
            <w:vAlign w:val="center"/>
          </w:tcPr>
          <w:p w14:paraId="7D7EFA8F" w14:textId="77777777" w:rsidR="0079361D" w:rsidRPr="0079361D" w:rsidRDefault="0079361D" w:rsidP="00D84DE6">
            <w:pPr>
              <w:spacing w:after="0" w:line="240" w:lineRule="auto"/>
              <w:jc w:val="center"/>
              <w:rPr>
                <w:rFonts w:eastAsia="Calibri" w:cstheme="minorHAnsi"/>
                <w:bCs/>
                <w:iCs/>
                <w:color w:val="000000"/>
                <w:sz w:val="20"/>
                <w:szCs w:val="20"/>
              </w:rPr>
            </w:pPr>
            <w:r w:rsidRPr="0079361D">
              <w:rPr>
                <w:rFonts w:eastAsia="Calibri" w:cstheme="minorHAnsi"/>
                <w:bCs/>
                <w:iCs/>
                <w:color w:val="000000"/>
                <w:sz w:val="20"/>
                <w:szCs w:val="20"/>
                <w:lang w:eastAsia="zh-CN"/>
              </w:rPr>
              <w:t>VI.</w:t>
            </w:r>
          </w:p>
        </w:tc>
        <w:tc>
          <w:tcPr>
            <w:tcW w:w="1276" w:type="dxa"/>
            <w:shd w:val="clear" w:color="auto" w:fill="auto"/>
            <w:vAlign w:val="center"/>
          </w:tcPr>
          <w:p w14:paraId="0B5F32E5"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0,59-0,69</w:t>
            </w:r>
          </w:p>
        </w:tc>
        <w:tc>
          <w:tcPr>
            <w:tcW w:w="1276" w:type="dxa"/>
            <w:shd w:val="clear" w:color="auto" w:fill="auto"/>
            <w:vAlign w:val="center"/>
          </w:tcPr>
          <w:p w14:paraId="5E3020E1"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0,06-0,07</w:t>
            </w:r>
          </w:p>
        </w:tc>
        <w:tc>
          <w:tcPr>
            <w:tcW w:w="1134" w:type="dxa"/>
            <w:shd w:val="clear" w:color="auto" w:fill="auto"/>
            <w:vAlign w:val="center"/>
          </w:tcPr>
          <w:p w14:paraId="776A3F96"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jak</w:t>
            </w:r>
          </w:p>
        </w:tc>
        <w:tc>
          <w:tcPr>
            <w:tcW w:w="4131" w:type="dxa"/>
            <w:shd w:val="clear" w:color="auto" w:fill="auto"/>
            <w:vAlign w:val="center"/>
          </w:tcPr>
          <w:p w14:paraId="42165441" w14:textId="77777777" w:rsidR="0079361D" w:rsidRPr="0079361D" w:rsidRDefault="0079361D" w:rsidP="00D84DE6">
            <w:pPr>
              <w:spacing w:after="0" w:line="240" w:lineRule="auto"/>
              <w:rPr>
                <w:rFonts w:eastAsia="Calibri" w:cstheme="minorHAnsi"/>
                <w:color w:val="000000"/>
                <w:sz w:val="20"/>
                <w:szCs w:val="20"/>
              </w:rPr>
            </w:pPr>
            <w:r w:rsidRPr="0079361D">
              <w:rPr>
                <w:rFonts w:eastAsia="Calibri" w:cstheme="minorHAnsi"/>
                <w:color w:val="000000"/>
                <w:sz w:val="20"/>
                <w:szCs w:val="20"/>
                <w:lang w:eastAsia="zh-CN"/>
              </w:rPr>
              <w:t>Slike padaju sa zida, ormari se prevrću i pomiču. Ljudi bježe na ulicu.</w:t>
            </w:r>
          </w:p>
        </w:tc>
      </w:tr>
      <w:tr w:rsidR="0079361D" w:rsidRPr="0079361D" w14:paraId="6D9A42A1" w14:textId="77777777" w:rsidTr="00D84DE6">
        <w:trPr>
          <w:trHeight w:val="20"/>
        </w:trPr>
        <w:tc>
          <w:tcPr>
            <w:tcW w:w="1144" w:type="dxa"/>
            <w:shd w:val="clear" w:color="auto" w:fill="auto"/>
            <w:vAlign w:val="center"/>
          </w:tcPr>
          <w:p w14:paraId="57B94947" w14:textId="77777777" w:rsidR="0079361D" w:rsidRPr="0079361D" w:rsidRDefault="0079361D" w:rsidP="00D84DE6">
            <w:pPr>
              <w:spacing w:after="0" w:line="240" w:lineRule="auto"/>
              <w:jc w:val="center"/>
              <w:rPr>
                <w:rFonts w:eastAsia="Calibri" w:cstheme="minorHAnsi"/>
                <w:bCs/>
                <w:iCs/>
                <w:color w:val="000000"/>
                <w:sz w:val="20"/>
                <w:szCs w:val="20"/>
              </w:rPr>
            </w:pPr>
            <w:r w:rsidRPr="0079361D">
              <w:rPr>
                <w:rFonts w:eastAsia="Calibri" w:cstheme="minorHAnsi"/>
                <w:bCs/>
                <w:iCs/>
                <w:color w:val="000000"/>
                <w:sz w:val="20"/>
                <w:szCs w:val="20"/>
                <w:lang w:eastAsia="zh-CN"/>
              </w:rPr>
              <w:t>VII.</w:t>
            </w:r>
          </w:p>
        </w:tc>
        <w:tc>
          <w:tcPr>
            <w:tcW w:w="1276" w:type="dxa"/>
            <w:shd w:val="clear" w:color="auto" w:fill="auto"/>
            <w:vAlign w:val="center"/>
          </w:tcPr>
          <w:p w14:paraId="7A3D106A"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0,98-1,47</w:t>
            </w:r>
          </w:p>
        </w:tc>
        <w:tc>
          <w:tcPr>
            <w:tcW w:w="1276" w:type="dxa"/>
            <w:shd w:val="clear" w:color="auto" w:fill="auto"/>
            <w:vAlign w:val="center"/>
          </w:tcPr>
          <w:p w14:paraId="13ABBABB"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0,10-0,15</w:t>
            </w:r>
          </w:p>
        </w:tc>
        <w:tc>
          <w:tcPr>
            <w:tcW w:w="1134" w:type="dxa"/>
            <w:shd w:val="clear" w:color="auto" w:fill="auto"/>
            <w:vAlign w:val="center"/>
          </w:tcPr>
          <w:p w14:paraId="3E27541A"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vrlo jak</w:t>
            </w:r>
          </w:p>
        </w:tc>
        <w:tc>
          <w:tcPr>
            <w:tcW w:w="4131" w:type="dxa"/>
            <w:shd w:val="clear" w:color="auto" w:fill="auto"/>
            <w:vAlign w:val="center"/>
          </w:tcPr>
          <w:p w14:paraId="05D23DD2" w14:textId="77777777" w:rsidR="0079361D" w:rsidRPr="0079361D" w:rsidRDefault="0079361D" w:rsidP="00D84DE6">
            <w:pPr>
              <w:spacing w:after="0" w:line="240" w:lineRule="auto"/>
              <w:rPr>
                <w:rFonts w:eastAsia="Calibri" w:cstheme="minorHAnsi"/>
                <w:color w:val="000000"/>
                <w:sz w:val="20"/>
                <w:szCs w:val="20"/>
              </w:rPr>
            </w:pPr>
            <w:r w:rsidRPr="0079361D">
              <w:rPr>
                <w:rFonts w:eastAsia="Calibri" w:cstheme="minorHAnsi"/>
                <w:color w:val="000000"/>
                <w:sz w:val="20"/>
                <w:szCs w:val="20"/>
                <w:lang w:eastAsia="zh-CN"/>
              </w:rPr>
              <w:t>Ruše se dimnjaci, crjepovi padaju s krova, kućni zidovi pucaju.</w:t>
            </w:r>
          </w:p>
        </w:tc>
      </w:tr>
      <w:tr w:rsidR="0079361D" w:rsidRPr="0079361D" w14:paraId="24FDC9E1" w14:textId="77777777" w:rsidTr="00D84DE6">
        <w:trPr>
          <w:trHeight w:val="20"/>
        </w:trPr>
        <w:tc>
          <w:tcPr>
            <w:tcW w:w="1144" w:type="dxa"/>
            <w:shd w:val="clear" w:color="auto" w:fill="auto"/>
            <w:vAlign w:val="center"/>
          </w:tcPr>
          <w:p w14:paraId="51FB142C" w14:textId="77777777" w:rsidR="0079361D" w:rsidRPr="0079361D" w:rsidRDefault="0079361D" w:rsidP="00D84DE6">
            <w:pPr>
              <w:spacing w:after="0" w:line="240" w:lineRule="auto"/>
              <w:jc w:val="center"/>
              <w:rPr>
                <w:rFonts w:eastAsia="Calibri" w:cstheme="minorHAnsi"/>
                <w:bCs/>
                <w:iCs/>
                <w:color w:val="000000"/>
                <w:sz w:val="20"/>
                <w:szCs w:val="20"/>
              </w:rPr>
            </w:pPr>
            <w:r w:rsidRPr="0079361D">
              <w:rPr>
                <w:rFonts w:eastAsia="Calibri" w:cstheme="minorHAnsi"/>
                <w:bCs/>
                <w:iCs/>
                <w:color w:val="000000"/>
                <w:sz w:val="20"/>
                <w:szCs w:val="20"/>
                <w:lang w:eastAsia="zh-CN"/>
              </w:rPr>
              <w:t>VIII.</w:t>
            </w:r>
          </w:p>
        </w:tc>
        <w:tc>
          <w:tcPr>
            <w:tcW w:w="1276" w:type="dxa"/>
            <w:shd w:val="clear" w:color="auto" w:fill="auto"/>
            <w:vAlign w:val="center"/>
          </w:tcPr>
          <w:p w14:paraId="2841B53A"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2,45-2,94</w:t>
            </w:r>
          </w:p>
        </w:tc>
        <w:tc>
          <w:tcPr>
            <w:tcW w:w="1276" w:type="dxa"/>
            <w:shd w:val="clear" w:color="auto" w:fill="auto"/>
            <w:vAlign w:val="center"/>
          </w:tcPr>
          <w:p w14:paraId="7BD2325B"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0,25-0,30</w:t>
            </w:r>
          </w:p>
        </w:tc>
        <w:tc>
          <w:tcPr>
            <w:tcW w:w="1134" w:type="dxa"/>
            <w:shd w:val="clear" w:color="auto" w:fill="auto"/>
            <w:vAlign w:val="center"/>
          </w:tcPr>
          <w:p w14:paraId="49E2C76B"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razoran</w:t>
            </w:r>
          </w:p>
        </w:tc>
        <w:tc>
          <w:tcPr>
            <w:tcW w:w="4131" w:type="dxa"/>
            <w:shd w:val="clear" w:color="auto" w:fill="auto"/>
            <w:vAlign w:val="center"/>
          </w:tcPr>
          <w:p w14:paraId="1C091F2D" w14:textId="77777777" w:rsidR="0079361D" w:rsidRPr="0079361D" w:rsidRDefault="0079361D" w:rsidP="00D84DE6">
            <w:pPr>
              <w:spacing w:after="0" w:line="240" w:lineRule="auto"/>
              <w:rPr>
                <w:rFonts w:eastAsia="Calibri" w:cstheme="minorHAnsi"/>
                <w:color w:val="000000"/>
                <w:sz w:val="20"/>
                <w:szCs w:val="20"/>
              </w:rPr>
            </w:pPr>
            <w:r w:rsidRPr="0079361D">
              <w:rPr>
                <w:rFonts w:eastAsia="Calibri" w:cstheme="minorHAnsi"/>
                <w:color w:val="000000"/>
                <w:sz w:val="20"/>
                <w:szCs w:val="20"/>
                <w:lang w:eastAsia="zh-CN"/>
              </w:rPr>
              <w:t>Slabije građene kuće se ruše, a jače građene oštećuju. Tlo puca.</w:t>
            </w:r>
          </w:p>
        </w:tc>
      </w:tr>
      <w:tr w:rsidR="0079361D" w:rsidRPr="0079361D" w14:paraId="1AEB0C55" w14:textId="77777777" w:rsidTr="00D84DE6">
        <w:trPr>
          <w:trHeight w:val="20"/>
        </w:trPr>
        <w:tc>
          <w:tcPr>
            <w:tcW w:w="1144" w:type="dxa"/>
            <w:shd w:val="clear" w:color="auto" w:fill="auto"/>
            <w:vAlign w:val="center"/>
          </w:tcPr>
          <w:p w14:paraId="37368FFC" w14:textId="77777777" w:rsidR="0079361D" w:rsidRPr="0079361D" w:rsidRDefault="0079361D" w:rsidP="00D84DE6">
            <w:pPr>
              <w:spacing w:after="0" w:line="240" w:lineRule="auto"/>
              <w:jc w:val="center"/>
              <w:rPr>
                <w:rFonts w:eastAsia="Calibri" w:cstheme="minorHAnsi"/>
                <w:bCs/>
                <w:iCs/>
                <w:color w:val="000000"/>
                <w:sz w:val="20"/>
                <w:szCs w:val="20"/>
              </w:rPr>
            </w:pPr>
            <w:r w:rsidRPr="0079361D">
              <w:rPr>
                <w:rFonts w:eastAsia="Calibri" w:cstheme="minorHAnsi"/>
                <w:bCs/>
                <w:iCs/>
                <w:color w:val="000000"/>
                <w:sz w:val="20"/>
                <w:szCs w:val="20"/>
                <w:lang w:eastAsia="zh-CN"/>
              </w:rPr>
              <w:t>IX.</w:t>
            </w:r>
          </w:p>
        </w:tc>
        <w:tc>
          <w:tcPr>
            <w:tcW w:w="1276" w:type="dxa"/>
            <w:shd w:val="clear" w:color="auto" w:fill="auto"/>
            <w:vAlign w:val="center"/>
          </w:tcPr>
          <w:p w14:paraId="433E88D1"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4,91-5,40</w:t>
            </w:r>
          </w:p>
        </w:tc>
        <w:tc>
          <w:tcPr>
            <w:tcW w:w="1276" w:type="dxa"/>
            <w:shd w:val="clear" w:color="auto" w:fill="auto"/>
            <w:vAlign w:val="center"/>
          </w:tcPr>
          <w:p w14:paraId="5113A4B3"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0,50-0,55</w:t>
            </w:r>
          </w:p>
        </w:tc>
        <w:tc>
          <w:tcPr>
            <w:tcW w:w="1134" w:type="dxa"/>
            <w:shd w:val="clear" w:color="auto" w:fill="auto"/>
            <w:vAlign w:val="center"/>
          </w:tcPr>
          <w:p w14:paraId="79A23AA5" w14:textId="77777777" w:rsidR="0079361D" w:rsidRPr="0079361D" w:rsidRDefault="0079361D" w:rsidP="00D84DE6">
            <w:pPr>
              <w:spacing w:after="0" w:line="240" w:lineRule="auto"/>
              <w:jc w:val="center"/>
              <w:rPr>
                <w:rFonts w:eastAsia="Calibri" w:cstheme="minorHAnsi"/>
                <w:color w:val="000000"/>
                <w:sz w:val="20"/>
                <w:szCs w:val="20"/>
              </w:rPr>
            </w:pPr>
            <w:r w:rsidRPr="0079361D">
              <w:rPr>
                <w:rFonts w:eastAsia="Calibri" w:cstheme="minorHAnsi"/>
                <w:color w:val="000000"/>
                <w:sz w:val="20"/>
                <w:szCs w:val="20"/>
                <w:lang w:eastAsia="zh-CN"/>
              </w:rPr>
              <w:t>pustošni</w:t>
            </w:r>
          </w:p>
        </w:tc>
        <w:tc>
          <w:tcPr>
            <w:tcW w:w="4131" w:type="dxa"/>
            <w:shd w:val="clear" w:color="auto" w:fill="auto"/>
            <w:vAlign w:val="center"/>
          </w:tcPr>
          <w:p w14:paraId="5FB0C10D" w14:textId="77777777" w:rsidR="0079361D" w:rsidRPr="0079361D" w:rsidRDefault="0079361D" w:rsidP="00D84DE6">
            <w:pPr>
              <w:spacing w:after="0" w:line="240" w:lineRule="auto"/>
              <w:rPr>
                <w:rFonts w:eastAsia="Calibri" w:cstheme="minorHAnsi"/>
                <w:color w:val="000000"/>
                <w:sz w:val="20"/>
                <w:szCs w:val="20"/>
              </w:rPr>
            </w:pPr>
            <w:r w:rsidRPr="0079361D">
              <w:rPr>
                <w:rFonts w:eastAsia="Calibri" w:cstheme="minorHAnsi"/>
                <w:color w:val="000000"/>
                <w:sz w:val="20"/>
                <w:szCs w:val="20"/>
                <w:lang w:eastAsia="zh-CN"/>
              </w:rPr>
              <w:t>Kuće se teško oštećuju i ruše. Nastaju velike pukotine, klizišta i odroni zemlje.</w:t>
            </w:r>
          </w:p>
        </w:tc>
      </w:tr>
    </w:tbl>
    <w:p w14:paraId="4644CEFA" w14:textId="7F444D14" w:rsidR="0079361D" w:rsidRPr="0092065B" w:rsidRDefault="0079361D" w:rsidP="0092065B">
      <w:pPr>
        <w:spacing w:after="120"/>
        <w:rPr>
          <w:sz w:val="18"/>
          <w:szCs w:val="18"/>
          <w:lang w:eastAsia="zh-CN"/>
        </w:rPr>
      </w:pPr>
      <w:r w:rsidRPr="0092065B">
        <w:rPr>
          <w:sz w:val="18"/>
          <w:szCs w:val="18"/>
          <w:lang w:eastAsia="zh-CN"/>
        </w:rPr>
        <w:t>Izvor: Hrvatski seizmološki zavod, Geofizički odsjek Prirodoslovno matematičkog fakulteta u Zagrebu</w:t>
      </w:r>
    </w:p>
    <w:p w14:paraId="715CEA70" w14:textId="172E4ED0" w:rsidR="00E31710" w:rsidRDefault="00E31710" w:rsidP="00C14D19">
      <w:pPr>
        <w:spacing w:after="240" w:line="276" w:lineRule="auto"/>
        <w:jc w:val="both"/>
        <w:rPr>
          <w:lang w:eastAsia="zh-CN"/>
        </w:rPr>
      </w:pPr>
      <w:r w:rsidRPr="00B32301">
        <w:rPr>
          <w:sz w:val="24"/>
          <w:szCs w:val="24"/>
          <w:lang w:eastAsia="zh-CN"/>
        </w:rPr>
        <w:t>Za događaj s najgorim mogućim posljedicama uzima se u obzir poredbeno povratno razdoblje od 475 godina, a vjerojatnost premašaja iznosi 10% na 50 godina.</w:t>
      </w:r>
      <w:r w:rsidRPr="00B32301">
        <w:rPr>
          <w:sz w:val="24"/>
          <w:szCs w:val="24"/>
        </w:rPr>
        <w:t xml:space="preserve"> </w:t>
      </w:r>
    </w:p>
    <w:p w14:paraId="7B93AF10" w14:textId="6B74F7AB" w:rsidR="00731F0F" w:rsidRDefault="00C02B34" w:rsidP="00731F0F">
      <w:pPr>
        <w:keepNext/>
        <w:spacing w:after="0" w:line="276" w:lineRule="auto"/>
        <w:jc w:val="both"/>
      </w:pPr>
      <w:r>
        <w:rPr>
          <w:noProof/>
        </w:rPr>
        <w:lastRenderedPageBreak/>
        <w:drawing>
          <wp:inline distT="0" distB="0" distL="0" distR="0" wp14:anchorId="1361E7C8" wp14:editId="388ED30D">
            <wp:extent cx="5629275" cy="3234367"/>
            <wp:effectExtent l="0" t="0" r="0" b="4445"/>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31816" cy="3235827"/>
                    </a:xfrm>
                    <a:prstGeom prst="rect">
                      <a:avLst/>
                    </a:prstGeom>
                    <a:noFill/>
                  </pic:spPr>
                </pic:pic>
              </a:graphicData>
            </a:graphic>
          </wp:inline>
        </w:drawing>
      </w:r>
    </w:p>
    <w:p w14:paraId="0EB60AD9" w14:textId="3277DAEC" w:rsidR="00731F0F" w:rsidRPr="00B32301" w:rsidRDefault="00731F0F" w:rsidP="00C14D19">
      <w:pPr>
        <w:pStyle w:val="Opisslike"/>
        <w:spacing w:line="240" w:lineRule="auto"/>
        <w:jc w:val="center"/>
      </w:pPr>
      <w:bookmarkStart w:id="216" w:name="_Toc14434413"/>
      <w:bookmarkStart w:id="217" w:name="_Toc65821517"/>
      <w:r>
        <w:t xml:space="preserve">Slika </w:t>
      </w:r>
      <w:r w:rsidR="007A65BC">
        <w:rPr>
          <w:noProof/>
        </w:rPr>
        <w:fldChar w:fldCharType="begin"/>
      </w:r>
      <w:r w:rsidR="007A65BC">
        <w:rPr>
          <w:noProof/>
        </w:rPr>
        <w:instrText xml:space="preserve"> SEQ Slika \* ARABIC </w:instrText>
      </w:r>
      <w:r w:rsidR="007A65BC">
        <w:rPr>
          <w:noProof/>
        </w:rPr>
        <w:fldChar w:fldCharType="separate"/>
      </w:r>
      <w:r w:rsidR="000E5642">
        <w:rPr>
          <w:noProof/>
        </w:rPr>
        <w:t>4</w:t>
      </w:r>
      <w:r w:rsidR="007A65BC">
        <w:rPr>
          <w:noProof/>
        </w:rPr>
        <w:fldChar w:fldCharType="end"/>
      </w:r>
      <w:r>
        <w:t xml:space="preserve">. </w:t>
      </w:r>
      <w:r w:rsidR="00BF4928" w:rsidRPr="00BF4928">
        <w:t>Karta potresnih područja RH za povratno razdoblje 475 godina</w:t>
      </w:r>
      <w:bookmarkEnd w:id="216"/>
      <w:bookmarkEnd w:id="217"/>
    </w:p>
    <w:p w14:paraId="344CDC16" w14:textId="67E864D8" w:rsidR="00BF4928" w:rsidRDefault="00BF4928" w:rsidP="00C14D19">
      <w:pPr>
        <w:jc w:val="center"/>
        <w:rPr>
          <w:sz w:val="18"/>
          <w:szCs w:val="18"/>
          <w:lang w:eastAsia="zh-CN"/>
        </w:rPr>
      </w:pPr>
      <w:r w:rsidRPr="00A34EED">
        <w:rPr>
          <w:sz w:val="18"/>
          <w:szCs w:val="18"/>
          <w:lang w:eastAsia="zh-CN"/>
        </w:rPr>
        <w:t>Izvor: Prirodoslovno-matematički fakultet Zagreb, Geofizički odsjek</w:t>
      </w:r>
    </w:p>
    <w:p w14:paraId="0A06F61B" w14:textId="49F4C162" w:rsidR="009C647F" w:rsidRDefault="009C647F" w:rsidP="009C647F">
      <w:pPr>
        <w:spacing w:after="0" w:line="276" w:lineRule="auto"/>
        <w:jc w:val="both"/>
        <w:rPr>
          <w:rFonts w:ascii="Calibri" w:eastAsia="Calibri" w:hAnsi="Calibri" w:cstheme="minorHAnsi"/>
          <w:sz w:val="24"/>
        </w:rPr>
      </w:pPr>
      <w:r w:rsidRPr="009C647F">
        <w:rPr>
          <w:rFonts w:ascii="Calibri" w:eastAsia="Calibri" w:hAnsi="Calibri" w:cstheme="minorHAnsi"/>
          <w:sz w:val="24"/>
        </w:rPr>
        <w:t xml:space="preserve">Prema karti potresnih područja RH za povratni period od 475 godina, područje </w:t>
      </w:r>
      <w:r w:rsidR="000D4CC9">
        <w:rPr>
          <w:rFonts w:ascii="Calibri" w:eastAsia="Calibri" w:hAnsi="Calibri" w:cstheme="minorHAnsi"/>
          <w:sz w:val="24"/>
        </w:rPr>
        <w:t>Grada Ivanca</w:t>
      </w:r>
      <w:r w:rsidRPr="009C647F">
        <w:rPr>
          <w:rFonts w:ascii="Calibri" w:eastAsia="Calibri" w:hAnsi="Calibri" w:cstheme="minorHAnsi"/>
          <w:sz w:val="24"/>
        </w:rPr>
        <w:t xml:space="preserve"> spada u područje s vršnim ubrzanjem od 0,1</w:t>
      </w:r>
      <w:r w:rsidR="00580175">
        <w:rPr>
          <w:rFonts w:ascii="Calibri" w:eastAsia="Calibri" w:hAnsi="Calibri" w:cstheme="minorHAnsi"/>
          <w:sz w:val="24"/>
        </w:rPr>
        <w:t>8</w:t>
      </w:r>
      <w:r w:rsidRPr="009C647F">
        <w:rPr>
          <w:rFonts w:ascii="Calibri" w:eastAsia="Calibri" w:hAnsi="Calibri" w:cstheme="minorHAnsi"/>
          <w:sz w:val="24"/>
        </w:rPr>
        <w:t xml:space="preserve"> g, gdje je g ubrzanje polja sile teže i iznosi 9,81 m/s</w:t>
      </w:r>
      <w:r w:rsidRPr="009C647F">
        <w:rPr>
          <w:rFonts w:ascii="Calibri" w:eastAsia="Calibri" w:hAnsi="Calibri" w:cstheme="minorHAnsi"/>
          <w:sz w:val="24"/>
          <w:vertAlign w:val="superscript"/>
        </w:rPr>
        <w:t>2</w:t>
      </w:r>
      <w:r w:rsidRPr="009C647F">
        <w:rPr>
          <w:rFonts w:ascii="Calibri" w:eastAsia="Calibri" w:hAnsi="Calibri" w:cstheme="minorHAnsi"/>
          <w:sz w:val="24"/>
        </w:rPr>
        <w:t>. Ovo ubrzanje odgovara potresu jačine VII</w:t>
      </w:r>
      <w:r w:rsidRPr="009C647F">
        <w:rPr>
          <w:rFonts w:ascii="Calibri" w:eastAsia="Calibri" w:hAnsi="Calibri" w:cstheme="minorHAnsi"/>
          <w:sz w:val="24"/>
        </w:rPr>
        <w:sym w:font="Symbol" w:char="F02D"/>
      </w:r>
      <w:proofErr w:type="spellStart"/>
      <w:r w:rsidRPr="009C647F">
        <w:rPr>
          <w:rFonts w:ascii="Calibri" w:eastAsia="Calibri" w:hAnsi="Calibri" w:cstheme="minorHAnsi"/>
          <w:sz w:val="24"/>
        </w:rPr>
        <w:t>VI</w:t>
      </w:r>
      <w:r w:rsidR="000E5642">
        <w:rPr>
          <w:rFonts w:ascii="Calibri" w:eastAsia="Calibri" w:hAnsi="Calibri" w:cstheme="minorHAnsi"/>
          <w:sz w:val="24"/>
        </w:rPr>
        <w:t>I</w:t>
      </w:r>
      <w:r w:rsidRPr="009C647F">
        <w:rPr>
          <w:rFonts w:ascii="Calibri" w:eastAsia="Calibri" w:hAnsi="Calibri" w:cstheme="minorHAnsi"/>
          <w:sz w:val="24"/>
        </w:rPr>
        <w:t>I</w:t>
      </w:r>
      <w:r w:rsidRPr="009C647F">
        <w:rPr>
          <w:rFonts w:ascii="Calibri" w:eastAsia="Calibri" w:hAnsi="Calibri" w:cstheme="minorHAnsi"/>
          <w:sz w:val="24"/>
          <w:vertAlign w:val="superscript"/>
        </w:rPr>
        <w:t>o</w:t>
      </w:r>
      <w:proofErr w:type="spellEnd"/>
      <w:r w:rsidRPr="009C647F">
        <w:rPr>
          <w:rFonts w:ascii="Calibri" w:eastAsia="Calibri" w:hAnsi="Calibri" w:cstheme="minorHAnsi"/>
          <w:sz w:val="24"/>
        </w:rPr>
        <w:t xml:space="preserve"> MCS ljestvice.</w:t>
      </w:r>
    </w:p>
    <w:p w14:paraId="1F25F8C9" w14:textId="555DEB68" w:rsidR="00DB7FF6" w:rsidRPr="0092065B" w:rsidRDefault="00DB7FF6" w:rsidP="00DB7FF6">
      <w:pPr>
        <w:pStyle w:val="Naslov4"/>
      </w:pPr>
      <w:bookmarkStart w:id="218" w:name="_Toc65821328"/>
      <w:r>
        <w:t xml:space="preserve">Događaj s najgorim mogućim </w:t>
      </w:r>
      <w:r w:rsidRPr="0092065B">
        <w:t>posljedicama</w:t>
      </w:r>
      <w:bookmarkEnd w:id="218"/>
    </w:p>
    <w:p w14:paraId="6C09786C" w14:textId="7AB69373" w:rsidR="00772673" w:rsidRDefault="00772673" w:rsidP="00772673">
      <w:pPr>
        <w:pStyle w:val="Odlomakpopisa11"/>
      </w:pPr>
      <w:r w:rsidRPr="00B32301">
        <w:t xml:space="preserve">Za izradu procjene rizika te scenarija za događaj s najgorim mogućim posljedicama pretpostavljeno je podrhtavanje tla </w:t>
      </w:r>
      <w:r>
        <w:t xml:space="preserve">na području </w:t>
      </w:r>
      <w:r w:rsidR="001C40B4">
        <w:t xml:space="preserve">Grada </w:t>
      </w:r>
      <w:r w:rsidRPr="00B32301">
        <w:t>uzrokovano potresom VI</w:t>
      </w:r>
      <w:r>
        <w:t>I</w:t>
      </w:r>
      <w:r w:rsidRPr="00B32301">
        <w:t>I°C MCS</w:t>
      </w:r>
      <w:r w:rsidR="00A32D3B">
        <w:t>.</w:t>
      </w:r>
    </w:p>
    <w:p w14:paraId="5B2C0738" w14:textId="42716D46" w:rsidR="00E024A8" w:rsidRPr="00E024A8" w:rsidRDefault="00E024A8" w:rsidP="00E024A8">
      <w:pPr>
        <w:pStyle w:val="Odlomakpopisa11"/>
      </w:pPr>
      <w:r w:rsidRPr="00E024A8">
        <w:t xml:space="preserve">U većoj ili manjoj mjeri biti će ugroženo cjelokupno stanovništvo </w:t>
      </w:r>
      <w:r w:rsidR="001C40B4" w:rsidRPr="00E024A8">
        <w:t>grada</w:t>
      </w:r>
      <w:r w:rsidRPr="00E024A8">
        <w:t xml:space="preserve">. Najveća ugroženost biti će na području naselja Ivanec gdje se nalazi najveći broj stambenih višekatnih građevina. Specifični dijelovi naselja su stambene višekatne građevine u sljedećim ulicama: Đure Arnolda, Varaždinska ulica, Trg hrvatskih </w:t>
      </w:r>
      <w:proofErr w:type="spellStart"/>
      <w:r w:rsidRPr="00E024A8">
        <w:t>Ivanovaca</w:t>
      </w:r>
      <w:proofErr w:type="spellEnd"/>
      <w:r w:rsidRPr="00E024A8">
        <w:t xml:space="preserve">, Mirka </w:t>
      </w:r>
      <w:proofErr w:type="spellStart"/>
      <w:r w:rsidRPr="00E024A8">
        <w:t>Maleza</w:t>
      </w:r>
      <w:proofErr w:type="spellEnd"/>
      <w:r w:rsidRPr="00E024A8">
        <w:t xml:space="preserve">, Ljudevita Gaja, </w:t>
      </w:r>
      <w:proofErr w:type="spellStart"/>
      <w:r w:rsidRPr="00E024A8">
        <w:t>Šabanova</w:t>
      </w:r>
      <w:proofErr w:type="spellEnd"/>
      <w:r w:rsidRPr="00E024A8">
        <w:t xml:space="preserve"> ulica i Vladimira Nazora. Na navedenom području najveća je gustoća naseljenosti. Najveći broj višekatnih stambenih građevina izgrađen je u vremenskom razdoblju od 1960. godine pa do danas. Jednokatnice i dvokatnice izgrađene su u vremenskom razdoblju do 1945. godine i od 1945. – 1960. godine.  </w:t>
      </w:r>
    </w:p>
    <w:p w14:paraId="1DD51E6B" w14:textId="7846C8BF" w:rsidR="00E024A8" w:rsidRDefault="00E024A8" w:rsidP="00E024A8">
      <w:pPr>
        <w:pStyle w:val="Odlomakpopisa11"/>
      </w:pPr>
      <w:r w:rsidRPr="00E024A8">
        <w:t>Kako su se nakon katastrofalnih potresa (1962. i 1963.</w:t>
      </w:r>
      <w:r w:rsidR="008D7006">
        <w:t xml:space="preserve"> </w:t>
      </w:r>
      <w:r w:rsidRPr="00E024A8">
        <w:t xml:space="preserve">godine) primjenjivali strogi kriteriji u poštivanju gradnje s obzirom na seizmičnost područja za pretpostaviti je da najveća opasnost prijeti građevinama sagrađenim do 1960. godine. </w:t>
      </w:r>
    </w:p>
    <w:p w14:paraId="38D109E3" w14:textId="6CC6B330" w:rsidR="00985C0E" w:rsidRPr="00985C0E" w:rsidRDefault="00985C0E" w:rsidP="00E024A8">
      <w:pPr>
        <w:spacing w:after="120" w:line="276" w:lineRule="auto"/>
        <w:rPr>
          <w:rFonts w:eastAsia="Calibri" w:cstheme="minorHAnsi"/>
          <w:b/>
          <w:color w:val="000000"/>
          <w:sz w:val="24"/>
          <w:szCs w:val="24"/>
          <w:u w:val="single"/>
        </w:rPr>
      </w:pPr>
      <w:r w:rsidRPr="00985C0E">
        <w:rPr>
          <w:rFonts w:eastAsia="Calibri" w:cstheme="minorHAnsi"/>
          <w:b/>
          <w:sz w:val="24"/>
          <w:szCs w:val="24"/>
          <w:u w:val="single"/>
          <w:lang w:eastAsia="zh-CN"/>
        </w:rPr>
        <w:t xml:space="preserve">PROCJENA ŠTETE NA STAMBENOM FONDU </w:t>
      </w:r>
    </w:p>
    <w:p w14:paraId="72024BE1" w14:textId="356C36D8" w:rsidR="00FA3888" w:rsidRDefault="00FA3888" w:rsidP="00FA3888">
      <w:pPr>
        <w:pStyle w:val="Odlomakpopisa11"/>
      </w:pPr>
      <w:r w:rsidRPr="00FA3888">
        <w:t xml:space="preserve">Procjena štete na stambenom fondu </w:t>
      </w:r>
      <w:r w:rsidR="001C40B4">
        <w:t xml:space="preserve">grada </w:t>
      </w:r>
      <w:r w:rsidR="008D7006">
        <w:t>Ivanca</w:t>
      </w:r>
      <w:r w:rsidR="00985C0E">
        <w:t xml:space="preserve"> </w:t>
      </w:r>
      <w:r>
        <w:t>uslijed</w:t>
      </w:r>
      <w:r w:rsidRPr="00FA3888">
        <w:t xml:space="preserve"> potresa jačine </w:t>
      </w:r>
      <w:r>
        <w:t>VI</w:t>
      </w:r>
      <w:r w:rsidR="00985C0E">
        <w:t>I</w:t>
      </w:r>
      <w:r>
        <w:t>I</w:t>
      </w:r>
      <w:r w:rsidRPr="00FA3888">
        <w:t>° MSC ljestvice</w:t>
      </w:r>
      <w:r w:rsidR="008D7006">
        <w:rPr>
          <w:szCs w:val="24"/>
        </w:rPr>
        <w:t xml:space="preserve">, </w:t>
      </w:r>
      <w:r w:rsidRPr="00FA3888">
        <w:t>izra</w:t>
      </w:r>
      <w:r w:rsidR="00A67740">
        <w:t xml:space="preserve">đena je </w:t>
      </w:r>
      <w:r w:rsidRPr="00FA3888">
        <w:t xml:space="preserve">uz pretpostavku da se svi stanovnici u trenutku potresa nalaze u stambenim </w:t>
      </w:r>
      <w:r w:rsidRPr="00FA3888">
        <w:lastRenderedPageBreak/>
        <w:t xml:space="preserve">zgradama. Tijekom procjene u obzir se neće uzimati osobe koje nemaju prebivalište na području </w:t>
      </w:r>
      <w:r w:rsidR="001C40B4">
        <w:t xml:space="preserve">grada </w:t>
      </w:r>
      <w:r w:rsidR="008D7006">
        <w:t>Ivanca</w:t>
      </w:r>
      <w:r w:rsidR="00985C0E" w:rsidRPr="00985C0E">
        <w:t xml:space="preserve"> </w:t>
      </w:r>
      <w:r w:rsidRPr="00FA3888">
        <w:t>kao što su turisti, radna snaga i dr.</w:t>
      </w:r>
    </w:p>
    <w:p w14:paraId="51300905" w14:textId="2E20306D" w:rsidR="005533F7" w:rsidRDefault="005533F7" w:rsidP="00FB6D38">
      <w:pPr>
        <w:pStyle w:val="Opisslike"/>
        <w:keepNext/>
        <w:spacing w:line="276" w:lineRule="auto"/>
      </w:pPr>
      <w:bookmarkStart w:id="219" w:name="_Toc14434347"/>
      <w:bookmarkStart w:id="220" w:name="_Toc65821468"/>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23</w:t>
      </w:r>
      <w:r w:rsidR="007A65BC">
        <w:rPr>
          <w:noProof/>
        </w:rPr>
        <w:fldChar w:fldCharType="end"/>
      </w:r>
      <w:r>
        <w:t xml:space="preserve">. </w:t>
      </w:r>
      <w:bookmarkEnd w:id="219"/>
      <w:r w:rsidR="00985C0E" w:rsidRPr="00985C0E">
        <w:t xml:space="preserve">Prikaz stupnjeva oštećenja po kategorijama zgrada (u %) te nastala građevinska šteta za potres jačine </w:t>
      </w:r>
      <w:proofErr w:type="spellStart"/>
      <w:r w:rsidR="00985C0E" w:rsidRPr="00985C0E">
        <w:t>VIII</w:t>
      </w:r>
      <w:r w:rsidR="00985C0E" w:rsidRPr="00985C0E">
        <w:rPr>
          <w:vertAlign w:val="superscript"/>
        </w:rPr>
        <w:t>o</w:t>
      </w:r>
      <w:proofErr w:type="spellEnd"/>
      <w:r w:rsidR="00985C0E" w:rsidRPr="00985C0E">
        <w:t xml:space="preserve"> MSC</w:t>
      </w:r>
      <w:bookmarkEnd w:id="220"/>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1"/>
        <w:gridCol w:w="1849"/>
        <w:gridCol w:w="969"/>
        <w:gridCol w:w="969"/>
        <w:gridCol w:w="970"/>
        <w:gridCol w:w="969"/>
        <w:gridCol w:w="970"/>
        <w:gridCol w:w="1432"/>
      </w:tblGrid>
      <w:tr w:rsidR="00985C0E" w:rsidRPr="00985C0E" w14:paraId="0DD27BA2" w14:textId="77777777" w:rsidTr="00985C0E">
        <w:trPr>
          <w:trHeight w:val="667"/>
          <w:tblHeader/>
        </w:trPr>
        <w:tc>
          <w:tcPr>
            <w:tcW w:w="661" w:type="dxa"/>
            <w:shd w:val="clear" w:color="auto" w:fill="auto"/>
            <w:vAlign w:val="center"/>
          </w:tcPr>
          <w:p w14:paraId="21764AF5"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R.BR.</w:t>
            </w:r>
          </w:p>
        </w:tc>
        <w:tc>
          <w:tcPr>
            <w:tcW w:w="1849" w:type="dxa"/>
            <w:shd w:val="clear" w:color="auto" w:fill="auto"/>
            <w:vAlign w:val="center"/>
          </w:tcPr>
          <w:p w14:paraId="522651B9"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STUPANJ OŠTEĆENJA</w:t>
            </w:r>
          </w:p>
        </w:tc>
        <w:tc>
          <w:tcPr>
            <w:tcW w:w="969" w:type="dxa"/>
            <w:shd w:val="clear" w:color="auto" w:fill="auto"/>
            <w:vAlign w:val="center"/>
          </w:tcPr>
          <w:p w14:paraId="231A134E"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I</w:t>
            </w:r>
          </w:p>
        </w:tc>
        <w:tc>
          <w:tcPr>
            <w:tcW w:w="969" w:type="dxa"/>
            <w:shd w:val="clear" w:color="auto" w:fill="auto"/>
            <w:vAlign w:val="center"/>
          </w:tcPr>
          <w:p w14:paraId="3A635CCC"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II</w:t>
            </w:r>
          </w:p>
        </w:tc>
        <w:tc>
          <w:tcPr>
            <w:tcW w:w="970" w:type="dxa"/>
            <w:shd w:val="clear" w:color="auto" w:fill="auto"/>
            <w:vAlign w:val="center"/>
          </w:tcPr>
          <w:p w14:paraId="10EBC033"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III</w:t>
            </w:r>
          </w:p>
        </w:tc>
        <w:tc>
          <w:tcPr>
            <w:tcW w:w="969" w:type="dxa"/>
            <w:shd w:val="clear" w:color="auto" w:fill="auto"/>
            <w:vAlign w:val="center"/>
          </w:tcPr>
          <w:p w14:paraId="3F391FF2"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IV</w:t>
            </w:r>
          </w:p>
        </w:tc>
        <w:tc>
          <w:tcPr>
            <w:tcW w:w="970" w:type="dxa"/>
            <w:shd w:val="clear" w:color="auto" w:fill="auto"/>
            <w:vAlign w:val="center"/>
          </w:tcPr>
          <w:p w14:paraId="0D8B6254"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V</w:t>
            </w:r>
          </w:p>
        </w:tc>
        <w:tc>
          <w:tcPr>
            <w:tcW w:w="1432" w:type="dxa"/>
            <w:shd w:val="clear" w:color="auto" w:fill="auto"/>
            <w:vAlign w:val="center"/>
          </w:tcPr>
          <w:p w14:paraId="3747FB12"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GRAĐEVINSKA</w:t>
            </w:r>
          </w:p>
          <w:p w14:paraId="5F77B11C" w14:textId="77777777" w:rsidR="00985C0E" w:rsidRPr="00985C0E" w:rsidRDefault="00985C0E" w:rsidP="00985C0E">
            <w:pPr>
              <w:spacing w:after="0" w:line="240" w:lineRule="auto"/>
              <w:jc w:val="center"/>
              <w:rPr>
                <w:rFonts w:eastAsia="Calibri" w:cstheme="minorHAnsi"/>
                <w:b/>
                <w:sz w:val="20"/>
                <w:szCs w:val="20"/>
                <w:lang w:eastAsia="zh-CN"/>
              </w:rPr>
            </w:pPr>
            <w:r w:rsidRPr="00985C0E">
              <w:rPr>
                <w:rFonts w:eastAsia="Calibri" w:cstheme="minorHAnsi"/>
                <w:b/>
                <w:sz w:val="20"/>
                <w:szCs w:val="20"/>
                <w:lang w:eastAsia="zh-CN"/>
              </w:rPr>
              <w:t>ŠTETA %</w:t>
            </w:r>
          </w:p>
        </w:tc>
      </w:tr>
      <w:tr w:rsidR="00985C0E" w:rsidRPr="00985C0E" w14:paraId="611EBCFF" w14:textId="77777777" w:rsidTr="00985C0E">
        <w:trPr>
          <w:trHeight w:hRule="exact" w:val="452"/>
        </w:trPr>
        <w:tc>
          <w:tcPr>
            <w:tcW w:w="661" w:type="dxa"/>
            <w:shd w:val="clear" w:color="auto" w:fill="auto"/>
            <w:vAlign w:val="center"/>
          </w:tcPr>
          <w:p w14:paraId="5EDD9E03"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1.</w:t>
            </w:r>
          </w:p>
        </w:tc>
        <w:tc>
          <w:tcPr>
            <w:tcW w:w="1849" w:type="dxa"/>
            <w:shd w:val="clear" w:color="auto" w:fill="auto"/>
            <w:vAlign w:val="center"/>
          </w:tcPr>
          <w:p w14:paraId="7703C0B6"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nikakvo-nema</w:t>
            </w:r>
          </w:p>
        </w:tc>
        <w:tc>
          <w:tcPr>
            <w:tcW w:w="969" w:type="dxa"/>
            <w:shd w:val="clear" w:color="auto" w:fill="auto"/>
            <w:vAlign w:val="center"/>
          </w:tcPr>
          <w:p w14:paraId="66050E56"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8,00%</w:t>
            </w:r>
          </w:p>
        </w:tc>
        <w:tc>
          <w:tcPr>
            <w:tcW w:w="969" w:type="dxa"/>
            <w:shd w:val="clear" w:color="auto" w:fill="auto"/>
            <w:vAlign w:val="center"/>
          </w:tcPr>
          <w:p w14:paraId="6B03DBC5"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50,00%</w:t>
            </w:r>
          </w:p>
        </w:tc>
        <w:tc>
          <w:tcPr>
            <w:tcW w:w="970" w:type="dxa"/>
            <w:shd w:val="clear" w:color="auto" w:fill="auto"/>
            <w:vAlign w:val="center"/>
          </w:tcPr>
          <w:p w14:paraId="0E130F4D"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15,00%</w:t>
            </w:r>
          </w:p>
        </w:tc>
        <w:tc>
          <w:tcPr>
            <w:tcW w:w="969" w:type="dxa"/>
            <w:shd w:val="clear" w:color="auto" w:fill="auto"/>
            <w:vAlign w:val="center"/>
          </w:tcPr>
          <w:p w14:paraId="0C3EC4D5"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5,00%</w:t>
            </w:r>
          </w:p>
        </w:tc>
        <w:tc>
          <w:tcPr>
            <w:tcW w:w="970" w:type="dxa"/>
            <w:shd w:val="clear" w:color="auto" w:fill="auto"/>
            <w:vAlign w:val="center"/>
          </w:tcPr>
          <w:p w14:paraId="5F11DA45"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15,00%</w:t>
            </w:r>
          </w:p>
        </w:tc>
        <w:tc>
          <w:tcPr>
            <w:tcW w:w="1432" w:type="dxa"/>
            <w:shd w:val="clear" w:color="auto" w:fill="auto"/>
            <w:vAlign w:val="center"/>
          </w:tcPr>
          <w:p w14:paraId="4AEF806D"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0,00%</w:t>
            </w:r>
          </w:p>
        </w:tc>
      </w:tr>
      <w:tr w:rsidR="00985C0E" w:rsidRPr="00985C0E" w14:paraId="30A590B9" w14:textId="77777777" w:rsidTr="00985C0E">
        <w:trPr>
          <w:trHeight w:hRule="exact" w:val="345"/>
        </w:trPr>
        <w:tc>
          <w:tcPr>
            <w:tcW w:w="661" w:type="dxa"/>
            <w:shd w:val="clear" w:color="auto" w:fill="auto"/>
            <w:vAlign w:val="center"/>
          </w:tcPr>
          <w:p w14:paraId="734575F3"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2.</w:t>
            </w:r>
          </w:p>
        </w:tc>
        <w:tc>
          <w:tcPr>
            <w:tcW w:w="1849" w:type="dxa"/>
            <w:shd w:val="clear" w:color="auto" w:fill="auto"/>
            <w:vAlign w:val="center"/>
          </w:tcPr>
          <w:p w14:paraId="4ACADA05"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neznatno</w:t>
            </w:r>
          </w:p>
        </w:tc>
        <w:tc>
          <w:tcPr>
            <w:tcW w:w="969" w:type="dxa"/>
            <w:shd w:val="clear" w:color="auto" w:fill="auto"/>
            <w:vAlign w:val="center"/>
          </w:tcPr>
          <w:p w14:paraId="631ADDA3"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10,00%</w:t>
            </w:r>
          </w:p>
        </w:tc>
        <w:tc>
          <w:tcPr>
            <w:tcW w:w="969" w:type="dxa"/>
            <w:shd w:val="clear" w:color="auto" w:fill="auto"/>
            <w:vAlign w:val="center"/>
          </w:tcPr>
          <w:p w14:paraId="18B59EAB"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25,00%</w:t>
            </w:r>
          </w:p>
        </w:tc>
        <w:tc>
          <w:tcPr>
            <w:tcW w:w="970" w:type="dxa"/>
            <w:shd w:val="clear" w:color="auto" w:fill="auto"/>
            <w:vAlign w:val="center"/>
          </w:tcPr>
          <w:p w14:paraId="0A94C18B"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25,00%</w:t>
            </w:r>
          </w:p>
        </w:tc>
        <w:tc>
          <w:tcPr>
            <w:tcW w:w="969" w:type="dxa"/>
            <w:shd w:val="clear" w:color="auto" w:fill="auto"/>
            <w:vAlign w:val="center"/>
          </w:tcPr>
          <w:p w14:paraId="07D1A68D"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70,00%</w:t>
            </w:r>
          </w:p>
        </w:tc>
        <w:tc>
          <w:tcPr>
            <w:tcW w:w="970" w:type="dxa"/>
            <w:shd w:val="clear" w:color="auto" w:fill="auto"/>
            <w:vAlign w:val="center"/>
          </w:tcPr>
          <w:p w14:paraId="10EF136B"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20,00%</w:t>
            </w:r>
          </w:p>
        </w:tc>
        <w:tc>
          <w:tcPr>
            <w:tcW w:w="1432" w:type="dxa"/>
            <w:shd w:val="clear" w:color="auto" w:fill="auto"/>
            <w:vAlign w:val="center"/>
          </w:tcPr>
          <w:p w14:paraId="3EC89915"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6,00%</w:t>
            </w:r>
          </w:p>
        </w:tc>
      </w:tr>
      <w:tr w:rsidR="00985C0E" w:rsidRPr="00985C0E" w14:paraId="37F9FADE" w14:textId="77777777" w:rsidTr="00985C0E">
        <w:trPr>
          <w:trHeight w:hRule="exact" w:val="345"/>
        </w:trPr>
        <w:tc>
          <w:tcPr>
            <w:tcW w:w="661" w:type="dxa"/>
            <w:shd w:val="clear" w:color="auto" w:fill="auto"/>
            <w:vAlign w:val="center"/>
          </w:tcPr>
          <w:p w14:paraId="5AADD7BB"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3.</w:t>
            </w:r>
          </w:p>
        </w:tc>
        <w:tc>
          <w:tcPr>
            <w:tcW w:w="1849" w:type="dxa"/>
            <w:shd w:val="clear" w:color="auto" w:fill="auto"/>
            <w:vAlign w:val="center"/>
          </w:tcPr>
          <w:p w14:paraId="5A3A088F"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umjereno</w:t>
            </w:r>
          </w:p>
        </w:tc>
        <w:tc>
          <w:tcPr>
            <w:tcW w:w="969" w:type="dxa"/>
            <w:shd w:val="clear" w:color="auto" w:fill="auto"/>
            <w:vAlign w:val="center"/>
          </w:tcPr>
          <w:p w14:paraId="7F6737CD"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30,00%</w:t>
            </w:r>
          </w:p>
        </w:tc>
        <w:tc>
          <w:tcPr>
            <w:tcW w:w="969" w:type="dxa"/>
            <w:shd w:val="clear" w:color="auto" w:fill="auto"/>
            <w:vAlign w:val="center"/>
          </w:tcPr>
          <w:p w14:paraId="35D4BC38"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15,00%</w:t>
            </w:r>
          </w:p>
        </w:tc>
        <w:tc>
          <w:tcPr>
            <w:tcW w:w="970" w:type="dxa"/>
            <w:shd w:val="clear" w:color="auto" w:fill="auto"/>
            <w:vAlign w:val="center"/>
          </w:tcPr>
          <w:p w14:paraId="3D4576DA"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35,00%</w:t>
            </w:r>
          </w:p>
        </w:tc>
        <w:tc>
          <w:tcPr>
            <w:tcW w:w="969" w:type="dxa"/>
            <w:shd w:val="clear" w:color="auto" w:fill="auto"/>
            <w:vAlign w:val="center"/>
          </w:tcPr>
          <w:p w14:paraId="2CED601D"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25,00%</w:t>
            </w:r>
          </w:p>
        </w:tc>
        <w:tc>
          <w:tcPr>
            <w:tcW w:w="970" w:type="dxa"/>
            <w:shd w:val="clear" w:color="auto" w:fill="auto"/>
            <w:vAlign w:val="center"/>
          </w:tcPr>
          <w:p w14:paraId="298D06FD"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50,00%</w:t>
            </w:r>
          </w:p>
        </w:tc>
        <w:tc>
          <w:tcPr>
            <w:tcW w:w="1432" w:type="dxa"/>
            <w:shd w:val="clear" w:color="auto" w:fill="auto"/>
            <w:vAlign w:val="center"/>
          </w:tcPr>
          <w:p w14:paraId="2251D235"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20,00%</w:t>
            </w:r>
          </w:p>
        </w:tc>
      </w:tr>
      <w:tr w:rsidR="00985C0E" w:rsidRPr="00985C0E" w14:paraId="0B475301" w14:textId="77777777" w:rsidTr="00985C0E">
        <w:trPr>
          <w:trHeight w:hRule="exact" w:val="345"/>
        </w:trPr>
        <w:tc>
          <w:tcPr>
            <w:tcW w:w="661" w:type="dxa"/>
            <w:shd w:val="clear" w:color="auto" w:fill="auto"/>
            <w:vAlign w:val="center"/>
          </w:tcPr>
          <w:p w14:paraId="0C19F8A8"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4.</w:t>
            </w:r>
          </w:p>
        </w:tc>
        <w:tc>
          <w:tcPr>
            <w:tcW w:w="1849" w:type="dxa"/>
            <w:shd w:val="clear" w:color="auto" w:fill="auto"/>
            <w:vAlign w:val="center"/>
          </w:tcPr>
          <w:p w14:paraId="5B650EFC"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jako</w:t>
            </w:r>
          </w:p>
        </w:tc>
        <w:tc>
          <w:tcPr>
            <w:tcW w:w="969" w:type="dxa"/>
            <w:shd w:val="clear" w:color="auto" w:fill="auto"/>
            <w:vAlign w:val="center"/>
          </w:tcPr>
          <w:p w14:paraId="4EFCBE1A"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45,00%</w:t>
            </w:r>
          </w:p>
        </w:tc>
        <w:tc>
          <w:tcPr>
            <w:tcW w:w="969" w:type="dxa"/>
            <w:shd w:val="clear" w:color="auto" w:fill="auto"/>
            <w:vAlign w:val="center"/>
          </w:tcPr>
          <w:p w14:paraId="5115BC24"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10,00%</w:t>
            </w:r>
          </w:p>
        </w:tc>
        <w:tc>
          <w:tcPr>
            <w:tcW w:w="970" w:type="dxa"/>
            <w:shd w:val="clear" w:color="auto" w:fill="auto"/>
            <w:vAlign w:val="center"/>
          </w:tcPr>
          <w:p w14:paraId="49DFA2F8"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17,00%</w:t>
            </w:r>
          </w:p>
        </w:tc>
        <w:tc>
          <w:tcPr>
            <w:tcW w:w="969" w:type="dxa"/>
            <w:shd w:val="clear" w:color="auto" w:fill="auto"/>
            <w:vAlign w:val="center"/>
          </w:tcPr>
          <w:p w14:paraId="237BE188" w14:textId="77777777" w:rsidR="00985C0E" w:rsidRPr="00985C0E" w:rsidRDefault="00985C0E" w:rsidP="00985C0E">
            <w:pPr>
              <w:spacing w:after="0" w:line="240" w:lineRule="auto"/>
              <w:jc w:val="center"/>
              <w:rPr>
                <w:rFonts w:eastAsia="Calibri" w:cstheme="minorHAnsi"/>
                <w:color w:val="000000"/>
                <w:sz w:val="20"/>
                <w:szCs w:val="20"/>
                <w:lang w:eastAsia="zh-CN"/>
              </w:rPr>
            </w:pPr>
          </w:p>
        </w:tc>
        <w:tc>
          <w:tcPr>
            <w:tcW w:w="970" w:type="dxa"/>
            <w:shd w:val="clear" w:color="auto" w:fill="auto"/>
            <w:vAlign w:val="center"/>
          </w:tcPr>
          <w:p w14:paraId="6287E549"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15,00%</w:t>
            </w:r>
          </w:p>
        </w:tc>
        <w:tc>
          <w:tcPr>
            <w:tcW w:w="1432" w:type="dxa"/>
            <w:shd w:val="clear" w:color="auto" w:fill="auto"/>
            <w:vAlign w:val="center"/>
          </w:tcPr>
          <w:p w14:paraId="12741B48"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40,00%</w:t>
            </w:r>
          </w:p>
        </w:tc>
      </w:tr>
      <w:tr w:rsidR="00985C0E" w:rsidRPr="00985C0E" w14:paraId="206F87EB" w14:textId="77777777" w:rsidTr="00985C0E">
        <w:trPr>
          <w:trHeight w:hRule="exact" w:val="345"/>
        </w:trPr>
        <w:tc>
          <w:tcPr>
            <w:tcW w:w="661" w:type="dxa"/>
            <w:shd w:val="clear" w:color="auto" w:fill="auto"/>
            <w:vAlign w:val="center"/>
          </w:tcPr>
          <w:p w14:paraId="4A480988"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5.</w:t>
            </w:r>
          </w:p>
        </w:tc>
        <w:tc>
          <w:tcPr>
            <w:tcW w:w="1849" w:type="dxa"/>
            <w:shd w:val="clear" w:color="auto" w:fill="auto"/>
            <w:vAlign w:val="center"/>
          </w:tcPr>
          <w:p w14:paraId="48A27AC6"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totalno</w:t>
            </w:r>
          </w:p>
        </w:tc>
        <w:tc>
          <w:tcPr>
            <w:tcW w:w="969" w:type="dxa"/>
            <w:shd w:val="clear" w:color="auto" w:fill="auto"/>
            <w:vAlign w:val="center"/>
          </w:tcPr>
          <w:p w14:paraId="1C4CEC00"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4,00%</w:t>
            </w:r>
          </w:p>
        </w:tc>
        <w:tc>
          <w:tcPr>
            <w:tcW w:w="969" w:type="dxa"/>
            <w:shd w:val="clear" w:color="auto" w:fill="auto"/>
            <w:vAlign w:val="center"/>
          </w:tcPr>
          <w:p w14:paraId="4E068F52" w14:textId="77777777" w:rsidR="00985C0E" w:rsidRPr="00985C0E" w:rsidRDefault="00985C0E" w:rsidP="00985C0E">
            <w:pPr>
              <w:spacing w:after="0" w:line="240" w:lineRule="auto"/>
              <w:jc w:val="center"/>
              <w:rPr>
                <w:rFonts w:eastAsia="Calibri" w:cstheme="minorHAnsi"/>
                <w:color w:val="000000"/>
                <w:sz w:val="20"/>
                <w:szCs w:val="20"/>
                <w:lang w:eastAsia="zh-CN"/>
              </w:rPr>
            </w:pPr>
          </w:p>
        </w:tc>
        <w:tc>
          <w:tcPr>
            <w:tcW w:w="970" w:type="dxa"/>
            <w:shd w:val="clear" w:color="auto" w:fill="auto"/>
            <w:vAlign w:val="center"/>
          </w:tcPr>
          <w:p w14:paraId="6CB51607"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6,00%</w:t>
            </w:r>
          </w:p>
        </w:tc>
        <w:tc>
          <w:tcPr>
            <w:tcW w:w="969" w:type="dxa"/>
            <w:shd w:val="clear" w:color="auto" w:fill="auto"/>
            <w:vAlign w:val="center"/>
          </w:tcPr>
          <w:p w14:paraId="7A1AF131" w14:textId="77777777" w:rsidR="00985C0E" w:rsidRPr="00985C0E" w:rsidRDefault="00985C0E" w:rsidP="00985C0E">
            <w:pPr>
              <w:spacing w:after="0" w:line="240" w:lineRule="auto"/>
              <w:jc w:val="center"/>
              <w:rPr>
                <w:rFonts w:eastAsia="Calibri" w:cstheme="minorHAnsi"/>
                <w:color w:val="000000"/>
                <w:sz w:val="20"/>
                <w:szCs w:val="20"/>
                <w:lang w:eastAsia="zh-CN"/>
              </w:rPr>
            </w:pPr>
          </w:p>
        </w:tc>
        <w:tc>
          <w:tcPr>
            <w:tcW w:w="970" w:type="dxa"/>
            <w:shd w:val="clear" w:color="auto" w:fill="auto"/>
            <w:vAlign w:val="center"/>
          </w:tcPr>
          <w:p w14:paraId="76A3DF4E" w14:textId="77777777" w:rsidR="00985C0E" w:rsidRPr="00985C0E" w:rsidRDefault="00985C0E" w:rsidP="00985C0E">
            <w:pPr>
              <w:spacing w:after="0" w:line="240" w:lineRule="auto"/>
              <w:jc w:val="center"/>
              <w:rPr>
                <w:rFonts w:eastAsia="Calibri" w:cstheme="minorHAnsi"/>
                <w:color w:val="000000"/>
                <w:sz w:val="20"/>
                <w:szCs w:val="20"/>
                <w:lang w:eastAsia="zh-CN"/>
              </w:rPr>
            </w:pPr>
          </w:p>
        </w:tc>
        <w:tc>
          <w:tcPr>
            <w:tcW w:w="1432" w:type="dxa"/>
            <w:shd w:val="clear" w:color="auto" w:fill="auto"/>
            <w:vAlign w:val="center"/>
          </w:tcPr>
          <w:p w14:paraId="07BAB2F1"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62,00%</w:t>
            </w:r>
          </w:p>
        </w:tc>
      </w:tr>
      <w:tr w:rsidR="00985C0E" w:rsidRPr="00985C0E" w14:paraId="5A6CDF44" w14:textId="77777777" w:rsidTr="00985C0E">
        <w:trPr>
          <w:trHeight w:hRule="exact" w:val="345"/>
        </w:trPr>
        <w:tc>
          <w:tcPr>
            <w:tcW w:w="661" w:type="dxa"/>
            <w:shd w:val="clear" w:color="auto" w:fill="auto"/>
            <w:vAlign w:val="center"/>
          </w:tcPr>
          <w:p w14:paraId="71BDF6F8"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6.</w:t>
            </w:r>
          </w:p>
        </w:tc>
        <w:tc>
          <w:tcPr>
            <w:tcW w:w="1849" w:type="dxa"/>
            <w:shd w:val="clear" w:color="auto" w:fill="auto"/>
            <w:vAlign w:val="center"/>
          </w:tcPr>
          <w:p w14:paraId="1FB87591"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rušenje</w:t>
            </w:r>
          </w:p>
        </w:tc>
        <w:tc>
          <w:tcPr>
            <w:tcW w:w="969" w:type="dxa"/>
            <w:shd w:val="clear" w:color="auto" w:fill="auto"/>
            <w:vAlign w:val="center"/>
          </w:tcPr>
          <w:p w14:paraId="0282FDB1" w14:textId="77777777" w:rsidR="00985C0E" w:rsidRPr="00985C0E" w:rsidRDefault="00985C0E" w:rsidP="00985C0E">
            <w:pPr>
              <w:spacing w:after="0" w:line="240" w:lineRule="auto"/>
              <w:jc w:val="center"/>
              <w:rPr>
                <w:rFonts w:eastAsia="Calibri" w:cstheme="minorHAnsi"/>
                <w:sz w:val="20"/>
                <w:szCs w:val="20"/>
                <w:lang w:eastAsia="zh-CN"/>
              </w:rPr>
            </w:pPr>
            <w:r w:rsidRPr="00985C0E">
              <w:rPr>
                <w:rFonts w:eastAsia="Calibri" w:cstheme="minorHAnsi"/>
                <w:sz w:val="20"/>
                <w:szCs w:val="20"/>
                <w:lang w:eastAsia="zh-CN"/>
              </w:rPr>
              <w:t>3,00%</w:t>
            </w:r>
          </w:p>
        </w:tc>
        <w:tc>
          <w:tcPr>
            <w:tcW w:w="969" w:type="dxa"/>
            <w:shd w:val="clear" w:color="auto" w:fill="auto"/>
            <w:vAlign w:val="center"/>
          </w:tcPr>
          <w:p w14:paraId="764B23BF" w14:textId="77777777" w:rsidR="00985C0E" w:rsidRPr="00985C0E" w:rsidRDefault="00985C0E" w:rsidP="00985C0E">
            <w:pPr>
              <w:spacing w:after="0" w:line="240" w:lineRule="auto"/>
              <w:jc w:val="center"/>
              <w:rPr>
                <w:rFonts w:eastAsia="Calibri" w:cstheme="minorHAnsi"/>
                <w:color w:val="000000"/>
                <w:sz w:val="20"/>
                <w:szCs w:val="20"/>
                <w:lang w:eastAsia="zh-CN"/>
              </w:rPr>
            </w:pPr>
          </w:p>
        </w:tc>
        <w:tc>
          <w:tcPr>
            <w:tcW w:w="970" w:type="dxa"/>
            <w:shd w:val="clear" w:color="auto" w:fill="auto"/>
            <w:vAlign w:val="center"/>
          </w:tcPr>
          <w:p w14:paraId="3BA75C49"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2,00%</w:t>
            </w:r>
          </w:p>
        </w:tc>
        <w:tc>
          <w:tcPr>
            <w:tcW w:w="969" w:type="dxa"/>
            <w:shd w:val="clear" w:color="auto" w:fill="auto"/>
            <w:vAlign w:val="center"/>
          </w:tcPr>
          <w:p w14:paraId="1E8C3DB4" w14:textId="77777777" w:rsidR="00985C0E" w:rsidRPr="00985C0E" w:rsidRDefault="00985C0E" w:rsidP="00985C0E">
            <w:pPr>
              <w:spacing w:after="0" w:line="240" w:lineRule="auto"/>
              <w:jc w:val="center"/>
              <w:rPr>
                <w:rFonts w:eastAsia="Calibri" w:cstheme="minorHAnsi"/>
                <w:color w:val="000000"/>
                <w:sz w:val="20"/>
                <w:szCs w:val="20"/>
                <w:lang w:eastAsia="zh-CN"/>
              </w:rPr>
            </w:pPr>
          </w:p>
        </w:tc>
        <w:tc>
          <w:tcPr>
            <w:tcW w:w="970" w:type="dxa"/>
            <w:shd w:val="clear" w:color="auto" w:fill="auto"/>
            <w:vAlign w:val="center"/>
          </w:tcPr>
          <w:p w14:paraId="0527EC6C" w14:textId="77777777" w:rsidR="00985C0E" w:rsidRPr="00985C0E" w:rsidRDefault="00985C0E" w:rsidP="00985C0E">
            <w:pPr>
              <w:spacing w:after="0" w:line="240" w:lineRule="auto"/>
              <w:jc w:val="center"/>
              <w:rPr>
                <w:rFonts w:eastAsia="Calibri" w:cstheme="minorHAnsi"/>
                <w:color w:val="000000"/>
                <w:sz w:val="20"/>
                <w:szCs w:val="20"/>
                <w:lang w:eastAsia="zh-CN"/>
              </w:rPr>
            </w:pPr>
          </w:p>
        </w:tc>
        <w:tc>
          <w:tcPr>
            <w:tcW w:w="1432" w:type="dxa"/>
            <w:shd w:val="clear" w:color="auto" w:fill="auto"/>
            <w:vAlign w:val="center"/>
          </w:tcPr>
          <w:p w14:paraId="67A5B064" w14:textId="77777777" w:rsidR="00985C0E" w:rsidRPr="00985C0E" w:rsidRDefault="00985C0E" w:rsidP="00985C0E">
            <w:pPr>
              <w:spacing w:after="0" w:line="240" w:lineRule="auto"/>
              <w:jc w:val="center"/>
              <w:rPr>
                <w:rFonts w:eastAsia="Calibri" w:cstheme="minorHAnsi"/>
                <w:color w:val="000000"/>
                <w:sz w:val="20"/>
                <w:szCs w:val="20"/>
                <w:lang w:eastAsia="zh-CN"/>
              </w:rPr>
            </w:pPr>
            <w:r w:rsidRPr="00985C0E">
              <w:rPr>
                <w:rFonts w:eastAsia="Calibri" w:cstheme="minorHAnsi"/>
                <w:color w:val="000000"/>
                <w:sz w:val="20"/>
                <w:szCs w:val="20"/>
                <w:lang w:eastAsia="zh-CN"/>
              </w:rPr>
              <w:t>100,00%</w:t>
            </w:r>
          </w:p>
        </w:tc>
      </w:tr>
    </w:tbl>
    <w:p w14:paraId="632B365A" w14:textId="19D0556C" w:rsidR="00985C0E" w:rsidRPr="00985C0E" w:rsidRDefault="00985C0E" w:rsidP="00985C0E">
      <w:pPr>
        <w:jc w:val="center"/>
        <w:rPr>
          <w:lang w:eastAsia="zh-CN"/>
        </w:rPr>
      </w:pPr>
      <w:r w:rsidRPr="00080F3A">
        <w:rPr>
          <w:bCs/>
          <w:sz w:val="18"/>
          <w:szCs w:val="18"/>
          <w:lang w:eastAsia="zh-CN"/>
        </w:rPr>
        <w:t xml:space="preserve">Aničić: Civilna zaštita I </w:t>
      </w:r>
      <w:proofErr w:type="spellStart"/>
      <w:r w:rsidRPr="00080F3A">
        <w:rPr>
          <w:bCs/>
          <w:sz w:val="18"/>
          <w:szCs w:val="18"/>
          <w:lang w:eastAsia="zh-CN"/>
        </w:rPr>
        <w:t>i</w:t>
      </w:r>
      <w:proofErr w:type="spellEnd"/>
      <w:r w:rsidRPr="00080F3A">
        <w:rPr>
          <w:bCs/>
          <w:sz w:val="18"/>
          <w:szCs w:val="18"/>
          <w:lang w:eastAsia="zh-CN"/>
        </w:rPr>
        <w:t xml:space="preserve"> II (1992)2, 135-143 str</w:t>
      </w:r>
    </w:p>
    <w:p w14:paraId="3DC84ACB" w14:textId="31008800" w:rsidR="00985C0E" w:rsidRDefault="00985C0E" w:rsidP="00C11901">
      <w:pPr>
        <w:pStyle w:val="Odlomakpopisa11"/>
        <w:rPr>
          <w:b/>
          <w:bCs/>
        </w:rPr>
      </w:pPr>
      <w:r w:rsidRPr="00C11901">
        <w:rPr>
          <w:b/>
          <w:bCs/>
          <w:lang w:val="en-US"/>
        </w:rPr>
        <w:t>U</w:t>
      </w:r>
      <w:r w:rsidRPr="00C11901">
        <w:rPr>
          <w:b/>
          <w:bCs/>
        </w:rPr>
        <w:t xml:space="preserve"> </w:t>
      </w:r>
      <w:proofErr w:type="spellStart"/>
      <w:r w:rsidRPr="00C11901">
        <w:rPr>
          <w:b/>
          <w:bCs/>
          <w:lang w:val="en-US"/>
        </w:rPr>
        <w:t>kategoriju</w:t>
      </w:r>
      <w:proofErr w:type="spellEnd"/>
      <w:r w:rsidRPr="00C11901">
        <w:rPr>
          <w:b/>
          <w:bCs/>
        </w:rPr>
        <w:t xml:space="preserve"> </w:t>
      </w:r>
      <w:r w:rsidRPr="00C11901">
        <w:rPr>
          <w:b/>
          <w:bCs/>
          <w:lang w:val="en-US"/>
        </w:rPr>
        <w:t>I</w:t>
      </w:r>
      <w:r w:rsidRPr="00C11901">
        <w:rPr>
          <w:b/>
          <w:bCs/>
        </w:rPr>
        <w:t xml:space="preserve"> (</w:t>
      </w:r>
      <w:proofErr w:type="spellStart"/>
      <w:r w:rsidRPr="00C11901">
        <w:rPr>
          <w:b/>
          <w:bCs/>
          <w:lang w:val="en-US"/>
        </w:rPr>
        <w:t>zidane</w:t>
      </w:r>
      <w:proofErr w:type="spellEnd"/>
      <w:r w:rsidRPr="00C11901">
        <w:rPr>
          <w:b/>
          <w:bCs/>
        </w:rPr>
        <w:t xml:space="preserve"> </w:t>
      </w:r>
      <w:proofErr w:type="spellStart"/>
      <w:r w:rsidRPr="00C11901">
        <w:rPr>
          <w:b/>
          <w:bCs/>
          <w:lang w:val="en-US"/>
        </w:rPr>
        <w:t>zgrade</w:t>
      </w:r>
      <w:proofErr w:type="spellEnd"/>
      <w:r w:rsidRPr="00C11901">
        <w:rPr>
          <w:b/>
          <w:bCs/>
        </w:rPr>
        <w:t xml:space="preserve">) </w:t>
      </w:r>
      <w:proofErr w:type="spellStart"/>
      <w:r w:rsidRPr="00C11901">
        <w:rPr>
          <w:b/>
          <w:bCs/>
          <w:lang w:val="en-US"/>
        </w:rPr>
        <w:t>svrstano</w:t>
      </w:r>
      <w:proofErr w:type="spellEnd"/>
      <w:r w:rsidRPr="00C11901">
        <w:rPr>
          <w:b/>
          <w:bCs/>
        </w:rPr>
        <w:t xml:space="preserve"> </w:t>
      </w:r>
      <w:r w:rsidRPr="00C11901">
        <w:rPr>
          <w:b/>
          <w:bCs/>
          <w:lang w:val="en-US"/>
        </w:rPr>
        <w:t>je</w:t>
      </w:r>
      <w:r w:rsidRPr="00C11901">
        <w:rPr>
          <w:b/>
          <w:bCs/>
        </w:rPr>
        <w:t xml:space="preserve"> </w:t>
      </w:r>
      <w:r w:rsidR="008D7006">
        <w:rPr>
          <w:b/>
          <w:bCs/>
        </w:rPr>
        <w:t>40%</w:t>
      </w:r>
      <w:r w:rsidRPr="00C11901">
        <w:rPr>
          <w:b/>
          <w:bCs/>
        </w:rPr>
        <w:t xml:space="preserve"> </w:t>
      </w:r>
      <w:proofErr w:type="spellStart"/>
      <w:r w:rsidRPr="00C11901">
        <w:rPr>
          <w:b/>
          <w:bCs/>
          <w:lang w:val="en-US"/>
        </w:rPr>
        <w:t>objekata</w:t>
      </w:r>
      <w:proofErr w:type="spellEnd"/>
      <w:r w:rsidRPr="00C11901">
        <w:rPr>
          <w:b/>
          <w:bCs/>
        </w:rPr>
        <w:t xml:space="preserve"> š</w:t>
      </w:r>
      <w:r w:rsidRPr="00C11901">
        <w:rPr>
          <w:b/>
          <w:bCs/>
          <w:lang w:val="en-US"/>
        </w:rPr>
        <w:t>to</w:t>
      </w:r>
      <w:r w:rsidRPr="00C11901">
        <w:rPr>
          <w:b/>
          <w:bCs/>
        </w:rPr>
        <w:t xml:space="preserve"> </w:t>
      </w:r>
      <w:proofErr w:type="spellStart"/>
      <w:r w:rsidRPr="00C11901">
        <w:rPr>
          <w:b/>
          <w:bCs/>
          <w:lang w:val="en-US"/>
        </w:rPr>
        <w:t>predstavlja</w:t>
      </w:r>
      <w:proofErr w:type="spellEnd"/>
      <w:r w:rsidRPr="00C11901">
        <w:rPr>
          <w:b/>
          <w:bCs/>
        </w:rPr>
        <w:t xml:space="preserve"> </w:t>
      </w:r>
      <w:proofErr w:type="spellStart"/>
      <w:r w:rsidRPr="00C11901">
        <w:rPr>
          <w:b/>
          <w:bCs/>
          <w:lang w:val="en-US"/>
        </w:rPr>
        <w:t>oko</w:t>
      </w:r>
      <w:proofErr w:type="spellEnd"/>
      <w:r w:rsidRPr="00C11901">
        <w:rPr>
          <w:b/>
          <w:bCs/>
        </w:rPr>
        <w:t xml:space="preserve"> </w:t>
      </w:r>
      <w:r w:rsidR="008D7006">
        <w:rPr>
          <w:b/>
          <w:bCs/>
        </w:rPr>
        <w:t>2.226</w:t>
      </w:r>
      <w:r w:rsidRPr="00C11901">
        <w:rPr>
          <w:b/>
          <w:bCs/>
        </w:rPr>
        <w:t xml:space="preserve"> </w:t>
      </w:r>
      <w:proofErr w:type="spellStart"/>
      <w:r w:rsidRPr="00C11901">
        <w:rPr>
          <w:b/>
          <w:bCs/>
          <w:lang w:val="en-US"/>
        </w:rPr>
        <w:t>zidanih</w:t>
      </w:r>
      <w:proofErr w:type="spellEnd"/>
      <w:r w:rsidRPr="00C11901">
        <w:rPr>
          <w:b/>
          <w:bCs/>
        </w:rPr>
        <w:t xml:space="preserve"> </w:t>
      </w:r>
      <w:proofErr w:type="spellStart"/>
      <w:r w:rsidRPr="00C11901">
        <w:rPr>
          <w:b/>
          <w:bCs/>
          <w:lang w:val="en-US"/>
        </w:rPr>
        <w:t>objekata</w:t>
      </w:r>
      <w:proofErr w:type="spellEnd"/>
      <w:r w:rsidRPr="00C11901">
        <w:rPr>
          <w:b/>
          <w:bCs/>
        </w:rPr>
        <w:t xml:space="preserve"> </w:t>
      </w:r>
      <w:r w:rsidR="00C11901" w:rsidRPr="00C11901">
        <w:rPr>
          <w:b/>
          <w:bCs/>
        </w:rPr>
        <w:t>–</w:t>
      </w:r>
      <w:r w:rsidRPr="00C11901">
        <w:rPr>
          <w:b/>
          <w:bCs/>
        </w:rPr>
        <w:t xml:space="preserve"> </w:t>
      </w:r>
      <w:r w:rsidRPr="00C11901">
        <w:rPr>
          <w:b/>
          <w:bCs/>
          <w:lang w:val="en-US"/>
        </w:rPr>
        <w:t>stare</w:t>
      </w:r>
      <w:r w:rsidR="00C11901" w:rsidRPr="00C11901">
        <w:rPr>
          <w:b/>
          <w:bCs/>
          <w:lang w:val="en-US"/>
        </w:rPr>
        <w:t xml:space="preserve"> </w:t>
      </w:r>
      <w:proofErr w:type="spellStart"/>
      <w:r w:rsidRPr="00C11901">
        <w:rPr>
          <w:b/>
          <w:bCs/>
          <w:lang w:val="en-US"/>
        </w:rPr>
        <w:t>jezgre</w:t>
      </w:r>
      <w:proofErr w:type="spellEnd"/>
      <w:r w:rsidRPr="00C11901">
        <w:rPr>
          <w:b/>
          <w:bCs/>
        </w:rPr>
        <w:t>.</w:t>
      </w:r>
    </w:p>
    <w:p w14:paraId="5DFC7943" w14:textId="6D07C2C8" w:rsidR="000B0DE4" w:rsidRPr="000B0DE4" w:rsidRDefault="000B0DE4" w:rsidP="000B0DE4">
      <w:pPr>
        <w:pStyle w:val="Odlomakpopisa11"/>
      </w:pPr>
      <w:r w:rsidRPr="000B0DE4">
        <w:t xml:space="preserve">Od tih </w:t>
      </w:r>
      <w:r w:rsidR="008D7006">
        <w:t>2.226</w:t>
      </w:r>
      <w:r w:rsidRPr="000B0DE4">
        <w:t xml:space="preserve"> objekata: </w:t>
      </w:r>
    </w:p>
    <w:p w14:paraId="47EA34C6" w14:textId="2B3774F5" w:rsidR="00985C0E" w:rsidRPr="000B0DE4" w:rsidRDefault="00985C0E" w:rsidP="008A7B62">
      <w:pPr>
        <w:numPr>
          <w:ilvl w:val="0"/>
          <w:numId w:val="31"/>
        </w:numPr>
        <w:spacing w:after="0" w:line="276" w:lineRule="auto"/>
        <w:jc w:val="both"/>
        <w:rPr>
          <w:rFonts w:eastAsia="Calibri" w:cstheme="minorHAnsi"/>
          <w:bCs/>
          <w:color w:val="993300"/>
          <w:sz w:val="24"/>
          <w:szCs w:val="24"/>
          <w:lang w:eastAsia="hr-HR"/>
        </w:rPr>
      </w:pPr>
      <w:r w:rsidRPr="000B0DE4">
        <w:rPr>
          <w:rFonts w:eastAsia="Calibri" w:cstheme="minorHAnsi"/>
          <w:bCs/>
          <w:sz w:val="24"/>
          <w:szCs w:val="24"/>
          <w:lang w:eastAsia="hr-HR"/>
        </w:rPr>
        <w:t xml:space="preserve">8 % ili </w:t>
      </w:r>
      <w:r w:rsidR="008E2675">
        <w:rPr>
          <w:rFonts w:eastAsia="Calibri" w:cstheme="minorHAnsi"/>
          <w:bCs/>
          <w:sz w:val="24"/>
          <w:szCs w:val="24"/>
          <w:lang w:eastAsia="hr-HR"/>
        </w:rPr>
        <w:t>178</w:t>
      </w:r>
      <w:r w:rsidRPr="000B0DE4">
        <w:rPr>
          <w:rFonts w:eastAsia="Calibri" w:cstheme="minorHAnsi"/>
          <w:bCs/>
          <w:sz w:val="24"/>
          <w:szCs w:val="24"/>
          <w:lang w:eastAsia="hr-HR"/>
        </w:rPr>
        <w:t xml:space="preserve"> objekata neće imati nikakvih oštećenja,</w:t>
      </w:r>
      <w:r w:rsidRPr="000B0DE4">
        <w:rPr>
          <w:rFonts w:eastAsia="Calibri" w:cstheme="minorHAnsi"/>
          <w:bCs/>
          <w:color w:val="993300"/>
          <w:sz w:val="24"/>
          <w:szCs w:val="24"/>
          <w:lang w:eastAsia="hr-HR"/>
        </w:rPr>
        <w:t xml:space="preserve">  </w:t>
      </w:r>
    </w:p>
    <w:p w14:paraId="7EF76066" w14:textId="6F07792E" w:rsidR="00985C0E" w:rsidRPr="000B0DE4" w:rsidRDefault="00985C0E" w:rsidP="008A7B62">
      <w:pPr>
        <w:numPr>
          <w:ilvl w:val="0"/>
          <w:numId w:val="31"/>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10 % ili </w:t>
      </w:r>
      <w:r w:rsidR="008E2675">
        <w:rPr>
          <w:rFonts w:eastAsia="Calibri" w:cstheme="minorHAnsi"/>
          <w:bCs/>
          <w:sz w:val="24"/>
          <w:szCs w:val="24"/>
          <w:lang w:eastAsia="hr-HR"/>
        </w:rPr>
        <w:t>223</w:t>
      </w:r>
      <w:r w:rsidRPr="000B0DE4">
        <w:rPr>
          <w:rFonts w:eastAsia="Calibri" w:cstheme="minorHAnsi"/>
          <w:bCs/>
          <w:sz w:val="24"/>
          <w:szCs w:val="24"/>
          <w:lang w:eastAsia="hr-HR"/>
        </w:rPr>
        <w:t xml:space="preserve"> objekata imati će neznatna oštećenja i 6% građevinske štete,</w:t>
      </w:r>
    </w:p>
    <w:p w14:paraId="733A2C67" w14:textId="564380A3" w:rsidR="00985C0E" w:rsidRPr="000B0DE4" w:rsidRDefault="00985C0E" w:rsidP="008A7B62">
      <w:pPr>
        <w:numPr>
          <w:ilvl w:val="0"/>
          <w:numId w:val="31"/>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30 % ili </w:t>
      </w:r>
      <w:r w:rsidR="008E2675">
        <w:rPr>
          <w:rFonts w:eastAsia="Calibri" w:cstheme="minorHAnsi"/>
          <w:bCs/>
          <w:sz w:val="24"/>
          <w:szCs w:val="24"/>
          <w:lang w:eastAsia="hr-HR"/>
        </w:rPr>
        <w:t>668</w:t>
      </w:r>
      <w:r w:rsidRPr="000B0DE4">
        <w:rPr>
          <w:rFonts w:eastAsia="Calibri" w:cstheme="minorHAnsi"/>
          <w:bCs/>
          <w:sz w:val="24"/>
          <w:szCs w:val="24"/>
          <w:lang w:eastAsia="hr-HR"/>
        </w:rPr>
        <w:t xml:space="preserve"> objekata imati će umjeren stupanj oštećenja i 20% građevinske štete,</w:t>
      </w:r>
    </w:p>
    <w:p w14:paraId="19C6554B" w14:textId="20B8329B" w:rsidR="00985C0E" w:rsidRPr="000B0DE4" w:rsidRDefault="00985C0E" w:rsidP="008A7B62">
      <w:pPr>
        <w:numPr>
          <w:ilvl w:val="0"/>
          <w:numId w:val="31"/>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45 % ili </w:t>
      </w:r>
      <w:r w:rsidR="008E2675">
        <w:rPr>
          <w:rFonts w:eastAsia="Calibri" w:cstheme="minorHAnsi"/>
          <w:bCs/>
          <w:sz w:val="24"/>
          <w:szCs w:val="24"/>
          <w:lang w:eastAsia="hr-HR"/>
        </w:rPr>
        <w:t xml:space="preserve">1.002 </w:t>
      </w:r>
      <w:r w:rsidRPr="000B0DE4">
        <w:rPr>
          <w:rFonts w:eastAsia="Calibri" w:cstheme="minorHAnsi"/>
          <w:bCs/>
          <w:sz w:val="24"/>
          <w:szCs w:val="24"/>
          <w:lang w:eastAsia="hr-HR"/>
        </w:rPr>
        <w:t>objekata imati će jaka oštećenja i 40% građevinske štete,</w:t>
      </w:r>
    </w:p>
    <w:p w14:paraId="68C2EB0C" w14:textId="5BABE229" w:rsidR="00985C0E" w:rsidRPr="000B0DE4" w:rsidRDefault="00985C0E" w:rsidP="008A7B62">
      <w:pPr>
        <w:numPr>
          <w:ilvl w:val="0"/>
          <w:numId w:val="31"/>
        </w:numPr>
        <w:spacing w:after="0" w:line="276" w:lineRule="auto"/>
        <w:jc w:val="both"/>
        <w:rPr>
          <w:rFonts w:eastAsia="Calibri" w:cstheme="minorHAnsi"/>
          <w:bCs/>
          <w:color w:val="993300"/>
          <w:sz w:val="24"/>
          <w:szCs w:val="24"/>
          <w:lang w:eastAsia="hr-HR"/>
        </w:rPr>
      </w:pPr>
      <w:r w:rsidRPr="000B0DE4">
        <w:rPr>
          <w:rFonts w:eastAsia="Calibri" w:cstheme="minorHAnsi"/>
          <w:bCs/>
          <w:sz w:val="24"/>
          <w:szCs w:val="24"/>
          <w:lang w:eastAsia="hr-HR"/>
        </w:rPr>
        <w:t xml:space="preserve">4 % ili </w:t>
      </w:r>
      <w:r w:rsidR="008E2675">
        <w:rPr>
          <w:rFonts w:eastAsia="Calibri" w:cstheme="minorHAnsi"/>
          <w:bCs/>
          <w:sz w:val="24"/>
          <w:szCs w:val="24"/>
          <w:lang w:eastAsia="hr-HR"/>
        </w:rPr>
        <w:t>89</w:t>
      </w:r>
      <w:r w:rsidRPr="000B0DE4">
        <w:rPr>
          <w:rFonts w:eastAsia="Calibri" w:cstheme="minorHAnsi"/>
          <w:bCs/>
          <w:sz w:val="24"/>
          <w:szCs w:val="24"/>
          <w:lang w:eastAsia="hr-HR"/>
        </w:rPr>
        <w:t xml:space="preserve"> objekata imati će totalni stupanj oštećenja i 62% građevinske štete,</w:t>
      </w:r>
    </w:p>
    <w:p w14:paraId="18C00C2B" w14:textId="6BA1F8DD" w:rsidR="00985C0E" w:rsidRPr="000B0DE4" w:rsidRDefault="00985C0E" w:rsidP="008A7B62">
      <w:pPr>
        <w:numPr>
          <w:ilvl w:val="0"/>
          <w:numId w:val="31"/>
        </w:numPr>
        <w:spacing w:after="12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3 % ili </w:t>
      </w:r>
      <w:r w:rsidR="008E2675">
        <w:rPr>
          <w:rFonts w:eastAsia="Calibri" w:cstheme="minorHAnsi"/>
          <w:bCs/>
          <w:sz w:val="24"/>
          <w:szCs w:val="24"/>
          <w:lang w:eastAsia="hr-HR"/>
        </w:rPr>
        <w:t>67</w:t>
      </w:r>
      <w:r w:rsidRPr="000B0DE4">
        <w:rPr>
          <w:rFonts w:eastAsia="Calibri" w:cstheme="minorHAnsi"/>
          <w:bCs/>
          <w:sz w:val="24"/>
          <w:szCs w:val="24"/>
          <w:lang w:eastAsia="hr-HR"/>
        </w:rPr>
        <w:t xml:space="preserve"> objekata biti će srušeno uz 100% građevinsku štetu.</w:t>
      </w:r>
    </w:p>
    <w:p w14:paraId="1A9F9B2D" w14:textId="4796B014" w:rsidR="00985C0E" w:rsidRDefault="00985C0E" w:rsidP="000B0DE4">
      <w:pPr>
        <w:pStyle w:val="Odlomakpopisa11"/>
        <w:rPr>
          <w:b/>
          <w:bCs/>
          <w:lang w:val="en-US"/>
        </w:rPr>
      </w:pPr>
      <w:r w:rsidRPr="000B0DE4">
        <w:rPr>
          <w:b/>
          <w:bCs/>
          <w:lang w:val="en-US"/>
        </w:rPr>
        <w:t>U</w:t>
      </w:r>
      <w:r w:rsidRPr="000B0DE4">
        <w:rPr>
          <w:b/>
          <w:bCs/>
        </w:rPr>
        <w:t xml:space="preserve"> </w:t>
      </w:r>
      <w:proofErr w:type="spellStart"/>
      <w:r w:rsidRPr="000B0DE4">
        <w:rPr>
          <w:b/>
          <w:bCs/>
          <w:lang w:val="en-US"/>
        </w:rPr>
        <w:t>kategoriju</w:t>
      </w:r>
      <w:proofErr w:type="spellEnd"/>
      <w:r w:rsidRPr="000B0DE4">
        <w:rPr>
          <w:b/>
          <w:bCs/>
        </w:rPr>
        <w:t xml:space="preserve"> </w:t>
      </w:r>
      <w:r w:rsidRPr="000B0DE4">
        <w:rPr>
          <w:b/>
          <w:bCs/>
          <w:lang w:val="en-US"/>
        </w:rPr>
        <w:t>II</w:t>
      </w:r>
      <w:r w:rsidRPr="000B0DE4">
        <w:rPr>
          <w:b/>
          <w:bCs/>
        </w:rPr>
        <w:t xml:space="preserve"> (</w:t>
      </w:r>
      <w:proofErr w:type="spellStart"/>
      <w:r w:rsidRPr="000B0DE4">
        <w:rPr>
          <w:b/>
          <w:bCs/>
          <w:lang w:val="en-US"/>
        </w:rPr>
        <w:t>zidane</w:t>
      </w:r>
      <w:proofErr w:type="spellEnd"/>
      <w:r w:rsidRPr="000B0DE4">
        <w:rPr>
          <w:b/>
          <w:bCs/>
        </w:rPr>
        <w:t xml:space="preserve"> </w:t>
      </w:r>
      <w:proofErr w:type="spellStart"/>
      <w:r w:rsidRPr="000B0DE4">
        <w:rPr>
          <w:b/>
          <w:bCs/>
          <w:lang w:val="en-US"/>
        </w:rPr>
        <w:t>zgrade</w:t>
      </w:r>
      <w:proofErr w:type="spellEnd"/>
      <w:r w:rsidRPr="000B0DE4">
        <w:rPr>
          <w:b/>
          <w:bCs/>
        </w:rPr>
        <w:t xml:space="preserve"> </w:t>
      </w:r>
      <w:r w:rsidRPr="000B0DE4">
        <w:rPr>
          <w:b/>
          <w:bCs/>
          <w:lang w:val="en-US"/>
        </w:rPr>
        <w:t>s</w:t>
      </w:r>
      <w:r w:rsidRPr="000B0DE4">
        <w:rPr>
          <w:b/>
          <w:bCs/>
        </w:rPr>
        <w:t xml:space="preserve"> </w:t>
      </w:r>
      <w:proofErr w:type="spellStart"/>
      <w:r w:rsidRPr="000B0DE4">
        <w:rPr>
          <w:b/>
          <w:bCs/>
          <w:lang w:val="en-US"/>
        </w:rPr>
        <w:t>armiranobetonskim</w:t>
      </w:r>
      <w:proofErr w:type="spellEnd"/>
      <w:r w:rsidRPr="000B0DE4">
        <w:rPr>
          <w:b/>
          <w:bCs/>
        </w:rPr>
        <w:t xml:space="preserve"> </w:t>
      </w:r>
      <w:proofErr w:type="spellStart"/>
      <w:r w:rsidRPr="000B0DE4">
        <w:rPr>
          <w:b/>
          <w:bCs/>
          <w:lang w:val="en-US"/>
        </w:rPr>
        <w:t>serkla</w:t>
      </w:r>
      <w:proofErr w:type="spellEnd"/>
      <w:r w:rsidRPr="000B0DE4">
        <w:rPr>
          <w:b/>
          <w:bCs/>
        </w:rPr>
        <w:t>ž</w:t>
      </w:r>
      <w:r w:rsidR="002455C4">
        <w:rPr>
          <w:b/>
          <w:bCs/>
          <w:lang w:val="en-US"/>
        </w:rPr>
        <w:t>a</w:t>
      </w:r>
      <w:r w:rsidRPr="000B0DE4">
        <w:rPr>
          <w:b/>
          <w:bCs/>
          <w:lang w:val="en-US"/>
        </w:rPr>
        <w:t>ma</w:t>
      </w:r>
      <w:r w:rsidRPr="000B0DE4">
        <w:rPr>
          <w:b/>
          <w:bCs/>
        </w:rPr>
        <w:t xml:space="preserve">) </w:t>
      </w:r>
      <w:proofErr w:type="spellStart"/>
      <w:r w:rsidRPr="000B0DE4">
        <w:rPr>
          <w:b/>
          <w:bCs/>
          <w:lang w:val="en-US"/>
        </w:rPr>
        <w:t>svrstano</w:t>
      </w:r>
      <w:proofErr w:type="spellEnd"/>
      <w:r w:rsidRPr="000B0DE4">
        <w:rPr>
          <w:b/>
          <w:bCs/>
        </w:rPr>
        <w:t xml:space="preserve"> </w:t>
      </w:r>
      <w:r w:rsidRPr="000B0DE4">
        <w:rPr>
          <w:b/>
          <w:bCs/>
          <w:lang w:val="en-US"/>
        </w:rPr>
        <w:t>je</w:t>
      </w:r>
      <w:r w:rsidRPr="000B0DE4">
        <w:rPr>
          <w:b/>
          <w:bCs/>
        </w:rPr>
        <w:t xml:space="preserve"> </w:t>
      </w:r>
      <w:r w:rsidR="008E2675">
        <w:rPr>
          <w:b/>
          <w:bCs/>
        </w:rPr>
        <w:t>40</w:t>
      </w:r>
      <w:r w:rsidRPr="000B0DE4">
        <w:rPr>
          <w:b/>
          <w:bCs/>
        </w:rPr>
        <w:t xml:space="preserve">% </w:t>
      </w:r>
      <w:proofErr w:type="spellStart"/>
      <w:r w:rsidRPr="000B0DE4">
        <w:rPr>
          <w:b/>
          <w:bCs/>
          <w:lang w:val="en-US"/>
        </w:rPr>
        <w:t>ili</w:t>
      </w:r>
      <w:proofErr w:type="spellEnd"/>
      <w:r w:rsidRPr="000B0DE4">
        <w:rPr>
          <w:b/>
          <w:bCs/>
        </w:rPr>
        <w:t xml:space="preserve"> </w:t>
      </w:r>
      <w:proofErr w:type="spellStart"/>
      <w:r w:rsidRPr="000B0DE4">
        <w:rPr>
          <w:b/>
          <w:bCs/>
          <w:lang w:val="en-US"/>
        </w:rPr>
        <w:t>oko</w:t>
      </w:r>
      <w:proofErr w:type="spellEnd"/>
      <w:r w:rsidRPr="000B0DE4">
        <w:rPr>
          <w:b/>
          <w:bCs/>
        </w:rPr>
        <w:t xml:space="preserve"> </w:t>
      </w:r>
      <w:r w:rsidR="008E2675">
        <w:rPr>
          <w:b/>
          <w:bCs/>
        </w:rPr>
        <w:t>2.226</w:t>
      </w:r>
      <w:r w:rsidRPr="000B0DE4">
        <w:rPr>
          <w:b/>
          <w:bCs/>
        </w:rPr>
        <w:t xml:space="preserve"> </w:t>
      </w:r>
      <w:proofErr w:type="spellStart"/>
      <w:r w:rsidRPr="000B0DE4">
        <w:rPr>
          <w:b/>
          <w:bCs/>
          <w:lang w:val="en-US"/>
        </w:rPr>
        <w:t>objekata</w:t>
      </w:r>
      <w:proofErr w:type="spellEnd"/>
      <w:r w:rsidRPr="000B0DE4">
        <w:rPr>
          <w:b/>
          <w:bCs/>
        </w:rPr>
        <w:t xml:space="preserve">. </w:t>
      </w:r>
      <w:r w:rsidRPr="000B0DE4">
        <w:rPr>
          <w:b/>
          <w:bCs/>
          <w:lang w:val="en-US"/>
        </w:rPr>
        <w:t xml:space="preserve">To </w:t>
      </w:r>
      <w:proofErr w:type="spellStart"/>
      <w:r w:rsidRPr="000B0DE4">
        <w:rPr>
          <w:b/>
          <w:bCs/>
          <w:lang w:val="en-US"/>
        </w:rPr>
        <w:t>su</w:t>
      </w:r>
      <w:proofErr w:type="spellEnd"/>
      <w:r w:rsidRPr="000B0DE4">
        <w:rPr>
          <w:b/>
          <w:bCs/>
          <w:lang w:val="en-US"/>
        </w:rPr>
        <w:t xml:space="preserve"> </w:t>
      </w:r>
      <w:proofErr w:type="spellStart"/>
      <w:r w:rsidRPr="000B0DE4">
        <w:rPr>
          <w:b/>
          <w:bCs/>
          <w:lang w:val="en-US"/>
        </w:rPr>
        <w:t>zgrade</w:t>
      </w:r>
      <w:proofErr w:type="spellEnd"/>
      <w:r w:rsidRPr="000B0DE4">
        <w:rPr>
          <w:b/>
          <w:bCs/>
          <w:lang w:val="en-US"/>
        </w:rPr>
        <w:t xml:space="preserve"> </w:t>
      </w:r>
      <w:proofErr w:type="spellStart"/>
      <w:r w:rsidRPr="000B0DE4">
        <w:rPr>
          <w:b/>
          <w:bCs/>
          <w:lang w:val="en-US"/>
        </w:rPr>
        <w:t>zidane</w:t>
      </w:r>
      <w:proofErr w:type="spellEnd"/>
      <w:r w:rsidRPr="000B0DE4">
        <w:rPr>
          <w:b/>
          <w:bCs/>
          <w:lang w:val="en-US"/>
        </w:rPr>
        <w:t xml:space="preserve"> u </w:t>
      </w:r>
      <w:proofErr w:type="spellStart"/>
      <w:r w:rsidRPr="000B0DE4">
        <w:rPr>
          <w:b/>
          <w:bCs/>
          <w:lang w:val="en-US"/>
        </w:rPr>
        <w:t>šezdesetim</w:t>
      </w:r>
      <w:proofErr w:type="spellEnd"/>
      <w:r w:rsidRPr="000B0DE4">
        <w:rPr>
          <w:b/>
          <w:bCs/>
          <w:lang w:val="en-US"/>
        </w:rPr>
        <w:t xml:space="preserve"> </w:t>
      </w:r>
      <w:proofErr w:type="spellStart"/>
      <w:r w:rsidRPr="000B0DE4">
        <w:rPr>
          <w:b/>
          <w:bCs/>
          <w:lang w:val="en-US"/>
        </w:rPr>
        <w:t>godinama</w:t>
      </w:r>
      <w:proofErr w:type="spellEnd"/>
      <w:r w:rsidRPr="000B0DE4">
        <w:rPr>
          <w:b/>
          <w:bCs/>
          <w:lang w:val="en-US"/>
        </w:rPr>
        <w:t xml:space="preserve">, pa do </w:t>
      </w:r>
      <w:proofErr w:type="spellStart"/>
      <w:r w:rsidRPr="000B0DE4">
        <w:rPr>
          <w:b/>
          <w:bCs/>
          <w:lang w:val="en-US"/>
        </w:rPr>
        <w:t>devedesetih</w:t>
      </w:r>
      <w:proofErr w:type="spellEnd"/>
      <w:r w:rsidRPr="000B0DE4">
        <w:rPr>
          <w:b/>
          <w:bCs/>
          <w:lang w:val="en-US"/>
        </w:rPr>
        <w:t xml:space="preserve"> </w:t>
      </w:r>
      <w:proofErr w:type="spellStart"/>
      <w:r w:rsidRPr="000B0DE4">
        <w:rPr>
          <w:b/>
          <w:bCs/>
          <w:lang w:val="en-US"/>
        </w:rPr>
        <w:t>godina</w:t>
      </w:r>
      <w:proofErr w:type="spellEnd"/>
      <w:r w:rsidRPr="000B0DE4">
        <w:rPr>
          <w:b/>
          <w:bCs/>
          <w:lang w:val="en-US"/>
        </w:rPr>
        <w:t>.</w:t>
      </w:r>
    </w:p>
    <w:p w14:paraId="67EA6A54" w14:textId="05EF0D52" w:rsidR="000B0DE4" w:rsidRPr="000B0DE4" w:rsidRDefault="000B0DE4" w:rsidP="000B0DE4">
      <w:pPr>
        <w:pStyle w:val="Odlomakpopisa11"/>
      </w:pPr>
      <w:r w:rsidRPr="000B0DE4">
        <w:t xml:space="preserve">Od tih </w:t>
      </w:r>
      <w:r w:rsidR="008E2675">
        <w:t>2.226</w:t>
      </w:r>
      <w:r w:rsidRPr="000B0DE4">
        <w:t xml:space="preserve"> objekata: </w:t>
      </w:r>
    </w:p>
    <w:p w14:paraId="7810C0BF" w14:textId="64C70C56" w:rsidR="00985C0E" w:rsidRPr="000B0DE4" w:rsidRDefault="00985C0E" w:rsidP="008A7B62">
      <w:pPr>
        <w:numPr>
          <w:ilvl w:val="0"/>
          <w:numId w:val="32"/>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50 % ili </w:t>
      </w:r>
      <w:r w:rsidR="008E2675">
        <w:rPr>
          <w:rFonts w:eastAsia="Calibri" w:cstheme="minorHAnsi"/>
          <w:bCs/>
          <w:sz w:val="24"/>
          <w:szCs w:val="24"/>
          <w:lang w:eastAsia="hr-HR"/>
        </w:rPr>
        <w:t>1.113</w:t>
      </w:r>
      <w:r w:rsidRPr="000B0DE4">
        <w:rPr>
          <w:rFonts w:eastAsia="Calibri" w:cstheme="minorHAnsi"/>
          <w:bCs/>
          <w:sz w:val="24"/>
          <w:szCs w:val="24"/>
          <w:lang w:eastAsia="hr-HR"/>
        </w:rPr>
        <w:t xml:space="preserve"> objekata neće doživjeti nikakva oštećenja,</w:t>
      </w:r>
    </w:p>
    <w:p w14:paraId="35BF5074" w14:textId="257AB928" w:rsidR="00985C0E" w:rsidRPr="000B0DE4" w:rsidRDefault="00985C0E" w:rsidP="008A7B62">
      <w:pPr>
        <w:numPr>
          <w:ilvl w:val="0"/>
          <w:numId w:val="32"/>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25 % ili </w:t>
      </w:r>
      <w:r w:rsidR="008E2675">
        <w:rPr>
          <w:rFonts w:eastAsia="Calibri" w:cstheme="minorHAnsi"/>
          <w:bCs/>
          <w:sz w:val="24"/>
          <w:szCs w:val="24"/>
          <w:lang w:eastAsia="hr-HR"/>
        </w:rPr>
        <w:t>556</w:t>
      </w:r>
      <w:r w:rsidRPr="000B0DE4">
        <w:rPr>
          <w:rFonts w:eastAsia="Calibri" w:cstheme="minorHAnsi"/>
          <w:bCs/>
          <w:sz w:val="24"/>
          <w:szCs w:val="24"/>
          <w:lang w:eastAsia="hr-HR"/>
        </w:rPr>
        <w:t xml:space="preserve"> objekata će imati neznatan stupanj oštećenja uz 6% građevinske štete,</w:t>
      </w:r>
    </w:p>
    <w:p w14:paraId="077E4FBB" w14:textId="10E7D250" w:rsidR="00985C0E" w:rsidRPr="000B0DE4" w:rsidRDefault="00985C0E" w:rsidP="008A7B62">
      <w:pPr>
        <w:numPr>
          <w:ilvl w:val="0"/>
          <w:numId w:val="32"/>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15 % ili </w:t>
      </w:r>
      <w:r w:rsidR="008E2675">
        <w:rPr>
          <w:rFonts w:eastAsia="Calibri" w:cstheme="minorHAnsi"/>
          <w:bCs/>
          <w:sz w:val="24"/>
          <w:szCs w:val="24"/>
          <w:lang w:eastAsia="hr-HR"/>
        </w:rPr>
        <w:t>334</w:t>
      </w:r>
      <w:r w:rsidRPr="000B0DE4">
        <w:rPr>
          <w:rFonts w:eastAsia="Calibri" w:cstheme="minorHAnsi"/>
          <w:bCs/>
          <w:sz w:val="24"/>
          <w:szCs w:val="24"/>
          <w:lang w:eastAsia="hr-HR"/>
        </w:rPr>
        <w:t xml:space="preserve"> objekta će imati umjereni stupanj oštećenja uz 20% građevinske štete,</w:t>
      </w:r>
    </w:p>
    <w:p w14:paraId="13C56764" w14:textId="1E2F26D0" w:rsidR="00985C0E" w:rsidRPr="000B0DE4" w:rsidRDefault="00985C0E" w:rsidP="008A7B62">
      <w:pPr>
        <w:numPr>
          <w:ilvl w:val="0"/>
          <w:numId w:val="32"/>
        </w:numPr>
        <w:spacing w:after="120" w:line="276" w:lineRule="auto"/>
        <w:jc w:val="both"/>
        <w:rPr>
          <w:rFonts w:eastAsia="Calibri" w:cstheme="minorHAnsi"/>
          <w:b/>
          <w:sz w:val="24"/>
          <w:szCs w:val="24"/>
          <w:lang w:eastAsia="hr-HR"/>
        </w:rPr>
      </w:pPr>
      <w:r w:rsidRPr="000B0DE4">
        <w:rPr>
          <w:rFonts w:eastAsia="Calibri" w:cstheme="minorHAnsi"/>
          <w:sz w:val="24"/>
          <w:szCs w:val="24"/>
          <w:lang w:eastAsia="hr-HR"/>
        </w:rPr>
        <w:t xml:space="preserve">10 % ili </w:t>
      </w:r>
      <w:r w:rsidR="008E2675">
        <w:rPr>
          <w:rFonts w:eastAsia="Calibri" w:cstheme="minorHAnsi"/>
          <w:sz w:val="24"/>
          <w:szCs w:val="24"/>
          <w:lang w:eastAsia="hr-HR"/>
        </w:rPr>
        <w:t>223</w:t>
      </w:r>
      <w:r w:rsidRPr="000B0DE4">
        <w:rPr>
          <w:rFonts w:eastAsia="Calibri" w:cstheme="minorHAnsi"/>
          <w:sz w:val="24"/>
          <w:szCs w:val="24"/>
          <w:lang w:eastAsia="hr-HR"/>
        </w:rPr>
        <w:t xml:space="preserve"> objekata će imati jaka oštećenja uz 40% građevinske štete.</w:t>
      </w:r>
    </w:p>
    <w:p w14:paraId="171C327C" w14:textId="5682E050" w:rsidR="00985C0E" w:rsidRDefault="00985C0E" w:rsidP="000B0DE4">
      <w:pPr>
        <w:pStyle w:val="Odlomakpopisa11"/>
        <w:rPr>
          <w:b/>
          <w:bCs/>
        </w:rPr>
      </w:pPr>
      <w:r w:rsidRPr="000B0DE4">
        <w:rPr>
          <w:b/>
          <w:bCs/>
          <w:lang w:val="en-US"/>
        </w:rPr>
        <w:t>U</w:t>
      </w:r>
      <w:r w:rsidRPr="000B0DE4">
        <w:rPr>
          <w:b/>
          <w:bCs/>
        </w:rPr>
        <w:t xml:space="preserve"> </w:t>
      </w:r>
      <w:proofErr w:type="spellStart"/>
      <w:r w:rsidRPr="000B0DE4">
        <w:rPr>
          <w:b/>
          <w:bCs/>
          <w:lang w:val="en-US"/>
        </w:rPr>
        <w:t>kategoriju</w:t>
      </w:r>
      <w:proofErr w:type="spellEnd"/>
      <w:r w:rsidRPr="000B0DE4">
        <w:rPr>
          <w:b/>
          <w:bCs/>
        </w:rPr>
        <w:t xml:space="preserve"> </w:t>
      </w:r>
      <w:r w:rsidRPr="000B0DE4">
        <w:rPr>
          <w:b/>
          <w:bCs/>
          <w:lang w:val="en-US"/>
        </w:rPr>
        <w:t>III</w:t>
      </w:r>
      <w:r w:rsidRPr="000B0DE4">
        <w:rPr>
          <w:b/>
          <w:bCs/>
        </w:rPr>
        <w:t xml:space="preserve"> (</w:t>
      </w:r>
      <w:proofErr w:type="spellStart"/>
      <w:r w:rsidRPr="000B0DE4">
        <w:rPr>
          <w:b/>
          <w:bCs/>
          <w:lang w:val="en-US"/>
        </w:rPr>
        <w:t>armiranobetonske</w:t>
      </w:r>
      <w:proofErr w:type="spellEnd"/>
      <w:r w:rsidRPr="000B0DE4">
        <w:rPr>
          <w:b/>
          <w:bCs/>
        </w:rPr>
        <w:t xml:space="preserve"> </w:t>
      </w:r>
      <w:proofErr w:type="spellStart"/>
      <w:r w:rsidRPr="000B0DE4">
        <w:rPr>
          <w:b/>
          <w:bCs/>
          <w:lang w:val="en-US"/>
        </w:rPr>
        <w:t>skeletne</w:t>
      </w:r>
      <w:proofErr w:type="spellEnd"/>
      <w:r w:rsidRPr="000B0DE4">
        <w:rPr>
          <w:b/>
          <w:bCs/>
        </w:rPr>
        <w:t xml:space="preserve"> </w:t>
      </w:r>
      <w:proofErr w:type="spellStart"/>
      <w:r w:rsidRPr="000B0DE4">
        <w:rPr>
          <w:b/>
          <w:bCs/>
          <w:lang w:val="en-US"/>
        </w:rPr>
        <w:t>zgrade</w:t>
      </w:r>
      <w:proofErr w:type="spellEnd"/>
      <w:r w:rsidRPr="000B0DE4">
        <w:rPr>
          <w:b/>
          <w:bCs/>
        </w:rPr>
        <w:t xml:space="preserve">) </w:t>
      </w:r>
      <w:proofErr w:type="spellStart"/>
      <w:r w:rsidRPr="000B0DE4">
        <w:rPr>
          <w:b/>
          <w:bCs/>
          <w:lang w:val="en-US"/>
        </w:rPr>
        <w:t>svrstano</w:t>
      </w:r>
      <w:proofErr w:type="spellEnd"/>
      <w:r w:rsidRPr="000B0DE4">
        <w:rPr>
          <w:b/>
          <w:bCs/>
        </w:rPr>
        <w:t xml:space="preserve"> </w:t>
      </w:r>
      <w:r w:rsidRPr="000B0DE4">
        <w:rPr>
          <w:b/>
          <w:bCs/>
          <w:lang w:val="en-US"/>
        </w:rPr>
        <w:t>je</w:t>
      </w:r>
      <w:r w:rsidRPr="000B0DE4">
        <w:rPr>
          <w:b/>
          <w:bCs/>
        </w:rPr>
        <w:t xml:space="preserve"> </w:t>
      </w:r>
      <w:r w:rsidR="008E2675">
        <w:rPr>
          <w:b/>
          <w:bCs/>
        </w:rPr>
        <w:t>1</w:t>
      </w:r>
      <w:r w:rsidRPr="000B0DE4">
        <w:rPr>
          <w:b/>
          <w:bCs/>
        </w:rPr>
        <w:t xml:space="preserve">0% </w:t>
      </w:r>
      <w:proofErr w:type="spellStart"/>
      <w:r w:rsidRPr="000B0DE4">
        <w:rPr>
          <w:b/>
          <w:bCs/>
          <w:lang w:val="en-US"/>
        </w:rPr>
        <w:t>ili</w:t>
      </w:r>
      <w:proofErr w:type="spellEnd"/>
      <w:r w:rsidRPr="000B0DE4">
        <w:rPr>
          <w:b/>
          <w:bCs/>
        </w:rPr>
        <w:t xml:space="preserve"> </w:t>
      </w:r>
      <w:r w:rsidR="008E2675">
        <w:rPr>
          <w:b/>
          <w:bCs/>
        </w:rPr>
        <w:t>556</w:t>
      </w:r>
      <w:r w:rsidRPr="000B0DE4">
        <w:rPr>
          <w:b/>
          <w:bCs/>
        </w:rPr>
        <w:t xml:space="preserve"> </w:t>
      </w:r>
      <w:proofErr w:type="spellStart"/>
      <w:r w:rsidRPr="000B0DE4">
        <w:rPr>
          <w:b/>
          <w:bCs/>
          <w:lang w:val="en-US"/>
        </w:rPr>
        <w:t>objekata</w:t>
      </w:r>
      <w:proofErr w:type="spellEnd"/>
      <w:r w:rsidRPr="000B0DE4">
        <w:rPr>
          <w:b/>
          <w:bCs/>
        </w:rPr>
        <w:t>.</w:t>
      </w:r>
    </w:p>
    <w:p w14:paraId="348454A7" w14:textId="3793A14B" w:rsidR="000B0DE4" w:rsidRPr="000B0DE4" w:rsidRDefault="000B0DE4" w:rsidP="000B0DE4">
      <w:pPr>
        <w:pStyle w:val="Odlomakpopisa11"/>
      </w:pPr>
      <w:r w:rsidRPr="000B0DE4">
        <w:t xml:space="preserve">Od tih </w:t>
      </w:r>
      <w:r w:rsidR="008E2675">
        <w:t>556</w:t>
      </w:r>
      <w:r w:rsidRPr="000B0DE4">
        <w:t xml:space="preserve"> objekata: </w:t>
      </w:r>
    </w:p>
    <w:p w14:paraId="2FC979A4" w14:textId="1300871C" w:rsidR="00985C0E" w:rsidRPr="000B0DE4" w:rsidRDefault="00985C0E" w:rsidP="008A7B62">
      <w:pPr>
        <w:numPr>
          <w:ilvl w:val="0"/>
          <w:numId w:val="33"/>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15 % ili </w:t>
      </w:r>
      <w:r w:rsidR="008E2675">
        <w:rPr>
          <w:rFonts w:eastAsia="Calibri" w:cstheme="minorHAnsi"/>
          <w:bCs/>
          <w:sz w:val="24"/>
          <w:szCs w:val="24"/>
          <w:lang w:eastAsia="hr-HR"/>
        </w:rPr>
        <w:t>83</w:t>
      </w:r>
      <w:r w:rsidRPr="000B0DE4">
        <w:rPr>
          <w:rFonts w:eastAsia="Calibri" w:cstheme="minorHAnsi"/>
          <w:bCs/>
          <w:sz w:val="24"/>
          <w:szCs w:val="24"/>
          <w:lang w:eastAsia="hr-HR"/>
        </w:rPr>
        <w:t xml:space="preserve"> objekta neće doživjeti nikakva oštećenja,</w:t>
      </w:r>
    </w:p>
    <w:p w14:paraId="5F4C6410" w14:textId="290864AC" w:rsidR="00985C0E" w:rsidRPr="000B0DE4" w:rsidRDefault="00985C0E" w:rsidP="008A7B62">
      <w:pPr>
        <w:numPr>
          <w:ilvl w:val="0"/>
          <w:numId w:val="33"/>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25 % ili 1</w:t>
      </w:r>
      <w:r w:rsidR="008E2675">
        <w:rPr>
          <w:rFonts w:eastAsia="Calibri" w:cstheme="minorHAnsi"/>
          <w:bCs/>
          <w:sz w:val="24"/>
          <w:szCs w:val="24"/>
          <w:lang w:eastAsia="hr-HR"/>
        </w:rPr>
        <w:t>39</w:t>
      </w:r>
      <w:r w:rsidRPr="000B0DE4">
        <w:rPr>
          <w:rFonts w:eastAsia="Calibri" w:cstheme="minorHAnsi"/>
          <w:bCs/>
          <w:sz w:val="24"/>
          <w:szCs w:val="24"/>
          <w:lang w:eastAsia="hr-HR"/>
        </w:rPr>
        <w:t xml:space="preserve"> objekta će doživjeti neznatna oštećenja uz 6% građevinske štete,</w:t>
      </w:r>
    </w:p>
    <w:p w14:paraId="10A7B1B3" w14:textId="6A1F59F0" w:rsidR="00985C0E" w:rsidRPr="000B0DE4" w:rsidRDefault="00985C0E" w:rsidP="008A7B62">
      <w:pPr>
        <w:numPr>
          <w:ilvl w:val="0"/>
          <w:numId w:val="33"/>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35 % ili 1</w:t>
      </w:r>
      <w:r w:rsidR="008E2675">
        <w:rPr>
          <w:rFonts w:eastAsia="Calibri" w:cstheme="minorHAnsi"/>
          <w:bCs/>
          <w:sz w:val="24"/>
          <w:szCs w:val="24"/>
          <w:lang w:eastAsia="hr-HR"/>
        </w:rPr>
        <w:t>95</w:t>
      </w:r>
      <w:r w:rsidRPr="000B0DE4">
        <w:rPr>
          <w:rFonts w:eastAsia="Calibri" w:cstheme="minorHAnsi"/>
          <w:bCs/>
          <w:sz w:val="24"/>
          <w:szCs w:val="24"/>
          <w:lang w:eastAsia="hr-HR"/>
        </w:rPr>
        <w:t xml:space="preserve">  objekata će imati umjeren stupanj oštećenja uz 20 % građevinske štete,</w:t>
      </w:r>
    </w:p>
    <w:p w14:paraId="0C58EB7C" w14:textId="62A49B51" w:rsidR="00985C0E" w:rsidRPr="000B0DE4" w:rsidRDefault="00985C0E" w:rsidP="008A7B62">
      <w:pPr>
        <w:numPr>
          <w:ilvl w:val="0"/>
          <w:numId w:val="33"/>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17 % ili </w:t>
      </w:r>
      <w:r w:rsidR="008E2675">
        <w:rPr>
          <w:rFonts w:eastAsia="Calibri" w:cstheme="minorHAnsi"/>
          <w:bCs/>
          <w:sz w:val="24"/>
          <w:szCs w:val="24"/>
          <w:lang w:eastAsia="hr-HR"/>
        </w:rPr>
        <w:t xml:space="preserve">95 </w:t>
      </w:r>
      <w:r w:rsidRPr="000B0DE4">
        <w:rPr>
          <w:rFonts w:eastAsia="Calibri" w:cstheme="minorHAnsi"/>
          <w:bCs/>
          <w:sz w:val="24"/>
          <w:szCs w:val="24"/>
          <w:lang w:eastAsia="hr-HR"/>
        </w:rPr>
        <w:t>objekta će imati jaka oštećenja uz 40% građevinske štete,</w:t>
      </w:r>
    </w:p>
    <w:p w14:paraId="4A4EA427" w14:textId="12363A2F" w:rsidR="00985C0E" w:rsidRPr="000B0DE4" w:rsidRDefault="00985C0E" w:rsidP="008A7B62">
      <w:pPr>
        <w:numPr>
          <w:ilvl w:val="0"/>
          <w:numId w:val="33"/>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6 % ili </w:t>
      </w:r>
      <w:r w:rsidR="008E2675">
        <w:rPr>
          <w:rFonts w:eastAsia="Calibri" w:cstheme="minorHAnsi"/>
          <w:bCs/>
          <w:sz w:val="24"/>
          <w:szCs w:val="24"/>
          <w:lang w:eastAsia="hr-HR"/>
        </w:rPr>
        <w:t>33</w:t>
      </w:r>
      <w:r w:rsidRPr="000B0DE4">
        <w:rPr>
          <w:rFonts w:eastAsia="Calibri" w:cstheme="minorHAnsi"/>
          <w:bCs/>
          <w:sz w:val="24"/>
          <w:szCs w:val="24"/>
          <w:lang w:eastAsia="hr-HR"/>
        </w:rPr>
        <w:t xml:space="preserve"> objekata će imati totalna oštećenja uz 62% građevinske štete,</w:t>
      </w:r>
    </w:p>
    <w:p w14:paraId="45FC372C" w14:textId="1FFFD438" w:rsidR="00985C0E" w:rsidRPr="000B0DE4" w:rsidRDefault="00985C0E" w:rsidP="008A7B62">
      <w:pPr>
        <w:numPr>
          <w:ilvl w:val="0"/>
          <w:numId w:val="33"/>
        </w:numPr>
        <w:spacing w:after="12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2 % ili </w:t>
      </w:r>
      <w:r w:rsidR="008E2675">
        <w:rPr>
          <w:rFonts w:eastAsia="Calibri" w:cstheme="minorHAnsi"/>
          <w:bCs/>
          <w:sz w:val="24"/>
          <w:szCs w:val="24"/>
          <w:lang w:eastAsia="hr-HR"/>
        </w:rPr>
        <w:t>11</w:t>
      </w:r>
      <w:r w:rsidRPr="000B0DE4">
        <w:rPr>
          <w:rFonts w:eastAsia="Calibri" w:cstheme="minorHAnsi"/>
          <w:bCs/>
          <w:sz w:val="24"/>
          <w:szCs w:val="24"/>
          <w:lang w:eastAsia="hr-HR"/>
        </w:rPr>
        <w:t xml:space="preserve"> objekata biti će srušeno uz 100 % građevinske štete.</w:t>
      </w:r>
    </w:p>
    <w:p w14:paraId="77DD6600" w14:textId="5B47427C" w:rsidR="00985C0E" w:rsidRDefault="00985C0E" w:rsidP="000B0DE4">
      <w:pPr>
        <w:pStyle w:val="Odlomakpopisa11"/>
        <w:rPr>
          <w:b/>
          <w:bCs/>
        </w:rPr>
      </w:pPr>
      <w:r w:rsidRPr="000B0DE4">
        <w:rPr>
          <w:b/>
          <w:bCs/>
          <w:lang w:val="en-US"/>
        </w:rPr>
        <w:lastRenderedPageBreak/>
        <w:t>U</w:t>
      </w:r>
      <w:r w:rsidRPr="000B0DE4">
        <w:rPr>
          <w:b/>
          <w:bCs/>
        </w:rPr>
        <w:t xml:space="preserve"> </w:t>
      </w:r>
      <w:proofErr w:type="spellStart"/>
      <w:r w:rsidRPr="000B0DE4">
        <w:rPr>
          <w:b/>
          <w:bCs/>
          <w:lang w:val="en-US"/>
        </w:rPr>
        <w:t>kategoriju</w:t>
      </w:r>
      <w:proofErr w:type="spellEnd"/>
      <w:r w:rsidRPr="000B0DE4">
        <w:rPr>
          <w:b/>
          <w:bCs/>
        </w:rPr>
        <w:t xml:space="preserve"> </w:t>
      </w:r>
      <w:r w:rsidRPr="000B0DE4">
        <w:rPr>
          <w:b/>
          <w:bCs/>
          <w:lang w:val="en-US"/>
        </w:rPr>
        <w:t>IV</w:t>
      </w:r>
      <w:r w:rsidRPr="000B0DE4">
        <w:rPr>
          <w:b/>
          <w:bCs/>
        </w:rPr>
        <w:t xml:space="preserve"> (</w:t>
      </w:r>
      <w:proofErr w:type="spellStart"/>
      <w:r w:rsidRPr="000B0DE4">
        <w:rPr>
          <w:b/>
          <w:bCs/>
          <w:lang w:val="en-US"/>
        </w:rPr>
        <w:t>sustav</w:t>
      </w:r>
      <w:proofErr w:type="spellEnd"/>
      <w:r w:rsidRPr="000B0DE4">
        <w:rPr>
          <w:b/>
          <w:bCs/>
        </w:rPr>
        <w:t xml:space="preserve"> </w:t>
      </w:r>
      <w:proofErr w:type="spellStart"/>
      <w:r w:rsidRPr="000B0DE4">
        <w:rPr>
          <w:b/>
          <w:bCs/>
          <w:lang w:val="en-US"/>
        </w:rPr>
        <w:t>armiranobetonskih</w:t>
      </w:r>
      <w:proofErr w:type="spellEnd"/>
      <w:r w:rsidRPr="000B0DE4">
        <w:rPr>
          <w:b/>
          <w:bCs/>
        </w:rPr>
        <w:t xml:space="preserve"> </w:t>
      </w:r>
      <w:proofErr w:type="spellStart"/>
      <w:r w:rsidRPr="000B0DE4">
        <w:rPr>
          <w:b/>
          <w:bCs/>
          <w:lang w:val="en-US"/>
        </w:rPr>
        <w:t>nosivih</w:t>
      </w:r>
      <w:proofErr w:type="spellEnd"/>
      <w:r w:rsidRPr="000B0DE4">
        <w:rPr>
          <w:b/>
          <w:bCs/>
        </w:rPr>
        <w:t xml:space="preserve"> </w:t>
      </w:r>
      <w:proofErr w:type="spellStart"/>
      <w:r w:rsidRPr="000B0DE4">
        <w:rPr>
          <w:b/>
          <w:bCs/>
          <w:lang w:val="en-US"/>
        </w:rPr>
        <w:t>zidova</w:t>
      </w:r>
      <w:proofErr w:type="spellEnd"/>
      <w:r w:rsidRPr="000B0DE4">
        <w:rPr>
          <w:b/>
          <w:bCs/>
        </w:rPr>
        <w:t xml:space="preserve">) </w:t>
      </w:r>
      <w:proofErr w:type="spellStart"/>
      <w:r w:rsidRPr="000B0DE4">
        <w:rPr>
          <w:b/>
          <w:bCs/>
          <w:lang w:val="en-US"/>
        </w:rPr>
        <w:t>svrstano</w:t>
      </w:r>
      <w:proofErr w:type="spellEnd"/>
      <w:r w:rsidRPr="000B0DE4">
        <w:rPr>
          <w:b/>
          <w:bCs/>
        </w:rPr>
        <w:t xml:space="preserve"> </w:t>
      </w:r>
      <w:r w:rsidRPr="000B0DE4">
        <w:rPr>
          <w:b/>
          <w:bCs/>
          <w:lang w:val="en-US"/>
        </w:rPr>
        <w:t>je</w:t>
      </w:r>
      <w:r w:rsidRPr="000B0DE4">
        <w:rPr>
          <w:b/>
          <w:bCs/>
        </w:rPr>
        <w:t xml:space="preserve"> 5% </w:t>
      </w:r>
      <w:proofErr w:type="spellStart"/>
      <w:r w:rsidRPr="000B0DE4">
        <w:rPr>
          <w:b/>
          <w:bCs/>
          <w:lang w:val="en-US"/>
        </w:rPr>
        <w:t>ili</w:t>
      </w:r>
      <w:proofErr w:type="spellEnd"/>
      <w:r w:rsidRPr="000B0DE4">
        <w:rPr>
          <w:b/>
          <w:bCs/>
        </w:rPr>
        <w:t xml:space="preserve"> </w:t>
      </w:r>
      <w:r w:rsidR="008E2675">
        <w:rPr>
          <w:b/>
          <w:bCs/>
        </w:rPr>
        <w:t>278</w:t>
      </w:r>
      <w:r w:rsidRPr="000B0DE4">
        <w:rPr>
          <w:b/>
          <w:bCs/>
        </w:rPr>
        <w:t xml:space="preserve"> </w:t>
      </w:r>
      <w:proofErr w:type="spellStart"/>
      <w:r w:rsidRPr="000B0DE4">
        <w:rPr>
          <w:b/>
          <w:bCs/>
          <w:lang w:val="en-US"/>
        </w:rPr>
        <w:t>objekata</w:t>
      </w:r>
      <w:proofErr w:type="spellEnd"/>
      <w:r w:rsidRPr="000B0DE4">
        <w:rPr>
          <w:b/>
          <w:bCs/>
        </w:rPr>
        <w:t>.</w:t>
      </w:r>
    </w:p>
    <w:p w14:paraId="2BB3EEB6" w14:textId="51C0FD49" w:rsidR="000B0DE4" w:rsidRPr="000B0DE4" w:rsidRDefault="000B0DE4" w:rsidP="000B0DE4">
      <w:pPr>
        <w:pStyle w:val="Odlomakpopisa11"/>
      </w:pPr>
      <w:r w:rsidRPr="000B0DE4">
        <w:t xml:space="preserve">Od tih </w:t>
      </w:r>
      <w:r w:rsidR="008E2675">
        <w:t>278</w:t>
      </w:r>
      <w:r w:rsidRPr="000B0DE4">
        <w:t xml:space="preserve"> objekata: </w:t>
      </w:r>
    </w:p>
    <w:p w14:paraId="039F1819" w14:textId="205B4D07" w:rsidR="00985C0E" w:rsidRPr="000B0DE4" w:rsidRDefault="00985C0E" w:rsidP="008A7B62">
      <w:pPr>
        <w:numPr>
          <w:ilvl w:val="0"/>
          <w:numId w:val="34"/>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5 % ili </w:t>
      </w:r>
      <w:r w:rsidR="008E2675">
        <w:rPr>
          <w:rFonts w:eastAsia="Calibri" w:cstheme="minorHAnsi"/>
          <w:bCs/>
          <w:sz w:val="24"/>
          <w:szCs w:val="24"/>
          <w:lang w:eastAsia="hr-HR"/>
        </w:rPr>
        <w:t>14</w:t>
      </w:r>
      <w:r w:rsidRPr="000B0DE4">
        <w:rPr>
          <w:rFonts w:eastAsia="Calibri" w:cstheme="minorHAnsi"/>
          <w:bCs/>
          <w:sz w:val="24"/>
          <w:szCs w:val="24"/>
          <w:lang w:eastAsia="hr-HR"/>
        </w:rPr>
        <w:t xml:space="preserve"> objekta neće doživjeti nikakva oštećenja,</w:t>
      </w:r>
    </w:p>
    <w:p w14:paraId="096C2192" w14:textId="688D0794" w:rsidR="00985C0E" w:rsidRPr="000B0DE4" w:rsidRDefault="00985C0E" w:rsidP="008A7B62">
      <w:pPr>
        <w:numPr>
          <w:ilvl w:val="0"/>
          <w:numId w:val="34"/>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70 % ili </w:t>
      </w:r>
      <w:r w:rsidR="008E2675">
        <w:rPr>
          <w:rFonts w:eastAsia="Calibri" w:cstheme="minorHAnsi"/>
          <w:bCs/>
          <w:sz w:val="24"/>
          <w:szCs w:val="24"/>
          <w:lang w:eastAsia="hr-HR"/>
        </w:rPr>
        <w:t>195</w:t>
      </w:r>
      <w:r w:rsidRPr="000B0DE4">
        <w:rPr>
          <w:rFonts w:eastAsia="Calibri" w:cstheme="minorHAnsi"/>
          <w:bCs/>
          <w:sz w:val="24"/>
          <w:szCs w:val="24"/>
          <w:lang w:eastAsia="hr-HR"/>
        </w:rPr>
        <w:t xml:space="preserve"> objekata će doživjeti neznatna oštećenja uz 6% građevinske štete,</w:t>
      </w:r>
    </w:p>
    <w:p w14:paraId="14509125" w14:textId="1C845FAB" w:rsidR="00985C0E" w:rsidRPr="000B0DE4" w:rsidRDefault="00985C0E" w:rsidP="008A7B62">
      <w:pPr>
        <w:numPr>
          <w:ilvl w:val="0"/>
          <w:numId w:val="34"/>
        </w:numPr>
        <w:spacing w:after="12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25 % ili </w:t>
      </w:r>
      <w:r w:rsidR="008E2675">
        <w:rPr>
          <w:rFonts w:eastAsia="Calibri" w:cstheme="minorHAnsi"/>
          <w:bCs/>
          <w:sz w:val="24"/>
          <w:szCs w:val="24"/>
          <w:lang w:eastAsia="hr-HR"/>
        </w:rPr>
        <w:t>7</w:t>
      </w:r>
      <w:r w:rsidRPr="000B0DE4">
        <w:rPr>
          <w:rFonts w:eastAsia="Calibri" w:cstheme="minorHAnsi"/>
          <w:bCs/>
          <w:sz w:val="24"/>
          <w:szCs w:val="24"/>
          <w:lang w:eastAsia="hr-HR"/>
        </w:rPr>
        <w:t>0 objekata će imati umjeren stupanj oštećenja uz 20 % građevinske štete.</w:t>
      </w:r>
    </w:p>
    <w:p w14:paraId="71DCE745" w14:textId="48D93FD1" w:rsidR="00985C0E" w:rsidRDefault="00985C0E" w:rsidP="000B0DE4">
      <w:pPr>
        <w:pStyle w:val="Odlomakpopisa11"/>
        <w:rPr>
          <w:b/>
          <w:bCs/>
        </w:rPr>
      </w:pPr>
      <w:r w:rsidRPr="000B0DE4">
        <w:rPr>
          <w:b/>
          <w:bCs/>
          <w:lang w:val="en-US"/>
        </w:rPr>
        <w:t>U</w:t>
      </w:r>
      <w:r w:rsidRPr="000B0DE4">
        <w:rPr>
          <w:b/>
          <w:bCs/>
        </w:rPr>
        <w:t xml:space="preserve"> </w:t>
      </w:r>
      <w:proofErr w:type="spellStart"/>
      <w:r w:rsidRPr="000B0DE4">
        <w:rPr>
          <w:b/>
          <w:bCs/>
          <w:lang w:val="en-US"/>
        </w:rPr>
        <w:t>kategoriju</w:t>
      </w:r>
      <w:proofErr w:type="spellEnd"/>
      <w:r w:rsidRPr="000B0DE4">
        <w:rPr>
          <w:b/>
          <w:bCs/>
        </w:rPr>
        <w:t xml:space="preserve"> </w:t>
      </w:r>
      <w:r w:rsidRPr="000B0DE4">
        <w:rPr>
          <w:b/>
          <w:bCs/>
          <w:lang w:val="en-US"/>
        </w:rPr>
        <w:t>V</w:t>
      </w:r>
      <w:r w:rsidRPr="000B0DE4">
        <w:rPr>
          <w:b/>
          <w:bCs/>
        </w:rPr>
        <w:t xml:space="preserve"> (</w:t>
      </w:r>
      <w:proofErr w:type="spellStart"/>
      <w:r w:rsidRPr="000B0DE4">
        <w:rPr>
          <w:b/>
          <w:bCs/>
          <w:lang w:val="en-US"/>
        </w:rPr>
        <w:t>skeletne</w:t>
      </w:r>
      <w:proofErr w:type="spellEnd"/>
      <w:r w:rsidRPr="000B0DE4">
        <w:rPr>
          <w:b/>
          <w:bCs/>
        </w:rPr>
        <w:t xml:space="preserve"> </w:t>
      </w:r>
      <w:proofErr w:type="spellStart"/>
      <w:r w:rsidRPr="000B0DE4">
        <w:rPr>
          <w:b/>
          <w:bCs/>
          <w:lang w:val="en-US"/>
        </w:rPr>
        <w:t>zgrade</w:t>
      </w:r>
      <w:proofErr w:type="spellEnd"/>
      <w:r w:rsidRPr="000B0DE4">
        <w:rPr>
          <w:b/>
          <w:bCs/>
        </w:rPr>
        <w:t xml:space="preserve"> </w:t>
      </w:r>
      <w:r w:rsidRPr="000B0DE4">
        <w:rPr>
          <w:b/>
          <w:bCs/>
          <w:lang w:val="en-US"/>
        </w:rPr>
        <w:t>s</w:t>
      </w:r>
      <w:r w:rsidRPr="000B0DE4">
        <w:rPr>
          <w:b/>
          <w:bCs/>
        </w:rPr>
        <w:t xml:space="preserve"> </w:t>
      </w:r>
      <w:proofErr w:type="spellStart"/>
      <w:r w:rsidRPr="000B0DE4">
        <w:rPr>
          <w:b/>
          <w:bCs/>
          <w:lang w:val="en-US"/>
        </w:rPr>
        <w:t>armiranobetonskim</w:t>
      </w:r>
      <w:proofErr w:type="spellEnd"/>
      <w:r w:rsidRPr="000B0DE4">
        <w:rPr>
          <w:b/>
          <w:bCs/>
        </w:rPr>
        <w:t xml:space="preserve"> </w:t>
      </w:r>
      <w:proofErr w:type="spellStart"/>
      <w:r w:rsidRPr="000B0DE4">
        <w:rPr>
          <w:b/>
          <w:bCs/>
          <w:lang w:val="en-US"/>
        </w:rPr>
        <w:t>nosivim</w:t>
      </w:r>
      <w:proofErr w:type="spellEnd"/>
      <w:r w:rsidRPr="000B0DE4">
        <w:rPr>
          <w:b/>
          <w:bCs/>
        </w:rPr>
        <w:t xml:space="preserve"> </w:t>
      </w:r>
      <w:proofErr w:type="spellStart"/>
      <w:r w:rsidRPr="000B0DE4">
        <w:rPr>
          <w:b/>
          <w:bCs/>
          <w:lang w:val="en-US"/>
        </w:rPr>
        <w:t>zidovima</w:t>
      </w:r>
      <w:proofErr w:type="spellEnd"/>
      <w:r w:rsidRPr="000B0DE4">
        <w:rPr>
          <w:b/>
          <w:bCs/>
        </w:rPr>
        <w:t xml:space="preserve">) </w:t>
      </w:r>
      <w:proofErr w:type="spellStart"/>
      <w:r w:rsidRPr="000B0DE4">
        <w:rPr>
          <w:b/>
          <w:bCs/>
          <w:lang w:val="en-US"/>
        </w:rPr>
        <w:t>svrstano</w:t>
      </w:r>
      <w:proofErr w:type="spellEnd"/>
      <w:r w:rsidRPr="000B0DE4">
        <w:rPr>
          <w:b/>
          <w:bCs/>
        </w:rPr>
        <w:t xml:space="preserve"> </w:t>
      </w:r>
      <w:r w:rsidRPr="000B0DE4">
        <w:rPr>
          <w:b/>
          <w:bCs/>
          <w:lang w:val="en-US"/>
        </w:rPr>
        <w:t>je</w:t>
      </w:r>
      <w:r w:rsidRPr="000B0DE4">
        <w:rPr>
          <w:b/>
          <w:bCs/>
        </w:rPr>
        <w:t xml:space="preserve"> </w:t>
      </w:r>
      <w:r w:rsidR="008E2675">
        <w:rPr>
          <w:b/>
          <w:bCs/>
        </w:rPr>
        <w:t>5</w:t>
      </w:r>
      <w:r w:rsidRPr="000B0DE4">
        <w:rPr>
          <w:b/>
          <w:bCs/>
        </w:rPr>
        <w:t xml:space="preserve">% </w:t>
      </w:r>
      <w:proofErr w:type="spellStart"/>
      <w:r w:rsidRPr="000B0DE4">
        <w:rPr>
          <w:b/>
          <w:bCs/>
          <w:lang w:val="en-US"/>
        </w:rPr>
        <w:t>ili</w:t>
      </w:r>
      <w:proofErr w:type="spellEnd"/>
      <w:r w:rsidR="008E2675">
        <w:rPr>
          <w:b/>
          <w:bCs/>
          <w:lang w:val="en-US"/>
        </w:rPr>
        <w:t xml:space="preserve"> 278 </w:t>
      </w:r>
      <w:proofErr w:type="spellStart"/>
      <w:r w:rsidRPr="000B0DE4">
        <w:rPr>
          <w:b/>
          <w:bCs/>
          <w:lang w:val="en-US"/>
        </w:rPr>
        <w:t>objekata</w:t>
      </w:r>
      <w:proofErr w:type="spellEnd"/>
      <w:r w:rsidRPr="000B0DE4">
        <w:rPr>
          <w:b/>
          <w:bCs/>
        </w:rPr>
        <w:t>.</w:t>
      </w:r>
    </w:p>
    <w:p w14:paraId="0C4255CB" w14:textId="629BFDB4" w:rsidR="000B0DE4" w:rsidRPr="000B0DE4" w:rsidRDefault="000B0DE4" w:rsidP="000B0DE4">
      <w:pPr>
        <w:pStyle w:val="Odlomakpopisa11"/>
      </w:pPr>
      <w:r w:rsidRPr="000B0DE4">
        <w:t xml:space="preserve">Od tih </w:t>
      </w:r>
      <w:r>
        <w:t>2</w:t>
      </w:r>
      <w:r w:rsidR="008E2675">
        <w:t>78</w:t>
      </w:r>
      <w:r w:rsidRPr="000B0DE4">
        <w:t xml:space="preserve"> objekata: </w:t>
      </w:r>
    </w:p>
    <w:p w14:paraId="42A13010" w14:textId="35FC27AF" w:rsidR="00985C0E" w:rsidRPr="000B0DE4" w:rsidRDefault="00985C0E" w:rsidP="008A7B62">
      <w:pPr>
        <w:numPr>
          <w:ilvl w:val="0"/>
          <w:numId w:val="35"/>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15 % ili </w:t>
      </w:r>
      <w:r w:rsidR="008E2675">
        <w:rPr>
          <w:rFonts w:eastAsia="Calibri" w:cstheme="minorHAnsi"/>
          <w:bCs/>
          <w:sz w:val="24"/>
          <w:szCs w:val="24"/>
          <w:lang w:eastAsia="hr-HR"/>
        </w:rPr>
        <w:t>42</w:t>
      </w:r>
      <w:r w:rsidRPr="000B0DE4">
        <w:rPr>
          <w:rFonts w:eastAsia="Calibri" w:cstheme="minorHAnsi"/>
          <w:bCs/>
          <w:sz w:val="24"/>
          <w:szCs w:val="24"/>
          <w:lang w:eastAsia="hr-HR"/>
        </w:rPr>
        <w:t xml:space="preserve"> objekta neće doživjeti nikakva oštećenja,</w:t>
      </w:r>
    </w:p>
    <w:p w14:paraId="3CBDA22A" w14:textId="5137847B" w:rsidR="00985C0E" w:rsidRPr="000B0DE4" w:rsidRDefault="00985C0E" w:rsidP="008A7B62">
      <w:pPr>
        <w:numPr>
          <w:ilvl w:val="0"/>
          <w:numId w:val="35"/>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 xml:space="preserve">20 % ili </w:t>
      </w:r>
      <w:r w:rsidR="008E2675">
        <w:rPr>
          <w:rFonts w:eastAsia="Calibri" w:cstheme="minorHAnsi"/>
          <w:bCs/>
          <w:sz w:val="24"/>
          <w:szCs w:val="24"/>
          <w:lang w:eastAsia="hr-HR"/>
        </w:rPr>
        <w:t>56</w:t>
      </w:r>
      <w:r w:rsidRPr="000B0DE4">
        <w:rPr>
          <w:rFonts w:eastAsia="Calibri" w:cstheme="minorHAnsi"/>
          <w:bCs/>
          <w:sz w:val="24"/>
          <w:szCs w:val="24"/>
          <w:lang w:eastAsia="hr-HR"/>
        </w:rPr>
        <w:t xml:space="preserve"> objekata će doživjeti neznatna oštećenja uz 6% građevinske štete,</w:t>
      </w:r>
    </w:p>
    <w:p w14:paraId="5203029E" w14:textId="41DDB5CB" w:rsidR="00985C0E" w:rsidRPr="000B0DE4" w:rsidRDefault="00985C0E" w:rsidP="008A7B62">
      <w:pPr>
        <w:numPr>
          <w:ilvl w:val="0"/>
          <w:numId w:val="35"/>
        </w:numPr>
        <w:spacing w:after="0" w:line="276" w:lineRule="auto"/>
        <w:jc w:val="both"/>
        <w:rPr>
          <w:rFonts w:eastAsia="Calibri" w:cstheme="minorHAnsi"/>
          <w:bCs/>
          <w:sz w:val="24"/>
          <w:szCs w:val="24"/>
          <w:lang w:eastAsia="hr-HR"/>
        </w:rPr>
      </w:pPr>
      <w:r w:rsidRPr="000B0DE4">
        <w:rPr>
          <w:rFonts w:eastAsia="Calibri" w:cstheme="minorHAnsi"/>
          <w:bCs/>
          <w:sz w:val="24"/>
          <w:szCs w:val="24"/>
          <w:lang w:eastAsia="hr-HR"/>
        </w:rPr>
        <w:t>50 % ili 1</w:t>
      </w:r>
      <w:r w:rsidR="008E2675">
        <w:rPr>
          <w:rFonts w:eastAsia="Calibri" w:cstheme="minorHAnsi"/>
          <w:bCs/>
          <w:sz w:val="24"/>
          <w:szCs w:val="24"/>
          <w:lang w:eastAsia="hr-HR"/>
        </w:rPr>
        <w:t>39</w:t>
      </w:r>
      <w:r w:rsidRPr="000B0DE4">
        <w:rPr>
          <w:rFonts w:eastAsia="Calibri" w:cstheme="minorHAnsi"/>
          <w:bCs/>
          <w:sz w:val="24"/>
          <w:szCs w:val="24"/>
          <w:lang w:eastAsia="hr-HR"/>
        </w:rPr>
        <w:t xml:space="preserve"> objekta će imati umjeren stupanj oštećenja uz 20 % građevinske štete,</w:t>
      </w:r>
    </w:p>
    <w:p w14:paraId="58884DAD" w14:textId="57A7F056" w:rsidR="00985C0E" w:rsidRPr="000B0DE4" w:rsidRDefault="00985C0E" w:rsidP="008A7B62">
      <w:pPr>
        <w:numPr>
          <w:ilvl w:val="0"/>
          <w:numId w:val="35"/>
        </w:numPr>
        <w:spacing w:after="120" w:line="276" w:lineRule="auto"/>
        <w:jc w:val="both"/>
        <w:rPr>
          <w:rFonts w:eastAsia="Calibri" w:cstheme="minorHAnsi"/>
          <w:b/>
          <w:sz w:val="24"/>
          <w:szCs w:val="24"/>
          <w:lang w:eastAsia="hr-HR"/>
        </w:rPr>
      </w:pPr>
      <w:r w:rsidRPr="000B0DE4">
        <w:rPr>
          <w:rFonts w:eastAsia="Calibri" w:cstheme="minorHAnsi"/>
          <w:sz w:val="24"/>
          <w:szCs w:val="24"/>
          <w:lang w:eastAsia="hr-HR"/>
        </w:rPr>
        <w:t xml:space="preserve">15 % ili </w:t>
      </w:r>
      <w:r w:rsidR="008E2675">
        <w:rPr>
          <w:rFonts w:eastAsia="Calibri" w:cstheme="minorHAnsi"/>
          <w:sz w:val="24"/>
          <w:szCs w:val="24"/>
          <w:lang w:eastAsia="hr-HR"/>
        </w:rPr>
        <w:t>4</w:t>
      </w:r>
      <w:r w:rsidRPr="000B0DE4">
        <w:rPr>
          <w:rFonts w:eastAsia="Calibri" w:cstheme="minorHAnsi"/>
          <w:sz w:val="24"/>
          <w:szCs w:val="24"/>
          <w:lang w:eastAsia="hr-HR"/>
        </w:rPr>
        <w:t>2 objekata će imati jaka oštećenja uz 40% građevinske štete</w:t>
      </w:r>
      <w:r w:rsidRPr="000B0DE4">
        <w:rPr>
          <w:rFonts w:eastAsia="Calibri" w:cstheme="minorHAnsi"/>
          <w:bCs/>
          <w:sz w:val="24"/>
          <w:szCs w:val="24"/>
          <w:lang w:eastAsia="hr-HR"/>
        </w:rPr>
        <w:t>.</w:t>
      </w:r>
    </w:p>
    <w:p w14:paraId="0018BD5E" w14:textId="0B87492D" w:rsidR="00985C0E" w:rsidRPr="00DD481A" w:rsidRDefault="00985C0E" w:rsidP="00DD481A">
      <w:pPr>
        <w:pStyle w:val="Odlomakpopisa11"/>
        <w:rPr>
          <w:b/>
          <w:bCs/>
          <w:color w:val="993300"/>
          <w:szCs w:val="24"/>
        </w:rPr>
      </w:pPr>
      <w:r w:rsidRPr="00DD481A">
        <w:rPr>
          <w:bCs/>
          <w:szCs w:val="24"/>
        </w:rPr>
        <w:t xml:space="preserve">Prema navedenim podacima, </w:t>
      </w:r>
      <w:r w:rsidRPr="00DD481A">
        <w:rPr>
          <w:szCs w:val="24"/>
        </w:rPr>
        <w:t xml:space="preserve">mogući potresi intenziteta </w:t>
      </w:r>
      <w:r w:rsidR="00DD481A">
        <w:rPr>
          <w:szCs w:val="24"/>
        </w:rPr>
        <w:t>VIII</w:t>
      </w:r>
      <w:r w:rsidRPr="00DD481A">
        <w:rPr>
          <w:szCs w:val="24"/>
        </w:rPr>
        <w:t xml:space="preserve">° MSC ljestvice na području </w:t>
      </w:r>
      <w:r w:rsidR="001C40B4">
        <w:rPr>
          <w:szCs w:val="24"/>
        </w:rPr>
        <w:t xml:space="preserve">grada </w:t>
      </w:r>
      <w:r w:rsidR="008E2675">
        <w:rPr>
          <w:szCs w:val="24"/>
        </w:rPr>
        <w:t>Ivanca</w:t>
      </w:r>
      <w:r w:rsidRPr="00DD481A">
        <w:rPr>
          <w:szCs w:val="24"/>
        </w:rPr>
        <w:t xml:space="preserve"> uzrokovali bi neznatno i umjereno oštećenje na ukupno </w:t>
      </w:r>
      <w:r w:rsidR="008E2675">
        <w:rPr>
          <w:szCs w:val="24"/>
        </w:rPr>
        <w:t>2.573</w:t>
      </w:r>
      <w:r w:rsidRPr="00DD481A">
        <w:rPr>
          <w:szCs w:val="24"/>
        </w:rPr>
        <w:t xml:space="preserve"> objekta, do jakog oštećenja došlo bi na </w:t>
      </w:r>
      <w:r w:rsidR="008E2675">
        <w:rPr>
          <w:szCs w:val="24"/>
        </w:rPr>
        <w:t>1.360</w:t>
      </w:r>
      <w:r w:rsidRPr="00DD481A">
        <w:rPr>
          <w:szCs w:val="24"/>
        </w:rPr>
        <w:t xml:space="preserve"> objekata, a totalno uništenje i rušenje na </w:t>
      </w:r>
      <w:r w:rsidR="008E2675">
        <w:rPr>
          <w:szCs w:val="24"/>
        </w:rPr>
        <w:t>200</w:t>
      </w:r>
      <w:r w:rsidRPr="00DD481A">
        <w:rPr>
          <w:szCs w:val="24"/>
        </w:rPr>
        <w:t xml:space="preserve"> objekata.</w:t>
      </w:r>
      <w:r w:rsidRPr="00DD481A">
        <w:rPr>
          <w:b/>
          <w:bCs/>
          <w:color w:val="993300"/>
          <w:szCs w:val="24"/>
        </w:rPr>
        <w:t xml:space="preserve"> </w:t>
      </w:r>
      <w:r w:rsidRPr="00DD481A">
        <w:rPr>
          <w:szCs w:val="24"/>
        </w:rPr>
        <w:t>Došlo bi do prekida opskrbom struje, vode, plina, problema u opskrbi i nedostatak hrane, pojava eksplozija, požara, reducirane mogućnosti u telekomunikacijama, psihoze, depresije i panike ljudi, gubitka sigurnog stambenog prostora i dr.</w:t>
      </w:r>
    </w:p>
    <w:p w14:paraId="5025789E" w14:textId="77777777" w:rsidR="00985C0E" w:rsidRPr="00DD481A" w:rsidRDefault="00985C0E" w:rsidP="00DD481A">
      <w:pPr>
        <w:pStyle w:val="Odlomakpopisa11"/>
        <w:rPr>
          <w:b/>
          <w:szCs w:val="24"/>
          <w:u w:val="single"/>
        </w:rPr>
      </w:pPr>
      <w:r w:rsidRPr="00DD481A">
        <w:rPr>
          <w:b/>
          <w:szCs w:val="24"/>
          <w:u w:val="single"/>
        </w:rPr>
        <w:t xml:space="preserve">PROGNOZA BROJA ŽRTAVA </w:t>
      </w:r>
    </w:p>
    <w:p w14:paraId="48912B74" w14:textId="4A30B2ED" w:rsidR="00985C0E" w:rsidRPr="00DD481A" w:rsidRDefault="00985C0E" w:rsidP="00DD481A">
      <w:pPr>
        <w:pStyle w:val="Odlomakpopisa11"/>
        <w:rPr>
          <w:b/>
          <w:szCs w:val="24"/>
        </w:rPr>
      </w:pPr>
      <w:r w:rsidRPr="00DD481A">
        <w:rPr>
          <w:szCs w:val="24"/>
        </w:rPr>
        <w:t xml:space="preserve">U žrtve potresa ubrajamo </w:t>
      </w:r>
      <w:r w:rsidRPr="00DD481A">
        <w:rPr>
          <w:bCs/>
          <w:szCs w:val="24"/>
        </w:rPr>
        <w:t xml:space="preserve">plitko, srednje i duboko zatrpane </w:t>
      </w:r>
      <w:r w:rsidRPr="00DD481A">
        <w:rPr>
          <w:szCs w:val="24"/>
        </w:rPr>
        <w:t xml:space="preserve">osobe. Plitko zatrpane osobe - moguće spašavanje uporabom lake opreme za spašavanje bez specijalnih radova i građevinskih strojeva. Duboko zatrpane osobe </w:t>
      </w:r>
      <w:r w:rsidR="00173B09">
        <w:rPr>
          <w:szCs w:val="24"/>
        </w:rPr>
        <w:t>–</w:t>
      </w:r>
      <w:r w:rsidRPr="00DD481A">
        <w:rPr>
          <w:szCs w:val="24"/>
        </w:rPr>
        <w:t xml:space="preserve"> osobe</w:t>
      </w:r>
      <w:r w:rsidR="00173B09">
        <w:rPr>
          <w:szCs w:val="24"/>
        </w:rPr>
        <w:t xml:space="preserve"> </w:t>
      </w:r>
      <w:r w:rsidRPr="00DD481A">
        <w:rPr>
          <w:szCs w:val="24"/>
        </w:rPr>
        <w:t>koje je moguće spasiti unutar 20 sati specifičnim radovima, specijalnom opremom i građevinskim strojevima (specijalizirana jedinica za spašavanje iz ruševina). Broj plitko i srednje zatrpanih osoba izračunava se prema formuli (1), a broj duboko zatrpanih osoba prema formuli (2).</w:t>
      </w:r>
    </w:p>
    <w:p w14:paraId="043CD165" w14:textId="0CE506B1" w:rsidR="00985C0E" w:rsidRPr="00985C0E" w:rsidRDefault="00985C0E" w:rsidP="00985C0E">
      <w:pPr>
        <w:spacing w:after="0" w:line="276" w:lineRule="auto"/>
        <w:ind w:left="1776" w:firstLine="348"/>
        <w:jc w:val="both"/>
        <w:rPr>
          <w:rFonts w:ascii="Arial" w:eastAsia="Calibri" w:hAnsi="Arial" w:cs="Arial"/>
          <w:bCs/>
          <w:lang w:eastAsia="zh-CN"/>
        </w:rPr>
      </w:pPr>
      <w:r w:rsidRPr="00985C0E">
        <w:rPr>
          <w:rFonts w:ascii="Arial" w:eastAsia="Calibri" w:hAnsi="Arial" w:cs="Arial"/>
          <w:bCs/>
          <w:lang w:eastAsia="zh-CN"/>
        </w:rPr>
        <w:t xml:space="preserve">(BPSZ) = A </w:t>
      </w:r>
      <w:r w:rsidR="000E2263">
        <w:rPr>
          <w:rFonts w:ascii="Arial" w:eastAsia="Calibri" w:hAnsi="Arial" w:cs="Arial"/>
          <w:bCs/>
          <w:position w:val="-2"/>
          <w:lang w:eastAsia="zh-CN"/>
        </w:rPr>
        <w:pict w14:anchorId="356FC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0.5pt">
            <v:imagedata r:id="rId49" o:title=""/>
          </v:shape>
        </w:pict>
      </w:r>
      <w:r w:rsidRPr="00985C0E">
        <w:rPr>
          <w:rFonts w:ascii="Arial" w:eastAsia="Calibri" w:hAnsi="Arial" w:cs="Arial"/>
          <w:bCs/>
          <w:lang w:eastAsia="zh-CN"/>
        </w:rPr>
        <w:t xml:space="preserve"> </w:t>
      </w:r>
      <w:r w:rsidR="000E2263">
        <w:rPr>
          <w:rFonts w:ascii="Arial" w:eastAsia="Calibri" w:hAnsi="Arial" w:cs="Arial"/>
          <w:b/>
          <w:bCs/>
          <w:position w:val="-28"/>
          <w:lang w:eastAsia="zh-CN"/>
        </w:rPr>
        <w:pict w14:anchorId="1BF75859">
          <v:shape id="_x0000_i1026" type="#_x0000_t75" style="width:26.25pt;height:33.75pt">
            <v:imagedata r:id="rId50" o:title=""/>
          </v:shape>
        </w:pict>
      </w:r>
      <w:r w:rsidRPr="00985C0E">
        <w:rPr>
          <w:rFonts w:ascii="Arial" w:eastAsia="Calibri" w:hAnsi="Arial" w:cs="Arial"/>
          <w:bCs/>
          <w:lang w:eastAsia="zh-CN"/>
        </w:rPr>
        <w:fldChar w:fldCharType="begin"/>
      </w:r>
      <w:r w:rsidRPr="00985C0E">
        <w:rPr>
          <w:rFonts w:ascii="Arial" w:eastAsia="Calibri" w:hAnsi="Arial" w:cs="Arial"/>
          <w:bCs/>
          <w:lang w:eastAsia="zh-CN"/>
        </w:rPr>
        <w:instrText xml:space="preserve"> QUOTE </w:instrText>
      </w:r>
      <w:r w:rsidRPr="00985C0E">
        <w:rPr>
          <w:rFonts w:ascii="Arial" w:eastAsia="Calibri" w:hAnsi="Arial" w:cs="Arial"/>
          <w:noProof/>
          <w:lang w:eastAsia="hr-HR"/>
        </w:rPr>
        <w:drawing>
          <wp:inline distT="0" distB="0" distL="0" distR="0" wp14:anchorId="7B051A4E" wp14:editId="15E1A78A">
            <wp:extent cx="304800" cy="42862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4800" cy="428625"/>
                    </a:xfrm>
                    <a:prstGeom prst="rect">
                      <a:avLst/>
                    </a:prstGeom>
                    <a:noFill/>
                    <a:ln>
                      <a:noFill/>
                    </a:ln>
                  </pic:spPr>
                </pic:pic>
              </a:graphicData>
            </a:graphic>
          </wp:inline>
        </w:drawing>
      </w:r>
      <w:r w:rsidRPr="00985C0E">
        <w:rPr>
          <w:rFonts w:ascii="Arial" w:eastAsia="Calibri" w:hAnsi="Arial" w:cs="Arial"/>
          <w:bCs/>
          <w:lang w:eastAsia="zh-CN"/>
        </w:rPr>
        <w:instrText xml:space="preserve"> </w:instrText>
      </w:r>
      <w:r w:rsidRPr="00985C0E">
        <w:rPr>
          <w:rFonts w:ascii="Arial" w:eastAsia="Calibri" w:hAnsi="Arial" w:cs="Arial"/>
          <w:bCs/>
          <w:lang w:eastAsia="zh-CN"/>
        </w:rPr>
        <w:fldChar w:fldCharType="end"/>
      </w:r>
      <w:r w:rsidRPr="00985C0E">
        <w:rPr>
          <w:rFonts w:ascii="Arial" w:eastAsia="Calibri" w:hAnsi="Arial" w:cs="Arial"/>
          <w:bCs/>
          <w:lang w:eastAsia="zh-CN"/>
        </w:rPr>
        <w:t xml:space="preserve"> </w:t>
      </w:r>
      <w:r w:rsidR="000E2263">
        <w:rPr>
          <w:rFonts w:ascii="Arial" w:eastAsia="Calibri" w:hAnsi="Arial" w:cs="Arial"/>
          <w:bCs/>
          <w:position w:val="-2"/>
          <w:lang w:eastAsia="zh-CN"/>
        </w:rPr>
        <w:pict w14:anchorId="0DCF2996">
          <v:shape id="_x0000_i1027" type="#_x0000_t75" style="width:9pt;height:10.5pt">
            <v:imagedata r:id="rId52" o:title=""/>
          </v:shape>
        </w:pict>
      </w:r>
      <w:r w:rsidRPr="00985C0E">
        <w:rPr>
          <w:rFonts w:ascii="Arial" w:eastAsia="Calibri" w:hAnsi="Arial" w:cs="Arial"/>
          <w:bCs/>
          <w:lang w:eastAsia="zh-CN"/>
        </w:rPr>
        <w:t xml:space="preserve"> </w:t>
      </w:r>
      <w:r w:rsidR="000E2263">
        <w:rPr>
          <w:rFonts w:ascii="Arial" w:eastAsia="Calibri" w:hAnsi="Arial" w:cs="Arial"/>
          <w:b/>
          <w:bCs/>
          <w:position w:val="-30"/>
          <w:lang w:eastAsia="zh-CN"/>
        </w:rPr>
        <w:pict w14:anchorId="5F7B0DB9">
          <v:shape id="_x0000_i1028" type="#_x0000_t75" style="width:35.25pt;height:35.25pt">
            <v:imagedata r:id="rId53" o:title=""/>
          </v:shape>
        </w:pict>
      </w:r>
      <w:r w:rsidRPr="00985C0E">
        <w:rPr>
          <w:rFonts w:ascii="Arial" w:eastAsia="Calibri" w:hAnsi="Arial" w:cs="Arial"/>
          <w:lang w:eastAsia="zh-CN"/>
        </w:rPr>
        <w:t xml:space="preserve">                       (</w:t>
      </w:r>
      <w:r w:rsidRPr="00985C0E">
        <w:rPr>
          <w:rFonts w:ascii="Arial" w:eastAsia="Calibri" w:hAnsi="Arial" w:cs="Arial"/>
          <w:bCs/>
          <w:lang w:eastAsia="zh-CN"/>
        </w:rPr>
        <w:fldChar w:fldCharType="begin"/>
      </w:r>
      <w:r w:rsidRPr="00985C0E">
        <w:rPr>
          <w:rFonts w:ascii="Arial" w:eastAsia="Calibri" w:hAnsi="Arial" w:cs="Arial"/>
          <w:bCs/>
          <w:lang w:eastAsia="zh-CN"/>
        </w:rPr>
        <w:instrText xml:space="preserve"> QUOTE </w:instrText>
      </w:r>
      <w:r w:rsidRPr="00985C0E">
        <w:rPr>
          <w:rFonts w:ascii="Arial" w:eastAsia="Calibri" w:hAnsi="Arial" w:cs="Arial"/>
          <w:noProof/>
          <w:lang w:eastAsia="hr-HR"/>
        </w:rPr>
        <w:drawing>
          <wp:inline distT="0" distB="0" distL="0" distR="0" wp14:anchorId="0ECA4ED2" wp14:editId="6161FADA">
            <wp:extent cx="400050" cy="447675"/>
            <wp:effectExtent l="0" t="0" r="0" b="952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0050" cy="447675"/>
                    </a:xfrm>
                    <a:prstGeom prst="rect">
                      <a:avLst/>
                    </a:prstGeom>
                    <a:noFill/>
                    <a:ln>
                      <a:noFill/>
                    </a:ln>
                  </pic:spPr>
                </pic:pic>
              </a:graphicData>
            </a:graphic>
          </wp:inline>
        </w:drawing>
      </w:r>
      <w:r w:rsidRPr="00985C0E">
        <w:rPr>
          <w:rFonts w:ascii="Arial" w:eastAsia="Calibri" w:hAnsi="Arial" w:cs="Arial"/>
          <w:bCs/>
          <w:lang w:eastAsia="zh-CN"/>
        </w:rPr>
        <w:instrText xml:space="preserve"> </w:instrText>
      </w:r>
      <w:r w:rsidRPr="00985C0E">
        <w:rPr>
          <w:rFonts w:ascii="Arial" w:eastAsia="Calibri" w:hAnsi="Arial" w:cs="Arial"/>
          <w:bCs/>
          <w:lang w:eastAsia="zh-CN"/>
        </w:rPr>
        <w:fldChar w:fldCharType="end"/>
      </w:r>
      <w:r w:rsidRPr="00985C0E">
        <w:rPr>
          <w:rFonts w:ascii="Arial" w:eastAsia="Calibri" w:hAnsi="Arial" w:cs="Arial"/>
          <w:bCs/>
          <w:lang w:eastAsia="zh-CN"/>
        </w:rPr>
        <w:t>1)</w:t>
      </w:r>
    </w:p>
    <w:p w14:paraId="2C39B169" w14:textId="2C0C3EAE" w:rsidR="00985C0E" w:rsidRPr="00985C0E" w:rsidRDefault="00985C0E" w:rsidP="00985C0E">
      <w:pPr>
        <w:tabs>
          <w:tab w:val="left" w:pos="426"/>
        </w:tabs>
        <w:spacing w:after="0" w:line="276" w:lineRule="auto"/>
        <w:jc w:val="both"/>
        <w:rPr>
          <w:rFonts w:ascii="Arial" w:eastAsia="Calibri" w:hAnsi="Arial" w:cs="Arial"/>
          <w:b/>
          <w:bCs/>
          <w:lang w:eastAsia="zh-CN"/>
        </w:rPr>
      </w:pPr>
      <w:r w:rsidRPr="00985C0E">
        <w:rPr>
          <w:rFonts w:ascii="Arial" w:eastAsia="Calibri" w:hAnsi="Arial" w:cs="Arial"/>
          <w:bCs/>
          <w:lang w:eastAsia="zh-CN"/>
        </w:rPr>
        <w:tab/>
      </w:r>
      <w:r w:rsidRPr="00985C0E">
        <w:rPr>
          <w:rFonts w:ascii="Arial" w:eastAsia="Calibri" w:hAnsi="Arial" w:cs="Arial"/>
          <w:bCs/>
          <w:lang w:eastAsia="zh-CN"/>
        </w:rPr>
        <w:tab/>
      </w:r>
      <w:r w:rsidRPr="00985C0E">
        <w:rPr>
          <w:rFonts w:ascii="Arial" w:eastAsia="Calibri" w:hAnsi="Arial" w:cs="Arial"/>
          <w:bCs/>
          <w:lang w:eastAsia="zh-CN"/>
        </w:rPr>
        <w:tab/>
      </w:r>
      <w:r w:rsidRPr="00985C0E">
        <w:rPr>
          <w:rFonts w:ascii="Arial" w:eastAsia="Calibri" w:hAnsi="Arial" w:cs="Arial"/>
          <w:bCs/>
          <w:lang w:eastAsia="zh-CN"/>
        </w:rPr>
        <w:tab/>
        <w:t xml:space="preserve">(BDZ) = A </w:t>
      </w:r>
      <w:r w:rsidR="000E2263">
        <w:rPr>
          <w:rFonts w:ascii="Arial" w:eastAsia="Calibri" w:hAnsi="Arial" w:cs="Arial"/>
          <w:b/>
          <w:bCs/>
          <w:position w:val="-2"/>
          <w:lang w:eastAsia="zh-CN"/>
        </w:rPr>
        <w:pict w14:anchorId="023E9540">
          <v:shape id="_x0000_i1029" type="#_x0000_t75" style="width:9pt;height:10.5pt">
            <v:imagedata r:id="rId55" o:title=""/>
          </v:shape>
        </w:pict>
      </w:r>
      <w:r w:rsidRPr="00985C0E">
        <w:rPr>
          <w:rFonts w:ascii="Arial" w:eastAsia="Calibri" w:hAnsi="Arial" w:cs="Arial"/>
          <w:b/>
          <w:bCs/>
          <w:lang w:eastAsia="zh-CN"/>
        </w:rPr>
        <w:fldChar w:fldCharType="begin"/>
      </w:r>
      <w:r w:rsidRPr="00985C0E">
        <w:rPr>
          <w:rFonts w:ascii="Arial" w:eastAsia="Calibri" w:hAnsi="Arial" w:cs="Arial"/>
          <w:b/>
          <w:bCs/>
          <w:lang w:eastAsia="zh-CN"/>
        </w:rPr>
        <w:instrText xml:space="preserve"> QUOTE </w:instrText>
      </w:r>
      <w:r w:rsidRPr="00985C0E">
        <w:rPr>
          <w:rFonts w:ascii="Arial" w:eastAsia="Calibri" w:hAnsi="Arial" w:cs="Arial"/>
          <w:b/>
          <w:noProof/>
          <w:lang w:eastAsia="hr-HR"/>
        </w:rPr>
        <w:drawing>
          <wp:inline distT="0" distB="0" distL="0" distR="0" wp14:anchorId="35F06C40" wp14:editId="212F3B8C">
            <wp:extent cx="304800" cy="428625"/>
            <wp:effectExtent l="0" t="0" r="0" b="952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4800" cy="428625"/>
                    </a:xfrm>
                    <a:prstGeom prst="rect">
                      <a:avLst/>
                    </a:prstGeom>
                    <a:noFill/>
                    <a:ln>
                      <a:noFill/>
                    </a:ln>
                  </pic:spPr>
                </pic:pic>
              </a:graphicData>
            </a:graphic>
          </wp:inline>
        </w:drawing>
      </w:r>
      <w:r w:rsidRPr="00985C0E">
        <w:rPr>
          <w:rFonts w:ascii="Arial" w:eastAsia="Calibri" w:hAnsi="Arial" w:cs="Arial"/>
          <w:b/>
          <w:bCs/>
          <w:lang w:eastAsia="zh-CN"/>
        </w:rPr>
        <w:instrText xml:space="preserve"> </w:instrText>
      </w:r>
      <w:r w:rsidRPr="00985C0E">
        <w:rPr>
          <w:rFonts w:ascii="Arial" w:eastAsia="Calibri" w:hAnsi="Arial" w:cs="Arial"/>
          <w:b/>
          <w:bCs/>
          <w:lang w:eastAsia="zh-CN"/>
        </w:rPr>
        <w:fldChar w:fldCharType="end"/>
      </w:r>
      <w:r w:rsidRPr="00985C0E">
        <w:rPr>
          <w:rFonts w:ascii="Arial" w:eastAsia="Calibri" w:hAnsi="Arial" w:cs="Arial"/>
          <w:b/>
          <w:bCs/>
          <w:lang w:eastAsia="zh-CN"/>
        </w:rPr>
        <w:t xml:space="preserve"> </w:t>
      </w:r>
      <w:r w:rsidRPr="00985C0E">
        <w:rPr>
          <w:rFonts w:ascii="Arial" w:eastAsia="Calibri" w:hAnsi="Arial" w:cs="Arial"/>
          <w:b/>
          <w:bCs/>
          <w:lang w:eastAsia="zh-CN"/>
        </w:rPr>
        <w:fldChar w:fldCharType="begin"/>
      </w:r>
      <w:r w:rsidRPr="00985C0E">
        <w:rPr>
          <w:rFonts w:ascii="Arial" w:eastAsia="Calibri" w:hAnsi="Arial" w:cs="Arial"/>
          <w:b/>
          <w:bCs/>
          <w:lang w:eastAsia="zh-CN"/>
        </w:rPr>
        <w:instrText xml:space="preserve"> QUOTE </w:instrText>
      </w:r>
      <w:r w:rsidRPr="00985C0E">
        <w:rPr>
          <w:rFonts w:ascii="Arial" w:eastAsia="Calibri" w:hAnsi="Arial" w:cs="Arial"/>
          <w:b/>
          <w:noProof/>
          <w:lang w:eastAsia="hr-HR"/>
        </w:rPr>
        <w:drawing>
          <wp:inline distT="0" distB="0" distL="0" distR="0" wp14:anchorId="6375AF56" wp14:editId="05405F90">
            <wp:extent cx="523875" cy="447675"/>
            <wp:effectExtent l="0" t="0" r="9525"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3875" cy="447675"/>
                    </a:xfrm>
                    <a:prstGeom prst="rect">
                      <a:avLst/>
                    </a:prstGeom>
                    <a:noFill/>
                    <a:ln>
                      <a:noFill/>
                    </a:ln>
                  </pic:spPr>
                </pic:pic>
              </a:graphicData>
            </a:graphic>
          </wp:inline>
        </w:drawing>
      </w:r>
      <w:r w:rsidRPr="00985C0E">
        <w:rPr>
          <w:rFonts w:ascii="Arial" w:eastAsia="Calibri" w:hAnsi="Arial" w:cs="Arial"/>
          <w:b/>
          <w:bCs/>
          <w:lang w:eastAsia="zh-CN"/>
        </w:rPr>
        <w:instrText xml:space="preserve"> </w:instrText>
      </w:r>
      <w:r w:rsidRPr="00985C0E">
        <w:rPr>
          <w:rFonts w:ascii="Arial" w:eastAsia="Calibri" w:hAnsi="Arial" w:cs="Arial"/>
          <w:b/>
          <w:bCs/>
          <w:lang w:eastAsia="zh-CN"/>
        </w:rPr>
        <w:fldChar w:fldCharType="end"/>
      </w:r>
      <w:r w:rsidR="000E2263">
        <w:rPr>
          <w:rFonts w:ascii="Arial" w:eastAsia="Calibri" w:hAnsi="Arial" w:cs="Arial"/>
          <w:b/>
          <w:bCs/>
          <w:position w:val="-28"/>
          <w:lang w:eastAsia="zh-CN"/>
        </w:rPr>
        <w:pict w14:anchorId="34D47027">
          <v:shape id="_x0000_i1030" type="#_x0000_t75" style="width:26.25pt;height:33.75pt">
            <v:imagedata r:id="rId57" o:title=""/>
          </v:shape>
        </w:pict>
      </w:r>
      <w:r w:rsidR="000E2263">
        <w:rPr>
          <w:rFonts w:ascii="Arial" w:eastAsia="Calibri" w:hAnsi="Arial" w:cs="Arial"/>
          <w:b/>
          <w:bCs/>
          <w:position w:val="-2"/>
          <w:lang w:eastAsia="zh-CN"/>
        </w:rPr>
        <w:pict w14:anchorId="54DF4FF3">
          <v:shape id="_x0000_i1031" type="#_x0000_t75" style="width:9pt;height:10.5pt">
            <v:imagedata r:id="rId58" o:title=""/>
          </v:shape>
        </w:pict>
      </w:r>
      <w:r w:rsidRPr="00985C0E">
        <w:rPr>
          <w:rFonts w:ascii="Arial" w:eastAsia="Calibri" w:hAnsi="Arial" w:cs="Arial"/>
          <w:b/>
          <w:bCs/>
          <w:lang w:eastAsia="zh-CN"/>
        </w:rPr>
        <w:t xml:space="preserve"> </w:t>
      </w:r>
      <w:r w:rsidR="000E2263">
        <w:rPr>
          <w:rFonts w:ascii="Arial" w:eastAsia="Calibri" w:hAnsi="Arial" w:cs="Arial"/>
          <w:b/>
          <w:bCs/>
          <w:position w:val="-30"/>
          <w:lang w:eastAsia="zh-CN"/>
        </w:rPr>
        <w:pict w14:anchorId="160AF792">
          <v:shape id="_x0000_i1032" type="#_x0000_t75" style="width:33.75pt;height:35.25pt">
            <v:imagedata r:id="rId59" o:title=""/>
          </v:shape>
        </w:pict>
      </w:r>
      <w:r w:rsidRPr="00985C0E">
        <w:rPr>
          <w:rFonts w:ascii="Arial" w:eastAsia="Calibri" w:hAnsi="Arial" w:cs="Arial"/>
          <w:lang w:eastAsia="zh-CN"/>
        </w:rPr>
        <w:t xml:space="preserve">                           (2)</w:t>
      </w:r>
    </w:p>
    <w:p w14:paraId="3C57D8F2" w14:textId="77777777" w:rsidR="00985C0E" w:rsidRPr="00985C0E" w:rsidRDefault="00985C0E" w:rsidP="00173B09">
      <w:pPr>
        <w:pStyle w:val="Odlomakpopisa11"/>
      </w:pPr>
      <w:r w:rsidRPr="00985C0E">
        <w:t>gdje je:</w:t>
      </w:r>
    </w:p>
    <w:p w14:paraId="112A808D" w14:textId="77777777" w:rsidR="00985C0E" w:rsidRPr="00985C0E" w:rsidRDefault="00985C0E" w:rsidP="00173B09">
      <w:pPr>
        <w:pStyle w:val="Odlomakpopisa11"/>
        <w:spacing w:after="0"/>
      </w:pPr>
      <w:r w:rsidRPr="00985C0E">
        <w:t>BPSZ -- broj plitko i srednje zatrpanih osoba,</w:t>
      </w:r>
    </w:p>
    <w:p w14:paraId="26926363" w14:textId="77777777" w:rsidR="00985C0E" w:rsidRPr="00985C0E" w:rsidRDefault="00985C0E" w:rsidP="00173B09">
      <w:pPr>
        <w:pStyle w:val="Odlomakpopisa11"/>
        <w:spacing w:after="0"/>
      </w:pPr>
      <w:r w:rsidRPr="00985C0E">
        <w:t>BDZ -- broj duboko zatrpanih osoba,</w:t>
      </w:r>
    </w:p>
    <w:p w14:paraId="58FB8F5A" w14:textId="77777777" w:rsidR="00985C0E" w:rsidRPr="00985C0E" w:rsidRDefault="00985C0E" w:rsidP="00173B09">
      <w:pPr>
        <w:pStyle w:val="Odlomakpopisa11"/>
        <w:spacing w:after="0"/>
      </w:pPr>
      <w:r w:rsidRPr="00985C0E">
        <w:t>A -- ukupan broj osoba koje žive na nekom području,</w:t>
      </w:r>
    </w:p>
    <w:p w14:paraId="45B746FD" w14:textId="77777777" w:rsidR="00985C0E" w:rsidRPr="00985C0E" w:rsidRDefault="00985C0E" w:rsidP="00173B09">
      <w:pPr>
        <w:pStyle w:val="Odlomakpopisa11"/>
        <w:spacing w:after="0"/>
      </w:pPr>
      <w:r w:rsidRPr="00985C0E">
        <w:t>B -- postotak zastupljenosti zgrada određenog konstruktivnog sustava u ukupnom broju stambenih zgrada određene gradske zone,</w:t>
      </w:r>
    </w:p>
    <w:p w14:paraId="232B22D7" w14:textId="77777777" w:rsidR="00985C0E" w:rsidRPr="00985C0E" w:rsidRDefault="00985C0E" w:rsidP="00173B09">
      <w:pPr>
        <w:pStyle w:val="Odlomakpopisa11"/>
        <w:spacing w:after="0"/>
      </w:pPr>
      <w:r w:rsidRPr="00985C0E">
        <w:lastRenderedPageBreak/>
        <w:t xml:space="preserve">C -- postotak zastupljenosti zgrada određenog konstruktivnog sistema prema stupnjevima oštećenja za određeni intenzitet procesa u donosu prema ukupnom broju zgrada tog sustava, </w:t>
      </w:r>
    </w:p>
    <w:p w14:paraId="48E45E28" w14:textId="77777777" w:rsidR="00985C0E" w:rsidRPr="00985C0E" w:rsidRDefault="00985C0E" w:rsidP="00173B09">
      <w:pPr>
        <w:pStyle w:val="Odlomakpopisa11"/>
        <w:spacing w:after="0"/>
      </w:pPr>
      <w:r w:rsidRPr="00985C0E">
        <w:t>D -- postotak plitko i srednje zatrpanih za j-to oštećenje u i-tom konstruktivnom sustavu,</w:t>
      </w:r>
    </w:p>
    <w:p w14:paraId="7BFD0C61" w14:textId="77777777" w:rsidR="00985C0E" w:rsidRPr="00985C0E" w:rsidRDefault="00985C0E" w:rsidP="00173B09">
      <w:pPr>
        <w:pStyle w:val="Odlomakpopisa11"/>
      </w:pPr>
      <w:r w:rsidRPr="00985C0E">
        <w:t>E -- postotak duboko zatrpanih za j-to oštećenje u i-tom konstruktivnom sustavu.</w:t>
      </w:r>
    </w:p>
    <w:p w14:paraId="35D0DC00" w14:textId="77777777" w:rsidR="00985C0E" w:rsidRPr="00985C0E" w:rsidRDefault="00985C0E" w:rsidP="00173B09">
      <w:pPr>
        <w:pStyle w:val="Odlomakpopisa11"/>
      </w:pPr>
      <w:proofErr w:type="spellStart"/>
      <w:r w:rsidRPr="00985C0E">
        <w:rPr>
          <w:lang w:val="en-US"/>
        </w:rPr>
        <w:t>Izra</w:t>
      </w:r>
      <w:proofErr w:type="spellEnd"/>
      <w:r w:rsidRPr="00985C0E">
        <w:t>č</w:t>
      </w:r>
      <w:proofErr w:type="spellStart"/>
      <w:r w:rsidRPr="00985C0E">
        <w:rPr>
          <w:lang w:val="en-US"/>
        </w:rPr>
        <w:t>unom</w:t>
      </w:r>
      <w:proofErr w:type="spellEnd"/>
      <w:r w:rsidRPr="00985C0E">
        <w:t xml:space="preserve"> </w:t>
      </w:r>
      <w:proofErr w:type="spellStart"/>
      <w:r w:rsidRPr="00985C0E">
        <w:rPr>
          <w:lang w:val="en-US"/>
        </w:rPr>
        <w:t>dobiven</w:t>
      </w:r>
      <w:proofErr w:type="spellEnd"/>
      <w:r w:rsidRPr="00985C0E">
        <w:t xml:space="preserve"> </w:t>
      </w:r>
      <w:proofErr w:type="spellStart"/>
      <w:r w:rsidRPr="00985C0E">
        <w:rPr>
          <w:lang w:val="en-US"/>
        </w:rPr>
        <w:t>ukupan</w:t>
      </w:r>
      <w:proofErr w:type="spellEnd"/>
      <w:r w:rsidRPr="00985C0E">
        <w:t xml:space="preserve"> </w:t>
      </w:r>
      <w:proofErr w:type="spellStart"/>
      <w:r w:rsidRPr="00985C0E">
        <w:rPr>
          <w:lang w:val="en-US"/>
        </w:rPr>
        <w:t>broj</w:t>
      </w:r>
      <w:proofErr w:type="spellEnd"/>
      <w:r w:rsidRPr="00985C0E">
        <w:t xml:space="preserve"> </w:t>
      </w:r>
      <w:proofErr w:type="spellStart"/>
      <w:r w:rsidRPr="00985C0E">
        <w:rPr>
          <w:lang w:val="en-US"/>
        </w:rPr>
        <w:t>plitko</w:t>
      </w:r>
      <w:proofErr w:type="spellEnd"/>
      <w:r w:rsidRPr="00985C0E">
        <w:t xml:space="preserve"> </w:t>
      </w:r>
      <w:proofErr w:type="spellStart"/>
      <w:r w:rsidRPr="00985C0E">
        <w:rPr>
          <w:lang w:val="en-US"/>
        </w:rPr>
        <w:t>i</w:t>
      </w:r>
      <w:proofErr w:type="spellEnd"/>
      <w:r w:rsidRPr="00985C0E">
        <w:t xml:space="preserve"> </w:t>
      </w:r>
      <w:proofErr w:type="spellStart"/>
      <w:r w:rsidRPr="00985C0E">
        <w:rPr>
          <w:lang w:val="en-US"/>
        </w:rPr>
        <w:t>srednje</w:t>
      </w:r>
      <w:proofErr w:type="spellEnd"/>
      <w:r w:rsidRPr="00985C0E">
        <w:t xml:space="preserve"> </w:t>
      </w:r>
      <w:proofErr w:type="spellStart"/>
      <w:r w:rsidRPr="00985C0E">
        <w:rPr>
          <w:lang w:val="en-US"/>
        </w:rPr>
        <w:t>zatrpanih</w:t>
      </w:r>
      <w:proofErr w:type="spellEnd"/>
      <w:r w:rsidRPr="00985C0E">
        <w:t xml:space="preserve"> </w:t>
      </w:r>
      <w:proofErr w:type="spellStart"/>
      <w:r w:rsidRPr="00985C0E">
        <w:rPr>
          <w:lang w:val="en-US"/>
        </w:rPr>
        <w:t>i</w:t>
      </w:r>
      <w:proofErr w:type="spellEnd"/>
      <w:r w:rsidRPr="00985C0E">
        <w:t xml:space="preserve"> </w:t>
      </w:r>
      <w:proofErr w:type="spellStart"/>
      <w:r w:rsidRPr="00985C0E">
        <w:rPr>
          <w:lang w:val="en-US"/>
        </w:rPr>
        <w:t>duboko</w:t>
      </w:r>
      <w:proofErr w:type="spellEnd"/>
      <w:r w:rsidRPr="00985C0E">
        <w:t xml:space="preserve"> </w:t>
      </w:r>
      <w:proofErr w:type="spellStart"/>
      <w:r w:rsidRPr="00985C0E">
        <w:rPr>
          <w:lang w:val="en-US"/>
        </w:rPr>
        <w:t>zatrpanih</w:t>
      </w:r>
      <w:proofErr w:type="spellEnd"/>
      <w:r w:rsidRPr="00985C0E">
        <w:t xml:space="preserve"> </w:t>
      </w:r>
      <w:proofErr w:type="spellStart"/>
      <w:r w:rsidRPr="00985C0E">
        <w:rPr>
          <w:lang w:val="en-US"/>
        </w:rPr>
        <w:t>osoba</w:t>
      </w:r>
      <w:proofErr w:type="spellEnd"/>
      <w:r w:rsidRPr="00985C0E">
        <w:t>:</w:t>
      </w:r>
    </w:p>
    <w:p w14:paraId="2894C218" w14:textId="0829CC1D" w:rsidR="00985C0E" w:rsidRPr="00985C0E" w:rsidRDefault="00DB4C30" w:rsidP="008A7B62">
      <w:pPr>
        <w:pStyle w:val="Odlomakpopisa11"/>
        <w:numPr>
          <w:ilvl w:val="0"/>
          <w:numId w:val="36"/>
        </w:numPr>
        <w:spacing w:after="0"/>
        <w:rPr>
          <w:lang w:eastAsia="zh-CN"/>
        </w:rPr>
      </w:pPr>
      <w:r>
        <w:rPr>
          <w:b/>
          <w:bCs/>
          <w:lang w:eastAsia="zh-CN"/>
        </w:rPr>
        <w:t>188</w:t>
      </w:r>
      <w:r w:rsidR="00985C0E" w:rsidRPr="00985C0E">
        <w:rPr>
          <w:lang w:eastAsia="zh-CN"/>
        </w:rPr>
        <w:t xml:space="preserve"> plitko i srednje zatrpanih osoba</w:t>
      </w:r>
      <w:r w:rsidR="00173B09">
        <w:rPr>
          <w:lang w:eastAsia="zh-CN"/>
        </w:rPr>
        <w:t>,</w:t>
      </w:r>
    </w:p>
    <w:p w14:paraId="6DE6E13E" w14:textId="3B89C17C" w:rsidR="00985C0E" w:rsidRPr="00985C0E" w:rsidRDefault="00DB4C30" w:rsidP="008A7B62">
      <w:pPr>
        <w:pStyle w:val="Odlomakpopisa11"/>
        <w:numPr>
          <w:ilvl w:val="0"/>
          <w:numId w:val="36"/>
        </w:numPr>
        <w:rPr>
          <w:lang w:eastAsia="zh-CN"/>
        </w:rPr>
      </w:pPr>
      <w:r w:rsidRPr="00DB4C30">
        <w:rPr>
          <w:b/>
          <w:bCs/>
          <w:lang w:eastAsia="zh-CN"/>
        </w:rPr>
        <w:t>229</w:t>
      </w:r>
      <w:r>
        <w:rPr>
          <w:lang w:eastAsia="zh-CN"/>
        </w:rPr>
        <w:t xml:space="preserve"> </w:t>
      </w:r>
      <w:r w:rsidR="00985C0E" w:rsidRPr="00985C0E">
        <w:rPr>
          <w:lang w:eastAsia="zh-CN"/>
        </w:rPr>
        <w:t>duboko zatrpanih osob</w:t>
      </w:r>
      <w:r w:rsidR="00173B09">
        <w:rPr>
          <w:lang w:eastAsia="zh-CN"/>
        </w:rPr>
        <w:t>a.</w:t>
      </w:r>
    </w:p>
    <w:p w14:paraId="4D5BEF26" w14:textId="77777777" w:rsidR="00985C0E" w:rsidRPr="00985C0E" w:rsidRDefault="00985C0E" w:rsidP="00173B09">
      <w:pPr>
        <w:pStyle w:val="Odlomakpopisa11"/>
      </w:pPr>
      <w:r w:rsidRPr="00985C0E">
        <w:t>Plitko i srednje zatrpane osobe nakon intervencija operativnih snaga sustava civilne zaštite možemo smatrati preživjelim (srednje i teško ranjene osobe), dok duboko zatrpane osobe u velikom postotku smatramo poginulim osobama.</w:t>
      </w:r>
    </w:p>
    <w:p w14:paraId="5AF266BC" w14:textId="77777777" w:rsidR="00985C0E" w:rsidRPr="00F5389E" w:rsidRDefault="00985C0E" w:rsidP="00985C0E">
      <w:pPr>
        <w:spacing w:after="120" w:line="276" w:lineRule="auto"/>
        <w:jc w:val="both"/>
        <w:rPr>
          <w:rFonts w:eastAsia="Calibri" w:cstheme="minorHAnsi"/>
          <w:b/>
          <w:sz w:val="24"/>
          <w:szCs w:val="24"/>
          <w:u w:val="single"/>
          <w:lang w:eastAsia="zh-CN"/>
        </w:rPr>
      </w:pPr>
      <w:r w:rsidRPr="00F5389E">
        <w:rPr>
          <w:rFonts w:eastAsia="Calibri" w:cstheme="minorHAnsi"/>
          <w:b/>
          <w:sz w:val="24"/>
          <w:szCs w:val="24"/>
          <w:u w:val="single"/>
          <w:lang w:eastAsia="zh-CN"/>
        </w:rPr>
        <w:t>PROCJENA KOLIČINE GRAĐEVINSKOG OTPADA</w:t>
      </w:r>
    </w:p>
    <w:p w14:paraId="205C23A6" w14:textId="77777777" w:rsidR="00985C0E" w:rsidRPr="00985C0E" w:rsidRDefault="00985C0E" w:rsidP="00173B09">
      <w:pPr>
        <w:pStyle w:val="Odlomakpopisa11"/>
      </w:pPr>
      <w:r w:rsidRPr="00985C0E">
        <w:t xml:space="preserve">Količina građevinskog otpada nastalog urušavanjem važna je da bi se dimenzioniralo i odredilo područje gdje će taj građevinski otpad biti privremeno pohranjen. Količina otpada će se proračunati metodom koju upotrebljava US </w:t>
      </w:r>
      <w:proofErr w:type="spellStart"/>
      <w:r w:rsidRPr="00985C0E">
        <w:t>Army</w:t>
      </w:r>
      <w:proofErr w:type="spellEnd"/>
      <w:r w:rsidRPr="00985C0E">
        <w:t xml:space="preserve"> </w:t>
      </w:r>
      <w:proofErr w:type="spellStart"/>
      <w:r w:rsidRPr="00985C0E">
        <w:t>Corps</w:t>
      </w:r>
      <w:proofErr w:type="spellEnd"/>
      <w:r w:rsidRPr="00985C0E">
        <w:t xml:space="preserve"> </w:t>
      </w:r>
      <w:proofErr w:type="spellStart"/>
      <w:r w:rsidRPr="00985C0E">
        <w:t>of</w:t>
      </w:r>
      <w:proofErr w:type="spellEnd"/>
      <w:r w:rsidRPr="00985C0E">
        <w:t xml:space="preserve"> </w:t>
      </w:r>
      <w:proofErr w:type="spellStart"/>
      <w:r w:rsidRPr="00985C0E">
        <w:t>Engineers</w:t>
      </w:r>
      <w:proofErr w:type="spellEnd"/>
      <w:r w:rsidRPr="00985C0E">
        <w:t xml:space="preserve"> (USACE). </w:t>
      </w:r>
    </w:p>
    <w:p w14:paraId="045E4FAE" w14:textId="37064682" w:rsidR="00C4489B" w:rsidRDefault="00985C0E" w:rsidP="00173B09">
      <w:pPr>
        <w:pStyle w:val="Odlomakpopisa11"/>
      </w:pPr>
      <w:r w:rsidRPr="00985C0E">
        <w:t xml:space="preserve">Proračunom je utvrđeno da će na području </w:t>
      </w:r>
      <w:r w:rsidR="001C40B4">
        <w:t xml:space="preserve">grada </w:t>
      </w:r>
      <w:r w:rsidR="00DB4C30">
        <w:t>Ivanca</w:t>
      </w:r>
      <w:r w:rsidRPr="00985C0E">
        <w:t xml:space="preserve"> doći do </w:t>
      </w:r>
      <w:r w:rsidRPr="00985C0E">
        <w:rPr>
          <w:b/>
        </w:rPr>
        <w:t xml:space="preserve">potpunog rušenja i totalnog oštećenja </w:t>
      </w:r>
      <w:r w:rsidR="00DB4C30">
        <w:rPr>
          <w:b/>
        </w:rPr>
        <w:t xml:space="preserve">200 </w:t>
      </w:r>
      <w:r w:rsidRPr="00985C0E">
        <w:rPr>
          <w:b/>
        </w:rPr>
        <w:t>objekta</w:t>
      </w:r>
      <w:r w:rsidRPr="00985C0E">
        <w:t xml:space="preserve">. </w:t>
      </w:r>
    </w:p>
    <w:p w14:paraId="118D04DB" w14:textId="52774FCE" w:rsidR="009356A1" w:rsidRDefault="009356A1" w:rsidP="00173B09">
      <w:pPr>
        <w:pStyle w:val="Odlomakpopisa11"/>
      </w:pPr>
      <w:r w:rsidRPr="009356A1">
        <w:t xml:space="preserve">Kako su to uglavnom dvokatni (trokatni) objekti u starom dijelu </w:t>
      </w:r>
      <w:r w:rsidR="001C40B4" w:rsidRPr="009356A1">
        <w:t>grada</w:t>
      </w:r>
      <w:r w:rsidRPr="009356A1">
        <w:t xml:space="preserve">, količina otpada se proračunava: </w:t>
      </w:r>
    </w:p>
    <w:p w14:paraId="7BA322CD" w14:textId="26A01254" w:rsidR="00C4489B" w:rsidRPr="00C4489B" w:rsidRDefault="00C4489B" w:rsidP="00C4489B">
      <w:pPr>
        <w:spacing w:after="120" w:line="276" w:lineRule="auto"/>
        <w:jc w:val="both"/>
        <w:rPr>
          <w:rFonts w:eastAsia="Calibri" w:cstheme="minorHAnsi"/>
          <w:sz w:val="24"/>
          <w:szCs w:val="24"/>
          <w:lang w:eastAsia="zh-CN"/>
        </w:rPr>
      </w:pPr>
      <w:r w:rsidRPr="00C4489B">
        <w:rPr>
          <w:rFonts w:eastAsia="Calibri" w:cstheme="minorHAnsi"/>
          <w:sz w:val="24"/>
          <w:szCs w:val="24"/>
          <w:lang w:eastAsia="zh-CN"/>
        </w:rPr>
        <w:t>Jedan dvokatni objekt prosječnih gabarita 9 m L* 9 m W * 15 m H ima:</w:t>
      </w:r>
    </w:p>
    <w:p w14:paraId="3C7B00C5" w14:textId="77777777" w:rsidR="00C4489B" w:rsidRPr="00C4489B" w:rsidRDefault="00C4489B" w:rsidP="00C4489B">
      <w:pPr>
        <w:spacing w:after="120" w:line="276" w:lineRule="auto"/>
        <w:jc w:val="both"/>
        <w:rPr>
          <w:rFonts w:eastAsia="Calibri" w:cstheme="minorHAnsi"/>
          <w:sz w:val="24"/>
          <w:szCs w:val="24"/>
          <w:lang w:eastAsia="zh-CN"/>
        </w:rPr>
      </w:pPr>
      <w:r w:rsidRPr="00C4489B">
        <w:rPr>
          <w:rFonts w:eastAsia="Calibri" w:cstheme="minorHAnsi"/>
          <w:sz w:val="24"/>
          <w:szCs w:val="24"/>
          <w:lang w:eastAsia="zh-CN"/>
        </w:rPr>
        <w:t>(L* W* H) / 0,02831685 / 27= ------- 0,7645549 m3 * 0,33 = ---- m</w:t>
      </w:r>
      <w:r w:rsidRPr="00C4489B">
        <w:rPr>
          <w:rFonts w:eastAsia="Calibri" w:cstheme="minorHAnsi"/>
          <w:sz w:val="24"/>
          <w:szCs w:val="24"/>
          <w:vertAlign w:val="superscript"/>
          <w:lang w:eastAsia="zh-CN"/>
        </w:rPr>
        <w:t>3</w:t>
      </w:r>
      <w:r w:rsidRPr="00C4489B">
        <w:rPr>
          <w:rFonts w:eastAsia="Calibri" w:cstheme="minorHAnsi"/>
          <w:sz w:val="24"/>
          <w:szCs w:val="24"/>
          <w:lang w:eastAsia="zh-CN"/>
        </w:rPr>
        <w:t xml:space="preserve"> građevinskog otpada,</w:t>
      </w:r>
    </w:p>
    <w:p w14:paraId="55D9476D" w14:textId="77777777" w:rsidR="00C4489B" w:rsidRPr="00C4489B" w:rsidRDefault="00C4489B" w:rsidP="00C4489B">
      <w:pPr>
        <w:spacing w:after="120" w:line="276" w:lineRule="auto"/>
        <w:jc w:val="both"/>
        <w:rPr>
          <w:rFonts w:eastAsia="Calibri" w:cstheme="minorHAnsi"/>
          <w:sz w:val="24"/>
          <w:szCs w:val="24"/>
          <w:lang w:eastAsia="zh-CN"/>
        </w:rPr>
      </w:pPr>
      <w:r w:rsidRPr="00C4489B">
        <w:rPr>
          <w:rFonts w:eastAsia="Calibri" w:cstheme="minorHAnsi"/>
          <w:sz w:val="24"/>
          <w:szCs w:val="24"/>
          <w:lang w:eastAsia="zh-CN"/>
        </w:rPr>
        <w:t>pa prema izračunu proizlazi da jedan objekt ima:</w:t>
      </w:r>
    </w:p>
    <w:p w14:paraId="0B9613D7" w14:textId="77777777" w:rsidR="00C4489B" w:rsidRPr="00C4489B" w:rsidRDefault="00C4489B" w:rsidP="00C4489B">
      <w:pPr>
        <w:spacing w:after="120" w:line="276" w:lineRule="auto"/>
        <w:jc w:val="both"/>
        <w:rPr>
          <w:rFonts w:eastAsia="Calibri" w:cstheme="minorHAnsi"/>
          <w:sz w:val="24"/>
          <w:szCs w:val="24"/>
          <w:lang w:eastAsia="zh-CN"/>
        </w:rPr>
      </w:pPr>
      <w:r w:rsidRPr="00C4489B">
        <w:rPr>
          <w:rFonts w:eastAsia="Calibri" w:cstheme="minorHAnsi"/>
          <w:sz w:val="24"/>
          <w:szCs w:val="24"/>
          <w:lang w:eastAsia="zh-CN"/>
        </w:rPr>
        <w:t>(9*9*15 )/ 0,02831685 /27 = 1589,2 * 0,7645549* 0,33 = 400, 95 m</w:t>
      </w:r>
      <w:r w:rsidRPr="00C4489B">
        <w:rPr>
          <w:rFonts w:eastAsia="Calibri" w:cstheme="minorHAnsi"/>
          <w:sz w:val="24"/>
          <w:szCs w:val="24"/>
          <w:vertAlign w:val="superscript"/>
          <w:lang w:eastAsia="zh-CN"/>
        </w:rPr>
        <w:t>3</w:t>
      </w:r>
      <w:r w:rsidRPr="00C4489B">
        <w:rPr>
          <w:rFonts w:eastAsia="Calibri" w:cstheme="minorHAnsi"/>
          <w:sz w:val="24"/>
          <w:szCs w:val="24"/>
          <w:lang w:eastAsia="zh-CN"/>
        </w:rPr>
        <w:t xml:space="preserve"> otpada.</w:t>
      </w:r>
    </w:p>
    <w:p w14:paraId="0523CFA4" w14:textId="5AB6A74A" w:rsidR="00985C0E" w:rsidRPr="00985C0E" w:rsidRDefault="00985C0E" w:rsidP="00173B09">
      <w:pPr>
        <w:pStyle w:val="Odlomakpopisa11"/>
        <w:rPr>
          <w:b/>
        </w:rPr>
      </w:pPr>
      <w:r w:rsidRPr="00985C0E">
        <w:rPr>
          <w:b/>
        </w:rPr>
        <w:t xml:space="preserve">Za </w:t>
      </w:r>
      <w:r w:rsidR="00C4489B">
        <w:rPr>
          <w:b/>
        </w:rPr>
        <w:t>200</w:t>
      </w:r>
      <w:r w:rsidRPr="00985C0E">
        <w:rPr>
          <w:b/>
        </w:rPr>
        <w:t xml:space="preserve"> objekta ukupna količina građevinskog otpada iznosi oko 8</w:t>
      </w:r>
      <w:r w:rsidR="00C4489B">
        <w:rPr>
          <w:b/>
        </w:rPr>
        <w:t>0.311,88</w:t>
      </w:r>
      <w:r w:rsidRPr="00985C0E">
        <w:rPr>
          <w:b/>
        </w:rPr>
        <w:t xml:space="preserve"> m³. </w:t>
      </w:r>
    </w:p>
    <w:p w14:paraId="2F66960B" w14:textId="77777777" w:rsidR="00F5389E" w:rsidRDefault="00985C0E" w:rsidP="00173B09">
      <w:pPr>
        <w:pStyle w:val="Odlomakpopisa11"/>
      </w:pPr>
      <w:r w:rsidRPr="00985C0E">
        <w:t xml:space="preserve">Od ove količine USACE predviđa da će 30% biti drvena građa koja se kasnije može lako reciklirati. Od ostalih 70% predviđa se da je 42% gorivi materijal koji zahtijeva sortiranje, 43% građevinski otpad (kamen, beton, žbuka), 15% metal. </w:t>
      </w:r>
    </w:p>
    <w:p w14:paraId="49E1745C" w14:textId="3C308AD7" w:rsidR="00985C0E" w:rsidRPr="00985C0E" w:rsidRDefault="00985C0E" w:rsidP="00173B09">
      <w:pPr>
        <w:pStyle w:val="Odlomakpopisa11"/>
      </w:pPr>
      <w:r w:rsidRPr="00985C0E">
        <w:t xml:space="preserve">Prema tome, urušavanjem </w:t>
      </w:r>
      <w:r w:rsidR="00C4489B">
        <w:t>200</w:t>
      </w:r>
      <w:r w:rsidRPr="00985C0E">
        <w:t xml:space="preserve"> objekata na području </w:t>
      </w:r>
      <w:r w:rsidR="001C40B4">
        <w:t xml:space="preserve">grada </w:t>
      </w:r>
      <w:r w:rsidR="00C4489B">
        <w:t>Ivanca</w:t>
      </w:r>
      <w:r w:rsidRPr="00985C0E">
        <w:t xml:space="preserve">, nastati će ukupno </w:t>
      </w:r>
      <w:r w:rsidR="00C4489B">
        <w:t>80.311,88</w:t>
      </w:r>
      <w:r w:rsidRPr="00985C0E">
        <w:rPr>
          <w:b/>
        </w:rPr>
        <w:t xml:space="preserve"> </w:t>
      </w:r>
      <w:r w:rsidRPr="00985C0E">
        <w:t>m</w:t>
      </w:r>
      <w:r w:rsidRPr="00985C0E">
        <w:rPr>
          <w:vertAlign w:val="superscript"/>
        </w:rPr>
        <w:t xml:space="preserve">3 </w:t>
      </w:r>
      <w:r w:rsidRPr="00985C0E">
        <w:t>građevinskog otpada, od čega:</w:t>
      </w:r>
    </w:p>
    <w:p w14:paraId="6939C696" w14:textId="73342D97" w:rsidR="00985C0E" w:rsidRPr="00985C0E" w:rsidRDefault="00985C0E" w:rsidP="008A7B62">
      <w:pPr>
        <w:pStyle w:val="Odlomakpopisa11"/>
        <w:numPr>
          <w:ilvl w:val="0"/>
          <w:numId w:val="37"/>
        </w:numPr>
        <w:spacing w:after="0"/>
      </w:pPr>
      <w:r w:rsidRPr="00985C0E">
        <w:t>2</w:t>
      </w:r>
      <w:r w:rsidR="00C4489B">
        <w:t>4.093,57</w:t>
      </w:r>
      <w:r w:rsidRPr="00985C0E">
        <w:t xml:space="preserve"> m</w:t>
      </w:r>
      <w:r w:rsidRPr="00985C0E">
        <w:rPr>
          <w:vertAlign w:val="superscript"/>
        </w:rPr>
        <w:t>3</w:t>
      </w:r>
      <w:r w:rsidRPr="00985C0E">
        <w:t xml:space="preserve"> drvene građe,</w:t>
      </w:r>
    </w:p>
    <w:p w14:paraId="6884482C" w14:textId="218EF4FF" w:rsidR="00985C0E" w:rsidRPr="00985C0E" w:rsidRDefault="00985C0E" w:rsidP="008A7B62">
      <w:pPr>
        <w:pStyle w:val="Odlomakpopisa11"/>
        <w:numPr>
          <w:ilvl w:val="0"/>
          <w:numId w:val="37"/>
        </w:numPr>
        <w:spacing w:after="0"/>
      </w:pPr>
      <w:r w:rsidRPr="00985C0E">
        <w:t>2</w:t>
      </w:r>
      <w:r w:rsidR="00C4489B">
        <w:t>6.611,69</w:t>
      </w:r>
      <w:r w:rsidRPr="00985C0E">
        <w:t xml:space="preserve"> m</w:t>
      </w:r>
      <w:r w:rsidRPr="00985C0E">
        <w:rPr>
          <w:vertAlign w:val="superscript"/>
        </w:rPr>
        <w:t>3</w:t>
      </w:r>
      <w:r w:rsidRPr="00985C0E">
        <w:t xml:space="preserve"> gorivi materijal,</w:t>
      </w:r>
    </w:p>
    <w:p w14:paraId="35D1BE77" w14:textId="6CB876DD" w:rsidR="00985C0E" w:rsidRPr="00985C0E" w:rsidRDefault="00985C0E" w:rsidP="008A7B62">
      <w:pPr>
        <w:pStyle w:val="Odlomakpopisa11"/>
        <w:numPr>
          <w:ilvl w:val="0"/>
          <w:numId w:val="37"/>
        </w:numPr>
        <w:spacing w:after="0"/>
      </w:pPr>
      <w:r w:rsidRPr="00985C0E">
        <w:t>2</w:t>
      </w:r>
      <w:r w:rsidR="00C4489B">
        <w:t>4.173,88</w:t>
      </w:r>
      <w:r w:rsidRPr="00985C0E">
        <w:t xml:space="preserve"> m</w:t>
      </w:r>
      <w:r w:rsidRPr="00985C0E">
        <w:rPr>
          <w:vertAlign w:val="superscript"/>
        </w:rPr>
        <w:t>3</w:t>
      </w:r>
      <w:r w:rsidRPr="00985C0E">
        <w:t xml:space="preserve"> građevinski otpad,</w:t>
      </w:r>
    </w:p>
    <w:p w14:paraId="6A30DE9A" w14:textId="77777777" w:rsidR="004B0F8A" w:rsidRDefault="00985C0E" w:rsidP="008A7B62">
      <w:pPr>
        <w:pStyle w:val="Odlomakpopisa11"/>
        <w:numPr>
          <w:ilvl w:val="0"/>
          <w:numId w:val="37"/>
        </w:numPr>
        <w:rPr>
          <w:szCs w:val="24"/>
        </w:rPr>
        <w:sectPr w:rsidR="004B0F8A" w:rsidSect="006603E7">
          <w:footerReference w:type="default" r:id="rId60"/>
          <w:pgSz w:w="11906" w:h="16838"/>
          <w:pgMar w:top="1134" w:right="1418" w:bottom="1134" w:left="1418" w:header="709" w:footer="709" w:gutter="284"/>
          <w:cols w:space="708"/>
          <w:docGrid w:linePitch="360"/>
        </w:sectPr>
      </w:pPr>
      <w:r w:rsidRPr="00985C0E">
        <w:rPr>
          <w:szCs w:val="24"/>
        </w:rPr>
        <w:t>8</w:t>
      </w:r>
      <w:r w:rsidR="00C4489B">
        <w:rPr>
          <w:szCs w:val="24"/>
        </w:rPr>
        <w:t>.432,75</w:t>
      </w:r>
      <w:r w:rsidRPr="00985C0E">
        <w:rPr>
          <w:szCs w:val="24"/>
        </w:rPr>
        <w:t xml:space="preserve"> m</w:t>
      </w:r>
      <w:r w:rsidRPr="00985C0E">
        <w:rPr>
          <w:szCs w:val="24"/>
          <w:vertAlign w:val="superscript"/>
        </w:rPr>
        <w:t>3</w:t>
      </w:r>
      <w:r w:rsidRPr="00985C0E">
        <w:rPr>
          <w:szCs w:val="24"/>
        </w:rPr>
        <w:t xml:space="preserve"> metal.</w:t>
      </w:r>
    </w:p>
    <w:p w14:paraId="1D2047E0" w14:textId="77777777" w:rsidR="00985C0E" w:rsidRPr="00F5389E" w:rsidRDefault="00985C0E" w:rsidP="00985C0E">
      <w:pPr>
        <w:spacing w:after="120" w:line="276" w:lineRule="auto"/>
        <w:jc w:val="both"/>
        <w:rPr>
          <w:rFonts w:eastAsia="Calibri" w:cstheme="minorHAnsi"/>
          <w:b/>
          <w:sz w:val="24"/>
          <w:szCs w:val="24"/>
          <w:u w:val="single"/>
          <w:lang w:eastAsia="zh-CN"/>
        </w:rPr>
      </w:pPr>
      <w:r w:rsidRPr="00F5389E">
        <w:rPr>
          <w:rFonts w:eastAsia="Calibri" w:cstheme="minorHAnsi"/>
          <w:b/>
          <w:sz w:val="24"/>
          <w:szCs w:val="24"/>
          <w:u w:val="single"/>
          <w:lang w:eastAsia="zh-CN"/>
        </w:rPr>
        <w:lastRenderedPageBreak/>
        <w:t>PROCJENA GRAĐEVINSKE MEHANIZACIJE I BROJA LJUDSTVA</w:t>
      </w:r>
    </w:p>
    <w:p w14:paraId="7A722C65" w14:textId="77777777" w:rsidR="00985C0E" w:rsidRPr="00985C0E" w:rsidRDefault="00985C0E" w:rsidP="00F5389E">
      <w:pPr>
        <w:pStyle w:val="Odlomakpopisa11"/>
      </w:pPr>
      <w:r w:rsidRPr="00985C0E">
        <w:t>Nakon katastrofalnog potresa potrebno je u vrlo kratkom roku reagirati kako bi se spasili ljudski životi. Iz spasilačke prakse</w:t>
      </w:r>
      <w:r w:rsidRPr="00985C0E">
        <w:rPr>
          <w:vertAlign w:val="superscript"/>
        </w:rPr>
        <w:t xml:space="preserve"> </w:t>
      </w:r>
      <w:r w:rsidRPr="00985C0E">
        <w:t>poznato je da se najviše života spasi u prvih šest sati nakon potresa, dok se još uvijek ljudski životi mogu spasiti unutar 48 sati nakon potresa, zbog toga se i procjena potrebne mehanizacije i broja spasitelja računa za ovaj period.</w:t>
      </w:r>
    </w:p>
    <w:p w14:paraId="091E1E99" w14:textId="722B322E" w:rsidR="00985C0E" w:rsidRPr="00985C0E" w:rsidRDefault="00985C0E" w:rsidP="00F5389E">
      <w:pPr>
        <w:pStyle w:val="Odlomakpopisa11"/>
        <w:rPr>
          <w:bCs/>
          <w:color w:val="000000"/>
        </w:rPr>
      </w:pPr>
      <w:r w:rsidRPr="00985C0E">
        <w:rPr>
          <w:bCs/>
          <w:color w:val="000000"/>
        </w:rPr>
        <w:t>Parametri koji određuju izračun broja spasioca su sljedeći:</w:t>
      </w:r>
    </w:p>
    <w:p w14:paraId="63888974" w14:textId="77777777" w:rsidR="00985C0E" w:rsidRPr="00985C0E" w:rsidRDefault="00985C0E" w:rsidP="008A7B62">
      <w:pPr>
        <w:pStyle w:val="Odlomakpopisa11"/>
        <w:numPr>
          <w:ilvl w:val="0"/>
          <w:numId w:val="38"/>
        </w:numPr>
        <w:spacing w:after="0"/>
        <w:rPr>
          <w:bCs/>
          <w:color w:val="000000"/>
        </w:rPr>
      </w:pPr>
      <w:r w:rsidRPr="00985C0E">
        <w:rPr>
          <w:bCs/>
          <w:color w:val="000000"/>
          <w:u w:val="single"/>
        </w:rPr>
        <w:t>za plitko i srednje zatrpane osobe</w:t>
      </w:r>
      <w:r w:rsidRPr="00985C0E">
        <w:rPr>
          <w:bCs/>
          <w:color w:val="000000"/>
        </w:rPr>
        <w:t xml:space="preserve"> podrazumijeva se takovo stanje zatrpanog u ruševinama da je za njegovo izvlačenje (spašavanje)  potrebno 2 radna sata jednog spasitelja uz upotrebu osobne i lake opreme za spašavanje,</w:t>
      </w:r>
    </w:p>
    <w:p w14:paraId="080E17FD" w14:textId="77777777" w:rsidR="00985C0E" w:rsidRPr="00985C0E" w:rsidRDefault="00985C0E" w:rsidP="008A7B62">
      <w:pPr>
        <w:pStyle w:val="Odlomakpopisa11"/>
        <w:numPr>
          <w:ilvl w:val="0"/>
          <w:numId w:val="38"/>
        </w:numPr>
        <w:rPr>
          <w:bCs/>
          <w:color w:val="000000"/>
        </w:rPr>
      </w:pPr>
      <w:r w:rsidRPr="00985C0E">
        <w:rPr>
          <w:bCs/>
          <w:color w:val="000000"/>
          <w:u w:val="single"/>
        </w:rPr>
        <w:t>za duboko zatrpane osobe</w:t>
      </w:r>
      <w:r w:rsidRPr="00985C0E">
        <w:rPr>
          <w:bCs/>
          <w:color w:val="000000"/>
        </w:rPr>
        <w:t xml:space="preserve"> podrazumijeva se takovo stanje zatrpanog u ruševinama da je za njegovo izvlačenje (spašavanje)  potrebno utrošiti 20 radnih sati jednog spasitelja uz upotrebu specijalnih radova i građevinskih mašina.</w:t>
      </w:r>
    </w:p>
    <w:p w14:paraId="1FBAE728" w14:textId="39623918" w:rsidR="00985C0E" w:rsidRPr="00985C0E" w:rsidRDefault="00985C0E" w:rsidP="00F5389E">
      <w:pPr>
        <w:pStyle w:val="Odlomakpopisa11"/>
        <w:rPr>
          <w:lang w:eastAsia="zh-CN"/>
        </w:rPr>
      </w:pPr>
      <w:r w:rsidRPr="00985C0E">
        <w:rPr>
          <w:bCs/>
          <w:color w:val="000000"/>
        </w:rPr>
        <w:t xml:space="preserve">Obzirom na broj plitko i srednje zatrpanih osoba te duboko zatrpanih osoba uslijed potresa jačine </w:t>
      </w:r>
      <w:proofErr w:type="spellStart"/>
      <w:r w:rsidR="00F5389E">
        <w:rPr>
          <w:bCs/>
          <w:color w:val="000000"/>
        </w:rPr>
        <w:t>VIII</w:t>
      </w:r>
      <w:r w:rsidRPr="00985C0E">
        <w:rPr>
          <w:bCs/>
          <w:color w:val="000000"/>
          <w:vertAlign w:val="superscript"/>
        </w:rPr>
        <w:t>o</w:t>
      </w:r>
      <w:proofErr w:type="spellEnd"/>
      <w:r w:rsidRPr="00985C0E">
        <w:rPr>
          <w:bCs/>
          <w:color w:val="000000"/>
        </w:rPr>
        <w:t xml:space="preserve"> na području </w:t>
      </w:r>
      <w:r w:rsidR="001C40B4">
        <w:rPr>
          <w:bCs/>
          <w:color w:val="000000"/>
        </w:rPr>
        <w:t xml:space="preserve">grada </w:t>
      </w:r>
      <w:r w:rsidR="00C4489B">
        <w:rPr>
          <w:bCs/>
          <w:color w:val="000000"/>
        </w:rPr>
        <w:t>Ivanca</w:t>
      </w:r>
      <w:r w:rsidRPr="00985C0E">
        <w:rPr>
          <w:bCs/>
          <w:color w:val="000000"/>
        </w:rPr>
        <w:t xml:space="preserve"> biti će potrebna </w:t>
      </w:r>
      <w:r w:rsidR="00C4489B">
        <w:rPr>
          <w:bCs/>
          <w:color w:val="000000"/>
        </w:rPr>
        <w:t xml:space="preserve">310 </w:t>
      </w:r>
      <w:r w:rsidRPr="00985C0E">
        <w:rPr>
          <w:bCs/>
          <w:color w:val="000000"/>
        </w:rPr>
        <w:t>spasitelja u prvih 48 sati.</w:t>
      </w:r>
    </w:p>
    <w:p w14:paraId="60429D61" w14:textId="77777777" w:rsidR="00985C0E" w:rsidRPr="00985C0E" w:rsidRDefault="00985C0E" w:rsidP="00F5389E">
      <w:pPr>
        <w:pStyle w:val="Odlomakpopisa11"/>
        <w:rPr>
          <w:b/>
          <w:lang w:eastAsia="zh-CN"/>
        </w:rPr>
      </w:pPr>
      <w:r w:rsidRPr="00985C0E">
        <w:rPr>
          <w:lang w:eastAsia="zh-CN"/>
        </w:rPr>
        <w:t>Procjena građevinske mehanizacije potrebnog za uklanjanje dijela ruševina u prva dva dana spašavanja nakon potresa:</w:t>
      </w:r>
    </w:p>
    <w:p w14:paraId="769C86C0" w14:textId="394B4082" w:rsidR="00985C0E" w:rsidRPr="00985C0E" w:rsidRDefault="00985C0E" w:rsidP="008A7B62">
      <w:pPr>
        <w:pStyle w:val="Odlomakpopisa11"/>
        <w:numPr>
          <w:ilvl w:val="0"/>
          <w:numId w:val="39"/>
        </w:numPr>
        <w:spacing w:after="0"/>
      </w:pPr>
      <w:r w:rsidRPr="00985C0E">
        <w:t>u prvih 24 sata zbog spašavanja zatrpanih, ukloni se približno 20% građevinskog otpada (</w:t>
      </w:r>
      <w:r w:rsidR="00C4489B">
        <w:t>4.818,71</w:t>
      </w:r>
      <w:r w:rsidRPr="00985C0E">
        <w:t xml:space="preserve"> m</w:t>
      </w:r>
      <w:r w:rsidRPr="00985C0E">
        <w:rPr>
          <w:vertAlign w:val="superscript"/>
        </w:rPr>
        <w:t>3</w:t>
      </w:r>
      <w:r w:rsidRPr="00985C0E">
        <w:t>) od ukupne količine otpada koji je nastao rušenjem,</w:t>
      </w:r>
    </w:p>
    <w:p w14:paraId="6DEA5EE5" w14:textId="3F0124E3" w:rsidR="00985C0E" w:rsidRPr="004B2E0A" w:rsidRDefault="00985C0E" w:rsidP="008A7B62">
      <w:pPr>
        <w:pStyle w:val="Odlomakpopisa11"/>
        <w:numPr>
          <w:ilvl w:val="0"/>
          <w:numId w:val="39"/>
        </w:numPr>
        <w:spacing w:after="0"/>
      </w:pPr>
      <w:r w:rsidRPr="00985C0E">
        <w:t xml:space="preserve">svaki kamion kiper kapaciteta </w:t>
      </w:r>
      <w:smartTag w:uri="urn:schemas-microsoft-com:office:smarttags" w:element="metricconverter">
        <w:smartTagPr>
          <w:attr w:name="ProductID" w:val="10 m3"/>
        </w:smartTagPr>
        <w:r w:rsidRPr="00985C0E">
          <w:t>10 m</w:t>
        </w:r>
        <w:r w:rsidRPr="00985C0E">
          <w:rPr>
            <w:vertAlign w:val="superscript"/>
          </w:rPr>
          <w:t>3</w:t>
        </w:r>
      </w:smartTag>
      <w:r w:rsidRPr="00985C0E">
        <w:t xml:space="preserve"> može u 24 sata prosječno napraviti 20 prijevoza </w:t>
      </w:r>
      <w:r w:rsidRPr="004B2E0A">
        <w:t>na deponij, odnosno na područje za privremeno deponiranje veličine 3</w:t>
      </w:r>
      <w:r w:rsidR="00C4489B">
        <w:t>2.501,01</w:t>
      </w:r>
      <w:r w:rsidRPr="004B2E0A">
        <w:t xml:space="preserve"> m</w:t>
      </w:r>
      <w:r w:rsidRPr="004B2E0A">
        <w:rPr>
          <w:vertAlign w:val="superscript"/>
        </w:rPr>
        <w:t>2</w:t>
      </w:r>
      <w:r w:rsidR="004B2E0A" w:rsidRPr="004B2E0A">
        <w:rPr>
          <w:vertAlign w:val="superscript"/>
        </w:rPr>
        <w:t>.</w:t>
      </w:r>
      <w:r w:rsidRPr="004B2E0A">
        <w:t>,</w:t>
      </w:r>
    </w:p>
    <w:p w14:paraId="53476DCD" w14:textId="32A4D2E9" w:rsidR="00985C0E" w:rsidRPr="004B2E0A" w:rsidRDefault="00985C0E" w:rsidP="008A7B62">
      <w:pPr>
        <w:pStyle w:val="Odlomakpopisa11"/>
        <w:numPr>
          <w:ilvl w:val="0"/>
          <w:numId w:val="39"/>
        </w:numPr>
      </w:pPr>
      <w:r w:rsidRPr="004B2E0A">
        <w:t xml:space="preserve">područje za privremeno ili trajno deponiranje </w:t>
      </w:r>
      <w:r w:rsidR="004B2E0A" w:rsidRPr="004B2E0A">
        <w:t xml:space="preserve">određeno je Prostornim planom </w:t>
      </w:r>
      <w:r w:rsidR="00C4489B">
        <w:t>Grada Ivanca</w:t>
      </w:r>
      <w:r w:rsidRPr="004B2E0A">
        <w:t>.</w:t>
      </w:r>
    </w:p>
    <w:p w14:paraId="764C3FFD" w14:textId="77777777" w:rsidR="00985C0E" w:rsidRPr="00F5389E" w:rsidRDefault="00985C0E" w:rsidP="00F5389E">
      <w:pPr>
        <w:pStyle w:val="Odlomakpopisa11"/>
        <w:rPr>
          <w:b/>
          <w:szCs w:val="24"/>
          <w:u w:val="single"/>
          <w:lang w:eastAsia="zh-CN"/>
        </w:rPr>
      </w:pPr>
      <w:r w:rsidRPr="00F5389E">
        <w:rPr>
          <w:b/>
          <w:szCs w:val="24"/>
          <w:u w:val="single"/>
          <w:lang w:eastAsia="zh-CN"/>
        </w:rPr>
        <w:t>PRIBLIŽNI TROŠKOVI IZGRADNJE RAZLIČITIH KATEGORIJA GRAĐEVINA</w:t>
      </w:r>
    </w:p>
    <w:p w14:paraId="663FCA0A" w14:textId="28F68522" w:rsidR="00985C0E" w:rsidRDefault="00985C0E" w:rsidP="00F5389E">
      <w:pPr>
        <w:pStyle w:val="Odlomakpopisa11"/>
        <w:rPr>
          <w:lang w:eastAsia="zh-CN"/>
        </w:rPr>
      </w:pPr>
      <w:r w:rsidRPr="00985C0E">
        <w:rPr>
          <w:lang w:eastAsia="zh-CN"/>
        </w:rPr>
        <w:t xml:space="preserve">Za izračun ekonomskih gubitaka na građevinskom fondu koristi se srednja vrijednosti omjera troškova oštećenja i poznate vrijednosti </w:t>
      </w:r>
      <w:r w:rsidRPr="00BB05A1">
        <w:rPr>
          <w:lang w:eastAsia="zh-CN"/>
        </w:rPr>
        <w:t>pogođenog fonda građevina</w:t>
      </w:r>
      <w:r w:rsidR="00F5389E" w:rsidRPr="00BB05A1">
        <w:rPr>
          <w:lang w:eastAsia="zh-CN"/>
        </w:rPr>
        <w:t xml:space="preserve"> (Tablica </w:t>
      </w:r>
      <w:r w:rsidR="00745D2B" w:rsidRPr="00BB05A1">
        <w:rPr>
          <w:lang w:eastAsia="zh-CN"/>
        </w:rPr>
        <w:t>1</w:t>
      </w:r>
      <w:r w:rsidR="00C4489B" w:rsidRPr="00BB05A1">
        <w:rPr>
          <w:lang w:eastAsia="zh-CN"/>
        </w:rPr>
        <w:t>8</w:t>
      </w:r>
      <w:r w:rsidR="00745D2B" w:rsidRPr="00BB05A1">
        <w:rPr>
          <w:lang w:eastAsia="zh-CN"/>
        </w:rPr>
        <w:t>.)</w:t>
      </w:r>
      <w:r w:rsidRPr="00985C0E">
        <w:rPr>
          <w:lang w:eastAsia="zh-CN"/>
        </w:rPr>
        <w:t xml:space="preserve"> </w:t>
      </w:r>
    </w:p>
    <w:p w14:paraId="4A0C1FE2" w14:textId="77777777" w:rsidR="00DE1B8F" w:rsidRPr="00DE1B8F" w:rsidRDefault="00DE1B8F" w:rsidP="00DE1B8F">
      <w:pPr>
        <w:numPr>
          <w:ilvl w:val="4"/>
          <w:numId w:val="3"/>
        </w:numPr>
        <w:spacing w:before="240" w:after="120" w:line="276" w:lineRule="auto"/>
        <w:jc w:val="both"/>
        <w:outlineLvl w:val="4"/>
        <w:rPr>
          <w:rFonts w:ascii="Calibri" w:hAnsi="Calibri" w:cs="Times New Roman"/>
          <w:bCs/>
          <w:i/>
          <w:iCs/>
          <w:sz w:val="24"/>
          <w:szCs w:val="26"/>
          <w:lang w:eastAsia="zh-CN"/>
        </w:rPr>
      </w:pPr>
      <w:bookmarkStart w:id="221" w:name="_Toc65821329"/>
      <w:r w:rsidRPr="00DE1B8F">
        <w:rPr>
          <w:rFonts w:ascii="Calibri" w:hAnsi="Calibri" w:cs="Times New Roman"/>
          <w:bCs/>
          <w:i/>
          <w:iCs/>
          <w:sz w:val="24"/>
          <w:szCs w:val="26"/>
          <w:lang w:eastAsia="zh-CN"/>
        </w:rPr>
        <w:t>Posljedice na život i zdravlje ljudi</w:t>
      </w:r>
      <w:bookmarkEnd w:id="221"/>
    </w:p>
    <w:p w14:paraId="47626426" w14:textId="77777777" w:rsidR="00F5389E" w:rsidRDefault="00DE1B8F" w:rsidP="00DE1B8F">
      <w:pPr>
        <w:spacing w:after="120" w:line="276" w:lineRule="auto"/>
        <w:jc w:val="both"/>
        <w:rPr>
          <w:rFonts w:cs="Arial"/>
          <w:sz w:val="24"/>
          <w:szCs w:val="24"/>
        </w:rPr>
      </w:pPr>
      <w:r w:rsidRPr="00DE1B8F">
        <w:rPr>
          <w:rFonts w:cs="Arial"/>
          <w:sz w:val="24"/>
          <w:szCs w:val="24"/>
        </w:rPr>
        <w:t xml:space="preserve">Posljedice na život i zdravlje ljudi se promatraju u odnosu se broj poginulog, ozlijeđenog i trajno raseljenog stanovništva kao i na sve stanovnike koji su trenutno zahvaćeni posljedicama djelovanja potresa, evakuirani i sklonjeni. </w:t>
      </w:r>
    </w:p>
    <w:p w14:paraId="6775C078" w14:textId="77777777" w:rsidR="004B0F8A" w:rsidRDefault="00F5389E" w:rsidP="00DE1B8F">
      <w:pPr>
        <w:spacing w:after="120" w:line="276" w:lineRule="auto"/>
        <w:jc w:val="both"/>
        <w:rPr>
          <w:rFonts w:cs="Arial"/>
          <w:sz w:val="24"/>
          <w:szCs w:val="24"/>
        </w:rPr>
        <w:sectPr w:rsidR="004B0F8A" w:rsidSect="006603E7">
          <w:pgSz w:w="11906" w:h="16838"/>
          <w:pgMar w:top="1134" w:right="1418" w:bottom="1134" w:left="1418" w:header="709" w:footer="709" w:gutter="284"/>
          <w:cols w:space="708"/>
          <w:docGrid w:linePitch="360"/>
        </w:sectPr>
      </w:pPr>
      <w:r w:rsidRPr="00F5389E">
        <w:rPr>
          <w:rFonts w:cs="Arial"/>
          <w:sz w:val="24"/>
          <w:szCs w:val="24"/>
        </w:rPr>
        <w:t xml:space="preserve">Prognozom broja žrtava dobiveni su sljedeći podaci: </w:t>
      </w:r>
      <w:r w:rsidR="00AB294A" w:rsidRPr="00AB294A">
        <w:rPr>
          <w:rFonts w:cs="Arial"/>
          <w:b/>
          <w:bCs/>
          <w:sz w:val="24"/>
          <w:szCs w:val="24"/>
        </w:rPr>
        <w:t>188</w:t>
      </w:r>
      <w:r w:rsidRPr="00F5389E">
        <w:rPr>
          <w:rFonts w:cs="Arial"/>
          <w:sz w:val="24"/>
          <w:szCs w:val="24"/>
        </w:rPr>
        <w:t xml:space="preserve"> plitko i srednje zatrpanih osoba (ozlijeđeni), </w:t>
      </w:r>
      <w:r w:rsidR="00AB294A" w:rsidRPr="00AB294A">
        <w:rPr>
          <w:rFonts w:cs="Arial"/>
          <w:b/>
          <w:bCs/>
          <w:sz w:val="24"/>
          <w:szCs w:val="24"/>
        </w:rPr>
        <w:t>229</w:t>
      </w:r>
      <w:r w:rsidRPr="00F5389E">
        <w:rPr>
          <w:rFonts w:cs="Arial"/>
          <w:sz w:val="24"/>
          <w:szCs w:val="24"/>
        </w:rPr>
        <w:t xml:space="preserve"> duboko zatrpanih osoba (poginuli) pri čemu bi posljedice za život i zdravlje ljudi bile katastrofalne.</w:t>
      </w:r>
    </w:p>
    <w:p w14:paraId="212B07B1" w14:textId="285A5995" w:rsidR="00DE1B8F" w:rsidRPr="00DE1B8F" w:rsidRDefault="00DE1B8F" w:rsidP="00DE1B8F">
      <w:pPr>
        <w:keepNext/>
        <w:spacing w:after="0" w:line="276" w:lineRule="auto"/>
        <w:jc w:val="both"/>
        <w:rPr>
          <w:rFonts w:ascii="Calibri" w:eastAsia="Calibri" w:hAnsi="Calibri" w:cs="Arial"/>
          <w:b/>
          <w:bCs/>
          <w:sz w:val="20"/>
          <w:szCs w:val="20"/>
          <w:lang w:eastAsia="zh-CN"/>
        </w:rPr>
      </w:pPr>
      <w:bookmarkStart w:id="222" w:name="_Toc532992546"/>
      <w:bookmarkStart w:id="223" w:name="_Toc4138075"/>
      <w:bookmarkStart w:id="224" w:name="_Toc14434348"/>
      <w:bookmarkStart w:id="225" w:name="_Toc65821469"/>
      <w:bookmarkStart w:id="226" w:name="_Hlk11741594"/>
      <w:bookmarkStart w:id="227" w:name="_Hlk12267314"/>
      <w:r w:rsidRPr="00DE1B8F">
        <w:rPr>
          <w:rFonts w:ascii="Calibri" w:eastAsia="Calibri" w:hAnsi="Calibri" w:cs="Arial"/>
          <w:b/>
          <w:bCs/>
          <w:sz w:val="20"/>
          <w:szCs w:val="20"/>
          <w:lang w:eastAsia="zh-CN"/>
        </w:rPr>
        <w:lastRenderedPageBreak/>
        <w:t xml:space="preserve">Tablica </w:t>
      </w:r>
      <w:r w:rsidRPr="00DE1B8F">
        <w:rPr>
          <w:rFonts w:ascii="Calibri" w:eastAsia="Calibri" w:hAnsi="Calibri" w:cs="Arial"/>
          <w:b/>
          <w:bCs/>
          <w:noProof/>
          <w:sz w:val="20"/>
          <w:szCs w:val="20"/>
          <w:lang w:eastAsia="zh-CN"/>
        </w:rPr>
        <w:fldChar w:fldCharType="begin"/>
      </w:r>
      <w:r w:rsidRPr="00DE1B8F">
        <w:rPr>
          <w:rFonts w:ascii="Calibri" w:eastAsia="Calibri" w:hAnsi="Calibri" w:cs="Arial"/>
          <w:b/>
          <w:bCs/>
          <w:noProof/>
          <w:sz w:val="20"/>
          <w:szCs w:val="20"/>
          <w:lang w:eastAsia="zh-CN"/>
        </w:rPr>
        <w:instrText xml:space="preserve"> SEQ Tablica \* ARABIC </w:instrText>
      </w:r>
      <w:r w:rsidRPr="00DE1B8F">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24</w:t>
      </w:r>
      <w:r w:rsidRPr="00DE1B8F">
        <w:rPr>
          <w:rFonts w:ascii="Calibri" w:eastAsia="Calibri" w:hAnsi="Calibri" w:cs="Arial"/>
          <w:b/>
          <w:bCs/>
          <w:noProof/>
          <w:sz w:val="20"/>
          <w:szCs w:val="20"/>
          <w:lang w:eastAsia="zh-CN"/>
        </w:rPr>
        <w:fldChar w:fldCharType="end"/>
      </w:r>
      <w:r w:rsidRPr="00DE1B8F">
        <w:rPr>
          <w:rFonts w:ascii="Calibri" w:eastAsia="Calibri" w:hAnsi="Calibri" w:cs="Arial"/>
          <w:b/>
          <w:bCs/>
          <w:sz w:val="20"/>
          <w:szCs w:val="20"/>
          <w:lang w:eastAsia="zh-CN"/>
        </w:rPr>
        <w:t>.</w:t>
      </w:r>
      <w:r w:rsidRPr="00DE1B8F">
        <w:rPr>
          <w:rFonts w:eastAsiaTheme="minorHAnsi"/>
          <w:sz w:val="20"/>
          <w:szCs w:val="20"/>
        </w:rPr>
        <w:t xml:space="preserve"> </w:t>
      </w:r>
      <w:r w:rsidRPr="00DE1B8F">
        <w:rPr>
          <w:rFonts w:ascii="Calibri" w:eastAsia="Calibri" w:hAnsi="Calibri" w:cs="Arial"/>
          <w:b/>
          <w:bCs/>
          <w:sz w:val="20"/>
          <w:szCs w:val="20"/>
          <w:lang w:eastAsia="zh-CN"/>
        </w:rPr>
        <w:t xml:space="preserve">Posljedice na život i zdravlje ljudi </w:t>
      </w:r>
      <w:r w:rsidRPr="00DE1B8F">
        <w:rPr>
          <w:rFonts w:ascii="Calibri" w:eastAsia="Calibri" w:hAnsi="Calibri" w:cs="Arial"/>
          <w:b/>
          <w:bCs/>
          <w:sz w:val="20"/>
          <w:szCs w:val="20"/>
          <w:lang w:eastAsia="zh-CN"/>
        </w:rPr>
        <w:sym w:font="Symbol" w:char="F02D"/>
      </w:r>
      <w:r w:rsidRPr="00DE1B8F">
        <w:rPr>
          <w:rFonts w:ascii="Calibri" w:eastAsia="Calibri" w:hAnsi="Calibri" w:cs="Arial"/>
          <w:b/>
          <w:bCs/>
          <w:sz w:val="20"/>
          <w:szCs w:val="20"/>
          <w:lang w:eastAsia="zh-CN"/>
        </w:rPr>
        <w:t xml:space="preserve"> potres</w:t>
      </w:r>
      <w:bookmarkEnd w:id="222"/>
      <w:bookmarkEnd w:id="223"/>
      <w:bookmarkEnd w:id="224"/>
      <w:bookmarkEnd w:id="225"/>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126"/>
        <w:gridCol w:w="2977"/>
        <w:gridCol w:w="1559"/>
      </w:tblGrid>
      <w:tr w:rsidR="00DE1B8F" w:rsidRPr="00DE1B8F" w14:paraId="54E4C02B" w14:textId="77777777" w:rsidTr="00A67740">
        <w:trPr>
          <w:trHeight w:val="317"/>
        </w:trPr>
        <w:tc>
          <w:tcPr>
            <w:tcW w:w="8789" w:type="dxa"/>
            <w:gridSpan w:val="4"/>
            <w:shd w:val="clear" w:color="auto" w:fill="auto"/>
            <w:vAlign w:val="center"/>
          </w:tcPr>
          <w:p w14:paraId="0AD2D291" w14:textId="77777777" w:rsidR="00DE1B8F" w:rsidRPr="00DE1B8F" w:rsidRDefault="00DE1B8F" w:rsidP="00DE1B8F">
            <w:pPr>
              <w:spacing w:after="0" w:line="276" w:lineRule="auto"/>
              <w:jc w:val="center"/>
              <w:rPr>
                <w:rFonts w:eastAsia="Calibri" w:cstheme="minorHAnsi"/>
                <w:b/>
                <w:sz w:val="20"/>
                <w:szCs w:val="20"/>
              </w:rPr>
            </w:pPr>
            <w:bookmarkStart w:id="228" w:name="_Hlk59535509"/>
            <w:r w:rsidRPr="00DE1B8F">
              <w:rPr>
                <w:rFonts w:eastAsia="Calibri" w:cstheme="minorHAnsi"/>
                <w:b/>
                <w:sz w:val="20"/>
                <w:szCs w:val="20"/>
              </w:rPr>
              <w:t>Život i zdravlje ljudi</w:t>
            </w:r>
          </w:p>
        </w:tc>
      </w:tr>
      <w:tr w:rsidR="00DE1B8F" w:rsidRPr="00DE1B8F" w14:paraId="7DB804A7" w14:textId="77777777" w:rsidTr="00A67740">
        <w:trPr>
          <w:trHeight w:val="394"/>
        </w:trPr>
        <w:tc>
          <w:tcPr>
            <w:tcW w:w="2127" w:type="dxa"/>
            <w:shd w:val="clear" w:color="auto" w:fill="auto"/>
            <w:vAlign w:val="center"/>
          </w:tcPr>
          <w:p w14:paraId="66AD1400"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Kategorija</w:t>
            </w:r>
          </w:p>
        </w:tc>
        <w:tc>
          <w:tcPr>
            <w:tcW w:w="2126" w:type="dxa"/>
            <w:shd w:val="clear" w:color="auto" w:fill="auto"/>
            <w:vAlign w:val="center"/>
          </w:tcPr>
          <w:p w14:paraId="18E530CC"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Posljedice</w:t>
            </w:r>
          </w:p>
        </w:tc>
        <w:tc>
          <w:tcPr>
            <w:tcW w:w="2977" w:type="dxa"/>
            <w:shd w:val="clear" w:color="auto" w:fill="auto"/>
            <w:vAlign w:val="center"/>
          </w:tcPr>
          <w:p w14:paraId="2B8DD20F"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Kriterij</w:t>
            </w:r>
          </w:p>
          <w:p w14:paraId="7AC05C04"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-st-</w:t>
            </w:r>
          </w:p>
        </w:tc>
        <w:tc>
          <w:tcPr>
            <w:tcW w:w="1559" w:type="dxa"/>
            <w:shd w:val="clear" w:color="auto" w:fill="auto"/>
            <w:vAlign w:val="center"/>
          </w:tcPr>
          <w:p w14:paraId="40970C19"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Odabrano</w:t>
            </w:r>
          </w:p>
        </w:tc>
      </w:tr>
      <w:tr w:rsidR="00AB294A" w:rsidRPr="00DE1B8F" w14:paraId="20D1E5D8" w14:textId="77777777" w:rsidTr="00C77FB4">
        <w:trPr>
          <w:trHeight w:val="197"/>
        </w:trPr>
        <w:tc>
          <w:tcPr>
            <w:tcW w:w="2127" w:type="dxa"/>
            <w:shd w:val="clear" w:color="auto" w:fill="auto"/>
            <w:vAlign w:val="center"/>
          </w:tcPr>
          <w:p w14:paraId="17977840"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1</w:t>
            </w:r>
          </w:p>
        </w:tc>
        <w:tc>
          <w:tcPr>
            <w:tcW w:w="2126" w:type="dxa"/>
            <w:shd w:val="clear" w:color="auto" w:fill="auto"/>
            <w:vAlign w:val="center"/>
          </w:tcPr>
          <w:p w14:paraId="28ECF336"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Neznatne</w:t>
            </w:r>
          </w:p>
        </w:tc>
        <w:tc>
          <w:tcPr>
            <w:tcW w:w="2977" w:type="dxa"/>
            <w:tcBorders>
              <w:bottom w:val="single" w:sz="4" w:space="0" w:color="auto"/>
            </w:tcBorders>
            <w:shd w:val="clear" w:color="auto" w:fill="auto"/>
            <w:vAlign w:val="center"/>
          </w:tcPr>
          <w:p w14:paraId="253B2ECB" w14:textId="016EC655" w:rsidR="00AB294A" w:rsidRPr="00DE1B8F" w:rsidRDefault="00AB294A" w:rsidP="00AB294A">
            <w:pPr>
              <w:spacing w:after="0" w:line="276" w:lineRule="auto"/>
              <w:jc w:val="center"/>
              <w:rPr>
                <w:rFonts w:eastAsia="Calibri" w:cstheme="minorHAnsi"/>
                <w:sz w:val="20"/>
                <w:szCs w:val="20"/>
              </w:rPr>
            </w:pPr>
            <w:r w:rsidRPr="00A57DAD">
              <w:rPr>
                <w:rFonts w:cs="Arial"/>
                <w:sz w:val="20"/>
                <w:szCs w:val="20"/>
              </w:rPr>
              <w:t>*&lt;0,14</w:t>
            </w:r>
          </w:p>
        </w:tc>
        <w:tc>
          <w:tcPr>
            <w:tcW w:w="1559" w:type="dxa"/>
            <w:shd w:val="clear" w:color="auto" w:fill="auto"/>
            <w:vAlign w:val="center"/>
          </w:tcPr>
          <w:p w14:paraId="6A7EE2DB"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52D1C6EC" w14:textId="77777777" w:rsidTr="00C77FB4">
        <w:trPr>
          <w:trHeight w:val="197"/>
        </w:trPr>
        <w:tc>
          <w:tcPr>
            <w:tcW w:w="2127" w:type="dxa"/>
            <w:shd w:val="clear" w:color="auto" w:fill="auto"/>
            <w:vAlign w:val="center"/>
          </w:tcPr>
          <w:p w14:paraId="2F6B53BB"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2</w:t>
            </w:r>
          </w:p>
        </w:tc>
        <w:tc>
          <w:tcPr>
            <w:tcW w:w="2126" w:type="dxa"/>
            <w:shd w:val="clear" w:color="auto" w:fill="auto"/>
            <w:vAlign w:val="center"/>
          </w:tcPr>
          <w:p w14:paraId="4377F29E"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Malene</w:t>
            </w:r>
          </w:p>
        </w:tc>
        <w:tc>
          <w:tcPr>
            <w:tcW w:w="2977" w:type="dxa"/>
            <w:tcBorders>
              <w:bottom w:val="single" w:sz="4" w:space="0" w:color="auto"/>
            </w:tcBorders>
            <w:shd w:val="clear" w:color="auto" w:fill="auto"/>
            <w:vAlign w:val="center"/>
          </w:tcPr>
          <w:p w14:paraId="6BA36E63" w14:textId="5E729FF6" w:rsidR="00AB294A" w:rsidRPr="00DE1B8F" w:rsidRDefault="00AB294A" w:rsidP="00AB294A">
            <w:pPr>
              <w:spacing w:after="0" w:line="276" w:lineRule="auto"/>
              <w:jc w:val="center"/>
              <w:rPr>
                <w:rFonts w:eastAsia="Calibri" w:cstheme="minorHAnsi"/>
                <w:sz w:val="20"/>
                <w:szCs w:val="20"/>
              </w:rPr>
            </w:pPr>
            <w:r w:rsidRPr="00A57DAD">
              <w:rPr>
                <w:rFonts w:cs="Arial"/>
                <w:sz w:val="20"/>
                <w:szCs w:val="20"/>
              </w:rPr>
              <w:t>0,14-0,66</w:t>
            </w:r>
          </w:p>
        </w:tc>
        <w:tc>
          <w:tcPr>
            <w:tcW w:w="1559" w:type="dxa"/>
            <w:shd w:val="clear" w:color="auto" w:fill="auto"/>
            <w:vAlign w:val="center"/>
          </w:tcPr>
          <w:p w14:paraId="77CEC7BE"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641776B3" w14:textId="77777777" w:rsidTr="00C77FB4">
        <w:trPr>
          <w:trHeight w:val="197"/>
        </w:trPr>
        <w:tc>
          <w:tcPr>
            <w:tcW w:w="2127" w:type="dxa"/>
            <w:shd w:val="clear" w:color="auto" w:fill="auto"/>
            <w:vAlign w:val="center"/>
          </w:tcPr>
          <w:p w14:paraId="54C93229"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3</w:t>
            </w:r>
          </w:p>
        </w:tc>
        <w:tc>
          <w:tcPr>
            <w:tcW w:w="2126" w:type="dxa"/>
            <w:shd w:val="clear" w:color="auto" w:fill="auto"/>
            <w:vAlign w:val="center"/>
          </w:tcPr>
          <w:p w14:paraId="45963459"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Umjerene</w:t>
            </w:r>
          </w:p>
        </w:tc>
        <w:tc>
          <w:tcPr>
            <w:tcW w:w="2977" w:type="dxa"/>
            <w:tcBorders>
              <w:bottom w:val="single" w:sz="4" w:space="0" w:color="auto"/>
            </w:tcBorders>
            <w:shd w:val="clear" w:color="auto" w:fill="auto"/>
            <w:vAlign w:val="center"/>
          </w:tcPr>
          <w:p w14:paraId="2E6311ED" w14:textId="45FC4176" w:rsidR="00AB294A" w:rsidRPr="00DE1B8F" w:rsidRDefault="00AB294A" w:rsidP="00AB294A">
            <w:pPr>
              <w:spacing w:after="0" w:line="276" w:lineRule="auto"/>
              <w:jc w:val="center"/>
              <w:rPr>
                <w:rFonts w:eastAsia="Calibri" w:cstheme="minorHAnsi"/>
                <w:sz w:val="20"/>
                <w:szCs w:val="20"/>
              </w:rPr>
            </w:pPr>
            <w:r w:rsidRPr="00A57DAD">
              <w:rPr>
                <w:rFonts w:cs="Arial"/>
                <w:sz w:val="20"/>
                <w:szCs w:val="20"/>
              </w:rPr>
              <w:t>0,68-1,59</w:t>
            </w:r>
          </w:p>
        </w:tc>
        <w:tc>
          <w:tcPr>
            <w:tcW w:w="1559" w:type="dxa"/>
            <w:shd w:val="clear" w:color="auto" w:fill="auto"/>
            <w:vAlign w:val="center"/>
          </w:tcPr>
          <w:p w14:paraId="29B3718A"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7FBA8F36" w14:textId="77777777" w:rsidTr="00C77FB4">
        <w:trPr>
          <w:trHeight w:val="205"/>
        </w:trPr>
        <w:tc>
          <w:tcPr>
            <w:tcW w:w="2127" w:type="dxa"/>
            <w:shd w:val="clear" w:color="auto" w:fill="auto"/>
            <w:vAlign w:val="center"/>
          </w:tcPr>
          <w:p w14:paraId="73319A60"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4</w:t>
            </w:r>
          </w:p>
        </w:tc>
        <w:tc>
          <w:tcPr>
            <w:tcW w:w="2126" w:type="dxa"/>
            <w:shd w:val="clear" w:color="auto" w:fill="auto"/>
            <w:vAlign w:val="center"/>
          </w:tcPr>
          <w:p w14:paraId="50FC3D8D"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Značajne</w:t>
            </w:r>
          </w:p>
        </w:tc>
        <w:tc>
          <w:tcPr>
            <w:tcW w:w="2977" w:type="dxa"/>
            <w:tcBorders>
              <w:bottom w:val="single" w:sz="4" w:space="0" w:color="auto"/>
            </w:tcBorders>
            <w:shd w:val="clear" w:color="auto" w:fill="auto"/>
            <w:vAlign w:val="center"/>
          </w:tcPr>
          <w:p w14:paraId="77D21A9E" w14:textId="2BCBDECE" w:rsidR="00AB294A" w:rsidRPr="00DE1B8F" w:rsidRDefault="00AB294A" w:rsidP="00AB294A">
            <w:pPr>
              <w:spacing w:after="0" w:line="276" w:lineRule="auto"/>
              <w:jc w:val="center"/>
              <w:rPr>
                <w:rFonts w:eastAsia="Calibri" w:cstheme="minorHAnsi"/>
                <w:sz w:val="20"/>
                <w:szCs w:val="20"/>
              </w:rPr>
            </w:pPr>
            <w:r w:rsidRPr="00A57DAD">
              <w:rPr>
                <w:rFonts w:cs="Arial"/>
                <w:sz w:val="20"/>
                <w:szCs w:val="20"/>
              </w:rPr>
              <w:t>1,73-5,05</w:t>
            </w:r>
          </w:p>
        </w:tc>
        <w:tc>
          <w:tcPr>
            <w:tcW w:w="1559" w:type="dxa"/>
            <w:shd w:val="clear" w:color="auto" w:fill="auto"/>
            <w:vAlign w:val="center"/>
          </w:tcPr>
          <w:p w14:paraId="52541BC7"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342F96D0" w14:textId="77777777" w:rsidTr="00C77FB4">
        <w:trPr>
          <w:trHeight w:val="49"/>
        </w:trPr>
        <w:tc>
          <w:tcPr>
            <w:tcW w:w="2127" w:type="dxa"/>
            <w:shd w:val="clear" w:color="auto" w:fill="auto"/>
            <w:vAlign w:val="center"/>
          </w:tcPr>
          <w:p w14:paraId="3314F65D"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5</w:t>
            </w:r>
          </w:p>
        </w:tc>
        <w:tc>
          <w:tcPr>
            <w:tcW w:w="2126" w:type="dxa"/>
            <w:shd w:val="clear" w:color="auto" w:fill="auto"/>
            <w:vAlign w:val="center"/>
          </w:tcPr>
          <w:p w14:paraId="463C2F6B"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Katastrofalne</w:t>
            </w:r>
          </w:p>
        </w:tc>
        <w:tc>
          <w:tcPr>
            <w:tcW w:w="2977" w:type="dxa"/>
            <w:tcBorders>
              <w:bottom w:val="single" w:sz="4" w:space="0" w:color="auto"/>
            </w:tcBorders>
            <w:shd w:val="clear" w:color="auto" w:fill="auto"/>
            <w:vAlign w:val="center"/>
          </w:tcPr>
          <w:p w14:paraId="0DF3E95A" w14:textId="7F38E58D" w:rsidR="00AB294A" w:rsidRPr="00DE1B8F" w:rsidRDefault="00AB294A" w:rsidP="00AB294A">
            <w:pPr>
              <w:spacing w:after="0" w:line="276" w:lineRule="auto"/>
              <w:jc w:val="center"/>
              <w:rPr>
                <w:rFonts w:eastAsia="Calibri" w:cstheme="minorHAnsi"/>
                <w:sz w:val="20"/>
                <w:szCs w:val="20"/>
              </w:rPr>
            </w:pPr>
            <w:r w:rsidRPr="00A57DAD">
              <w:rPr>
                <w:rFonts w:cs="Arial"/>
                <w:sz w:val="20"/>
                <w:szCs w:val="20"/>
              </w:rPr>
              <w:t>5,20&gt;</w:t>
            </w:r>
          </w:p>
        </w:tc>
        <w:tc>
          <w:tcPr>
            <w:tcW w:w="1559" w:type="dxa"/>
            <w:shd w:val="clear" w:color="auto" w:fill="auto"/>
            <w:vAlign w:val="center"/>
          </w:tcPr>
          <w:p w14:paraId="614BCE20"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X</w:t>
            </w:r>
          </w:p>
        </w:tc>
      </w:tr>
    </w:tbl>
    <w:p w14:paraId="20B986B3" w14:textId="73BF5A44" w:rsidR="00DE1B8F" w:rsidRPr="00DE1B8F" w:rsidRDefault="00DE1B8F" w:rsidP="00DE1B8F">
      <w:pPr>
        <w:numPr>
          <w:ilvl w:val="4"/>
          <w:numId w:val="3"/>
        </w:numPr>
        <w:spacing w:before="240" w:after="120" w:line="276" w:lineRule="auto"/>
        <w:jc w:val="both"/>
        <w:outlineLvl w:val="4"/>
        <w:rPr>
          <w:rFonts w:ascii="Calibri" w:hAnsi="Calibri" w:cs="Times New Roman"/>
          <w:bCs/>
          <w:i/>
          <w:iCs/>
          <w:sz w:val="24"/>
          <w:szCs w:val="26"/>
          <w:lang w:eastAsia="zh-CN"/>
        </w:rPr>
      </w:pPr>
      <w:bookmarkStart w:id="229" w:name="_Toc65821330"/>
      <w:bookmarkEnd w:id="228"/>
      <w:r w:rsidRPr="00DE1B8F">
        <w:rPr>
          <w:rFonts w:ascii="Calibri" w:hAnsi="Calibri" w:cs="Times New Roman"/>
          <w:bCs/>
          <w:i/>
          <w:iCs/>
          <w:sz w:val="24"/>
          <w:szCs w:val="26"/>
          <w:lang w:eastAsia="zh-CN"/>
        </w:rPr>
        <w:t>Posljedice na gospodarstvo</w:t>
      </w:r>
      <w:bookmarkEnd w:id="229"/>
    </w:p>
    <w:p w14:paraId="33677120" w14:textId="02225C79" w:rsidR="006F1184" w:rsidRDefault="00DE1B8F" w:rsidP="004A20A5">
      <w:pPr>
        <w:spacing w:after="120" w:line="276" w:lineRule="auto"/>
        <w:jc w:val="both"/>
        <w:rPr>
          <w:rFonts w:cs="Arial"/>
          <w:sz w:val="24"/>
          <w:szCs w:val="24"/>
        </w:rPr>
      </w:pPr>
      <w:r w:rsidRPr="00DE1B8F">
        <w:rPr>
          <w:rFonts w:cs="Arial"/>
          <w:sz w:val="24"/>
          <w:szCs w:val="24"/>
        </w:rPr>
        <w:t>Posljedice na gospodarstvo se procjenjuju kroz direktne (izravne) i indirektne (neizravne) gubitke, a prikazuju se u odnosu na proračun</w:t>
      </w:r>
      <w:r w:rsidR="0092065B">
        <w:rPr>
          <w:rFonts w:cs="Arial"/>
          <w:sz w:val="24"/>
          <w:szCs w:val="24"/>
        </w:rPr>
        <w:t xml:space="preserve"> </w:t>
      </w:r>
      <w:r w:rsidR="00AB294A">
        <w:rPr>
          <w:rFonts w:cs="Arial"/>
          <w:sz w:val="24"/>
          <w:szCs w:val="24"/>
        </w:rPr>
        <w:t>Grada Ivanca</w:t>
      </w:r>
      <w:r w:rsidR="0092065B">
        <w:rPr>
          <w:rFonts w:cs="Arial"/>
          <w:sz w:val="24"/>
          <w:szCs w:val="24"/>
        </w:rPr>
        <w:t>.</w:t>
      </w:r>
    </w:p>
    <w:p w14:paraId="2ABEEA50" w14:textId="77777777" w:rsidR="00D46E17" w:rsidRPr="00D46E17" w:rsidRDefault="00D46E17" w:rsidP="00D46E17">
      <w:pPr>
        <w:spacing w:after="120" w:line="276" w:lineRule="auto"/>
        <w:jc w:val="both"/>
        <w:rPr>
          <w:rFonts w:cs="Arial"/>
          <w:sz w:val="24"/>
          <w:szCs w:val="24"/>
        </w:rPr>
      </w:pPr>
      <w:r w:rsidRPr="00D46E17">
        <w:rPr>
          <w:rFonts w:cs="Arial"/>
          <w:sz w:val="24"/>
          <w:szCs w:val="24"/>
        </w:rPr>
        <w:t>Direktni gubici su uglavnom vezani za oštećenja stambenih jedinica (trošak popravaka, trošak uklanjanja građevine, trošak izgradnje zamjenskih građevina, troškovi spašavanja, gubitak repromaterijala). Ukupnu visinu indirektnih troškova je teško procijeniti, ali se troškovi mogu promatrati kroz prekid poslovanja, prekid dostave resursa za održavanje poslovanja, gubitak opreme za rad, gubitak zarade, gubitak radne snage, povećane potrebe za smještajnim kapacitetima i dr. Uz navedene štete po gospodarstvo, postoji mogućnost pojave indirektnih utjecaja kao što su požari, poplave, tehničko</w:t>
      </w:r>
      <w:r w:rsidRPr="00D46E17">
        <w:rPr>
          <w:rFonts w:cs="Arial"/>
          <w:sz w:val="24"/>
          <w:szCs w:val="24"/>
        </w:rPr>
        <w:sym w:font="Symbol" w:char="F02D"/>
      </w:r>
      <w:r w:rsidRPr="00D46E17">
        <w:rPr>
          <w:rFonts w:cs="Arial"/>
          <w:sz w:val="24"/>
          <w:szCs w:val="24"/>
        </w:rPr>
        <w:t xml:space="preserve">tehnološke katastrofe slijedom stradavanja gospodarskih objekata, epidemiološke i sanitarne opasnosti. </w:t>
      </w:r>
    </w:p>
    <w:p w14:paraId="7E72F6EE" w14:textId="1A1F2883" w:rsidR="00DE1B8F" w:rsidRPr="00DE1B8F" w:rsidRDefault="00DE1B8F" w:rsidP="00DE1B8F">
      <w:pPr>
        <w:keepNext/>
        <w:spacing w:after="0" w:line="276" w:lineRule="auto"/>
        <w:jc w:val="both"/>
        <w:rPr>
          <w:rFonts w:ascii="Calibri" w:eastAsia="Calibri" w:hAnsi="Calibri" w:cs="Arial"/>
          <w:b/>
          <w:bCs/>
          <w:sz w:val="20"/>
          <w:szCs w:val="20"/>
          <w:lang w:eastAsia="zh-CN"/>
        </w:rPr>
      </w:pPr>
      <w:bookmarkStart w:id="230" w:name="_Toc532992547"/>
      <w:bookmarkStart w:id="231" w:name="_Toc4138076"/>
      <w:bookmarkStart w:id="232" w:name="_Toc14434349"/>
      <w:bookmarkStart w:id="233" w:name="_Toc65821470"/>
      <w:r w:rsidRPr="00DE1B8F">
        <w:rPr>
          <w:rFonts w:ascii="Calibri" w:eastAsia="Calibri" w:hAnsi="Calibri" w:cs="Arial"/>
          <w:b/>
          <w:bCs/>
          <w:sz w:val="20"/>
          <w:szCs w:val="20"/>
          <w:lang w:eastAsia="zh-CN"/>
        </w:rPr>
        <w:t xml:space="preserve">Tablica </w:t>
      </w:r>
      <w:r w:rsidRPr="00DE1B8F">
        <w:rPr>
          <w:rFonts w:ascii="Calibri" w:eastAsia="Calibri" w:hAnsi="Calibri" w:cs="Arial"/>
          <w:b/>
          <w:bCs/>
          <w:noProof/>
          <w:sz w:val="20"/>
          <w:szCs w:val="20"/>
          <w:lang w:eastAsia="zh-CN"/>
        </w:rPr>
        <w:fldChar w:fldCharType="begin"/>
      </w:r>
      <w:r w:rsidRPr="00DE1B8F">
        <w:rPr>
          <w:rFonts w:ascii="Calibri" w:eastAsia="Calibri" w:hAnsi="Calibri" w:cs="Arial"/>
          <w:b/>
          <w:bCs/>
          <w:noProof/>
          <w:sz w:val="20"/>
          <w:szCs w:val="20"/>
          <w:lang w:eastAsia="zh-CN"/>
        </w:rPr>
        <w:instrText xml:space="preserve"> SEQ Tablica \* ARABIC </w:instrText>
      </w:r>
      <w:r w:rsidRPr="00DE1B8F">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25</w:t>
      </w:r>
      <w:r w:rsidRPr="00DE1B8F">
        <w:rPr>
          <w:rFonts w:ascii="Calibri" w:eastAsia="Calibri" w:hAnsi="Calibri" w:cs="Arial"/>
          <w:b/>
          <w:bCs/>
          <w:noProof/>
          <w:sz w:val="20"/>
          <w:szCs w:val="20"/>
          <w:lang w:eastAsia="zh-CN"/>
        </w:rPr>
        <w:fldChar w:fldCharType="end"/>
      </w:r>
      <w:r w:rsidRPr="00DE1B8F">
        <w:rPr>
          <w:rFonts w:ascii="Calibri" w:eastAsia="Calibri" w:hAnsi="Calibri" w:cs="Arial"/>
          <w:b/>
          <w:bCs/>
          <w:sz w:val="20"/>
          <w:szCs w:val="20"/>
          <w:lang w:eastAsia="zh-CN"/>
        </w:rPr>
        <w:t xml:space="preserve">. Posljedice na gospodarstvo </w:t>
      </w:r>
      <w:r w:rsidRPr="00DE1B8F">
        <w:rPr>
          <w:rFonts w:ascii="Calibri" w:eastAsia="Calibri" w:hAnsi="Calibri" w:cs="Arial"/>
          <w:b/>
          <w:bCs/>
          <w:sz w:val="20"/>
          <w:szCs w:val="20"/>
          <w:lang w:eastAsia="zh-CN"/>
        </w:rPr>
        <w:sym w:font="Symbol" w:char="F02D"/>
      </w:r>
      <w:r w:rsidRPr="00DE1B8F">
        <w:rPr>
          <w:rFonts w:ascii="Calibri" w:eastAsia="Calibri" w:hAnsi="Calibri" w:cs="Arial"/>
          <w:b/>
          <w:bCs/>
          <w:sz w:val="20"/>
          <w:szCs w:val="20"/>
          <w:lang w:eastAsia="zh-CN"/>
        </w:rPr>
        <w:t xml:space="preserve"> potres</w:t>
      </w:r>
      <w:bookmarkEnd w:id="230"/>
      <w:bookmarkEnd w:id="231"/>
      <w:bookmarkEnd w:id="232"/>
      <w:bookmarkEnd w:id="233"/>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268"/>
        <w:gridCol w:w="2835"/>
        <w:gridCol w:w="1559"/>
      </w:tblGrid>
      <w:tr w:rsidR="00DE1B8F" w:rsidRPr="00DE1B8F" w14:paraId="67AC0B05" w14:textId="77777777" w:rsidTr="006F1184">
        <w:trPr>
          <w:trHeight w:val="327"/>
          <w:jc w:val="center"/>
        </w:trPr>
        <w:tc>
          <w:tcPr>
            <w:tcW w:w="8784" w:type="dxa"/>
            <w:gridSpan w:val="4"/>
            <w:shd w:val="clear" w:color="auto" w:fill="auto"/>
            <w:vAlign w:val="center"/>
          </w:tcPr>
          <w:p w14:paraId="1B780D89"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Gospodarstvo</w:t>
            </w:r>
          </w:p>
        </w:tc>
      </w:tr>
      <w:tr w:rsidR="00DE1B8F" w:rsidRPr="00DE1B8F" w14:paraId="4370415A" w14:textId="77777777" w:rsidTr="006F1184">
        <w:trPr>
          <w:trHeight w:val="244"/>
          <w:jc w:val="center"/>
        </w:trPr>
        <w:tc>
          <w:tcPr>
            <w:tcW w:w="2122" w:type="dxa"/>
            <w:shd w:val="clear" w:color="auto" w:fill="auto"/>
            <w:vAlign w:val="center"/>
          </w:tcPr>
          <w:p w14:paraId="4E2FBF3E"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Kategorija</w:t>
            </w:r>
          </w:p>
        </w:tc>
        <w:tc>
          <w:tcPr>
            <w:tcW w:w="2268" w:type="dxa"/>
            <w:shd w:val="clear" w:color="auto" w:fill="auto"/>
            <w:vAlign w:val="center"/>
          </w:tcPr>
          <w:p w14:paraId="18C8941A"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Posljedice</w:t>
            </w:r>
          </w:p>
        </w:tc>
        <w:tc>
          <w:tcPr>
            <w:tcW w:w="2835" w:type="dxa"/>
            <w:tcBorders>
              <w:bottom w:val="single" w:sz="4" w:space="0" w:color="auto"/>
            </w:tcBorders>
            <w:shd w:val="clear" w:color="auto" w:fill="auto"/>
            <w:vAlign w:val="center"/>
          </w:tcPr>
          <w:p w14:paraId="61E67678"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Kriterij</w:t>
            </w:r>
          </w:p>
          <w:p w14:paraId="615BCF4E"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-kn-</w:t>
            </w:r>
          </w:p>
        </w:tc>
        <w:tc>
          <w:tcPr>
            <w:tcW w:w="1559" w:type="dxa"/>
            <w:tcBorders>
              <w:bottom w:val="single" w:sz="4" w:space="0" w:color="auto"/>
            </w:tcBorders>
            <w:shd w:val="clear" w:color="auto" w:fill="auto"/>
            <w:vAlign w:val="center"/>
          </w:tcPr>
          <w:p w14:paraId="1A2CCAE4"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Odabrano</w:t>
            </w:r>
          </w:p>
        </w:tc>
      </w:tr>
      <w:tr w:rsidR="00AB294A" w:rsidRPr="00DE1B8F" w14:paraId="341C6DE8" w14:textId="77777777" w:rsidTr="006F1184">
        <w:trPr>
          <w:trHeight w:val="244"/>
          <w:jc w:val="center"/>
        </w:trPr>
        <w:tc>
          <w:tcPr>
            <w:tcW w:w="2122" w:type="dxa"/>
            <w:shd w:val="clear" w:color="auto" w:fill="auto"/>
            <w:vAlign w:val="center"/>
          </w:tcPr>
          <w:p w14:paraId="44880032"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1</w:t>
            </w:r>
          </w:p>
        </w:tc>
        <w:tc>
          <w:tcPr>
            <w:tcW w:w="2268" w:type="dxa"/>
            <w:shd w:val="clear" w:color="auto" w:fill="auto"/>
            <w:vAlign w:val="center"/>
          </w:tcPr>
          <w:p w14:paraId="307C6A96"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Neznatne</w:t>
            </w:r>
          </w:p>
        </w:tc>
        <w:tc>
          <w:tcPr>
            <w:tcW w:w="2835" w:type="dxa"/>
            <w:shd w:val="clear" w:color="auto" w:fill="auto"/>
            <w:vAlign w:val="center"/>
          </w:tcPr>
          <w:p w14:paraId="3011CFF7" w14:textId="33BF7A28"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265.246,86-530.493,71</w:t>
            </w:r>
          </w:p>
        </w:tc>
        <w:tc>
          <w:tcPr>
            <w:tcW w:w="1559" w:type="dxa"/>
            <w:tcBorders>
              <w:bottom w:val="single" w:sz="4" w:space="0" w:color="auto"/>
            </w:tcBorders>
            <w:shd w:val="clear" w:color="auto" w:fill="auto"/>
            <w:vAlign w:val="center"/>
          </w:tcPr>
          <w:p w14:paraId="3663F78B" w14:textId="677717AB" w:rsidR="00AB294A" w:rsidRPr="00DE1B8F" w:rsidRDefault="00AB294A" w:rsidP="00AB294A">
            <w:pPr>
              <w:spacing w:after="0" w:line="276" w:lineRule="auto"/>
              <w:jc w:val="center"/>
              <w:rPr>
                <w:rFonts w:eastAsia="Calibri" w:cstheme="minorHAnsi"/>
                <w:sz w:val="20"/>
                <w:szCs w:val="20"/>
              </w:rPr>
            </w:pPr>
          </w:p>
        </w:tc>
      </w:tr>
      <w:tr w:rsidR="00AB294A" w:rsidRPr="00DE1B8F" w14:paraId="27D692EB" w14:textId="77777777" w:rsidTr="006F1184">
        <w:trPr>
          <w:trHeight w:val="244"/>
          <w:jc w:val="center"/>
        </w:trPr>
        <w:tc>
          <w:tcPr>
            <w:tcW w:w="2122" w:type="dxa"/>
            <w:shd w:val="clear" w:color="auto" w:fill="auto"/>
            <w:vAlign w:val="center"/>
          </w:tcPr>
          <w:p w14:paraId="41B13206"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2</w:t>
            </w:r>
          </w:p>
        </w:tc>
        <w:tc>
          <w:tcPr>
            <w:tcW w:w="2268" w:type="dxa"/>
            <w:shd w:val="clear" w:color="auto" w:fill="auto"/>
            <w:vAlign w:val="center"/>
          </w:tcPr>
          <w:p w14:paraId="45D8FABA"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Malene</w:t>
            </w:r>
          </w:p>
        </w:tc>
        <w:tc>
          <w:tcPr>
            <w:tcW w:w="2835" w:type="dxa"/>
            <w:shd w:val="clear" w:color="auto" w:fill="auto"/>
            <w:vAlign w:val="center"/>
          </w:tcPr>
          <w:p w14:paraId="301796A6" w14:textId="3EA65021"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530.493,71-2.652.468,55</w:t>
            </w:r>
          </w:p>
        </w:tc>
        <w:tc>
          <w:tcPr>
            <w:tcW w:w="1559" w:type="dxa"/>
            <w:tcBorders>
              <w:bottom w:val="single" w:sz="4" w:space="0" w:color="auto"/>
            </w:tcBorders>
            <w:shd w:val="clear" w:color="auto" w:fill="auto"/>
            <w:vAlign w:val="center"/>
          </w:tcPr>
          <w:p w14:paraId="13FB396C"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7ED9C05F" w14:textId="77777777" w:rsidTr="006F1184">
        <w:trPr>
          <w:trHeight w:val="244"/>
          <w:jc w:val="center"/>
        </w:trPr>
        <w:tc>
          <w:tcPr>
            <w:tcW w:w="2122" w:type="dxa"/>
            <w:shd w:val="clear" w:color="auto" w:fill="auto"/>
            <w:vAlign w:val="center"/>
          </w:tcPr>
          <w:p w14:paraId="6DCEFB10"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3</w:t>
            </w:r>
          </w:p>
        </w:tc>
        <w:tc>
          <w:tcPr>
            <w:tcW w:w="2268" w:type="dxa"/>
            <w:shd w:val="clear" w:color="auto" w:fill="auto"/>
            <w:vAlign w:val="center"/>
          </w:tcPr>
          <w:p w14:paraId="38828FC5"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Umjerene</w:t>
            </w:r>
          </w:p>
        </w:tc>
        <w:tc>
          <w:tcPr>
            <w:tcW w:w="2835" w:type="dxa"/>
            <w:shd w:val="clear" w:color="auto" w:fill="auto"/>
            <w:vAlign w:val="center"/>
          </w:tcPr>
          <w:p w14:paraId="03D25542" w14:textId="3BA9E55F"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2.652.468,55-7.957.405,64</w:t>
            </w:r>
          </w:p>
        </w:tc>
        <w:tc>
          <w:tcPr>
            <w:tcW w:w="1559" w:type="dxa"/>
            <w:tcBorders>
              <w:bottom w:val="single" w:sz="4" w:space="0" w:color="auto"/>
            </w:tcBorders>
            <w:shd w:val="clear" w:color="auto" w:fill="auto"/>
            <w:vAlign w:val="center"/>
          </w:tcPr>
          <w:p w14:paraId="371D6C8A"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1BFDCBB8" w14:textId="77777777" w:rsidTr="006F1184">
        <w:trPr>
          <w:trHeight w:val="257"/>
          <w:jc w:val="center"/>
        </w:trPr>
        <w:tc>
          <w:tcPr>
            <w:tcW w:w="2122" w:type="dxa"/>
            <w:shd w:val="clear" w:color="auto" w:fill="auto"/>
            <w:vAlign w:val="center"/>
          </w:tcPr>
          <w:p w14:paraId="02B5FF57"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4</w:t>
            </w:r>
          </w:p>
        </w:tc>
        <w:tc>
          <w:tcPr>
            <w:tcW w:w="2268" w:type="dxa"/>
            <w:shd w:val="clear" w:color="auto" w:fill="auto"/>
            <w:vAlign w:val="center"/>
          </w:tcPr>
          <w:p w14:paraId="1B1165C7"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Značajne</w:t>
            </w:r>
          </w:p>
        </w:tc>
        <w:tc>
          <w:tcPr>
            <w:tcW w:w="2835" w:type="dxa"/>
            <w:shd w:val="clear" w:color="auto" w:fill="auto"/>
            <w:vAlign w:val="center"/>
          </w:tcPr>
          <w:p w14:paraId="057A4D7A" w14:textId="1C6E6511"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7.957.405,64-13.262.342,75</w:t>
            </w:r>
          </w:p>
        </w:tc>
        <w:tc>
          <w:tcPr>
            <w:tcW w:w="1559" w:type="dxa"/>
            <w:tcBorders>
              <w:bottom w:val="single" w:sz="4" w:space="0" w:color="auto"/>
            </w:tcBorders>
            <w:shd w:val="clear" w:color="auto" w:fill="auto"/>
            <w:vAlign w:val="center"/>
          </w:tcPr>
          <w:p w14:paraId="3FFB050E"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5313FB93" w14:textId="77777777" w:rsidTr="006F1184">
        <w:trPr>
          <w:trHeight w:val="63"/>
          <w:jc w:val="center"/>
        </w:trPr>
        <w:tc>
          <w:tcPr>
            <w:tcW w:w="2122" w:type="dxa"/>
            <w:shd w:val="clear" w:color="auto" w:fill="auto"/>
            <w:vAlign w:val="center"/>
          </w:tcPr>
          <w:p w14:paraId="727D1F51"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5</w:t>
            </w:r>
          </w:p>
        </w:tc>
        <w:tc>
          <w:tcPr>
            <w:tcW w:w="2268" w:type="dxa"/>
            <w:shd w:val="clear" w:color="auto" w:fill="auto"/>
            <w:vAlign w:val="center"/>
          </w:tcPr>
          <w:p w14:paraId="45275F96"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Katastrofalne</w:t>
            </w:r>
          </w:p>
        </w:tc>
        <w:tc>
          <w:tcPr>
            <w:tcW w:w="2835" w:type="dxa"/>
            <w:shd w:val="clear" w:color="auto" w:fill="auto"/>
            <w:vAlign w:val="center"/>
          </w:tcPr>
          <w:p w14:paraId="128ACC65" w14:textId="62000010"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&gt;13.262.342,75</w:t>
            </w:r>
          </w:p>
        </w:tc>
        <w:tc>
          <w:tcPr>
            <w:tcW w:w="1559" w:type="dxa"/>
            <w:tcBorders>
              <w:bottom w:val="single" w:sz="4" w:space="0" w:color="auto"/>
            </w:tcBorders>
            <w:shd w:val="clear" w:color="auto" w:fill="auto"/>
            <w:vAlign w:val="center"/>
          </w:tcPr>
          <w:p w14:paraId="71CFFC6E" w14:textId="5ED3EF1C" w:rsidR="00AB294A" w:rsidRPr="00DE1B8F" w:rsidRDefault="00AB294A" w:rsidP="00AB294A">
            <w:pPr>
              <w:spacing w:after="0" w:line="276" w:lineRule="auto"/>
              <w:jc w:val="center"/>
              <w:rPr>
                <w:rFonts w:eastAsia="Calibri" w:cstheme="minorHAnsi"/>
                <w:sz w:val="20"/>
                <w:szCs w:val="20"/>
              </w:rPr>
            </w:pPr>
            <w:r>
              <w:rPr>
                <w:rFonts w:eastAsia="Calibri" w:cstheme="minorHAnsi"/>
                <w:sz w:val="20"/>
                <w:szCs w:val="20"/>
              </w:rPr>
              <w:t>x</w:t>
            </w:r>
          </w:p>
        </w:tc>
      </w:tr>
    </w:tbl>
    <w:p w14:paraId="40A71ABB" w14:textId="77777777" w:rsidR="00DE1B8F" w:rsidRPr="00DE1B8F" w:rsidRDefault="00DE1B8F" w:rsidP="00DE1B8F">
      <w:pPr>
        <w:numPr>
          <w:ilvl w:val="4"/>
          <w:numId w:val="3"/>
        </w:numPr>
        <w:spacing w:before="240" w:after="120" w:line="276" w:lineRule="auto"/>
        <w:jc w:val="both"/>
        <w:outlineLvl w:val="4"/>
        <w:rPr>
          <w:rFonts w:ascii="Calibri" w:hAnsi="Calibri" w:cs="Times New Roman"/>
          <w:bCs/>
          <w:i/>
          <w:iCs/>
          <w:sz w:val="24"/>
          <w:szCs w:val="26"/>
          <w:lang w:eastAsia="zh-CN"/>
        </w:rPr>
      </w:pPr>
      <w:bookmarkStart w:id="234" w:name="_Toc65821331"/>
      <w:r w:rsidRPr="00DE1B8F">
        <w:rPr>
          <w:rFonts w:ascii="Calibri" w:hAnsi="Calibri" w:cs="Times New Roman"/>
          <w:bCs/>
          <w:i/>
          <w:iCs/>
          <w:sz w:val="24"/>
          <w:szCs w:val="26"/>
          <w:lang w:eastAsia="zh-CN"/>
        </w:rPr>
        <w:t>Posljedice na društvenu stabilnost i politiku</w:t>
      </w:r>
      <w:bookmarkEnd w:id="234"/>
    </w:p>
    <w:p w14:paraId="4B082961" w14:textId="77777777" w:rsidR="00FD7D7C" w:rsidRDefault="00FD7D7C" w:rsidP="00FD7D7C">
      <w:pPr>
        <w:pStyle w:val="Odlomakpopisa11"/>
      </w:pPr>
      <w:r w:rsidRPr="00DF0687">
        <w:t>Posljedice za Društvenu stabilnost i politiku iskazuju se u materijalnoj šteti i to za štetu na kritičnoj infrastrukturi i šteti na građevinama od društvenog značaja</w:t>
      </w:r>
      <w:r>
        <w:t xml:space="preserve">. </w:t>
      </w:r>
    </w:p>
    <w:p w14:paraId="132842D6" w14:textId="77777777" w:rsidR="00FD7D7C" w:rsidRPr="00652671" w:rsidRDefault="00FD7D7C" w:rsidP="00FD7D7C">
      <w:pPr>
        <w:pStyle w:val="Odlomakpopisa11"/>
      </w:pPr>
      <w:r w:rsidRPr="00652671">
        <w:t xml:space="preserve">Analize pojedinačnih elemenata kritične infrastrukture nisu uzete u obzir, sva kritična infrastruktura je izravno ugrožena od potresa. U slučaju potresa od VIII° po MCS ljestvici moglo bi doći do mjestimičnih pukotina u cestama, što bi moglo ugroziti prohodnost određenih cestovnih pravaca. Moguća su oštećenja na objektima i instalacijama vodovodne mreže: pucanje cjevovoda, zagađivanje vode i prekid opskrbe za korisnike. Kod oštećenja ili rušenja objekata moglo bi doći do oštećenja instalacija plina i struje, te do nastanka sekundarnih posljedica: eksplozija, požara i sl. </w:t>
      </w:r>
    </w:p>
    <w:p w14:paraId="12C1FC40" w14:textId="510E4A7B" w:rsidR="00DE1B8F" w:rsidRPr="00DE1B8F" w:rsidRDefault="00DE1B8F" w:rsidP="00DE1B8F">
      <w:pPr>
        <w:keepNext/>
        <w:spacing w:after="0" w:line="276" w:lineRule="auto"/>
        <w:jc w:val="both"/>
        <w:rPr>
          <w:rFonts w:ascii="Calibri" w:eastAsia="Calibri" w:hAnsi="Calibri" w:cs="Arial"/>
          <w:b/>
          <w:bCs/>
          <w:sz w:val="20"/>
          <w:szCs w:val="20"/>
          <w:lang w:eastAsia="zh-CN"/>
        </w:rPr>
      </w:pPr>
      <w:bookmarkStart w:id="235" w:name="_Toc532992548"/>
      <w:bookmarkStart w:id="236" w:name="_Toc4138077"/>
      <w:bookmarkStart w:id="237" w:name="_Toc14434350"/>
      <w:bookmarkStart w:id="238" w:name="_Toc65821471"/>
      <w:r w:rsidRPr="00DE1B8F">
        <w:rPr>
          <w:rFonts w:ascii="Calibri" w:eastAsia="Calibri" w:hAnsi="Calibri" w:cs="Arial"/>
          <w:b/>
          <w:bCs/>
          <w:sz w:val="20"/>
          <w:szCs w:val="20"/>
          <w:lang w:eastAsia="zh-CN"/>
        </w:rPr>
        <w:lastRenderedPageBreak/>
        <w:t xml:space="preserve">Tablica </w:t>
      </w:r>
      <w:r w:rsidRPr="00DE1B8F">
        <w:rPr>
          <w:rFonts w:ascii="Calibri" w:eastAsia="Calibri" w:hAnsi="Calibri" w:cs="Arial"/>
          <w:b/>
          <w:bCs/>
          <w:noProof/>
          <w:sz w:val="20"/>
          <w:szCs w:val="20"/>
          <w:lang w:eastAsia="zh-CN"/>
        </w:rPr>
        <w:fldChar w:fldCharType="begin"/>
      </w:r>
      <w:r w:rsidRPr="00DE1B8F">
        <w:rPr>
          <w:rFonts w:ascii="Calibri" w:eastAsia="Calibri" w:hAnsi="Calibri" w:cs="Arial"/>
          <w:b/>
          <w:bCs/>
          <w:noProof/>
          <w:sz w:val="20"/>
          <w:szCs w:val="20"/>
          <w:lang w:eastAsia="zh-CN"/>
        </w:rPr>
        <w:instrText xml:space="preserve"> SEQ Tablica \* ARABIC </w:instrText>
      </w:r>
      <w:r w:rsidRPr="00DE1B8F">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26</w:t>
      </w:r>
      <w:r w:rsidRPr="00DE1B8F">
        <w:rPr>
          <w:rFonts w:ascii="Calibri" w:eastAsia="Calibri" w:hAnsi="Calibri" w:cs="Arial"/>
          <w:b/>
          <w:bCs/>
          <w:noProof/>
          <w:sz w:val="20"/>
          <w:szCs w:val="20"/>
          <w:lang w:eastAsia="zh-CN"/>
        </w:rPr>
        <w:fldChar w:fldCharType="end"/>
      </w:r>
      <w:r w:rsidRPr="00DE1B8F">
        <w:rPr>
          <w:rFonts w:ascii="Calibri" w:eastAsia="Calibri" w:hAnsi="Calibri" w:cs="Arial"/>
          <w:b/>
          <w:bCs/>
          <w:sz w:val="20"/>
          <w:szCs w:val="20"/>
          <w:lang w:eastAsia="zh-CN"/>
        </w:rPr>
        <w:t xml:space="preserve">. Posljedice na kritičnu infrastrukturu </w:t>
      </w:r>
      <w:r w:rsidRPr="00DE1B8F">
        <w:rPr>
          <w:rFonts w:ascii="Calibri" w:eastAsia="Calibri" w:hAnsi="Calibri" w:cs="Arial"/>
          <w:b/>
          <w:bCs/>
          <w:sz w:val="20"/>
          <w:szCs w:val="20"/>
          <w:lang w:eastAsia="zh-CN"/>
        </w:rPr>
        <w:sym w:font="Symbol" w:char="F02D"/>
      </w:r>
      <w:r w:rsidRPr="00DE1B8F">
        <w:rPr>
          <w:rFonts w:ascii="Calibri" w:eastAsia="Calibri" w:hAnsi="Calibri" w:cs="Arial"/>
          <w:b/>
          <w:bCs/>
          <w:sz w:val="20"/>
          <w:szCs w:val="20"/>
          <w:lang w:eastAsia="zh-CN"/>
        </w:rPr>
        <w:t xml:space="preserve"> potres</w:t>
      </w:r>
      <w:bookmarkEnd w:id="235"/>
      <w:bookmarkEnd w:id="236"/>
      <w:bookmarkEnd w:id="237"/>
      <w:bookmarkEnd w:id="238"/>
      <w:r w:rsidRPr="00DE1B8F">
        <w:rPr>
          <w:rFonts w:ascii="Calibri" w:eastAsia="Calibri" w:hAnsi="Calibri" w:cs="Arial"/>
          <w:b/>
          <w:bCs/>
          <w:sz w:val="20"/>
          <w:szCs w:val="20"/>
          <w:lang w:eastAsia="zh-CN"/>
        </w:rPr>
        <w:t xml:space="preserv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2835"/>
        <w:gridCol w:w="1559"/>
      </w:tblGrid>
      <w:tr w:rsidR="00DE1B8F" w:rsidRPr="00DE1B8F" w14:paraId="36F74AFA" w14:textId="77777777" w:rsidTr="003C11DE">
        <w:trPr>
          <w:trHeight w:val="262"/>
          <w:tblHeader/>
        </w:trPr>
        <w:tc>
          <w:tcPr>
            <w:tcW w:w="8789" w:type="dxa"/>
            <w:gridSpan w:val="4"/>
            <w:shd w:val="clear" w:color="auto" w:fill="auto"/>
            <w:vAlign w:val="center"/>
          </w:tcPr>
          <w:p w14:paraId="36F6D933"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Društvena stabilnost i politika</w:t>
            </w:r>
          </w:p>
        </w:tc>
      </w:tr>
      <w:tr w:rsidR="00DE1B8F" w:rsidRPr="00DE1B8F" w14:paraId="60E513EC" w14:textId="77777777" w:rsidTr="003C11DE">
        <w:trPr>
          <w:trHeight w:val="262"/>
          <w:tblHeader/>
        </w:trPr>
        <w:tc>
          <w:tcPr>
            <w:tcW w:w="8789" w:type="dxa"/>
            <w:gridSpan w:val="4"/>
            <w:shd w:val="clear" w:color="auto" w:fill="auto"/>
            <w:vAlign w:val="center"/>
          </w:tcPr>
          <w:p w14:paraId="48041D4E"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Štete/gubici na kritičnoj infrastrukturi</w:t>
            </w:r>
          </w:p>
        </w:tc>
      </w:tr>
      <w:tr w:rsidR="00DE1B8F" w:rsidRPr="00DE1B8F" w14:paraId="62F6F92F" w14:textId="77777777" w:rsidTr="003C11DE">
        <w:trPr>
          <w:trHeight w:val="262"/>
          <w:tblHeader/>
        </w:trPr>
        <w:tc>
          <w:tcPr>
            <w:tcW w:w="2268" w:type="dxa"/>
            <w:shd w:val="clear" w:color="auto" w:fill="auto"/>
            <w:vAlign w:val="center"/>
          </w:tcPr>
          <w:p w14:paraId="4F3A35BA"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Kategorija</w:t>
            </w:r>
          </w:p>
        </w:tc>
        <w:tc>
          <w:tcPr>
            <w:tcW w:w="2127" w:type="dxa"/>
            <w:shd w:val="clear" w:color="auto" w:fill="auto"/>
            <w:vAlign w:val="center"/>
          </w:tcPr>
          <w:p w14:paraId="072BF71E"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Posljedice</w:t>
            </w:r>
          </w:p>
        </w:tc>
        <w:tc>
          <w:tcPr>
            <w:tcW w:w="2835" w:type="dxa"/>
            <w:shd w:val="clear" w:color="auto" w:fill="auto"/>
            <w:vAlign w:val="center"/>
          </w:tcPr>
          <w:p w14:paraId="3CB3E582"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Kriterij</w:t>
            </w:r>
          </w:p>
          <w:p w14:paraId="5C787B20"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-kn-</w:t>
            </w:r>
          </w:p>
        </w:tc>
        <w:tc>
          <w:tcPr>
            <w:tcW w:w="1559" w:type="dxa"/>
            <w:shd w:val="clear" w:color="auto" w:fill="auto"/>
            <w:vAlign w:val="center"/>
          </w:tcPr>
          <w:p w14:paraId="15185EBB" w14:textId="77777777" w:rsidR="00DE1B8F" w:rsidRPr="00DE1B8F" w:rsidRDefault="00DE1B8F" w:rsidP="00DE1B8F">
            <w:pPr>
              <w:spacing w:after="0" w:line="240" w:lineRule="auto"/>
              <w:jc w:val="center"/>
              <w:rPr>
                <w:rFonts w:eastAsia="Calibri" w:cstheme="minorHAnsi"/>
                <w:b/>
                <w:sz w:val="20"/>
                <w:szCs w:val="20"/>
              </w:rPr>
            </w:pPr>
            <w:r w:rsidRPr="00DE1B8F">
              <w:rPr>
                <w:rFonts w:eastAsia="Calibri" w:cstheme="minorHAnsi"/>
                <w:b/>
                <w:sz w:val="20"/>
                <w:szCs w:val="20"/>
              </w:rPr>
              <w:t>Odabrano</w:t>
            </w:r>
          </w:p>
        </w:tc>
      </w:tr>
      <w:tr w:rsidR="00AB294A" w:rsidRPr="00DE1B8F" w14:paraId="13C1CD08" w14:textId="77777777" w:rsidTr="003C11DE">
        <w:trPr>
          <w:trHeight w:val="262"/>
        </w:trPr>
        <w:tc>
          <w:tcPr>
            <w:tcW w:w="2268" w:type="dxa"/>
            <w:shd w:val="clear" w:color="auto" w:fill="auto"/>
            <w:vAlign w:val="center"/>
          </w:tcPr>
          <w:p w14:paraId="37C26454"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1</w:t>
            </w:r>
          </w:p>
        </w:tc>
        <w:tc>
          <w:tcPr>
            <w:tcW w:w="2127" w:type="dxa"/>
            <w:shd w:val="clear" w:color="auto" w:fill="auto"/>
            <w:vAlign w:val="center"/>
          </w:tcPr>
          <w:p w14:paraId="378FC5B4"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Neznatne</w:t>
            </w:r>
          </w:p>
        </w:tc>
        <w:tc>
          <w:tcPr>
            <w:tcW w:w="2835" w:type="dxa"/>
            <w:shd w:val="clear" w:color="auto" w:fill="auto"/>
            <w:vAlign w:val="center"/>
          </w:tcPr>
          <w:p w14:paraId="21A06668" w14:textId="40EB6EED"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265.246,86-530.493,71</w:t>
            </w:r>
          </w:p>
        </w:tc>
        <w:tc>
          <w:tcPr>
            <w:tcW w:w="1559" w:type="dxa"/>
            <w:shd w:val="clear" w:color="auto" w:fill="auto"/>
            <w:vAlign w:val="center"/>
          </w:tcPr>
          <w:p w14:paraId="2185595B" w14:textId="6789D7F8" w:rsidR="00AB294A" w:rsidRPr="00DE1B8F" w:rsidRDefault="00AB294A" w:rsidP="00AB294A">
            <w:pPr>
              <w:spacing w:after="0" w:line="276" w:lineRule="auto"/>
              <w:jc w:val="center"/>
              <w:rPr>
                <w:rFonts w:eastAsia="Calibri" w:cstheme="minorHAnsi"/>
                <w:sz w:val="20"/>
                <w:szCs w:val="20"/>
              </w:rPr>
            </w:pPr>
          </w:p>
        </w:tc>
      </w:tr>
      <w:tr w:rsidR="00AB294A" w:rsidRPr="00DE1B8F" w14:paraId="2C4D3204" w14:textId="77777777" w:rsidTr="003C11DE">
        <w:trPr>
          <w:trHeight w:val="262"/>
        </w:trPr>
        <w:tc>
          <w:tcPr>
            <w:tcW w:w="2268" w:type="dxa"/>
            <w:shd w:val="clear" w:color="auto" w:fill="auto"/>
            <w:vAlign w:val="center"/>
          </w:tcPr>
          <w:p w14:paraId="0CE35EA3"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2</w:t>
            </w:r>
          </w:p>
        </w:tc>
        <w:tc>
          <w:tcPr>
            <w:tcW w:w="2127" w:type="dxa"/>
            <w:shd w:val="clear" w:color="auto" w:fill="auto"/>
            <w:vAlign w:val="center"/>
          </w:tcPr>
          <w:p w14:paraId="09B24592"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Malene</w:t>
            </w:r>
          </w:p>
        </w:tc>
        <w:tc>
          <w:tcPr>
            <w:tcW w:w="2835" w:type="dxa"/>
            <w:shd w:val="clear" w:color="auto" w:fill="auto"/>
            <w:vAlign w:val="center"/>
          </w:tcPr>
          <w:p w14:paraId="1723A7EA" w14:textId="037ABD0E"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530.493,71-2.652.468,55</w:t>
            </w:r>
          </w:p>
        </w:tc>
        <w:tc>
          <w:tcPr>
            <w:tcW w:w="1559" w:type="dxa"/>
            <w:shd w:val="clear" w:color="auto" w:fill="auto"/>
            <w:vAlign w:val="center"/>
          </w:tcPr>
          <w:p w14:paraId="4DED867C"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07E631C5" w14:textId="77777777" w:rsidTr="003C11DE">
        <w:trPr>
          <w:trHeight w:val="262"/>
        </w:trPr>
        <w:tc>
          <w:tcPr>
            <w:tcW w:w="2268" w:type="dxa"/>
            <w:shd w:val="clear" w:color="auto" w:fill="auto"/>
            <w:vAlign w:val="center"/>
          </w:tcPr>
          <w:p w14:paraId="28849DAB"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3</w:t>
            </w:r>
          </w:p>
        </w:tc>
        <w:tc>
          <w:tcPr>
            <w:tcW w:w="2127" w:type="dxa"/>
            <w:shd w:val="clear" w:color="auto" w:fill="auto"/>
            <w:vAlign w:val="center"/>
          </w:tcPr>
          <w:p w14:paraId="02A17746"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Umjerene</w:t>
            </w:r>
          </w:p>
        </w:tc>
        <w:tc>
          <w:tcPr>
            <w:tcW w:w="2835" w:type="dxa"/>
            <w:shd w:val="clear" w:color="auto" w:fill="auto"/>
            <w:vAlign w:val="center"/>
          </w:tcPr>
          <w:p w14:paraId="07697D38" w14:textId="7D616A9A"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2.652.468,55-7.957.405,64</w:t>
            </w:r>
          </w:p>
        </w:tc>
        <w:tc>
          <w:tcPr>
            <w:tcW w:w="1559" w:type="dxa"/>
            <w:shd w:val="clear" w:color="auto" w:fill="auto"/>
            <w:vAlign w:val="center"/>
          </w:tcPr>
          <w:p w14:paraId="74F57714"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62C48310" w14:textId="77777777" w:rsidTr="003C11DE">
        <w:trPr>
          <w:trHeight w:val="276"/>
        </w:trPr>
        <w:tc>
          <w:tcPr>
            <w:tcW w:w="2268" w:type="dxa"/>
            <w:shd w:val="clear" w:color="auto" w:fill="auto"/>
            <w:vAlign w:val="center"/>
          </w:tcPr>
          <w:p w14:paraId="25101255"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4</w:t>
            </w:r>
          </w:p>
        </w:tc>
        <w:tc>
          <w:tcPr>
            <w:tcW w:w="2127" w:type="dxa"/>
            <w:shd w:val="clear" w:color="auto" w:fill="auto"/>
            <w:vAlign w:val="center"/>
          </w:tcPr>
          <w:p w14:paraId="749C1075"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Značajne</w:t>
            </w:r>
          </w:p>
        </w:tc>
        <w:tc>
          <w:tcPr>
            <w:tcW w:w="2835" w:type="dxa"/>
            <w:shd w:val="clear" w:color="auto" w:fill="auto"/>
            <w:vAlign w:val="center"/>
          </w:tcPr>
          <w:p w14:paraId="22304095" w14:textId="44DE41CF"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7.957.405,64-13.262.342,75</w:t>
            </w:r>
          </w:p>
        </w:tc>
        <w:tc>
          <w:tcPr>
            <w:tcW w:w="1559" w:type="dxa"/>
            <w:shd w:val="clear" w:color="auto" w:fill="auto"/>
            <w:vAlign w:val="center"/>
          </w:tcPr>
          <w:p w14:paraId="302A5325"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7C248E2A" w14:textId="77777777" w:rsidTr="003C11DE">
        <w:trPr>
          <w:trHeight w:val="262"/>
        </w:trPr>
        <w:tc>
          <w:tcPr>
            <w:tcW w:w="2268" w:type="dxa"/>
            <w:shd w:val="clear" w:color="auto" w:fill="auto"/>
            <w:vAlign w:val="center"/>
          </w:tcPr>
          <w:p w14:paraId="27E4E7BD"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5</w:t>
            </w:r>
          </w:p>
        </w:tc>
        <w:tc>
          <w:tcPr>
            <w:tcW w:w="2127" w:type="dxa"/>
            <w:shd w:val="clear" w:color="auto" w:fill="auto"/>
            <w:vAlign w:val="center"/>
          </w:tcPr>
          <w:p w14:paraId="139AF8DB"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Katastrofalne</w:t>
            </w:r>
          </w:p>
        </w:tc>
        <w:tc>
          <w:tcPr>
            <w:tcW w:w="2835" w:type="dxa"/>
            <w:shd w:val="clear" w:color="auto" w:fill="auto"/>
            <w:vAlign w:val="center"/>
          </w:tcPr>
          <w:p w14:paraId="3B49B011" w14:textId="26CCA3D4"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&gt;13.262.342,75</w:t>
            </w:r>
          </w:p>
        </w:tc>
        <w:tc>
          <w:tcPr>
            <w:tcW w:w="1559" w:type="dxa"/>
            <w:shd w:val="clear" w:color="auto" w:fill="auto"/>
            <w:vAlign w:val="center"/>
          </w:tcPr>
          <w:p w14:paraId="14F45318" w14:textId="2E2F3F61"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X</w:t>
            </w:r>
          </w:p>
        </w:tc>
      </w:tr>
    </w:tbl>
    <w:p w14:paraId="65B375D4" w14:textId="7ABCC4CC" w:rsidR="00FD7D7C" w:rsidRPr="00FD7D7C" w:rsidRDefault="00FD7D7C" w:rsidP="00FD7D7C">
      <w:pPr>
        <w:spacing w:before="120" w:after="120" w:line="276" w:lineRule="auto"/>
        <w:jc w:val="both"/>
        <w:rPr>
          <w:sz w:val="24"/>
          <w:szCs w:val="24"/>
          <w:lang w:eastAsia="zh-CN"/>
        </w:rPr>
      </w:pPr>
      <w:bookmarkStart w:id="239" w:name="_Toc532992549"/>
      <w:bookmarkStart w:id="240" w:name="_Toc4138078"/>
      <w:bookmarkStart w:id="241" w:name="_Toc14434351"/>
      <w:r w:rsidRPr="00FD7D7C">
        <w:rPr>
          <w:sz w:val="24"/>
          <w:szCs w:val="24"/>
          <w:lang w:eastAsia="zh-CN"/>
        </w:rPr>
        <w:t xml:space="preserve">Moguća su oštećenja i/ili rušenja objekata javnih ustanova, sportskih objekata, sakralnih objekata te objekata kulturne baštine na području </w:t>
      </w:r>
      <w:r w:rsidR="001C40B4">
        <w:rPr>
          <w:sz w:val="24"/>
          <w:szCs w:val="24"/>
          <w:lang w:eastAsia="zh-CN"/>
        </w:rPr>
        <w:t xml:space="preserve">grada </w:t>
      </w:r>
      <w:r w:rsidR="00AB294A">
        <w:rPr>
          <w:sz w:val="24"/>
          <w:szCs w:val="24"/>
          <w:lang w:eastAsia="zh-CN"/>
        </w:rPr>
        <w:t>Ivanca</w:t>
      </w:r>
      <w:r w:rsidRPr="00FD7D7C">
        <w:rPr>
          <w:sz w:val="24"/>
          <w:szCs w:val="24"/>
          <w:lang w:eastAsia="zh-CN"/>
        </w:rPr>
        <w:t>.</w:t>
      </w:r>
    </w:p>
    <w:p w14:paraId="36D1D1EC" w14:textId="00B03F6E" w:rsidR="00DE1B8F" w:rsidRPr="00DE1B8F" w:rsidRDefault="00DE1B8F" w:rsidP="00CA7AD6">
      <w:pPr>
        <w:keepNext/>
        <w:spacing w:before="120" w:after="0" w:line="276" w:lineRule="auto"/>
        <w:jc w:val="both"/>
        <w:rPr>
          <w:rFonts w:ascii="Calibri" w:eastAsia="Calibri" w:hAnsi="Calibri" w:cs="Arial"/>
          <w:b/>
          <w:bCs/>
          <w:sz w:val="20"/>
          <w:szCs w:val="20"/>
          <w:lang w:eastAsia="zh-CN"/>
        </w:rPr>
      </w:pPr>
      <w:bookmarkStart w:id="242" w:name="_Toc65821472"/>
      <w:r w:rsidRPr="00DE1B8F">
        <w:rPr>
          <w:rFonts w:ascii="Calibri" w:eastAsia="Calibri" w:hAnsi="Calibri" w:cs="Arial"/>
          <w:b/>
          <w:bCs/>
          <w:sz w:val="20"/>
          <w:szCs w:val="20"/>
          <w:lang w:eastAsia="zh-CN"/>
        </w:rPr>
        <w:t xml:space="preserve">Tablica </w:t>
      </w:r>
      <w:r w:rsidRPr="00DE1B8F">
        <w:rPr>
          <w:rFonts w:ascii="Calibri" w:eastAsia="Calibri" w:hAnsi="Calibri" w:cs="Arial"/>
          <w:b/>
          <w:bCs/>
          <w:noProof/>
          <w:sz w:val="20"/>
          <w:szCs w:val="20"/>
          <w:lang w:eastAsia="zh-CN"/>
        </w:rPr>
        <w:fldChar w:fldCharType="begin"/>
      </w:r>
      <w:r w:rsidRPr="00DE1B8F">
        <w:rPr>
          <w:rFonts w:ascii="Calibri" w:eastAsia="Calibri" w:hAnsi="Calibri" w:cs="Arial"/>
          <w:b/>
          <w:bCs/>
          <w:noProof/>
          <w:sz w:val="20"/>
          <w:szCs w:val="20"/>
          <w:lang w:eastAsia="zh-CN"/>
        </w:rPr>
        <w:instrText xml:space="preserve"> SEQ Tablica \* ARABIC </w:instrText>
      </w:r>
      <w:r w:rsidRPr="00DE1B8F">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27</w:t>
      </w:r>
      <w:r w:rsidRPr="00DE1B8F">
        <w:rPr>
          <w:rFonts w:ascii="Calibri" w:eastAsia="Calibri" w:hAnsi="Calibri" w:cs="Arial"/>
          <w:b/>
          <w:bCs/>
          <w:noProof/>
          <w:sz w:val="20"/>
          <w:szCs w:val="20"/>
          <w:lang w:eastAsia="zh-CN"/>
        </w:rPr>
        <w:fldChar w:fldCharType="end"/>
      </w:r>
      <w:r w:rsidRPr="00DE1B8F">
        <w:rPr>
          <w:rFonts w:ascii="Calibri" w:eastAsia="Calibri" w:hAnsi="Calibri" w:cs="Arial"/>
          <w:b/>
          <w:bCs/>
          <w:sz w:val="20"/>
          <w:szCs w:val="20"/>
          <w:lang w:eastAsia="zh-CN"/>
        </w:rPr>
        <w:t xml:space="preserve">. Posljedice na ustanove/građevine javno društvenog značaja </w:t>
      </w:r>
      <w:r w:rsidRPr="00DE1B8F">
        <w:rPr>
          <w:rFonts w:ascii="Calibri" w:eastAsia="Calibri" w:hAnsi="Calibri" w:cs="Arial"/>
          <w:b/>
          <w:bCs/>
          <w:sz w:val="20"/>
          <w:szCs w:val="20"/>
          <w:lang w:eastAsia="zh-CN"/>
        </w:rPr>
        <w:sym w:font="Symbol" w:char="F02D"/>
      </w:r>
      <w:r w:rsidR="00CA7AD6">
        <w:rPr>
          <w:rFonts w:ascii="Calibri" w:eastAsia="Calibri" w:hAnsi="Calibri" w:cs="Arial"/>
          <w:b/>
          <w:bCs/>
          <w:sz w:val="20"/>
          <w:szCs w:val="20"/>
          <w:lang w:eastAsia="zh-CN"/>
        </w:rPr>
        <w:t xml:space="preserve"> </w:t>
      </w:r>
      <w:r w:rsidRPr="00DE1B8F">
        <w:rPr>
          <w:rFonts w:ascii="Calibri" w:eastAsia="Calibri" w:hAnsi="Calibri" w:cs="Arial"/>
          <w:b/>
          <w:bCs/>
          <w:sz w:val="20"/>
          <w:szCs w:val="20"/>
          <w:lang w:eastAsia="zh-CN"/>
        </w:rPr>
        <w:t>potres</w:t>
      </w:r>
      <w:bookmarkEnd w:id="239"/>
      <w:bookmarkEnd w:id="240"/>
      <w:bookmarkEnd w:id="241"/>
      <w:bookmarkEnd w:id="242"/>
      <w:r w:rsidRPr="00DE1B8F">
        <w:rPr>
          <w:rFonts w:ascii="Calibri" w:eastAsia="Calibri" w:hAnsi="Calibri" w:cs="Arial"/>
          <w:b/>
          <w:bCs/>
          <w:sz w:val="20"/>
          <w:szCs w:val="20"/>
          <w:lang w:eastAsia="zh-CN"/>
        </w:rPr>
        <w:t xml:space="preserv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127"/>
        <w:gridCol w:w="2835"/>
        <w:gridCol w:w="1559"/>
      </w:tblGrid>
      <w:tr w:rsidR="00DE1B8F" w:rsidRPr="00DE1B8F" w14:paraId="026B2924" w14:textId="77777777" w:rsidTr="003C11DE">
        <w:trPr>
          <w:trHeight w:val="160"/>
          <w:tblHeader/>
        </w:trPr>
        <w:tc>
          <w:tcPr>
            <w:tcW w:w="8789" w:type="dxa"/>
            <w:gridSpan w:val="4"/>
            <w:shd w:val="clear" w:color="auto" w:fill="auto"/>
            <w:vAlign w:val="center"/>
          </w:tcPr>
          <w:p w14:paraId="2A6F1451"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Društvena stabilnost i politika</w:t>
            </w:r>
          </w:p>
        </w:tc>
      </w:tr>
      <w:tr w:rsidR="00DE1B8F" w:rsidRPr="00DE1B8F" w14:paraId="3C64CE79" w14:textId="77777777" w:rsidTr="003C11DE">
        <w:trPr>
          <w:trHeight w:val="160"/>
          <w:tblHeader/>
        </w:trPr>
        <w:tc>
          <w:tcPr>
            <w:tcW w:w="8789" w:type="dxa"/>
            <w:gridSpan w:val="4"/>
            <w:shd w:val="clear" w:color="auto" w:fill="auto"/>
            <w:vAlign w:val="center"/>
          </w:tcPr>
          <w:p w14:paraId="64160904"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Štete/gubici na ustanovama/građevinama javnog društvenog značaja</w:t>
            </w:r>
          </w:p>
        </w:tc>
      </w:tr>
      <w:tr w:rsidR="00DE1B8F" w:rsidRPr="00DE1B8F" w14:paraId="4B6E5E00" w14:textId="77777777" w:rsidTr="003C11DE">
        <w:trPr>
          <w:trHeight w:val="160"/>
          <w:tblHeader/>
        </w:trPr>
        <w:tc>
          <w:tcPr>
            <w:tcW w:w="2268" w:type="dxa"/>
            <w:shd w:val="clear" w:color="auto" w:fill="auto"/>
            <w:vAlign w:val="center"/>
          </w:tcPr>
          <w:p w14:paraId="0251D7A5"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Kategorija</w:t>
            </w:r>
          </w:p>
        </w:tc>
        <w:tc>
          <w:tcPr>
            <w:tcW w:w="2127" w:type="dxa"/>
            <w:shd w:val="clear" w:color="auto" w:fill="auto"/>
            <w:vAlign w:val="center"/>
          </w:tcPr>
          <w:p w14:paraId="18CA86B2"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Posljedice</w:t>
            </w:r>
          </w:p>
        </w:tc>
        <w:tc>
          <w:tcPr>
            <w:tcW w:w="2835" w:type="dxa"/>
            <w:shd w:val="clear" w:color="auto" w:fill="auto"/>
            <w:vAlign w:val="center"/>
          </w:tcPr>
          <w:p w14:paraId="2C9E2585"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Kriteriji</w:t>
            </w:r>
          </w:p>
          <w:p w14:paraId="4A123B67"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 kn-</w:t>
            </w:r>
          </w:p>
        </w:tc>
        <w:tc>
          <w:tcPr>
            <w:tcW w:w="1559" w:type="dxa"/>
            <w:shd w:val="clear" w:color="auto" w:fill="auto"/>
            <w:vAlign w:val="center"/>
          </w:tcPr>
          <w:p w14:paraId="387DC153" w14:textId="77777777" w:rsidR="00DE1B8F" w:rsidRPr="00DE1B8F" w:rsidRDefault="00DE1B8F" w:rsidP="00DE1B8F">
            <w:pPr>
              <w:spacing w:after="0" w:line="276" w:lineRule="auto"/>
              <w:jc w:val="center"/>
              <w:rPr>
                <w:rFonts w:eastAsia="Calibri" w:cstheme="minorHAnsi"/>
                <w:b/>
                <w:sz w:val="20"/>
                <w:szCs w:val="20"/>
              </w:rPr>
            </w:pPr>
            <w:r w:rsidRPr="00DE1B8F">
              <w:rPr>
                <w:rFonts w:eastAsia="Calibri" w:cstheme="minorHAnsi"/>
                <w:b/>
                <w:sz w:val="20"/>
                <w:szCs w:val="20"/>
              </w:rPr>
              <w:t>Odabrano</w:t>
            </w:r>
          </w:p>
        </w:tc>
      </w:tr>
      <w:tr w:rsidR="00AB294A" w:rsidRPr="00DE1B8F" w14:paraId="54E87961" w14:textId="77777777" w:rsidTr="003C11DE">
        <w:trPr>
          <w:trHeight w:val="160"/>
        </w:trPr>
        <w:tc>
          <w:tcPr>
            <w:tcW w:w="2268" w:type="dxa"/>
            <w:shd w:val="clear" w:color="auto" w:fill="auto"/>
            <w:vAlign w:val="center"/>
          </w:tcPr>
          <w:p w14:paraId="6418FF76"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1</w:t>
            </w:r>
          </w:p>
        </w:tc>
        <w:tc>
          <w:tcPr>
            <w:tcW w:w="2127" w:type="dxa"/>
            <w:shd w:val="clear" w:color="auto" w:fill="auto"/>
            <w:vAlign w:val="center"/>
          </w:tcPr>
          <w:p w14:paraId="2E0D4D6D"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Neznatne</w:t>
            </w:r>
          </w:p>
        </w:tc>
        <w:tc>
          <w:tcPr>
            <w:tcW w:w="2835" w:type="dxa"/>
            <w:shd w:val="clear" w:color="auto" w:fill="auto"/>
            <w:vAlign w:val="center"/>
          </w:tcPr>
          <w:p w14:paraId="4F60163A" w14:textId="700C8213"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265.246,86-530.493,71</w:t>
            </w:r>
          </w:p>
        </w:tc>
        <w:tc>
          <w:tcPr>
            <w:tcW w:w="1559" w:type="dxa"/>
            <w:shd w:val="clear" w:color="auto" w:fill="auto"/>
          </w:tcPr>
          <w:p w14:paraId="3441A1C9" w14:textId="0897E346" w:rsidR="00AB294A" w:rsidRPr="00DE1B8F" w:rsidRDefault="00AB294A" w:rsidP="00AB294A">
            <w:pPr>
              <w:spacing w:after="0" w:line="276" w:lineRule="auto"/>
              <w:jc w:val="center"/>
              <w:rPr>
                <w:rFonts w:eastAsia="Calibri" w:cstheme="minorHAnsi"/>
                <w:sz w:val="20"/>
                <w:szCs w:val="20"/>
              </w:rPr>
            </w:pPr>
          </w:p>
        </w:tc>
      </w:tr>
      <w:tr w:rsidR="00AB294A" w:rsidRPr="00DE1B8F" w14:paraId="716CEA47" w14:textId="77777777" w:rsidTr="003C11DE">
        <w:trPr>
          <w:trHeight w:val="160"/>
        </w:trPr>
        <w:tc>
          <w:tcPr>
            <w:tcW w:w="2268" w:type="dxa"/>
            <w:shd w:val="clear" w:color="auto" w:fill="auto"/>
            <w:vAlign w:val="center"/>
          </w:tcPr>
          <w:p w14:paraId="75856483"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2</w:t>
            </w:r>
          </w:p>
        </w:tc>
        <w:tc>
          <w:tcPr>
            <w:tcW w:w="2127" w:type="dxa"/>
            <w:shd w:val="clear" w:color="auto" w:fill="auto"/>
            <w:vAlign w:val="center"/>
          </w:tcPr>
          <w:p w14:paraId="196DF379"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Malene</w:t>
            </w:r>
          </w:p>
        </w:tc>
        <w:tc>
          <w:tcPr>
            <w:tcW w:w="2835" w:type="dxa"/>
            <w:shd w:val="clear" w:color="auto" w:fill="auto"/>
            <w:vAlign w:val="center"/>
          </w:tcPr>
          <w:p w14:paraId="2A22226E" w14:textId="7CE62F36"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530.493,71-2.652.468,55</w:t>
            </w:r>
          </w:p>
        </w:tc>
        <w:tc>
          <w:tcPr>
            <w:tcW w:w="1559" w:type="dxa"/>
            <w:shd w:val="clear" w:color="auto" w:fill="auto"/>
          </w:tcPr>
          <w:p w14:paraId="7A8F95A6"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411F3EC5" w14:textId="77777777" w:rsidTr="003C11DE">
        <w:trPr>
          <w:trHeight w:val="160"/>
        </w:trPr>
        <w:tc>
          <w:tcPr>
            <w:tcW w:w="2268" w:type="dxa"/>
            <w:shd w:val="clear" w:color="auto" w:fill="auto"/>
            <w:vAlign w:val="center"/>
          </w:tcPr>
          <w:p w14:paraId="7A649210"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3</w:t>
            </w:r>
          </w:p>
        </w:tc>
        <w:tc>
          <w:tcPr>
            <w:tcW w:w="2127" w:type="dxa"/>
            <w:shd w:val="clear" w:color="auto" w:fill="auto"/>
            <w:vAlign w:val="center"/>
          </w:tcPr>
          <w:p w14:paraId="7F445BC8"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Umjerene</w:t>
            </w:r>
          </w:p>
        </w:tc>
        <w:tc>
          <w:tcPr>
            <w:tcW w:w="2835" w:type="dxa"/>
            <w:shd w:val="clear" w:color="auto" w:fill="auto"/>
            <w:vAlign w:val="center"/>
          </w:tcPr>
          <w:p w14:paraId="7C81FE1D" w14:textId="2520B273"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2.652.468,55-7.957.405,64</w:t>
            </w:r>
          </w:p>
        </w:tc>
        <w:tc>
          <w:tcPr>
            <w:tcW w:w="1559" w:type="dxa"/>
            <w:shd w:val="clear" w:color="auto" w:fill="auto"/>
          </w:tcPr>
          <w:p w14:paraId="21FEA57C"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008CE984" w14:textId="77777777" w:rsidTr="003C11DE">
        <w:trPr>
          <w:trHeight w:val="167"/>
        </w:trPr>
        <w:tc>
          <w:tcPr>
            <w:tcW w:w="2268" w:type="dxa"/>
            <w:shd w:val="clear" w:color="auto" w:fill="auto"/>
            <w:vAlign w:val="center"/>
          </w:tcPr>
          <w:p w14:paraId="66B7D24C"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4</w:t>
            </w:r>
          </w:p>
        </w:tc>
        <w:tc>
          <w:tcPr>
            <w:tcW w:w="2127" w:type="dxa"/>
            <w:shd w:val="clear" w:color="auto" w:fill="auto"/>
            <w:vAlign w:val="center"/>
          </w:tcPr>
          <w:p w14:paraId="350B996F"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Značajne</w:t>
            </w:r>
          </w:p>
        </w:tc>
        <w:tc>
          <w:tcPr>
            <w:tcW w:w="2835" w:type="dxa"/>
            <w:shd w:val="clear" w:color="auto" w:fill="auto"/>
            <w:vAlign w:val="center"/>
          </w:tcPr>
          <w:p w14:paraId="1909F96A" w14:textId="020F9B8D"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7.957.405,64-13.262.342,75</w:t>
            </w:r>
          </w:p>
        </w:tc>
        <w:tc>
          <w:tcPr>
            <w:tcW w:w="1559" w:type="dxa"/>
            <w:shd w:val="clear" w:color="auto" w:fill="auto"/>
          </w:tcPr>
          <w:p w14:paraId="2EB212ED" w14:textId="77777777" w:rsidR="00AB294A" w:rsidRPr="00DE1B8F" w:rsidRDefault="00AB294A" w:rsidP="00AB294A">
            <w:pPr>
              <w:spacing w:after="0" w:line="276" w:lineRule="auto"/>
              <w:jc w:val="center"/>
              <w:rPr>
                <w:rFonts w:eastAsia="Calibri" w:cstheme="minorHAnsi"/>
                <w:sz w:val="20"/>
                <w:szCs w:val="20"/>
              </w:rPr>
            </w:pPr>
          </w:p>
        </w:tc>
      </w:tr>
      <w:tr w:rsidR="00AB294A" w:rsidRPr="00DE1B8F" w14:paraId="47BBB480" w14:textId="77777777" w:rsidTr="003C11DE">
        <w:trPr>
          <w:trHeight w:val="160"/>
        </w:trPr>
        <w:tc>
          <w:tcPr>
            <w:tcW w:w="2268" w:type="dxa"/>
            <w:shd w:val="clear" w:color="auto" w:fill="auto"/>
            <w:vAlign w:val="center"/>
          </w:tcPr>
          <w:p w14:paraId="38E71125" w14:textId="77777777" w:rsidR="00AB294A" w:rsidRPr="00DE1B8F" w:rsidRDefault="00AB294A" w:rsidP="00AB294A">
            <w:pPr>
              <w:spacing w:after="0" w:line="276" w:lineRule="auto"/>
              <w:jc w:val="center"/>
              <w:rPr>
                <w:rFonts w:eastAsia="Calibri" w:cstheme="minorHAnsi"/>
                <w:b/>
                <w:sz w:val="20"/>
                <w:szCs w:val="20"/>
              </w:rPr>
            </w:pPr>
            <w:r w:rsidRPr="00DE1B8F">
              <w:rPr>
                <w:rFonts w:eastAsia="Calibri" w:cstheme="minorHAnsi"/>
                <w:b/>
                <w:sz w:val="20"/>
                <w:szCs w:val="20"/>
              </w:rPr>
              <w:t>5</w:t>
            </w:r>
          </w:p>
        </w:tc>
        <w:tc>
          <w:tcPr>
            <w:tcW w:w="2127" w:type="dxa"/>
            <w:shd w:val="clear" w:color="auto" w:fill="auto"/>
            <w:vAlign w:val="center"/>
          </w:tcPr>
          <w:p w14:paraId="13898805" w14:textId="77777777"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Katastrofalne</w:t>
            </w:r>
          </w:p>
        </w:tc>
        <w:tc>
          <w:tcPr>
            <w:tcW w:w="2835" w:type="dxa"/>
            <w:shd w:val="clear" w:color="auto" w:fill="auto"/>
            <w:vAlign w:val="center"/>
          </w:tcPr>
          <w:p w14:paraId="1E33E303" w14:textId="4579919D" w:rsidR="00AB294A" w:rsidRPr="00DE1B8F" w:rsidRDefault="00AB294A" w:rsidP="00AB294A">
            <w:pPr>
              <w:spacing w:after="0" w:line="276" w:lineRule="auto"/>
              <w:jc w:val="center"/>
              <w:rPr>
                <w:rFonts w:eastAsia="Calibri" w:cstheme="minorHAnsi"/>
                <w:sz w:val="20"/>
                <w:szCs w:val="20"/>
              </w:rPr>
            </w:pPr>
            <w:r w:rsidRPr="00A57DAD">
              <w:rPr>
                <w:rFonts w:eastAsia="Calibri" w:cstheme="minorHAnsi"/>
                <w:sz w:val="20"/>
                <w:szCs w:val="20"/>
              </w:rPr>
              <w:t>&gt;13.262.342,75</w:t>
            </w:r>
          </w:p>
        </w:tc>
        <w:tc>
          <w:tcPr>
            <w:tcW w:w="1559" w:type="dxa"/>
            <w:shd w:val="clear" w:color="auto" w:fill="auto"/>
          </w:tcPr>
          <w:p w14:paraId="4798B099" w14:textId="45F6B4DE" w:rsidR="00AB294A" w:rsidRPr="00DE1B8F" w:rsidRDefault="00AB294A" w:rsidP="00AB294A">
            <w:pPr>
              <w:spacing w:after="0" w:line="276" w:lineRule="auto"/>
              <w:jc w:val="center"/>
              <w:rPr>
                <w:rFonts w:eastAsia="Calibri" w:cstheme="minorHAnsi"/>
                <w:sz w:val="20"/>
                <w:szCs w:val="20"/>
              </w:rPr>
            </w:pPr>
            <w:r w:rsidRPr="00DE1B8F">
              <w:rPr>
                <w:rFonts w:eastAsia="Calibri" w:cstheme="minorHAnsi"/>
                <w:sz w:val="20"/>
                <w:szCs w:val="20"/>
              </w:rPr>
              <w:t>X</w:t>
            </w:r>
          </w:p>
        </w:tc>
      </w:tr>
    </w:tbl>
    <w:p w14:paraId="1E37D643" w14:textId="77777777" w:rsidR="00DE1B8F" w:rsidRDefault="00DE1B8F" w:rsidP="00DE1B8F">
      <w:pPr>
        <w:spacing w:before="120" w:after="120" w:line="276" w:lineRule="auto"/>
        <w:ind w:right="23"/>
        <w:jc w:val="both"/>
        <w:rPr>
          <w:rFonts w:eastAsia="Calibri" w:cstheme="minorHAnsi"/>
          <w:sz w:val="24"/>
          <w:szCs w:val="24"/>
          <w:lang w:eastAsia="zh-CN"/>
        </w:rPr>
      </w:pPr>
      <w:r w:rsidRPr="00DE1B8F">
        <w:rPr>
          <w:rFonts w:eastAsia="Calibri" w:cstheme="minorHAnsi"/>
          <w:sz w:val="24"/>
          <w:szCs w:val="24"/>
          <w:lang w:eastAsia="zh-CN"/>
        </w:rPr>
        <w:t>Posljedice za Društvenu stabilnost i politiku iskazuju se zbirno.</w:t>
      </w:r>
    </w:p>
    <w:p w14:paraId="677C2AEF" w14:textId="2A23EA23" w:rsidR="00DE1B8F" w:rsidRPr="00DE1B8F" w:rsidRDefault="00DE1B8F" w:rsidP="00DE1B8F">
      <w:pPr>
        <w:keepNext/>
        <w:spacing w:after="0" w:line="276" w:lineRule="auto"/>
        <w:jc w:val="both"/>
        <w:rPr>
          <w:rFonts w:ascii="Calibri" w:eastAsia="Calibri" w:hAnsi="Calibri" w:cs="Arial"/>
          <w:b/>
          <w:bCs/>
          <w:sz w:val="20"/>
          <w:szCs w:val="20"/>
          <w:lang w:eastAsia="zh-CN"/>
        </w:rPr>
      </w:pPr>
      <w:bookmarkStart w:id="243" w:name="_Toc532992550"/>
      <w:bookmarkStart w:id="244" w:name="_Toc4138079"/>
      <w:bookmarkStart w:id="245" w:name="_Toc14434352"/>
      <w:bookmarkStart w:id="246" w:name="_Toc65821473"/>
      <w:r w:rsidRPr="00DE1B8F">
        <w:rPr>
          <w:rFonts w:ascii="Calibri" w:eastAsia="Calibri" w:hAnsi="Calibri" w:cs="Arial"/>
          <w:b/>
          <w:bCs/>
          <w:sz w:val="20"/>
          <w:szCs w:val="20"/>
          <w:lang w:eastAsia="zh-CN"/>
        </w:rPr>
        <w:t xml:space="preserve">Tablica </w:t>
      </w:r>
      <w:r w:rsidRPr="00DE1B8F">
        <w:rPr>
          <w:rFonts w:ascii="Calibri" w:eastAsia="Calibri" w:hAnsi="Calibri" w:cs="Arial"/>
          <w:b/>
          <w:bCs/>
          <w:noProof/>
          <w:sz w:val="20"/>
          <w:szCs w:val="20"/>
          <w:lang w:eastAsia="zh-CN"/>
        </w:rPr>
        <w:fldChar w:fldCharType="begin"/>
      </w:r>
      <w:r w:rsidRPr="00DE1B8F">
        <w:rPr>
          <w:rFonts w:ascii="Calibri" w:eastAsia="Calibri" w:hAnsi="Calibri" w:cs="Arial"/>
          <w:b/>
          <w:bCs/>
          <w:noProof/>
          <w:sz w:val="20"/>
          <w:szCs w:val="20"/>
          <w:lang w:eastAsia="zh-CN"/>
        </w:rPr>
        <w:instrText xml:space="preserve"> SEQ Tablica \* ARABIC </w:instrText>
      </w:r>
      <w:r w:rsidRPr="00DE1B8F">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28</w:t>
      </w:r>
      <w:r w:rsidRPr="00DE1B8F">
        <w:rPr>
          <w:rFonts w:ascii="Calibri" w:eastAsia="Calibri" w:hAnsi="Calibri" w:cs="Arial"/>
          <w:b/>
          <w:bCs/>
          <w:noProof/>
          <w:sz w:val="20"/>
          <w:szCs w:val="20"/>
          <w:lang w:eastAsia="zh-CN"/>
        </w:rPr>
        <w:fldChar w:fldCharType="end"/>
      </w:r>
      <w:r w:rsidRPr="00DE1B8F">
        <w:rPr>
          <w:rFonts w:ascii="Calibri" w:eastAsia="Calibri" w:hAnsi="Calibri" w:cs="Arial"/>
          <w:b/>
          <w:bCs/>
          <w:sz w:val="20"/>
          <w:szCs w:val="20"/>
          <w:lang w:eastAsia="zh-CN"/>
        </w:rPr>
        <w:t xml:space="preserve">. Posljedice na društvenu stabilnost i politiku </w:t>
      </w:r>
      <w:r w:rsidRPr="00DE1B8F">
        <w:rPr>
          <w:rFonts w:ascii="Calibri" w:eastAsia="Calibri" w:hAnsi="Calibri" w:cs="Arial"/>
          <w:b/>
          <w:bCs/>
          <w:sz w:val="20"/>
          <w:szCs w:val="20"/>
          <w:lang w:eastAsia="zh-CN"/>
        </w:rPr>
        <w:sym w:font="Symbol" w:char="F02D"/>
      </w:r>
      <w:r w:rsidRPr="00DE1B8F">
        <w:rPr>
          <w:rFonts w:ascii="Calibri" w:eastAsia="Calibri" w:hAnsi="Calibri" w:cs="Arial"/>
          <w:b/>
          <w:bCs/>
          <w:sz w:val="20"/>
          <w:szCs w:val="20"/>
          <w:lang w:eastAsia="zh-CN"/>
        </w:rPr>
        <w:t xml:space="preserve"> potres</w:t>
      </w:r>
      <w:bookmarkEnd w:id="243"/>
      <w:bookmarkEnd w:id="244"/>
      <w:bookmarkEnd w:id="245"/>
      <w:bookmarkEnd w:id="246"/>
      <w:r w:rsidRPr="00DE1B8F">
        <w:rPr>
          <w:rFonts w:ascii="Calibri" w:eastAsia="Calibri" w:hAnsi="Calibri" w:cs="Arial"/>
          <w:b/>
          <w:bCs/>
          <w:sz w:val="20"/>
          <w:szCs w:val="20"/>
          <w:lang w:eastAsia="zh-C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208"/>
        <w:gridCol w:w="3285"/>
        <w:gridCol w:w="1483"/>
      </w:tblGrid>
      <w:tr w:rsidR="00DE1B8F" w:rsidRPr="00DE1B8F" w14:paraId="3C901523" w14:textId="77777777" w:rsidTr="00CA7AD6">
        <w:trPr>
          <w:trHeight w:val="833"/>
          <w:tblHeader/>
          <w:jc w:val="center"/>
        </w:trPr>
        <w:tc>
          <w:tcPr>
            <w:tcW w:w="1800" w:type="dxa"/>
            <w:shd w:val="clear" w:color="auto" w:fill="auto"/>
            <w:vAlign w:val="center"/>
          </w:tcPr>
          <w:p w14:paraId="2187F8CE" w14:textId="77777777" w:rsidR="00DE1B8F" w:rsidRPr="00DE1B8F" w:rsidRDefault="00DE1B8F" w:rsidP="00DE1B8F">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Kategorija</w:t>
            </w:r>
          </w:p>
        </w:tc>
        <w:tc>
          <w:tcPr>
            <w:tcW w:w="2208" w:type="dxa"/>
            <w:shd w:val="clear" w:color="auto" w:fill="auto"/>
            <w:vAlign w:val="center"/>
          </w:tcPr>
          <w:p w14:paraId="7860B27A" w14:textId="77777777" w:rsidR="00DE1B8F" w:rsidRPr="00DE1B8F" w:rsidRDefault="00DE1B8F" w:rsidP="00DE1B8F">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Kritična infrastruktura</w:t>
            </w:r>
          </w:p>
        </w:tc>
        <w:tc>
          <w:tcPr>
            <w:tcW w:w="3285" w:type="dxa"/>
            <w:shd w:val="clear" w:color="auto" w:fill="auto"/>
            <w:vAlign w:val="center"/>
          </w:tcPr>
          <w:p w14:paraId="30ABE2A4" w14:textId="77777777" w:rsidR="00DE1B8F" w:rsidRPr="00DE1B8F" w:rsidRDefault="00DE1B8F" w:rsidP="00DE1B8F">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Ustanove/građevine javnog društvenog značaja</w:t>
            </w:r>
          </w:p>
        </w:tc>
        <w:tc>
          <w:tcPr>
            <w:tcW w:w="1483" w:type="dxa"/>
            <w:shd w:val="clear" w:color="auto" w:fill="auto"/>
            <w:vAlign w:val="center"/>
          </w:tcPr>
          <w:p w14:paraId="4D226BD8" w14:textId="77777777" w:rsidR="00DE1B8F" w:rsidRPr="00DE1B8F" w:rsidRDefault="00DE1B8F" w:rsidP="00DE1B8F">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Ukupno</w:t>
            </w:r>
          </w:p>
        </w:tc>
      </w:tr>
      <w:tr w:rsidR="00CA7AD6" w:rsidRPr="00DE1B8F" w14:paraId="72FBF8DA" w14:textId="77777777" w:rsidTr="00CA7AD6">
        <w:trPr>
          <w:trHeight w:val="271"/>
          <w:jc w:val="center"/>
        </w:trPr>
        <w:tc>
          <w:tcPr>
            <w:tcW w:w="1800" w:type="dxa"/>
            <w:shd w:val="clear" w:color="auto" w:fill="auto"/>
          </w:tcPr>
          <w:p w14:paraId="7E87A71E" w14:textId="77777777" w:rsidR="00CA7AD6" w:rsidRPr="00DE1B8F" w:rsidRDefault="00CA7AD6" w:rsidP="00CA7AD6">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1</w:t>
            </w:r>
          </w:p>
        </w:tc>
        <w:tc>
          <w:tcPr>
            <w:tcW w:w="2208" w:type="dxa"/>
            <w:shd w:val="clear" w:color="auto" w:fill="auto"/>
          </w:tcPr>
          <w:p w14:paraId="35232E13" w14:textId="724BA04C" w:rsidR="00CA7AD6" w:rsidRPr="00DE1B8F" w:rsidRDefault="00CA7AD6" w:rsidP="00CA7AD6">
            <w:pPr>
              <w:spacing w:after="0" w:line="276" w:lineRule="auto"/>
              <w:ind w:right="23"/>
              <w:jc w:val="center"/>
              <w:rPr>
                <w:rFonts w:eastAsia="Calibri" w:cstheme="minorHAnsi"/>
                <w:sz w:val="20"/>
                <w:szCs w:val="20"/>
                <w:lang w:eastAsia="zh-CN"/>
              </w:rPr>
            </w:pPr>
          </w:p>
        </w:tc>
        <w:tc>
          <w:tcPr>
            <w:tcW w:w="3285" w:type="dxa"/>
            <w:shd w:val="clear" w:color="auto" w:fill="auto"/>
          </w:tcPr>
          <w:p w14:paraId="21AB5244" w14:textId="7DAD0953" w:rsidR="00CA7AD6" w:rsidRPr="00DE1B8F" w:rsidRDefault="00CA7AD6" w:rsidP="00CA7AD6">
            <w:pPr>
              <w:spacing w:after="0" w:line="276" w:lineRule="auto"/>
              <w:ind w:right="23"/>
              <w:jc w:val="center"/>
              <w:rPr>
                <w:rFonts w:eastAsia="Calibri" w:cstheme="minorHAnsi"/>
                <w:sz w:val="20"/>
                <w:szCs w:val="20"/>
                <w:lang w:eastAsia="zh-CN"/>
              </w:rPr>
            </w:pPr>
          </w:p>
        </w:tc>
        <w:tc>
          <w:tcPr>
            <w:tcW w:w="1483" w:type="dxa"/>
            <w:shd w:val="clear" w:color="auto" w:fill="auto"/>
          </w:tcPr>
          <w:p w14:paraId="447FB97E" w14:textId="4FFB7B11" w:rsidR="00CA7AD6" w:rsidRPr="00DE1B8F" w:rsidRDefault="00CA7AD6" w:rsidP="00CA7AD6">
            <w:pPr>
              <w:spacing w:after="0" w:line="276" w:lineRule="auto"/>
              <w:ind w:right="23"/>
              <w:jc w:val="center"/>
              <w:rPr>
                <w:rFonts w:eastAsia="Calibri" w:cstheme="minorHAnsi"/>
                <w:sz w:val="20"/>
                <w:szCs w:val="20"/>
                <w:lang w:eastAsia="zh-CN"/>
              </w:rPr>
            </w:pPr>
          </w:p>
        </w:tc>
      </w:tr>
      <w:tr w:rsidR="00CA7AD6" w:rsidRPr="00DE1B8F" w14:paraId="58F3C210" w14:textId="77777777" w:rsidTr="00CA7AD6">
        <w:trPr>
          <w:trHeight w:val="271"/>
          <w:jc w:val="center"/>
        </w:trPr>
        <w:tc>
          <w:tcPr>
            <w:tcW w:w="1800" w:type="dxa"/>
            <w:shd w:val="clear" w:color="auto" w:fill="auto"/>
          </w:tcPr>
          <w:p w14:paraId="4786BA7B" w14:textId="77777777" w:rsidR="00CA7AD6" w:rsidRPr="00DE1B8F" w:rsidRDefault="00CA7AD6" w:rsidP="00CA7AD6">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2</w:t>
            </w:r>
          </w:p>
        </w:tc>
        <w:tc>
          <w:tcPr>
            <w:tcW w:w="2208" w:type="dxa"/>
            <w:shd w:val="clear" w:color="auto" w:fill="auto"/>
          </w:tcPr>
          <w:p w14:paraId="16ACE11F" w14:textId="77777777" w:rsidR="00CA7AD6" w:rsidRPr="00DE1B8F" w:rsidRDefault="00CA7AD6" w:rsidP="00CA7AD6">
            <w:pPr>
              <w:spacing w:after="0" w:line="276" w:lineRule="auto"/>
              <w:ind w:right="23"/>
              <w:jc w:val="both"/>
              <w:rPr>
                <w:rFonts w:eastAsia="Calibri" w:cstheme="minorHAnsi"/>
                <w:sz w:val="20"/>
                <w:szCs w:val="20"/>
                <w:lang w:eastAsia="zh-CN"/>
              </w:rPr>
            </w:pPr>
          </w:p>
        </w:tc>
        <w:tc>
          <w:tcPr>
            <w:tcW w:w="3285" w:type="dxa"/>
            <w:shd w:val="clear" w:color="auto" w:fill="auto"/>
          </w:tcPr>
          <w:p w14:paraId="01450CFA" w14:textId="77777777" w:rsidR="00CA7AD6" w:rsidRPr="00DE1B8F" w:rsidRDefault="00CA7AD6" w:rsidP="00CA7AD6">
            <w:pPr>
              <w:spacing w:after="0" w:line="276" w:lineRule="auto"/>
              <w:ind w:right="23"/>
              <w:jc w:val="both"/>
              <w:rPr>
                <w:rFonts w:eastAsia="Calibri" w:cstheme="minorHAnsi"/>
                <w:sz w:val="20"/>
                <w:szCs w:val="20"/>
                <w:lang w:eastAsia="zh-CN"/>
              </w:rPr>
            </w:pPr>
          </w:p>
        </w:tc>
        <w:tc>
          <w:tcPr>
            <w:tcW w:w="1483" w:type="dxa"/>
            <w:shd w:val="clear" w:color="auto" w:fill="auto"/>
          </w:tcPr>
          <w:p w14:paraId="510F7476" w14:textId="77777777" w:rsidR="00CA7AD6" w:rsidRPr="00DE1B8F" w:rsidRDefault="00CA7AD6" w:rsidP="00CA7AD6">
            <w:pPr>
              <w:spacing w:after="0" w:line="276" w:lineRule="auto"/>
              <w:ind w:right="23"/>
              <w:jc w:val="both"/>
              <w:rPr>
                <w:rFonts w:eastAsia="Calibri" w:cstheme="minorHAnsi"/>
                <w:sz w:val="20"/>
                <w:szCs w:val="20"/>
                <w:lang w:eastAsia="zh-CN"/>
              </w:rPr>
            </w:pPr>
          </w:p>
        </w:tc>
      </w:tr>
      <w:tr w:rsidR="00CA7AD6" w:rsidRPr="00DE1B8F" w14:paraId="11C6F85E" w14:textId="77777777" w:rsidTr="00CA7AD6">
        <w:trPr>
          <w:trHeight w:val="271"/>
          <w:jc w:val="center"/>
        </w:trPr>
        <w:tc>
          <w:tcPr>
            <w:tcW w:w="1800" w:type="dxa"/>
            <w:shd w:val="clear" w:color="auto" w:fill="auto"/>
          </w:tcPr>
          <w:p w14:paraId="1A68B409" w14:textId="77777777" w:rsidR="00CA7AD6" w:rsidRPr="00DE1B8F" w:rsidRDefault="00CA7AD6" w:rsidP="00CA7AD6">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3</w:t>
            </w:r>
          </w:p>
        </w:tc>
        <w:tc>
          <w:tcPr>
            <w:tcW w:w="2208" w:type="dxa"/>
            <w:shd w:val="clear" w:color="auto" w:fill="auto"/>
          </w:tcPr>
          <w:p w14:paraId="3DCF770A" w14:textId="77777777" w:rsidR="00CA7AD6" w:rsidRPr="00DE1B8F" w:rsidRDefault="00CA7AD6" w:rsidP="00CA7AD6">
            <w:pPr>
              <w:spacing w:after="0" w:line="276" w:lineRule="auto"/>
              <w:ind w:right="23"/>
              <w:jc w:val="both"/>
              <w:rPr>
                <w:rFonts w:eastAsia="Calibri" w:cstheme="minorHAnsi"/>
                <w:sz w:val="20"/>
                <w:szCs w:val="20"/>
                <w:lang w:eastAsia="zh-CN"/>
              </w:rPr>
            </w:pPr>
          </w:p>
        </w:tc>
        <w:tc>
          <w:tcPr>
            <w:tcW w:w="3285" w:type="dxa"/>
            <w:shd w:val="clear" w:color="auto" w:fill="auto"/>
          </w:tcPr>
          <w:p w14:paraId="5B169632" w14:textId="77777777" w:rsidR="00CA7AD6" w:rsidRPr="00DE1B8F" w:rsidRDefault="00CA7AD6" w:rsidP="00CA7AD6">
            <w:pPr>
              <w:spacing w:after="0" w:line="276" w:lineRule="auto"/>
              <w:ind w:right="23"/>
              <w:jc w:val="both"/>
              <w:rPr>
                <w:rFonts w:eastAsia="Calibri" w:cstheme="minorHAnsi"/>
                <w:sz w:val="20"/>
                <w:szCs w:val="20"/>
                <w:lang w:eastAsia="zh-CN"/>
              </w:rPr>
            </w:pPr>
          </w:p>
        </w:tc>
        <w:tc>
          <w:tcPr>
            <w:tcW w:w="1483" w:type="dxa"/>
            <w:shd w:val="clear" w:color="auto" w:fill="auto"/>
          </w:tcPr>
          <w:p w14:paraId="0C8CD4A8" w14:textId="77777777" w:rsidR="00CA7AD6" w:rsidRPr="00DE1B8F" w:rsidRDefault="00CA7AD6" w:rsidP="00CA7AD6">
            <w:pPr>
              <w:spacing w:after="0" w:line="276" w:lineRule="auto"/>
              <w:ind w:right="23"/>
              <w:jc w:val="both"/>
              <w:rPr>
                <w:rFonts w:eastAsia="Calibri" w:cstheme="minorHAnsi"/>
                <w:sz w:val="20"/>
                <w:szCs w:val="20"/>
                <w:lang w:eastAsia="zh-CN"/>
              </w:rPr>
            </w:pPr>
          </w:p>
        </w:tc>
      </w:tr>
      <w:tr w:rsidR="00CA7AD6" w:rsidRPr="00DE1B8F" w14:paraId="26843B91" w14:textId="77777777" w:rsidTr="00CA7AD6">
        <w:trPr>
          <w:trHeight w:val="271"/>
          <w:jc w:val="center"/>
        </w:trPr>
        <w:tc>
          <w:tcPr>
            <w:tcW w:w="1800" w:type="dxa"/>
            <w:shd w:val="clear" w:color="auto" w:fill="auto"/>
          </w:tcPr>
          <w:p w14:paraId="1932DEA1" w14:textId="77777777" w:rsidR="00CA7AD6" w:rsidRPr="00DE1B8F" w:rsidRDefault="00CA7AD6" w:rsidP="00CA7AD6">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4</w:t>
            </w:r>
          </w:p>
        </w:tc>
        <w:tc>
          <w:tcPr>
            <w:tcW w:w="2208" w:type="dxa"/>
            <w:shd w:val="clear" w:color="auto" w:fill="auto"/>
          </w:tcPr>
          <w:p w14:paraId="4F938DF8" w14:textId="77777777" w:rsidR="00CA7AD6" w:rsidRPr="00DE1B8F" w:rsidRDefault="00CA7AD6" w:rsidP="00CA7AD6">
            <w:pPr>
              <w:spacing w:after="0" w:line="276" w:lineRule="auto"/>
              <w:ind w:right="23"/>
              <w:jc w:val="center"/>
              <w:rPr>
                <w:rFonts w:eastAsia="Calibri" w:cstheme="minorHAnsi"/>
                <w:sz w:val="20"/>
                <w:szCs w:val="20"/>
                <w:lang w:eastAsia="zh-CN"/>
              </w:rPr>
            </w:pPr>
          </w:p>
        </w:tc>
        <w:tc>
          <w:tcPr>
            <w:tcW w:w="3285" w:type="dxa"/>
            <w:shd w:val="clear" w:color="auto" w:fill="auto"/>
          </w:tcPr>
          <w:p w14:paraId="6ABA47DF" w14:textId="77777777" w:rsidR="00CA7AD6" w:rsidRPr="00DE1B8F" w:rsidRDefault="00CA7AD6" w:rsidP="00CA7AD6">
            <w:pPr>
              <w:spacing w:after="0" w:line="276" w:lineRule="auto"/>
              <w:ind w:right="23"/>
              <w:jc w:val="center"/>
              <w:rPr>
                <w:rFonts w:eastAsia="Calibri" w:cstheme="minorHAnsi"/>
                <w:sz w:val="20"/>
                <w:szCs w:val="20"/>
                <w:lang w:eastAsia="zh-CN"/>
              </w:rPr>
            </w:pPr>
          </w:p>
        </w:tc>
        <w:tc>
          <w:tcPr>
            <w:tcW w:w="1483" w:type="dxa"/>
            <w:shd w:val="clear" w:color="auto" w:fill="auto"/>
          </w:tcPr>
          <w:p w14:paraId="07641B9E" w14:textId="77777777" w:rsidR="00CA7AD6" w:rsidRPr="00DE1B8F" w:rsidRDefault="00CA7AD6" w:rsidP="00CA7AD6">
            <w:pPr>
              <w:spacing w:after="0" w:line="276" w:lineRule="auto"/>
              <w:ind w:right="23"/>
              <w:jc w:val="center"/>
              <w:rPr>
                <w:rFonts w:eastAsia="Calibri" w:cstheme="minorHAnsi"/>
                <w:sz w:val="20"/>
                <w:szCs w:val="20"/>
                <w:lang w:eastAsia="zh-CN"/>
              </w:rPr>
            </w:pPr>
          </w:p>
        </w:tc>
      </w:tr>
      <w:tr w:rsidR="00B225A0" w:rsidRPr="00DE1B8F" w14:paraId="21758CC9" w14:textId="77777777" w:rsidTr="00CA7AD6">
        <w:trPr>
          <w:trHeight w:val="271"/>
          <w:jc w:val="center"/>
        </w:trPr>
        <w:tc>
          <w:tcPr>
            <w:tcW w:w="1800" w:type="dxa"/>
            <w:shd w:val="clear" w:color="auto" w:fill="auto"/>
          </w:tcPr>
          <w:p w14:paraId="39EDE1DF" w14:textId="77777777" w:rsidR="00B225A0" w:rsidRPr="00DE1B8F" w:rsidRDefault="00B225A0" w:rsidP="00B225A0">
            <w:pPr>
              <w:spacing w:after="0" w:line="276" w:lineRule="auto"/>
              <w:ind w:right="23"/>
              <w:jc w:val="center"/>
              <w:rPr>
                <w:rFonts w:eastAsia="Calibri" w:cstheme="minorHAnsi"/>
                <w:b/>
                <w:sz w:val="20"/>
                <w:szCs w:val="20"/>
                <w:lang w:eastAsia="zh-CN"/>
              </w:rPr>
            </w:pPr>
            <w:r w:rsidRPr="00DE1B8F">
              <w:rPr>
                <w:rFonts w:eastAsia="Calibri" w:cstheme="minorHAnsi"/>
                <w:b/>
                <w:sz w:val="20"/>
                <w:szCs w:val="20"/>
                <w:lang w:eastAsia="zh-CN"/>
              </w:rPr>
              <w:t>5</w:t>
            </w:r>
          </w:p>
        </w:tc>
        <w:tc>
          <w:tcPr>
            <w:tcW w:w="2208" w:type="dxa"/>
            <w:shd w:val="clear" w:color="auto" w:fill="auto"/>
          </w:tcPr>
          <w:p w14:paraId="75FF0AB0" w14:textId="3DCA537C" w:rsidR="00B225A0" w:rsidRPr="00DE1B8F" w:rsidRDefault="00B225A0" w:rsidP="00B225A0">
            <w:pPr>
              <w:spacing w:after="0" w:line="276" w:lineRule="auto"/>
              <w:ind w:right="23"/>
              <w:jc w:val="center"/>
              <w:rPr>
                <w:rFonts w:eastAsia="Calibri" w:cstheme="minorHAnsi"/>
                <w:sz w:val="20"/>
                <w:szCs w:val="20"/>
                <w:lang w:eastAsia="zh-CN"/>
              </w:rPr>
            </w:pPr>
            <w:r w:rsidRPr="00DE1B8F">
              <w:rPr>
                <w:rFonts w:eastAsia="Calibri" w:cstheme="minorHAnsi"/>
                <w:sz w:val="20"/>
                <w:szCs w:val="20"/>
                <w:lang w:eastAsia="zh-CN"/>
              </w:rPr>
              <w:t>X</w:t>
            </w:r>
          </w:p>
        </w:tc>
        <w:tc>
          <w:tcPr>
            <w:tcW w:w="3285" w:type="dxa"/>
            <w:shd w:val="clear" w:color="auto" w:fill="auto"/>
          </w:tcPr>
          <w:p w14:paraId="544A0A9B" w14:textId="15F19849" w:rsidR="00B225A0" w:rsidRPr="00DE1B8F" w:rsidRDefault="00B225A0" w:rsidP="00B225A0">
            <w:pPr>
              <w:spacing w:after="0" w:line="276" w:lineRule="auto"/>
              <w:ind w:right="23"/>
              <w:jc w:val="center"/>
              <w:rPr>
                <w:rFonts w:eastAsia="Calibri" w:cstheme="minorHAnsi"/>
                <w:sz w:val="20"/>
                <w:szCs w:val="20"/>
                <w:lang w:eastAsia="zh-CN"/>
              </w:rPr>
            </w:pPr>
            <w:r w:rsidRPr="00DE1B8F">
              <w:rPr>
                <w:rFonts w:eastAsia="Calibri" w:cstheme="minorHAnsi"/>
                <w:sz w:val="20"/>
                <w:szCs w:val="20"/>
                <w:lang w:eastAsia="zh-CN"/>
              </w:rPr>
              <w:t>X</w:t>
            </w:r>
          </w:p>
        </w:tc>
        <w:tc>
          <w:tcPr>
            <w:tcW w:w="1483" w:type="dxa"/>
            <w:shd w:val="clear" w:color="auto" w:fill="auto"/>
          </w:tcPr>
          <w:p w14:paraId="3785C223" w14:textId="706BF2FF" w:rsidR="00B225A0" w:rsidRPr="00DE1B8F" w:rsidRDefault="00B225A0" w:rsidP="00B225A0">
            <w:pPr>
              <w:spacing w:after="0" w:line="276" w:lineRule="auto"/>
              <w:ind w:right="23"/>
              <w:jc w:val="center"/>
              <w:rPr>
                <w:rFonts w:eastAsia="Calibri" w:cstheme="minorHAnsi"/>
                <w:sz w:val="20"/>
                <w:szCs w:val="20"/>
                <w:lang w:eastAsia="zh-CN"/>
              </w:rPr>
            </w:pPr>
            <w:r w:rsidRPr="00DE1B8F">
              <w:rPr>
                <w:rFonts w:eastAsia="Calibri" w:cstheme="minorHAnsi"/>
                <w:sz w:val="20"/>
                <w:szCs w:val="20"/>
                <w:lang w:eastAsia="zh-CN"/>
              </w:rPr>
              <w:t>X</w:t>
            </w:r>
          </w:p>
        </w:tc>
      </w:tr>
    </w:tbl>
    <w:p w14:paraId="35A6CD38" w14:textId="77777777" w:rsidR="00DE1B8F" w:rsidRPr="00DE1B8F" w:rsidRDefault="00DE1B8F" w:rsidP="00DE1B8F">
      <w:pPr>
        <w:numPr>
          <w:ilvl w:val="4"/>
          <w:numId w:val="3"/>
        </w:numPr>
        <w:spacing w:before="240" w:after="120" w:line="276" w:lineRule="auto"/>
        <w:jc w:val="both"/>
        <w:outlineLvl w:val="4"/>
        <w:rPr>
          <w:rFonts w:ascii="Calibri" w:hAnsi="Calibri" w:cs="Times New Roman"/>
          <w:bCs/>
          <w:i/>
          <w:iCs/>
          <w:sz w:val="24"/>
          <w:szCs w:val="26"/>
          <w:lang w:eastAsia="zh-CN"/>
        </w:rPr>
      </w:pPr>
      <w:r w:rsidRPr="00DE1B8F">
        <w:rPr>
          <w:rFonts w:ascii="Calibri" w:hAnsi="Calibri" w:cs="Times New Roman"/>
          <w:bCs/>
          <w:i/>
          <w:iCs/>
          <w:sz w:val="24"/>
          <w:szCs w:val="26"/>
          <w:lang w:eastAsia="zh-CN"/>
        </w:rPr>
        <w:t xml:space="preserve"> </w:t>
      </w:r>
      <w:bookmarkStart w:id="247" w:name="_Toc65821332"/>
      <w:r w:rsidRPr="00DE1B8F">
        <w:rPr>
          <w:rFonts w:ascii="Calibri" w:hAnsi="Calibri" w:cs="Times New Roman"/>
          <w:bCs/>
          <w:i/>
          <w:iCs/>
          <w:sz w:val="24"/>
          <w:szCs w:val="26"/>
          <w:lang w:eastAsia="zh-CN"/>
        </w:rPr>
        <w:t>Vjerojatnost događaja</w:t>
      </w:r>
      <w:bookmarkEnd w:id="247"/>
    </w:p>
    <w:p w14:paraId="6A9B2DAA" w14:textId="482212B4" w:rsidR="00FD7D7C" w:rsidRPr="00FD7D7C" w:rsidRDefault="00FD7D7C" w:rsidP="00FD7D7C">
      <w:pPr>
        <w:spacing w:line="276" w:lineRule="auto"/>
        <w:jc w:val="both"/>
        <w:rPr>
          <w:sz w:val="24"/>
          <w:szCs w:val="24"/>
          <w:lang w:eastAsia="zh-CN"/>
        </w:rPr>
      </w:pPr>
      <w:r w:rsidRPr="00FD7D7C">
        <w:rPr>
          <w:sz w:val="24"/>
          <w:szCs w:val="24"/>
          <w:lang w:eastAsia="zh-CN"/>
        </w:rPr>
        <w:t>Vjerojatnost nastanka potresa jačine VIII° MCS na promatranom području</w:t>
      </w:r>
      <w:r w:rsidR="00AB294A">
        <w:rPr>
          <w:sz w:val="24"/>
          <w:szCs w:val="24"/>
          <w:lang w:eastAsia="zh-CN"/>
        </w:rPr>
        <w:t xml:space="preserve"> </w:t>
      </w:r>
      <w:r w:rsidRPr="00FD7D7C">
        <w:rPr>
          <w:sz w:val="24"/>
          <w:szCs w:val="24"/>
          <w:lang w:eastAsia="zh-CN"/>
        </w:rPr>
        <w:t>je iznimno mala.</w:t>
      </w:r>
    </w:p>
    <w:p w14:paraId="4D0DE8C3" w14:textId="065C518A" w:rsidR="00DE1B8F" w:rsidRPr="00DE1B8F" w:rsidRDefault="00DE1B8F" w:rsidP="00DE1B8F">
      <w:pPr>
        <w:keepNext/>
        <w:spacing w:after="0" w:line="276" w:lineRule="auto"/>
        <w:jc w:val="both"/>
        <w:rPr>
          <w:rFonts w:ascii="Calibri" w:eastAsia="Calibri" w:hAnsi="Calibri" w:cs="Arial"/>
          <w:b/>
          <w:bCs/>
          <w:sz w:val="20"/>
          <w:szCs w:val="20"/>
          <w:lang w:eastAsia="zh-CN"/>
        </w:rPr>
      </w:pPr>
      <w:bookmarkStart w:id="248" w:name="_Toc532992551"/>
      <w:bookmarkStart w:id="249" w:name="_Toc4138080"/>
      <w:bookmarkStart w:id="250" w:name="_Toc14434353"/>
      <w:bookmarkStart w:id="251" w:name="_Toc65821474"/>
      <w:r w:rsidRPr="00DE1B8F">
        <w:rPr>
          <w:rFonts w:ascii="Calibri" w:eastAsia="Calibri" w:hAnsi="Calibri" w:cs="Arial"/>
          <w:b/>
          <w:bCs/>
          <w:sz w:val="20"/>
          <w:szCs w:val="20"/>
          <w:lang w:eastAsia="zh-CN"/>
        </w:rPr>
        <w:t xml:space="preserve">Tablica </w:t>
      </w:r>
      <w:r w:rsidRPr="00DE1B8F">
        <w:rPr>
          <w:rFonts w:ascii="Calibri" w:eastAsia="Calibri" w:hAnsi="Calibri" w:cs="Arial"/>
          <w:b/>
          <w:bCs/>
          <w:noProof/>
          <w:sz w:val="20"/>
          <w:szCs w:val="20"/>
          <w:lang w:eastAsia="zh-CN"/>
        </w:rPr>
        <w:fldChar w:fldCharType="begin"/>
      </w:r>
      <w:r w:rsidRPr="00DE1B8F">
        <w:rPr>
          <w:rFonts w:ascii="Calibri" w:eastAsia="Calibri" w:hAnsi="Calibri" w:cs="Arial"/>
          <w:b/>
          <w:bCs/>
          <w:noProof/>
          <w:sz w:val="20"/>
          <w:szCs w:val="20"/>
          <w:lang w:eastAsia="zh-CN"/>
        </w:rPr>
        <w:instrText xml:space="preserve"> SEQ Tablica \* ARABIC </w:instrText>
      </w:r>
      <w:r w:rsidRPr="00DE1B8F">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29</w:t>
      </w:r>
      <w:r w:rsidRPr="00DE1B8F">
        <w:rPr>
          <w:rFonts w:ascii="Calibri" w:eastAsia="Calibri" w:hAnsi="Calibri" w:cs="Arial"/>
          <w:b/>
          <w:bCs/>
          <w:noProof/>
          <w:sz w:val="20"/>
          <w:szCs w:val="20"/>
          <w:lang w:eastAsia="zh-CN"/>
        </w:rPr>
        <w:fldChar w:fldCharType="end"/>
      </w:r>
      <w:r w:rsidRPr="00DE1B8F">
        <w:rPr>
          <w:rFonts w:ascii="Calibri" w:eastAsia="Calibri" w:hAnsi="Calibri" w:cs="Arial"/>
          <w:b/>
          <w:bCs/>
          <w:sz w:val="20"/>
          <w:szCs w:val="20"/>
          <w:lang w:eastAsia="zh-CN"/>
        </w:rPr>
        <w:t xml:space="preserve">. Vjerojatnost/frekvencija </w:t>
      </w:r>
      <w:r w:rsidRPr="00DE1B8F">
        <w:rPr>
          <w:rFonts w:ascii="Calibri" w:eastAsia="Calibri" w:hAnsi="Calibri" w:cs="Arial"/>
          <w:b/>
          <w:bCs/>
          <w:sz w:val="20"/>
          <w:szCs w:val="20"/>
          <w:lang w:eastAsia="zh-CN"/>
        </w:rPr>
        <w:sym w:font="Symbol" w:char="F02D"/>
      </w:r>
      <w:r w:rsidRPr="00DE1B8F">
        <w:rPr>
          <w:rFonts w:ascii="Calibri" w:eastAsia="Calibri" w:hAnsi="Calibri" w:cs="Arial"/>
          <w:b/>
          <w:bCs/>
          <w:sz w:val="20"/>
          <w:szCs w:val="20"/>
          <w:lang w:eastAsia="zh-CN"/>
        </w:rPr>
        <w:t xml:space="preserve">  potres</w:t>
      </w:r>
      <w:bookmarkEnd w:id="248"/>
      <w:bookmarkEnd w:id="249"/>
      <w:bookmarkEnd w:id="250"/>
      <w:bookmarkEnd w:id="251"/>
      <w:r w:rsidRPr="00DE1B8F">
        <w:rPr>
          <w:rFonts w:ascii="Calibri" w:eastAsia="Calibri" w:hAnsi="Calibri" w:cs="Arial"/>
          <w:b/>
          <w:bCs/>
          <w:sz w:val="20"/>
          <w:szCs w:val="20"/>
          <w:lang w:eastAsia="zh-CN"/>
        </w:rPr>
        <w:t xml:space="preserve"> </w:t>
      </w:r>
    </w:p>
    <w:tbl>
      <w:tblPr>
        <w:tblW w:w="89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1"/>
        <w:gridCol w:w="1470"/>
        <w:gridCol w:w="1707"/>
        <w:gridCol w:w="2514"/>
        <w:gridCol w:w="1750"/>
      </w:tblGrid>
      <w:tr w:rsidR="00DE1B8F" w:rsidRPr="00DE1B8F" w14:paraId="3DE9EC38" w14:textId="77777777" w:rsidTr="00DE1B8F">
        <w:trPr>
          <w:trHeight w:val="258"/>
        </w:trPr>
        <w:tc>
          <w:tcPr>
            <w:tcW w:w="1461" w:type="dxa"/>
            <w:vMerge w:val="restart"/>
            <w:shd w:val="clear" w:color="auto" w:fill="auto"/>
            <w:vAlign w:val="center"/>
          </w:tcPr>
          <w:p w14:paraId="29A74F37" w14:textId="77777777" w:rsidR="00DE1B8F" w:rsidRPr="00DE1B8F" w:rsidRDefault="00DE1B8F" w:rsidP="00DE1B8F">
            <w:pPr>
              <w:spacing w:before="120" w:after="120" w:line="276" w:lineRule="auto"/>
              <w:jc w:val="center"/>
              <w:rPr>
                <w:rFonts w:eastAsia="Calibri" w:cstheme="minorHAnsi"/>
                <w:b/>
                <w:sz w:val="18"/>
                <w:szCs w:val="18"/>
              </w:rPr>
            </w:pPr>
            <w:r w:rsidRPr="00DE1B8F">
              <w:rPr>
                <w:rFonts w:eastAsia="Calibri" w:cstheme="minorHAnsi"/>
                <w:b/>
                <w:sz w:val="18"/>
                <w:szCs w:val="18"/>
              </w:rPr>
              <w:t>KATEGORIJA</w:t>
            </w:r>
          </w:p>
        </w:tc>
        <w:tc>
          <w:tcPr>
            <w:tcW w:w="7441" w:type="dxa"/>
            <w:gridSpan w:val="4"/>
            <w:shd w:val="clear" w:color="auto" w:fill="auto"/>
            <w:vAlign w:val="center"/>
          </w:tcPr>
          <w:p w14:paraId="1296CAAC" w14:textId="77777777" w:rsidR="00DE1B8F" w:rsidRPr="00DE1B8F" w:rsidRDefault="00DE1B8F" w:rsidP="00DE1B8F">
            <w:pPr>
              <w:spacing w:before="120" w:after="120" w:line="276" w:lineRule="auto"/>
              <w:jc w:val="center"/>
              <w:rPr>
                <w:rFonts w:eastAsia="Calibri" w:cstheme="minorHAnsi"/>
                <w:b/>
                <w:sz w:val="18"/>
                <w:szCs w:val="18"/>
              </w:rPr>
            </w:pPr>
            <w:r w:rsidRPr="00DE1B8F">
              <w:rPr>
                <w:rFonts w:eastAsia="Calibri" w:cstheme="minorHAnsi"/>
                <w:b/>
                <w:sz w:val="18"/>
                <w:szCs w:val="18"/>
              </w:rPr>
              <w:t>VJEROJATNOST/FREKVENCIJA</w:t>
            </w:r>
          </w:p>
        </w:tc>
      </w:tr>
      <w:tr w:rsidR="00DE1B8F" w:rsidRPr="00DE1B8F" w14:paraId="4C0CAEAD" w14:textId="77777777" w:rsidTr="00DE1B8F">
        <w:trPr>
          <w:trHeight w:val="156"/>
        </w:trPr>
        <w:tc>
          <w:tcPr>
            <w:tcW w:w="1461" w:type="dxa"/>
            <w:vMerge/>
            <w:shd w:val="clear" w:color="auto" w:fill="auto"/>
            <w:vAlign w:val="center"/>
          </w:tcPr>
          <w:p w14:paraId="521801F9" w14:textId="77777777" w:rsidR="00DE1B8F" w:rsidRPr="00DE1B8F" w:rsidRDefault="00DE1B8F" w:rsidP="00DE1B8F">
            <w:pPr>
              <w:spacing w:before="120" w:after="120" w:line="276" w:lineRule="auto"/>
              <w:jc w:val="center"/>
              <w:rPr>
                <w:rFonts w:eastAsia="Calibri" w:cstheme="minorHAnsi"/>
                <w:b/>
                <w:sz w:val="18"/>
                <w:szCs w:val="18"/>
              </w:rPr>
            </w:pPr>
          </w:p>
        </w:tc>
        <w:tc>
          <w:tcPr>
            <w:tcW w:w="1470" w:type="dxa"/>
            <w:shd w:val="clear" w:color="auto" w:fill="auto"/>
            <w:vAlign w:val="center"/>
          </w:tcPr>
          <w:p w14:paraId="7E10A14B" w14:textId="77777777" w:rsidR="00DE1B8F" w:rsidRPr="00DE1B8F" w:rsidRDefault="00DE1B8F" w:rsidP="00DE1B8F">
            <w:pPr>
              <w:spacing w:before="120" w:after="120" w:line="276" w:lineRule="auto"/>
              <w:jc w:val="center"/>
              <w:rPr>
                <w:rFonts w:eastAsia="Calibri" w:cstheme="minorHAnsi"/>
                <w:b/>
                <w:sz w:val="18"/>
                <w:szCs w:val="18"/>
              </w:rPr>
            </w:pPr>
            <w:r w:rsidRPr="00DE1B8F">
              <w:rPr>
                <w:rFonts w:eastAsia="Calibri" w:cstheme="minorHAnsi"/>
                <w:b/>
                <w:sz w:val="18"/>
                <w:szCs w:val="18"/>
              </w:rPr>
              <w:t>KVALITATIVNO</w:t>
            </w:r>
          </w:p>
        </w:tc>
        <w:tc>
          <w:tcPr>
            <w:tcW w:w="1707" w:type="dxa"/>
            <w:shd w:val="clear" w:color="auto" w:fill="auto"/>
            <w:vAlign w:val="center"/>
          </w:tcPr>
          <w:p w14:paraId="5F08B367" w14:textId="77777777" w:rsidR="00DE1B8F" w:rsidRPr="00DE1B8F" w:rsidRDefault="00DE1B8F" w:rsidP="00DE1B8F">
            <w:pPr>
              <w:spacing w:before="120" w:after="120" w:line="276" w:lineRule="auto"/>
              <w:jc w:val="center"/>
              <w:rPr>
                <w:rFonts w:eastAsia="Calibri" w:cstheme="minorHAnsi"/>
                <w:b/>
                <w:sz w:val="18"/>
                <w:szCs w:val="18"/>
              </w:rPr>
            </w:pPr>
            <w:r w:rsidRPr="00DE1B8F">
              <w:rPr>
                <w:rFonts w:eastAsia="Calibri" w:cstheme="minorHAnsi"/>
                <w:b/>
                <w:sz w:val="18"/>
                <w:szCs w:val="18"/>
              </w:rPr>
              <w:t>VJEROJATNOST</w:t>
            </w:r>
          </w:p>
        </w:tc>
        <w:tc>
          <w:tcPr>
            <w:tcW w:w="2514" w:type="dxa"/>
            <w:shd w:val="clear" w:color="auto" w:fill="auto"/>
            <w:vAlign w:val="center"/>
          </w:tcPr>
          <w:p w14:paraId="6BD76BAE" w14:textId="77777777" w:rsidR="00DE1B8F" w:rsidRPr="00DE1B8F" w:rsidRDefault="00DE1B8F" w:rsidP="00DE1B8F">
            <w:pPr>
              <w:spacing w:before="120" w:after="120" w:line="276" w:lineRule="auto"/>
              <w:jc w:val="center"/>
              <w:rPr>
                <w:rFonts w:eastAsia="Calibri" w:cstheme="minorHAnsi"/>
                <w:b/>
                <w:sz w:val="18"/>
                <w:szCs w:val="18"/>
              </w:rPr>
            </w:pPr>
            <w:r w:rsidRPr="00DE1B8F">
              <w:rPr>
                <w:rFonts w:eastAsia="Calibri" w:cstheme="minorHAnsi"/>
                <w:b/>
                <w:sz w:val="18"/>
                <w:szCs w:val="18"/>
              </w:rPr>
              <w:t>FREKVENCIJA</w:t>
            </w:r>
          </w:p>
        </w:tc>
        <w:tc>
          <w:tcPr>
            <w:tcW w:w="1750" w:type="dxa"/>
            <w:shd w:val="clear" w:color="auto" w:fill="auto"/>
            <w:vAlign w:val="center"/>
          </w:tcPr>
          <w:p w14:paraId="424AD651" w14:textId="77777777" w:rsidR="00DE1B8F" w:rsidRPr="00DE1B8F" w:rsidRDefault="00DE1B8F" w:rsidP="00DE1B8F">
            <w:pPr>
              <w:spacing w:before="120" w:after="120" w:line="276" w:lineRule="auto"/>
              <w:jc w:val="center"/>
              <w:rPr>
                <w:rFonts w:eastAsia="Calibri" w:cstheme="minorHAnsi"/>
                <w:b/>
                <w:sz w:val="18"/>
                <w:szCs w:val="18"/>
              </w:rPr>
            </w:pPr>
            <w:r w:rsidRPr="00DE1B8F">
              <w:rPr>
                <w:rFonts w:eastAsia="Calibri" w:cstheme="minorHAnsi"/>
                <w:b/>
                <w:sz w:val="18"/>
                <w:szCs w:val="18"/>
              </w:rPr>
              <w:t>ODABRANO</w:t>
            </w:r>
          </w:p>
        </w:tc>
      </w:tr>
      <w:tr w:rsidR="00DE1B8F" w:rsidRPr="00DE1B8F" w14:paraId="25EE77F0" w14:textId="77777777" w:rsidTr="00DE1B8F">
        <w:trPr>
          <w:trHeight w:val="258"/>
        </w:trPr>
        <w:tc>
          <w:tcPr>
            <w:tcW w:w="1461" w:type="dxa"/>
            <w:shd w:val="clear" w:color="auto" w:fill="auto"/>
            <w:vAlign w:val="center"/>
          </w:tcPr>
          <w:p w14:paraId="1D96071B"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1</w:t>
            </w:r>
          </w:p>
        </w:tc>
        <w:tc>
          <w:tcPr>
            <w:tcW w:w="1470" w:type="dxa"/>
            <w:shd w:val="clear" w:color="auto" w:fill="auto"/>
            <w:vAlign w:val="center"/>
          </w:tcPr>
          <w:p w14:paraId="1F9B4BA3"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Iznimno mala</w:t>
            </w:r>
          </w:p>
        </w:tc>
        <w:tc>
          <w:tcPr>
            <w:tcW w:w="1707" w:type="dxa"/>
            <w:shd w:val="clear" w:color="auto" w:fill="auto"/>
            <w:vAlign w:val="center"/>
          </w:tcPr>
          <w:p w14:paraId="23B161DE"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&lt;1 %</w:t>
            </w:r>
          </w:p>
        </w:tc>
        <w:tc>
          <w:tcPr>
            <w:tcW w:w="2514" w:type="dxa"/>
            <w:shd w:val="clear" w:color="auto" w:fill="auto"/>
            <w:vAlign w:val="center"/>
          </w:tcPr>
          <w:p w14:paraId="67043738"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1 događaj u 100 godina i rjeđe</w:t>
            </w:r>
          </w:p>
        </w:tc>
        <w:tc>
          <w:tcPr>
            <w:tcW w:w="1750" w:type="dxa"/>
            <w:shd w:val="clear" w:color="auto" w:fill="auto"/>
            <w:vAlign w:val="center"/>
          </w:tcPr>
          <w:p w14:paraId="27C75AAD"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X</w:t>
            </w:r>
          </w:p>
        </w:tc>
      </w:tr>
      <w:tr w:rsidR="00DE1B8F" w:rsidRPr="00DE1B8F" w14:paraId="46CF2FC2" w14:textId="77777777" w:rsidTr="00DE1B8F">
        <w:trPr>
          <w:trHeight w:val="258"/>
        </w:trPr>
        <w:tc>
          <w:tcPr>
            <w:tcW w:w="1461" w:type="dxa"/>
            <w:shd w:val="clear" w:color="auto" w:fill="auto"/>
            <w:vAlign w:val="center"/>
          </w:tcPr>
          <w:p w14:paraId="487C0AE7" w14:textId="77777777" w:rsidR="00DE1B8F" w:rsidRPr="00DE1B8F" w:rsidRDefault="00DE1B8F" w:rsidP="00DE1B8F">
            <w:pPr>
              <w:spacing w:after="0" w:line="276" w:lineRule="auto"/>
              <w:jc w:val="center"/>
              <w:rPr>
                <w:rFonts w:eastAsia="Calibri" w:cstheme="minorHAnsi"/>
                <w:b/>
                <w:sz w:val="18"/>
                <w:szCs w:val="18"/>
              </w:rPr>
            </w:pPr>
            <w:r w:rsidRPr="00DE1B8F">
              <w:rPr>
                <w:rFonts w:eastAsia="Calibri" w:cstheme="minorHAnsi"/>
                <w:b/>
                <w:sz w:val="18"/>
                <w:szCs w:val="18"/>
              </w:rPr>
              <w:t>2</w:t>
            </w:r>
          </w:p>
        </w:tc>
        <w:tc>
          <w:tcPr>
            <w:tcW w:w="1470" w:type="dxa"/>
            <w:shd w:val="clear" w:color="auto" w:fill="auto"/>
            <w:vAlign w:val="center"/>
          </w:tcPr>
          <w:p w14:paraId="59BB1C27"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Mala</w:t>
            </w:r>
          </w:p>
        </w:tc>
        <w:tc>
          <w:tcPr>
            <w:tcW w:w="1707" w:type="dxa"/>
            <w:shd w:val="clear" w:color="auto" w:fill="auto"/>
            <w:vAlign w:val="center"/>
          </w:tcPr>
          <w:p w14:paraId="7A33F502"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1 – 5 %</w:t>
            </w:r>
          </w:p>
        </w:tc>
        <w:tc>
          <w:tcPr>
            <w:tcW w:w="2514" w:type="dxa"/>
            <w:shd w:val="clear" w:color="auto" w:fill="auto"/>
            <w:vAlign w:val="center"/>
          </w:tcPr>
          <w:p w14:paraId="364B3CB2"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1 događaj u 20 do 100 godina</w:t>
            </w:r>
          </w:p>
        </w:tc>
        <w:tc>
          <w:tcPr>
            <w:tcW w:w="1750" w:type="dxa"/>
            <w:shd w:val="clear" w:color="auto" w:fill="auto"/>
            <w:vAlign w:val="center"/>
          </w:tcPr>
          <w:p w14:paraId="7F6452F3" w14:textId="77777777" w:rsidR="00DE1B8F" w:rsidRPr="00DE1B8F" w:rsidRDefault="00DE1B8F" w:rsidP="00DE1B8F">
            <w:pPr>
              <w:spacing w:after="0" w:line="276" w:lineRule="auto"/>
              <w:jc w:val="center"/>
              <w:rPr>
                <w:rFonts w:eastAsia="Calibri" w:cstheme="minorHAnsi"/>
                <w:sz w:val="18"/>
                <w:szCs w:val="18"/>
              </w:rPr>
            </w:pPr>
          </w:p>
        </w:tc>
      </w:tr>
      <w:tr w:rsidR="00DE1B8F" w:rsidRPr="00DE1B8F" w14:paraId="6E7ECE86" w14:textId="77777777" w:rsidTr="00DE1B8F">
        <w:trPr>
          <w:trHeight w:val="258"/>
        </w:trPr>
        <w:tc>
          <w:tcPr>
            <w:tcW w:w="1461" w:type="dxa"/>
            <w:shd w:val="clear" w:color="auto" w:fill="auto"/>
            <w:vAlign w:val="center"/>
          </w:tcPr>
          <w:p w14:paraId="15680C82" w14:textId="77777777" w:rsidR="00DE1B8F" w:rsidRPr="00DE1B8F" w:rsidRDefault="00DE1B8F" w:rsidP="00DE1B8F">
            <w:pPr>
              <w:spacing w:after="0" w:line="276" w:lineRule="auto"/>
              <w:jc w:val="center"/>
              <w:rPr>
                <w:rFonts w:eastAsia="Calibri" w:cstheme="minorHAnsi"/>
                <w:b/>
                <w:sz w:val="18"/>
                <w:szCs w:val="18"/>
              </w:rPr>
            </w:pPr>
            <w:r w:rsidRPr="00DE1B8F">
              <w:rPr>
                <w:rFonts w:eastAsia="Calibri" w:cstheme="minorHAnsi"/>
                <w:b/>
                <w:sz w:val="18"/>
                <w:szCs w:val="18"/>
              </w:rPr>
              <w:t>3</w:t>
            </w:r>
          </w:p>
        </w:tc>
        <w:tc>
          <w:tcPr>
            <w:tcW w:w="1470" w:type="dxa"/>
            <w:shd w:val="clear" w:color="auto" w:fill="auto"/>
            <w:vAlign w:val="center"/>
          </w:tcPr>
          <w:p w14:paraId="53B48156"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Umjerena</w:t>
            </w:r>
          </w:p>
        </w:tc>
        <w:tc>
          <w:tcPr>
            <w:tcW w:w="1707" w:type="dxa"/>
            <w:shd w:val="clear" w:color="auto" w:fill="auto"/>
            <w:vAlign w:val="center"/>
          </w:tcPr>
          <w:p w14:paraId="4ED29D3A"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5 – 50 %</w:t>
            </w:r>
          </w:p>
        </w:tc>
        <w:tc>
          <w:tcPr>
            <w:tcW w:w="2514" w:type="dxa"/>
            <w:shd w:val="clear" w:color="auto" w:fill="auto"/>
            <w:vAlign w:val="center"/>
          </w:tcPr>
          <w:p w14:paraId="00E6A3E0"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1 događaj u 2 do 20 godina</w:t>
            </w:r>
          </w:p>
        </w:tc>
        <w:tc>
          <w:tcPr>
            <w:tcW w:w="1750" w:type="dxa"/>
            <w:shd w:val="clear" w:color="auto" w:fill="auto"/>
            <w:vAlign w:val="center"/>
          </w:tcPr>
          <w:p w14:paraId="2B2967C6" w14:textId="77777777" w:rsidR="00DE1B8F" w:rsidRPr="00DE1B8F" w:rsidRDefault="00DE1B8F" w:rsidP="00DE1B8F">
            <w:pPr>
              <w:spacing w:after="0" w:line="276" w:lineRule="auto"/>
              <w:jc w:val="center"/>
              <w:rPr>
                <w:rFonts w:eastAsia="Calibri" w:cstheme="minorHAnsi"/>
                <w:sz w:val="18"/>
                <w:szCs w:val="18"/>
              </w:rPr>
            </w:pPr>
          </w:p>
        </w:tc>
      </w:tr>
      <w:tr w:rsidR="00DE1B8F" w:rsidRPr="00DE1B8F" w14:paraId="6768F616" w14:textId="77777777" w:rsidTr="00DE1B8F">
        <w:trPr>
          <w:trHeight w:val="258"/>
        </w:trPr>
        <w:tc>
          <w:tcPr>
            <w:tcW w:w="1461" w:type="dxa"/>
            <w:shd w:val="clear" w:color="auto" w:fill="auto"/>
            <w:vAlign w:val="center"/>
          </w:tcPr>
          <w:p w14:paraId="11C5EDD8" w14:textId="77777777" w:rsidR="00DE1B8F" w:rsidRPr="00DE1B8F" w:rsidRDefault="00DE1B8F" w:rsidP="00DE1B8F">
            <w:pPr>
              <w:spacing w:after="0" w:line="276" w:lineRule="auto"/>
              <w:jc w:val="center"/>
              <w:rPr>
                <w:rFonts w:eastAsia="Calibri" w:cstheme="minorHAnsi"/>
                <w:b/>
                <w:sz w:val="18"/>
                <w:szCs w:val="18"/>
              </w:rPr>
            </w:pPr>
            <w:r w:rsidRPr="00DE1B8F">
              <w:rPr>
                <w:rFonts w:eastAsia="Calibri" w:cstheme="minorHAnsi"/>
                <w:b/>
                <w:sz w:val="18"/>
                <w:szCs w:val="18"/>
              </w:rPr>
              <w:t>4</w:t>
            </w:r>
          </w:p>
        </w:tc>
        <w:tc>
          <w:tcPr>
            <w:tcW w:w="1470" w:type="dxa"/>
            <w:shd w:val="clear" w:color="auto" w:fill="auto"/>
            <w:vAlign w:val="center"/>
          </w:tcPr>
          <w:p w14:paraId="71423CC6"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Velika</w:t>
            </w:r>
          </w:p>
        </w:tc>
        <w:tc>
          <w:tcPr>
            <w:tcW w:w="1707" w:type="dxa"/>
            <w:shd w:val="clear" w:color="auto" w:fill="auto"/>
            <w:vAlign w:val="center"/>
          </w:tcPr>
          <w:p w14:paraId="152278CF"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51 – 98 %</w:t>
            </w:r>
          </w:p>
        </w:tc>
        <w:tc>
          <w:tcPr>
            <w:tcW w:w="2514" w:type="dxa"/>
            <w:shd w:val="clear" w:color="auto" w:fill="auto"/>
            <w:vAlign w:val="center"/>
          </w:tcPr>
          <w:p w14:paraId="668160DC"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1 događaj 1 do 2 godine</w:t>
            </w:r>
          </w:p>
        </w:tc>
        <w:tc>
          <w:tcPr>
            <w:tcW w:w="1750" w:type="dxa"/>
            <w:shd w:val="clear" w:color="auto" w:fill="auto"/>
            <w:vAlign w:val="center"/>
          </w:tcPr>
          <w:p w14:paraId="0C6DB297" w14:textId="77777777" w:rsidR="00DE1B8F" w:rsidRPr="00DE1B8F" w:rsidRDefault="00DE1B8F" w:rsidP="00DE1B8F">
            <w:pPr>
              <w:spacing w:after="0" w:line="276" w:lineRule="auto"/>
              <w:jc w:val="center"/>
              <w:rPr>
                <w:rFonts w:eastAsia="Calibri" w:cstheme="minorHAnsi"/>
                <w:sz w:val="18"/>
                <w:szCs w:val="18"/>
              </w:rPr>
            </w:pPr>
          </w:p>
        </w:tc>
      </w:tr>
      <w:tr w:rsidR="00DE1B8F" w:rsidRPr="00DE1B8F" w14:paraId="0EF75D8F" w14:textId="77777777" w:rsidTr="00DE1B8F">
        <w:trPr>
          <w:trHeight w:val="277"/>
        </w:trPr>
        <w:tc>
          <w:tcPr>
            <w:tcW w:w="1461" w:type="dxa"/>
            <w:shd w:val="clear" w:color="auto" w:fill="auto"/>
            <w:vAlign w:val="center"/>
          </w:tcPr>
          <w:p w14:paraId="40B5A2C7" w14:textId="77777777" w:rsidR="00DE1B8F" w:rsidRPr="00DE1B8F" w:rsidRDefault="00DE1B8F" w:rsidP="00DE1B8F">
            <w:pPr>
              <w:spacing w:after="0" w:line="276" w:lineRule="auto"/>
              <w:jc w:val="center"/>
              <w:rPr>
                <w:rFonts w:eastAsia="Calibri" w:cstheme="minorHAnsi"/>
                <w:b/>
                <w:sz w:val="18"/>
                <w:szCs w:val="18"/>
              </w:rPr>
            </w:pPr>
            <w:r w:rsidRPr="00DE1B8F">
              <w:rPr>
                <w:rFonts w:eastAsia="Calibri" w:cstheme="minorHAnsi"/>
                <w:b/>
                <w:sz w:val="18"/>
                <w:szCs w:val="18"/>
              </w:rPr>
              <w:t>5</w:t>
            </w:r>
          </w:p>
        </w:tc>
        <w:tc>
          <w:tcPr>
            <w:tcW w:w="1470" w:type="dxa"/>
            <w:shd w:val="clear" w:color="auto" w:fill="auto"/>
            <w:vAlign w:val="center"/>
          </w:tcPr>
          <w:p w14:paraId="13327EA4"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Iznimno velika</w:t>
            </w:r>
          </w:p>
        </w:tc>
        <w:tc>
          <w:tcPr>
            <w:tcW w:w="1707" w:type="dxa"/>
            <w:shd w:val="clear" w:color="auto" w:fill="auto"/>
            <w:vAlign w:val="center"/>
          </w:tcPr>
          <w:p w14:paraId="133124F6"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&gt; 98 %</w:t>
            </w:r>
          </w:p>
        </w:tc>
        <w:tc>
          <w:tcPr>
            <w:tcW w:w="2514" w:type="dxa"/>
            <w:shd w:val="clear" w:color="auto" w:fill="auto"/>
            <w:vAlign w:val="center"/>
          </w:tcPr>
          <w:p w14:paraId="5F639A80" w14:textId="77777777" w:rsidR="00DE1B8F" w:rsidRPr="00DE1B8F" w:rsidRDefault="00DE1B8F" w:rsidP="00DE1B8F">
            <w:pPr>
              <w:spacing w:after="0" w:line="276" w:lineRule="auto"/>
              <w:jc w:val="center"/>
              <w:rPr>
                <w:rFonts w:eastAsia="Calibri" w:cstheme="minorHAnsi"/>
                <w:sz w:val="18"/>
                <w:szCs w:val="18"/>
              </w:rPr>
            </w:pPr>
            <w:r w:rsidRPr="00DE1B8F">
              <w:rPr>
                <w:rFonts w:eastAsia="Calibri" w:cstheme="minorHAnsi"/>
                <w:sz w:val="18"/>
                <w:szCs w:val="18"/>
              </w:rPr>
              <w:t>1 događaj godišnje ili češće</w:t>
            </w:r>
          </w:p>
        </w:tc>
        <w:tc>
          <w:tcPr>
            <w:tcW w:w="1750" w:type="dxa"/>
            <w:shd w:val="clear" w:color="auto" w:fill="auto"/>
            <w:vAlign w:val="center"/>
          </w:tcPr>
          <w:p w14:paraId="0B2B15FE" w14:textId="77777777" w:rsidR="00DE1B8F" w:rsidRPr="00DE1B8F" w:rsidRDefault="00DE1B8F" w:rsidP="00DE1B8F">
            <w:pPr>
              <w:spacing w:after="0" w:line="276" w:lineRule="auto"/>
              <w:jc w:val="center"/>
              <w:rPr>
                <w:rFonts w:eastAsia="Calibri" w:cstheme="minorHAnsi"/>
                <w:sz w:val="18"/>
                <w:szCs w:val="18"/>
              </w:rPr>
            </w:pPr>
          </w:p>
        </w:tc>
      </w:tr>
    </w:tbl>
    <w:p w14:paraId="42CCF7D6" w14:textId="77777777" w:rsidR="00DE1B8F" w:rsidRPr="00DE1B8F" w:rsidRDefault="00DE1B8F" w:rsidP="00683EF4">
      <w:pPr>
        <w:pStyle w:val="Naslov3"/>
      </w:pPr>
      <w:bookmarkStart w:id="252" w:name="_Toc4137264"/>
      <w:bookmarkStart w:id="253" w:name="_Toc19619309"/>
      <w:bookmarkStart w:id="254" w:name="_Toc65821333"/>
      <w:r w:rsidRPr="00DE1B8F">
        <w:lastRenderedPageBreak/>
        <w:t>Podaci, izvori i metode izračuna</w:t>
      </w:r>
      <w:bookmarkEnd w:id="252"/>
      <w:bookmarkEnd w:id="253"/>
      <w:bookmarkEnd w:id="254"/>
    </w:p>
    <w:p w14:paraId="4C4CB21F" w14:textId="77777777" w:rsidR="00DE1B8F" w:rsidRPr="00FD7D7C" w:rsidRDefault="00DE1B8F" w:rsidP="00235FCB">
      <w:pPr>
        <w:numPr>
          <w:ilvl w:val="0"/>
          <w:numId w:val="23"/>
        </w:numPr>
        <w:spacing w:after="0" w:line="276" w:lineRule="auto"/>
        <w:ind w:left="527" w:hanging="357"/>
        <w:jc w:val="both"/>
        <w:rPr>
          <w:sz w:val="24"/>
          <w:szCs w:val="24"/>
        </w:rPr>
      </w:pPr>
      <w:bookmarkStart w:id="255" w:name="_Hlk532365768"/>
      <w:r w:rsidRPr="00FD7D7C">
        <w:rPr>
          <w:sz w:val="24"/>
          <w:szCs w:val="24"/>
        </w:rPr>
        <w:t xml:space="preserve">Izračun količine nastalog građevinskog otpada, </w:t>
      </w:r>
      <w:bookmarkEnd w:id="226"/>
      <w:r w:rsidRPr="00FD7D7C">
        <w:rPr>
          <w:sz w:val="24"/>
          <w:szCs w:val="24"/>
        </w:rPr>
        <w:t>USACE, FEMA – IS – 632;</w:t>
      </w:r>
    </w:p>
    <w:p w14:paraId="355A1FE3" w14:textId="0EF1D377" w:rsidR="00DE1B8F" w:rsidRPr="00FD7D7C" w:rsidRDefault="00DE1B8F" w:rsidP="00235FCB">
      <w:pPr>
        <w:numPr>
          <w:ilvl w:val="0"/>
          <w:numId w:val="23"/>
        </w:numPr>
        <w:spacing w:after="0" w:line="276" w:lineRule="auto"/>
        <w:ind w:left="527" w:hanging="357"/>
        <w:jc w:val="both"/>
        <w:rPr>
          <w:sz w:val="24"/>
          <w:szCs w:val="24"/>
        </w:rPr>
      </w:pPr>
      <w:r w:rsidRPr="00FD7D7C">
        <w:rPr>
          <w:sz w:val="24"/>
          <w:szCs w:val="24"/>
        </w:rPr>
        <w:t>Karte potresnih razdoblja, Geološki odsjek Prirodoslovno – matematičkog fakulteta u Zagrebu</w:t>
      </w:r>
      <w:r w:rsidR="00FB5B72" w:rsidRPr="00FD7D7C">
        <w:rPr>
          <w:sz w:val="24"/>
          <w:szCs w:val="24"/>
        </w:rPr>
        <w:t>,</w:t>
      </w:r>
    </w:p>
    <w:p w14:paraId="5D860C06" w14:textId="77777777" w:rsidR="00DE1B8F" w:rsidRPr="00FD7D7C" w:rsidRDefault="00DE1B8F" w:rsidP="00235FCB">
      <w:pPr>
        <w:numPr>
          <w:ilvl w:val="0"/>
          <w:numId w:val="23"/>
        </w:numPr>
        <w:spacing w:after="0" w:line="276" w:lineRule="auto"/>
        <w:ind w:left="527" w:hanging="357"/>
        <w:jc w:val="both"/>
        <w:rPr>
          <w:sz w:val="24"/>
          <w:szCs w:val="24"/>
        </w:rPr>
      </w:pPr>
      <w:bookmarkStart w:id="256" w:name="_Hlk525204322"/>
      <w:bookmarkStart w:id="257" w:name="_Hlk12261540"/>
      <w:r w:rsidRPr="00FD7D7C">
        <w:rPr>
          <w:sz w:val="24"/>
          <w:szCs w:val="24"/>
        </w:rPr>
        <w:t xml:space="preserve">Popis stanovništva 2011. godinu, Državni zavod za statistiku; </w:t>
      </w:r>
    </w:p>
    <w:p w14:paraId="46F799DD" w14:textId="53B5BE7B" w:rsidR="00FD7D7C" w:rsidRPr="00AB294A" w:rsidRDefault="00DE1B8F" w:rsidP="00235FCB">
      <w:pPr>
        <w:numPr>
          <w:ilvl w:val="0"/>
          <w:numId w:val="23"/>
        </w:numPr>
        <w:spacing w:after="0" w:line="276" w:lineRule="auto"/>
        <w:ind w:left="527" w:hanging="357"/>
        <w:jc w:val="both"/>
        <w:rPr>
          <w:sz w:val="24"/>
          <w:szCs w:val="24"/>
          <w:lang w:val="pl-PL"/>
        </w:rPr>
      </w:pPr>
      <w:r w:rsidRPr="00AB294A">
        <w:rPr>
          <w:sz w:val="24"/>
          <w:szCs w:val="24"/>
          <w:lang w:val="pl-PL"/>
        </w:rPr>
        <w:t>Procjena rizika od katastrofa za Republiku Hrvatsku, 201</w:t>
      </w:r>
      <w:r w:rsidR="00AB294A" w:rsidRPr="00AB294A">
        <w:rPr>
          <w:sz w:val="24"/>
          <w:szCs w:val="24"/>
          <w:lang w:val="pl-PL"/>
        </w:rPr>
        <w:t>9</w:t>
      </w:r>
      <w:r w:rsidRPr="00AB294A">
        <w:rPr>
          <w:sz w:val="24"/>
          <w:szCs w:val="24"/>
          <w:lang w:val="pl-PL"/>
        </w:rPr>
        <w:t xml:space="preserve">. </w:t>
      </w:r>
      <w:r w:rsidR="00FB5B72" w:rsidRPr="00AB294A">
        <w:rPr>
          <w:sz w:val="24"/>
          <w:szCs w:val="24"/>
          <w:lang w:val="pl-PL"/>
        </w:rPr>
        <w:t>godine,</w:t>
      </w:r>
      <w:bookmarkStart w:id="258" w:name="_Hlk11406198"/>
    </w:p>
    <w:p w14:paraId="32371E73" w14:textId="7E148F92" w:rsidR="00FD7D7C" w:rsidRPr="00EF1CEC" w:rsidRDefault="00FD7D7C" w:rsidP="00235FCB">
      <w:pPr>
        <w:numPr>
          <w:ilvl w:val="0"/>
          <w:numId w:val="23"/>
        </w:numPr>
        <w:spacing w:after="0" w:line="276" w:lineRule="auto"/>
        <w:ind w:left="527" w:hanging="357"/>
        <w:jc w:val="both"/>
        <w:rPr>
          <w:sz w:val="24"/>
          <w:szCs w:val="24"/>
          <w:lang w:val="pl-PL"/>
        </w:rPr>
      </w:pPr>
      <w:bookmarkStart w:id="259" w:name="_Hlk59537346"/>
      <w:r w:rsidRPr="00EF1CEC">
        <w:rPr>
          <w:bCs/>
          <w:sz w:val="24"/>
          <w:szCs w:val="24"/>
        </w:rPr>
        <w:t xml:space="preserve">Procjena rizika od velikih nesreća za </w:t>
      </w:r>
      <w:r w:rsidR="00EF1CEC" w:rsidRPr="00EF1CEC">
        <w:rPr>
          <w:bCs/>
          <w:sz w:val="24"/>
          <w:szCs w:val="24"/>
        </w:rPr>
        <w:t xml:space="preserve">Grad Ivanec </w:t>
      </w:r>
      <w:r w:rsidRPr="00EF1CEC">
        <w:rPr>
          <w:bCs/>
          <w:sz w:val="24"/>
          <w:szCs w:val="24"/>
        </w:rPr>
        <w:t xml:space="preserve">(„Službeni vjesnik Varaždinske županije“, broj </w:t>
      </w:r>
      <w:r w:rsidR="00EF1CEC" w:rsidRPr="00EF1CEC">
        <w:rPr>
          <w:bCs/>
          <w:sz w:val="24"/>
          <w:szCs w:val="24"/>
        </w:rPr>
        <w:t>20/18</w:t>
      </w:r>
      <w:r w:rsidRPr="00EF1CEC">
        <w:rPr>
          <w:bCs/>
          <w:sz w:val="24"/>
          <w:szCs w:val="24"/>
        </w:rPr>
        <w:t>),</w:t>
      </w:r>
    </w:p>
    <w:p w14:paraId="6B1851CE" w14:textId="0F2EB07A" w:rsidR="007E292F" w:rsidRPr="00EF1CEC" w:rsidRDefault="00BB1C99" w:rsidP="007E292F">
      <w:pPr>
        <w:numPr>
          <w:ilvl w:val="0"/>
          <w:numId w:val="6"/>
        </w:numPr>
        <w:spacing w:after="0" w:line="276" w:lineRule="auto"/>
        <w:ind w:left="527" w:hanging="357"/>
        <w:jc w:val="both"/>
        <w:rPr>
          <w:bCs/>
          <w:sz w:val="24"/>
          <w:szCs w:val="24"/>
        </w:rPr>
      </w:pPr>
      <w:r w:rsidRPr="00EF1CEC">
        <w:rPr>
          <w:bCs/>
          <w:sz w:val="24"/>
          <w:szCs w:val="24"/>
        </w:rPr>
        <w:t xml:space="preserve">Prostorni plan uređenja </w:t>
      </w:r>
      <w:r w:rsidR="00EF1CEC" w:rsidRPr="00EF1CEC">
        <w:rPr>
          <w:bCs/>
          <w:sz w:val="24"/>
          <w:szCs w:val="24"/>
        </w:rPr>
        <w:t xml:space="preserve">Grada Ivanca </w:t>
      </w:r>
      <w:r w:rsidRPr="00EF1CEC">
        <w:rPr>
          <w:bCs/>
          <w:sz w:val="24"/>
          <w:szCs w:val="24"/>
        </w:rPr>
        <w:t xml:space="preserve">("Službeni vjesnik Varaždinske županije", broj </w:t>
      </w:r>
      <w:r w:rsidR="00EF1CEC" w:rsidRPr="00EF1CEC">
        <w:rPr>
          <w:bCs/>
          <w:sz w:val="24"/>
          <w:szCs w:val="24"/>
        </w:rPr>
        <w:t>06/01,</w:t>
      </w:r>
      <w:r w:rsidR="00EF1CEC">
        <w:rPr>
          <w:bCs/>
          <w:sz w:val="24"/>
          <w:szCs w:val="24"/>
        </w:rPr>
        <w:t xml:space="preserve"> </w:t>
      </w:r>
      <w:r w:rsidR="00EF1CEC" w:rsidRPr="00EF1CEC">
        <w:rPr>
          <w:bCs/>
          <w:sz w:val="24"/>
          <w:szCs w:val="24"/>
        </w:rPr>
        <w:t>02/08, 24/12,</w:t>
      </w:r>
      <w:r w:rsidR="00EF1CEC">
        <w:rPr>
          <w:bCs/>
          <w:sz w:val="24"/>
          <w:szCs w:val="24"/>
        </w:rPr>
        <w:t xml:space="preserve"> </w:t>
      </w:r>
      <w:r w:rsidR="00EF1CEC" w:rsidRPr="00EF1CEC">
        <w:rPr>
          <w:bCs/>
          <w:sz w:val="24"/>
          <w:szCs w:val="24"/>
        </w:rPr>
        <w:t>32/14,</w:t>
      </w:r>
      <w:r w:rsidR="00EF1CEC">
        <w:rPr>
          <w:bCs/>
          <w:sz w:val="24"/>
          <w:szCs w:val="24"/>
        </w:rPr>
        <w:t xml:space="preserve"> </w:t>
      </w:r>
      <w:r w:rsidR="00EF1CEC" w:rsidRPr="00EF1CEC">
        <w:rPr>
          <w:bCs/>
          <w:sz w:val="24"/>
          <w:szCs w:val="24"/>
        </w:rPr>
        <w:t>43/14</w:t>
      </w:r>
      <w:r w:rsidR="00EF1CEC">
        <w:rPr>
          <w:bCs/>
          <w:sz w:val="24"/>
          <w:szCs w:val="24"/>
        </w:rPr>
        <w:t xml:space="preserve"> –</w:t>
      </w:r>
      <w:r w:rsidR="00EF1CEC" w:rsidRPr="00EF1CEC">
        <w:rPr>
          <w:bCs/>
          <w:sz w:val="24"/>
          <w:szCs w:val="24"/>
        </w:rPr>
        <w:t xml:space="preserve"> pročišćeni</w:t>
      </w:r>
      <w:r w:rsidR="00EF1CEC">
        <w:rPr>
          <w:bCs/>
          <w:sz w:val="24"/>
          <w:szCs w:val="24"/>
        </w:rPr>
        <w:t xml:space="preserve"> </w:t>
      </w:r>
      <w:r w:rsidR="00EF1CEC" w:rsidRPr="00EF1CEC">
        <w:rPr>
          <w:bCs/>
          <w:sz w:val="24"/>
          <w:szCs w:val="24"/>
        </w:rPr>
        <w:t>tekst, 27/16</w:t>
      </w:r>
      <w:r w:rsidR="00EF1CEC">
        <w:rPr>
          <w:bCs/>
          <w:sz w:val="24"/>
          <w:szCs w:val="24"/>
        </w:rPr>
        <w:t>, 3</w:t>
      </w:r>
      <w:r w:rsidR="00EF1CEC" w:rsidRPr="00EF1CEC">
        <w:rPr>
          <w:bCs/>
          <w:sz w:val="24"/>
          <w:szCs w:val="24"/>
        </w:rPr>
        <w:t xml:space="preserve">2/16 </w:t>
      </w:r>
      <w:r w:rsidR="00EF1CEC">
        <w:rPr>
          <w:bCs/>
          <w:sz w:val="24"/>
          <w:szCs w:val="24"/>
        </w:rPr>
        <w:t xml:space="preserve">– </w:t>
      </w:r>
      <w:r w:rsidR="00EF1CEC" w:rsidRPr="00EF1CEC">
        <w:rPr>
          <w:bCs/>
          <w:sz w:val="24"/>
          <w:szCs w:val="24"/>
        </w:rPr>
        <w:t>pročišćeni tekst, 40/16 – Zaključak o ispravci pogreške</w:t>
      </w:r>
      <w:r w:rsidR="00EF1CEC">
        <w:rPr>
          <w:bCs/>
          <w:sz w:val="24"/>
          <w:szCs w:val="24"/>
        </w:rPr>
        <w:t xml:space="preserve">, </w:t>
      </w:r>
      <w:r w:rsidR="00EF1CEC" w:rsidRPr="00EF1CEC">
        <w:rPr>
          <w:bCs/>
          <w:sz w:val="24"/>
          <w:szCs w:val="24"/>
        </w:rPr>
        <w:t xml:space="preserve">75/18, 90/18 </w:t>
      </w:r>
      <w:r w:rsidR="00EF1CEC">
        <w:rPr>
          <w:bCs/>
          <w:sz w:val="24"/>
          <w:szCs w:val="24"/>
        </w:rPr>
        <w:t>–</w:t>
      </w:r>
      <w:r w:rsidR="00EF1CEC" w:rsidRPr="00EF1CEC">
        <w:rPr>
          <w:bCs/>
          <w:sz w:val="24"/>
          <w:szCs w:val="24"/>
        </w:rPr>
        <w:t xml:space="preserve"> pročišćeni</w:t>
      </w:r>
      <w:r w:rsidR="00EF1CEC">
        <w:rPr>
          <w:bCs/>
          <w:sz w:val="24"/>
          <w:szCs w:val="24"/>
        </w:rPr>
        <w:t xml:space="preserve"> </w:t>
      </w:r>
      <w:r w:rsidR="00EF1CEC" w:rsidRPr="00EF1CEC">
        <w:rPr>
          <w:bCs/>
          <w:sz w:val="24"/>
          <w:szCs w:val="24"/>
        </w:rPr>
        <w:t xml:space="preserve">tekst, 83/19, 8/20 </w:t>
      </w:r>
      <w:r w:rsidR="00EF1CEC">
        <w:rPr>
          <w:bCs/>
          <w:sz w:val="24"/>
          <w:szCs w:val="24"/>
        </w:rPr>
        <w:t>–</w:t>
      </w:r>
      <w:r w:rsidR="00EF1CEC" w:rsidRPr="00EF1CEC">
        <w:rPr>
          <w:bCs/>
          <w:sz w:val="24"/>
          <w:szCs w:val="24"/>
        </w:rPr>
        <w:t xml:space="preserve"> pročišćeni tekst</w:t>
      </w:r>
      <w:r w:rsidR="00EF1CEC">
        <w:rPr>
          <w:bCs/>
          <w:sz w:val="24"/>
          <w:szCs w:val="24"/>
        </w:rPr>
        <w:t>).</w:t>
      </w:r>
      <w:r w:rsidR="00EF1CEC" w:rsidRPr="00EF1CEC">
        <w:rPr>
          <w:bCs/>
          <w:sz w:val="24"/>
          <w:szCs w:val="24"/>
        </w:rPr>
        <w:t xml:space="preserve">  </w:t>
      </w:r>
    </w:p>
    <w:bookmarkEnd w:id="256"/>
    <w:bookmarkEnd w:id="258"/>
    <w:bookmarkEnd w:id="259"/>
    <w:p w14:paraId="00D642AE" w14:textId="77777777" w:rsidR="00DE1B8F" w:rsidRPr="00C75617" w:rsidRDefault="00DE1B8F" w:rsidP="00235FCB">
      <w:pPr>
        <w:numPr>
          <w:ilvl w:val="0"/>
          <w:numId w:val="23"/>
        </w:numPr>
        <w:spacing w:after="200" w:line="276" w:lineRule="auto"/>
        <w:ind w:left="527" w:hanging="357"/>
        <w:contextualSpacing/>
        <w:jc w:val="both"/>
        <w:rPr>
          <w:rFonts w:ascii="Calibri" w:eastAsia="Calibri" w:hAnsi="Calibri" w:cs="Times New Roman"/>
          <w:sz w:val="24"/>
          <w:szCs w:val="24"/>
        </w:rPr>
      </w:pPr>
      <w:r w:rsidRPr="00C75617">
        <w:rPr>
          <w:rFonts w:ascii="Calibri" w:eastAsia="Calibri" w:hAnsi="Calibri" w:cs="Times New Roman"/>
          <w:sz w:val="24"/>
          <w:szCs w:val="24"/>
        </w:rPr>
        <w:t>Zaštita i spašavanje ljudi i materijalnih dobara u izvanrednim situacijama, R. Stojaković.</w:t>
      </w:r>
    </w:p>
    <w:bookmarkEnd w:id="227"/>
    <w:bookmarkEnd w:id="255"/>
    <w:bookmarkEnd w:id="257"/>
    <w:p w14:paraId="36C8CD33" w14:textId="77777777" w:rsidR="00DE1B8F" w:rsidRPr="00C75617" w:rsidRDefault="00DE1B8F" w:rsidP="00235FCB">
      <w:pPr>
        <w:numPr>
          <w:ilvl w:val="0"/>
          <w:numId w:val="23"/>
        </w:numPr>
        <w:spacing w:after="200" w:line="276" w:lineRule="auto"/>
        <w:ind w:left="527" w:hanging="357"/>
        <w:contextualSpacing/>
        <w:jc w:val="both"/>
        <w:rPr>
          <w:rFonts w:ascii="Calibri" w:eastAsia="Calibri" w:hAnsi="Calibri" w:cs="Times New Roman"/>
          <w:sz w:val="24"/>
          <w:szCs w:val="24"/>
        </w:rPr>
        <w:sectPr w:rsidR="00DE1B8F" w:rsidRPr="00C75617" w:rsidSect="006603E7">
          <w:pgSz w:w="11906" w:h="16838"/>
          <w:pgMar w:top="1134" w:right="1418" w:bottom="1134" w:left="1418" w:header="709" w:footer="709" w:gutter="284"/>
          <w:cols w:space="708"/>
          <w:docGrid w:linePitch="360"/>
        </w:sectPr>
      </w:pPr>
    </w:p>
    <w:p w14:paraId="5074FC03" w14:textId="77777777" w:rsidR="00DE1B8F" w:rsidRPr="00AE0918" w:rsidRDefault="00DE1B8F" w:rsidP="00683EF4">
      <w:pPr>
        <w:pStyle w:val="Naslov3"/>
      </w:pPr>
      <w:bookmarkStart w:id="260" w:name="_Toc4137265"/>
      <w:bookmarkStart w:id="261" w:name="_Toc19619310"/>
      <w:bookmarkStart w:id="262" w:name="_Toc65821334"/>
      <w:r w:rsidRPr="00AE0918">
        <w:lastRenderedPageBreak/>
        <w:t>Matrice rizika</w:t>
      </w:r>
      <w:bookmarkStart w:id="263" w:name="_Hlk531720563"/>
      <w:bookmarkEnd w:id="260"/>
      <w:bookmarkEnd w:id="261"/>
      <w:bookmarkEnd w:id="262"/>
    </w:p>
    <w:tbl>
      <w:tblPr>
        <w:tblpPr w:leftFromText="180" w:rightFromText="180" w:vertAnchor="page" w:horzAnchor="margin" w:tblpY="2461"/>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2835"/>
      </w:tblGrid>
      <w:tr w:rsidR="00DE1B8F" w:rsidRPr="00DE1B8F" w14:paraId="48C23647" w14:textId="77777777" w:rsidTr="00DE1B8F">
        <w:trPr>
          <w:trHeight w:val="265"/>
        </w:trPr>
        <w:tc>
          <w:tcPr>
            <w:tcW w:w="1271" w:type="dxa"/>
            <w:shd w:val="clear" w:color="auto" w:fill="auto"/>
            <w:vAlign w:val="center"/>
          </w:tcPr>
          <w:p w14:paraId="32F4E644" w14:textId="77777777" w:rsidR="00DE1B8F" w:rsidRPr="00DE1B8F" w:rsidRDefault="00DE1B8F" w:rsidP="00DE1B8F">
            <w:pPr>
              <w:spacing w:after="0" w:line="240" w:lineRule="auto"/>
              <w:rPr>
                <w:b/>
                <w:sz w:val="16"/>
                <w:szCs w:val="16"/>
                <w:lang w:eastAsia="zh-CN"/>
              </w:rPr>
            </w:pPr>
            <w:bookmarkStart w:id="264" w:name="_Hlk514844129"/>
            <w:r w:rsidRPr="00DE1B8F">
              <w:rPr>
                <w:b/>
                <w:sz w:val="16"/>
                <w:szCs w:val="16"/>
                <w:lang w:eastAsia="zh-CN"/>
              </w:rPr>
              <w:t>VRSTA RIZIKA</w:t>
            </w:r>
          </w:p>
        </w:tc>
        <w:tc>
          <w:tcPr>
            <w:tcW w:w="2835" w:type="dxa"/>
            <w:shd w:val="clear" w:color="auto" w:fill="auto"/>
          </w:tcPr>
          <w:p w14:paraId="78329D1C" w14:textId="77777777" w:rsidR="00DE1B8F" w:rsidRPr="00DE1B8F" w:rsidRDefault="00DE1B8F" w:rsidP="00DE1B8F">
            <w:pPr>
              <w:spacing w:after="0" w:line="240" w:lineRule="auto"/>
              <w:rPr>
                <w:b/>
                <w:sz w:val="16"/>
                <w:szCs w:val="16"/>
                <w:lang w:eastAsia="zh-CN"/>
              </w:rPr>
            </w:pPr>
            <w:r w:rsidRPr="00DE1B8F">
              <w:rPr>
                <w:b/>
                <w:sz w:val="16"/>
                <w:szCs w:val="16"/>
                <w:lang w:eastAsia="zh-CN"/>
              </w:rPr>
              <w:t>OPIS RIZIKA</w:t>
            </w:r>
          </w:p>
        </w:tc>
      </w:tr>
      <w:tr w:rsidR="00DE1B8F" w:rsidRPr="00DE1B8F" w14:paraId="7E7C8093" w14:textId="77777777" w:rsidTr="00DE1B8F">
        <w:trPr>
          <w:trHeight w:val="236"/>
        </w:trPr>
        <w:tc>
          <w:tcPr>
            <w:tcW w:w="1271" w:type="dxa"/>
            <w:shd w:val="clear" w:color="auto" w:fill="A8D08D"/>
            <w:vAlign w:val="center"/>
          </w:tcPr>
          <w:p w14:paraId="5DA92C6A" w14:textId="77777777" w:rsidR="00DE1B8F" w:rsidRPr="00DE1B8F" w:rsidRDefault="00DE1B8F" w:rsidP="00DE1B8F">
            <w:pPr>
              <w:spacing w:after="0" w:line="240" w:lineRule="auto"/>
              <w:rPr>
                <w:sz w:val="16"/>
                <w:szCs w:val="16"/>
                <w:lang w:eastAsia="zh-CN"/>
              </w:rPr>
            </w:pPr>
            <w:r w:rsidRPr="00DE1B8F">
              <w:rPr>
                <w:sz w:val="16"/>
                <w:szCs w:val="16"/>
                <w:lang w:eastAsia="zh-CN"/>
              </w:rPr>
              <w:t>Nizak rizik</w:t>
            </w:r>
          </w:p>
        </w:tc>
        <w:tc>
          <w:tcPr>
            <w:tcW w:w="2835" w:type="dxa"/>
            <w:shd w:val="clear" w:color="auto" w:fill="FFFFFF"/>
          </w:tcPr>
          <w:p w14:paraId="3E19CA8E" w14:textId="77777777" w:rsidR="00DE1B8F" w:rsidRPr="00DE1B8F" w:rsidRDefault="00DE1B8F" w:rsidP="00DE1B8F">
            <w:pPr>
              <w:spacing w:after="0" w:line="240" w:lineRule="auto"/>
              <w:rPr>
                <w:sz w:val="16"/>
                <w:szCs w:val="16"/>
                <w:lang w:eastAsia="zh-CN"/>
              </w:rPr>
            </w:pPr>
            <w:r w:rsidRPr="00DE1B8F">
              <w:rPr>
                <w:sz w:val="16"/>
                <w:szCs w:val="16"/>
                <w:lang w:eastAsia="zh-CN"/>
              </w:rPr>
              <w:t>Dodatne mjere nisu potrebne, osim uobičajenih.</w:t>
            </w:r>
          </w:p>
        </w:tc>
      </w:tr>
      <w:tr w:rsidR="00DE1B8F" w:rsidRPr="00DE1B8F" w14:paraId="06CC0D07" w14:textId="77777777" w:rsidTr="00DE1B8F">
        <w:trPr>
          <w:trHeight w:val="236"/>
        </w:trPr>
        <w:tc>
          <w:tcPr>
            <w:tcW w:w="1271" w:type="dxa"/>
            <w:shd w:val="clear" w:color="auto" w:fill="FFFF00"/>
            <w:vAlign w:val="center"/>
          </w:tcPr>
          <w:p w14:paraId="095D8330" w14:textId="77777777" w:rsidR="00DE1B8F" w:rsidRPr="00DE1B8F" w:rsidRDefault="00DE1B8F" w:rsidP="00DE1B8F">
            <w:pPr>
              <w:spacing w:after="0" w:line="240" w:lineRule="auto"/>
              <w:rPr>
                <w:sz w:val="16"/>
                <w:szCs w:val="16"/>
                <w:lang w:eastAsia="zh-CN"/>
              </w:rPr>
            </w:pPr>
            <w:r w:rsidRPr="00DE1B8F">
              <w:rPr>
                <w:sz w:val="16"/>
                <w:szCs w:val="16"/>
                <w:lang w:eastAsia="zh-CN"/>
              </w:rPr>
              <w:t>Umjeren rizik</w:t>
            </w:r>
          </w:p>
        </w:tc>
        <w:tc>
          <w:tcPr>
            <w:tcW w:w="2835" w:type="dxa"/>
            <w:shd w:val="clear" w:color="auto" w:fill="FFFFFF"/>
          </w:tcPr>
          <w:p w14:paraId="637E7E9C" w14:textId="77777777" w:rsidR="00DE1B8F" w:rsidRPr="00DE1B8F" w:rsidRDefault="00DE1B8F" w:rsidP="00DE1B8F">
            <w:pPr>
              <w:spacing w:after="0" w:line="240" w:lineRule="auto"/>
              <w:rPr>
                <w:sz w:val="16"/>
                <w:szCs w:val="16"/>
                <w:lang w:eastAsia="zh-CN"/>
              </w:rPr>
            </w:pPr>
            <w:r w:rsidRPr="00DE1B8F">
              <w:rPr>
                <w:sz w:val="16"/>
                <w:szCs w:val="16"/>
                <w:lang w:eastAsia="zh-CN"/>
              </w:rPr>
              <w:t>Rizik se može prihvatiti ukoliko troškovi premašuju dobit.</w:t>
            </w:r>
          </w:p>
        </w:tc>
      </w:tr>
      <w:tr w:rsidR="00DE1B8F" w:rsidRPr="00DE1B8F" w14:paraId="0F50E806" w14:textId="77777777" w:rsidTr="00DE1B8F">
        <w:trPr>
          <w:trHeight w:val="242"/>
        </w:trPr>
        <w:tc>
          <w:tcPr>
            <w:tcW w:w="1271" w:type="dxa"/>
            <w:shd w:val="clear" w:color="auto" w:fill="ED7D31"/>
            <w:vAlign w:val="center"/>
          </w:tcPr>
          <w:p w14:paraId="5D1C7DAA" w14:textId="77777777" w:rsidR="00DE1B8F" w:rsidRPr="00DE1B8F" w:rsidRDefault="00DE1B8F" w:rsidP="00DE1B8F">
            <w:pPr>
              <w:spacing w:after="0" w:line="240" w:lineRule="auto"/>
              <w:rPr>
                <w:sz w:val="16"/>
                <w:szCs w:val="16"/>
                <w:lang w:eastAsia="zh-CN"/>
              </w:rPr>
            </w:pPr>
            <w:r w:rsidRPr="00DE1B8F">
              <w:rPr>
                <w:sz w:val="16"/>
                <w:szCs w:val="16"/>
                <w:lang w:eastAsia="zh-CN"/>
              </w:rPr>
              <w:t>Visok rizik</w:t>
            </w:r>
          </w:p>
        </w:tc>
        <w:tc>
          <w:tcPr>
            <w:tcW w:w="2835" w:type="dxa"/>
            <w:shd w:val="clear" w:color="auto" w:fill="FFFFFF"/>
          </w:tcPr>
          <w:p w14:paraId="290DBE79" w14:textId="77777777" w:rsidR="00DE1B8F" w:rsidRPr="00DE1B8F" w:rsidRDefault="00DE1B8F" w:rsidP="00DE1B8F">
            <w:pPr>
              <w:spacing w:after="0" w:line="240" w:lineRule="auto"/>
              <w:rPr>
                <w:sz w:val="16"/>
                <w:szCs w:val="16"/>
                <w:lang w:eastAsia="zh-CN"/>
              </w:rPr>
            </w:pPr>
            <w:r w:rsidRPr="00DE1B8F">
              <w:rPr>
                <w:sz w:val="16"/>
                <w:szCs w:val="16"/>
                <w:lang w:eastAsia="zh-CN"/>
              </w:rPr>
              <w:t>Rizik se može prihvatiti ukoliko je smanjenje nepraktično ili troškovi uvelike premašuju dobit.</w:t>
            </w:r>
          </w:p>
        </w:tc>
      </w:tr>
      <w:tr w:rsidR="00DE1B8F" w:rsidRPr="00DE1B8F" w14:paraId="08C1DED6" w14:textId="77777777" w:rsidTr="00DE1B8F">
        <w:trPr>
          <w:trHeight w:val="96"/>
        </w:trPr>
        <w:tc>
          <w:tcPr>
            <w:tcW w:w="1271" w:type="dxa"/>
            <w:shd w:val="clear" w:color="auto" w:fill="FF0000"/>
            <w:vAlign w:val="center"/>
          </w:tcPr>
          <w:p w14:paraId="2DE1ED45" w14:textId="77777777" w:rsidR="00DE1B8F" w:rsidRPr="00DE1B8F" w:rsidRDefault="00DE1B8F" w:rsidP="00DE1B8F">
            <w:pPr>
              <w:spacing w:after="0" w:line="240" w:lineRule="auto"/>
              <w:rPr>
                <w:sz w:val="16"/>
                <w:szCs w:val="16"/>
                <w:lang w:eastAsia="zh-CN"/>
              </w:rPr>
            </w:pPr>
            <w:r w:rsidRPr="00DE1B8F">
              <w:rPr>
                <w:sz w:val="16"/>
                <w:szCs w:val="16"/>
                <w:lang w:eastAsia="zh-CN"/>
              </w:rPr>
              <w:t>Vrlo visok rizik</w:t>
            </w:r>
          </w:p>
        </w:tc>
        <w:tc>
          <w:tcPr>
            <w:tcW w:w="2835" w:type="dxa"/>
            <w:shd w:val="clear" w:color="auto" w:fill="FFFFFF"/>
          </w:tcPr>
          <w:p w14:paraId="4F5847A8" w14:textId="77777777" w:rsidR="00DE1B8F" w:rsidRPr="00DE1B8F" w:rsidRDefault="00DE1B8F" w:rsidP="00DE1B8F">
            <w:pPr>
              <w:spacing w:after="0" w:line="240" w:lineRule="auto"/>
              <w:rPr>
                <w:sz w:val="16"/>
                <w:szCs w:val="16"/>
                <w:lang w:eastAsia="zh-CN"/>
              </w:rPr>
            </w:pPr>
            <w:r w:rsidRPr="00DE1B8F">
              <w:rPr>
                <w:sz w:val="16"/>
                <w:szCs w:val="16"/>
                <w:lang w:eastAsia="zh-CN"/>
              </w:rPr>
              <w:t>Rizik se ne može prihvatiti, izuzev u iznimnim situacijama.</w:t>
            </w:r>
          </w:p>
        </w:tc>
      </w:tr>
    </w:tbl>
    <w:bookmarkEnd w:id="264"/>
    <w:p w14:paraId="43EA870C" w14:textId="642F5259" w:rsidR="00DE1B8F" w:rsidRDefault="00AF49B4" w:rsidP="00DE1B8F">
      <w:pPr>
        <w:rPr>
          <w:lang w:eastAsia="zh-CN"/>
        </w:rPr>
      </w:pPr>
      <w:r w:rsidRPr="00DE1B8F">
        <w:rPr>
          <w:rFonts w:ascii="Arial" w:eastAsia="Calibri" w:hAnsi="Arial" w:cs="Arial"/>
          <w:b/>
          <w:noProof/>
          <w:szCs w:val="24"/>
          <w:lang w:eastAsia="hr-HR"/>
        </w:rPr>
        <mc:AlternateContent>
          <mc:Choice Requires="wps">
            <w:drawing>
              <wp:anchor distT="45720" distB="45720" distL="114300" distR="114300" simplePos="0" relativeHeight="251674624" behindDoc="0" locked="0" layoutInCell="1" allowOverlap="1" wp14:anchorId="20E3C57C" wp14:editId="2D7905A6">
                <wp:simplePos x="0" y="0"/>
                <wp:positionH relativeFrom="margin">
                  <wp:posOffset>-71120</wp:posOffset>
                </wp:positionH>
                <wp:positionV relativeFrom="paragraph">
                  <wp:posOffset>1899285</wp:posOffset>
                </wp:positionV>
                <wp:extent cx="2686050" cy="866775"/>
                <wp:effectExtent l="0" t="0" r="19050" b="28575"/>
                <wp:wrapSquare wrapText="bothSides"/>
                <wp:docPr id="39"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866775"/>
                        </a:xfrm>
                        <a:prstGeom prst="rect">
                          <a:avLst/>
                        </a:prstGeom>
                        <a:solidFill>
                          <a:sysClr val="window" lastClr="FFFFFF"/>
                        </a:solidFill>
                        <a:ln w="9525">
                          <a:solidFill>
                            <a:sysClr val="window" lastClr="FFFFFF"/>
                          </a:solidFill>
                          <a:miter lim="800000"/>
                          <a:headEnd/>
                          <a:tailEnd/>
                        </a:ln>
                      </wps:spPr>
                      <wps:txbx>
                        <w:txbxContent>
                          <w:p w14:paraId="74A7D86C" w14:textId="77777777" w:rsidR="000216E3" w:rsidRDefault="000216E3" w:rsidP="00DE1B8F">
                            <w:pPr>
                              <w:contextualSpacing/>
                              <w:rPr>
                                <w:rFonts w:cs="Arial"/>
                                <w:szCs w:val="24"/>
                                <w:lang w:val="pl-PL"/>
                              </w:rPr>
                            </w:pPr>
                            <w:r>
                              <w:rPr>
                                <w:rFonts w:cs="Arial"/>
                                <w:b/>
                                <w:szCs w:val="24"/>
                                <w:lang w:val="pl-PL"/>
                              </w:rPr>
                              <w:t xml:space="preserve">RIZIK: </w:t>
                            </w:r>
                            <w:r>
                              <w:rPr>
                                <w:rFonts w:cs="Arial"/>
                                <w:szCs w:val="24"/>
                                <w:lang w:val="pl-PL"/>
                              </w:rPr>
                              <w:t>Potres</w:t>
                            </w:r>
                          </w:p>
                          <w:p w14:paraId="66269527" w14:textId="55BA0011" w:rsidR="000216E3" w:rsidRPr="00493E86" w:rsidRDefault="000216E3" w:rsidP="00DE1B8F">
                            <w:pPr>
                              <w:contextualSpacing/>
                              <w:rPr>
                                <w:rFonts w:cs="Arial"/>
                                <w:b/>
                                <w:szCs w:val="24"/>
                                <w:lang w:val="pl-PL"/>
                              </w:rPr>
                            </w:pPr>
                            <w:r w:rsidRPr="00493E86">
                              <w:rPr>
                                <w:rFonts w:cs="Arial"/>
                                <w:b/>
                                <w:szCs w:val="24"/>
                                <w:lang w:val="pl-PL"/>
                              </w:rPr>
                              <w:t xml:space="preserve">NAZIV SCENARIJA: </w:t>
                            </w:r>
                            <w:r w:rsidRPr="00493E86">
                              <w:rPr>
                                <w:rFonts w:cs="Arial"/>
                                <w:szCs w:val="24"/>
                                <w:lang w:val="pl-PL"/>
                              </w:rPr>
                              <w:t xml:space="preserve">Podrhtavanje tla na području </w:t>
                            </w:r>
                            <w:r w:rsidR="004B0F8A">
                              <w:rPr>
                                <w:rFonts w:cs="Arial"/>
                                <w:szCs w:val="24"/>
                                <w:lang w:val="pl-PL"/>
                              </w:rPr>
                              <w:t xml:space="preserve">grada </w:t>
                            </w:r>
                            <w:r>
                              <w:rPr>
                                <w:rFonts w:cs="Arial"/>
                                <w:szCs w:val="24"/>
                                <w:lang w:val="pl-PL"/>
                              </w:rPr>
                              <w:t>Ivanca</w:t>
                            </w:r>
                            <w:r w:rsidRPr="00493E86">
                              <w:rPr>
                                <w:rFonts w:cs="Arial"/>
                                <w:szCs w:val="24"/>
                                <w:lang w:val="pl-PL"/>
                              </w:rPr>
                              <w:t xml:space="preserve"> uzrokovano potresom jačine</w:t>
                            </w:r>
                            <w:r>
                              <w:rPr>
                                <w:rFonts w:cs="Arial"/>
                                <w:szCs w:val="24"/>
                                <w:lang w:val="pl-PL"/>
                              </w:rPr>
                              <w:t xml:space="preserve"> VIII</w:t>
                            </w:r>
                            <w:r w:rsidRPr="00493E86">
                              <w:rPr>
                                <w:rFonts w:cs="Arial"/>
                                <w:szCs w:val="24"/>
                                <w:lang w:val="pl-PL"/>
                              </w:rPr>
                              <w:t>° MCS</w:t>
                            </w:r>
                            <w:r w:rsidRPr="00493E86">
                              <w:rPr>
                                <w:rFonts w:cs="Arial"/>
                                <w:b/>
                                <w:szCs w:val="24"/>
                                <w:lang w:val="pl-P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3C57C" id="_x0000_s1027" type="#_x0000_t202" style="position:absolute;margin-left:-5.6pt;margin-top:149.55pt;width:211.5pt;height:68.2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" fillcolor="window" strokecolor="window">
                <v:textbox>
                  <w:txbxContent>
                    <w:p w14:paraId="74A7D86C" w14:textId="77777777" w:rsidR="000216E3" w:rsidRDefault="000216E3" w:rsidP="00DE1B8F">
                      <w:pPr>
                        <w:contextualSpacing/>
                        <w:rPr>
                          <w:rFonts w:cs="Arial"/>
                          <w:szCs w:val="24"/>
                          <w:lang w:val="pl-PL"/>
                        </w:rPr>
                      </w:pPr>
                      <w:r>
                        <w:rPr>
                          <w:rFonts w:cs="Arial"/>
                          <w:b/>
                          <w:szCs w:val="24"/>
                          <w:lang w:val="pl-PL"/>
                        </w:rPr>
                        <w:t xml:space="preserve">RIZIK: </w:t>
                      </w:r>
                      <w:r>
                        <w:rPr>
                          <w:rFonts w:cs="Arial"/>
                          <w:szCs w:val="24"/>
                          <w:lang w:val="pl-PL"/>
                        </w:rPr>
                        <w:t>Potres</w:t>
                      </w:r>
                    </w:p>
                    <w:p w14:paraId="66269527" w14:textId="55BA0011" w:rsidR="000216E3" w:rsidRPr="00493E86" w:rsidRDefault="000216E3" w:rsidP="00DE1B8F">
                      <w:pPr>
                        <w:contextualSpacing/>
                        <w:rPr>
                          <w:rFonts w:cs="Arial"/>
                          <w:b/>
                          <w:szCs w:val="24"/>
                          <w:lang w:val="pl-PL"/>
                        </w:rPr>
                      </w:pPr>
                      <w:r w:rsidRPr="00493E86">
                        <w:rPr>
                          <w:rFonts w:cs="Arial"/>
                          <w:b/>
                          <w:szCs w:val="24"/>
                          <w:lang w:val="pl-PL"/>
                        </w:rPr>
                        <w:t xml:space="preserve">NAZIV SCENARIJA: </w:t>
                      </w:r>
                      <w:r w:rsidRPr="00493E86">
                        <w:rPr>
                          <w:rFonts w:cs="Arial"/>
                          <w:szCs w:val="24"/>
                          <w:lang w:val="pl-PL"/>
                        </w:rPr>
                        <w:t xml:space="preserve">Podrhtavanje tla na području </w:t>
                      </w:r>
                      <w:r w:rsidR="004B0F8A">
                        <w:rPr>
                          <w:rFonts w:cs="Arial"/>
                          <w:szCs w:val="24"/>
                          <w:lang w:val="pl-PL"/>
                        </w:rPr>
                        <w:t xml:space="preserve">grada </w:t>
                      </w:r>
                      <w:r>
                        <w:rPr>
                          <w:rFonts w:cs="Arial"/>
                          <w:szCs w:val="24"/>
                          <w:lang w:val="pl-PL"/>
                        </w:rPr>
                        <w:t>Ivanca</w:t>
                      </w:r>
                      <w:r w:rsidRPr="00493E86">
                        <w:rPr>
                          <w:rFonts w:cs="Arial"/>
                          <w:szCs w:val="24"/>
                          <w:lang w:val="pl-PL"/>
                        </w:rPr>
                        <w:t xml:space="preserve"> uzrokovano potresom jačine</w:t>
                      </w:r>
                      <w:r>
                        <w:rPr>
                          <w:rFonts w:cs="Arial"/>
                          <w:szCs w:val="24"/>
                          <w:lang w:val="pl-PL"/>
                        </w:rPr>
                        <w:t xml:space="preserve"> VIII</w:t>
                      </w:r>
                      <w:r w:rsidRPr="00493E86">
                        <w:rPr>
                          <w:rFonts w:cs="Arial"/>
                          <w:szCs w:val="24"/>
                          <w:lang w:val="pl-PL"/>
                        </w:rPr>
                        <w:t>° MCS</w:t>
                      </w:r>
                      <w:r w:rsidRPr="00493E86">
                        <w:rPr>
                          <w:rFonts w:cs="Arial"/>
                          <w:b/>
                          <w:szCs w:val="24"/>
                          <w:lang w:val="pl-PL"/>
                        </w:rPr>
                        <w:t xml:space="preserve"> </w:t>
                      </w:r>
                    </w:p>
                  </w:txbxContent>
                </v:textbox>
                <w10:wrap type="square" anchorx="margin"/>
              </v:shape>
            </w:pict>
          </mc:Fallback>
        </mc:AlternateContent>
      </w:r>
    </w:p>
    <w:p w14:paraId="69786735" w14:textId="4C683444" w:rsidR="00AF49B4" w:rsidRDefault="00AE0918" w:rsidP="00DE1B8F">
      <w:pPr>
        <w:rPr>
          <w:lang w:eastAsia="zh-CN"/>
        </w:rPr>
      </w:pPr>
      <w:r>
        <w:rPr>
          <w:noProof/>
          <w:lang w:eastAsia="zh-CN"/>
        </w:rPr>
        <w:drawing>
          <wp:inline distT="0" distB="0" distL="0" distR="0" wp14:anchorId="4BD3560E" wp14:editId="24F454DC">
            <wp:extent cx="2737485" cy="2084705"/>
            <wp:effectExtent l="0" t="0" r="571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37485" cy="2084705"/>
                    </a:xfrm>
                    <a:prstGeom prst="rect">
                      <a:avLst/>
                    </a:prstGeom>
                    <a:noFill/>
                  </pic:spPr>
                </pic:pic>
              </a:graphicData>
            </a:graphic>
          </wp:inline>
        </w:drawing>
      </w:r>
    </w:p>
    <w:p w14:paraId="18A827B2" w14:textId="6B88E339" w:rsidR="00AF49B4" w:rsidRDefault="00B225A0" w:rsidP="00DE1B8F">
      <w:pPr>
        <w:rPr>
          <w:lang w:eastAsia="zh-CN"/>
        </w:rPr>
      </w:pPr>
      <w:r>
        <w:rPr>
          <w:lang w:eastAsia="zh-CN"/>
        </w:rPr>
        <w:t xml:space="preserve">       </w:t>
      </w:r>
    </w:p>
    <w:p w14:paraId="6EEFBDB2" w14:textId="77777777" w:rsidR="00AF49B4" w:rsidRPr="00DE1B8F" w:rsidRDefault="00AF49B4" w:rsidP="00DE1B8F">
      <w:pPr>
        <w:rPr>
          <w:lang w:eastAsia="zh-CN"/>
        </w:rPr>
      </w:pPr>
    </w:p>
    <w:bookmarkEnd w:id="263"/>
    <w:p w14:paraId="6B2691BE" w14:textId="3540E178" w:rsidR="007E292F" w:rsidRPr="00DE1B8F" w:rsidRDefault="00AE0918" w:rsidP="00DE1B8F">
      <w:pPr>
        <w:rPr>
          <w:lang w:eastAsia="zh-CN"/>
        </w:rPr>
        <w:sectPr w:rsidR="007E292F" w:rsidRPr="00DE1B8F" w:rsidSect="006603E7">
          <w:pgSz w:w="11906" w:h="16838"/>
          <w:pgMar w:top="1134" w:right="1418" w:bottom="1134" w:left="1418" w:header="709" w:footer="709" w:gutter="284"/>
          <w:cols w:space="708"/>
          <w:docGrid w:linePitch="360"/>
        </w:sectPr>
      </w:pPr>
      <w:r>
        <w:rPr>
          <w:noProof/>
          <w:lang w:eastAsia="zh-CN"/>
        </w:rPr>
        <w:drawing>
          <wp:inline distT="0" distB="0" distL="0" distR="0" wp14:anchorId="70C5533E" wp14:editId="26841C5D">
            <wp:extent cx="5578475" cy="2231390"/>
            <wp:effectExtent l="0" t="0" r="3175" b="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78475" cy="2231390"/>
                    </a:xfrm>
                    <a:prstGeom prst="rect">
                      <a:avLst/>
                    </a:prstGeom>
                    <a:noFill/>
                  </pic:spPr>
                </pic:pic>
              </a:graphicData>
            </a:graphic>
          </wp:inline>
        </w:drawing>
      </w:r>
    </w:p>
    <w:p w14:paraId="6915451B" w14:textId="1010EC4C" w:rsidR="00DB7FF6" w:rsidRPr="00DB7FF6" w:rsidRDefault="00217FF9" w:rsidP="00217FF9">
      <w:pPr>
        <w:pStyle w:val="Naslov2"/>
      </w:pPr>
      <w:bookmarkStart w:id="265" w:name="_Toc4137267"/>
      <w:bookmarkStart w:id="266" w:name="_Toc19619312"/>
      <w:r>
        <w:lastRenderedPageBreak/>
        <w:t xml:space="preserve"> </w:t>
      </w:r>
      <w:bookmarkStart w:id="267" w:name="_Toc65821335"/>
      <w:r w:rsidR="00DB7FF6" w:rsidRPr="00DB7FF6">
        <w:t>POPLAVE IZAZVANE IZLIJEVANJEM KOPNENIH VODENIH TIJELA</w:t>
      </w:r>
      <w:bookmarkEnd w:id="265"/>
      <w:bookmarkEnd w:id="266"/>
      <w:bookmarkEnd w:id="267"/>
    </w:p>
    <w:tbl>
      <w:tblPr>
        <w:tblW w:w="886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867"/>
      </w:tblGrid>
      <w:tr w:rsidR="00DB7FF6" w:rsidRPr="00DB7FF6" w14:paraId="265604F3" w14:textId="77777777" w:rsidTr="00DB7FF6">
        <w:trPr>
          <w:trHeight w:val="241"/>
          <w:jc w:val="center"/>
        </w:trPr>
        <w:tc>
          <w:tcPr>
            <w:tcW w:w="8867" w:type="dxa"/>
            <w:shd w:val="clear" w:color="auto" w:fill="auto"/>
          </w:tcPr>
          <w:p w14:paraId="3C2303D0" w14:textId="77777777" w:rsidR="00DB7FF6" w:rsidRPr="00DB7FF6" w:rsidRDefault="00DB7FF6" w:rsidP="00DB7FF6">
            <w:pPr>
              <w:spacing w:after="0" w:line="276" w:lineRule="auto"/>
              <w:jc w:val="both"/>
              <w:rPr>
                <w:rFonts w:eastAsia="Calibri" w:cstheme="minorHAnsi"/>
                <w:b/>
              </w:rPr>
            </w:pPr>
            <w:bookmarkStart w:id="268" w:name="_Hlk503800452"/>
            <w:r w:rsidRPr="00DB7FF6">
              <w:rPr>
                <w:rFonts w:eastAsia="Calibri" w:cstheme="minorHAnsi"/>
                <w:b/>
              </w:rPr>
              <w:t>Naziv scenarija</w:t>
            </w:r>
          </w:p>
        </w:tc>
      </w:tr>
      <w:tr w:rsidR="00DB7FF6" w:rsidRPr="00DB7FF6" w14:paraId="622A6CF7" w14:textId="77777777" w:rsidTr="00DB7FF6">
        <w:trPr>
          <w:trHeight w:val="241"/>
          <w:jc w:val="center"/>
        </w:trPr>
        <w:tc>
          <w:tcPr>
            <w:tcW w:w="8867" w:type="dxa"/>
            <w:shd w:val="clear" w:color="auto" w:fill="auto"/>
          </w:tcPr>
          <w:p w14:paraId="4D08B591" w14:textId="5B26A9DD" w:rsidR="00DB7FF6" w:rsidRPr="001E794B" w:rsidRDefault="00DB7FF6" w:rsidP="00DB7FF6">
            <w:pPr>
              <w:spacing w:after="0" w:line="276" w:lineRule="auto"/>
              <w:jc w:val="both"/>
              <w:rPr>
                <w:rFonts w:eastAsia="Calibri" w:cstheme="minorHAnsi"/>
                <w:highlight w:val="red"/>
              </w:rPr>
            </w:pPr>
            <w:r w:rsidRPr="00EF1CEC">
              <w:rPr>
                <w:rFonts w:eastAsia="Calibri" w:cstheme="minorHAnsi"/>
              </w:rPr>
              <w:t xml:space="preserve">Poplave izazvane </w:t>
            </w:r>
            <w:r w:rsidR="00EF1CEC" w:rsidRPr="00EF1CEC">
              <w:rPr>
                <w:rFonts w:eastAsia="Calibri" w:cstheme="minorHAnsi"/>
              </w:rPr>
              <w:t xml:space="preserve">izlijevanjem Bednje </w:t>
            </w:r>
            <w:r w:rsidR="00F74831">
              <w:rPr>
                <w:rFonts w:eastAsia="Calibri" w:cstheme="minorHAnsi"/>
              </w:rPr>
              <w:t xml:space="preserve">na području </w:t>
            </w:r>
            <w:r w:rsidR="004B0F8A">
              <w:rPr>
                <w:rFonts w:eastAsia="Calibri" w:cstheme="minorHAnsi"/>
              </w:rPr>
              <w:t xml:space="preserve">grada </w:t>
            </w:r>
            <w:r w:rsidR="00F74831">
              <w:rPr>
                <w:rFonts w:eastAsia="Calibri" w:cstheme="minorHAnsi"/>
              </w:rPr>
              <w:t>Ivanca</w:t>
            </w:r>
          </w:p>
        </w:tc>
      </w:tr>
      <w:tr w:rsidR="00DB7FF6" w:rsidRPr="00DB7FF6" w14:paraId="5FC79D4A" w14:textId="77777777" w:rsidTr="00DB7FF6">
        <w:trPr>
          <w:trHeight w:val="247"/>
          <w:jc w:val="center"/>
        </w:trPr>
        <w:tc>
          <w:tcPr>
            <w:tcW w:w="8867" w:type="dxa"/>
            <w:shd w:val="clear" w:color="auto" w:fill="auto"/>
          </w:tcPr>
          <w:p w14:paraId="10A33226" w14:textId="77777777" w:rsidR="00DB7FF6" w:rsidRPr="00E46A47" w:rsidRDefault="00DB7FF6" w:rsidP="00DB7FF6">
            <w:pPr>
              <w:spacing w:after="0" w:line="276" w:lineRule="auto"/>
              <w:contextualSpacing/>
              <w:jc w:val="both"/>
              <w:rPr>
                <w:rFonts w:eastAsia="Calibri" w:cstheme="minorHAnsi"/>
                <w:b/>
              </w:rPr>
            </w:pPr>
            <w:r w:rsidRPr="00E46A47">
              <w:rPr>
                <w:rFonts w:eastAsia="Calibri" w:cstheme="minorHAnsi"/>
                <w:b/>
              </w:rPr>
              <w:t>Grupa rizika</w:t>
            </w:r>
          </w:p>
        </w:tc>
      </w:tr>
      <w:tr w:rsidR="00DB7FF6" w:rsidRPr="00DB7FF6" w14:paraId="3A738DF6" w14:textId="77777777" w:rsidTr="00DB7FF6">
        <w:trPr>
          <w:trHeight w:val="241"/>
          <w:jc w:val="center"/>
        </w:trPr>
        <w:tc>
          <w:tcPr>
            <w:tcW w:w="8867" w:type="dxa"/>
            <w:shd w:val="clear" w:color="auto" w:fill="auto"/>
          </w:tcPr>
          <w:p w14:paraId="07EA16A6" w14:textId="77777777" w:rsidR="00DB7FF6" w:rsidRPr="00DB7FF6" w:rsidRDefault="00DB7FF6" w:rsidP="00DB7FF6">
            <w:pPr>
              <w:spacing w:after="0" w:line="276" w:lineRule="auto"/>
              <w:contextualSpacing/>
              <w:jc w:val="both"/>
              <w:rPr>
                <w:rFonts w:eastAsia="Calibri" w:cstheme="minorHAnsi"/>
              </w:rPr>
            </w:pPr>
            <w:r w:rsidRPr="00DB7FF6">
              <w:rPr>
                <w:rFonts w:eastAsia="Calibri" w:cstheme="minorHAnsi"/>
              </w:rPr>
              <w:t>Poplava</w:t>
            </w:r>
          </w:p>
        </w:tc>
      </w:tr>
      <w:tr w:rsidR="00DB7FF6" w:rsidRPr="00DB7FF6" w14:paraId="4163927B" w14:textId="77777777" w:rsidTr="00DB7FF6">
        <w:trPr>
          <w:trHeight w:val="241"/>
          <w:jc w:val="center"/>
        </w:trPr>
        <w:tc>
          <w:tcPr>
            <w:tcW w:w="8867" w:type="dxa"/>
            <w:shd w:val="clear" w:color="auto" w:fill="auto"/>
          </w:tcPr>
          <w:p w14:paraId="7E19DDEC" w14:textId="77777777" w:rsidR="00DB7FF6" w:rsidRPr="00DB7FF6" w:rsidRDefault="00DB7FF6" w:rsidP="00DB7FF6">
            <w:pPr>
              <w:spacing w:after="0" w:line="276" w:lineRule="auto"/>
              <w:contextualSpacing/>
              <w:jc w:val="both"/>
              <w:rPr>
                <w:rFonts w:eastAsia="Calibri" w:cstheme="minorHAnsi"/>
                <w:b/>
              </w:rPr>
            </w:pPr>
            <w:r w:rsidRPr="00DB7FF6">
              <w:rPr>
                <w:rFonts w:eastAsia="Calibri" w:cstheme="minorHAnsi"/>
                <w:b/>
              </w:rPr>
              <w:t>Rizik</w:t>
            </w:r>
          </w:p>
        </w:tc>
      </w:tr>
      <w:tr w:rsidR="00DB7FF6" w:rsidRPr="00DB7FF6" w14:paraId="6350A2E6" w14:textId="77777777" w:rsidTr="00DB7FF6">
        <w:trPr>
          <w:trHeight w:val="241"/>
          <w:jc w:val="center"/>
        </w:trPr>
        <w:tc>
          <w:tcPr>
            <w:tcW w:w="8867" w:type="dxa"/>
            <w:shd w:val="clear" w:color="auto" w:fill="auto"/>
          </w:tcPr>
          <w:p w14:paraId="23F75A51" w14:textId="77777777" w:rsidR="00DB7FF6" w:rsidRPr="00DB7FF6" w:rsidRDefault="00DB7FF6" w:rsidP="00DB7FF6">
            <w:pPr>
              <w:spacing w:after="0" w:line="276" w:lineRule="auto"/>
              <w:contextualSpacing/>
              <w:jc w:val="both"/>
              <w:rPr>
                <w:rFonts w:eastAsia="Calibri" w:cstheme="minorHAnsi"/>
              </w:rPr>
            </w:pPr>
            <w:r w:rsidRPr="00DB7FF6">
              <w:rPr>
                <w:rFonts w:eastAsia="Calibri" w:cstheme="minorHAnsi"/>
              </w:rPr>
              <w:t>Poplave izazvane izlijevanjem kopnenih vodenih tijela</w:t>
            </w:r>
          </w:p>
        </w:tc>
      </w:tr>
      <w:tr w:rsidR="00DB7FF6" w:rsidRPr="00DB7FF6" w14:paraId="65ED1D4E" w14:textId="77777777" w:rsidTr="00DB7FF6">
        <w:trPr>
          <w:trHeight w:val="241"/>
          <w:jc w:val="center"/>
        </w:trPr>
        <w:tc>
          <w:tcPr>
            <w:tcW w:w="8867" w:type="dxa"/>
            <w:shd w:val="clear" w:color="auto" w:fill="auto"/>
          </w:tcPr>
          <w:p w14:paraId="27864AB7" w14:textId="77777777" w:rsidR="00DB7FF6" w:rsidRPr="00AB294A" w:rsidRDefault="00DB7FF6" w:rsidP="00DB7FF6">
            <w:pPr>
              <w:spacing w:after="0" w:line="276" w:lineRule="auto"/>
              <w:contextualSpacing/>
              <w:jc w:val="both"/>
              <w:rPr>
                <w:rFonts w:eastAsia="Calibri" w:cstheme="minorHAnsi"/>
                <w:b/>
              </w:rPr>
            </w:pPr>
            <w:r w:rsidRPr="00AB294A">
              <w:rPr>
                <w:rFonts w:eastAsia="Calibri" w:cstheme="minorHAnsi"/>
                <w:b/>
              </w:rPr>
              <w:t>Radna skupina</w:t>
            </w:r>
          </w:p>
        </w:tc>
      </w:tr>
      <w:tr w:rsidR="00DB7FF6" w:rsidRPr="00DB7FF6" w14:paraId="508CF154" w14:textId="77777777" w:rsidTr="00DB7FF6">
        <w:trPr>
          <w:trHeight w:val="272"/>
          <w:jc w:val="center"/>
        </w:trPr>
        <w:tc>
          <w:tcPr>
            <w:tcW w:w="8867" w:type="dxa"/>
            <w:shd w:val="clear" w:color="auto" w:fill="auto"/>
          </w:tcPr>
          <w:p w14:paraId="548A1679" w14:textId="77777777" w:rsidR="00DB7FF6" w:rsidRPr="00AB294A" w:rsidRDefault="00DB7FF6" w:rsidP="00DB7FF6">
            <w:pPr>
              <w:spacing w:after="0" w:line="276" w:lineRule="auto"/>
              <w:contextualSpacing/>
              <w:jc w:val="both"/>
              <w:rPr>
                <w:rFonts w:eastAsia="Calibri" w:cstheme="minorHAnsi"/>
                <w:b/>
              </w:rPr>
            </w:pPr>
            <w:r w:rsidRPr="00AB294A">
              <w:rPr>
                <w:rFonts w:eastAsia="Calibri" w:cstheme="minorHAnsi"/>
                <w:b/>
              </w:rPr>
              <w:t>Koordinator:</w:t>
            </w:r>
          </w:p>
        </w:tc>
      </w:tr>
      <w:tr w:rsidR="00AB294A" w:rsidRPr="00DB7FF6" w14:paraId="570F8C66" w14:textId="77777777" w:rsidTr="00DB7FF6">
        <w:trPr>
          <w:trHeight w:val="272"/>
          <w:jc w:val="center"/>
        </w:trPr>
        <w:tc>
          <w:tcPr>
            <w:tcW w:w="8867" w:type="dxa"/>
            <w:shd w:val="clear" w:color="auto" w:fill="auto"/>
          </w:tcPr>
          <w:p w14:paraId="4A130765" w14:textId="62BB4755" w:rsidR="00AB294A" w:rsidRPr="00FA5703" w:rsidRDefault="00AB294A" w:rsidP="00AB294A">
            <w:pPr>
              <w:spacing w:after="0" w:line="276" w:lineRule="auto"/>
              <w:contextualSpacing/>
              <w:jc w:val="both"/>
              <w:rPr>
                <w:rFonts w:eastAsia="Calibri" w:cstheme="minorHAnsi"/>
                <w:highlight w:val="yellow"/>
              </w:rPr>
            </w:pPr>
            <w:r w:rsidRPr="00A57DAD">
              <w:rPr>
                <w:rFonts w:eastAsia="Calibri" w:cstheme="minorHAnsi"/>
              </w:rPr>
              <w:t>Načelnik Stožera civilne zaštite Grada Ivanca</w:t>
            </w:r>
          </w:p>
        </w:tc>
      </w:tr>
      <w:tr w:rsidR="00AB294A" w:rsidRPr="00DB7FF6" w14:paraId="6E6E418C" w14:textId="77777777" w:rsidTr="00DB7FF6">
        <w:trPr>
          <w:trHeight w:val="272"/>
          <w:jc w:val="center"/>
        </w:trPr>
        <w:tc>
          <w:tcPr>
            <w:tcW w:w="8867" w:type="dxa"/>
            <w:shd w:val="clear" w:color="auto" w:fill="auto"/>
          </w:tcPr>
          <w:p w14:paraId="0A8A15AD" w14:textId="03DCA29C" w:rsidR="00AB294A" w:rsidRPr="00FA5703" w:rsidRDefault="00AB294A" w:rsidP="00AB294A">
            <w:pPr>
              <w:spacing w:after="0" w:line="276" w:lineRule="auto"/>
              <w:contextualSpacing/>
              <w:jc w:val="both"/>
              <w:rPr>
                <w:rFonts w:eastAsia="Calibri" w:cstheme="minorHAnsi"/>
                <w:b/>
                <w:highlight w:val="yellow"/>
              </w:rPr>
            </w:pPr>
            <w:r w:rsidRPr="00A57DAD">
              <w:rPr>
                <w:rFonts w:eastAsia="Calibri" w:cstheme="minorHAnsi"/>
                <w:b/>
              </w:rPr>
              <w:t>Nositelj:</w:t>
            </w:r>
          </w:p>
        </w:tc>
      </w:tr>
      <w:tr w:rsidR="00AB294A" w:rsidRPr="00DB7FF6" w14:paraId="17605BCB" w14:textId="77777777" w:rsidTr="00DB7FF6">
        <w:trPr>
          <w:trHeight w:val="272"/>
          <w:jc w:val="center"/>
        </w:trPr>
        <w:tc>
          <w:tcPr>
            <w:tcW w:w="8867" w:type="dxa"/>
            <w:shd w:val="clear" w:color="auto" w:fill="auto"/>
          </w:tcPr>
          <w:p w14:paraId="4256FA36" w14:textId="77777777" w:rsidR="00AB294A" w:rsidRPr="00A57DAD" w:rsidRDefault="00AB294A" w:rsidP="00AB294A">
            <w:pPr>
              <w:spacing w:after="0" w:line="276" w:lineRule="auto"/>
              <w:contextualSpacing/>
              <w:jc w:val="both"/>
              <w:rPr>
                <w:rFonts w:eastAsia="Calibri" w:cstheme="minorHAnsi"/>
              </w:rPr>
            </w:pPr>
            <w:r w:rsidRPr="00A57DAD">
              <w:rPr>
                <w:rFonts w:eastAsia="Calibri" w:cstheme="minorHAnsi"/>
              </w:rPr>
              <w:t>Vatrogasna zajednica Grada Ivanca,</w:t>
            </w:r>
          </w:p>
          <w:p w14:paraId="16D57E70" w14:textId="1DC9C4A8" w:rsidR="00AB294A" w:rsidRPr="00FA5703" w:rsidRDefault="00AB294A" w:rsidP="00AB294A">
            <w:pPr>
              <w:spacing w:after="0" w:line="276" w:lineRule="auto"/>
              <w:contextualSpacing/>
              <w:jc w:val="both"/>
              <w:rPr>
                <w:rFonts w:eastAsia="Calibri" w:cstheme="minorHAnsi"/>
                <w:highlight w:val="yellow"/>
              </w:rPr>
            </w:pPr>
            <w:r w:rsidRPr="00A57DAD">
              <w:rPr>
                <w:rFonts w:eastAsia="Calibri" w:cstheme="minorHAnsi"/>
              </w:rPr>
              <w:t>IVKOM d.d. Ivanec</w:t>
            </w:r>
          </w:p>
        </w:tc>
      </w:tr>
      <w:tr w:rsidR="00AB294A" w:rsidRPr="00DB7FF6" w14:paraId="42A8F875" w14:textId="77777777" w:rsidTr="00DB7FF6">
        <w:trPr>
          <w:trHeight w:val="281"/>
          <w:jc w:val="center"/>
        </w:trPr>
        <w:tc>
          <w:tcPr>
            <w:tcW w:w="8867" w:type="dxa"/>
            <w:shd w:val="clear" w:color="auto" w:fill="auto"/>
          </w:tcPr>
          <w:p w14:paraId="66AE2AB3" w14:textId="303E02FD" w:rsidR="00AB294A" w:rsidRPr="00FA5703" w:rsidRDefault="00AB294A" w:rsidP="00AB294A">
            <w:pPr>
              <w:spacing w:after="0" w:line="276" w:lineRule="auto"/>
              <w:contextualSpacing/>
              <w:jc w:val="both"/>
              <w:rPr>
                <w:rFonts w:eastAsia="Calibri" w:cstheme="minorHAnsi"/>
                <w:b/>
                <w:highlight w:val="yellow"/>
              </w:rPr>
            </w:pPr>
            <w:r w:rsidRPr="00A57DAD">
              <w:rPr>
                <w:rFonts w:eastAsia="Calibri" w:cstheme="minorHAnsi"/>
                <w:b/>
              </w:rPr>
              <w:t>Izvršitelj:</w:t>
            </w:r>
          </w:p>
        </w:tc>
      </w:tr>
      <w:tr w:rsidR="00AB294A" w:rsidRPr="00DB7FF6" w14:paraId="15A8F130" w14:textId="77777777" w:rsidTr="00DB7FF6">
        <w:trPr>
          <w:trHeight w:val="223"/>
          <w:jc w:val="center"/>
        </w:trPr>
        <w:tc>
          <w:tcPr>
            <w:tcW w:w="8867" w:type="dxa"/>
            <w:shd w:val="clear" w:color="auto" w:fill="auto"/>
          </w:tcPr>
          <w:p w14:paraId="56057821" w14:textId="77777777" w:rsidR="00AB294A" w:rsidRPr="00A57DAD" w:rsidRDefault="00AB294A" w:rsidP="00AB294A">
            <w:pPr>
              <w:spacing w:after="0" w:line="276" w:lineRule="auto"/>
              <w:contextualSpacing/>
              <w:jc w:val="both"/>
              <w:rPr>
                <w:rFonts w:eastAsia="Calibri" w:cstheme="minorHAnsi"/>
              </w:rPr>
            </w:pPr>
            <w:r w:rsidRPr="00A57DAD">
              <w:rPr>
                <w:rFonts w:eastAsia="Calibri" w:cstheme="minorHAnsi"/>
              </w:rPr>
              <w:t>Dobrovoljna vatrogasna društva Vatrogasne zajednice Grada Ivanca</w:t>
            </w:r>
          </w:p>
          <w:p w14:paraId="2ADE6A1F" w14:textId="77777777" w:rsidR="00AB294A" w:rsidRPr="00A57DAD" w:rsidRDefault="00AB294A" w:rsidP="00AB294A">
            <w:pPr>
              <w:spacing w:after="0" w:line="276" w:lineRule="auto"/>
              <w:contextualSpacing/>
              <w:jc w:val="both"/>
              <w:rPr>
                <w:rFonts w:eastAsia="Calibri" w:cstheme="minorHAnsi"/>
              </w:rPr>
            </w:pPr>
            <w:r w:rsidRPr="00A57DAD">
              <w:rPr>
                <w:rFonts w:eastAsia="Calibri" w:cstheme="minorHAnsi"/>
              </w:rPr>
              <w:t>Gradsko društvo Crvenog križa Ivanec</w:t>
            </w:r>
          </w:p>
          <w:p w14:paraId="67507BC4" w14:textId="319A02D3" w:rsidR="00AB294A" w:rsidRPr="00DB7FF6" w:rsidRDefault="00AB294A" w:rsidP="00AB294A">
            <w:pPr>
              <w:spacing w:after="0" w:line="276" w:lineRule="auto"/>
              <w:contextualSpacing/>
              <w:jc w:val="both"/>
              <w:rPr>
                <w:rFonts w:eastAsia="Calibri" w:cstheme="minorHAnsi"/>
              </w:rPr>
            </w:pPr>
            <w:r w:rsidRPr="00A57DAD">
              <w:rPr>
                <w:rFonts w:eastAsia="Calibri" w:cstheme="minorHAnsi"/>
              </w:rPr>
              <w:t>Upravni odjel za urbanizam, komunalne poslove i zaštitu okoliša Grada Ivanca</w:t>
            </w:r>
          </w:p>
        </w:tc>
      </w:tr>
    </w:tbl>
    <w:p w14:paraId="029FD310" w14:textId="5569DE12" w:rsidR="00DB7FF6" w:rsidRDefault="00DB7FF6" w:rsidP="00DB7FF6">
      <w:pPr>
        <w:pStyle w:val="Naslov3"/>
      </w:pPr>
      <w:bookmarkStart w:id="269" w:name="_Toc19619313"/>
      <w:bookmarkStart w:id="270" w:name="_Toc65821336"/>
      <w:bookmarkEnd w:id="268"/>
      <w:r>
        <w:t>Uvod</w:t>
      </w:r>
      <w:bookmarkEnd w:id="269"/>
      <w:bookmarkEnd w:id="270"/>
      <w:r>
        <w:t xml:space="preserve"> </w:t>
      </w:r>
    </w:p>
    <w:p w14:paraId="4B799566" w14:textId="17AEF998" w:rsidR="00DB7FF6" w:rsidRDefault="00DB7FF6" w:rsidP="00DB7FF6">
      <w:pPr>
        <w:pStyle w:val="Odlomakpopisa11"/>
      </w:pPr>
      <w:r>
        <w:t>Dokumentacija i iskustva ekstremnih prirodnih pojava u prošlosti, pokazuju da poplava značajno utječe na sve sfere života, na društvenu i gospodarsku stabilnost pri čemu, također predstavlja značajno opterećenje za ekonomiju. Poplava je prirodni fenomen čija se pojava ne može izbjeći, ali se rizici od poplavljivanja mogu smanjiti na prihvatljivu razinu poduzimanjem različitih preventivnih mjera. Poplave su među najopasnijim elementarnim nepogodama jer mogu uzrokovati gubitke ljudskih života, velike materijalne štete, oštećenje kulturnih dobara i ekološke katastrofe.</w:t>
      </w:r>
    </w:p>
    <w:p w14:paraId="2EAA0653" w14:textId="6965D2AA" w:rsidR="00EF1CEC" w:rsidRDefault="00EF1CEC" w:rsidP="00DB7FF6">
      <w:pPr>
        <w:pStyle w:val="Odlomakpopisa11"/>
      </w:pPr>
      <w:r>
        <w:t xml:space="preserve">Područje </w:t>
      </w:r>
      <w:r w:rsidR="001C40B4">
        <w:t xml:space="preserve">grada </w:t>
      </w:r>
      <w:r>
        <w:t xml:space="preserve">Ivanca ugroženo je poplavama rijeke Bednje i bujičnih vodotoka. </w:t>
      </w:r>
    </w:p>
    <w:p w14:paraId="06B6A946" w14:textId="77777777" w:rsidR="00937D39" w:rsidRPr="009128A2" w:rsidRDefault="00937D39" w:rsidP="00937D39">
      <w:pPr>
        <w:pStyle w:val="Odlomakpopisa11"/>
      </w:pPr>
      <w:r w:rsidRPr="009128A2">
        <w:t xml:space="preserve">Izvanredne mjere obrane od poplava proglašene su dana 20. rujna 2017. godine na dionici A.20.2. – rijeka Bednja od </w:t>
      </w:r>
      <w:proofErr w:type="spellStart"/>
      <w:r w:rsidRPr="009128A2">
        <w:t>Tuhovca</w:t>
      </w:r>
      <w:proofErr w:type="spellEnd"/>
      <w:r w:rsidRPr="009128A2">
        <w:t xml:space="preserve"> do </w:t>
      </w:r>
      <w:proofErr w:type="spellStart"/>
      <w:r w:rsidRPr="009128A2">
        <w:t>cest</w:t>
      </w:r>
      <w:proofErr w:type="spellEnd"/>
      <w:r w:rsidRPr="009128A2">
        <w:t xml:space="preserve">. mosta u </w:t>
      </w:r>
      <w:proofErr w:type="spellStart"/>
      <w:r w:rsidRPr="009128A2">
        <w:t>Stažnjevcu</w:t>
      </w:r>
      <w:proofErr w:type="spellEnd"/>
      <w:r w:rsidRPr="009128A2">
        <w:t xml:space="preserve"> (31+350 do 74+450). </w:t>
      </w:r>
    </w:p>
    <w:p w14:paraId="2888A5CB" w14:textId="5B04B86A" w:rsidR="00937D39" w:rsidRDefault="00937D39" w:rsidP="00937D39">
      <w:pPr>
        <w:pStyle w:val="Odlomakpopisa11"/>
      </w:pPr>
      <w:r>
        <w:t xml:space="preserve">Na području </w:t>
      </w:r>
      <w:r w:rsidR="001C40B4">
        <w:t xml:space="preserve">grada </w:t>
      </w:r>
      <w:r>
        <w:t xml:space="preserve">Ivanca u razdoblju od 19. do 23. rujna 2017. godine, evidentirana je 51 intervencija vezana uz obranu od poplava i ispumpavanja vode iz objekata. U akciju izrade zečjih nasipa i/ili ispumpavanja vode iz objekata bila su uključena sva dobrovoljna vatrogasna društva VZG Ivanca (Ivanec, </w:t>
      </w:r>
      <w:proofErr w:type="spellStart"/>
      <w:r>
        <w:t>Bedenec</w:t>
      </w:r>
      <w:proofErr w:type="spellEnd"/>
      <w:r>
        <w:t xml:space="preserve">, </w:t>
      </w:r>
      <w:proofErr w:type="spellStart"/>
      <w:r>
        <w:t>Gačice</w:t>
      </w:r>
      <w:proofErr w:type="spellEnd"/>
      <w:r>
        <w:t xml:space="preserve">, </w:t>
      </w:r>
      <w:proofErr w:type="spellStart"/>
      <w:r>
        <w:t>Margečan</w:t>
      </w:r>
      <w:proofErr w:type="spellEnd"/>
      <w:r>
        <w:t xml:space="preserve">, Radovan i </w:t>
      </w:r>
      <w:proofErr w:type="spellStart"/>
      <w:r>
        <w:t>Salinovec</w:t>
      </w:r>
      <w:proofErr w:type="spellEnd"/>
      <w:r>
        <w:t xml:space="preserve">). Vatrogasno društvo iz susjedne Općine Maruševec upućeno je na ispomoć kod izrade nasipa u </w:t>
      </w:r>
      <w:proofErr w:type="spellStart"/>
      <w:r>
        <w:t>Stažnjevec</w:t>
      </w:r>
      <w:proofErr w:type="spellEnd"/>
      <w:r>
        <w:t xml:space="preserve"> kbr. 78., a DVD Klenovnik u Ivanec gdje su zajedno sa društvima iz VZG Ivanec provodili ispumpavanje vode iz kruga poduzeća WE-KR d.o.o. koja je prijetila ulaskom u proizvodnu halu. Tijekom akcije obrane od poplava angažirano je 80-tak pripadnika vatrogasnih snaga sa pripadajućom opremom i vozilima. U podrumima stambenih i gospodarskih objekata prvenstveno su uništeni prehrambeni proizvodi uskladišteni za zimu. Ispred kruga poduzeća WE-KR d.o.o. pomoću viličara uklonjeno je 10-</w:t>
      </w:r>
      <w:r>
        <w:lastRenderedPageBreak/>
        <w:t xml:space="preserve">tak osobnih automobila kojima su prijetile poplavne vode. Poplavljena je i zatvorena DC 35 zbog plavljenja u mjestu </w:t>
      </w:r>
      <w:proofErr w:type="spellStart"/>
      <w:r>
        <w:t>Stažnjevec</w:t>
      </w:r>
      <w:proofErr w:type="spellEnd"/>
      <w:r>
        <w:t xml:space="preserve">. Zbog izvanredne situacije aktiviran je Stožer civilne zaštite </w:t>
      </w:r>
      <w:r w:rsidR="001C40B4">
        <w:t xml:space="preserve">grada </w:t>
      </w:r>
      <w:r>
        <w:t xml:space="preserve">Ivanca. </w:t>
      </w:r>
    </w:p>
    <w:p w14:paraId="1D4D1B8A" w14:textId="54F50EAB" w:rsidR="00937D39" w:rsidRDefault="00937D39" w:rsidP="00937D39">
      <w:pPr>
        <w:pStyle w:val="Odlomakpopisa11"/>
      </w:pPr>
      <w:r w:rsidRPr="009128A2">
        <w:t>Obzirom na spremnost i brzo reagiranje operativnih snaga sustava civilne zaštite, nadležnih institucija te pravnih osoba sa materijalno-tehničkim sredstvima spriječeno je poplavljivanje stambenih objekata, gospodarskih zgrada i poslovnih obj</w:t>
      </w:r>
      <w:r w:rsidR="002455C4">
        <w:t>e</w:t>
      </w:r>
      <w:r w:rsidRPr="009128A2">
        <w:t>kata te time spriječena materijalna šteta.</w:t>
      </w:r>
    </w:p>
    <w:p w14:paraId="49A37746" w14:textId="453D9F77" w:rsidR="00937D39" w:rsidRDefault="00937D39" w:rsidP="00937D39">
      <w:pPr>
        <w:pStyle w:val="Odlomakpopisa11"/>
      </w:pPr>
      <w:r>
        <w:t>Prilikom obilnijih oborina, problemi javljaju već godinama to na istim lokacijama:</w:t>
      </w:r>
    </w:p>
    <w:p w14:paraId="35109752" w14:textId="6CCA8A0B" w:rsidR="00937D39" w:rsidRDefault="00937D39" w:rsidP="0009750B">
      <w:pPr>
        <w:pStyle w:val="Odlomakpopisa11"/>
        <w:numPr>
          <w:ilvl w:val="1"/>
          <w:numId w:val="77"/>
        </w:numPr>
        <w:spacing w:after="0"/>
        <w:ind w:left="714" w:hanging="357"/>
      </w:pPr>
      <w:r>
        <w:t>podrum stambenog objekta na adresi Lančić 2, gdje se sva voda slijeva na dvorište te ulazi u podrumske prostorije,</w:t>
      </w:r>
    </w:p>
    <w:p w14:paraId="588A06DE" w14:textId="0443C63E" w:rsidR="00937D39" w:rsidRDefault="00937D39" w:rsidP="0009750B">
      <w:pPr>
        <w:pStyle w:val="Odlomakpopisa11"/>
        <w:numPr>
          <w:ilvl w:val="1"/>
          <w:numId w:val="77"/>
        </w:numPr>
        <w:spacing w:after="0"/>
        <w:ind w:left="714" w:hanging="357"/>
      </w:pPr>
      <w:r>
        <w:t xml:space="preserve">garaža stambenog objekta na adresi Mirka </w:t>
      </w:r>
      <w:proofErr w:type="spellStart"/>
      <w:r>
        <w:t>Maleza</w:t>
      </w:r>
      <w:proofErr w:type="spellEnd"/>
      <w:r>
        <w:t xml:space="preserve"> 29,</w:t>
      </w:r>
    </w:p>
    <w:p w14:paraId="423669EF" w14:textId="5D7FCBCD" w:rsidR="00937D39" w:rsidRDefault="00937D39" w:rsidP="0009750B">
      <w:pPr>
        <w:pStyle w:val="Odlomakpopisa11"/>
        <w:numPr>
          <w:ilvl w:val="1"/>
          <w:numId w:val="77"/>
        </w:numPr>
        <w:spacing w:after="0"/>
        <w:ind w:left="714" w:hanging="357"/>
      </w:pPr>
      <w:r>
        <w:t xml:space="preserve">dvorišta te stambeni objekti u </w:t>
      </w:r>
      <w:proofErr w:type="spellStart"/>
      <w:r>
        <w:t>Stažnjevcu</w:t>
      </w:r>
      <w:proofErr w:type="spellEnd"/>
      <w:r>
        <w:t>, na predjelu „</w:t>
      </w:r>
      <w:proofErr w:type="spellStart"/>
      <w:r>
        <w:t>Čakleci</w:t>
      </w:r>
      <w:proofErr w:type="spellEnd"/>
      <w:r>
        <w:t>“ oko kbr. 78, bujični potoci koji nastaju prilikom većih padalina slijevaju se s brežuljaka plave i ugrožavaju stambene i gospodarske objekte,</w:t>
      </w:r>
    </w:p>
    <w:p w14:paraId="3C8AD642" w14:textId="2B6BFD9A" w:rsidR="00937D39" w:rsidRDefault="00937D39" w:rsidP="0009750B">
      <w:pPr>
        <w:pStyle w:val="Odlomakpopisa11"/>
        <w:numPr>
          <w:ilvl w:val="1"/>
          <w:numId w:val="77"/>
        </w:numPr>
        <w:spacing w:after="0"/>
        <w:ind w:left="714" w:hanging="357"/>
      </w:pPr>
      <w:r>
        <w:t xml:space="preserve">neodržavani potoci i kanali na predjelu pružnog prijelaza u Ivanečkom Naselju, redovno se slijevaju na DC 35  te ugrožavaju promet, obližnje stambene i gospodarske objekte. </w:t>
      </w:r>
    </w:p>
    <w:p w14:paraId="361EAFED" w14:textId="4DABB580" w:rsidR="00937D39" w:rsidRDefault="00937D39" w:rsidP="0009750B">
      <w:pPr>
        <w:pStyle w:val="Odlomakpopisa11"/>
        <w:numPr>
          <w:ilvl w:val="1"/>
          <w:numId w:val="77"/>
        </w:numPr>
        <w:ind w:left="714" w:hanging="357"/>
      </w:pPr>
      <w:r>
        <w:t>na lokaciji poduzeća WE-KR d.o.o.</w:t>
      </w:r>
    </w:p>
    <w:p w14:paraId="268C152E" w14:textId="6B3E01DC" w:rsidR="00E66198" w:rsidRDefault="00E66198" w:rsidP="00E66198">
      <w:pPr>
        <w:pStyle w:val="Naslov3"/>
      </w:pPr>
      <w:bookmarkStart w:id="271" w:name="_Toc19619314"/>
      <w:bookmarkStart w:id="272" w:name="_Toc65821337"/>
      <w:r w:rsidRPr="00E66198">
        <w:t>Prikaz utjecaja na kritičnu infrastrukturu</w:t>
      </w:r>
      <w:bookmarkEnd w:id="271"/>
      <w:bookmarkEnd w:id="272"/>
    </w:p>
    <w:tbl>
      <w:tblPr>
        <w:tblW w:w="8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7930"/>
      </w:tblGrid>
      <w:tr w:rsidR="00E66198" w:rsidRPr="00FA5703" w14:paraId="35B6632F" w14:textId="77777777" w:rsidTr="00885C32">
        <w:trPr>
          <w:trHeight w:val="375"/>
          <w:tblHeader/>
          <w:jc w:val="center"/>
        </w:trPr>
        <w:tc>
          <w:tcPr>
            <w:tcW w:w="802" w:type="dxa"/>
            <w:shd w:val="clear" w:color="auto" w:fill="auto"/>
            <w:vAlign w:val="center"/>
          </w:tcPr>
          <w:p w14:paraId="567F312C" w14:textId="3C923AC8" w:rsidR="00E66198" w:rsidRPr="00FA5703" w:rsidRDefault="00FA5703" w:rsidP="00FA5703">
            <w:pPr>
              <w:spacing w:after="0" w:line="276" w:lineRule="auto"/>
              <w:jc w:val="both"/>
              <w:rPr>
                <w:rFonts w:eastAsia="Calibri" w:cstheme="minorHAnsi"/>
                <w:b/>
                <w:sz w:val="20"/>
                <w:szCs w:val="20"/>
              </w:rPr>
            </w:pPr>
            <w:r w:rsidRPr="00FA5703">
              <w:rPr>
                <w:rFonts w:eastAsia="Calibri" w:cstheme="minorHAnsi"/>
                <w:b/>
                <w:sz w:val="20"/>
                <w:szCs w:val="20"/>
              </w:rPr>
              <w:t>UTJECAJ</w:t>
            </w:r>
          </w:p>
        </w:tc>
        <w:tc>
          <w:tcPr>
            <w:tcW w:w="8031" w:type="dxa"/>
            <w:shd w:val="clear" w:color="auto" w:fill="auto"/>
            <w:vAlign w:val="center"/>
          </w:tcPr>
          <w:p w14:paraId="688E49E9" w14:textId="1B11D520" w:rsidR="00E66198" w:rsidRPr="00FA5703" w:rsidRDefault="00FA5703" w:rsidP="00FA5703">
            <w:pPr>
              <w:spacing w:after="0" w:line="276" w:lineRule="auto"/>
              <w:jc w:val="both"/>
              <w:rPr>
                <w:rFonts w:eastAsia="Calibri" w:cstheme="minorHAnsi"/>
                <w:b/>
                <w:sz w:val="20"/>
                <w:szCs w:val="20"/>
              </w:rPr>
            </w:pPr>
            <w:r w:rsidRPr="00FA5703">
              <w:rPr>
                <w:rFonts w:eastAsia="Calibri" w:cstheme="minorHAnsi"/>
                <w:b/>
                <w:sz w:val="20"/>
                <w:szCs w:val="20"/>
              </w:rPr>
              <w:t>SEKTOR</w:t>
            </w:r>
          </w:p>
        </w:tc>
      </w:tr>
      <w:tr w:rsidR="00E66198" w:rsidRPr="00FA5703" w14:paraId="18990093" w14:textId="77777777" w:rsidTr="00F348C9">
        <w:trPr>
          <w:trHeight w:val="488"/>
          <w:jc w:val="center"/>
        </w:trPr>
        <w:tc>
          <w:tcPr>
            <w:tcW w:w="802" w:type="dxa"/>
            <w:shd w:val="clear" w:color="auto" w:fill="auto"/>
            <w:vAlign w:val="center"/>
          </w:tcPr>
          <w:p w14:paraId="3107DF5C" w14:textId="77777777" w:rsidR="00E66198" w:rsidRPr="00FA5703" w:rsidRDefault="00E66198" w:rsidP="00FA5703">
            <w:pPr>
              <w:spacing w:after="0" w:line="276" w:lineRule="auto"/>
              <w:jc w:val="center"/>
              <w:rPr>
                <w:rFonts w:eastAsia="Calibri" w:cstheme="minorHAnsi"/>
                <w:b/>
                <w:sz w:val="20"/>
                <w:szCs w:val="20"/>
              </w:rPr>
            </w:pPr>
            <w:r w:rsidRPr="00FA5703">
              <w:rPr>
                <w:rFonts w:eastAsia="Calibri" w:cstheme="minorHAnsi"/>
                <w:b/>
                <w:sz w:val="20"/>
                <w:szCs w:val="20"/>
              </w:rPr>
              <w:t>x</w:t>
            </w:r>
          </w:p>
        </w:tc>
        <w:tc>
          <w:tcPr>
            <w:tcW w:w="8031" w:type="dxa"/>
            <w:shd w:val="clear" w:color="auto" w:fill="auto"/>
            <w:vAlign w:val="center"/>
          </w:tcPr>
          <w:p w14:paraId="1610ABBC"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Komunikacijska i informacijska tehnologija (elektroničke komunikacije, prijenos podataka, informacijski sustavi, pružanje audio i audiovizualnih medijskih usluga)</w:t>
            </w:r>
          </w:p>
        </w:tc>
      </w:tr>
      <w:tr w:rsidR="00E66198" w:rsidRPr="00FA5703" w14:paraId="6C8E6A55" w14:textId="77777777" w:rsidTr="005F483E">
        <w:trPr>
          <w:trHeight w:val="337"/>
          <w:jc w:val="center"/>
        </w:trPr>
        <w:tc>
          <w:tcPr>
            <w:tcW w:w="802" w:type="dxa"/>
            <w:shd w:val="clear" w:color="auto" w:fill="auto"/>
            <w:vAlign w:val="center"/>
          </w:tcPr>
          <w:p w14:paraId="40B7C07F" w14:textId="77777777" w:rsidR="00E66198" w:rsidRPr="00FA5703" w:rsidRDefault="00E66198" w:rsidP="00FA5703">
            <w:pPr>
              <w:spacing w:after="0" w:line="276" w:lineRule="auto"/>
              <w:jc w:val="center"/>
              <w:rPr>
                <w:rFonts w:eastAsia="Calibri" w:cstheme="minorHAnsi"/>
                <w:b/>
                <w:sz w:val="20"/>
                <w:szCs w:val="20"/>
              </w:rPr>
            </w:pPr>
            <w:r w:rsidRPr="00FA5703">
              <w:rPr>
                <w:rFonts w:eastAsia="Calibri" w:cstheme="minorHAnsi"/>
                <w:b/>
                <w:sz w:val="20"/>
                <w:szCs w:val="20"/>
              </w:rPr>
              <w:t>x</w:t>
            </w:r>
          </w:p>
        </w:tc>
        <w:tc>
          <w:tcPr>
            <w:tcW w:w="8031" w:type="dxa"/>
            <w:shd w:val="clear" w:color="auto" w:fill="auto"/>
            <w:vAlign w:val="center"/>
          </w:tcPr>
          <w:p w14:paraId="6460B1B5"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Promet (cestovni, željeznički, zračni, pomorski i promet unutarnjim plovnim putovima)</w:t>
            </w:r>
          </w:p>
        </w:tc>
      </w:tr>
      <w:tr w:rsidR="00E66198" w:rsidRPr="00FA5703" w14:paraId="1097AD2A" w14:textId="77777777" w:rsidTr="00FA5703">
        <w:trPr>
          <w:trHeight w:val="70"/>
          <w:jc w:val="center"/>
        </w:trPr>
        <w:tc>
          <w:tcPr>
            <w:tcW w:w="802" w:type="dxa"/>
            <w:shd w:val="clear" w:color="auto" w:fill="auto"/>
            <w:vAlign w:val="center"/>
          </w:tcPr>
          <w:p w14:paraId="2E922934" w14:textId="77777777" w:rsidR="00E66198" w:rsidRPr="00FA5703" w:rsidRDefault="00E66198" w:rsidP="00FA5703">
            <w:pPr>
              <w:spacing w:after="0" w:line="276" w:lineRule="auto"/>
              <w:jc w:val="center"/>
              <w:rPr>
                <w:rFonts w:eastAsia="Calibri" w:cstheme="minorHAnsi"/>
                <w:b/>
                <w:sz w:val="20"/>
                <w:szCs w:val="20"/>
              </w:rPr>
            </w:pPr>
          </w:p>
        </w:tc>
        <w:tc>
          <w:tcPr>
            <w:tcW w:w="8031" w:type="dxa"/>
            <w:shd w:val="clear" w:color="auto" w:fill="auto"/>
            <w:vAlign w:val="center"/>
          </w:tcPr>
          <w:p w14:paraId="38438024"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Zdravstvo (zdravstvena zaštita, proizvodnja, promet i nadzor nad lijekovima)</w:t>
            </w:r>
          </w:p>
        </w:tc>
      </w:tr>
      <w:tr w:rsidR="00E66198" w:rsidRPr="00FA5703" w14:paraId="08564E23" w14:textId="77777777" w:rsidTr="00FA5703">
        <w:trPr>
          <w:trHeight w:val="70"/>
          <w:jc w:val="center"/>
        </w:trPr>
        <w:tc>
          <w:tcPr>
            <w:tcW w:w="802" w:type="dxa"/>
            <w:shd w:val="clear" w:color="auto" w:fill="auto"/>
            <w:vAlign w:val="center"/>
          </w:tcPr>
          <w:p w14:paraId="25DACDB2" w14:textId="77777777" w:rsidR="00E66198" w:rsidRPr="00FA5703" w:rsidRDefault="00E66198" w:rsidP="00FA5703">
            <w:pPr>
              <w:spacing w:after="0" w:line="276" w:lineRule="auto"/>
              <w:jc w:val="center"/>
              <w:rPr>
                <w:rFonts w:eastAsia="Calibri" w:cstheme="minorHAnsi"/>
                <w:b/>
                <w:sz w:val="20"/>
                <w:szCs w:val="20"/>
              </w:rPr>
            </w:pPr>
            <w:r w:rsidRPr="00FA5703">
              <w:rPr>
                <w:rFonts w:eastAsia="Calibri" w:cstheme="minorHAnsi"/>
                <w:b/>
                <w:sz w:val="20"/>
                <w:szCs w:val="20"/>
              </w:rPr>
              <w:t>x</w:t>
            </w:r>
          </w:p>
        </w:tc>
        <w:tc>
          <w:tcPr>
            <w:tcW w:w="8031" w:type="dxa"/>
            <w:shd w:val="clear" w:color="auto" w:fill="auto"/>
            <w:vAlign w:val="center"/>
          </w:tcPr>
          <w:p w14:paraId="5611EA4C"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Vodno gospodarstvo (regulacijske i zaštitne vodne građevine i komunalne vodne građevine)</w:t>
            </w:r>
          </w:p>
        </w:tc>
      </w:tr>
      <w:tr w:rsidR="00E66198" w:rsidRPr="00FA5703" w14:paraId="17A4B8AB" w14:textId="77777777" w:rsidTr="00FA5703">
        <w:trPr>
          <w:trHeight w:val="101"/>
          <w:jc w:val="center"/>
        </w:trPr>
        <w:tc>
          <w:tcPr>
            <w:tcW w:w="802" w:type="dxa"/>
            <w:shd w:val="clear" w:color="auto" w:fill="auto"/>
            <w:vAlign w:val="center"/>
          </w:tcPr>
          <w:p w14:paraId="72005719" w14:textId="77777777" w:rsidR="00E66198" w:rsidRPr="00FA5703" w:rsidRDefault="00E66198" w:rsidP="00FA5703">
            <w:pPr>
              <w:spacing w:after="0" w:line="276" w:lineRule="auto"/>
              <w:jc w:val="center"/>
              <w:rPr>
                <w:rFonts w:eastAsia="Calibri" w:cstheme="minorHAnsi"/>
                <w:b/>
                <w:sz w:val="20"/>
                <w:szCs w:val="20"/>
              </w:rPr>
            </w:pPr>
            <w:r w:rsidRPr="00FA5703">
              <w:rPr>
                <w:rFonts w:eastAsia="Calibri" w:cstheme="minorHAnsi"/>
                <w:b/>
                <w:sz w:val="20"/>
                <w:szCs w:val="20"/>
              </w:rPr>
              <w:t>x</w:t>
            </w:r>
          </w:p>
        </w:tc>
        <w:tc>
          <w:tcPr>
            <w:tcW w:w="8031" w:type="dxa"/>
            <w:shd w:val="clear" w:color="auto" w:fill="auto"/>
            <w:vAlign w:val="center"/>
          </w:tcPr>
          <w:p w14:paraId="121A57BD"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 xml:space="preserve">Hrana (proizvodnja i opskrba hranom i sustav sigurnosti hrane, robne zalihe) </w:t>
            </w:r>
          </w:p>
        </w:tc>
      </w:tr>
      <w:tr w:rsidR="00E66198" w:rsidRPr="00FA5703" w14:paraId="69BB18F3" w14:textId="77777777" w:rsidTr="00FA5703">
        <w:trPr>
          <w:trHeight w:val="70"/>
          <w:jc w:val="center"/>
        </w:trPr>
        <w:tc>
          <w:tcPr>
            <w:tcW w:w="802" w:type="dxa"/>
            <w:shd w:val="clear" w:color="auto" w:fill="auto"/>
            <w:vAlign w:val="center"/>
          </w:tcPr>
          <w:p w14:paraId="254D24C8" w14:textId="77777777" w:rsidR="00E66198" w:rsidRPr="00FA5703" w:rsidRDefault="00E66198" w:rsidP="00FA5703">
            <w:pPr>
              <w:spacing w:after="0" w:line="276" w:lineRule="auto"/>
              <w:jc w:val="center"/>
              <w:rPr>
                <w:rFonts w:eastAsia="Calibri" w:cstheme="minorHAnsi"/>
                <w:b/>
                <w:sz w:val="20"/>
                <w:szCs w:val="20"/>
              </w:rPr>
            </w:pPr>
          </w:p>
        </w:tc>
        <w:tc>
          <w:tcPr>
            <w:tcW w:w="8031" w:type="dxa"/>
            <w:shd w:val="clear" w:color="auto" w:fill="auto"/>
            <w:vAlign w:val="center"/>
          </w:tcPr>
          <w:p w14:paraId="1B88CA06"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Financije (bankarstvo, burze, investicije, sustavi osiguranja i plaćanja)</w:t>
            </w:r>
          </w:p>
        </w:tc>
      </w:tr>
      <w:tr w:rsidR="00E66198" w:rsidRPr="00FA5703" w14:paraId="5075E52A" w14:textId="77777777" w:rsidTr="00F348C9">
        <w:trPr>
          <w:trHeight w:val="488"/>
          <w:jc w:val="center"/>
        </w:trPr>
        <w:tc>
          <w:tcPr>
            <w:tcW w:w="802" w:type="dxa"/>
            <w:shd w:val="clear" w:color="auto" w:fill="auto"/>
            <w:vAlign w:val="center"/>
          </w:tcPr>
          <w:p w14:paraId="49B91B23" w14:textId="77777777" w:rsidR="00E66198" w:rsidRPr="00FA5703" w:rsidRDefault="00E66198" w:rsidP="00FA5703">
            <w:pPr>
              <w:spacing w:after="0" w:line="276" w:lineRule="auto"/>
              <w:jc w:val="center"/>
              <w:rPr>
                <w:rFonts w:eastAsia="Calibri" w:cstheme="minorHAnsi"/>
                <w:b/>
                <w:sz w:val="20"/>
                <w:szCs w:val="20"/>
              </w:rPr>
            </w:pPr>
            <w:r w:rsidRPr="00FA5703">
              <w:rPr>
                <w:rFonts w:eastAsia="Calibri" w:cstheme="minorHAnsi"/>
                <w:b/>
                <w:sz w:val="20"/>
                <w:szCs w:val="20"/>
              </w:rPr>
              <w:t>x</w:t>
            </w:r>
          </w:p>
        </w:tc>
        <w:tc>
          <w:tcPr>
            <w:tcW w:w="8031" w:type="dxa"/>
            <w:shd w:val="clear" w:color="auto" w:fill="auto"/>
            <w:vAlign w:val="center"/>
          </w:tcPr>
          <w:p w14:paraId="5D52E707" w14:textId="3C79696E"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 xml:space="preserve">Proizvodnja, </w:t>
            </w:r>
            <w:r w:rsidR="00885C32" w:rsidRPr="00FA5703">
              <w:rPr>
                <w:rFonts w:eastAsia="Calibri" w:cstheme="minorHAnsi"/>
                <w:sz w:val="20"/>
                <w:szCs w:val="20"/>
              </w:rPr>
              <w:t xml:space="preserve">skladištenje </w:t>
            </w:r>
            <w:r w:rsidRPr="00FA5703">
              <w:rPr>
                <w:rFonts w:eastAsia="Calibri" w:cstheme="minorHAnsi"/>
                <w:sz w:val="20"/>
                <w:szCs w:val="20"/>
              </w:rPr>
              <w:t>i prijevoz opasnih tvari (kemijski, biološki, radiološki i nuklearni materijali)</w:t>
            </w:r>
          </w:p>
        </w:tc>
      </w:tr>
      <w:tr w:rsidR="00E66198" w:rsidRPr="00FA5703" w14:paraId="0687980C" w14:textId="77777777" w:rsidTr="00FA5703">
        <w:trPr>
          <w:trHeight w:val="70"/>
          <w:jc w:val="center"/>
        </w:trPr>
        <w:tc>
          <w:tcPr>
            <w:tcW w:w="802" w:type="dxa"/>
            <w:shd w:val="clear" w:color="auto" w:fill="auto"/>
            <w:vAlign w:val="center"/>
          </w:tcPr>
          <w:p w14:paraId="55E54C21" w14:textId="77777777" w:rsidR="00E66198" w:rsidRPr="00FA5703" w:rsidRDefault="00E66198" w:rsidP="00FA5703">
            <w:pPr>
              <w:spacing w:after="0" w:line="276" w:lineRule="auto"/>
              <w:jc w:val="center"/>
              <w:rPr>
                <w:rFonts w:eastAsia="Calibri" w:cstheme="minorHAnsi"/>
                <w:b/>
                <w:sz w:val="20"/>
                <w:szCs w:val="20"/>
              </w:rPr>
            </w:pPr>
            <w:r w:rsidRPr="00FA5703">
              <w:rPr>
                <w:rFonts w:eastAsia="Calibri" w:cstheme="minorHAnsi"/>
                <w:b/>
                <w:sz w:val="20"/>
                <w:szCs w:val="20"/>
              </w:rPr>
              <w:t>x</w:t>
            </w:r>
          </w:p>
        </w:tc>
        <w:tc>
          <w:tcPr>
            <w:tcW w:w="8031" w:type="dxa"/>
            <w:shd w:val="clear" w:color="auto" w:fill="auto"/>
            <w:vAlign w:val="center"/>
          </w:tcPr>
          <w:p w14:paraId="58A67FF4"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Javne službe (osiguranje javnog reda i mira, zaštita i spašavanje, hitna medicinska pomoć)</w:t>
            </w:r>
          </w:p>
        </w:tc>
      </w:tr>
      <w:tr w:rsidR="00E66198" w:rsidRPr="00FA5703" w14:paraId="0EC44399" w14:textId="77777777" w:rsidTr="00FA5703">
        <w:trPr>
          <w:trHeight w:val="119"/>
          <w:jc w:val="center"/>
        </w:trPr>
        <w:tc>
          <w:tcPr>
            <w:tcW w:w="802" w:type="dxa"/>
            <w:shd w:val="clear" w:color="auto" w:fill="auto"/>
            <w:vAlign w:val="center"/>
          </w:tcPr>
          <w:p w14:paraId="1AE0C720" w14:textId="77777777" w:rsidR="00E66198" w:rsidRPr="00FA5703" w:rsidRDefault="00E66198" w:rsidP="00FA5703">
            <w:pPr>
              <w:spacing w:after="0" w:line="276" w:lineRule="auto"/>
              <w:jc w:val="center"/>
              <w:rPr>
                <w:rFonts w:eastAsia="Calibri" w:cstheme="minorHAnsi"/>
                <w:b/>
                <w:sz w:val="20"/>
                <w:szCs w:val="20"/>
              </w:rPr>
            </w:pPr>
          </w:p>
        </w:tc>
        <w:tc>
          <w:tcPr>
            <w:tcW w:w="8031" w:type="dxa"/>
            <w:shd w:val="clear" w:color="auto" w:fill="auto"/>
            <w:vAlign w:val="center"/>
          </w:tcPr>
          <w:p w14:paraId="3C43C408" w14:textId="77777777" w:rsidR="00E66198" w:rsidRPr="00FA5703" w:rsidRDefault="00E66198" w:rsidP="00FA5703">
            <w:pPr>
              <w:spacing w:after="0" w:line="276" w:lineRule="auto"/>
              <w:jc w:val="both"/>
              <w:rPr>
                <w:rFonts w:eastAsia="Calibri" w:cstheme="minorHAnsi"/>
                <w:sz w:val="20"/>
                <w:szCs w:val="20"/>
              </w:rPr>
            </w:pPr>
            <w:r w:rsidRPr="00FA5703">
              <w:rPr>
                <w:rFonts w:eastAsia="Calibri" w:cstheme="minorHAnsi"/>
                <w:sz w:val="20"/>
                <w:szCs w:val="20"/>
              </w:rPr>
              <w:t>Nacionalni spomenici i vrijednosti</w:t>
            </w:r>
          </w:p>
        </w:tc>
      </w:tr>
    </w:tbl>
    <w:p w14:paraId="714DF364" w14:textId="17C666E3" w:rsidR="00E66198" w:rsidRDefault="00E66198" w:rsidP="00E66198">
      <w:pPr>
        <w:pStyle w:val="Naslov3"/>
      </w:pPr>
      <w:bookmarkStart w:id="273" w:name="_Toc19619315"/>
      <w:bookmarkStart w:id="274" w:name="_Toc65821338"/>
      <w:r>
        <w:t>Kontekst</w:t>
      </w:r>
      <w:bookmarkEnd w:id="273"/>
      <w:bookmarkEnd w:id="274"/>
      <w:r>
        <w:t xml:space="preserve"> </w:t>
      </w:r>
    </w:p>
    <w:p w14:paraId="2F07D6CE" w14:textId="4CB13984" w:rsidR="004C64DF" w:rsidRDefault="004C64DF" w:rsidP="004C64DF">
      <w:pPr>
        <w:spacing w:after="120" w:line="276" w:lineRule="auto"/>
        <w:jc w:val="both"/>
        <w:rPr>
          <w:rFonts w:cs="Arial"/>
          <w:sz w:val="24"/>
          <w:szCs w:val="24"/>
        </w:rPr>
      </w:pPr>
      <w:r w:rsidRPr="004C64DF">
        <w:rPr>
          <w:rFonts w:cs="Arial"/>
          <w:sz w:val="24"/>
          <w:szCs w:val="24"/>
        </w:rPr>
        <w:t xml:space="preserve">Operativno upravljanje rizicima od poplava i neposredna provedba mjera obrane od poplava utvrđeno je Državnim planom obrane od poplava („Narodne novine“ broj 84/10), </w:t>
      </w:r>
      <w:r>
        <w:rPr>
          <w:rFonts w:cs="Arial"/>
          <w:sz w:val="24"/>
          <w:szCs w:val="24"/>
        </w:rPr>
        <w:t xml:space="preserve">i </w:t>
      </w:r>
      <w:r w:rsidRPr="004C64DF">
        <w:rPr>
          <w:rFonts w:cs="Arial"/>
          <w:sz w:val="24"/>
          <w:szCs w:val="24"/>
        </w:rPr>
        <w:t>Glavnim provedbenim planom obrane od poplava (ožujak</w:t>
      </w:r>
      <w:r>
        <w:rPr>
          <w:rFonts w:cs="Arial"/>
          <w:sz w:val="24"/>
          <w:szCs w:val="24"/>
        </w:rPr>
        <w:t>,</w:t>
      </w:r>
      <w:r w:rsidRPr="004C64DF">
        <w:rPr>
          <w:rFonts w:cs="Arial"/>
          <w:sz w:val="24"/>
          <w:szCs w:val="24"/>
        </w:rPr>
        <w:t xml:space="preserve"> 2018)</w:t>
      </w:r>
      <w:r>
        <w:rPr>
          <w:rFonts w:cs="Arial"/>
          <w:sz w:val="24"/>
          <w:szCs w:val="24"/>
        </w:rPr>
        <w:t xml:space="preserve">. </w:t>
      </w:r>
    </w:p>
    <w:p w14:paraId="4E8C61AF" w14:textId="2C17FB13" w:rsidR="004C64DF" w:rsidRDefault="004C64DF" w:rsidP="004C64DF">
      <w:pPr>
        <w:spacing w:after="120" w:line="276" w:lineRule="auto"/>
        <w:jc w:val="both"/>
        <w:rPr>
          <w:rFonts w:cs="Arial"/>
          <w:sz w:val="24"/>
          <w:szCs w:val="24"/>
        </w:rPr>
      </w:pPr>
      <w:r w:rsidRPr="004C64DF">
        <w:rPr>
          <w:rFonts w:cs="Arial"/>
          <w:sz w:val="24"/>
          <w:szCs w:val="24"/>
        </w:rPr>
        <w:t xml:space="preserve">Svi tehnički i ostali elementi potrebni za upravljanje redovnom i izvanrednom obranom od poplava utvrđuju se Glavnim provedbenim planom obrane od poplava i provedbenim planovima obrane od poplava branjenih područja. </w:t>
      </w:r>
    </w:p>
    <w:p w14:paraId="71F05B75" w14:textId="77777777" w:rsidR="004C64DF" w:rsidRDefault="004C64DF" w:rsidP="004C64DF">
      <w:pPr>
        <w:spacing w:after="120" w:line="276" w:lineRule="auto"/>
        <w:jc w:val="both"/>
        <w:rPr>
          <w:rFonts w:cs="Arial"/>
          <w:sz w:val="24"/>
          <w:szCs w:val="24"/>
        </w:rPr>
      </w:pPr>
      <w:r w:rsidRPr="004C64DF">
        <w:rPr>
          <w:rFonts w:cs="Arial"/>
          <w:sz w:val="24"/>
          <w:szCs w:val="24"/>
        </w:rPr>
        <w:lastRenderedPageBreak/>
        <w:t xml:space="preserve">Državnim planom obrane od poplava uređuju se: teritorijalne jedinice za obranu od poplava,  stupnjevi obrane od poplava, mjere obrane od poplava (uključivo i preventivne mjere), nositelje obrane od poplava, upravljanje obranom od poplava (s obvezama i pravima rukovoditelja obrane od poplava), sadržaj provedbenih planova obrane od poplava sustav za obavješćivanje i upozoravanje i sustav veza, mjere za obranu od leda na vodotocima. </w:t>
      </w:r>
    </w:p>
    <w:p w14:paraId="29A20FEC" w14:textId="33AB4320" w:rsidR="004C64DF" w:rsidRPr="004C64DF" w:rsidRDefault="004C64DF" w:rsidP="004C64DF">
      <w:pPr>
        <w:spacing w:after="120" w:line="276" w:lineRule="auto"/>
        <w:jc w:val="both"/>
        <w:rPr>
          <w:rFonts w:cs="Arial"/>
          <w:sz w:val="24"/>
          <w:szCs w:val="24"/>
        </w:rPr>
      </w:pPr>
      <w:r w:rsidRPr="004C64DF">
        <w:rPr>
          <w:rFonts w:cs="Arial"/>
          <w:sz w:val="24"/>
          <w:szCs w:val="24"/>
        </w:rPr>
        <w:t xml:space="preserve">Obrana od poplava provodi se na teritorijalnim jedinicama za obranu od poplava </w:t>
      </w:r>
      <w:r>
        <w:rPr>
          <w:rFonts w:cs="Arial"/>
          <w:sz w:val="24"/>
          <w:szCs w:val="24"/>
        </w:rPr>
        <w:t>–</w:t>
      </w:r>
      <w:r w:rsidRPr="004C64DF">
        <w:rPr>
          <w:rFonts w:cs="Arial"/>
          <w:sz w:val="24"/>
          <w:szCs w:val="24"/>
        </w:rPr>
        <w:t xml:space="preserve"> vodnim područjima, sektorima, branjenim područjima i dionicama. Republika Hrvatska je na taj način podijeljena na 2 vodna područja, 6 sektora i 34 branjena područja. </w:t>
      </w:r>
    </w:p>
    <w:p w14:paraId="2101184D" w14:textId="7731FBA2" w:rsidR="00477F6A" w:rsidRPr="009128A2" w:rsidRDefault="00376162" w:rsidP="009128A2">
      <w:pPr>
        <w:spacing w:after="240" w:line="276" w:lineRule="auto"/>
        <w:jc w:val="both"/>
        <w:rPr>
          <w:rFonts w:cs="Arial"/>
          <w:sz w:val="24"/>
          <w:szCs w:val="24"/>
        </w:rPr>
      </w:pPr>
      <w:r w:rsidRPr="009128A2">
        <w:rPr>
          <w:rFonts w:cs="Arial"/>
          <w:sz w:val="24"/>
          <w:szCs w:val="24"/>
        </w:rPr>
        <w:t xml:space="preserve">Prema Pravilniku o granicama područja </w:t>
      </w:r>
      <w:proofErr w:type="spellStart"/>
      <w:r w:rsidRPr="009128A2">
        <w:rPr>
          <w:rFonts w:cs="Arial"/>
          <w:sz w:val="24"/>
          <w:szCs w:val="24"/>
        </w:rPr>
        <w:t>podslivova</w:t>
      </w:r>
      <w:proofErr w:type="spellEnd"/>
      <w:r w:rsidRPr="009128A2">
        <w:rPr>
          <w:rFonts w:cs="Arial"/>
          <w:sz w:val="24"/>
          <w:szCs w:val="24"/>
        </w:rPr>
        <w:t xml:space="preserve">, malih slivova i sektora („Narodne Novine“ broj 97/10, 31/13), </w:t>
      </w:r>
      <w:r w:rsidR="001C40B4" w:rsidRPr="009128A2">
        <w:rPr>
          <w:rFonts w:cs="Arial"/>
          <w:sz w:val="24"/>
          <w:szCs w:val="24"/>
        </w:rPr>
        <w:t xml:space="preserve">grad </w:t>
      </w:r>
      <w:r w:rsidR="001E794B" w:rsidRPr="009128A2">
        <w:rPr>
          <w:rFonts w:cs="Arial"/>
          <w:sz w:val="24"/>
          <w:szCs w:val="24"/>
        </w:rPr>
        <w:t>Ivanec</w:t>
      </w:r>
      <w:r w:rsidRPr="009128A2">
        <w:rPr>
          <w:rFonts w:cs="Arial"/>
          <w:sz w:val="24"/>
          <w:szCs w:val="24"/>
        </w:rPr>
        <w:t xml:space="preserve"> spada u sektor A – Mura i Gornja Drava, točnije branjenom području 20 (područje malog sliva Plitvica</w:t>
      </w:r>
      <w:r w:rsidR="004C64DF" w:rsidRPr="009128A2">
        <w:rPr>
          <w:rFonts w:cs="Arial"/>
          <w:sz w:val="24"/>
          <w:szCs w:val="24"/>
        </w:rPr>
        <w:t xml:space="preserve"> – </w:t>
      </w:r>
      <w:r w:rsidRPr="009128A2">
        <w:rPr>
          <w:rFonts w:cs="Arial"/>
          <w:sz w:val="24"/>
          <w:szCs w:val="24"/>
        </w:rPr>
        <w:t>Bednja)</w:t>
      </w:r>
      <w:r w:rsidR="00477F6A" w:rsidRPr="009128A2">
        <w:rPr>
          <w:rFonts w:cs="Arial"/>
          <w:sz w:val="24"/>
          <w:szCs w:val="24"/>
        </w:rPr>
        <w:t>:</w:t>
      </w:r>
      <w:r w:rsidR="009128A2" w:rsidRPr="009128A2">
        <w:rPr>
          <w:rFonts w:cs="Arial"/>
          <w:sz w:val="24"/>
          <w:szCs w:val="24"/>
        </w:rPr>
        <w:t xml:space="preserve"> </w:t>
      </w:r>
      <w:r w:rsidR="00477F6A" w:rsidRPr="009128A2">
        <w:rPr>
          <w:rFonts w:cs="Arial"/>
          <w:sz w:val="24"/>
          <w:szCs w:val="24"/>
        </w:rPr>
        <w:t>dionica A.20.2. – rijeka Bednja, lijeva i desna obala</w:t>
      </w:r>
      <w:r w:rsidR="009128A2" w:rsidRPr="009128A2">
        <w:rPr>
          <w:rFonts w:cs="Arial"/>
          <w:sz w:val="24"/>
          <w:szCs w:val="24"/>
        </w:rPr>
        <w:t xml:space="preserve"> i </w:t>
      </w:r>
      <w:r w:rsidR="00477F6A" w:rsidRPr="009128A2">
        <w:rPr>
          <w:rFonts w:cs="Arial"/>
          <w:sz w:val="24"/>
          <w:szCs w:val="24"/>
        </w:rPr>
        <w:t>dionica A.20.3. – rijeka Bednja, lijeva i desna obala.</w:t>
      </w:r>
    </w:p>
    <w:p w14:paraId="1CF50B8E" w14:textId="19E123F8" w:rsidR="007722A7" w:rsidRDefault="007722A7" w:rsidP="007722A7">
      <w:pPr>
        <w:pStyle w:val="Opisslike"/>
        <w:keepNext/>
        <w:spacing w:line="240" w:lineRule="auto"/>
      </w:pPr>
      <w:bookmarkStart w:id="275" w:name="_Toc14434354"/>
      <w:bookmarkStart w:id="276" w:name="_Toc65821475"/>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30</w:t>
      </w:r>
      <w:r w:rsidR="007A65BC">
        <w:rPr>
          <w:noProof/>
        </w:rPr>
        <w:fldChar w:fldCharType="end"/>
      </w:r>
      <w:r>
        <w:t xml:space="preserve">. </w:t>
      </w:r>
      <w:r w:rsidRPr="007722A7">
        <w:t>Pregled teritorijalnih jedinica za izravnu provedbu mjera obrane od poplava (branjenih područja, dionica) po sektorima i pripadajućih zaštitnih vodnih građevina</w:t>
      </w:r>
      <w:bookmarkEnd w:id="275"/>
      <w:r w:rsidR="00124A90">
        <w:t xml:space="preserve"> – branjeno područje 20</w:t>
      </w:r>
      <w:bookmarkEnd w:id="276"/>
      <w:r w:rsidR="00124A90">
        <w:t xml:space="preserve"> </w:t>
      </w:r>
    </w:p>
    <w:tbl>
      <w:tblPr>
        <w:tblStyle w:val="Reetkatablice"/>
        <w:tblW w:w="8784" w:type="dxa"/>
        <w:tblLook w:val="04A0" w:firstRow="1" w:lastRow="0" w:firstColumn="1" w:lastColumn="0" w:noHBand="0" w:noVBand="1"/>
      </w:tblPr>
      <w:tblGrid>
        <w:gridCol w:w="776"/>
        <w:gridCol w:w="1830"/>
        <w:gridCol w:w="1405"/>
        <w:gridCol w:w="1791"/>
        <w:gridCol w:w="1301"/>
        <w:gridCol w:w="1681"/>
      </w:tblGrid>
      <w:tr w:rsidR="00CF1855" w:rsidRPr="002A55EE" w14:paraId="00D28D29" w14:textId="77777777" w:rsidTr="00D8100E">
        <w:trPr>
          <w:trHeight w:val="414"/>
          <w:tblHeader/>
        </w:trPr>
        <w:tc>
          <w:tcPr>
            <w:tcW w:w="776" w:type="dxa"/>
            <w:vMerge w:val="restart"/>
            <w:shd w:val="clear" w:color="auto" w:fill="auto"/>
          </w:tcPr>
          <w:p w14:paraId="40D40079" w14:textId="77777777" w:rsidR="00CF1855" w:rsidRPr="002A55EE" w:rsidRDefault="00CF1855" w:rsidP="00CF1855">
            <w:pPr>
              <w:tabs>
                <w:tab w:val="left" w:pos="9000"/>
              </w:tabs>
              <w:rPr>
                <w:rFonts w:asciiTheme="minorHAnsi" w:hAnsiTheme="minorHAnsi" w:cstheme="minorHAnsi"/>
                <w:b/>
                <w:sz w:val="18"/>
                <w:szCs w:val="18"/>
              </w:rPr>
            </w:pPr>
            <w:r w:rsidRPr="002A55EE">
              <w:rPr>
                <w:rFonts w:asciiTheme="minorHAnsi" w:hAnsiTheme="minorHAnsi" w:cstheme="minorHAnsi"/>
                <w:b/>
                <w:sz w:val="18"/>
                <w:szCs w:val="18"/>
              </w:rPr>
              <w:t>Dionica obrane</w:t>
            </w:r>
          </w:p>
          <w:p w14:paraId="6727F5CC" w14:textId="2022EC23" w:rsidR="00CF1855" w:rsidRPr="002A55EE" w:rsidRDefault="00CF1855" w:rsidP="00CF1855">
            <w:pPr>
              <w:rPr>
                <w:rFonts w:asciiTheme="minorHAnsi" w:hAnsiTheme="minorHAnsi" w:cstheme="minorHAnsi"/>
                <w:sz w:val="18"/>
                <w:szCs w:val="18"/>
                <w:lang w:eastAsia="zh-CN"/>
              </w:rPr>
            </w:pPr>
            <w:r w:rsidRPr="002A55EE">
              <w:rPr>
                <w:rFonts w:asciiTheme="minorHAnsi" w:hAnsiTheme="minorHAnsi" w:cstheme="minorHAnsi"/>
                <w:b/>
                <w:sz w:val="18"/>
                <w:szCs w:val="18"/>
              </w:rPr>
              <w:t>broj</w:t>
            </w:r>
          </w:p>
        </w:tc>
        <w:tc>
          <w:tcPr>
            <w:tcW w:w="1830" w:type="dxa"/>
            <w:vMerge w:val="restart"/>
            <w:shd w:val="clear" w:color="auto" w:fill="auto"/>
          </w:tcPr>
          <w:p w14:paraId="76C9CDCF" w14:textId="77777777" w:rsidR="00CF1855" w:rsidRPr="002A55EE" w:rsidRDefault="00CF1855" w:rsidP="00CF1855">
            <w:pPr>
              <w:tabs>
                <w:tab w:val="left" w:pos="9000"/>
              </w:tabs>
              <w:rPr>
                <w:rFonts w:asciiTheme="minorHAnsi" w:hAnsiTheme="minorHAnsi" w:cstheme="minorHAnsi"/>
                <w:b/>
                <w:sz w:val="18"/>
                <w:szCs w:val="18"/>
              </w:rPr>
            </w:pPr>
            <w:r w:rsidRPr="002A55EE">
              <w:rPr>
                <w:rFonts w:asciiTheme="minorHAnsi" w:hAnsiTheme="minorHAnsi" w:cstheme="minorHAnsi"/>
                <w:b/>
                <w:sz w:val="18"/>
                <w:szCs w:val="18"/>
              </w:rPr>
              <w:t>VODOTOK</w:t>
            </w:r>
          </w:p>
          <w:p w14:paraId="36E968E6"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sz w:val="18"/>
                <w:szCs w:val="18"/>
              </w:rPr>
              <w:t>Obala</w:t>
            </w:r>
          </w:p>
          <w:p w14:paraId="336A0C35"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sz w:val="18"/>
                <w:szCs w:val="18"/>
              </w:rPr>
              <w:t>Naziv dionice</w:t>
            </w:r>
          </w:p>
          <w:p w14:paraId="06632021" w14:textId="77777777" w:rsidR="00CF1855" w:rsidRPr="002A55EE" w:rsidRDefault="00CF1855" w:rsidP="00CF1855">
            <w:pPr>
              <w:tabs>
                <w:tab w:val="left" w:pos="9000"/>
              </w:tabs>
              <w:rPr>
                <w:rFonts w:asciiTheme="minorHAnsi" w:hAnsiTheme="minorHAnsi" w:cstheme="minorHAnsi"/>
                <w:sz w:val="18"/>
                <w:szCs w:val="18"/>
              </w:rPr>
            </w:pPr>
            <w:proofErr w:type="spellStart"/>
            <w:r w:rsidRPr="002A55EE">
              <w:rPr>
                <w:rFonts w:asciiTheme="minorHAnsi" w:hAnsiTheme="minorHAnsi" w:cstheme="minorHAnsi"/>
                <w:sz w:val="18"/>
                <w:szCs w:val="18"/>
              </w:rPr>
              <w:t>Stacionaža</w:t>
            </w:r>
            <w:proofErr w:type="spellEnd"/>
          </w:p>
          <w:p w14:paraId="23D4416C"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sz w:val="18"/>
                <w:szCs w:val="18"/>
              </w:rPr>
              <w:t>Dužina</w:t>
            </w:r>
          </w:p>
          <w:p w14:paraId="030D85FA" w14:textId="20DE7EE3" w:rsidR="00CF1855" w:rsidRPr="002A55EE" w:rsidRDefault="00CF1855" w:rsidP="00CF1855">
            <w:pPr>
              <w:rPr>
                <w:rFonts w:asciiTheme="minorHAnsi" w:hAnsiTheme="minorHAnsi" w:cstheme="minorHAnsi"/>
                <w:sz w:val="18"/>
                <w:szCs w:val="18"/>
                <w:lang w:eastAsia="zh-CN"/>
              </w:rPr>
            </w:pPr>
            <w:r w:rsidRPr="002A55EE">
              <w:rPr>
                <w:rFonts w:asciiTheme="minorHAnsi" w:hAnsiTheme="minorHAnsi" w:cstheme="minorHAnsi"/>
                <w:sz w:val="18"/>
                <w:szCs w:val="18"/>
              </w:rPr>
              <w:t>Ukupna dužina</w:t>
            </w:r>
          </w:p>
        </w:tc>
        <w:tc>
          <w:tcPr>
            <w:tcW w:w="3196" w:type="dxa"/>
            <w:gridSpan w:val="2"/>
            <w:vAlign w:val="center"/>
          </w:tcPr>
          <w:p w14:paraId="38D98CC1" w14:textId="43FEF2DF" w:rsidR="00CF1855" w:rsidRPr="002A55EE" w:rsidRDefault="00CF1855" w:rsidP="00CF1855">
            <w:pPr>
              <w:jc w:val="center"/>
              <w:rPr>
                <w:rFonts w:asciiTheme="minorHAnsi" w:hAnsiTheme="minorHAnsi" w:cstheme="minorHAnsi"/>
                <w:sz w:val="18"/>
                <w:szCs w:val="18"/>
                <w:lang w:eastAsia="zh-CN"/>
              </w:rPr>
            </w:pPr>
            <w:r w:rsidRPr="002A55EE">
              <w:rPr>
                <w:rFonts w:asciiTheme="minorHAnsi" w:hAnsiTheme="minorHAnsi" w:cstheme="minorHAnsi"/>
                <w:b/>
                <w:sz w:val="18"/>
                <w:szCs w:val="18"/>
              </w:rPr>
              <w:t>OBJEKTI NA KOJIMA SE PROVODE MJERE OBRANE OD POPLAVA</w:t>
            </w:r>
          </w:p>
        </w:tc>
        <w:tc>
          <w:tcPr>
            <w:tcW w:w="1301" w:type="dxa"/>
            <w:vMerge w:val="restart"/>
          </w:tcPr>
          <w:p w14:paraId="6A9C44A4" w14:textId="77777777" w:rsidR="00CF1855" w:rsidRPr="002A55EE" w:rsidRDefault="00CF1855" w:rsidP="00CF1855">
            <w:pPr>
              <w:tabs>
                <w:tab w:val="left" w:pos="9000"/>
              </w:tabs>
              <w:rPr>
                <w:rFonts w:asciiTheme="minorHAnsi" w:hAnsiTheme="minorHAnsi" w:cstheme="minorHAnsi"/>
                <w:b/>
                <w:sz w:val="18"/>
                <w:szCs w:val="18"/>
              </w:rPr>
            </w:pPr>
            <w:r w:rsidRPr="002A55EE">
              <w:rPr>
                <w:rFonts w:asciiTheme="minorHAnsi" w:hAnsiTheme="minorHAnsi" w:cstheme="minorHAnsi"/>
                <w:b/>
                <w:sz w:val="18"/>
                <w:szCs w:val="18"/>
              </w:rPr>
              <w:t>PODRUČJE UGROŽENO POPLAVOM</w:t>
            </w:r>
          </w:p>
          <w:p w14:paraId="08022B3D" w14:textId="77777777" w:rsidR="00CF1855" w:rsidRPr="002A55EE" w:rsidRDefault="00CF1855" w:rsidP="00CF1855">
            <w:pPr>
              <w:tabs>
                <w:tab w:val="left" w:pos="9000"/>
              </w:tabs>
              <w:rPr>
                <w:rFonts w:asciiTheme="minorHAnsi" w:hAnsiTheme="minorHAnsi" w:cstheme="minorHAnsi"/>
                <w:b/>
                <w:sz w:val="18"/>
                <w:szCs w:val="18"/>
              </w:rPr>
            </w:pPr>
          </w:p>
          <w:p w14:paraId="5641669A" w14:textId="77777777" w:rsidR="00CF1855" w:rsidRPr="002A55EE" w:rsidRDefault="00CF1855" w:rsidP="00CF1855">
            <w:pPr>
              <w:tabs>
                <w:tab w:val="left" w:pos="9000"/>
              </w:tabs>
              <w:rPr>
                <w:rFonts w:asciiTheme="minorHAnsi" w:hAnsiTheme="minorHAnsi" w:cstheme="minorHAnsi"/>
                <w:b/>
                <w:sz w:val="18"/>
                <w:szCs w:val="18"/>
              </w:rPr>
            </w:pPr>
            <w:r w:rsidRPr="002A55EE">
              <w:rPr>
                <w:rFonts w:asciiTheme="minorHAnsi" w:hAnsiTheme="minorHAnsi" w:cstheme="minorHAnsi"/>
                <w:b/>
                <w:sz w:val="18"/>
                <w:szCs w:val="18"/>
              </w:rPr>
              <w:t>Županija,</w:t>
            </w:r>
          </w:p>
          <w:p w14:paraId="2609F890" w14:textId="77777777" w:rsidR="00CF1855" w:rsidRPr="002A55EE" w:rsidRDefault="00CF1855" w:rsidP="00CF1855">
            <w:pPr>
              <w:tabs>
                <w:tab w:val="left" w:pos="9000"/>
              </w:tabs>
              <w:rPr>
                <w:rFonts w:asciiTheme="minorHAnsi" w:hAnsiTheme="minorHAnsi" w:cstheme="minorHAnsi"/>
                <w:b/>
                <w:sz w:val="18"/>
                <w:szCs w:val="18"/>
              </w:rPr>
            </w:pPr>
            <w:r w:rsidRPr="002A55EE">
              <w:rPr>
                <w:rFonts w:asciiTheme="minorHAnsi" w:hAnsiTheme="minorHAnsi" w:cstheme="minorHAnsi"/>
                <w:b/>
                <w:sz w:val="18"/>
                <w:szCs w:val="18"/>
              </w:rPr>
              <w:t>općine</w:t>
            </w:r>
          </w:p>
          <w:p w14:paraId="45EDB5CF" w14:textId="77777777" w:rsidR="00CF1855" w:rsidRPr="002A55EE" w:rsidRDefault="00CF1855" w:rsidP="00CF1855">
            <w:pPr>
              <w:rPr>
                <w:rFonts w:asciiTheme="minorHAnsi" w:hAnsiTheme="minorHAnsi" w:cstheme="minorHAnsi"/>
                <w:bCs/>
                <w:sz w:val="18"/>
                <w:szCs w:val="18"/>
              </w:rPr>
            </w:pPr>
            <w:r w:rsidRPr="002A55EE">
              <w:rPr>
                <w:rFonts w:asciiTheme="minorHAnsi" w:hAnsiTheme="minorHAnsi" w:cstheme="minorHAnsi"/>
                <w:bCs/>
                <w:sz w:val="18"/>
                <w:szCs w:val="18"/>
              </w:rPr>
              <w:t xml:space="preserve">naselja i </w:t>
            </w:r>
          </w:p>
          <w:p w14:paraId="0CF9A627" w14:textId="54B1D964" w:rsidR="00CF1855" w:rsidRPr="002A55EE" w:rsidRDefault="00CF1855" w:rsidP="00CF1855">
            <w:pPr>
              <w:rPr>
                <w:rFonts w:asciiTheme="minorHAnsi" w:hAnsiTheme="minorHAnsi" w:cstheme="minorHAnsi"/>
                <w:sz w:val="18"/>
                <w:szCs w:val="18"/>
                <w:lang w:eastAsia="zh-CN"/>
              </w:rPr>
            </w:pPr>
            <w:r w:rsidRPr="002A55EE">
              <w:rPr>
                <w:rFonts w:asciiTheme="minorHAnsi" w:hAnsiTheme="minorHAnsi" w:cstheme="minorHAnsi"/>
                <w:bCs/>
                <w:sz w:val="18"/>
                <w:szCs w:val="18"/>
              </w:rPr>
              <w:t>objekti</w:t>
            </w:r>
          </w:p>
        </w:tc>
        <w:tc>
          <w:tcPr>
            <w:tcW w:w="1681" w:type="dxa"/>
          </w:tcPr>
          <w:p w14:paraId="6067EF12" w14:textId="111687FF" w:rsidR="00CF1855" w:rsidRPr="002A55EE" w:rsidRDefault="00CF1855" w:rsidP="00CF1855">
            <w:pPr>
              <w:rPr>
                <w:rFonts w:asciiTheme="minorHAnsi" w:hAnsiTheme="minorHAnsi" w:cstheme="minorHAnsi"/>
                <w:sz w:val="18"/>
                <w:szCs w:val="18"/>
                <w:lang w:eastAsia="zh-CN"/>
              </w:rPr>
            </w:pPr>
            <w:r w:rsidRPr="002A55EE">
              <w:rPr>
                <w:rFonts w:asciiTheme="minorHAnsi" w:hAnsiTheme="minorHAnsi" w:cstheme="minorHAnsi"/>
                <w:bCs/>
                <w:sz w:val="18"/>
                <w:szCs w:val="18"/>
              </w:rPr>
              <w:t>Mjerodavni vodomjeri i kriteriji za proglašenje mjera obrane od poplava</w:t>
            </w:r>
          </w:p>
        </w:tc>
      </w:tr>
      <w:tr w:rsidR="00CF1855" w:rsidRPr="002A55EE" w14:paraId="2ECA6434" w14:textId="77777777" w:rsidTr="00D8100E">
        <w:trPr>
          <w:trHeight w:val="465"/>
          <w:tblHeader/>
        </w:trPr>
        <w:tc>
          <w:tcPr>
            <w:tcW w:w="776" w:type="dxa"/>
            <w:vMerge/>
            <w:shd w:val="clear" w:color="auto" w:fill="auto"/>
          </w:tcPr>
          <w:p w14:paraId="7AAC7280" w14:textId="77777777" w:rsidR="00CF1855" w:rsidRPr="002A55EE" w:rsidRDefault="00CF1855" w:rsidP="00CF1855">
            <w:pPr>
              <w:rPr>
                <w:rFonts w:asciiTheme="minorHAnsi" w:hAnsiTheme="minorHAnsi" w:cstheme="minorHAnsi"/>
                <w:sz w:val="18"/>
                <w:szCs w:val="18"/>
                <w:lang w:eastAsia="zh-CN"/>
              </w:rPr>
            </w:pPr>
          </w:p>
        </w:tc>
        <w:tc>
          <w:tcPr>
            <w:tcW w:w="1830" w:type="dxa"/>
            <w:vMerge/>
            <w:shd w:val="clear" w:color="auto" w:fill="auto"/>
          </w:tcPr>
          <w:p w14:paraId="44B18E70" w14:textId="77777777" w:rsidR="00CF1855" w:rsidRPr="002A55EE" w:rsidRDefault="00CF1855" w:rsidP="00CF1855">
            <w:pPr>
              <w:rPr>
                <w:rFonts w:asciiTheme="minorHAnsi" w:hAnsiTheme="minorHAnsi" w:cstheme="minorHAnsi"/>
                <w:sz w:val="18"/>
                <w:szCs w:val="18"/>
                <w:lang w:eastAsia="zh-CN"/>
              </w:rPr>
            </w:pPr>
          </w:p>
        </w:tc>
        <w:tc>
          <w:tcPr>
            <w:tcW w:w="1405" w:type="dxa"/>
            <w:shd w:val="clear" w:color="auto" w:fill="auto"/>
          </w:tcPr>
          <w:p w14:paraId="44EA4B65" w14:textId="77777777" w:rsidR="00CF1855" w:rsidRPr="002A55EE" w:rsidRDefault="00CF1855" w:rsidP="00CF1855">
            <w:pPr>
              <w:tabs>
                <w:tab w:val="left" w:pos="9000"/>
              </w:tabs>
              <w:rPr>
                <w:rFonts w:asciiTheme="minorHAnsi" w:hAnsiTheme="minorHAnsi" w:cstheme="minorHAnsi"/>
                <w:b/>
                <w:sz w:val="18"/>
                <w:szCs w:val="18"/>
              </w:rPr>
            </w:pPr>
            <w:r w:rsidRPr="002A55EE">
              <w:rPr>
                <w:rFonts w:asciiTheme="minorHAnsi" w:hAnsiTheme="minorHAnsi" w:cstheme="minorHAnsi"/>
                <w:b/>
                <w:sz w:val="18"/>
                <w:szCs w:val="18"/>
              </w:rPr>
              <w:t>NASIPI</w:t>
            </w:r>
          </w:p>
          <w:p w14:paraId="6B5B2F8A"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sz w:val="18"/>
                <w:szCs w:val="18"/>
              </w:rPr>
              <w:t>Naziv nasipa</w:t>
            </w:r>
          </w:p>
          <w:p w14:paraId="243BB6C6"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sz w:val="18"/>
                <w:szCs w:val="18"/>
              </w:rPr>
              <w:t>Naziv dionice</w:t>
            </w:r>
          </w:p>
          <w:p w14:paraId="21DF844D" w14:textId="77777777" w:rsidR="00CF1855" w:rsidRPr="002A55EE" w:rsidRDefault="00CF1855" w:rsidP="00CF1855">
            <w:pPr>
              <w:tabs>
                <w:tab w:val="left" w:pos="9000"/>
              </w:tabs>
              <w:rPr>
                <w:rFonts w:asciiTheme="minorHAnsi" w:hAnsiTheme="minorHAnsi" w:cstheme="minorHAnsi"/>
                <w:sz w:val="18"/>
                <w:szCs w:val="18"/>
              </w:rPr>
            </w:pPr>
            <w:proofErr w:type="spellStart"/>
            <w:r w:rsidRPr="002A55EE">
              <w:rPr>
                <w:rFonts w:asciiTheme="minorHAnsi" w:hAnsiTheme="minorHAnsi" w:cstheme="minorHAnsi"/>
                <w:sz w:val="18"/>
                <w:szCs w:val="18"/>
              </w:rPr>
              <w:t>Stacionaža</w:t>
            </w:r>
            <w:proofErr w:type="spellEnd"/>
            <w:r w:rsidRPr="002A55EE">
              <w:rPr>
                <w:rFonts w:asciiTheme="minorHAnsi" w:hAnsiTheme="minorHAnsi" w:cstheme="minorHAnsi"/>
                <w:sz w:val="18"/>
                <w:szCs w:val="18"/>
              </w:rPr>
              <w:t xml:space="preserve"> po vodotoku</w:t>
            </w:r>
          </w:p>
          <w:p w14:paraId="16E3448F" w14:textId="77777777" w:rsidR="00CF1855" w:rsidRPr="002A55EE" w:rsidRDefault="00CF1855" w:rsidP="00CF1855">
            <w:pPr>
              <w:tabs>
                <w:tab w:val="left" w:pos="9000"/>
              </w:tabs>
              <w:rPr>
                <w:rFonts w:asciiTheme="minorHAnsi" w:hAnsiTheme="minorHAnsi" w:cstheme="minorHAnsi"/>
                <w:sz w:val="18"/>
                <w:szCs w:val="18"/>
              </w:rPr>
            </w:pPr>
            <w:proofErr w:type="spellStart"/>
            <w:r w:rsidRPr="002A55EE">
              <w:rPr>
                <w:rFonts w:asciiTheme="minorHAnsi" w:hAnsiTheme="minorHAnsi" w:cstheme="minorHAnsi"/>
                <w:sz w:val="18"/>
                <w:szCs w:val="18"/>
              </w:rPr>
              <w:t>Stacionaža</w:t>
            </w:r>
            <w:proofErr w:type="spellEnd"/>
            <w:r w:rsidRPr="002A55EE">
              <w:rPr>
                <w:rFonts w:asciiTheme="minorHAnsi" w:hAnsiTheme="minorHAnsi" w:cstheme="minorHAnsi"/>
                <w:sz w:val="18"/>
                <w:szCs w:val="18"/>
              </w:rPr>
              <w:t xml:space="preserve"> po nasipu</w:t>
            </w:r>
          </w:p>
          <w:p w14:paraId="6AB234ED" w14:textId="27C9D979" w:rsidR="00CF1855" w:rsidRPr="002A55EE" w:rsidRDefault="00CF1855" w:rsidP="00CF1855">
            <w:pPr>
              <w:rPr>
                <w:rFonts w:asciiTheme="minorHAnsi" w:hAnsiTheme="minorHAnsi" w:cstheme="minorHAnsi"/>
                <w:sz w:val="18"/>
                <w:szCs w:val="18"/>
                <w:lang w:eastAsia="zh-CN"/>
              </w:rPr>
            </w:pPr>
            <w:r w:rsidRPr="002A55EE">
              <w:rPr>
                <w:rFonts w:asciiTheme="minorHAnsi" w:hAnsiTheme="minorHAnsi" w:cstheme="minorHAnsi"/>
                <w:sz w:val="18"/>
                <w:szCs w:val="18"/>
              </w:rPr>
              <w:t>Ukupna dužina nasipa</w:t>
            </w:r>
          </w:p>
        </w:tc>
        <w:tc>
          <w:tcPr>
            <w:tcW w:w="1791" w:type="dxa"/>
            <w:shd w:val="clear" w:color="auto" w:fill="auto"/>
            <w:vAlign w:val="center"/>
          </w:tcPr>
          <w:p w14:paraId="6CA48BB2" w14:textId="05A8C14A" w:rsidR="00CF1855" w:rsidRPr="002A55EE" w:rsidRDefault="00CF1855" w:rsidP="00CF1855">
            <w:pPr>
              <w:rPr>
                <w:rFonts w:asciiTheme="minorHAnsi" w:hAnsiTheme="minorHAnsi" w:cstheme="minorHAnsi"/>
                <w:sz w:val="18"/>
                <w:szCs w:val="18"/>
                <w:lang w:eastAsia="zh-CN"/>
              </w:rPr>
            </w:pPr>
            <w:r w:rsidRPr="002A55EE">
              <w:rPr>
                <w:rFonts w:asciiTheme="minorHAnsi" w:hAnsiTheme="minorHAnsi" w:cstheme="minorHAnsi"/>
                <w:b/>
                <w:sz w:val="18"/>
                <w:szCs w:val="18"/>
              </w:rPr>
              <w:t>OBJEKTI NA DIONICI</w:t>
            </w:r>
          </w:p>
        </w:tc>
        <w:tc>
          <w:tcPr>
            <w:tcW w:w="1301" w:type="dxa"/>
            <w:vMerge/>
          </w:tcPr>
          <w:p w14:paraId="51A56AEC" w14:textId="70B8626B" w:rsidR="00CF1855" w:rsidRPr="002A55EE" w:rsidRDefault="00CF1855" w:rsidP="00CF1855">
            <w:pPr>
              <w:rPr>
                <w:rFonts w:asciiTheme="minorHAnsi" w:hAnsiTheme="minorHAnsi" w:cstheme="minorHAnsi"/>
                <w:sz w:val="18"/>
                <w:szCs w:val="18"/>
                <w:lang w:eastAsia="zh-CN"/>
              </w:rPr>
            </w:pPr>
          </w:p>
        </w:tc>
        <w:tc>
          <w:tcPr>
            <w:tcW w:w="1681" w:type="dxa"/>
          </w:tcPr>
          <w:p w14:paraId="550165DF"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b/>
                <w:bCs/>
                <w:sz w:val="18"/>
                <w:szCs w:val="18"/>
              </w:rPr>
              <w:t>V</w:t>
            </w:r>
            <w:r w:rsidRPr="002A55EE">
              <w:rPr>
                <w:rFonts w:asciiTheme="minorHAnsi" w:hAnsiTheme="minorHAnsi" w:cstheme="minorHAnsi"/>
                <w:sz w:val="18"/>
                <w:szCs w:val="18"/>
              </w:rPr>
              <w:t>-</w:t>
            </w:r>
            <w:proofErr w:type="spellStart"/>
            <w:r w:rsidRPr="002A55EE">
              <w:rPr>
                <w:rFonts w:asciiTheme="minorHAnsi" w:hAnsiTheme="minorHAnsi" w:cstheme="minorHAnsi"/>
                <w:sz w:val="18"/>
                <w:szCs w:val="18"/>
              </w:rPr>
              <w:t>vodomjer,rkm</w:t>
            </w:r>
            <w:proofErr w:type="spellEnd"/>
            <w:r w:rsidRPr="002A55EE">
              <w:rPr>
                <w:rFonts w:asciiTheme="minorHAnsi" w:hAnsiTheme="minorHAnsi" w:cstheme="minorHAnsi"/>
                <w:sz w:val="18"/>
                <w:szCs w:val="18"/>
              </w:rPr>
              <w:t>,</w:t>
            </w:r>
          </w:p>
          <w:p w14:paraId="31AE030A"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sz w:val="18"/>
                <w:szCs w:val="18"/>
              </w:rPr>
              <w:t>(</w:t>
            </w:r>
            <w:proofErr w:type="spellStart"/>
            <w:r w:rsidRPr="002A55EE">
              <w:rPr>
                <w:rFonts w:asciiTheme="minorHAnsi" w:hAnsiTheme="minorHAnsi" w:cstheme="minorHAnsi"/>
                <w:sz w:val="18"/>
                <w:szCs w:val="18"/>
              </w:rPr>
              <w:t>aps.kota</w:t>
            </w:r>
            <w:proofErr w:type="spellEnd"/>
            <w:r w:rsidRPr="002A55EE">
              <w:rPr>
                <w:rFonts w:asciiTheme="minorHAnsi" w:hAnsiTheme="minorHAnsi" w:cstheme="minorHAnsi"/>
                <w:sz w:val="18"/>
                <w:szCs w:val="18"/>
              </w:rPr>
              <w:t xml:space="preserve"> „0“)</w:t>
            </w:r>
          </w:p>
          <w:p w14:paraId="7BB7671A"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b/>
                <w:bCs/>
                <w:sz w:val="18"/>
                <w:szCs w:val="18"/>
              </w:rPr>
              <w:t>P</w:t>
            </w:r>
            <w:r w:rsidRPr="002A55EE">
              <w:rPr>
                <w:rFonts w:asciiTheme="minorHAnsi" w:hAnsiTheme="minorHAnsi" w:cstheme="minorHAnsi"/>
                <w:sz w:val="18"/>
                <w:szCs w:val="18"/>
              </w:rPr>
              <w:t>-pripremno stanje</w:t>
            </w:r>
          </w:p>
          <w:p w14:paraId="45FB53CB"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b/>
                <w:bCs/>
                <w:sz w:val="18"/>
                <w:szCs w:val="18"/>
              </w:rPr>
              <w:t>R</w:t>
            </w:r>
            <w:r w:rsidRPr="002A55EE">
              <w:rPr>
                <w:rFonts w:asciiTheme="minorHAnsi" w:hAnsiTheme="minorHAnsi" w:cstheme="minorHAnsi"/>
                <w:sz w:val="18"/>
                <w:szCs w:val="18"/>
              </w:rPr>
              <w:t>-redovna obrana</w:t>
            </w:r>
          </w:p>
          <w:p w14:paraId="55CA7C9E"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b/>
                <w:bCs/>
                <w:sz w:val="18"/>
                <w:szCs w:val="18"/>
              </w:rPr>
              <w:t>I</w:t>
            </w:r>
            <w:r w:rsidRPr="002A55EE">
              <w:rPr>
                <w:rFonts w:asciiTheme="minorHAnsi" w:hAnsiTheme="minorHAnsi" w:cstheme="minorHAnsi"/>
                <w:sz w:val="18"/>
                <w:szCs w:val="18"/>
              </w:rPr>
              <w:t>-izvanredna obrana</w:t>
            </w:r>
          </w:p>
          <w:p w14:paraId="541BAC7D" w14:textId="77777777" w:rsidR="00CF1855" w:rsidRPr="002A55EE" w:rsidRDefault="00CF1855" w:rsidP="00CF1855">
            <w:pPr>
              <w:tabs>
                <w:tab w:val="left" w:pos="9000"/>
              </w:tabs>
              <w:rPr>
                <w:rFonts w:asciiTheme="minorHAnsi" w:hAnsiTheme="minorHAnsi" w:cstheme="minorHAnsi"/>
                <w:sz w:val="18"/>
                <w:szCs w:val="18"/>
              </w:rPr>
            </w:pPr>
            <w:r w:rsidRPr="002A55EE">
              <w:rPr>
                <w:rFonts w:asciiTheme="minorHAnsi" w:hAnsiTheme="minorHAnsi" w:cstheme="minorHAnsi"/>
                <w:b/>
                <w:bCs/>
                <w:sz w:val="18"/>
                <w:szCs w:val="18"/>
              </w:rPr>
              <w:t>IS</w:t>
            </w:r>
            <w:r w:rsidRPr="002A55EE">
              <w:rPr>
                <w:rFonts w:asciiTheme="minorHAnsi" w:hAnsiTheme="minorHAnsi" w:cstheme="minorHAnsi"/>
                <w:sz w:val="18"/>
                <w:szCs w:val="18"/>
              </w:rPr>
              <w:t>-izvanredno stanje</w:t>
            </w:r>
          </w:p>
          <w:p w14:paraId="5203BF1E" w14:textId="44B51140" w:rsidR="00CF1855" w:rsidRPr="002A55EE" w:rsidRDefault="00CF1855" w:rsidP="00CF1855">
            <w:pPr>
              <w:rPr>
                <w:rFonts w:asciiTheme="minorHAnsi" w:hAnsiTheme="minorHAnsi" w:cstheme="minorHAnsi"/>
                <w:sz w:val="18"/>
                <w:szCs w:val="18"/>
                <w:lang w:eastAsia="zh-CN"/>
              </w:rPr>
            </w:pPr>
            <w:r w:rsidRPr="002A55EE">
              <w:rPr>
                <w:rFonts w:asciiTheme="minorHAnsi" w:hAnsiTheme="minorHAnsi" w:cstheme="minorHAnsi"/>
                <w:b/>
                <w:bCs/>
                <w:sz w:val="18"/>
                <w:szCs w:val="18"/>
              </w:rPr>
              <w:t>M</w:t>
            </w:r>
            <w:r w:rsidRPr="002A55EE">
              <w:rPr>
                <w:rFonts w:asciiTheme="minorHAnsi" w:hAnsiTheme="minorHAnsi" w:cstheme="minorHAnsi"/>
                <w:sz w:val="18"/>
                <w:szCs w:val="18"/>
              </w:rPr>
              <w:t>-najviši zabilježeni vodostaj</w:t>
            </w:r>
          </w:p>
        </w:tc>
      </w:tr>
      <w:tr w:rsidR="00D519C0" w:rsidRPr="002A55EE" w14:paraId="45E4255A" w14:textId="77777777" w:rsidTr="00D8100E">
        <w:tc>
          <w:tcPr>
            <w:tcW w:w="776" w:type="dxa"/>
            <w:shd w:val="clear" w:color="auto" w:fill="auto"/>
            <w:vAlign w:val="center"/>
          </w:tcPr>
          <w:p w14:paraId="287DFDD1" w14:textId="53D42D67" w:rsidR="00D519C0" w:rsidRPr="00006E9D" w:rsidRDefault="00D519C0" w:rsidP="00D519C0">
            <w:pPr>
              <w:jc w:val="center"/>
              <w:rPr>
                <w:rFonts w:asciiTheme="minorHAnsi" w:hAnsiTheme="minorHAnsi" w:cstheme="minorHAnsi"/>
                <w:b/>
                <w:bCs/>
                <w:sz w:val="18"/>
                <w:szCs w:val="18"/>
                <w:lang w:eastAsia="zh-CN"/>
              </w:rPr>
            </w:pPr>
            <w:r>
              <w:rPr>
                <w:rFonts w:asciiTheme="minorHAnsi" w:hAnsiTheme="minorHAnsi" w:cstheme="minorHAnsi"/>
                <w:b/>
                <w:bCs/>
                <w:sz w:val="18"/>
                <w:szCs w:val="18"/>
                <w:lang w:eastAsia="zh-CN"/>
              </w:rPr>
              <w:t>A.20.2</w:t>
            </w:r>
          </w:p>
        </w:tc>
        <w:tc>
          <w:tcPr>
            <w:tcW w:w="1830" w:type="dxa"/>
            <w:vAlign w:val="center"/>
          </w:tcPr>
          <w:p w14:paraId="4C1EDE46" w14:textId="77777777" w:rsidR="00D519C0" w:rsidRPr="00D519C0" w:rsidRDefault="00D519C0" w:rsidP="00D519C0">
            <w:pPr>
              <w:autoSpaceDE w:val="0"/>
              <w:autoSpaceDN w:val="0"/>
              <w:adjustRightInd w:val="0"/>
              <w:rPr>
                <w:rFonts w:asciiTheme="minorHAnsi" w:eastAsia="Tahoma,Bold" w:hAnsiTheme="minorHAnsi" w:cstheme="minorHAnsi"/>
                <w:b/>
                <w:bCs/>
                <w:sz w:val="18"/>
                <w:szCs w:val="18"/>
              </w:rPr>
            </w:pPr>
            <w:r w:rsidRPr="00D519C0">
              <w:rPr>
                <w:rFonts w:asciiTheme="minorHAnsi" w:eastAsia="Tahoma,Bold" w:hAnsiTheme="minorHAnsi" w:cstheme="minorHAnsi"/>
                <w:b/>
                <w:bCs/>
                <w:sz w:val="18"/>
                <w:szCs w:val="18"/>
              </w:rPr>
              <w:t>r. Bednja -</w:t>
            </w:r>
          </w:p>
          <w:p w14:paraId="5741FD58" w14:textId="77777777" w:rsidR="00D519C0" w:rsidRPr="00D519C0" w:rsidRDefault="00D519C0" w:rsidP="00D519C0">
            <w:pPr>
              <w:autoSpaceDE w:val="0"/>
              <w:autoSpaceDN w:val="0"/>
              <w:adjustRightInd w:val="0"/>
              <w:rPr>
                <w:rFonts w:asciiTheme="minorHAnsi" w:eastAsia="Tahoma,Bold" w:hAnsiTheme="minorHAnsi" w:cstheme="minorHAnsi"/>
                <w:sz w:val="18"/>
                <w:szCs w:val="18"/>
              </w:rPr>
            </w:pPr>
            <w:r w:rsidRPr="00D519C0">
              <w:rPr>
                <w:rFonts w:asciiTheme="minorHAnsi" w:eastAsia="Tahoma,Bold" w:hAnsiTheme="minorHAnsi" w:cstheme="minorHAnsi"/>
                <w:sz w:val="18"/>
                <w:szCs w:val="18"/>
              </w:rPr>
              <w:t xml:space="preserve">od </w:t>
            </w:r>
            <w:proofErr w:type="spellStart"/>
            <w:r w:rsidRPr="00D519C0">
              <w:rPr>
                <w:rFonts w:asciiTheme="minorHAnsi" w:eastAsia="Tahoma,Bold" w:hAnsiTheme="minorHAnsi" w:cstheme="minorHAnsi"/>
                <w:sz w:val="18"/>
                <w:szCs w:val="18"/>
              </w:rPr>
              <w:t>Tuhovca</w:t>
            </w:r>
            <w:proofErr w:type="spellEnd"/>
            <w:r w:rsidRPr="00D519C0">
              <w:rPr>
                <w:rFonts w:asciiTheme="minorHAnsi" w:eastAsia="Tahoma,Bold" w:hAnsiTheme="minorHAnsi" w:cstheme="minorHAnsi"/>
                <w:sz w:val="18"/>
                <w:szCs w:val="18"/>
              </w:rPr>
              <w:t xml:space="preserve"> do</w:t>
            </w:r>
          </w:p>
          <w:p w14:paraId="19A1089D" w14:textId="77777777" w:rsidR="00D519C0" w:rsidRPr="00D519C0" w:rsidRDefault="00D519C0" w:rsidP="00D519C0">
            <w:pPr>
              <w:autoSpaceDE w:val="0"/>
              <w:autoSpaceDN w:val="0"/>
              <w:adjustRightInd w:val="0"/>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cest.mosta</w:t>
            </w:r>
            <w:proofErr w:type="spellEnd"/>
            <w:r w:rsidRPr="00D519C0">
              <w:rPr>
                <w:rFonts w:asciiTheme="minorHAnsi" w:eastAsia="Tahoma,Bold" w:hAnsiTheme="minorHAnsi" w:cstheme="minorHAnsi"/>
                <w:sz w:val="18"/>
                <w:szCs w:val="18"/>
              </w:rPr>
              <w:t xml:space="preserve"> u</w:t>
            </w:r>
          </w:p>
          <w:p w14:paraId="51D43B3D" w14:textId="77777777" w:rsidR="00D519C0" w:rsidRPr="00D519C0" w:rsidRDefault="00D519C0" w:rsidP="00D519C0">
            <w:pPr>
              <w:autoSpaceDE w:val="0"/>
              <w:autoSpaceDN w:val="0"/>
              <w:adjustRightInd w:val="0"/>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Stažnjevcu</w:t>
            </w:r>
            <w:proofErr w:type="spellEnd"/>
          </w:p>
          <w:p w14:paraId="55F16295" w14:textId="77777777" w:rsidR="00D519C0" w:rsidRPr="00D519C0" w:rsidRDefault="00D519C0" w:rsidP="00D519C0">
            <w:pPr>
              <w:autoSpaceDE w:val="0"/>
              <w:autoSpaceDN w:val="0"/>
              <w:adjustRightInd w:val="0"/>
              <w:rPr>
                <w:rFonts w:asciiTheme="minorHAnsi" w:eastAsia="Tahoma,Bold" w:hAnsiTheme="minorHAnsi" w:cstheme="minorHAnsi"/>
                <w:sz w:val="18"/>
                <w:szCs w:val="18"/>
              </w:rPr>
            </w:pPr>
            <w:r w:rsidRPr="00D519C0">
              <w:rPr>
                <w:rFonts w:asciiTheme="minorHAnsi" w:eastAsia="Tahoma,Bold" w:hAnsiTheme="minorHAnsi" w:cstheme="minorHAnsi"/>
                <w:sz w:val="18"/>
                <w:szCs w:val="18"/>
              </w:rPr>
              <w:t>31+350 – 74+400</w:t>
            </w:r>
          </w:p>
          <w:p w14:paraId="047EFCF1" w14:textId="285FDCA6" w:rsidR="00D519C0" w:rsidRPr="00D519C0" w:rsidRDefault="00D519C0" w:rsidP="00D519C0">
            <w:pPr>
              <w:rPr>
                <w:rFonts w:asciiTheme="minorHAnsi" w:hAnsiTheme="minorHAnsi" w:cstheme="minorHAnsi"/>
                <w:sz w:val="18"/>
                <w:szCs w:val="18"/>
                <w:lang w:eastAsia="zh-CN"/>
              </w:rPr>
            </w:pPr>
            <w:r w:rsidRPr="00D519C0">
              <w:rPr>
                <w:rFonts w:asciiTheme="minorHAnsi" w:eastAsia="Tahoma,Bold" w:hAnsiTheme="minorHAnsi" w:cstheme="minorHAnsi"/>
                <w:sz w:val="18"/>
                <w:szCs w:val="18"/>
              </w:rPr>
              <w:t>dužine 43,05 km</w:t>
            </w:r>
          </w:p>
        </w:tc>
        <w:tc>
          <w:tcPr>
            <w:tcW w:w="1405" w:type="dxa"/>
            <w:vAlign w:val="center"/>
          </w:tcPr>
          <w:p w14:paraId="16BA6981" w14:textId="03C79E22" w:rsidR="00D519C0" w:rsidRPr="00D519C0" w:rsidRDefault="00D519C0" w:rsidP="00D519C0">
            <w:pPr>
              <w:rPr>
                <w:rFonts w:asciiTheme="minorHAnsi" w:hAnsiTheme="minorHAnsi" w:cstheme="minorHAnsi"/>
                <w:sz w:val="18"/>
                <w:szCs w:val="18"/>
                <w:lang w:eastAsia="zh-CN"/>
              </w:rPr>
            </w:pPr>
          </w:p>
        </w:tc>
        <w:tc>
          <w:tcPr>
            <w:tcW w:w="1791" w:type="dxa"/>
            <w:vAlign w:val="center"/>
          </w:tcPr>
          <w:p w14:paraId="00A0A313"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32+510 drveni most </w:t>
            </w:r>
            <w:proofErr w:type="spellStart"/>
            <w:r w:rsidRPr="00D519C0">
              <w:rPr>
                <w:rFonts w:asciiTheme="minorHAnsi" w:eastAsia="Times New Roman" w:hAnsiTheme="minorHAnsi" w:cstheme="minorHAnsi"/>
                <w:sz w:val="18"/>
                <w:szCs w:val="18"/>
              </w:rPr>
              <w:t>Tuhovec</w:t>
            </w:r>
            <w:proofErr w:type="spellEnd"/>
          </w:p>
          <w:p w14:paraId="2D9CD06B"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34+835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Var.Toplice</w:t>
            </w:r>
            <w:proofErr w:type="spellEnd"/>
          </w:p>
          <w:p w14:paraId="73F45B68"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39+410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Hrastovec</w:t>
            </w:r>
            <w:proofErr w:type="spellEnd"/>
          </w:p>
          <w:p w14:paraId="00639584"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40+250 most AC ZG- Goričan</w:t>
            </w:r>
          </w:p>
          <w:p w14:paraId="076B940A" w14:textId="77777777" w:rsidR="00D519C0" w:rsidRPr="00D519C0" w:rsidRDefault="00D519C0" w:rsidP="00D519C0">
            <w:pPr>
              <w:rPr>
                <w:rFonts w:asciiTheme="minorHAnsi" w:eastAsia="Tahoma,Bold" w:hAnsiTheme="minorHAnsi" w:cstheme="minorHAnsi"/>
                <w:b/>
                <w:bCs/>
                <w:sz w:val="18"/>
                <w:szCs w:val="18"/>
              </w:rPr>
            </w:pPr>
            <w:r w:rsidRPr="00D519C0">
              <w:rPr>
                <w:rFonts w:asciiTheme="minorHAnsi" w:eastAsia="Tahoma,Bold" w:hAnsiTheme="minorHAnsi" w:cstheme="minorHAnsi"/>
                <w:b/>
                <w:bCs/>
                <w:sz w:val="18"/>
                <w:szCs w:val="18"/>
              </w:rPr>
              <w:t xml:space="preserve">- </w:t>
            </w:r>
            <w:proofErr w:type="spellStart"/>
            <w:r w:rsidRPr="00D519C0">
              <w:rPr>
                <w:rFonts w:asciiTheme="minorHAnsi" w:eastAsia="Tahoma,Bold" w:hAnsiTheme="minorHAnsi" w:cstheme="minorHAnsi"/>
                <w:b/>
                <w:bCs/>
                <w:sz w:val="18"/>
                <w:szCs w:val="18"/>
              </w:rPr>
              <w:t>rkm</w:t>
            </w:r>
            <w:proofErr w:type="spellEnd"/>
            <w:r w:rsidRPr="00D519C0">
              <w:rPr>
                <w:rFonts w:asciiTheme="minorHAnsi" w:eastAsia="Tahoma,Bold" w:hAnsiTheme="minorHAnsi" w:cstheme="minorHAnsi"/>
                <w:b/>
                <w:bCs/>
                <w:sz w:val="18"/>
                <w:szCs w:val="18"/>
              </w:rPr>
              <w:t xml:space="preserve"> 42+680 </w:t>
            </w:r>
            <w:proofErr w:type="spellStart"/>
            <w:r w:rsidRPr="00D519C0">
              <w:rPr>
                <w:rFonts w:asciiTheme="minorHAnsi" w:eastAsia="Tahoma,Bold" w:hAnsiTheme="minorHAnsi" w:cstheme="minorHAnsi"/>
                <w:b/>
                <w:bCs/>
                <w:sz w:val="18"/>
                <w:szCs w:val="18"/>
              </w:rPr>
              <w:t>limnigraf</w:t>
            </w:r>
            <w:proofErr w:type="spellEnd"/>
          </w:p>
          <w:p w14:paraId="451B081E" w14:textId="77777777" w:rsidR="00D519C0" w:rsidRPr="00D519C0" w:rsidRDefault="00D519C0" w:rsidP="00D519C0">
            <w:pPr>
              <w:rPr>
                <w:rFonts w:asciiTheme="minorHAnsi" w:eastAsia="Tahoma,Bold" w:hAnsiTheme="minorHAnsi" w:cstheme="minorHAnsi"/>
                <w:b/>
                <w:bCs/>
                <w:sz w:val="18"/>
                <w:szCs w:val="18"/>
              </w:rPr>
            </w:pPr>
            <w:r w:rsidRPr="00D519C0">
              <w:rPr>
                <w:rFonts w:asciiTheme="minorHAnsi" w:eastAsia="Tahoma,Bold" w:hAnsiTheme="minorHAnsi" w:cstheme="minorHAnsi"/>
                <w:b/>
                <w:bCs/>
                <w:sz w:val="18"/>
                <w:szCs w:val="18"/>
              </w:rPr>
              <w:t>Ključ (</w:t>
            </w:r>
            <w:proofErr w:type="spellStart"/>
            <w:r w:rsidRPr="00D519C0">
              <w:rPr>
                <w:rFonts w:asciiTheme="minorHAnsi" w:eastAsia="Tahoma,Bold" w:hAnsiTheme="minorHAnsi" w:cstheme="minorHAnsi"/>
                <w:b/>
                <w:bCs/>
                <w:sz w:val="18"/>
                <w:szCs w:val="18"/>
              </w:rPr>
              <w:t>Ljubeščica</w:t>
            </w:r>
            <w:proofErr w:type="spellEnd"/>
            <w:r w:rsidRPr="00D519C0">
              <w:rPr>
                <w:rFonts w:asciiTheme="minorHAnsi" w:eastAsia="Tahoma,Bold" w:hAnsiTheme="minorHAnsi" w:cstheme="minorHAnsi"/>
                <w:b/>
                <w:bCs/>
                <w:sz w:val="18"/>
                <w:szCs w:val="18"/>
              </w:rPr>
              <w:t>)</w:t>
            </w:r>
          </w:p>
          <w:p w14:paraId="39134FDD"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42+807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Ljubešćica</w:t>
            </w:r>
            <w:proofErr w:type="spellEnd"/>
            <w:r w:rsidRPr="00D519C0">
              <w:rPr>
                <w:rFonts w:asciiTheme="minorHAnsi" w:eastAsia="Times New Roman" w:hAnsiTheme="minorHAnsi" w:cstheme="minorHAnsi"/>
                <w:sz w:val="18"/>
                <w:szCs w:val="18"/>
              </w:rPr>
              <w:t>-</w:t>
            </w:r>
          </w:p>
          <w:p w14:paraId="34EBAE32"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Orehovec</w:t>
            </w:r>
          </w:p>
          <w:p w14:paraId="508696FE"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48+107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Ivci</w:t>
            </w:r>
            <w:proofErr w:type="spellEnd"/>
          </w:p>
          <w:p w14:paraId="565B7E84"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52+265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Ključ</w:t>
            </w:r>
          </w:p>
          <w:p w14:paraId="0F116B8B"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53+300 </w:t>
            </w:r>
            <w:proofErr w:type="spellStart"/>
            <w:r w:rsidRPr="00D519C0">
              <w:rPr>
                <w:rFonts w:asciiTheme="minorHAnsi" w:eastAsia="Times New Roman" w:hAnsiTheme="minorHAnsi" w:cstheme="minorHAnsi"/>
                <w:sz w:val="18"/>
                <w:szCs w:val="18"/>
              </w:rPr>
              <w:t>cest.most</w:t>
            </w:r>
            <w:proofErr w:type="spellEnd"/>
          </w:p>
          <w:p w14:paraId="2A5761F4"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Novi Marof – Oštrice</w:t>
            </w:r>
          </w:p>
          <w:p w14:paraId="755598CA"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55+075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Presečno</w:t>
            </w:r>
            <w:proofErr w:type="spellEnd"/>
          </w:p>
          <w:p w14:paraId="6FD384B3"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lastRenderedPageBreak/>
              <w:t>-</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57+365 </w:t>
            </w:r>
            <w:proofErr w:type="spellStart"/>
            <w:r w:rsidRPr="00D519C0">
              <w:rPr>
                <w:rFonts w:asciiTheme="minorHAnsi" w:eastAsia="Times New Roman" w:hAnsiTheme="minorHAnsi" w:cstheme="minorHAnsi"/>
                <w:sz w:val="18"/>
                <w:szCs w:val="18"/>
              </w:rPr>
              <w:t>želj.most</w:t>
            </w:r>
            <w:proofErr w:type="spellEnd"/>
            <w:r w:rsidRPr="00D519C0">
              <w:rPr>
                <w:rFonts w:asciiTheme="minorHAnsi" w:eastAsia="Times New Roman" w:hAnsiTheme="minorHAnsi" w:cstheme="minorHAnsi"/>
                <w:sz w:val="18"/>
                <w:szCs w:val="18"/>
              </w:rPr>
              <w:t xml:space="preserve"> pruge</w:t>
            </w:r>
          </w:p>
          <w:p w14:paraId="2096C908"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Varaždin-Zagreb</w:t>
            </w:r>
          </w:p>
          <w:p w14:paraId="53AAF113"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59+775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Beletinec</w:t>
            </w:r>
          </w:p>
          <w:p w14:paraId="5FEF5671"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62+150, most Završje</w:t>
            </w:r>
          </w:p>
          <w:p w14:paraId="7BD42682" w14:textId="77777777" w:rsidR="00D519C0" w:rsidRPr="00D519C0" w:rsidRDefault="00D519C0" w:rsidP="00D519C0">
            <w:pPr>
              <w:rPr>
                <w:rFonts w:asciiTheme="minorHAnsi" w:eastAsia="Times New Roman" w:hAnsiTheme="minorHAnsi" w:cstheme="minorHAnsi"/>
                <w:sz w:val="18"/>
                <w:szCs w:val="18"/>
              </w:rPr>
            </w:pPr>
            <w:proofErr w:type="spellStart"/>
            <w:r w:rsidRPr="00D519C0">
              <w:rPr>
                <w:rFonts w:asciiTheme="minorHAnsi" w:eastAsia="Times New Roman" w:hAnsiTheme="minorHAnsi" w:cstheme="minorHAnsi"/>
                <w:sz w:val="18"/>
                <w:szCs w:val="18"/>
              </w:rPr>
              <w:t>Podbelsko</w:t>
            </w:r>
            <w:proofErr w:type="spellEnd"/>
            <w:r w:rsidRPr="00D519C0">
              <w:rPr>
                <w:rFonts w:asciiTheme="minorHAnsi" w:eastAsia="Times New Roman" w:hAnsiTheme="minorHAnsi" w:cstheme="minorHAnsi"/>
                <w:sz w:val="18"/>
                <w:szCs w:val="18"/>
              </w:rPr>
              <w:t xml:space="preserve"> (brv)</w:t>
            </w:r>
          </w:p>
          <w:p w14:paraId="14D633ED"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64+313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Završje</w:t>
            </w:r>
          </w:p>
          <w:p w14:paraId="7892D7BF"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67+020- hidrotehnička</w:t>
            </w:r>
          </w:p>
          <w:p w14:paraId="346BB39F"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stepenica </w:t>
            </w:r>
            <w:proofErr w:type="spellStart"/>
            <w:r w:rsidRPr="00D519C0">
              <w:rPr>
                <w:rFonts w:asciiTheme="minorHAnsi" w:eastAsia="Times New Roman" w:hAnsiTheme="minorHAnsi" w:cstheme="minorHAnsi"/>
                <w:sz w:val="18"/>
                <w:szCs w:val="18"/>
              </w:rPr>
              <w:t>Margečan</w:t>
            </w:r>
            <w:proofErr w:type="spellEnd"/>
          </w:p>
          <w:p w14:paraId="22D6B0B5"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67+114 </w:t>
            </w:r>
            <w:proofErr w:type="spellStart"/>
            <w:r w:rsidRPr="00D519C0">
              <w:rPr>
                <w:rFonts w:asciiTheme="minorHAnsi" w:eastAsia="Times New Roman" w:hAnsiTheme="minorHAnsi" w:cstheme="minorHAnsi"/>
                <w:sz w:val="18"/>
                <w:szCs w:val="18"/>
              </w:rPr>
              <w:t>cest.most</w:t>
            </w:r>
            <w:proofErr w:type="spellEnd"/>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Margečan</w:t>
            </w:r>
            <w:proofErr w:type="spellEnd"/>
          </w:p>
          <w:p w14:paraId="2145D058"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68+550 – hidrotehnička</w:t>
            </w:r>
          </w:p>
          <w:p w14:paraId="0E56897A"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stepenica </w:t>
            </w:r>
            <w:proofErr w:type="spellStart"/>
            <w:r w:rsidRPr="00D519C0">
              <w:rPr>
                <w:rFonts w:asciiTheme="minorHAnsi" w:eastAsia="Times New Roman" w:hAnsiTheme="minorHAnsi" w:cstheme="minorHAnsi"/>
                <w:sz w:val="18"/>
                <w:szCs w:val="18"/>
              </w:rPr>
              <w:t>Margečan</w:t>
            </w:r>
            <w:proofErr w:type="spellEnd"/>
          </w:p>
          <w:p w14:paraId="28E4C811" w14:textId="77777777" w:rsidR="00D519C0" w:rsidRPr="00D519C0" w:rsidRDefault="00D519C0" w:rsidP="00D519C0">
            <w:pPr>
              <w:rPr>
                <w:rFonts w:asciiTheme="minorHAnsi" w:eastAsia="Tahoma,Bold" w:hAnsiTheme="minorHAnsi" w:cstheme="minorHAnsi"/>
                <w:b/>
                <w:bCs/>
                <w:sz w:val="18"/>
                <w:szCs w:val="18"/>
              </w:rPr>
            </w:pPr>
            <w:r w:rsidRPr="00D519C0">
              <w:rPr>
                <w:rFonts w:asciiTheme="minorHAnsi" w:eastAsia="Tahoma,Bold" w:hAnsiTheme="minorHAnsi" w:cstheme="minorHAnsi"/>
                <w:b/>
                <w:bCs/>
                <w:sz w:val="18"/>
                <w:szCs w:val="18"/>
              </w:rPr>
              <w:t xml:space="preserve">- </w:t>
            </w:r>
            <w:proofErr w:type="spellStart"/>
            <w:r w:rsidRPr="00D519C0">
              <w:rPr>
                <w:rFonts w:asciiTheme="minorHAnsi" w:eastAsia="Tahoma,Bold" w:hAnsiTheme="minorHAnsi" w:cstheme="minorHAnsi"/>
                <w:b/>
                <w:bCs/>
                <w:sz w:val="18"/>
                <w:szCs w:val="18"/>
              </w:rPr>
              <w:t>rkm</w:t>
            </w:r>
            <w:proofErr w:type="spellEnd"/>
            <w:r w:rsidRPr="00D519C0">
              <w:rPr>
                <w:rFonts w:asciiTheme="minorHAnsi" w:eastAsia="Tahoma,Bold" w:hAnsiTheme="minorHAnsi" w:cstheme="minorHAnsi"/>
                <w:b/>
                <w:bCs/>
                <w:sz w:val="18"/>
                <w:szCs w:val="18"/>
              </w:rPr>
              <w:t xml:space="preserve"> 70+370 </w:t>
            </w:r>
            <w:proofErr w:type="spellStart"/>
            <w:r w:rsidRPr="00D519C0">
              <w:rPr>
                <w:rFonts w:asciiTheme="minorHAnsi" w:eastAsia="Tahoma,Bold" w:hAnsiTheme="minorHAnsi" w:cstheme="minorHAnsi"/>
                <w:b/>
                <w:bCs/>
                <w:sz w:val="18"/>
                <w:szCs w:val="18"/>
              </w:rPr>
              <w:t>limnigraf</w:t>
            </w:r>
            <w:proofErr w:type="spellEnd"/>
            <w:r w:rsidRPr="00D519C0">
              <w:rPr>
                <w:rFonts w:asciiTheme="minorHAnsi" w:eastAsia="Tahoma,Bold" w:hAnsiTheme="minorHAnsi" w:cstheme="minorHAnsi"/>
                <w:b/>
                <w:bCs/>
                <w:sz w:val="18"/>
                <w:szCs w:val="18"/>
              </w:rPr>
              <w:t xml:space="preserve"> </w:t>
            </w:r>
            <w:proofErr w:type="spellStart"/>
            <w:r w:rsidRPr="00D519C0">
              <w:rPr>
                <w:rFonts w:asciiTheme="minorHAnsi" w:eastAsia="Tahoma,Bold" w:hAnsiTheme="minorHAnsi" w:cstheme="minorHAnsi"/>
                <w:b/>
                <w:bCs/>
                <w:sz w:val="18"/>
                <w:szCs w:val="18"/>
              </w:rPr>
              <w:t>Železnica</w:t>
            </w:r>
            <w:proofErr w:type="spellEnd"/>
          </w:p>
          <w:p w14:paraId="6BDBF73C"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rkm73+970 </w:t>
            </w:r>
            <w:proofErr w:type="spellStart"/>
            <w:r w:rsidRPr="00D519C0">
              <w:rPr>
                <w:rFonts w:asciiTheme="minorHAnsi" w:eastAsia="Times New Roman" w:hAnsiTheme="minorHAnsi" w:cstheme="minorHAnsi"/>
                <w:sz w:val="18"/>
                <w:szCs w:val="18"/>
              </w:rPr>
              <w:t>cest</w:t>
            </w:r>
            <w:proofErr w:type="spellEnd"/>
            <w:r w:rsidRPr="00D519C0">
              <w:rPr>
                <w:rFonts w:asciiTheme="minorHAnsi" w:eastAsia="Times New Roman" w:hAnsiTheme="minorHAnsi" w:cstheme="minorHAnsi"/>
                <w:sz w:val="18"/>
                <w:szCs w:val="18"/>
              </w:rPr>
              <w:t xml:space="preserve">. most </w:t>
            </w:r>
            <w:proofErr w:type="spellStart"/>
            <w:r w:rsidRPr="00D519C0">
              <w:rPr>
                <w:rFonts w:asciiTheme="minorHAnsi" w:eastAsia="Times New Roman" w:hAnsiTheme="minorHAnsi" w:cstheme="minorHAnsi"/>
                <w:sz w:val="18"/>
                <w:szCs w:val="18"/>
              </w:rPr>
              <w:t>Železnica</w:t>
            </w:r>
            <w:proofErr w:type="spellEnd"/>
          </w:p>
          <w:p w14:paraId="70A8A870" w14:textId="77777777" w:rsidR="00D519C0" w:rsidRPr="00D519C0" w:rsidRDefault="00D519C0" w:rsidP="00D519C0">
            <w:pPr>
              <w:rPr>
                <w:rFonts w:asciiTheme="minorHAnsi" w:eastAsia="Times New Roman" w:hAnsiTheme="minorHAnsi" w:cstheme="minorHAnsi"/>
                <w:sz w:val="18"/>
                <w:szCs w:val="18"/>
              </w:rPr>
            </w:pPr>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rkm</w:t>
            </w:r>
            <w:proofErr w:type="spellEnd"/>
            <w:r w:rsidRPr="00D519C0">
              <w:rPr>
                <w:rFonts w:asciiTheme="minorHAnsi" w:eastAsia="Times New Roman" w:hAnsiTheme="minorHAnsi" w:cstheme="minorHAnsi"/>
                <w:sz w:val="18"/>
                <w:szCs w:val="18"/>
              </w:rPr>
              <w:t xml:space="preserve"> 74+222 </w:t>
            </w:r>
            <w:proofErr w:type="spellStart"/>
            <w:r w:rsidRPr="00D519C0">
              <w:rPr>
                <w:rFonts w:asciiTheme="minorHAnsi" w:eastAsia="Times New Roman" w:hAnsiTheme="minorHAnsi" w:cstheme="minorHAnsi"/>
                <w:sz w:val="18"/>
                <w:szCs w:val="18"/>
              </w:rPr>
              <w:t>želj.most</w:t>
            </w:r>
            <w:proofErr w:type="spellEnd"/>
            <w:r w:rsidRPr="00D519C0">
              <w:rPr>
                <w:rFonts w:asciiTheme="minorHAnsi" w:eastAsia="Times New Roman" w:hAnsiTheme="minorHAnsi" w:cstheme="minorHAnsi"/>
                <w:sz w:val="18"/>
                <w:szCs w:val="18"/>
              </w:rPr>
              <w:t xml:space="preserve"> </w:t>
            </w:r>
            <w:proofErr w:type="spellStart"/>
            <w:r w:rsidRPr="00D519C0">
              <w:rPr>
                <w:rFonts w:asciiTheme="minorHAnsi" w:eastAsia="Times New Roman" w:hAnsiTheme="minorHAnsi" w:cstheme="minorHAnsi"/>
                <w:sz w:val="18"/>
                <w:szCs w:val="18"/>
              </w:rPr>
              <w:t>Stažnjevec</w:t>
            </w:r>
            <w:proofErr w:type="spellEnd"/>
          </w:p>
          <w:p w14:paraId="3A4E9F64" w14:textId="1152C368" w:rsidR="00D519C0" w:rsidRPr="00D519C0" w:rsidRDefault="00D519C0" w:rsidP="00D519C0">
            <w:pPr>
              <w:rPr>
                <w:rFonts w:asciiTheme="minorHAnsi" w:hAnsiTheme="minorHAnsi" w:cstheme="minorHAnsi"/>
                <w:sz w:val="18"/>
                <w:szCs w:val="18"/>
                <w:lang w:eastAsia="zh-CN"/>
              </w:rPr>
            </w:pPr>
            <w:r w:rsidRPr="00D519C0">
              <w:rPr>
                <w:rFonts w:asciiTheme="minorHAnsi" w:eastAsia="Tahoma,Bold" w:hAnsiTheme="minorHAnsi" w:cstheme="minorHAnsi"/>
                <w:b/>
                <w:bCs/>
                <w:sz w:val="18"/>
                <w:szCs w:val="18"/>
              </w:rPr>
              <w:t xml:space="preserve">- </w:t>
            </w:r>
            <w:proofErr w:type="spellStart"/>
            <w:r w:rsidRPr="00D519C0">
              <w:rPr>
                <w:rFonts w:asciiTheme="minorHAnsi" w:eastAsia="Tahoma,Bold" w:hAnsiTheme="minorHAnsi" w:cstheme="minorHAnsi"/>
                <w:b/>
                <w:bCs/>
                <w:sz w:val="18"/>
                <w:szCs w:val="18"/>
              </w:rPr>
              <w:t>rkm</w:t>
            </w:r>
            <w:proofErr w:type="spellEnd"/>
            <w:r w:rsidRPr="00D519C0">
              <w:rPr>
                <w:rFonts w:asciiTheme="minorHAnsi" w:eastAsia="Tahoma,Bold" w:hAnsiTheme="minorHAnsi" w:cstheme="minorHAnsi"/>
                <w:b/>
                <w:bCs/>
                <w:sz w:val="18"/>
                <w:szCs w:val="18"/>
              </w:rPr>
              <w:t xml:space="preserve"> 74+400 </w:t>
            </w:r>
            <w:proofErr w:type="spellStart"/>
            <w:r w:rsidRPr="00D519C0">
              <w:rPr>
                <w:rFonts w:asciiTheme="minorHAnsi" w:eastAsia="Tahoma,Bold" w:hAnsiTheme="minorHAnsi" w:cstheme="minorHAnsi"/>
                <w:b/>
                <w:bCs/>
                <w:sz w:val="18"/>
                <w:szCs w:val="18"/>
              </w:rPr>
              <w:t>cest.most</w:t>
            </w:r>
            <w:proofErr w:type="spellEnd"/>
            <w:r w:rsidRPr="00D519C0">
              <w:rPr>
                <w:rFonts w:asciiTheme="minorHAnsi" w:eastAsia="Tahoma,Bold" w:hAnsiTheme="minorHAnsi" w:cstheme="minorHAnsi"/>
                <w:b/>
                <w:bCs/>
                <w:sz w:val="18"/>
                <w:szCs w:val="18"/>
              </w:rPr>
              <w:t xml:space="preserve"> </w:t>
            </w:r>
            <w:proofErr w:type="spellStart"/>
            <w:r w:rsidRPr="00D519C0">
              <w:rPr>
                <w:rFonts w:asciiTheme="minorHAnsi" w:eastAsia="Tahoma,Bold" w:hAnsiTheme="minorHAnsi" w:cstheme="minorHAnsi"/>
                <w:b/>
                <w:bCs/>
                <w:sz w:val="18"/>
                <w:szCs w:val="18"/>
              </w:rPr>
              <w:t>Stažnjevec</w:t>
            </w:r>
            <w:proofErr w:type="spellEnd"/>
          </w:p>
        </w:tc>
        <w:tc>
          <w:tcPr>
            <w:tcW w:w="1301" w:type="dxa"/>
            <w:vAlign w:val="center"/>
          </w:tcPr>
          <w:p w14:paraId="2F1F23DB" w14:textId="77777777" w:rsidR="00D519C0" w:rsidRPr="00D519C0" w:rsidRDefault="00D519C0" w:rsidP="00D519C0">
            <w:pPr>
              <w:rPr>
                <w:rFonts w:asciiTheme="minorHAnsi" w:eastAsia="Tahoma,Bold" w:hAnsiTheme="minorHAnsi" w:cstheme="minorHAnsi"/>
                <w:b/>
                <w:bCs/>
                <w:sz w:val="18"/>
                <w:szCs w:val="18"/>
              </w:rPr>
            </w:pPr>
            <w:r w:rsidRPr="00D519C0">
              <w:rPr>
                <w:rFonts w:asciiTheme="minorHAnsi" w:eastAsia="Tahoma,Bold" w:hAnsiTheme="minorHAnsi" w:cstheme="minorHAnsi"/>
                <w:b/>
                <w:bCs/>
                <w:sz w:val="18"/>
                <w:szCs w:val="18"/>
              </w:rPr>
              <w:lastRenderedPageBreak/>
              <w:t>VARAŽDINSKA</w:t>
            </w:r>
          </w:p>
          <w:p w14:paraId="58AF4F71" w14:textId="77777777" w:rsidR="00D519C0" w:rsidRPr="00D519C0" w:rsidRDefault="00D519C0" w:rsidP="00D519C0">
            <w:pPr>
              <w:rPr>
                <w:rFonts w:asciiTheme="minorHAnsi" w:eastAsia="Tahoma,Bold" w:hAnsiTheme="minorHAnsi" w:cstheme="minorHAnsi"/>
                <w:b/>
                <w:bCs/>
                <w:sz w:val="18"/>
                <w:szCs w:val="18"/>
              </w:rPr>
            </w:pPr>
            <w:r w:rsidRPr="00D519C0">
              <w:rPr>
                <w:rFonts w:asciiTheme="minorHAnsi" w:eastAsia="Tahoma,Bold" w:hAnsiTheme="minorHAnsi" w:cstheme="minorHAnsi"/>
                <w:b/>
                <w:bCs/>
                <w:sz w:val="18"/>
                <w:szCs w:val="18"/>
              </w:rPr>
              <w:t>ŽUPANIJA</w:t>
            </w:r>
          </w:p>
          <w:p w14:paraId="58877572"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Varaždinske</w:t>
            </w:r>
          </w:p>
          <w:p w14:paraId="5FB1769F"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Toplice:</w:t>
            </w:r>
          </w:p>
          <w:p w14:paraId="3620944B"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Varaždinske Toplice,</w:t>
            </w:r>
          </w:p>
          <w:p w14:paraId="1AE5D59E" w14:textId="77777777" w:rsidR="00D519C0" w:rsidRPr="00D519C0" w:rsidRDefault="00D519C0" w:rsidP="00D519C0">
            <w:pPr>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Škarnik</w:t>
            </w:r>
            <w:proofErr w:type="spellEnd"/>
          </w:p>
          <w:p w14:paraId="7E40D61A" w14:textId="77777777" w:rsidR="00D519C0" w:rsidRPr="00D519C0" w:rsidRDefault="00D519C0" w:rsidP="00D519C0">
            <w:pPr>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Ćurilovec</w:t>
            </w:r>
            <w:proofErr w:type="spellEnd"/>
          </w:p>
          <w:p w14:paraId="18629D22" w14:textId="77777777" w:rsidR="00D519C0" w:rsidRPr="00D519C0" w:rsidRDefault="00D519C0" w:rsidP="00D519C0">
            <w:pPr>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Ljubeščica</w:t>
            </w:r>
            <w:proofErr w:type="spellEnd"/>
            <w:r w:rsidRPr="00D519C0">
              <w:rPr>
                <w:rFonts w:asciiTheme="minorHAnsi" w:eastAsia="Tahoma,Bold" w:hAnsiTheme="minorHAnsi" w:cstheme="minorHAnsi"/>
                <w:sz w:val="18"/>
                <w:szCs w:val="18"/>
              </w:rPr>
              <w:t>:</w:t>
            </w:r>
          </w:p>
          <w:p w14:paraId="1A32D43B"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Kapela Kalnička,</w:t>
            </w:r>
          </w:p>
          <w:p w14:paraId="2B049BB9" w14:textId="77777777" w:rsidR="00D519C0" w:rsidRPr="00D519C0" w:rsidRDefault="00D519C0" w:rsidP="00D519C0">
            <w:pPr>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Ljubeščica</w:t>
            </w:r>
            <w:proofErr w:type="spellEnd"/>
          </w:p>
          <w:p w14:paraId="6AD6DC33"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Novi Marof:</w:t>
            </w:r>
          </w:p>
          <w:p w14:paraId="4FCA821E"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Novi Marof,</w:t>
            </w:r>
          </w:p>
          <w:p w14:paraId="26EEA0D3" w14:textId="77777777" w:rsidR="00D519C0" w:rsidRPr="00D519C0" w:rsidRDefault="00D519C0" w:rsidP="00D519C0">
            <w:pPr>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Možđenec</w:t>
            </w:r>
            <w:proofErr w:type="spellEnd"/>
            <w:r w:rsidRPr="00D519C0">
              <w:rPr>
                <w:rFonts w:asciiTheme="minorHAnsi" w:eastAsia="Tahoma,Bold" w:hAnsiTheme="minorHAnsi" w:cstheme="minorHAnsi"/>
                <w:sz w:val="18"/>
                <w:szCs w:val="18"/>
              </w:rPr>
              <w:t>,</w:t>
            </w:r>
          </w:p>
          <w:p w14:paraId="2B9C9605"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Ključ.</w:t>
            </w:r>
          </w:p>
          <w:p w14:paraId="31340FB7" w14:textId="77777777" w:rsidR="00D519C0" w:rsidRPr="00D519C0" w:rsidRDefault="00D519C0" w:rsidP="00D519C0">
            <w:pPr>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t>Presečno</w:t>
            </w:r>
            <w:proofErr w:type="spellEnd"/>
            <w:r w:rsidRPr="00D519C0">
              <w:rPr>
                <w:rFonts w:asciiTheme="minorHAnsi" w:eastAsia="Tahoma,Bold" w:hAnsiTheme="minorHAnsi" w:cstheme="minorHAnsi"/>
                <w:sz w:val="18"/>
                <w:szCs w:val="18"/>
              </w:rPr>
              <w:t>,</w:t>
            </w:r>
          </w:p>
          <w:p w14:paraId="354BA76A"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 xml:space="preserve">Završje </w:t>
            </w:r>
            <w:proofErr w:type="spellStart"/>
            <w:r w:rsidRPr="00D519C0">
              <w:rPr>
                <w:rFonts w:asciiTheme="minorHAnsi" w:eastAsia="Tahoma,Bold" w:hAnsiTheme="minorHAnsi" w:cstheme="minorHAnsi"/>
                <w:sz w:val="18"/>
                <w:szCs w:val="18"/>
              </w:rPr>
              <w:t>Podbelsko</w:t>
            </w:r>
            <w:proofErr w:type="spellEnd"/>
            <w:r w:rsidRPr="00D519C0">
              <w:rPr>
                <w:rFonts w:asciiTheme="minorHAnsi" w:eastAsia="Tahoma,Bold" w:hAnsiTheme="minorHAnsi" w:cstheme="minorHAnsi"/>
                <w:sz w:val="18"/>
                <w:szCs w:val="18"/>
              </w:rPr>
              <w:t>,</w:t>
            </w:r>
          </w:p>
          <w:p w14:paraId="32624F5F"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Bela</w:t>
            </w:r>
          </w:p>
          <w:p w14:paraId="008BBC64"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Sveti Ilija</w:t>
            </w:r>
          </w:p>
          <w:p w14:paraId="0BC709BE" w14:textId="77777777" w:rsidR="00D519C0" w:rsidRPr="00D519C0" w:rsidRDefault="00D519C0" w:rsidP="00D519C0">
            <w:pPr>
              <w:rPr>
                <w:rFonts w:asciiTheme="minorHAnsi" w:eastAsia="Tahoma,Bold" w:hAnsiTheme="minorHAnsi" w:cstheme="minorHAnsi"/>
                <w:sz w:val="18"/>
                <w:szCs w:val="18"/>
              </w:rPr>
            </w:pPr>
            <w:r w:rsidRPr="00D519C0">
              <w:rPr>
                <w:rFonts w:asciiTheme="minorHAnsi" w:eastAsia="Tahoma,Bold" w:hAnsiTheme="minorHAnsi" w:cstheme="minorHAnsi"/>
                <w:sz w:val="18"/>
                <w:szCs w:val="18"/>
              </w:rPr>
              <w:t>Beletinec</w:t>
            </w:r>
          </w:p>
          <w:p w14:paraId="6DCD8774" w14:textId="77777777" w:rsidR="00D519C0" w:rsidRPr="00D519C0" w:rsidRDefault="00D519C0" w:rsidP="00D519C0">
            <w:pPr>
              <w:rPr>
                <w:rFonts w:asciiTheme="minorHAnsi" w:eastAsia="Tahoma,Bold" w:hAnsiTheme="minorHAnsi" w:cstheme="minorHAnsi"/>
                <w:b/>
                <w:sz w:val="18"/>
                <w:szCs w:val="18"/>
              </w:rPr>
            </w:pPr>
            <w:r w:rsidRPr="00D519C0">
              <w:rPr>
                <w:rFonts w:asciiTheme="minorHAnsi" w:eastAsia="Tahoma,Bold" w:hAnsiTheme="minorHAnsi" w:cstheme="minorHAnsi"/>
                <w:b/>
                <w:sz w:val="18"/>
                <w:szCs w:val="18"/>
              </w:rPr>
              <w:t>Ivanec</w:t>
            </w:r>
          </w:p>
          <w:p w14:paraId="00D252C9" w14:textId="77777777" w:rsidR="00D519C0" w:rsidRPr="00D519C0" w:rsidRDefault="00D519C0" w:rsidP="00D519C0">
            <w:pPr>
              <w:rPr>
                <w:rFonts w:asciiTheme="minorHAnsi" w:eastAsia="Tahoma,Bold" w:hAnsiTheme="minorHAnsi" w:cstheme="minorHAnsi"/>
                <w:sz w:val="18"/>
                <w:szCs w:val="18"/>
              </w:rPr>
            </w:pPr>
            <w:proofErr w:type="spellStart"/>
            <w:r w:rsidRPr="00D519C0">
              <w:rPr>
                <w:rFonts w:asciiTheme="minorHAnsi" w:eastAsia="Tahoma,Bold" w:hAnsiTheme="minorHAnsi" w:cstheme="minorHAnsi"/>
                <w:sz w:val="18"/>
                <w:szCs w:val="18"/>
              </w:rPr>
              <w:lastRenderedPageBreak/>
              <w:t>Pece</w:t>
            </w:r>
            <w:proofErr w:type="spellEnd"/>
            <w:r w:rsidRPr="00D519C0">
              <w:rPr>
                <w:rFonts w:asciiTheme="minorHAnsi" w:eastAsia="Tahoma,Bold" w:hAnsiTheme="minorHAnsi" w:cstheme="minorHAnsi"/>
                <w:sz w:val="18"/>
                <w:szCs w:val="18"/>
              </w:rPr>
              <w:t xml:space="preserve"> </w:t>
            </w:r>
            <w:proofErr w:type="spellStart"/>
            <w:r w:rsidRPr="00D519C0">
              <w:rPr>
                <w:rFonts w:asciiTheme="minorHAnsi" w:eastAsia="Tahoma,Bold" w:hAnsiTheme="minorHAnsi" w:cstheme="minorHAnsi"/>
                <w:sz w:val="18"/>
                <w:szCs w:val="18"/>
              </w:rPr>
              <w:t>Podbelsko</w:t>
            </w:r>
            <w:proofErr w:type="spellEnd"/>
            <w:r w:rsidRPr="00D519C0">
              <w:rPr>
                <w:rFonts w:asciiTheme="minorHAnsi" w:eastAsia="Tahoma,Bold" w:hAnsiTheme="minorHAnsi" w:cstheme="minorHAnsi"/>
                <w:sz w:val="18"/>
                <w:szCs w:val="18"/>
              </w:rPr>
              <w:t>,</w:t>
            </w:r>
          </w:p>
          <w:p w14:paraId="1FBE989A" w14:textId="77777777" w:rsidR="00D519C0" w:rsidRPr="00D519C0" w:rsidRDefault="00D519C0" w:rsidP="00D519C0">
            <w:pPr>
              <w:rPr>
                <w:rFonts w:asciiTheme="minorHAnsi" w:eastAsia="Tahoma,Bold" w:hAnsiTheme="minorHAnsi" w:cstheme="minorHAnsi"/>
                <w:b/>
                <w:sz w:val="18"/>
                <w:szCs w:val="18"/>
              </w:rPr>
            </w:pPr>
            <w:proofErr w:type="spellStart"/>
            <w:r w:rsidRPr="00D519C0">
              <w:rPr>
                <w:rFonts w:asciiTheme="minorHAnsi" w:eastAsia="Tahoma,Bold" w:hAnsiTheme="minorHAnsi" w:cstheme="minorHAnsi"/>
                <w:b/>
                <w:sz w:val="18"/>
                <w:szCs w:val="18"/>
              </w:rPr>
              <w:t>Margečan</w:t>
            </w:r>
            <w:proofErr w:type="spellEnd"/>
            <w:r w:rsidRPr="00D519C0">
              <w:rPr>
                <w:rFonts w:asciiTheme="minorHAnsi" w:eastAsia="Tahoma,Bold" w:hAnsiTheme="minorHAnsi" w:cstheme="minorHAnsi"/>
                <w:b/>
                <w:sz w:val="18"/>
                <w:szCs w:val="18"/>
              </w:rPr>
              <w:t>,</w:t>
            </w:r>
          </w:p>
          <w:p w14:paraId="6DF10C88" w14:textId="77777777" w:rsidR="00D519C0" w:rsidRPr="00D519C0" w:rsidRDefault="00D519C0" w:rsidP="00D519C0">
            <w:pPr>
              <w:rPr>
                <w:rFonts w:asciiTheme="minorHAnsi" w:eastAsia="Tahoma,Bold" w:hAnsiTheme="minorHAnsi" w:cstheme="minorHAnsi"/>
                <w:b/>
                <w:sz w:val="18"/>
                <w:szCs w:val="18"/>
              </w:rPr>
            </w:pPr>
            <w:r w:rsidRPr="00D519C0">
              <w:rPr>
                <w:rFonts w:asciiTheme="minorHAnsi" w:eastAsia="Tahoma,Bold" w:hAnsiTheme="minorHAnsi" w:cstheme="minorHAnsi"/>
                <w:b/>
                <w:sz w:val="18"/>
                <w:szCs w:val="18"/>
              </w:rPr>
              <w:t>Željeznica</w:t>
            </w:r>
          </w:p>
          <w:p w14:paraId="537AB8C6" w14:textId="77777777" w:rsidR="00D519C0" w:rsidRPr="00D519C0" w:rsidRDefault="00D519C0" w:rsidP="00D519C0">
            <w:pPr>
              <w:rPr>
                <w:rFonts w:asciiTheme="minorHAnsi" w:eastAsia="Tahoma,Bold" w:hAnsiTheme="minorHAnsi" w:cstheme="minorHAnsi"/>
                <w:b/>
                <w:sz w:val="18"/>
                <w:szCs w:val="18"/>
              </w:rPr>
            </w:pPr>
            <w:proofErr w:type="spellStart"/>
            <w:r w:rsidRPr="00D519C0">
              <w:rPr>
                <w:rFonts w:asciiTheme="minorHAnsi" w:eastAsia="Tahoma,Bold" w:hAnsiTheme="minorHAnsi" w:cstheme="minorHAnsi"/>
                <w:b/>
                <w:sz w:val="18"/>
                <w:szCs w:val="18"/>
              </w:rPr>
              <w:t>Salinovec</w:t>
            </w:r>
            <w:proofErr w:type="spellEnd"/>
            <w:r w:rsidRPr="00D519C0">
              <w:rPr>
                <w:rFonts w:asciiTheme="minorHAnsi" w:eastAsia="Tahoma,Bold" w:hAnsiTheme="minorHAnsi" w:cstheme="minorHAnsi"/>
                <w:b/>
                <w:sz w:val="18"/>
                <w:szCs w:val="18"/>
              </w:rPr>
              <w:t>,</w:t>
            </w:r>
          </w:p>
          <w:p w14:paraId="260F73CD" w14:textId="77777777" w:rsidR="00D519C0" w:rsidRPr="00D519C0" w:rsidRDefault="00D519C0" w:rsidP="00D519C0">
            <w:pPr>
              <w:rPr>
                <w:rFonts w:asciiTheme="minorHAnsi" w:eastAsia="Tahoma,Bold" w:hAnsiTheme="minorHAnsi" w:cstheme="minorHAnsi"/>
                <w:b/>
                <w:sz w:val="18"/>
                <w:szCs w:val="18"/>
              </w:rPr>
            </w:pPr>
            <w:r w:rsidRPr="00D519C0">
              <w:rPr>
                <w:rFonts w:asciiTheme="minorHAnsi" w:eastAsia="Tahoma,Bold" w:hAnsiTheme="minorHAnsi" w:cstheme="minorHAnsi"/>
                <w:b/>
                <w:sz w:val="18"/>
                <w:szCs w:val="18"/>
              </w:rPr>
              <w:t>Ivanečki Vrhovec</w:t>
            </w:r>
          </w:p>
          <w:p w14:paraId="086E41B0" w14:textId="39DA3A38" w:rsidR="00D519C0" w:rsidRPr="00D519C0" w:rsidRDefault="00D519C0" w:rsidP="00D519C0">
            <w:pPr>
              <w:rPr>
                <w:rFonts w:asciiTheme="minorHAnsi" w:hAnsiTheme="minorHAnsi" w:cstheme="minorHAnsi"/>
                <w:sz w:val="18"/>
                <w:szCs w:val="18"/>
                <w:lang w:eastAsia="zh-CN"/>
              </w:rPr>
            </w:pPr>
            <w:proofErr w:type="spellStart"/>
            <w:r w:rsidRPr="00D519C0">
              <w:rPr>
                <w:rFonts w:asciiTheme="minorHAnsi" w:eastAsia="Tahoma,Bold" w:hAnsiTheme="minorHAnsi" w:cstheme="minorHAnsi"/>
                <w:b/>
                <w:sz w:val="18"/>
                <w:szCs w:val="18"/>
              </w:rPr>
              <w:t>Stažnjevec</w:t>
            </w:r>
            <w:proofErr w:type="spellEnd"/>
          </w:p>
        </w:tc>
        <w:tc>
          <w:tcPr>
            <w:tcW w:w="1681" w:type="dxa"/>
            <w:vAlign w:val="center"/>
          </w:tcPr>
          <w:p w14:paraId="03F83969" w14:textId="77777777" w:rsidR="00D519C0" w:rsidRPr="00D519C0" w:rsidRDefault="00D519C0" w:rsidP="00D519C0">
            <w:pPr>
              <w:autoSpaceDE w:val="0"/>
              <w:autoSpaceDN w:val="0"/>
              <w:adjustRightInd w:val="0"/>
              <w:rPr>
                <w:rFonts w:asciiTheme="minorHAnsi" w:eastAsia="Tahoma,Bold" w:hAnsiTheme="minorHAnsi" w:cstheme="minorHAnsi"/>
                <w:sz w:val="18"/>
                <w:szCs w:val="18"/>
                <w:lang w:val="en-US"/>
              </w:rPr>
            </w:pPr>
            <w:r w:rsidRPr="00D519C0">
              <w:rPr>
                <w:rFonts w:asciiTheme="minorHAnsi" w:eastAsia="Tahoma,Bold" w:hAnsiTheme="minorHAnsi" w:cstheme="minorHAnsi"/>
                <w:b/>
                <w:bCs/>
                <w:sz w:val="18"/>
                <w:szCs w:val="18"/>
                <w:lang w:val="en-US"/>
              </w:rPr>
              <w:lastRenderedPageBreak/>
              <w:t xml:space="preserve">V </w:t>
            </w:r>
            <w:r w:rsidRPr="00D519C0">
              <w:rPr>
                <w:rFonts w:asciiTheme="minorHAnsi" w:eastAsia="Tahoma,Bold" w:hAnsiTheme="minorHAnsi" w:cstheme="minorHAnsi"/>
                <w:sz w:val="18"/>
                <w:szCs w:val="18"/>
                <w:lang w:val="en-US"/>
              </w:rPr>
              <w:t>–</w:t>
            </w:r>
            <w:proofErr w:type="spellStart"/>
            <w:proofErr w:type="gramStart"/>
            <w:r w:rsidRPr="00D519C0">
              <w:rPr>
                <w:rFonts w:asciiTheme="minorHAnsi" w:eastAsia="Tahoma,Bold" w:hAnsiTheme="minorHAnsi" w:cstheme="minorHAnsi"/>
                <w:b/>
                <w:bCs/>
                <w:sz w:val="18"/>
                <w:szCs w:val="18"/>
                <w:lang w:val="en-US"/>
              </w:rPr>
              <w:t>Železnica</w:t>
            </w:r>
            <w:proofErr w:type="spellEnd"/>
            <w:r w:rsidRPr="00D519C0">
              <w:rPr>
                <w:rFonts w:asciiTheme="minorHAnsi" w:eastAsia="Tahoma,Bold" w:hAnsiTheme="minorHAnsi" w:cstheme="minorHAnsi"/>
                <w:b/>
                <w:bCs/>
                <w:sz w:val="18"/>
                <w:szCs w:val="18"/>
                <w:lang w:val="en-US"/>
              </w:rPr>
              <w:t xml:space="preserve"> ,</w:t>
            </w:r>
            <w:proofErr w:type="gramEnd"/>
            <w:r w:rsidRPr="00D519C0">
              <w:rPr>
                <w:rFonts w:asciiTheme="minorHAnsi" w:eastAsia="Tahoma,Bold" w:hAnsiTheme="minorHAnsi" w:cstheme="minorHAnsi"/>
                <w:b/>
                <w:bCs/>
                <w:sz w:val="18"/>
                <w:szCs w:val="18"/>
                <w:lang w:val="en-US"/>
              </w:rPr>
              <w:t xml:space="preserve"> </w:t>
            </w:r>
            <w:proofErr w:type="spellStart"/>
            <w:r w:rsidRPr="00D519C0">
              <w:rPr>
                <w:rFonts w:asciiTheme="minorHAnsi" w:eastAsia="Tahoma,Bold" w:hAnsiTheme="minorHAnsi" w:cstheme="minorHAnsi"/>
                <w:sz w:val="18"/>
                <w:szCs w:val="18"/>
                <w:lang w:val="en-US"/>
              </w:rPr>
              <w:t>rkm</w:t>
            </w:r>
            <w:proofErr w:type="spellEnd"/>
            <w:r w:rsidRPr="00D519C0">
              <w:rPr>
                <w:rFonts w:asciiTheme="minorHAnsi" w:eastAsia="Tahoma,Bold" w:hAnsiTheme="minorHAnsi" w:cstheme="minorHAnsi"/>
                <w:sz w:val="18"/>
                <w:szCs w:val="18"/>
                <w:lang w:val="en-US"/>
              </w:rPr>
              <w:t xml:space="preserve"> 70+370</w:t>
            </w:r>
          </w:p>
          <w:p w14:paraId="64BF140F" w14:textId="77777777" w:rsidR="00D519C0" w:rsidRPr="00D519C0" w:rsidRDefault="00D519C0" w:rsidP="00D519C0">
            <w:pPr>
              <w:autoSpaceDE w:val="0"/>
              <w:autoSpaceDN w:val="0"/>
              <w:adjustRightInd w:val="0"/>
              <w:rPr>
                <w:rFonts w:asciiTheme="minorHAnsi" w:eastAsia="Tahoma,Bold" w:hAnsiTheme="minorHAnsi" w:cstheme="minorHAnsi"/>
                <w:sz w:val="18"/>
                <w:szCs w:val="18"/>
                <w:lang w:val="en-US"/>
              </w:rPr>
            </w:pPr>
            <w:r w:rsidRPr="00D519C0">
              <w:rPr>
                <w:rFonts w:asciiTheme="minorHAnsi" w:eastAsia="Tahoma,Bold" w:hAnsiTheme="minorHAnsi" w:cstheme="minorHAnsi"/>
                <w:sz w:val="18"/>
                <w:szCs w:val="18"/>
                <w:lang w:val="en-US"/>
              </w:rPr>
              <w:t>(196,828)</w:t>
            </w:r>
          </w:p>
          <w:p w14:paraId="11717605" w14:textId="77777777" w:rsidR="00D519C0" w:rsidRPr="00D519C0" w:rsidRDefault="00D519C0" w:rsidP="00D519C0">
            <w:pPr>
              <w:autoSpaceDE w:val="0"/>
              <w:autoSpaceDN w:val="0"/>
              <w:adjustRightInd w:val="0"/>
              <w:rPr>
                <w:rFonts w:asciiTheme="minorHAnsi" w:eastAsia="Tahoma,Bold" w:hAnsiTheme="minorHAnsi" w:cstheme="minorHAnsi"/>
                <w:sz w:val="18"/>
                <w:szCs w:val="18"/>
                <w:lang w:val="en-US"/>
              </w:rPr>
            </w:pPr>
            <w:r w:rsidRPr="00D519C0">
              <w:rPr>
                <w:rFonts w:asciiTheme="minorHAnsi" w:eastAsia="Tahoma,Bold" w:hAnsiTheme="minorHAnsi" w:cstheme="minorHAnsi"/>
                <w:b/>
                <w:bCs/>
                <w:sz w:val="18"/>
                <w:szCs w:val="18"/>
                <w:lang w:val="en-US"/>
              </w:rPr>
              <w:t xml:space="preserve">P: </w:t>
            </w:r>
            <w:r w:rsidRPr="00D519C0">
              <w:rPr>
                <w:rFonts w:asciiTheme="minorHAnsi" w:eastAsia="Tahoma,Bold" w:hAnsiTheme="minorHAnsi" w:cstheme="minorHAnsi"/>
                <w:sz w:val="18"/>
                <w:szCs w:val="18"/>
                <w:lang w:val="en-US"/>
              </w:rPr>
              <w:t>+ 250</w:t>
            </w:r>
          </w:p>
          <w:p w14:paraId="48C946E0" w14:textId="77777777" w:rsidR="00D519C0" w:rsidRPr="00D519C0" w:rsidRDefault="00D519C0" w:rsidP="00D519C0">
            <w:pPr>
              <w:autoSpaceDE w:val="0"/>
              <w:autoSpaceDN w:val="0"/>
              <w:adjustRightInd w:val="0"/>
              <w:rPr>
                <w:rFonts w:asciiTheme="minorHAnsi" w:eastAsia="Tahoma,Bold" w:hAnsiTheme="minorHAnsi" w:cstheme="minorHAnsi"/>
                <w:sz w:val="18"/>
                <w:szCs w:val="18"/>
                <w:lang w:val="en-US"/>
              </w:rPr>
            </w:pPr>
            <w:r w:rsidRPr="00D519C0">
              <w:rPr>
                <w:rFonts w:asciiTheme="minorHAnsi" w:eastAsia="Tahoma,Bold" w:hAnsiTheme="minorHAnsi" w:cstheme="minorHAnsi"/>
                <w:b/>
                <w:bCs/>
                <w:sz w:val="18"/>
                <w:szCs w:val="18"/>
                <w:lang w:val="en-US"/>
              </w:rPr>
              <w:t xml:space="preserve">R: </w:t>
            </w:r>
            <w:r w:rsidRPr="00D519C0">
              <w:rPr>
                <w:rFonts w:asciiTheme="minorHAnsi" w:eastAsia="Tahoma,Bold" w:hAnsiTheme="minorHAnsi" w:cstheme="minorHAnsi"/>
                <w:sz w:val="18"/>
                <w:szCs w:val="18"/>
                <w:lang w:val="en-US"/>
              </w:rPr>
              <w:t>+300</w:t>
            </w:r>
          </w:p>
          <w:p w14:paraId="6CB0EDE4" w14:textId="77777777" w:rsidR="00D519C0" w:rsidRPr="00D519C0" w:rsidRDefault="00D519C0" w:rsidP="00D519C0">
            <w:pPr>
              <w:autoSpaceDE w:val="0"/>
              <w:autoSpaceDN w:val="0"/>
              <w:adjustRightInd w:val="0"/>
              <w:rPr>
                <w:rFonts w:asciiTheme="minorHAnsi" w:eastAsia="Tahoma,Bold" w:hAnsiTheme="minorHAnsi" w:cstheme="minorHAnsi"/>
                <w:sz w:val="18"/>
                <w:szCs w:val="18"/>
                <w:lang w:val="en-US"/>
              </w:rPr>
            </w:pPr>
            <w:r w:rsidRPr="00D519C0">
              <w:rPr>
                <w:rFonts w:asciiTheme="minorHAnsi" w:eastAsia="Tahoma,Bold" w:hAnsiTheme="minorHAnsi" w:cstheme="minorHAnsi"/>
                <w:b/>
                <w:bCs/>
                <w:sz w:val="18"/>
                <w:szCs w:val="18"/>
                <w:lang w:val="en-US"/>
              </w:rPr>
              <w:t xml:space="preserve">I: </w:t>
            </w:r>
            <w:r w:rsidRPr="00D519C0">
              <w:rPr>
                <w:rFonts w:asciiTheme="minorHAnsi" w:eastAsia="Tahoma,Bold" w:hAnsiTheme="minorHAnsi" w:cstheme="minorHAnsi"/>
                <w:sz w:val="18"/>
                <w:szCs w:val="18"/>
                <w:lang w:val="en-US"/>
              </w:rPr>
              <w:t>+350</w:t>
            </w:r>
          </w:p>
          <w:p w14:paraId="5AA340F5" w14:textId="77777777" w:rsidR="00D519C0" w:rsidRPr="00D519C0" w:rsidRDefault="00D519C0" w:rsidP="00D519C0">
            <w:pPr>
              <w:autoSpaceDE w:val="0"/>
              <w:autoSpaceDN w:val="0"/>
              <w:adjustRightInd w:val="0"/>
              <w:rPr>
                <w:rFonts w:asciiTheme="minorHAnsi" w:eastAsia="Tahoma,Bold" w:hAnsiTheme="minorHAnsi" w:cstheme="minorHAnsi"/>
                <w:sz w:val="18"/>
                <w:szCs w:val="18"/>
                <w:lang w:val="en-US"/>
              </w:rPr>
            </w:pPr>
            <w:r w:rsidRPr="00D519C0">
              <w:rPr>
                <w:rFonts w:asciiTheme="minorHAnsi" w:eastAsia="Tahoma,Bold" w:hAnsiTheme="minorHAnsi" w:cstheme="minorHAnsi"/>
                <w:b/>
                <w:bCs/>
                <w:sz w:val="18"/>
                <w:szCs w:val="18"/>
                <w:lang w:val="en-US"/>
              </w:rPr>
              <w:t xml:space="preserve">IS: </w:t>
            </w:r>
            <w:r w:rsidRPr="00D519C0">
              <w:rPr>
                <w:rFonts w:asciiTheme="minorHAnsi" w:eastAsia="Tahoma,Bold" w:hAnsiTheme="minorHAnsi" w:cstheme="minorHAnsi"/>
                <w:sz w:val="18"/>
                <w:szCs w:val="18"/>
                <w:lang w:val="en-US"/>
              </w:rPr>
              <w:t>+400</w:t>
            </w:r>
          </w:p>
          <w:p w14:paraId="08DAA12B" w14:textId="43FFDE08" w:rsidR="00D519C0" w:rsidRPr="00D519C0" w:rsidRDefault="00D519C0" w:rsidP="00D519C0">
            <w:pPr>
              <w:rPr>
                <w:rFonts w:asciiTheme="minorHAnsi" w:hAnsiTheme="minorHAnsi" w:cstheme="minorHAnsi"/>
                <w:sz w:val="18"/>
                <w:szCs w:val="18"/>
                <w:lang w:eastAsia="zh-CN"/>
              </w:rPr>
            </w:pPr>
            <w:proofErr w:type="gramStart"/>
            <w:r w:rsidRPr="00D519C0">
              <w:rPr>
                <w:rFonts w:asciiTheme="minorHAnsi" w:eastAsia="Tahoma,Bold" w:hAnsiTheme="minorHAnsi" w:cstheme="minorHAnsi"/>
                <w:b/>
                <w:bCs/>
                <w:sz w:val="18"/>
                <w:szCs w:val="18"/>
                <w:lang w:val="en-US"/>
              </w:rPr>
              <w:t>M:</w:t>
            </w:r>
            <w:r w:rsidRPr="00D519C0">
              <w:rPr>
                <w:rFonts w:asciiTheme="minorHAnsi" w:eastAsia="Tahoma,Bold" w:hAnsiTheme="minorHAnsi" w:cstheme="minorHAnsi"/>
                <w:sz w:val="18"/>
                <w:szCs w:val="18"/>
                <w:lang w:val="en-US"/>
              </w:rPr>
              <w:t>+</w:t>
            </w:r>
            <w:proofErr w:type="gramEnd"/>
            <w:r w:rsidRPr="00D519C0">
              <w:rPr>
                <w:rFonts w:asciiTheme="minorHAnsi" w:eastAsia="Tahoma,Bold" w:hAnsiTheme="minorHAnsi" w:cstheme="minorHAnsi"/>
                <w:sz w:val="18"/>
                <w:szCs w:val="18"/>
                <w:lang w:val="en-US"/>
              </w:rPr>
              <w:t>386 (14.07.1972.)</w:t>
            </w:r>
          </w:p>
        </w:tc>
      </w:tr>
      <w:tr w:rsidR="00D8100E" w:rsidRPr="002A55EE" w14:paraId="2433395C" w14:textId="77777777" w:rsidTr="00D8100E">
        <w:tc>
          <w:tcPr>
            <w:tcW w:w="776" w:type="dxa"/>
            <w:shd w:val="clear" w:color="auto" w:fill="auto"/>
            <w:vAlign w:val="center"/>
          </w:tcPr>
          <w:p w14:paraId="1F991F89" w14:textId="45B62120" w:rsidR="00D8100E" w:rsidRPr="00006E9D" w:rsidRDefault="00D8100E" w:rsidP="00D8100E">
            <w:pPr>
              <w:jc w:val="center"/>
              <w:rPr>
                <w:rFonts w:cstheme="minorHAnsi"/>
                <w:b/>
                <w:bCs/>
                <w:sz w:val="18"/>
                <w:szCs w:val="18"/>
                <w:lang w:eastAsia="zh-CN"/>
              </w:rPr>
            </w:pPr>
            <w:r>
              <w:rPr>
                <w:rFonts w:cstheme="minorHAnsi"/>
                <w:b/>
                <w:bCs/>
                <w:sz w:val="18"/>
                <w:szCs w:val="18"/>
                <w:lang w:eastAsia="zh-CN"/>
              </w:rPr>
              <w:t>A.20.3.</w:t>
            </w:r>
          </w:p>
        </w:tc>
        <w:tc>
          <w:tcPr>
            <w:tcW w:w="1830" w:type="dxa"/>
            <w:shd w:val="clear" w:color="auto" w:fill="auto"/>
            <w:vAlign w:val="center"/>
          </w:tcPr>
          <w:p w14:paraId="505B7D6C" w14:textId="64DBE51E" w:rsidR="00D8100E" w:rsidRPr="00D8100E" w:rsidRDefault="00D8100E" w:rsidP="00D8100E">
            <w:pPr>
              <w:rPr>
                <w:rFonts w:cstheme="minorHAnsi"/>
                <w:sz w:val="18"/>
                <w:szCs w:val="18"/>
                <w:lang w:eastAsia="zh-CN"/>
              </w:rPr>
            </w:pPr>
            <w:r w:rsidRPr="00D8100E">
              <w:rPr>
                <w:rFonts w:eastAsia="Times New Roman" w:cs="Calibri"/>
                <w:b/>
                <w:bCs/>
                <w:color w:val="000000"/>
                <w:sz w:val="18"/>
                <w:szCs w:val="18"/>
              </w:rPr>
              <w:t>R. Bednja</w:t>
            </w:r>
            <w:r w:rsidRPr="00D8100E">
              <w:rPr>
                <w:rFonts w:eastAsia="Times New Roman" w:cs="Calibri"/>
                <w:color w:val="000000"/>
                <w:sz w:val="18"/>
                <w:szCs w:val="18"/>
              </w:rPr>
              <w:t xml:space="preserve"> -</w:t>
            </w:r>
            <w:r w:rsidRPr="00D8100E">
              <w:rPr>
                <w:rFonts w:eastAsia="Times New Roman" w:cs="Calibri"/>
                <w:color w:val="000000"/>
                <w:sz w:val="18"/>
                <w:szCs w:val="18"/>
              </w:rPr>
              <w:br/>
              <w:t>od cestovnog mosta</w:t>
            </w:r>
            <w:r w:rsidRPr="00D8100E">
              <w:rPr>
                <w:rFonts w:eastAsia="Times New Roman" w:cs="Calibri"/>
                <w:color w:val="000000"/>
                <w:sz w:val="18"/>
                <w:szCs w:val="18"/>
              </w:rPr>
              <w:br/>
            </w:r>
            <w:proofErr w:type="spellStart"/>
            <w:r w:rsidRPr="00D8100E">
              <w:rPr>
                <w:rFonts w:eastAsia="Times New Roman" w:cs="Calibri"/>
                <w:color w:val="000000"/>
                <w:sz w:val="18"/>
                <w:szCs w:val="18"/>
              </w:rPr>
              <w:t>Stažnjevec</w:t>
            </w:r>
            <w:proofErr w:type="spellEnd"/>
            <w:r w:rsidRPr="00D8100E">
              <w:rPr>
                <w:rFonts w:eastAsia="Times New Roman" w:cs="Calibri"/>
                <w:color w:val="000000"/>
                <w:sz w:val="18"/>
                <w:szCs w:val="18"/>
              </w:rPr>
              <w:t xml:space="preserve"> do</w:t>
            </w:r>
            <w:r w:rsidRPr="00D8100E">
              <w:rPr>
                <w:rFonts w:eastAsia="Times New Roman" w:cs="Calibri"/>
                <w:color w:val="000000"/>
                <w:sz w:val="18"/>
                <w:szCs w:val="18"/>
              </w:rPr>
              <w:br/>
              <w:t xml:space="preserve">izvora, </w:t>
            </w:r>
            <w:proofErr w:type="spellStart"/>
            <w:r w:rsidRPr="00D8100E">
              <w:rPr>
                <w:rFonts w:eastAsia="Times New Roman" w:cs="Calibri"/>
                <w:color w:val="000000"/>
                <w:sz w:val="18"/>
                <w:szCs w:val="18"/>
              </w:rPr>
              <w:t>stacionaže</w:t>
            </w:r>
            <w:proofErr w:type="spellEnd"/>
            <w:r w:rsidRPr="00D8100E">
              <w:rPr>
                <w:rFonts w:eastAsia="Times New Roman" w:cs="Calibri"/>
                <w:color w:val="000000"/>
                <w:sz w:val="18"/>
                <w:szCs w:val="18"/>
              </w:rPr>
              <w:t xml:space="preserve"> od</w:t>
            </w:r>
            <w:r w:rsidRPr="00D8100E">
              <w:rPr>
                <w:rFonts w:eastAsia="Times New Roman" w:cs="Calibri"/>
                <w:color w:val="000000"/>
                <w:sz w:val="18"/>
                <w:szCs w:val="18"/>
              </w:rPr>
              <w:br/>
              <w:t>74+400 do 106+150;</w:t>
            </w:r>
            <w:r w:rsidRPr="00D8100E">
              <w:rPr>
                <w:rFonts w:eastAsia="Times New Roman" w:cs="Calibri"/>
                <w:color w:val="000000"/>
                <w:sz w:val="18"/>
                <w:szCs w:val="18"/>
              </w:rPr>
              <w:br/>
              <w:t>dužine 31,75 km</w:t>
            </w:r>
          </w:p>
        </w:tc>
        <w:tc>
          <w:tcPr>
            <w:tcW w:w="1405" w:type="dxa"/>
            <w:shd w:val="clear" w:color="auto" w:fill="auto"/>
            <w:vAlign w:val="center"/>
          </w:tcPr>
          <w:p w14:paraId="60E769FB" w14:textId="77777777" w:rsidR="00D8100E" w:rsidRPr="002A55EE" w:rsidRDefault="00D8100E" w:rsidP="00D8100E">
            <w:pPr>
              <w:rPr>
                <w:rFonts w:cstheme="minorHAnsi"/>
                <w:sz w:val="18"/>
                <w:szCs w:val="18"/>
                <w:lang w:eastAsia="zh-CN"/>
              </w:rPr>
            </w:pPr>
          </w:p>
        </w:tc>
        <w:tc>
          <w:tcPr>
            <w:tcW w:w="1791" w:type="dxa"/>
            <w:shd w:val="clear" w:color="auto" w:fill="auto"/>
            <w:vAlign w:val="center"/>
          </w:tcPr>
          <w:p w14:paraId="7EB01050"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76+280 ušće vodotoka Voće</w:t>
            </w:r>
          </w:p>
          <w:p w14:paraId="436EC193"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79+680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Jerovec</w:t>
            </w:r>
            <w:proofErr w:type="spellEnd"/>
            <w:r w:rsidRPr="00D8100E">
              <w:rPr>
                <w:rFonts w:cstheme="minorHAnsi"/>
                <w:sz w:val="18"/>
                <w:szCs w:val="18"/>
                <w:lang w:eastAsia="zh-CN"/>
              </w:rPr>
              <w:t>-Ivanec</w:t>
            </w:r>
          </w:p>
          <w:p w14:paraId="0B050FA1"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82+180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Kuljevčica</w:t>
            </w:r>
            <w:proofErr w:type="spellEnd"/>
          </w:p>
          <w:p w14:paraId="5C354431"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82+720 ušće vodotoka Kamenica</w:t>
            </w:r>
          </w:p>
          <w:p w14:paraId="0285E831"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88+220 </w:t>
            </w:r>
            <w:proofErr w:type="spellStart"/>
            <w:r w:rsidRPr="00D8100E">
              <w:rPr>
                <w:rFonts w:cstheme="minorHAnsi"/>
                <w:sz w:val="18"/>
                <w:szCs w:val="18"/>
                <w:lang w:eastAsia="zh-CN"/>
              </w:rPr>
              <w:t>cest</w:t>
            </w:r>
            <w:proofErr w:type="spellEnd"/>
            <w:r w:rsidRPr="00D8100E">
              <w:rPr>
                <w:rFonts w:cstheme="minorHAnsi"/>
                <w:sz w:val="18"/>
                <w:szCs w:val="18"/>
                <w:lang w:eastAsia="zh-CN"/>
              </w:rPr>
              <w:t>. most Lepoglava</w:t>
            </w:r>
          </w:p>
          <w:p w14:paraId="662951DA"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88+570 </w:t>
            </w:r>
            <w:proofErr w:type="spellStart"/>
            <w:r w:rsidRPr="00D8100E">
              <w:rPr>
                <w:rFonts w:cstheme="minorHAnsi"/>
                <w:sz w:val="18"/>
                <w:szCs w:val="18"/>
                <w:lang w:eastAsia="zh-CN"/>
              </w:rPr>
              <w:t>cest</w:t>
            </w:r>
            <w:proofErr w:type="spellEnd"/>
            <w:r w:rsidRPr="00D8100E">
              <w:rPr>
                <w:rFonts w:cstheme="minorHAnsi"/>
                <w:sz w:val="18"/>
                <w:szCs w:val="18"/>
                <w:lang w:eastAsia="zh-CN"/>
              </w:rPr>
              <w:t>. most Lepoglava</w:t>
            </w:r>
          </w:p>
          <w:p w14:paraId="5A35FEEC"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88+590 </w:t>
            </w:r>
            <w:proofErr w:type="spellStart"/>
            <w:r w:rsidRPr="00D8100E">
              <w:rPr>
                <w:rFonts w:cstheme="minorHAnsi"/>
                <w:sz w:val="18"/>
                <w:szCs w:val="18"/>
                <w:lang w:eastAsia="zh-CN"/>
              </w:rPr>
              <w:t>limnigraf</w:t>
            </w:r>
            <w:proofErr w:type="spellEnd"/>
            <w:r w:rsidRPr="00D8100E">
              <w:rPr>
                <w:rFonts w:cstheme="minorHAnsi"/>
                <w:sz w:val="18"/>
                <w:szCs w:val="18"/>
                <w:lang w:eastAsia="zh-CN"/>
              </w:rPr>
              <w:t xml:space="preserve"> Lepoglava</w:t>
            </w:r>
          </w:p>
          <w:p w14:paraId="648195B3"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89+570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Muričevec</w:t>
            </w:r>
            <w:proofErr w:type="spellEnd"/>
          </w:p>
          <w:p w14:paraId="5A58D86E"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90+860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Rinkovec-Podsečki</w:t>
            </w:r>
            <w:proofErr w:type="spellEnd"/>
          </w:p>
          <w:p w14:paraId="1D73DD16"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91+230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Rinkovec</w:t>
            </w:r>
            <w:proofErr w:type="spellEnd"/>
            <w:r w:rsidRPr="00D8100E">
              <w:rPr>
                <w:rFonts w:cstheme="minorHAnsi"/>
                <w:sz w:val="18"/>
                <w:szCs w:val="18"/>
                <w:lang w:eastAsia="zh-CN"/>
              </w:rPr>
              <w:t>-Ribići</w:t>
            </w:r>
          </w:p>
          <w:p w14:paraId="00F568C4"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lastRenderedPageBreak/>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92+350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Rinkovec-Dubovečaki</w:t>
            </w:r>
            <w:proofErr w:type="spellEnd"/>
          </w:p>
          <w:p w14:paraId="61C0DD86"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93+670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Benkovec</w:t>
            </w:r>
            <w:proofErr w:type="spellEnd"/>
          </w:p>
          <w:p w14:paraId="3EFF51F8"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95+430 </w:t>
            </w:r>
            <w:proofErr w:type="spellStart"/>
            <w:r w:rsidRPr="00D8100E">
              <w:rPr>
                <w:rFonts w:cstheme="minorHAnsi"/>
                <w:sz w:val="18"/>
                <w:szCs w:val="18"/>
                <w:lang w:eastAsia="zh-CN"/>
              </w:rPr>
              <w:t>cest</w:t>
            </w:r>
            <w:proofErr w:type="spellEnd"/>
            <w:r w:rsidRPr="00D8100E">
              <w:rPr>
                <w:rFonts w:cstheme="minorHAnsi"/>
                <w:sz w:val="18"/>
                <w:szCs w:val="18"/>
                <w:lang w:eastAsia="zh-CN"/>
              </w:rPr>
              <w:t>. most Bednja</w:t>
            </w:r>
          </w:p>
          <w:p w14:paraId="63F878CC"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96+380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Gorenec</w:t>
            </w:r>
            <w:proofErr w:type="spellEnd"/>
          </w:p>
          <w:p w14:paraId="4E3F24EB"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97+800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Purga</w:t>
            </w:r>
            <w:proofErr w:type="spellEnd"/>
            <w:r w:rsidRPr="00D8100E">
              <w:rPr>
                <w:rFonts w:cstheme="minorHAnsi"/>
                <w:sz w:val="18"/>
                <w:szCs w:val="18"/>
                <w:lang w:eastAsia="zh-CN"/>
              </w:rPr>
              <w:t xml:space="preserve"> Bednjanska</w:t>
            </w:r>
          </w:p>
          <w:p w14:paraId="058C0D90" w14:textId="2AAE2CEF"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98+570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proofErr w:type="spellStart"/>
            <w:r w:rsidRPr="00D8100E">
              <w:rPr>
                <w:rFonts w:cstheme="minorHAnsi"/>
                <w:sz w:val="18"/>
                <w:szCs w:val="18"/>
                <w:lang w:eastAsia="zh-CN"/>
              </w:rPr>
              <w:t>Šinkovica</w:t>
            </w:r>
            <w:proofErr w:type="spellEnd"/>
            <w:r w:rsidRPr="00D8100E">
              <w:rPr>
                <w:rFonts w:cstheme="minorHAnsi"/>
                <w:sz w:val="18"/>
                <w:szCs w:val="18"/>
                <w:lang w:eastAsia="zh-CN"/>
              </w:rPr>
              <w:t xml:space="preserve"> Bednjanska</w:t>
            </w:r>
          </w:p>
          <w:p w14:paraId="00AF7772" w14:textId="1D9D1EBB"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99+460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proofErr w:type="spellStart"/>
            <w:r w:rsidRPr="00D8100E">
              <w:rPr>
                <w:rFonts w:cstheme="minorHAnsi"/>
                <w:sz w:val="18"/>
                <w:szCs w:val="18"/>
                <w:lang w:eastAsia="zh-CN"/>
              </w:rPr>
              <w:t>Šinkovica</w:t>
            </w:r>
            <w:proofErr w:type="spellEnd"/>
            <w:r w:rsidRPr="00D8100E">
              <w:rPr>
                <w:rFonts w:cstheme="minorHAnsi"/>
                <w:sz w:val="18"/>
                <w:szCs w:val="18"/>
                <w:lang w:eastAsia="zh-CN"/>
              </w:rPr>
              <w:t xml:space="preserve"> Bednjanska-</w:t>
            </w:r>
            <w:proofErr w:type="spellStart"/>
            <w:r w:rsidRPr="00D8100E">
              <w:rPr>
                <w:rFonts w:cstheme="minorHAnsi"/>
                <w:sz w:val="18"/>
                <w:szCs w:val="18"/>
                <w:lang w:eastAsia="zh-CN"/>
              </w:rPr>
              <w:t>Pleš</w:t>
            </w:r>
            <w:proofErr w:type="spellEnd"/>
          </w:p>
          <w:p w14:paraId="66860FCD" w14:textId="77777777"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100+270 </w:t>
            </w:r>
            <w:proofErr w:type="spellStart"/>
            <w:r w:rsidRPr="00D8100E">
              <w:rPr>
                <w:rFonts w:cstheme="minorHAnsi"/>
                <w:sz w:val="18"/>
                <w:szCs w:val="18"/>
                <w:lang w:eastAsia="zh-CN"/>
              </w:rPr>
              <w:t>cest</w:t>
            </w:r>
            <w:proofErr w:type="spellEnd"/>
            <w:r w:rsidRPr="00D8100E">
              <w:rPr>
                <w:rFonts w:cstheme="minorHAnsi"/>
                <w:sz w:val="18"/>
                <w:szCs w:val="18"/>
                <w:lang w:eastAsia="zh-CN"/>
              </w:rPr>
              <w:t>. most Trakošćan</w:t>
            </w:r>
          </w:p>
          <w:p w14:paraId="1EC4BEF9" w14:textId="537E7118"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100+420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r w:rsidRPr="00D8100E">
              <w:rPr>
                <w:rFonts w:cstheme="minorHAnsi"/>
                <w:sz w:val="18"/>
                <w:szCs w:val="18"/>
                <w:lang w:eastAsia="zh-CN"/>
              </w:rPr>
              <w:t>Trakošćan-</w:t>
            </w:r>
            <w:proofErr w:type="spellStart"/>
            <w:r w:rsidRPr="00D8100E">
              <w:rPr>
                <w:rFonts w:cstheme="minorHAnsi"/>
                <w:sz w:val="18"/>
                <w:szCs w:val="18"/>
                <w:lang w:eastAsia="zh-CN"/>
              </w:rPr>
              <w:t>Cvetlin</w:t>
            </w:r>
            <w:proofErr w:type="spellEnd"/>
          </w:p>
          <w:p w14:paraId="13C944C9" w14:textId="5DCC39F4"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101+800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r w:rsidRPr="00D8100E">
              <w:rPr>
                <w:rFonts w:cstheme="minorHAnsi"/>
                <w:sz w:val="18"/>
                <w:szCs w:val="18"/>
                <w:lang w:eastAsia="zh-CN"/>
              </w:rPr>
              <w:t>Trakošćan-</w:t>
            </w:r>
            <w:proofErr w:type="spellStart"/>
            <w:r w:rsidRPr="00D8100E">
              <w:rPr>
                <w:rFonts w:cstheme="minorHAnsi"/>
                <w:sz w:val="18"/>
                <w:szCs w:val="18"/>
                <w:lang w:eastAsia="zh-CN"/>
              </w:rPr>
              <w:t>Cvetlin</w:t>
            </w:r>
            <w:proofErr w:type="spellEnd"/>
          </w:p>
          <w:p w14:paraId="2F8D9966" w14:textId="6BF51B88"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102+350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r w:rsidRPr="00D8100E">
              <w:rPr>
                <w:rFonts w:cstheme="minorHAnsi"/>
                <w:sz w:val="18"/>
                <w:szCs w:val="18"/>
                <w:lang w:eastAsia="zh-CN"/>
              </w:rPr>
              <w:t>Trakošćan-</w:t>
            </w:r>
            <w:proofErr w:type="spellStart"/>
            <w:r w:rsidRPr="00D8100E">
              <w:rPr>
                <w:rFonts w:cstheme="minorHAnsi"/>
                <w:sz w:val="18"/>
                <w:szCs w:val="18"/>
                <w:lang w:eastAsia="zh-CN"/>
              </w:rPr>
              <w:t>Brežani</w:t>
            </w:r>
            <w:proofErr w:type="spellEnd"/>
          </w:p>
          <w:p w14:paraId="26457882" w14:textId="36CAC0FA"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102+900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proofErr w:type="spellStart"/>
            <w:r w:rsidRPr="00D8100E">
              <w:rPr>
                <w:rFonts w:cstheme="minorHAnsi"/>
                <w:sz w:val="18"/>
                <w:szCs w:val="18"/>
                <w:lang w:eastAsia="zh-CN"/>
              </w:rPr>
              <w:t>Cvetlin-Hrenići</w:t>
            </w:r>
            <w:proofErr w:type="spellEnd"/>
          </w:p>
          <w:p w14:paraId="1B7C314E" w14:textId="60B85FA3"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103+350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proofErr w:type="spellStart"/>
            <w:r w:rsidRPr="00D8100E">
              <w:rPr>
                <w:rFonts w:cstheme="minorHAnsi"/>
                <w:sz w:val="18"/>
                <w:szCs w:val="18"/>
                <w:lang w:eastAsia="zh-CN"/>
              </w:rPr>
              <w:t>Cvetlin</w:t>
            </w:r>
            <w:proofErr w:type="spellEnd"/>
            <w:r w:rsidRPr="00D8100E">
              <w:rPr>
                <w:rFonts w:cstheme="minorHAnsi"/>
                <w:sz w:val="18"/>
                <w:szCs w:val="18"/>
                <w:lang w:eastAsia="zh-CN"/>
              </w:rPr>
              <w:t>-Knezi</w:t>
            </w:r>
          </w:p>
          <w:p w14:paraId="68888948" w14:textId="7C758E69" w:rsidR="00D8100E" w:rsidRPr="00D8100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103+980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w:t>
            </w:r>
            <w:r w:rsidR="00477F6A" w:rsidRPr="00D8100E">
              <w:rPr>
                <w:rFonts w:cstheme="minorHAnsi"/>
                <w:sz w:val="18"/>
                <w:szCs w:val="18"/>
                <w:lang w:eastAsia="zh-CN"/>
              </w:rPr>
              <w:t>most</w:t>
            </w:r>
            <w:r w:rsidR="00477F6A">
              <w:rPr>
                <w:rFonts w:cstheme="minorHAnsi"/>
                <w:sz w:val="18"/>
                <w:szCs w:val="18"/>
                <w:lang w:eastAsia="zh-CN"/>
              </w:rPr>
              <w:t xml:space="preserve"> </w:t>
            </w:r>
            <w:proofErr w:type="spellStart"/>
            <w:r w:rsidRPr="00D8100E">
              <w:rPr>
                <w:rFonts w:cstheme="minorHAnsi"/>
                <w:sz w:val="18"/>
                <w:szCs w:val="18"/>
                <w:lang w:eastAsia="zh-CN"/>
              </w:rPr>
              <w:t>Cvetlin</w:t>
            </w:r>
            <w:proofErr w:type="spellEnd"/>
            <w:r w:rsidRPr="00D8100E">
              <w:rPr>
                <w:rFonts w:cstheme="minorHAnsi"/>
                <w:sz w:val="18"/>
                <w:szCs w:val="18"/>
                <w:lang w:eastAsia="zh-CN"/>
              </w:rPr>
              <w:t xml:space="preserve">-Jazbina </w:t>
            </w:r>
            <w:proofErr w:type="spellStart"/>
            <w:r w:rsidRPr="00D8100E">
              <w:rPr>
                <w:rFonts w:cstheme="minorHAnsi"/>
                <w:sz w:val="18"/>
                <w:szCs w:val="18"/>
                <w:lang w:eastAsia="zh-CN"/>
              </w:rPr>
              <w:t>Cvetlinska</w:t>
            </w:r>
            <w:proofErr w:type="spellEnd"/>
          </w:p>
          <w:p w14:paraId="28D9A28B" w14:textId="59076DCA" w:rsidR="00D8100E" w:rsidRPr="002A55EE" w:rsidRDefault="00D8100E" w:rsidP="00D8100E">
            <w:pPr>
              <w:rPr>
                <w:rFonts w:cstheme="minorHAnsi"/>
                <w:sz w:val="18"/>
                <w:szCs w:val="18"/>
                <w:lang w:eastAsia="zh-CN"/>
              </w:rPr>
            </w:pPr>
            <w:r w:rsidRPr="00D8100E">
              <w:rPr>
                <w:rFonts w:cstheme="minorHAnsi"/>
                <w:sz w:val="18"/>
                <w:szCs w:val="18"/>
                <w:lang w:eastAsia="zh-CN"/>
              </w:rPr>
              <w:t xml:space="preserve">- </w:t>
            </w:r>
            <w:proofErr w:type="spellStart"/>
            <w:r w:rsidRPr="00D8100E">
              <w:rPr>
                <w:rFonts w:cstheme="minorHAnsi"/>
                <w:sz w:val="18"/>
                <w:szCs w:val="18"/>
                <w:lang w:eastAsia="zh-CN"/>
              </w:rPr>
              <w:t>rkm</w:t>
            </w:r>
            <w:proofErr w:type="spellEnd"/>
            <w:r w:rsidRPr="00D8100E">
              <w:rPr>
                <w:rFonts w:cstheme="minorHAnsi"/>
                <w:sz w:val="18"/>
                <w:szCs w:val="18"/>
                <w:lang w:eastAsia="zh-CN"/>
              </w:rPr>
              <w:t xml:space="preserve"> 104+720 </w:t>
            </w:r>
            <w:proofErr w:type="spellStart"/>
            <w:r w:rsidRPr="00D8100E">
              <w:rPr>
                <w:rFonts w:cstheme="minorHAnsi"/>
                <w:sz w:val="18"/>
                <w:szCs w:val="18"/>
                <w:lang w:eastAsia="zh-CN"/>
              </w:rPr>
              <w:t>cest</w:t>
            </w:r>
            <w:proofErr w:type="spellEnd"/>
            <w:r w:rsidRPr="00D8100E">
              <w:rPr>
                <w:rFonts w:cstheme="minorHAnsi"/>
                <w:sz w:val="18"/>
                <w:szCs w:val="18"/>
                <w:lang w:eastAsia="zh-CN"/>
              </w:rPr>
              <w:t xml:space="preserve">. most </w:t>
            </w:r>
            <w:proofErr w:type="spellStart"/>
            <w:r w:rsidRPr="00D8100E">
              <w:rPr>
                <w:rFonts w:cstheme="minorHAnsi"/>
                <w:sz w:val="18"/>
                <w:szCs w:val="18"/>
                <w:lang w:eastAsia="zh-CN"/>
              </w:rPr>
              <w:t>Dukarići</w:t>
            </w:r>
            <w:proofErr w:type="spellEnd"/>
          </w:p>
        </w:tc>
        <w:tc>
          <w:tcPr>
            <w:tcW w:w="1301" w:type="dxa"/>
            <w:vAlign w:val="center"/>
          </w:tcPr>
          <w:p w14:paraId="35710D32" w14:textId="77777777" w:rsidR="00D8100E" w:rsidRPr="00916B96" w:rsidRDefault="00D8100E" w:rsidP="00D8100E">
            <w:pPr>
              <w:rPr>
                <w:rFonts w:eastAsia="Times New Roman" w:cs="Calibri"/>
                <w:color w:val="000000"/>
              </w:rPr>
            </w:pPr>
            <w:r w:rsidRPr="00916B96">
              <w:rPr>
                <w:rFonts w:eastAsia="Times New Roman" w:cs="Calibri"/>
                <w:b/>
                <w:bCs/>
                <w:color w:val="000000"/>
                <w:u w:val="single"/>
              </w:rPr>
              <w:lastRenderedPageBreak/>
              <w:t>Varaždinska</w:t>
            </w:r>
            <w:r w:rsidRPr="00916B96">
              <w:rPr>
                <w:rFonts w:eastAsia="Times New Roman" w:cs="Calibri"/>
                <w:color w:val="000000"/>
              </w:rPr>
              <w:t>;</w:t>
            </w:r>
          </w:p>
          <w:p w14:paraId="4D140F94" w14:textId="77777777" w:rsidR="00D8100E" w:rsidRPr="00916B96" w:rsidRDefault="00D8100E" w:rsidP="00D8100E">
            <w:pPr>
              <w:rPr>
                <w:rFonts w:eastAsia="Times New Roman" w:cs="Calibri"/>
                <w:b/>
                <w:bCs/>
                <w:color w:val="000000"/>
              </w:rPr>
            </w:pPr>
            <w:r w:rsidRPr="00916B96">
              <w:rPr>
                <w:rFonts w:eastAsia="Times New Roman" w:cs="Calibri"/>
                <w:b/>
                <w:bCs/>
                <w:color w:val="000000"/>
              </w:rPr>
              <w:t>Ivanec:</w:t>
            </w:r>
          </w:p>
          <w:p w14:paraId="15A6877F" w14:textId="77777777" w:rsidR="00D8100E" w:rsidRPr="00044AAC" w:rsidRDefault="00D8100E" w:rsidP="00D8100E">
            <w:pPr>
              <w:rPr>
                <w:rFonts w:eastAsia="Times New Roman" w:cs="Calibri"/>
                <w:b/>
                <w:color w:val="000000"/>
              </w:rPr>
            </w:pPr>
            <w:r w:rsidRPr="00044AAC">
              <w:rPr>
                <w:rFonts w:eastAsia="Times New Roman" w:cs="Calibri"/>
                <w:b/>
                <w:color w:val="000000"/>
              </w:rPr>
              <w:t>Ivanec,</w:t>
            </w:r>
          </w:p>
          <w:p w14:paraId="30A8C7BD" w14:textId="77777777" w:rsidR="00D8100E" w:rsidRPr="00044AAC" w:rsidRDefault="00D8100E" w:rsidP="00D8100E">
            <w:pPr>
              <w:rPr>
                <w:rFonts w:eastAsia="Times New Roman" w:cs="Calibri"/>
                <w:b/>
                <w:color w:val="000000"/>
              </w:rPr>
            </w:pPr>
            <w:proofErr w:type="spellStart"/>
            <w:r w:rsidRPr="00044AAC">
              <w:rPr>
                <w:rFonts w:eastAsia="Times New Roman" w:cs="Calibri"/>
                <w:b/>
                <w:color w:val="000000"/>
              </w:rPr>
              <w:t>Kaniža</w:t>
            </w:r>
            <w:proofErr w:type="spellEnd"/>
            <w:r w:rsidRPr="00044AAC">
              <w:rPr>
                <w:rFonts w:eastAsia="Times New Roman" w:cs="Calibri"/>
                <w:b/>
                <w:color w:val="000000"/>
              </w:rPr>
              <w:t>,</w:t>
            </w:r>
          </w:p>
          <w:p w14:paraId="560364C4" w14:textId="77777777" w:rsidR="00D8100E" w:rsidRPr="00916B96" w:rsidRDefault="00D8100E" w:rsidP="00D8100E">
            <w:pPr>
              <w:rPr>
                <w:rFonts w:eastAsia="Times New Roman" w:cs="Calibri"/>
                <w:color w:val="000000"/>
              </w:rPr>
            </w:pPr>
            <w:proofErr w:type="spellStart"/>
            <w:r w:rsidRPr="00044AAC">
              <w:rPr>
                <w:rFonts w:eastAsia="Times New Roman" w:cs="Calibri"/>
                <w:b/>
                <w:color w:val="000000"/>
              </w:rPr>
              <w:t>Jerovec</w:t>
            </w:r>
            <w:proofErr w:type="spellEnd"/>
          </w:p>
          <w:p w14:paraId="5B3D9B81" w14:textId="77777777" w:rsidR="00D8100E" w:rsidRPr="00044AAC" w:rsidRDefault="00D8100E" w:rsidP="00D8100E">
            <w:pPr>
              <w:rPr>
                <w:rFonts w:eastAsia="Times New Roman" w:cs="Calibri"/>
                <w:bCs/>
                <w:color w:val="000000"/>
              </w:rPr>
            </w:pPr>
            <w:r w:rsidRPr="00044AAC">
              <w:rPr>
                <w:rFonts w:eastAsia="Times New Roman" w:cs="Calibri"/>
                <w:bCs/>
                <w:color w:val="000000"/>
              </w:rPr>
              <w:t>Lepoglava:</w:t>
            </w:r>
          </w:p>
          <w:p w14:paraId="658377B5" w14:textId="77777777" w:rsidR="00D8100E" w:rsidRPr="00044AAC" w:rsidRDefault="00D8100E" w:rsidP="00D8100E">
            <w:pPr>
              <w:rPr>
                <w:rFonts w:eastAsia="Times New Roman" w:cs="Calibri"/>
                <w:color w:val="000000"/>
              </w:rPr>
            </w:pPr>
            <w:r w:rsidRPr="00044AAC">
              <w:rPr>
                <w:rFonts w:eastAsia="Times New Roman" w:cs="Calibri"/>
                <w:color w:val="000000"/>
              </w:rPr>
              <w:t>Lepoglava,</w:t>
            </w:r>
          </w:p>
          <w:p w14:paraId="7F943E68" w14:textId="77777777" w:rsidR="00D8100E" w:rsidRPr="00044AAC" w:rsidRDefault="00D8100E" w:rsidP="00D8100E">
            <w:pPr>
              <w:rPr>
                <w:rFonts w:eastAsia="Times New Roman" w:cs="Calibri"/>
                <w:color w:val="000000"/>
              </w:rPr>
            </w:pPr>
            <w:proofErr w:type="spellStart"/>
            <w:r w:rsidRPr="00044AAC">
              <w:rPr>
                <w:rFonts w:eastAsia="Times New Roman" w:cs="Calibri"/>
                <w:color w:val="000000"/>
              </w:rPr>
              <w:t>Muričevec</w:t>
            </w:r>
            <w:proofErr w:type="spellEnd"/>
          </w:p>
          <w:p w14:paraId="403D789A" w14:textId="752B0BF2" w:rsidR="00D8100E" w:rsidRPr="002A55EE" w:rsidRDefault="00D8100E" w:rsidP="00D8100E">
            <w:pPr>
              <w:rPr>
                <w:rFonts w:cstheme="minorHAnsi"/>
                <w:sz w:val="18"/>
                <w:szCs w:val="18"/>
                <w:lang w:eastAsia="zh-CN"/>
              </w:rPr>
            </w:pPr>
            <w:r w:rsidRPr="00044AAC">
              <w:rPr>
                <w:rFonts w:eastAsia="Times New Roman" w:cs="Calibri"/>
                <w:bCs/>
                <w:color w:val="000000"/>
              </w:rPr>
              <w:t>Bednja</w:t>
            </w:r>
          </w:p>
        </w:tc>
        <w:tc>
          <w:tcPr>
            <w:tcW w:w="1681" w:type="dxa"/>
            <w:vAlign w:val="center"/>
          </w:tcPr>
          <w:p w14:paraId="0F763FF9" w14:textId="77777777" w:rsidR="00D8100E" w:rsidRPr="00916B96" w:rsidRDefault="00D8100E" w:rsidP="00D8100E">
            <w:pPr>
              <w:rPr>
                <w:rFonts w:eastAsia="Times New Roman" w:cs="Calibri"/>
                <w:color w:val="000000"/>
              </w:rPr>
            </w:pPr>
            <w:r w:rsidRPr="00916B96">
              <w:rPr>
                <w:rFonts w:eastAsia="Times New Roman" w:cs="Calibri"/>
                <w:b/>
                <w:bCs/>
                <w:color w:val="000000"/>
              </w:rPr>
              <w:t>V: Lepoglava</w:t>
            </w:r>
            <w:r w:rsidRPr="00916B96">
              <w:rPr>
                <w:rFonts w:eastAsia="Times New Roman" w:cs="Calibri"/>
                <w:color w:val="000000"/>
              </w:rPr>
              <w:t xml:space="preserve">, </w:t>
            </w:r>
            <w:proofErr w:type="spellStart"/>
            <w:r w:rsidRPr="00916B96">
              <w:rPr>
                <w:rFonts w:eastAsia="Times New Roman" w:cs="Calibri"/>
                <w:color w:val="000000"/>
              </w:rPr>
              <w:t>rkm</w:t>
            </w:r>
            <w:proofErr w:type="spellEnd"/>
            <w:r w:rsidRPr="00916B96">
              <w:rPr>
                <w:rFonts w:eastAsia="Times New Roman" w:cs="Calibri"/>
                <w:color w:val="000000"/>
              </w:rPr>
              <w:t xml:space="preserve"> 88+590</w:t>
            </w:r>
            <w:r w:rsidRPr="00916B96">
              <w:rPr>
                <w:rFonts w:eastAsia="Times New Roman" w:cs="Calibri"/>
                <w:color w:val="000000"/>
              </w:rPr>
              <w:br/>
              <w:t>(219,310 )</w:t>
            </w:r>
          </w:p>
          <w:p w14:paraId="4680ED14" w14:textId="77777777" w:rsidR="00D8100E" w:rsidRPr="00916B96" w:rsidRDefault="00D8100E" w:rsidP="00D8100E">
            <w:pPr>
              <w:rPr>
                <w:rFonts w:eastAsia="Times New Roman" w:cs="Calibri"/>
                <w:b/>
                <w:bCs/>
                <w:color w:val="000000"/>
              </w:rPr>
            </w:pPr>
            <w:r w:rsidRPr="00916B96">
              <w:rPr>
                <w:rFonts w:eastAsia="Times New Roman" w:cs="Calibri"/>
                <w:b/>
                <w:bCs/>
                <w:color w:val="000000"/>
              </w:rPr>
              <w:t>P: +180</w:t>
            </w:r>
          </w:p>
          <w:p w14:paraId="5B13E5E4" w14:textId="77777777" w:rsidR="00D8100E" w:rsidRPr="00916B96" w:rsidRDefault="00D8100E" w:rsidP="00D8100E">
            <w:pPr>
              <w:rPr>
                <w:rFonts w:eastAsia="Times New Roman" w:cs="Calibri"/>
                <w:b/>
                <w:bCs/>
                <w:color w:val="000000"/>
              </w:rPr>
            </w:pPr>
            <w:r w:rsidRPr="00916B96">
              <w:rPr>
                <w:rFonts w:eastAsia="Times New Roman" w:cs="Calibri"/>
                <w:b/>
                <w:bCs/>
                <w:color w:val="000000"/>
              </w:rPr>
              <w:t>R: +300</w:t>
            </w:r>
          </w:p>
          <w:p w14:paraId="25673C90" w14:textId="77777777" w:rsidR="00D8100E" w:rsidRPr="00916B96" w:rsidRDefault="00D8100E" w:rsidP="00D8100E">
            <w:pPr>
              <w:rPr>
                <w:rFonts w:eastAsia="Times New Roman" w:cs="Calibri"/>
                <w:b/>
                <w:bCs/>
                <w:color w:val="000000"/>
              </w:rPr>
            </w:pPr>
            <w:r w:rsidRPr="00916B96">
              <w:rPr>
                <w:rFonts w:eastAsia="Times New Roman" w:cs="Calibri"/>
                <w:b/>
                <w:bCs/>
                <w:color w:val="000000"/>
              </w:rPr>
              <w:t>I: +400</w:t>
            </w:r>
          </w:p>
          <w:p w14:paraId="048B26E6" w14:textId="77777777" w:rsidR="00D8100E" w:rsidRPr="00916B96" w:rsidRDefault="00D8100E" w:rsidP="00D8100E">
            <w:pPr>
              <w:rPr>
                <w:rFonts w:eastAsia="Times New Roman" w:cs="Calibri"/>
                <w:b/>
                <w:bCs/>
                <w:color w:val="000000"/>
              </w:rPr>
            </w:pPr>
            <w:r w:rsidRPr="00916B96">
              <w:rPr>
                <w:rFonts w:eastAsia="Times New Roman" w:cs="Calibri"/>
                <w:b/>
                <w:bCs/>
                <w:color w:val="000000"/>
              </w:rPr>
              <w:t>IS: +460</w:t>
            </w:r>
          </w:p>
          <w:p w14:paraId="11487813" w14:textId="695FFD13" w:rsidR="00D8100E" w:rsidRPr="002A55EE" w:rsidRDefault="00D8100E" w:rsidP="00D8100E">
            <w:pPr>
              <w:rPr>
                <w:rFonts w:cstheme="minorHAnsi"/>
                <w:sz w:val="18"/>
                <w:szCs w:val="18"/>
                <w:lang w:eastAsia="zh-CN"/>
              </w:rPr>
            </w:pPr>
            <w:r w:rsidRPr="00916B96">
              <w:rPr>
                <w:rFonts w:eastAsia="Times New Roman" w:cs="Calibri"/>
                <w:b/>
                <w:bCs/>
                <w:color w:val="000000"/>
              </w:rPr>
              <w:t>M: +395</w:t>
            </w:r>
            <w:r w:rsidRPr="00916B96">
              <w:rPr>
                <w:rFonts w:eastAsia="Times New Roman" w:cs="Calibri"/>
                <w:color w:val="000000"/>
              </w:rPr>
              <w:t xml:space="preserve"> (05.11.1998.)</w:t>
            </w:r>
          </w:p>
        </w:tc>
      </w:tr>
    </w:tbl>
    <w:p w14:paraId="0D4DECB1" w14:textId="2D5A4EEC" w:rsidR="007722A7" w:rsidRDefault="00992AE5" w:rsidP="00006E9D">
      <w:pPr>
        <w:spacing w:after="120" w:line="276" w:lineRule="auto"/>
        <w:jc w:val="center"/>
        <w:rPr>
          <w:rFonts w:cs="Arial"/>
          <w:sz w:val="18"/>
          <w:szCs w:val="18"/>
        </w:rPr>
      </w:pPr>
      <w:r w:rsidRPr="00992AE5">
        <w:rPr>
          <w:rFonts w:cs="Arial"/>
          <w:sz w:val="18"/>
          <w:szCs w:val="18"/>
        </w:rPr>
        <w:t>Izvor: Glavni provedbeni plan obrane od poplava, ožujak 2018. godine</w:t>
      </w:r>
    </w:p>
    <w:p w14:paraId="1B915E1C" w14:textId="77777777" w:rsidR="009128A2" w:rsidRDefault="009128A2" w:rsidP="009128A2">
      <w:pPr>
        <w:autoSpaceDE w:val="0"/>
        <w:autoSpaceDN w:val="0"/>
        <w:adjustRightInd w:val="0"/>
        <w:spacing w:after="0" w:line="276" w:lineRule="auto"/>
        <w:jc w:val="both"/>
        <w:rPr>
          <w:rFonts w:ascii="Calibri" w:eastAsia="Calibri" w:hAnsi="Calibri" w:cs="Tahoma"/>
          <w:sz w:val="24"/>
          <w:szCs w:val="24"/>
          <w:lang w:eastAsia="hr-HR"/>
        </w:rPr>
      </w:pPr>
      <w:r>
        <w:rPr>
          <w:rFonts w:ascii="Calibri" w:eastAsia="Calibri" w:hAnsi="Calibri" w:cs="Tahoma"/>
          <w:noProof/>
          <w:sz w:val="24"/>
          <w:szCs w:val="24"/>
          <w:lang w:eastAsia="hr-HR"/>
        </w:rPr>
        <w:lastRenderedPageBreak/>
        <w:drawing>
          <wp:inline distT="0" distB="0" distL="0" distR="0" wp14:anchorId="60F294E7" wp14:editId="62DAFE03">
            <wp:extent cx="5609707" cy="3048000"/>
            <wp:effectExtent l="0" t="0" r="0" b="0"/>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3">
                      <a:extLst>
                        <a:ext uri="{28A0092B-C50C-407E-A947-70E740481C1C}">
                          <a14:useLocalDpi xmlns:a14="http://schemas.microsoft.com/office/drawing/2010/main" val="0"/>
                        </a:ext>
                      </a:extLst>
                    </a:blip>
                    <a:srcRect b="6451"/>
                    <a:stretch/>
                  </pic:blipFill>
                  <pic:spPr bwMode="auto">
                    <a:xfrm>
                      <a:off x="0" y="0"/>
                      <a:ext cx="5610225" cy="3048282"/>
                    </a:xfrm>
                    <a:prstGeom prst="rect">
                      <a:avLst/>
                    </a:prstGeom>
                    <a:noFill/>
                    <a:ln>
                      <a:noFill/>
                    </a:ln>
                    <a:extLst>
                      <a:ext uri="{53640926-AAD7-44D8-BBD7-CCE9431645EC}">
                        <a14:shadowObscured xmlns:a14="http://schemas.microsoft.com/office/drawing/2010/main"/>
                      </a:ext>
                    </a:extLst>
                  </pic:spPr>
                </pic:pic>
              </a:graphicData>
            </a:graphic>
          </wp:inline>
        </w:drawing>
      </w:r>
    </w:p>
    <w:p w14:paraId="32D422F4" w14:textId="77777777" w:rsidR="009128A2" w:rsidRDefault="009128A2" w:rsidP="009128A2">
      <w:pPr>
        <w:keepNext/>
        <w:autoSpaceDE w:val="0"/>
        <w:autoSpaceDN w:val="0"/>
        <w:adjustRightInd w:val="0"/>
        <w:spacing w:after="0" w:line="276" w:lineRule="auto"/>
        <w:jc w:val="both"/>
      </w:pPr>
      <w:r>
        <w:rPr>
          <w:rFonts w:ascii="Calibri" w:eastAsia="Calibri" w:hAnsi="Calibri" w:cs="Tahoma"/>
          <w:noProof/>
          <w:sz w:val="24"/>
          <w:szCs w:val="24"/>
          <w:lang w:eastAsia="hr-HR"/>
        </w:rPr>
        <w:drawing>
          <wp:inline distT="0" distB="0" distL="0" distR="0" wp14:anchorId="2947ED97" wp14:editId="47727B7E">
            <wp:extent cx="5610225" cy="2767892"/>
            <wp:effectExtent l="0" t="0" r="0" b="0"/>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23226" cy="2774306"/>
                    </a:xfrm>
                    <a:prstGeom prst="rect">
                      <a:avLst/>
                    </a:prstGeom>
                    <a:noFill/>
                  </pic:spPr>
                </pic:pic>
              </a:graphicData>
            </a:graphic>
          </wp:inline>
        </w:drawing>
      </w:r>
    </w:p>
    <w:p w14:paraId="0F4DA8C2" w14:textId="036F15AB" w:rsidR="009128A2" w:rsidRDefault="009128A2" w:rsidP="009128A2">
      <w:pPr>
        <w:pStyle w:val="Opisslike"/>
        <w:spacing w:line="276" w:lineRule="auto"/>
        <w:jc w:val="center"/>
        <w:rPr>
          <w:rFonts w:cs="Tahoma"/>
          <w:sz w:val="24"/>
          <w:szCs w:val="24"/>
          <w:lang w:eastAsia="hr-HR"/>
        </w:rPr>
      </w:pPr>
      <w:bookmarkStart w:id="277" w:name="_Toc65821518"/>
      <w:r>
        <w:t xml:space="preserve">Slika </w:t>
      </w:r>
      <w:fldSimple w:instr=" SEQ Slika \* ARABIC ">
        <w:r w:rsidR="000E5642">
          <w:rPr>
            <w:noProof/>
          </w:rPr>
          <w:t>5</w:t>
        </w:r>
      </w:fldSimple>
      <w:r>
        <w:t>. Dionica A.20.2. – rijeka Bednja, lijeva i desna obala</w:t>
      </w:r>
      <w:bookmarkEnd w:id="277"/>
    </w:p>
    <w:p w14:paraId="314FE435" w14:textId="77777777" w:rsidR="009128A2" w:rsidRDefault="009128A2" w:rsidP="009128A2">
      <w:pPr>
        <w:spacing w:after="240" w:line="276" w:lineRule="auto"/>
        <w:jc w:val="center"/>
        <w:rPr>
          <w:rFonts w:cs="Arial"/>
          <w:sz w:val="18"/>
          <w:szCs w:val="18"/>
        </w:rPr>
      </w:pPr>
      <w:r w:rsidRPr="00992AE5">
        <w:rPr>
          <w:rFonts w:cs="Arial"/>
          <w:sz w:val="18"/>
          <w:szCs w:val="18"/>
        </w:rPr>
        <w:t>Izvor: Glavni provedbeni plan obrane od poplava, ožujak 2018. godine</w:t>
      </w:r>
    </w:p>
    <w:p w14:paraId="29D86ADE" w14:textId="77777777" w:rsidR="00477F6A" w:rsidRPr="00BC7ECF" w:rsidRDefault="00477F6A" w:rsidP="00477F6A">
      <w:pPr>
        <w:autoSpaceDE w:val="0"/>
        <w:autoSpaceDN w:val="0"/>
        <w:adjustRightInd w:val="0"/>
        <w:spacing w:after="120" w:line="240" w:lineRule="auto"/>
        <w:jc w:val="both"/>
        <w:rPr>
          <w:rFonts w:ascii="Calibri" w:eastAsia="Calibri" w:hAnsi="Calibri" w:cs="Tahoma"/>
          <w:b/>
          <w:sz w:val="24"/>
          <w:szCs w:val="24"/>
          <w:u w:val="single"/>
        </w:rPr>
      </w:pPr>
      <w:r w:rsidRPr="00BC7ECF">
        <w:rPr>
          <w:rFonts w:ascii="Calibri" w:eastAsia="Calibri" w:hAnsi="Calibri" w:cs="Tahoma"/>
          <w:b/>
          <w:sz w:val="24"/>
          <w:szCs w:val="24"/>
          <w:u w:val="single"/>
        </w:rPr>
        <w:t xml:space="preserve">Dionica A.20.2.  – rijeka Bednja lijeva i desna obala </w:t>
      </w:r>
    </w:p>
    <w:p w14:paraId="6E889578" w14:textId="77777777" w:rsidR="00477F6A"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Dionica obuhvaća lijevu i desnu obalu rijeke Bednje od cestovnog mosta u </w:t>
      </w:r>
      <w:proofErr w:type="spellStart"/>
      <w:r w:rsidRPr="00BC7ECF">
        <w:rPr>
          <w:rFonts w:ascii="Calibri" w:eastAsia="Calibri" w:hAnsi="Calibri" w:cs="Tahoma"/>
          <w:sz w:val="24"/>
          <w:szCs w:val="24"/>
          <w:lang w:eastAsia="hr-HR"/>
        </w:rPr>
        <w:t>Tuhovcu</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stac</w:t>
      </w:r>
      <w:proofErr w:type="spellEnd"/>
      <w:r w:rsidRPr="00BC7ECF">
        <w:rPr>
          <w:rFonts w:ascii="Calibri" w:eastAsia="Calibri" w:hAnsi="Calibri" w:cs="Tahoma"/>
          <w:sz w:val="24"/>
          <w:szCs w:val="24"/>
          <w:lang w:eastAsia="hr-HR"/>
        </w:rPr>
        <w:t xml:space="preserve">. 31+350), do cestovnog mosta u </w:t>
      </w:r>
      <w:proofErr w:type="spellStart"/>
      <w:r w:rsidRPr="00BC7ECF">
        <w:rPr>
          <w:rFonts w:ascii="Calibri" w:eastAsia="Calibri" w:hAnsi="Calibri" w:cs="Tahoma"/>
          <w:sz w:val="24"/>
          <w:szCs w:val="24"/>
          <w:lang w:eastAsia="hr-HR"/>
        </w:rPr>
        <w:t>Stažnjevcu</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stac</w:t>
      </w:r>
      <w:proofErr w:type="spellEnd"/>
      <w:r w:rsidRPr="00BC7ECF">
        <w:rPr>
          <w:rFonts w:ascii="Calibri" w:eastAsia="Calibri" w:hAnsi="Calibri" w:cs="Tahoma"/>
          <w:sz w:val="24"/>
          <w:szCs w:val="24"/>
          <w:lang w:eastAsia="hr-HR"/>
        </w:rPr>
        <w:t xml:space="preserve"> 74+400) u ukupnoj dužini od 43,050 km.</w:t>
      </w:r>
    </w:p>
    <w:p w14:paraId="08DB2019" w14:textId="77777777"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Na ovoj dionici rijeka Bednja prima desne pritoke </w:t>
      </w:r>
      <w:proofErr w:type="spellStart"/>
      <w:r w:rsidRPr="00BC7ECF">
        <w:rPr>
          <w:rFonts w:ascii="Calibri" w:eastAsia="Calibri" w:hAnsi="Calibri" w:cs="Tahoma"/>
          <w:sz w:val="24"/>
          <w:szCs w:val="24"/>
          <w:lang w:eastAsia="hr-HR"/>
        </w:rPr>
        <w:t>Lovrentovec</w:t>
      </w:r>
      <w:proofErr w:type="spellEnd"/>
      <w:r w:rsidRPr="00BC7ECF">
        <w:rPr>
          <w:rFonts w:ascii="Calibri" w:eastAsia="Calibri" w:hAnsi="Calibri" w:cs="Tahoma"/>
          <w:sz w:val="24"/>
          <w:szCs w:val="24"/>
          <w:lang w:eastAsia="hr-HR"/>
        </w:rPr>
        <w:t xml:space="preserve"> u km 31+530, Neimenovani 1S u km 32+365, Pritok Bednja 1S u km 32+725, </w:t>
      </w:r>
      <w:proofErr w:type="spellStart"/>
      <w:r w:rsidRPr="00BC7ECF">
        <w:rPr>
          <w:rFonts w:ascii="Calibri" w:eastAsia="Calibri" w:hAnsi="Calibri" w:cs="Tahoma"/>
          <w:sz w:val="24"/>
          <w:szCs w:val="24"/>
          <w:lang w:eastAsia="hr-HR"/>
        </w:rPr>
        <w:t>Velinec</w:t>
      </w:r>
      <w:proofErr w:type="spellEnd"/>
      <w:r w:rsidRPr="00BC7ECF">
        <w:rPr>
          <w:rFonts w:ascii="Calibri" w:eastAsia="Calibri" w:hAnsi="Calibri" w:cs="Tahoma"/>
          <w:sz w:val="24"/>
          <w:szCs w:val="24"/>
          <w:lang w:eastAsia="hr-HR"/>
        </w:rPr>
        <w:t xml:space="preserve"> u km 36+435, </w:t>
      </w:r>
      <w:proofErr w:type="spellStart"/>
      <w:r w:rsidRPr="00BC7ECF">
        <w:rPr>
          <w:rFonts w:ascii="Calibri" w:eastAsia="Calibri" w:hAnsi="Calibri" w:cs="Tahoma"/>
          <w:sz w:val="24"/>
          <w:szCs w:val="24"/>
          <w:lang w:eastAsia="hr-HR"/>
        </w:rPr>
        <w:t>Šarec</w:t>
      </w:r>
      <w:proofErr w:type="spellEnd"/>
      <w:r w:rsidRPr="00BC7ECF">
        <w:rPr>
          <w:rFonts w:ascii="Calibri" w:eastAsia="Calibri" w:hAnsi="Calibri" w:cs="Tahoma"/>
          <w:sz w:val="24"/>
          <w:szCs w:val="24"/>
          <w:lang w:eastAsia="hr-HR"/>
        </w:rPr>
        <w:t xml:space="preserve"> u km 36+665, Neimenovani 3 u km 36+920, Dvor u km 37+360, Neimenovani 2 u km 37+440, Neimenovani 1 u km 37+510, </w:t>
      </w:r>
      <w:proofErr w:type="spellStart"/>
      <w:r w:rsidRPr="00BC7ECF">
        <w:rPr>
          <w:rFonts w:ascii="Calibri" w:eastAsia="Calibri" w:hAnsi="Calibri" w:cs="Tahoma"/>
          <w:sz w:val="24"/>
          <w:szCs w:val="24"/>
          <w:lang w:eastAsia="hr-HR"/>
        </w:rPr>
        <w:t>Čurilovec</w:t>
      </w:r>
      <w:proofErr w:type="spellEnd"/>
      <w:r w:rsidRPr="00BC7ECF">
        <w:rPr>
          <w:rFonts w:ascii="Calibri" w:eastAsia="Calibri" w:hAnsi="Calibri" w:cs="Tahoma"/>
          <w:sz w:val="24"/>
          <w:szCs w:val="24"/>
          <w:lang w:eastAsia="hr-HR"/>
        </w:rPr>
        <w:t xml:space="preserve"> u km 38+865, </w:t>
      </w:r>
      <w:proofErr w:type="spellStart"/>
      <w:r w:rsidRPr="00BC7ECF">
        <w:rPr>
          <w:rFonts w:ascii="Calibri" w:eastAsia="Calibri" w:hAnsi="Calibri" w:cs="Tahoma"/>
          <w:sz w:val="24"/>
          <w:szCs w:val="24"/>
          <w:lang w:eastAsia="hr-HR"/>
        </w:rPr>
        <w:t>Bukovnjak</w:t>
      </w:r>
      <w:proofErr w:type="spellEnd"/>
      <w:r w:rsidRPr="00BC7ECF">
        <w:rPr>
          <w:rFonts w:ascii="Calibri" w:eastAsia="Calibri" w:hAnsi="Calibri" w:cs="Tahoma"/>
          <w:sz w:val="24"/>
          <w:szCs w:val="24"/>
          <w:lang w:eastAsia="hr-HR"/>
        </w:rPr>
        <w:t xml:space="preserve"> u km 40+005, Trepet u km 40+180, </w:t>
      </w:r>
      <w:proofErr w:type="spellStart"/>
      <w:r w:rsidRPr="00BC7ECF">
        <w:rPr>
          <w:rFonts w:ascii="Calibri" w:eastAsia="Calibri" w:hAnsi="Calibri" w:cs="Tahoma"/>
          <w:sz w:val="24"/>
          <w:szCs w:val="24"/>
          <w:lang w:eastAsia="hr-HR"/>
        </w:rPr>
        <w:t>Budinec</w:t>
      </w:r>
      <w:proofErr w:type="spellEnd"/>
      <w:r w:rsidRPr="00BC7ECF">
        <w:rPr>
          <w:rFonts w:ascii="Calibri" w:eastAsia="Calibri" w:hAnsi="Calibri" w:cs="Tahoma"/>
          <w:sz w:val="24"/>
          <w:szCs w:val="24"/>
          <w:lang w:eastAsia="hr-HR"/>
        </w:rPr>
        <w:t xml:space="preserve"> u km 40+535, </w:t>
      </w:r>
      <w:proofErr w:type="spellStart"/>
      <w:r w:rsidRPr="00BC7ECF">
        <w:rPr>
          <w:rFonts w:ascii="Calibri" w:eastAsia="Calibri" w:hAnsi="Calibri" w:cs="Tahoma"/>
          <w:sz w:val="24"/>
          <w:szCs w:val="24"/>
          <w:lang w:eastAsia="hr-HR"/>
        </w:rPr>
        <w:t>Rakovečki</w:t>
      </w:r>
      <w:proofErr w:type="spellEnd"/>
      <w:r w:rsidRPr="00BC7ECF">
        <w:rPr>
          <w:rFonts w:ascii="Calibri" w:eastAsia="Calibri" w:hAnsi="Calibri" w:cs="Tahoma"/>
          <w:sz w:val="24"/>
          <w:szCs w:val="24"/>
          <w:lang w:eastAsia="hr-HR"/>
        </w:rPr>
        <w:t xml:space="preserve"> potok u km 40+675, Rudan u km 40+905, Ljuba voda u km 42+850, Pritok Bednja 1(</w:t>
      </w:r>
      <w:proofErr w:type="spellStart"/>
      <w:r w:rsidRPr="00BC7ECF">
        <w:rPr>
          <w:rFonts w:ascii="Calibri" w:eastAsia="Calibri" w:hAnsi="Calibri" w:cs="Tahoma"/>
          <w:sz w:val="24"/>
          <w:szCs w:val="24"/>
          <w:lang w:eastAsia="hr-HR"/>
        </w:rPr>
        <w:t>Lj</w:t>
      </w:r>
      <w:proofErr w:type="spellEnd"/>
      <w:r w:rsidRPr="00BC7ECF">
        <w:rPr>
          <w:rFonts w:ascii="Calibri" w:eastAsia="Calibri" w:hAnsi="Calibri" w:cs="Tahoma"/>
          <w:sz w:val="24"/>
          <w:szCs w:val="24"/>
          <w:lang w:eastAsia="hr-HR"/>
        </w:rPr>
        <w:t xml:space="preserve">) u km 43+680, </w:t>
      </w:r>
      <w:proofErr w:type="spellStart"/>
      <w:r w:rsidRPr="00BC7ECF">
        <w:rPr>
          <w:rFonts w:ascii="Calibri" w:eastAsia="Calibri" w:hAnsi="Calibri" w:cs="Tahoma"/>
          <w:sz w:val="24"/>
          <w:szCs w:val="24"/>
          <w:lang w:eastAsia="hr-HR"/>
        </w:rPr>
        <w:t>Šumešec</w:t>
      </w:r>
      <w:proofErr w:type="spellEnd"/>
      <w:r w:rsidRPr="00BC7ECF">
        <w:rPr>
          <w:rFonts w:ascii="Calibri" w:eastAsia="Calibri" w:hAnsi="Calibri" w:cs="Tahoma"/>
          <w:sz w:val="24"/>
          <w:szCs w:val="24"/>
          <w:lang w:eastAsia="hr-HR"/>
        </w:rPr>
        <w:t xml:space="preserve"> u km 45+345, </w:t>
      </w:r>
      <w:proofErr w:type="spellStart"/>
      <w:r w:rsidRPr="00BC7ECF">
        <w:rPr>
          <w:rFonts w:ascii="Calibri" w:eastAsia="Calibri" w:hAnsi="Calibri" w:cs="Tahoma"/>
          <w:sz w:val="24"/>
          <w:szCs w:val="24"/>
          <w:lang w:eastAsia="hr-HR"/>
        </w:rPr>
        <w:t>Ivanpolje</w:t>
      </w:r>
      <w:proofErr w:type="spellEnd"/>
      <w:r w:rsidRPr="00BC7ECF">
        <w:rPr>
          <w:rFonts w:ascii="Calibri" w:eastAsia="Calibri" w:hAnsi="Calibri" w:cs="Tahoma"/>
          <w:sz w:val="24"/>
          <w:szCs w:val="24"/>
          <w:lang w:eastAsia="hr-HR"/>
        </w:rPr>
        <w:t xml:space="preserve"> u km 46+135, </w:t>
      </w:r>
      <w:proofErr w:type="spellStart"/>
      <w:r w:rsidRPr="00BC7ECF">
        <w:rPr>
          <w:rFonts w:ascii="Calibri" w:eastAsia="Calibri" w:hAnsi="Calibri" w:cs="Tahoma"/>
          <w:sz w:val="24"/>
          <w:szCs w:val="24"/>
          <w:lang w:eastAsia="hr-HR"/>
        </w:rPr>
        <w:t>Stiper</w:t>
      </w:r>
      <w:proofErr w:type="spellEnd"/>
      <w:r w:rsidRPr="00BC7ECF">
        <w:rPr>
          <w:rFonts w:ascii="Calibri" w:eastAsia="Calibri" w:hAnsi="Calibri" w:cs="Tahoma"/>
          <w:sz w:val="24"/>
          <w:szCs w:val="24"/>
          <w:lang w:eastAsia="hr-HR"/>
        </w:rPr>
        <w:t xml:space="preserve"> u km 46+600, </w:t>
      </w:r>
      <w:proofErr w:type="spellStart"/>
      <w:r w:rsidRPr="00BC7ECF">
        <w:rPr>
          <w:rFonts w:ascii="Calibri" w:eastAsia="Calibri" w:hAnsi="Calibri" w:cs="Tahoma"/>
          <w:sz w:val="24"/>
          <w:szCs w:val="24"/>
          <w:lang w:eastAsia="hr-HR"/>
        </w:rPr>
        <w:t>Rukelj</w:t>
      </w:r>
      <w:proofErr w:type="spellEnd"/>
      <w:r w:rsidRPr="00BC7ECF">
        <w:rPr>
          <w:rFonts w:ascii="Calibri" w:eastAsia="Calibri" w:hAnsi="Calibri" w:cs="Tahoma"/>
          <w:sz w:val="24"/>
          <w:szCs w:val="24"/>
          <w:lang w:eastAsia="hr-HR"/>
        </w:rPr>
        <w:t xml:space="preserve"> (Rakov potok) u km 48+135, </w:t>
      </w:r>
      <w:proofErr w:type="spellStart"/>
      <w:r w:rsidRPr="00BC7ECF">
        <w:rPr>
          <w:rFonts w:ascii="Calibri" w:eastAsia="Calibri" w:hAnsi="Calibri" w:cs="Tahoma"/>
          <w:sz w:val="24"/>
          <w:szCs w:val="24"/>
          <w:lang w:eastAsia="hr-HR"/>
        </w:rPr>
        <w:t>Koruščak</w:t>
      </w:r>
      <w:proofErr w:type="spellEnd"/>
      <w:r w:rsidRPr="00BC7ECF">
        <w:rPr>
          <w:rFonts w:ascii="Calibri" w:eastAsia="Calibri" w:hAnsi="Calibri" w:cs="Tahoma"/>
          <w:sz w:val="24"/>
          <w:szCs w:val="24"/>
          <w:lang w:eastAsia="hr-HR"/>
        </w:rPr>
        <w:t xml:space="preserve"> u km 48+720, </w:t>
      </w:r>
      <w:r w:rsidRPr="00BC7ECF">
        <w:rPr>
          <w:rFonts w:ascii="Calibri" w:eastAsia="Calibri" w:hAnsi="Calibri" w:cs="Tahoma"/>
          <w:sz w:val="24"/>
          <w:szCs w:val="24"/>
          <w:lang w:eastAsia="hr-HR"/>
        </w:rPr>
        <w:lastRenderedPageBreak/>
        <w:t>Kanal S 28 u km 49+090, Kanal S 30 u km 49+605, Vapnara u km 54+960, Pritok Bednja 1 (Rem) u km</w:t>
      </w:r>
    </w:p>
    <w:p w14:paraId="596B0A2A" w14:textId="77777777"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56+910, Mala Bednja u km 59+605, Vučak u km 63+887, </w:t>
      </w:r>
      <w:proofErr w:type="spellStart"/>
      <w:r w:rsidRPr="00BC7ECF">
        <w:rPr>
          <w:rFonts w:ascii="Calibri" w:eastAsia="Calibri" w:hAnsi="Calibri" w:cs="Tahoma"/>
          <w:sz w:val="24"/>
          <w:szCs w:val="24"/>
          <w:lang w:eastAsia="hr-HR"/>
        </w:rPr>
        <w:t>Belski</w:t>
      </w:r>
      <w:proofErr w:type="spellEnd"/>
      <w:r w:rsidRPr="00BC7ECF">
        <w:rPr>
          <w:rFonts w:ascii="Calibri" w:eastAsia="Calibri" w:hAnsi="Calibri" w:cs="Tahoma"/>
          <w:sz w:val="24"/>
          <w:szCs w:val="24"/>
          <w:lang w:eastAsia="hr-HR"/>
        </w:rPr>
        <w:t xml:space="preserve"> Dol (Bela) u km 64+300, </w:t>
      </w:r>
      <w:proofErr w:type="spellStart"/>
      <w:r w:rsidRPr="00BC7ECF">
        <w:rPr>
          <w:rFonts w:ascii="Calibri" w:eastAsia="Calibri" w:hAnsi="Calibri" w:cs="Tahoma"/>
          <w:sz w:val="24"/>
          <w:szCs w:val="24"/>
          <w:lang w:eastAsia="hr-HR"/>
        </w:rPr>
        <w:t>Seljanec</w:t>
      </w:r>
      <w:proofErr w:type="spellEnd"/>
      <w:r w:rsidRPr="00BC7ECF">
        <w:rPr>
          <w:rFonts w:ascii="Calibri" w:eastAsia="Calibri" w:hAnsi="Calibri" w:cs="Tahoma"/>
          <w:sz w:val="24"/>
          <w:szCs w:val="24"/>
          <w:lang w:eastAsia="hr-HR"/>
        </w:rPr>
        <w:t xml:space="preserve"> u km 65+683, </w:t>
      </w:r>
      <w:proofErr w:type="spellStart"/>
      <w:r w:rsidRPr="00BC7ECF">
        <w:rPr>
          <w:rFonts w:ascii="Calibri" w:eastAsia="Calibri" w:hAnsi="Calibri" w:cs="Tahoma"/>
          <w:sz w:val="24"/>
          <w:szCs w:val="24"/>
          <w:lang w:eastAsia="hr-HR"/>
        </w:rPr>
        <w:t>Brežnjak</w:t>
      </w:r>
      <w:proofErr w:type="spellEnd"/>
      <w:r w:rsidRPr="00BC7ECF">
        <w:rPr>
          <w:rFonts w:ascii="Calibri" w:eastAsia="Calibri" w:hAnsi="Calibri" w:cs="Tahoma"/>
          <w:sz w:val="24"/>
          <w:szCs w:val="24"/>
          <w:lang w:eastAsia="hr-HR"/>
        </w:rPr>
        <w:t xml:space="preserve"> u km 66+983, </w:t>
      </w:r>
      <w:proofErr w:type="spellStart"/>
      <w:r w:rsidRPr="00BC7ECF">
        <w:rPr>
          <w:rFonts w:ascii="Calibri" w:eastAsia="Calibri" w:hAnsi="Calibri" w:cs="Tahoma"/>
          <w:sz w:val="24"/>
          <w:szCs w:val="24"/>
          <w:lang w:eastAsia="hr-HR"/>
        </w:rPr>
        <w:t>Margečan</w:t>
      </w:r>
      <w:proofErr w:type="spellEnd"/>
      <w:r w:rsidRPr="00BC7ECF">
        <w:rPr>
          <w:rFonts w:ascii="Calibri" w:eastAsia="Calibri" w:hAnsi="Calibri" w:cs="Tahoma"/>
          <w:sz w:val="24"/>
          <w:szCs w:val="24"/>
          <w:lang w:eastAsia="hr-HR"/>
        </w:rPr>
        <w:t xml:space="preserve"> u km 67+120, </w:t>
      </w:r>
      <w:proofErr w:type="spellStart"/>
      <w:r w:rsidRPr="00BC7ECF">
        <w:rPr>
          <w:rFonts w:ascii="Calibri" w:eastAsia="Calibri" w:hAnsi="Calibri" w:cs="Tahoma"/>
          <w:sz w:val="24"/>
          <w:szCs w:val="24"/>
          <w:lang w:eastAsia="hr-HR"/>
        </w:rPr>
        <w:t>Hamec</w:t>
      </w:r>
      <w:proofErr w:type="spellEnd"/>
      <w:r w:rsidRPr="00BC7ECF">
        <w:rPr>
          <w:rFonts w:ascii="Calibri" w:eastAsia="Calibri" w:hAnsi="Calibri" w:cs="Tahoma"/>
          <w:sz w:val="24"/>
          <w:szCs w:val="24"/>
          <w:lang w:eastAsia="hr-HR"/>
        </w:rPr>
        <w:t xml:space="preserve"> u km 67+550, Ivanečka Željeznica u km 70+165, </w:t>
      </w:r>
      <w:proofErr w:type="spellStart"/>
      <w:r w:rsidRPr="00BC7ECF">
        <w:rPr>
          <w:rFonts w:ascii="Calibri" w:eastAsia="Calibri" w:hAnsi="Calibri" w:cs="Tahoma"/>
          <w:sz w:val="24"/>
          <w:szCs w:val="24"/>
          <w:lang w:eastAsia="hr-HR"/>
        </w:rPr>
        <w:t>Šatornjak</w:t>
      </w:r>
      <w:proofErr w:type="spellEnd"/>
      <w:r w:rsidRPr="00BC7ECF">
        <w:rPr>
          <w:rFonts w:ascii="Calibri" w:eastAsia="Calibri" w:hAnsi="Calibri" w:cs="Tahoma"/>
          <w:sz w:val="24"/>
          <w:szCs w:val="24"/>
          <w:lang w:eastAsia="hr-HR"/>
        </w:rPr>
        <w:t xml:space="preserve"> u km 71+055, </w:t>
      </w:r>
      <w:proofErr w:type="spellStart"/>
      <w:r w:rsidRPr="00BC7ECF">
        <w:rPr>
          <w:rFonts w:ascii="Calibri" w:eastAsia="Calibri" w:hAnsi="Calibri" w:cs="Tahoma"/>
          <w:sz w:val="24"/>
          <w:szCs w:val="24"/>
          <w:lang w:eastAsia="hr-HR"/>
        </w:rPr>
        <w:t>Vidernjak</w:t>
      </w:r>
      <w:proofErr w:type="spellEnd"/>
      <w:r w:rsidRPr="00BC7ECF">
        <w:rPr>
          <w:rFonts w:ascii="Calibri" w:eastAsia="Calibri" w:hAnsi="Calibri" w:cs="Tahoma"/>
          <w:sz w:val="24"/>
          <w:szCs w:val="24"/>
          <w:lang w:eastAsia="hr-HR"/>
        </w:rPr>
        <w:t xml:space="preserve"> u km 72+490, Pritok Bednja I (</w:t>
      </w:r>
      <w:proofErr w:type="spellStart"/>
      <w:r w:rsidRPr="00BC7ECF">
        <w:rPr>
          <w:rFonts w:ascii="Calibri" w:eastAsia="Calibri" w:hAnsi="Calibri" w:cs="Tahoma"/>
          <w:sz w:val="24"/>
          <w:szCs w:val="24"/>
          <w:lang w:eastAsia="hr-HR"/>
        </w:rPr>
        <w:t>Iv</w:t>
      </w:r>
      <w:proofErr w:type="spellEnd"/>
      <w:r w:rsidRPr="00BC7ECF">
        <w:rPr>
          <w:rFonts w:ascii="Calibri" w:eastAsia="Calibri" w:hAnsi="Calibri" w:cs="Tahoma"/>
          <w:sz w:val="24"/>
          <w:szCs w:val="24"/>
          <w:lang w:eastAsia="hr-HR"/>
        </w:rPr>
        <w:t>) u km 72+795, Pritok Bednja II (</w:t>
      </w:r>
      <w:proofErr w:type="spellStart"/>
      <w:r w:rsidRPr="00BC7ECF">
        <w:rPr>
          <w:rFonts w:ascii="Calibri" w:eastAsia="Calibri" w:hAnsi="Calibri" w:cs="Tahoma"/>
          <w:sz w:val="24"/>
          <w:szCs w:val="24"/>
          <w:lang w:eastAsia="hr-HR"/>
        </w:rPr>
        <w:t>Iv</w:t>
      </w:r>
      <w:proofErr w:type="spellEnd"/>
      <w:r w:rsidRPr="00BC7ECF">
        <w:rPr>
          <w:rFonts w:ascii="Calibri" w:eastAsia="Calibri" w:hAnsi="Calibri" w:cs="Tahoma"/>
          <w:sz w:val="24"/>
          <w:szCs w:val="24"/>
          <w:lang w:eastAsia="hr-HR"/>
        </w:rPr>
        <w:t xml:space="preserve">) u km 73+095 i </w:t>
      </w:r>
      <w:proofErr w:type="spellStart"/>
      <w:r w:rsidRPr="00BC7ECF">
        <w:rPr>
          <w:rFonts w:ascii="Calibri" w:eastAsia="Calibri" w:hAnsi="Calibri" w:cs="Tahoma"/>
          <w:sz w:val="24"/>
          <w:szCs w:val="24"/>
          <w:lang w:eastAsia="hr-HR"/>
        </w:rPr>
        <w:t>Matočinu</w:t>
      </w:r>
      <w:proofErr w:type="spellEnd"/>
      <w:r w:rsidRPr="00BC7ECF">
        <w:rPr>
          <w:rFonts w:ascii="Calibri" w:eastAsia="Calibri" w:hAnsi="Calibri" w:cs="Tahoma"/>
          <w:sz w:val="24"/>
          <w:szCs w:val="24"/>
          <w:lang w:eastAsia="hr-HR"/>
        </w:rPr>
        <w:t xml:space="preserve"> u km 74+230.</w:t>
      </w:r>
    </w:p>
    <w:p w14:paraId="7A71D81A" w14:textId="7E30FD3A"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Lijevi pritoci rijeke Bednje na toj dionici su sljedeći: </w:t>
      </w:r>
      <w:proofErr w:type="spellStart"/>
      <w:r w:rsidRPr="00BC7ECF">
        <w:rPr>
          <w:rFonts w:ascii="Calibri" w:eastAsia="Calibri" w:hAnsi="Calibri" w:cs="Tahoma"/>
          <w:sz w:val="24"/>
          <w:szCs w:val="24"/>
          <w:lang w:eastAsia="hr-HR"/>
        </w:rPr>
        <w:t>Tuhovec</w:t>
      </w:r>
      <w:proofErr w:type="spellEnd"/>
      <w:r w:rsidRPr="00BC7ECF">
        <w:rPr>
          <w:rFonts w:ascii="Calibri" w:eastAsia="Calibri" w:hAnsi="Calibri" w:cs="Tahoma"/>
          <w:sz w:val="24"/>
          <w:szCs w:val="24"/>
          <w:lang w:eastAsia="hr-HR"/>
        </w:rPr>
        <w:t xml:space="preserve"> 33+110, </w:t>
      </w:r>
      <w:proofErr w:type="spellStart"/>
      <w:r w:rsidRPr="00BC7ECF">
        <w:rPr>
          <w:rFonts w:ascii="Calibri" w:eastAsia="Calibri" w:hAnsi="Calibri" w:cs="Tahoma"/>
          <w:sz w:val="24"/>
          <w:szCs w:val="24"/>
          <w:lang w:eastAsia="hr-HR"/>
        </w:rPr>
        <w:t>Šošov</w:t>
      </w:r>
      <w:proofErr w:type="spellEnd"/>
      <w:r w:rsidRPr="00BC7ECF">
        <w:rPr>
          <w:rFonts w:ascii="Calibri" w:eastAsia="Calibri" w:hAnsi="Calibri" w:cs="Tahoma"/>
          <w:sz w:val="24"/>
          <w:szCs w:val="24"/>
          <w:lang w:eastAsia="hr-HR"/>
        </w:rPr>
        <w:t xml:space="preserve"> kanal u km 32+205, </w:t>
      </w:r>
      <w:proofErr w:type="spellStart"/>
      <w:r w:rsidRPr="00BC7ECF">
        <w:rPr>
          <w:rFonts w:ascii="Calibri" w:eastAsia="Calibri" w:hAnsi="Calibri" w:cs="Tahoma"/>
          <w:sz w:val="24"/>
          <w:szCs w:val="24"/>
          <w:lang w:eastAsia="hr-HR"/>
        </w:rPr>
        <w:t>Prečni</w:t>
      </w:r>
      <w:proofErr w:type="spellEnd"/>
      <w:r w:rsidRPr="00BC7ECF">
        <w:rPr>
          <w:rFonts w:ascii="Calibri" w:eastAsia="Calibri" w:hAnsi="Calibri" w:cs="Tahoma"/>
          <w:sz w:val="24"/>
          <w:szCs w:val="24"/>
          <w:lang w:eastAsia="hr-HR"/>
        </w:rPr>
        <w:t xml:space="preserve"> kanal u km 34+300, </w:t>
      </w:r>
      <w:proofErr w:type="spellStart"/>
      <w:r w:rsidRPr="00BC7ECF">
        <w:rPr>
          <w:rFonts w:ascii="Calibri" w:eastAsia="Calibri" w:hAnsi="Calibri" w:cs="Tahoma"/>
          <w:sz w:val="24"/>
          <w:szCs w:val="24"/>
          <w:lang w:eastAsia="hr-HR"/>
        </w:rPr>
        <w:t>Švajcarija</w:t>
      </w:r>
      <w:proofErr w:type="spellEnd"/>
      <w:r w:rsidRPr="00BC7ECF">
        <w:rPr>
          <w:rFonts w:ascii="Calibri" w:eastAsia="Calibri" w:hAnsi="Calibri" w:cs="Tahoma"/>
          <w:sz w:val="24"/>
          <w:szCs w:val="24"/>
          <w:lang w:eastAsia="hr-HR"/>
        </w:rPr>
        <w:t xml:space="preserve"> u km 34+394, </w:t>
      </w:r>
      <w:proofErr w:type="spellStart"/>
      <w:r w:rsidRPr="00BC7ECF">
        <w:rPr>
          <w:rFonts w:ascii="Calibri" w:eastAsia="Calibri" w:hAnsi="Calibri" w:cs="Tahoma"/>
          <w:sz w:val="24"/>
          <w:szCs w:val="24"/>
          <w:lang w:eastAsia="hr-HR"/>
        </w:rPr>
        <w:t>Koščevec</w:t>
      </w:r>
      <w:proofErr w:type="spellEnd"/>
      <w:r w:rsidRPr="00BC7ECF">
        <w:rPr>
          <w:rFonts w:ascii="Calibri" w:eastAsia="Calibri" w:hAnsi="Calibri" w:cs="Tahoma"/>
          <w:sz w:val="24"/>
          <w:szCs w:val="24"/>
          <w:lang w:eastAsia="hr-HR"/>
        </w:rPr>
        <w:t xml:space="preserve"> u km 34+925, </w:t>
      </w:r>
      <w:proofErr w:type="spellStart"/>
      <w:r w:rsidRPr="00BC7ECF">
        <w:rPr>
          <w:rFonts w:ascii="Calibri" w:eastAsia="Calibri" w:hAnsi="Calibri" w:cs="Tahoma"/>
          <w:sz w:val="24"/>
          <w:szCs w:val="24"/>
          <w:lang w:eastAsia="hr-HR"/>
        </w:rPr>
        <w:t>Verbice</w:t>
      </w:r>
      <w:proofErr w:type="spellEnd"/>
      <w:r w:rsidRPr="00BC7ECF">
        <w:rPr>
          <w:rFonts w:ascii="Calibri" w:eastAsia="Calibri" w:hAnsi="Calibri" w:cs="Tahoma"/>
          <w:sz w:val="24"/>
          <w:szCs w:val="24"/>
          <w:lang w:eastAsia="hr-HR"/>
        </w:rPr>
        <w:t xml:space="preserve"> u km 36+690, </w:t>
      </w:r>
      <w:proofErr w:type="spellStart"/>
      <w:r w:rsidRPr="00BC7ECF">
        <w:rPr>
          <w:rFonts w:ascii="Calibri" w:eastAsia="Calibri" w:hAnsi="Calibri" w:cs="Tahoma"/>
          <w:sz w:val="24"/>
          <w:szCs w:val="24"/>
          <w:lang w:eastAsia="hr-HR"/>
        </w:rPr>
        <w:t>Ledinke</w:t>
      </w:r>
      <w:proofErr w:type="spellEnd"/>
      <w:r w:rsidRPr="00BC7ECF">
        <w:rPr>
          <w:rFonts w:ascii="Calibri" w:eastAsia="Calibri" w:hAnsi="Calibri" w:cs="Tahoma"/>
          <w:sz w:val="24"/>
          <w:szCs w:val="24"/>
          <w:lang w:eastAsia="hr-HR"/>
        </w:rPr>
        <w:t xml:space="preserve"> I u km 39+205, </w:t>
      </w:r>
      <w:proofErr w:type="spellStart"/>
      <w:r w:rsidRPr="00BC7ECF">
        <w:rPr>
          <w:rFonts w:ascii="Calibri" w:eastAsia="Calibri" w:hAnsi="Calibri" w:cs="Tahoma"/>
          <w:sz w:val="24"/>
          <w:szCs w:val="24"/>
          <w:lang w:eastAsia="hr-HR"/>
        </w:rPr>
        <w:t>Hrastovec</w:t>
      </w:r>
      <w:proofErr w:type="spellEnd"/>
      <w:r w:rsidRPr="00BC7ECF">
        <w:rPr>
          <w:rFonts w:ascii="Calibri" w:eastAsia="Calibri" w:hAnsi="Calibri" w:cs="Tahoma"/>
          <w:sz w:val="24"/>
          <w:szCs w:val="24"/>
          <w:lang w:eastAsia="hr-HR"/>
        </w:rPr>
        <w:t xml:space="preserve"> u km 39+460, </w:t>
      </w:r>
      <w:proofErr w:type="spellStart"/>
      <w:r w:rsidRPr="00BC7ECF">
        <w:rPr>
          <w:rFonts w:ascii="Calibri" w:eastAsia="Calibri" w:hAnsi="Calibri" w:cs="Tahoma"/>
          <w:sz w:val="24"/>
          <w:szCs w:val="24"/>
          <w:lang w:eastAsia="hr-HR"/>
        </w:rPr>
        <w:t>Petkovec</w:t>
      </w:r>
      <w:proofErr w:type="spellEnd"/>
      <w:r w:rsidRPr="00BC7ECF">
        <w:rPr>
          <w:rFonts w:ascii="Calibri" w:eastAsia="Calibri" w:hAnsi="Calibri" w:cs="Tahoma"/>
          <w:sz w:val="24"/>
          <w:szCs w:val="24"/>
          <w:lang w:eastAsia="hr-HR"/>
        </w:rPr>
        <w:t xml:space="preserve"> 1 u km 39+545, </w:t>
      </w:r>
      <w:proofErr w:type="spellStart"/>
      <w:r w:rsidRPr="00BC7ECF">
        <w:rPr>
          <w:rFonts w:ascii="Calibri" w:eastAsia="Calibri" w:hAnsi="Calibri" w:cs="Tahoma"/>
          <w:sz w:val="24"/>
          <w:szCs w:val="24"/>
          <w:lang w:eastAsia="hr-HR"/>
        </w:rPr>
        <w:t>Petkovec</w:t>
      </w:r>
      <w:proofErr w:type="spellEnd"/>
      <w:r w:rsidRPr="00BC7ECF">
        <w:rPr>
          <w:rFonts w:ascii="Calibri" w:eastAsia="Calibri" w:hAnsi="Calibri" w:cs="Tahoma"/>
          <w:sz w:val="24"/>
          <w:szCs w:val="24"/>
          <w:lang w:eastAsia="hr-HR"/>
        </w:rPr>
        <w:t xml:space="preserve"> u km 39+915, </w:t>
      </w:r>
      <w:proofErr w:type="spellStart"/>
      <w:r w:rsidRPr="00BC7ECF">
        <w:rPr>
          <w:rFonts w:ascii="Calibri" w:eastAsia="Calibri" w:hAnsi="Calibri" w:cs="Tahoma"/>
          <w:sz w:val="24"/>
          <w:szCs w:val="24"/>
          <w:lang w:eastAsia="hr-HR"/>
        </w:rPr>
        <w:t>Črnile</w:t>
      </w:r>
      <w:proofErr w:type="spellEnd"/>
      <w:r w:rsidRPr="00BC7ECF">
        <w:rPr>
          <w:rFonts w:ascii="Calibri" w:eastAsia="Calibri" w:hAnsi="Calibri" w:cs="Tahoma"/>
          <w:sz w:val="24"/>
          <w:szCs w:val="24"/>
          <w:lang w:eastAsia="hr-HR"/>
        </w:rPr>
        <w:t xml:space="preserve"> u km 40+900, kanal </w:t>
      </w:r>
      <w:proofErr w:type="spellStart"/>
      <w:r w:rsidRPr="00BC7ECF">
        <w:rPr>
          <w:rFonts w:ascii="Calibri" w:eastAsia="Calibri" w:hAnsi="Calibri" w:cs="Tahoma"/>
          <w:sz w:val="24"/>
          <w:szCs w:val="24"/>
          <w:lang w:eastAsia="hr-HR"/>
        </w:rPr>
        <w:t>Črnile</w:t>
      </w:r>
      <w:proofErr w:type="spellEnd"/>
      <w:r w:rsidRPr="00BC7ECF">
        <w:rPr>
          <w:rFonts w:ascii="Calibri" w:eastAsia="Calibri" w:hAnsi="Calibri" w:cs="Tahoma"/>
          <w:sz w:val="24"/>
          <w:szCs w:val="24"/>
          <w:lang w:eastAsia="hr-HR"/>
        </w:rPr>
        <w:t xml:space="preserve"> u km 41+600, Orehovec u km 41+950, Pritok Bednja I (</w:t>
      </w:r>
      <w:proofErr w:type="spellStart"/>
      <w:r w:rsidRPr="00BC7ECF">
        <w:rPr>
          <w:rFonts w:ascii="Calibri" w:eastAsia="Calibri" w:hAnsi="Calibri" w:cs="Tahoma"/>
          <w:sz w:val="24"/>
          <w:szCs w:val="24"/>
          <w:lang w:eastAsia="hr-HR"/>
        </w:rPr>
        <w:t>Lj</w:t>
      </w:r>
      <w:proofErr w:type="spellEnd"/>
      <w:r w:rsidRPr="00BC7ECF">
        <w:rPr>
          <w:rFonts w:ascii="Calibri" w:eastAsia="Calibri" w:hAnsi="Calibri" w:cs="Tahoma"/>
          <w:sz w:val="24"/>
          <w:szCs w:val="24"/>
          <w:lang w:eastAsia="hr-HR"/>
        </w:rPr>
        <w:t>) u km 42+822, Mlinska struga u km 43+125, Pritok Bednja I (</w:t>
      </w:r>
      <w:proofErr w:type="spellStart"/>
      <w:r w:rsidRPr="00BC7ECF">
        <w:rPr>
          <w:rFonts w:ascii="Calibri" w:eastAsia="Calibri" w:hAnsi="Calibri" w:cs="Tahoma"/>
          <w:sz w:val="24"/>
          <w:szCs w:val="24"/>
          <w:lang w:eastAsia="hr-HR"/>
        </w:rPr>
        <w:t>Klj</w:t>
      </w:r>
      <w:proofErr w:type="spellEnd"/>
      <w:r w:rsidRPr="00BC7ECF">
        <w:rPr>
          <w:rFonts w:ascii="Calibri" w:eastAsia="Calibri" w:hAnsi="Calibri" w:cs="Tahoma"/>
          <w:sz w:val="24"/>
          <w:szCs w:val="24"/>
          <w:lang w:eastAsia="hr-HR"/>
        </w:rPr>
        <w:t>) u km 45+755, Pritok Bednja (</w:t>
      </w:r>
      <w:proofErr w:type="spellStart"/>
      <w:r w:rsidRPr="00BC7ECF">
        <w:rPr>
          <w:rFonts w:ascii="Calibri" w:eastAsia="Calibri" w:hAnsi="Calibri" w:cs="Tahoma"/>
          <w:sz w:val="24"/>
          <w:szCs w:val="24"/>
          <w:lang w:eastAsia="hr-HR"/>
        </w:rPr>
        <w:t>Klj</w:t>
      </w:r>
      <w:proofErr w:type="spellEnd"/>
      <w:r w:rsidRPr="00BC7ECF">
        <w:rPr>
          <w:rFonts w:ascii="Calibri" w:eastAsia="Calibri" w:hAnsi="Calibri" w:cs="Tahoma"/>
          <w:sz w:val="24"/>
          <w:szCs w:val="24"/>
          <w:lang w:eastAsia="hr-HR"/>
        </w:rPr>
        <w:t xml:space="preserve">) u km 48+415, Ključ u km 52+225, </w:t>
      </w:r>
      <w:proofErr w:type="spellStart"/>
      <w:r w:rsidRPr="00BC7ECF">
        <w:rPr>
          <w:rFonts w:ascii="Calibri" w:eastAsia="Calibri" w:hAnsi="Calibri" w:cs="Tahoma"/>
          <w:sz w:val="24"/>
          <w:szCs w:val="24"/>
          <w:lang w:eastAsia="hr-HR"/>
        </w:rPr>
        <w:t>Curlevo</w:t>
      </w:r>
      <w:proofErr w:type="spellEnd"/>
      <w:r w:rsidRPr="00BC7ECF">
        <w:rPr>
          <w:rFonts w:ascii="Calibri" w:eastAsia="Calibri" w:hAnsi="Calibri" w:cs="Tahoma"/>
          <w:sz w:val="24"/>
          <w:szCs w:val="24"/>
          <w:lang w:eastAsia="hr-HR"/>
        </w:rPr>
        <w:t xml:space="preserve"> 54+640, Neimenovani 1 (</w:t>
      </w:r>
      <w:proofErr w:type="spellStart"/>
      <w:r w:rsidRPr="00BC7ECF">
        <w:rPr>
          <w:rFonts w:ascii="Calibri" w:eastAsia="Calibri" w:hAnsi="Calibri" w:cs="Tahoma"/>
          <w:sz w:val="24"/>
          <w:szCs w:val="24"/>
          <w:lang w:eastAsia="hr-HR"/>
        </w:rPr>
        <w:t>Klj</w:t>
      </w:r>
      <w:proofErr w:type="spellEnd"/>
      <w:r w:rsidRPr="00BC7ECF">
        <w:rPr>
          <w:rFonts w:ascii="Calibri" w:eastAsia="Calibri" w:hAnsi="Calibri" w:cs="Tahoma"/>
          <w:sz w:val="24"/>
          <w:szCs w:val="24"/>
          <w:lang w:eastAsia="hr-HR"/>
        </w:rPr>
        <w:t xml:space="preserve">) u km 54+960, </w:t>
      </w:r>
      <w:proofErr w:type="spellStart"/>
      <w:r w:rsidRPr="00BC7ECF">
        <w:rPr>
          <w:rFonts w:ascii="Calibri" w:eastAsia="Calibri" w:hAnsi="Calibri" w:cs="Tahoma"/>
          <w:sz w:val="24"/>
          <w:szCs w:val="24"/>
          <w:lang w:eastAsia="hr-HR"/>
        </w:rPr>
        <w:t>Presečno</w:t>
      </w:r>
      <w:proofErr w:type="spellEnd"/>
      <w:r w:rsidRPr="00BC7ECF">
        <w:rPr>
          <w:rFonts w:ascii="Calibri" w:eastAsia="Calibri" w:hAnsi="Calibri" w:cs="Tahoma"/>
          <w:sz w:val="24"/>
          <w:szCs w:val="24"/>
          <w:lang w:eastAsia="hr-HR"/>
        </w:rPr>
        <w:t xml:space="preserve"> u km 54+513, </w:t>
      </w:r>
      <w:proofErr w:type="spellStart"/>
      <w:r w:rsidRPr="00BC7ECF">
        <w:rPr>
          <w:rFonts w:ascii="Calibri" w:eastAsia="Calibri" w:hAnsi="Calibri" w:cs="Tahoma"/>
          <w:sz w:val="24"/>
          <w:szCs w:val="24"/>
          <w:lang w:eastAsia="hr-HR"/>
        </w:rPr>
        <w:t>Slugovina</w:t>
      </w:r>
      <w:proofErr w:type="spellEnd"/>
      <w:r w:rsidRPr="00BC7ECF">
        <w:rPr>
          <w:rFonts w:ascii="Calibri" w:eastAsia="Calibri" w:hAnsi="Calibri" w:cs="Tahoma"/>
          <w:sz w:val="24"/>
          <w:szCs w:val="24"/>
          <w:lang w:eastAsia="hr-HR"/>
        </w:rPr>
        <w:t xml:space="preserve"> u km 56+850, </w:t>
      </w:r>
      <w:proofErr w:type="spellStart"/>
      <w:r w:rsidRPr="00BC7ECF">
        <w:rPr>
          <w:rFonts w:ascii="Calibri" w:eastAsia="Calibri" w:hAnsi="Calibri" w:cs="Tahoma"/>
          <w:sz w:val="24"/>
          <w:szCs w:val="24"/>
          <w:lang w:eastAsia="hr-HR"/>
        </w:rPr>
        <w:t>Berletinec</w:t>
      </w:r>
      <w:proofErr w:type="spellEnd"/>
      <w:r w:rsidRPr="00BC7ECF">
        <w:rPr>
          <w:rFonts w:ascii="Calibri" w:eastAsia="Calibri" w:hAnsi="Calibri" w:cs="Tahoma"/>
          <w:sz w:val="24"/>
          <w:szCs w:val="24"/>
          <w:lang w:eastAsia="hr-HR"/>
        </w:rPr>
        <w:t xml:space="preserve"> u km 57+775, </w:t>
      </w:r>
      <w:proofErr w:type="spellStart"/>
      <w:r w:rsidRPr="00BC7ECF">
        <w:rPr>
          <w:rFonts w:ascii="Calibri" w:eastAsia="Calibri" w:hAnsi="Calibri" w:cs="Tahoma"/>
          <w:sz w:val="24"/>
          <w:szCs w:val="24"/>
          <w:lang w:eastAsia="hr-HR"/>
        </w:rPr>
        <w:t>Brodišće</w:t>
      </w:r>
      <w:proofErr w:type="spellEnd"/>
      <w:r w:rsidRPr="00BC7ECF">
        <w:rPr>
          <w:rFonts w:ascii="Calibri" w:eastAsia="Calibri" w:hAnsi="Calibri" w:cs="Tahoma"/>
          <w:sz w:val="24"/>
          <w:szCs w:val="24"/>
          <w:lang w:eastAsia="hr-HR"/>
        </w:rPr>
        <w:t xml:space="preserve"> u km 58+775, </w:t>
      </w:r>
      <w:proofErr w:type="spellStart"/>
      <w:r w:rsidRPr="00BC7ECF">
        <w:rPr>
          <w:rFonts w:ascii="Calibri" w:eastAsia="Calibri" w:hAnsi="Calibri" w:cs="Tahoma"/>
          <w:sz w:val="24"/>
          <w:szCs w:val="24"/>
          <w:lang w:eastAsia="hr-HR"/>
        </w:rPr>
        <w:t>Filipić</w:t>
      </w:r>
      <w:proofErr w:type="spellEnd"/>
      <w:r w:rsidRPr="00BC7ECF">
        <w:rPr>
          <w:rFonts w:ascii="Calibri" w:eastAsia="Calibri" w:hAnsi="Calibri" w:cs="Tahoma"/>
          <w:sz w:val="24"/>
          <w:szCs w:val="24"/>
          <w:lang w:eastAsia="hr-HR"/>
        </w:rPr>
        <w:t xml:space="preserve"> u km 60+875, Neimenovani 2 (Bela) u km 61+280, </w:t>
      </w:r>
      <w:proofErr w:type="spellStart"/>
      <w:r w:rsidRPr="00BC7ECF">
        <w:rPr>
          <w:rFonts w:ascii="Calibri" w:eastAsia="Calibri" w:hAnsi="Calibri" w:cs="Tahoma"/>
          <w:sz w:val="24"/>
          <w:szCs w:val="24"/>
          <w:lang w:eastAsia="hr-HR"/>
        </w:rPr>
        <w:t>Škriljevec</w:t>
      </w:r>
      <w:proofErr w:type="spellEnd"/>
      <w:r w:rsidRPr="00BC7ECF">
        <w:rPr>
          <w:rFonts w:ascii="Calibri" w:eastAsia="Calibri" w:hAnsi="Calibri" w:cs="Tahoma"/>
          <w:sz w:val="24"/>
          <w:szCs w:val="24"/>
          <w:lang w:eastAsia="hr-HR"/>
        </w:rPr>
        <w:t xml:space="preserve"> u km 61+605, Pritok Bednja 1 (Bela) u km 64+380, </w:t>
      </w:r>
      <w:proofErr w:type="spellStart"/>
      <w:r w:rsidRPr="00BC7ECF">
        <w:rPr>
          <w:rFonts w:ascii="Calibri" w:eastAsia="Calibri" w:hAnsi="Calibri" w:cs="Tahoma"/>
          <w:sz w:val="24"/>
          <w:szCs w:val="24"/>
          <w:lang w:eastAsia="hr-HR"/>
        </w:rPr>
        <w:t>Jošine</w:t>
      </w:r>
      <w:proofErr w:type="spellEnd"/>
      <w:r w:rsidRPr="00BC7ECF">
        <w:rPr>
          <w:rFonts w:ascii="Calibri" w:eastAsia="Calibri" w:hAnsi="Calibri" w:cs="Tahoma"/>
          <w:sz w:val="24"/>
          <w:szCs w:val="24"/>
          <w:lang w:eastAsia="hr-HR"/>
        </w:rPr>
        <w:t xml:space="preserve"> u km 65+510, </w:t>
      </w:r>
      <w:proofErr w:type="spellStart"/>
      <w:r w:rsidRPr="00BC7ECF">
        <w:rPr>
          <w:rFonts w:ascii="Calibri" w:eastAsia="Calibri" w:hAnsi="Calibri" w:cs="Tahoma"/>
          <w:sz w:val="24"/>
          <w:szCs w:val="24"/>
          <w:lang w:eastAsia="hr-HR"/>
        </w:rPr>
        <w:t>Sušine</w:t>
      </w:r>
      <w:proofErr w:type="spellEnd"/>
      <w:r w:rsidRPr="00BC7ECF">
        <w:rPr>
          <w:rFonts w:ascii="Calibri" w:eastAsia="Calibri" w:hAnsi="Calibri" w:cs="Tahoma"/>
          <w:sz w:val="24"/>
          <w:szCs w:val="24"/>
          <w:lang w:eastAsia="hr-HR"/>
        </w:rPr>
        <w:t xml:space="preserve"> u km 72+320, Žabnjak u km 72+910 i </w:t>
      </w:r>
      <w:proofErr w:type="spellStart"/>
      <w:r w:rsidRPr="00BC7ECF">
        <w:rPr>
          <w:rFonts w:ascii="Calibri" w:eastAsia="Calibri" w:hAnsi="Calibri" w:cs="Tahoma"/>
          <w:sz w:val="24"/>
          <w:szCs w:val="24"/>
          <w:lang w:eastAsia="hr-HR"/>
        </w:rPr>
        <w:t>Stažnjevec</w:t>
      </w:r>
      <w:proofErr w:type="spellEnd"/>
      <w:r w:rsidRPr="00BC7ECF">
        <w:rPr>
          <w:rFonts w:ascii="Calibri" w:eastAsia="Calibri" w:hAnsi="Calibri" w:cs="Tahoma"/>
          <w:sz w:val="24"/>
          <w:szCs w:val="24"/>
          <w:lang w:eastAsia="hr-HR"/>
        </w:rPr>
        <w:t xml:space="preserve"> u km 74+218.</w:t>
      </w:r>
    </w:p>
    <w:p w14:paraId="7C7C5E65" w14:textId="77777777"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Na ovoj dionici nema nasipa.</w:t>
      </w:r>
    </w:p>
    <w:p w14:paraId="4A3E39C2" w14:textId="77777777"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U km 31+355 rijeke Bednje je hidrološka stanica </w:t>
      </w:r>
      <w:proofErr w:type="spellStart"/>
      <w:r w:rsidRPr="00BC7ECF">
        <w:rPr>
          <w:rFonts w:ascii="Calibri" w:eastAsia="Calibri" w:hAnsi="Calibri" w:cs="Tahoma"/>
          <w:sz w:val="24"/>
          <w:szCs w:val="24"/>
          <w:lang w:eastAsia="hr-HR"/>
        </w:rPr>
        <w:t>Tuhovec</w:t>
      </w:r>
      <w:proofErr w:type="spellEnd"/>
      <w:r w:rsidRPr="00BC7ECF">
        <w:rPr>
          <w:rFonts w:ascii="Calibri" w:eastAsia="Calibri" w:hAnsi="Calibri" w:cs="Tahoma"/>
          <w:sz w:val="24"/>
          <w:szCs w:val="24"/>
          <w:lang w:eastAsia="hr-HR"/>
        </w:rPr>
        <w:t xml:space="preserve"> koja je opremljena </w:t>
      </w:r>
      <w:proofErr w:type="spellStart"/>
      <w:r w:rsidRPr="00BC7ECF">
        <w:rPr>
          <w:rFonts w:ascii="Calibri" w:eastAsia="Calibri" w:hAnsi="Calibri" w:cs="Tahoma"/>
          <w:sz w:val="24"/>
          <w:szCs w:val="24"/>
          <w:lang w:eastAsia="hr-HR"/>
        </w:rPr>
        <w:t>limnigrafom</w:t>
      </w:r>
      <w:proofErr w:type="spellEnd"/>
      <w:r w:rsidRPr="00BC7ECF">
        <w:rPr>
          <w:rFonts w:ascii="Calibri" w:eastAsia="Calibri" w:hAnsi="Calibri" w:cs="Tahoma"/>
          <w:sz w:val="24"/>
          <w:szCs w:val="24"/>
          <w:lang w:eastAsia="hr-HR"/>
        </w:rPr>
        <w:t xml:space="preserve"> (bez daljinske dojave). Stanica radi od 1957. godine, a kota „0“ je 162,85. Najniži zabilježeni vodostaj je +20 cm (1993. god), a najviši je +588 cm (2010. god). U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42+680 je </w:t>
      </w:r>
      <w:proofErr w:type="spellStart"/>
      <w:r w:rsidRPr="00BC7ECF">
        <w:rPr>
          <w:rFonts w:ascii="Calibri" w:eastAsia="Calibri" w:hAnsi="Calibri" w:cs="Tahoma"/>
          <w:sz w:val="24"/>
          <w:szCs w:val="24"/>
          <w:lang w:eastAsia="hr-HR"/>
        </w:rPr>
        <w:t>limnigraf</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Kjuč</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Ljubeščica</w:t>
      </w:r>
      <w:proofErr w:type="spellEnd"/>
      <w:r w:rsidRPr="00BC7ECF">
        <w:rPr>
          <w:rFonts w:ascii="Calibri" w:eastAsia="Calibri" w:hAnsi="Calibri" w:cs="Tahoma"/>
          <w:sz w:val="24"/>
          <w:szCs w:val="24"/>
          <w:lang w:eastAsia="hr-HR"/>
        </w:rPr>
        <w:t xml:space="preserve">) pod upravljanjem DHMZ-a i vodomjerna letva, a u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70+370 </w:t>
      </w:r>
      <w:proofErr w:type="spellStart"/>
      <w:r w:rsidRPr="00BC7ECF">
        <w:rPr>
          <w:rFonts w:ascii="Calibri" w:eastAsia="Calibri" w:hAnsi="Calibri" w:cs="Tahoma"/>
          <w:sz w:val="24"/>
          <w:szCs w:val="24"/>
          <w:lang w:eastAsia="hr-HR"/>
        </w:rPr>
        <w:t>limnigraf</w:t>
      </w:r>
      <w:proofErr w:type="spellEnd"/>
      <w:r w:rsidRPr="00BC7ECF">
        <w:rPr>
          <w:rFonts w:ascii="Calibri" w:eastAsia="Calibri" w:hAnsi="Calibri" w:cs="Tahoma"/>
          <w:sz w:val="24"/>
          <w:szCs w:val="24"/>
          <w:lang w:eastAsia="hr-HR"/>
        </w:rPr>
        <w:t xml:space="preserve"> sa</w:t>
      </w:r>
      <w:r>
        <w:rPr>
          <w:rFonts w:ascii="Calibri" w:eastAsia="Calibri" w:hAnsi="Calibri" w:cs="Tahoma"/>
          <w:sz w:val="24"/>
          <w:szCs w:val="24"/>
          <w:lang w:eastAsia="hr-HR"/>
        </w:rPr>
        <w:t xml:space="preserve"> </w:t>
      </w:r>
      <w:r w:rsidRPr="00BC7ECF">
        <w:rPr>
          <w:rFonts w:ascii="Calibri" w:eastAsia="Calibri" w:hAnsi="Calibri" w:cs="Tahoma"/>
          <w:sz w:val="24"/>
          <w:szCs w:val="24"/>
          <w:lang w:eastAsia="hr-HR"/>
        </w:rPr>
        <w:t>daljinskom dojavom Željeznica.</w:t>
      </w:r>
    </w:p>
    <w:p w14:paraId="503AA510" w14:textId="77777777"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Prometni pristupni objekti s kojih se može pristupiti vodotoku na ovoj dionici obrane od poplave su:</w:t>
      </w:r>
    </w:p>
    <w:p w14:paraId="74DB2BA1"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drveni most </w:t>
      </w:r>
      <w:proofErr w:type="spellStart"/>
      <w:r w:rsidRPr="00BC7ECF">
        <w:rPr>
          <w:rFonts w:ascii="Calibri" w:eastAsia="Calibri" w:hAnsi="Calibri" w:cs="Tahoma"/>
          <w:sz w:val="24"/>
          <w:szCs w:val="24"/>
          <w:lang w:eastAsia="hr-HR"/>
        </w:rPr>
        <w:t>Tuhovec</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32+510</w:t>
      </w:r>
      <w:r>
        <w:rPr>
          <w:rFonts w:ascii="Calibri" w:eastAsia="Calibri" w:hAnsi="Calibri" w:cs="Tahoma"/>
          <w:sz w:val="24"/>
          <w:szCs w:val="24"/>
          <w:lang w:eastAsia="hr-HR"/>
        </w:rPr>
        <w:t>,</w:t>
      </w:r>
    </w:p>
    <w:p w14:paraId="1725B102"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Varaždinske Toplice,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34+175</w:t>
      </w:r>
      <w:r>
        <w:rPr>
          <w:rFonts w:ascii="Calibri" w:eastAsia="Calibri" w:hAnsi="Calibri" w:cs="Tahoma"/>
          <w:sz w:val="24"/>
          <w:szCs w:val="24"/>
          <w:lang w:eastAsia="hr-HR"/>
        </w:rPr>
        <w:t>,</w:t>
      </w:r>
    </w:p>
    <w:p w14:paraId="1C045466"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w:t>
      </w:r>
      <w:proofErr w:type="spellStart"/>
      <w:r w:rsidRPr="00BC7ECF">
        <w:rPr>
          <w:rFonts w:ascii="Calibri" w:eastAsia="Calibri" w:hAnsi="Calibri" w:cs="Tahoma"/>
          <w:sz w:val="24"/>
          <w:szCs w:val="24"/>
          <w:lang w:eastAsia="hr-HR"/>
        </w:rPr>
        <w:t>Hrastovec</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39+410</w:t>
      </w:r>
      <w:r>
        <w:rPr>
          <w:rFonts w:ascii="Calibri" w:eastAsia="Calibri" w:hAnsi="Calibri" w:cs="Tahoma"/>
          <w:sz w:val="24"/>
          <w:szCs w:val="24"/>
          <w:lang w:eastAsia="hr-HR"/>
        </w:rPr>
        <w:t>,</w:t>
      </w:r>
    </w:p>
    <w:p w14:paraId="6D268925"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Varaždinske Toplice,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34+175</w:t>
      </w:r>
      <w:r>
        <w:rPr>
          <w:rFonts w:ascii="Calibri" w:eastAsia="Calibri" w:hAnsi="Calibri" w:cs="Tahoma"/>
          <w:sz w:val="24"/>
          <w:szCs w:val="24"/>
          <w:lang w:eastAsia="hr-HR"/>
        </w:rPr>
        <w:t>,</w:t>
      </w:r>
    </w:p>
    <w:p w14:paraId="7A684434"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most auto-ceste Zagreb-Goričan,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40+250</w:t>
      </w:r>
      <w:r>
        <w:rPr>
          <w:rFonts w:ascii="Calibri" w:eastAsia="Calibri" w:hAnsi="Calibri" w:cs="Tahoma"/>
          <w:sz w:val="24"/>
          <w:szCs w:val="24"/>
          <w:lang w:eastAsia="hr-HR"/>
        </w:rPr>
        <w:t>,</w:t>
      </w:r>
    </w:p>
    <w:p w14:paraId="0D0D7129"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w:t>
      </w:r>
      <w:proofErr w:type="spellStart"/>
      <w:r w:rsidRPr="00BC7ECF">
        <w:rPr>
          <w:rFonts w:ascii="Calibri" w:eastAsia="Calibri" w:hAnsi="Calibri" w:cs="Tahoma"/>
          <w:sz w:val="24"/>
          <w:szCs w:val="24"/>
          <w:lang w:eastAsia="hr-HR"/>
        </w:rPr>
        <w:t>Ljubeščica</w:t>
      </w:r>
      <w:proofErr w:type="spellEnd"/>
      <w:r w:rsidRPr="00BC7ECF">
        <w:rPr>
          <w:rFonts w:ascii="Calibri" w:eastAsia="Calibri" w:hAnsi="Calibri" w:cs="Tahoma"/>
          <w:sz w:val="24"/>
          <w:szCs w:val="24"/>
          <w:lang w:eastAsia="hr-HR"/>
        </w:rPr>
        <w:t xml:space="preserve">-Orehovec,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42+807</w:t>
      </w:r>
      <w:r>
        <w:rPr>
          <w:rFonts w:ascii="Calibri" w:eastAsia="Calibri" w:hAnsi="Calibri" w:cs="Tahoma"/>
          <w:sz w:val="24"/>
          <w:szCs w:val="24"/>
          <w:lang w:eastAsia="hr-HR"/>
        </w:rPr>
        <w:t>,</w:t>
      </w:r>
    </w:p>
    <w:p w14:paraId="57BAE585"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w:t>
      </w:r>
      <w:proofErr w:type="spellStart"/>
      <w:r w:rsidRPr="00BC7ECF">
        <w:rPr>
          <w:rFonts w:ascii="Calibri" w:eastAsia="Calibri" w:hAnsi="Calibri" w:cs="Tahoma"/>
          <w:sz w:val="24"/>
          <w:szCs w:val="24"/>
          <w:lang w:eastAsia="hr-HR"/>
        </w:rPr>
        <w:t>Ivci</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48+107</w:t>
      </w:r>
      <w:r>
        <w:rPr>
          <w:rFonts w:ascii="Calibri" w:eastAsia="Calibri" w:hAnsi="Calibri" w:cs="Tahoma"/>
          <w:sz w:val="24"/>
          <w:szCs w:val="24"/>
          <w:lang w:eastAsia="hr-HR"/>
        </w:rPr>
        <w:t>,</w:t>
      </w:r>
    </w:p>
    <w:p w14:paraId="3803FEED"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Ključ,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52+265</w:t>
      </w:r>
      <w:r>
        <w:rPr>
          <w:rFonts w:ascii="Calibri" w:eastAsia="Calibri" w:hAnsi="Calibri" w:cs="Tahoma"/>
          <w:sz w:val="24"/>
          <w:szCs w:val="24"/>
          <w:lang w:eastAsia="hr-HR"/>
        </w:rPr>
        <w:t>,</w:t>
      </w:r>
    </w:p>
    <w:p w14:paraId="0C579B40"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Novi Marof-Oštrice,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53+300</w:t>
      </w:r>
      <w:r>
        <w:rPr>
          <w:rFonts w:ascii="Calibri" w:eastAsia="Calibri" w:hAnsi="Calibri" w:cs="Tahoma"/>
          <w:sz w:val="24"/>
          <w:szCs w:val="24"/>
          <w:lang w:eastAsia="hr-HR"/>
        </w:rPr>
        <w:t>,</w:t>
      </w:r>
    </w:p>
    <w:p w14:paraId="17EB8EDD"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w:t>
      </w:r>
      <w:proofErr w:type="spellStart"/>
      <w:r w:rsidRPr="00BC7ECF">
        <w:rPr>
          <w:rFonts w:ascii="Calibri" w:eastAsia="Calibri" w:hAnsi="Calibri" w:cs="Tahoma"/>
          <w:sz w:val="24"/>
          <w:szCs w:val="24"/>
          <w:lang w:eastAsia="hr-HR"/>
        </w:rPr>
        <w:t>Presečno</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55+075</w:t>
      </w:r>
      <w:r>
        <w:rPr>
          <w:rFonts w:ascii="Calibri" w:eastAsia="Calibri" w:hAnsi="Calibri" w:cs="Tahoma"/>
          <w:sz w:val="24"/>
          <w:szCs w:val="24"/>
          <w:lang w:eastAsia="hr-HR"/>
        </w:rPr>
        <w:t>,</w:t>
      </w:r>
    </w:p>
    <w:p w14:paraId="42D478FF"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željeznički most pruge Varaždin-Zagreb,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57+365</w:t>
      </w:r>
      <w:r>
        <w:rPr>
          <w:rFonts w:ascii="Calibri" w:eastAsia="Calibri" w:hAnsi="Calibri" w:cs="Tahoma"/>
          <w:sz w:val="24"/>
          <w:szCs w:val="24"/>
          <w:lang w:eastAsia="hr-HR"/>
        </w:rPr>
        <w:t>,</w:t>
      </w:r>
    </w:p>
    <w:p w14:paraId="6C3297C4"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Beletinec,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59+775</w:t>
      </w:r>
      <w:r>
        <w:rPr>
          <w:rFonts w:ascii="Calibri" w:eastAsia="Calibri" w:hAnsi="Calibri" w:cs="Tahoma"/>
          <w:sz w:val="24"/>
          <w:szCs w:val="24"/>
          <w:lang w:eastAsia="hr-HR"/>
        </w:rPr>
        <w:t>,</w:t>
      </w:r>
    </w:p>
    <w:p w14:paraId="6BF51ED4"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pješački most (brv) Završje </w:t>
      </w:r>
      <w:proofErr w:type="spellStart"/>
      <w:r w:rsidRPr="00BC7ECF">
        <w:rPr>
          <w:rFonts w:ascii="Calibri" w:eastAsia="Calibri" w:hAnsi="Calibri" w:cs="Tahoma"/>
          <w:sz w:val="24"/>
          <w:szCs w:val="24"/>
          <w:lang w:eastAsia="hr-HR"/>
        </w:rPr>
        <w:t>Podbelsko</w:t>
      </w:r>
      <w:proofErr w:type="spellEnd"/>
      <w:r w:rsidRPr="00BC7ECF">
        <w:rPr>
          <w:rFonts w:ascii="Calibri" w:eastAsia="Calibri" w:hAnsi="Calibri" w:cs="Tahoma"/>
          <w:sz w:val="24"/>
          <w:szCs w:val="24"/>
          <w:lang w:eastAsia="hr-HR"/>
        </w:rPr>
        <w:t>, 62+150</w:t>
      </w:r>
      <w:r>
        <w:rPr>
          <w:rFonts w:ascii="Calibri" w:eastAsia="Calibri" w:hAnsi="Calibri" w:cs="Tahoma"/>
          <w:sz w:val="24"/>
          <w:szCs w:val="24"/>
          <w:lang w:eastAsia="hr-HR"/>
        </w:rPr>
        <w:t>,</w:t>
      </w:r>
    </w:p>
    <w:p w14:paraId="35ACA91F"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Završje </w:t>
      </w:r>
      <w:proofErr w:type="spellStart"/>
      <w:r w:rsidRPr="00BC7ECF">
        <w:rPr>
          <w:rFonts w:ascii="Calibri" w:eastAsia="Calibri" w:hAnsi="Calibri" w:cs="Tahoma"/>
          <w:sz w:val="24"/>
          <w:szCs w:val="24"/>
          <w:lang w:eastAsia="hr-HR"/>
        </w:rPr>
        <w:t>Podbelsko</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64+313</w:t>
      </w:r>
      <w:r>
        <w:rPr>
          <w:rFonts w:ascii="Calibri" w:eastAsia="Calibri" w:hAnsi="Calibri" w:cs="Tahoma"/>
          <w:sz w:val="24"/>
          <w:szCs w:val="24"/>
          <w:lang w:eastAsia="hr-HR"/>
        </w:rPr>
        <w:t>,</w:t>
      </w:r>
    </w:p>
    <w:p w14:paraId="3BE0D8B6"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lastRenderedPageBreak/>
        <w:t xml:space="preserve">cestovni most </w:t>
      </w:r>
      <w:proofErr w:type="spellStart"/>
      <w:r w:rsidRPr="00BC7ECF">
        <w:rPr>
          <w:rFonts w:ascii="Calibri" w:eastAsia="Calibri" w:hAnsi="Calibri" w:cs="Tahoma"/>
          <w:sz w:val="24"/>
          <w:szCs w:val="24"/>
          <w:lang w:eastAsia="hr-HR"/>
        </w:rPr>
        <w:t>Margečan</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67+114</w:t>
      </w:r>
      <w:r>
        <w:rPr>
          <w:rFonts w:ascii="Calibri" w:eastAsia="Calibri" w:hAnsi="Calibri" w:cs="Tahoma"/>
          <w:sz w:val="24"/>
          <w:szCs w:val="24"/>
          <w:lang w:eastAsia="hr-HR"/>
        </w:rPr>
        <w:t>,</w:t>
      </w:r>
    </w:p>
    <w:p w14:paraId="3BE69EC6"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Željeznica,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73+970</w:t>
      </w:r>
      <w:r>
        <w:rPr>
          <w:rFonts w:ascii="Calibri" w:eastAsia="Calibri" w:hAnsi="Calibri" w:cs="Tahoma"/>
          <w:sz w:val="24"/>
          <w:szCs w:val="24"/>
          <w:lang w:eastAsia="hr-HR"/>
        </w:rPr>
        <w:t>,</w:t>
      </w:r>
    </w:p>
    <w:p w14:paraId="1965F7E9" w14:textId="77777777" w:rsidR="00477F6A" w:rsidRPr="00BC7ECF" w:rsidRDefault="00477F6A" w:rsidP="0009750B">
      <w:pPr>
        <w:numPr>
          <w:ilvl w:val="0"/>
          <w:numId w:val="60"/>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željeznički most pruge Varaždin-</w:t>
      </w:r>
      <w:proofErr w:type="spellStart"/>
      <w:r w:rsidRPr="00BC7ECF">
        <w:rPr>
          <w:rFonts w:ascii="Calibri" w:eastAsia="Calibri" w:hAnsi="Calibri" w:cs="Tahoma"/>
          <w:sz w:val="24"/>
          <w:szCs w:val="24"/>
          <w:lang w:eastAsia="hr-HR"/>
        </w:rPr>
        <w:t>Golubovec</w:t>
      </w:r>
      <w:proofErr w:type="spellEnd"/>
      <w:r w:rsidRPr="00BC7ECF">
        <w:rPr>
          <w:rFonts w:ascii="Calibri" w:eastAsia="Calibri" w:hAnsi="Calibri" w:cs="Tahoma"/>
          <w:sz w:val="24"/>
          <w:szCs w:val="24"/>
          <w:lang w:eastAsia="hr-HR"/>
        </w:rPr>
        <w:t xml:space="preserve"> u </w:t>
      </w:r>
      <w:proofErr w:type="spellStart"/>
      <w:r w:rsidRPr="00BC7ECF">
        <w:rPr>
          <w:rFonts w:ascii="Calibri" w:eastAsia="Calibri" w:hAnsi="Calibri" w:cs="Tahoma"/>
          <w:sz w:val="24"/>
          <w:szCs w:val="24"/>
          <w:lang w:eastAsia="hr-HR"/>
        </w:rPr>
        <w:t>Stažnjevcu</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74+222</w:t>
      </w:r>
      <w:r>
        <w:rPr>
          <w:rFonts w:ascii="Calibri" w:eastAsia="Calibri" w:hAnsi="Calibri" w:cs="Tahoma"/>
          <w:sz w:val="24"/>
          <w:szCs w:val="24"/>
          <w:lang w:eastAsia="hr-HR"/>
        </w:rPr>
        <w:t>,</w:t>
      </w:r>
    </w:p>
    <w:p w14:paraId="77E46149" w14:textId="77777777" w:rsidR="00477F6A" w:rsidRPr="00BC7ECF" w:rsidRDefault="00477F6A" w:rsidP="0009750B">
      <w:pPr>
        <w:numPr>
          <w:ilvl w:val="0"/>
          <w:numId w:val="60"/>
        </w:num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cestovni most </w:t>
      </w:r>
      <w:proofErr w:type="spellStart"/>
      <w:r w:rsidRPr="00BC7ECF">
        <w:rPr>
          <w:rFonts w:ascii="Calibri" w:eastAsia="Calibri" w:hAnsi="Calibri" w:cs="Tahoma"/>
          <w:sz w:val="24"/>
          <w:szCs w:val="24"/>
          <w:lang w:eastAsia="hr-HR"/>
        </w:rPr>
        <w:t>Stažnjevec</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74+400.</w:t>
      </w:r>
    </w:p>
    <w:p w14:paraId="0F751DD7" w14:textId="77777777"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Vodne građevine na ovoj dionici su </w:t>
      </w:r>
      <w:proofErr w:type="spellStart"/>
      <w:r w:rsidRPr="00BC7ECF">
        <w:rPr>
          <w:rFonts w:ascii="Calibri" w:eastAsia="Calibri" w:hAnsi="Calibri" w:cs="Tahoma"/>
          <w:sz w:val="24"/>
          <w:szCs w:val="24"/>
          <w:lang w:eastAsia="hr-HR"/>
        </w:rPr>
        <w:t>brzotoci</w:t>
      </w:r>
      <w:proofErr w:type="spellEnd"/>
      <w:r w:rsidRPr="00BC7ECF">
        <w:rPr>
          <w:rFonts w:ascii="Calibri" w:eastAsia="Calibri" w:hAnsi="Calibri" w:cs="Tahoma"/>
          <w:sz w:val="24"/>
          <w:szCs w:val="24"/>
          <w:lang w:eastAsia="hr-HR"/>
        </w:rPr>
        <w:t xml:space="preserve"> u </w:t>
      </w:r>
      <w:proofErr w:type="spellStart"/>
      <w:r w:rsidRPr="00BC7ECF">
        <w:rPr>
          <w:rFonts w:ascii="Calibri" w:eastAsia="Calibri" w:hAnsi="Calibri" w:cs="Tahoma"/>
          <w:sz w:val="24"/>
          <w:szCs w:val="24"/>
          <w:lang w:eastAsia="hr-HR"/>
        </w:rPr>
        <w:t>Margečanu</w:t>
      </w:r>
      <w:proofErr w:type="spellEnd"/>
      <w:r w:rsidRPr="00BC7ECF">
        <w:rPr>
          <w:rFonts w:ascii="Calibri" w:eastAsia="Calibri" w:hAnsi="Calibri" w:cs="Tahoma"/>
          <w:sz w:val="24"/>
          <w:szCs w:val="24"/>
          <w:lang w:eastAsia="hr-HR"/>
        </w:rPr>
        <w:t xml:space="preserve"> u </w:t>
      </w:r>
      <w:proofErr w:type="spellStart"/>
      <w:r w:rsidRPr="00BC7ECF">
        <w:rPr>
          <w:rFonts w:ascii="Calibri" w:eastAsia="Calibri" w:hAnsi="Calibri" w:cs="Tahoma"/>
          <w:sz w:val="24"/>
          <w:szCs w:val="24"/>
          <w:lang w:eastAsia="hr-HR"/>
        </w:rPr>
        <w:t>rkm</w:t>
      </w:r>
      <w:proofErr w:type="spellEnd"/>
      <w:r w:rsidRPr="00BC7ECF">
        <w:rPr>
          <w:rFonts w:ascii="Calibri" w:eastAsia="Calibri" w:hAnsi="Calibri" w:cs="Tahoma"/>
          <w:sz w:val="24"/>
          <w:szCs w:val="24"/>
          <w:lang w:eastAsia="hr-HR"/>
        </w:rPr>
        <w:t xml:space="preserve"> 67+020 i 68+550.</w:t>
      </w:r>
    </w:p>
    <w:p w14:paraId="1B067F60" w14:textId="77777777" w:rsidR="00477F6A" w:rsidRPr="00BC7ECF"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Pristupni putevi za obilazak i nadzor kao i dopremu mehanizacije, opreme i ljudi su:</w:t>
      </w:r>
    </w:p>
    <w:p w14:paraId="6351372D" w14:textId="73070E03" w:rsidR="00477F6A" w:rsidRDefault="00477F6A" w:rsidP="0009750B">
      <w:pPr>
        <w:numPr>
          <w:ilvl w:val="0"/>
          <w:numId w:val="59"/>
        </w:num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prilaz desnoj i lijevoj obali sa gore navedenih cestovnih i pješačkih mostova.</w:t>
      </w:r>
    </w:p>
    <w:p w14:paraId="6ED2A162" w14:textId="77777777" w:rsidR="009128A2" w:rsidRPr="00BC7ECF" w:rsidRDefault="009128A2" w:rsidP="009128A2">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Slaba mjesta na dionici:</w:t>
      </w:r>
    </w:p>
    <w:p w14:paraId="218618E0" w14:textId="77777777" w:rsidR="009128A2" w:rsidRPr="00BC7ECF" w:rsidRDefault="009128A2" w:rsidP="0009750B">
      <w:pPr>
        <w:numPr>
          <w:ilvl w:val="0"/>
          <w:numId w:val="61"/>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Beletinec</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lijeva obala od 59+000 do 60+000 km</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dolazi</w:t>
      </w:r>
      <w:r>
        <w:rPr>
          <w:rFonts w:ascii="Calibri" w:eastAsia="Calibri" w:hAnsi="Calibri" w:cs="Tahoma"/>
          <w:sz w:val="24"/>
          <w:szCs w:val="24"/>
          <w:lang w:eastAsia="hr-HR"/>
        </w:rPr>
        <w:t xml:space="preserve"> </w:t>
      </w:r>
      <w:r w:rsidRPr="00BC7ECF">
        <w:rPr>
          <w:rFonts w:ascii="Calibri" w:eastAsia="Calibri" w:hAnsi="Calibri" w:cs="Tahoma"/>
          <w:sz w:val="24"/>
          <w:szCs w:val="24"/>
          <w:lang w:eastAsia="hr-HR"/>
        </w:rPr>
        <w:t>do plavljenja ŽC Beletinec</w:t>
      </w:r>
      <w:r>
        <w:rPr>
          <w:rFonts w:ascii="Calibri" w:eastAsia="Calibri" w:hAnsi="Calibri" w:cs="Tahoma"/>
          <w:sz w:val="24"/>
          <w:szCs w:val="24"/>
          <w:lang w:eastAsia="hr-HR"/>
        </w:rPr>
        <w:t xml:space="preserve"> – </w:t>
      </w:r>
      <w:proofErr w:type="spellStart"/>
      <w:r w:rsidRPr="00BC7ECF">
        <w:rPr>
          <w:rFonts w:ascii="Calibri" w:eastAsia="Calibri" w:hAnsi="Calibri" w:cs="Tahoma"/>
          <w:sz w:val="24"/>
          <w:szCs w:val="24"/>
          <w:lang w:eastAsia="hr-HR"/>
        </w:rPr>
        <w:t>Podevčevo</w:t>
      </w:r>
      <w:proofErr w:type="spellEnd"/>
      <w:r w:rsidRPr="00BC7ECF">
        <w:rPr>
          <w:rFonts w:ascii="Calibri" w:eastAsia="Calibri" w:hAnsi="Calibri" w:cs="Tahoma"/>
          <w:sz w:val="24"/>
          <w:szCs w:val="24"/>
          <w:lang w:eastAsia="hr-HR"/>
        </w:rPr>
        <w:t xml:space="preserve">, ribnjaka ŠRD </w:t>
      </w:r>
      <w:proofErr w:type="spellStart"/>
      <w:r w:rsidRPr="00BC7ECF">
        <w:rPr>
          <w:rFonts w:ascii="Calibri" w:eastAsia="Calibri" w:hAnsi="Calibri" w:cs="Tahoma"/>
          <w:sz w:val="24"/>
          <w:szCs w:val="24"/>
          <w:lang w:eastAsia="hr-HR"/>
        </w:rPr>
        <w:t>Keder</w:t>
      </w:r>
      <w:proofErr w:type="spellEnd"/>
      <w:r w:rsidRPr="00BC7ECF">
        <w:rPr>
          <w:rFonts w:ascii="Calibri" w:eastAsia="Calibri" w:hAnsi="Calibri" w:cs="Tahoma"/>
          <w:sz w:val="24"/>
          <w:szCs w:val="24"/>
          <w:lang w:eastAsia="hr-HR"/>
        </w:rPr>
        <w:t xml:space="preserve"> Beletinec, nogometnog igrališta i poljoprivrednih površina</w:t>
      </w:r>
      <w:r>
        <w:rPr>
          <w:rFonts w:ascii="Calibri" w:eastAsia="Calibri" w:hAnsi="Calibri" w:cs="Tahoma"/>
          <w:sz w:val="24"/>
          <w:szCs w:val="24"/>
          <w:lang w:eastAsia="hr-HR"/>
        </w:rPr>
        <w:t>,</w:t>
      </w:r>
    </w:p>
    <w:p w14:paraId="30750EFC" w14:textId="77777777" w:rsidR="009128A2" w:rsidRPr="00BC7ECF" w:rsidRDefault="009128A2" w:rsidP="0009750B">
      <w:pPr>
        <w:numPr>
          <w:ilvl w:val="0"/>
          <w:numId w:val="61"/>
        </w:numPr>
        <w:autoSpaceDE w:val="0"/>
        <w:autoSpaceDN w:val="0"/>
        <w:adjustRightInd w:val="0"/>
        <w:spacing w:after="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Završje </w:t>
      </w:r>
      <w:proofErr w:type="spellStart"/>
      <w:r w:rsidRPr="00BC7ECF">
        <w:rPr>
          <w:rFonts w:ascii="Calibri" w:eastAsia="Calibri" w:hAnsi="Calibri" w:cs="Tahoma"/>
          <w:sz w:val="24"/>
          <w:szCs w:val="24"/>
          <w:lang w:eastAsia="hr-HR"/>
        </w:rPr>
        <w:t>Podbelsko</w:t>
      </w:r>
      <w:proofErr w:type="spellEnd"/>
      <w:r w:rsidRPr="00BC7ECF">
        <w:rPr>
          <w:rFonts w:ascii="Calibri" w:eastAsia="Calibri" w:hAnsi="Calibri" w:cs="Tahoma"/>
          <w:sz w:val="24"/>
          <w:szCs w:val="24"/>
          <w:lang w:eastAsia="hr-HR"/>
        </w:rPr>
        <w:t>-lijeva i desna obala od 61+000 do 64+000 km-na više mjesta dolazi do plavljenja poljoprivrednih površina,</w:t>
      </w:r>
    </w:p>
    <w:p w14:paraId="15CCA993" w14:textId="77777777" w:rsidR="009128A2" w:rsidRPr="00BC7ECF" w:rsidRDefault="009128A2" w:rsidP="0009750B">
      <w:pPr>
        <w:numPr>
          <w:ilvl w:val="0"/>
          <w:numId w:val="61"/>
        </w:num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Novi Marof</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lijeva i desna obala od 51+000 do 53+000 km</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na više mjesta dolazi do plavljenja poljoprivrednih površina i ŽC Novi Marof</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Ključ</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preniski</w:t>
      </w:r>
      <w:r>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intrados</w:t>
      </w:r>
      <w:proofErr w:type="spellEnd"/>
      <w:r w:rsidRPr="00BC7ECF">
        <w:rPr>
          <w:rFonts w:ascii="Calibri" w:eastAsia="Calibri" w:hAnsi="Calibri" w:cs="Tahoma"/>
          <w:sz w:val="24"/>
          <w:szCs w:val="24"/>
          <w:lang w:eastAsia="hr-HR"/>
        </w:rPr>
        <w:t xml:space="preserve"> mosta Ključ.</w:t>
      </w:r>
    </w:p>
    <w:p w14:paraId="67921F94" w14:textId="77777777" w:rsidR="009128A2" w:rsidRPr="00BC7ECF" w:rsidRDefault="009128A2" w:rsidP="009128A2">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Područja ugrožena od poplave su:</w:t>
      </w:r>
    </w:p>
    <w:p w14:paraId="6BD24CED" w14:textId="5840A3F7" w:rsidR="009128A2" w:rsidRPr="00BC7ECF" w:rsidRDefault="009128A2" w:rsidP="0009750B">
      <w:pPr>
        <w:numPr>
          <w:ilvl w:val="0"/>
          <w:numId w:val="62"/>
        </w:numPr>
        <w:autoSpaceDE w:val="0"/>
        <w:autoSpaceDN w:val="0"/>
        <w:adjustRightInd w:val="0"/>
        <w:spacing w:after="0" w:line="276" w:lineRule="auto"/>
        <w:ind w:left="714" w:hanging="357"/>
        <w:jc w:val="both"/>
        <w:rPr>
          <w:rFonts w:ascii="Calibri" w:eastAsia="Calibri" w:hAnsi="Calibri" w:cs="Tahoma"/>
          <w:sz w:val="24"/>
          <w:szCs w:val="24"/>
          <w:lang w:eastAsia="hr-HR"/>
        </w:rPr>
      </w:pPr>
      <w:r w:rsidRPr="00BC7ECF">
        <w:rPr>
          <w:rFonts w:ascii="Calibri" w:eastAsia="Calibri" w:hAnsi="Calibri" w:cs="Tahoma"/>
          <w:sz w:val="24"/>
          <w:szCs w:val="24"/>
          <w:lang w:eastAsia="hr-HR"/>
        </w:rPr>
        <w:t xml:space="preserve">naselja Varaždinske Toplice, </w:t>
      </w:r>
      <w:proofErr w:type="spellStart"/>
      <w:r w:rsidRPr="00BC7ECF">
        <w:rPr>
          <w:rFonts w:ascii="Calibri" w:eastAsia="Calibri" w:hAnsi="Calibri" w:cs="Tahoma"/>
          <w:sz w:val="24"/>
          <w:szCs w:val="24"/>
          <w:lang w:eastAsia="hr-HR"/>
        </w:rPr>
        <w:t>Škarnik</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Čurilovec</w:t>
      </w:r>
      <w:proofErr w:type="spellEnd"/>
      <w:r w:rsidRPr="00BC7ECF">
        <w:rPr>
          <w:rFonts w:ascii="Calibri" w:eastAsia="Calibri" w:hAnsi="Calibri" w:cs="Tahoma"/>
          <w:sz w:val="24"/>
          <w:szCs w:val="24"/>
          <w:lang w:eastAsia="hr-HR"/>
        </w:rPr>
        <w:t xml:space="preserve">, Kapela Kalnička, </w:t>
      </w:r>
      <w:proofErr w:type="spellStart"/>
      <w:r w:rsidRPr="00BC7ECF">
        <w:rPr>
          <w:rFonts w:ascii="Calibri" w:eastAsia="Calibri" w:hAnsi="Calibri" w:cs="Tahoma"/>
          <w:sz w:val="24"/>
          <w:szCs w:val="24"/>
          <w:lang w:eastAsia="hr-HR"/>
        </w:rPr>
        <w:t>Ljubeščica</w:t>
      </w:r>
      <w:proofErr w:type="spellEnd"/>
      <w:r w:rsidRPr="00BC7ECF">
        <w:rPr>
          <w:rFonts w:ascii="Calibri" w:eastAsia="Calibri" w:hAnsi="Calibri" w:cs="Tahoma"/>
          <w:sz w:val="24"/>
          <w:szCs w:val="24"/>
          <w:lang w:eastAsia="hr-HR"/>
        </w:rPr>
        <w:t xml:space="preserve">, Novi Marof, </w:t>
      </w:r>
      <w:proofErr w:type="spellStart"/>
      <w:r w:rsidRPr="00BC7ECF">
        <w:rPr>
          <w:rFonts w:ascii="Calibri" w:eastAsia="Calibri" w:hAnsi="Calibri" w:cs="Tahoma"/>
          <w:sz w:val="24"/>
          <w:szCs w:val="24"/>
          <w:lang w:eastAsia="hr-HR"/>
        </w:rPr>
        <w:t>Možđenec</w:t>
      </w:r>
      <w:proofErr w:type="spellEnd"/>
      <w:r w:rsidRPr="00BC7ECF">
        <w:rPr>
          <w:rFonts w:ascii="Calibri" w:eastAsia="Calibri" w:hAnsi="Calibri" w:cs="Tahoma"/>
          <w:sz w:val="24"/>
          <w:szCs w:val="24"/>
          <w:lang w:eastAsia="hr-HR"/>
        </w:rPr>
        <w:t xml:space="preserve">, Ključ, </w:t>
      </w:r>
      <w:proofErr w:type="spellStart"/>
      <w:r w:rsidRPr="00BC7ECF">
        <w:rPr>
          <w:rFonts w:ascii="Calibri" w:eastAsia="Calibri" w:hAnsi="Calibri" w:cs="Tahoma"/>
          <w:sz w:val="24"/>
          <w:szCs w:val="24"/>
          <w:lang w:eastAsia="hr-HR"/>
        </w:rPr>
        <w:t>Presečno</w:t>
      </w:r>
      <w:proofErr w:type="spellEnd"/>
      <w:r w:rsidRPr="00BC7ECF">
        <w:rPr>
          <w:rFonts w:ascii="Calibri" w:eastAsia="Calibri" w:hAnsi="Calibri" w:cs="Tahoma"/>
          <w:sz w:val="24"/>
          <w:szCs w:val="24"/>
          <w:lang w:eastAsia="hr-HR"/>
        </w:rPr>
        <w:t xml:space="preserve">, Završje </w:t>
      </w:r>
      <w:proofErr w:type="spellStart"/>
      <w:r w:rsidRPr="00BC7ECF">
        <w:rPr>
          <w:rFonts w:ascii="Calibri" w:eastAsia="Calibri" w:hAnsi="Calibri" w:cs="Tahoma"/>
          <w:sz w:val="24"/>
          <w:szCs w:val="24"/>
          <w:lang w:eastAsia="hr-HR"/>
        </w:rPr>
        <w:t>Podbelsko</w:t>
      </w:r>
      <w:proofErr w:type="spellEnd"/>
      <w:r w:rsidRPr="00BC7ECF">
        <w:rPr>
          <w:rFonts w:ascii="Calibri" w:eastAsia="Calibri" w:hAnsi="Calibri" w:cs="Tahoma"/>
          <w:sz w:val="24"/>
          <w:szCs w:val="24"/>
          <w:lang w:eastAsia="hr-HR"/>
        </w:rPr>
        <w:t xml:space="preserve">, Bela, Beletinec, </w:t>
      </w:r>
      <w:proofErr w:type="spellStart"/>
      <w:r w:rsidRPr="00BC7ECF">
        <w:rPr>
          <w:rFonts w:ascii="Calibri" w:eastAsia="Calibri" w:hAnsi="Calibri" w:cs="Tahoma"/>
          <w:sz w:val="24"/>
          <w:szCs w:val="24"/>
          <w:lang w:eastAsia="hr-HR"/>
        </w:rPr>
        <w:t>Pece</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Podbelsko</w:t>
      </w:r>
      <w:proofErr w:type="spellEnd"/>
      <w:r w:rsidRPr="00BC7ECF">
        <w:rPr>
          <w:rFonts w:ascii="Calibri" w:eastAsia="Calibri" w:hAnsi="Calibri" w:cs="Tahoma"/>
          <w:sz w:val="24"/>
          <w:szCs w:val="24"/>
          <w:lang w:eastAsia="hr-HR"/>
        </w:rPr>
        <w:t xml:space="preserve">, </w:t>
      </w:r>
      <w:proofErr w:type="spellStart"/>
      <w:r w:rsidRPr="00BC7ECF">
        <w:rPr>
          <w:rFonts w:ascii="Calibri" w:eastAsia="Calibri" w:hAnsi="Calibri" w:cs="Tahoma"/>
          <w:sz w:val="24"/>
          <w:szCs w:val="24"/>
          <w:lang w:eastAsia="hr-HR"/>
        </w:rPr>
        <w:t>Margečan</w:t>
      </w:r>
      <w:proofErr w:type="spellEnd"/>
      <w:r w:rsidRPr="00BC7ECF">
        <w:rPr>
          <w:rFonts w:ascii="Calibri" w:eastAsia="Calibri" w:hAnsi="Calibri" w:cs="Tahoma"/>
          <w:sz w:val="24"/>
          <w:szCs w:val="24"/>
          <w:lang w:eastAsia="hr-HR"/>
        </w:rPr>
        <w:t xml:space="preserve">, Željeznica, </w:t>
      </w:r>
      <w:proofErr w:type="spellStart"/>
      <w:r w:rsidRPr="00BC7ECF">
        <w:rPr>
          <w:rFonts w:ascii="Calibri" w:eastAsia="Calibri" w:hAnsi="Calibri" w:cs="Tahoma"/>
          <w:sz w:val="24"/>
          <w:szCs w:val="24"/>
          <w:lang w:eastAsia="hr-HR"/>
        </w:rPr>
        <w:t>Salinovec</w:t>
      </w:r>
      <w:proofErr w:type="spellEnd"/>
      <w:r w:rsidRPr="00BC7ECF">
        <w:rPr>
          <w:rFonts w:ascii="Calibri" w:eastAsia="Calibri" w:hAnsi="Calibri" w:cs="Tahoma"/>
          <w:sz w:val="24"/>
          <w:szCs w:val="24"/>
          <w:lang w:eastAsia="hr-HR"/>
        </w:rPr>
        <w:t xml:space="preserve">, Ivanečki Vrhovec i </w:t>
      </w:r>
      <w:proofErr w:type="spellStart"/>
      <w:r w:rsidRPr="00BC7ECF">
        <w:rPr>
          <w:rFonts w:ascii="Calibri" w:eastAsia="Calibri" w:hAnsi="Calibri" w:cs="Tahoma"/>
          <w:sz w:val="24"/>
          <w:szCs w:val="24"/>
          <w:lang w:eastAsia="hr-HR"/>
        </w:rPr>
        <w:t>Stažnjevec</w:t>
      </w:r>
      <w:proofErr w:type="spellEnd"/>
      <w:r w:rsidRPr="00BC7ECF">
        <w:rPr>
          <w:rFonts w:ascii="Calibri" w:eastAsia="Calibri" w:hAnsi="Calibri" w:cs="Tahoma"/>
          <w:sz w:val="24"/>
          <w:szCs w:val="24"/>
          <w:lang w:eastAsia="hr-HR"/>
        </w:rPr>
        <w:t>.</w:t>
      </w:r>
    </w:p>
    <w:p w14:paraId="7DDE09F8" w14:textId="77777777" w:rsidR="009128A2" w:rsidRPr="00BC7ECF" w:rsidRDefault="009128A2" w:rsidP="0009750B">
      <w:pPr>
        <w:numPr>
          <w:ilvl w:val="0"/>
          <w:numId w:val="62"/>
        </w:numPr>
        <w:autoSpaceDE w:val="0"/>
        <w:autoSpaceDN w:val="0"/>
        <w:adjustRightInd w:val="0"/>
        <w:spacing w:after="120" w:line="276" w:lineRule="auto"/>
        <w:ind w:left="714" w:hanging="357"/>
        <w:jc w:val="both"/>
        <w:rPr>
          <w:rFonts w:ascii="Calibri" w:eastAsia="Calibri" w:hAnsi="Calibri" w:cs="Tahoma"/>
          <w:sz w:val="24"/>
          <w:szCs w:val="24"/>
          <w:lang w:eastAsia="hr-HR"/>
        </w:rPr>
      </w:pPr>
      <w:r w:rsidRPr="00BC7ECF">
        <w:rPr>
          <w:rFonts w:ascii="Calibri" w:eastAsia="Calibri" w:hAnsi="Calibri" w:cs="Tahoma"/>
          <w:sz w:val="24"/>
          <w:szCs w:val="24"/>
          <w:lang w:eastAsia="hr-HR"/>
        </w:rPr>
        <w:t>poljoprivredne površine u ukupnoj površini od 420 ha.</w:t>
      </w:r>
    </w:p>
    <w:p w14:paraId="4A316242" w14:textId="77777777" w:rsidR="009128A2" w:rsidRPr="00BC7ECF" w:rsidRDefault="009128A2" w:rsidP="009128A2">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Druga crta obrane:</w:t>
      </w:r>
    </w:p>
    <w:p w14:paraId="63935EDB" w14:textId="77777777" w:rsidR="009128A2" w:rsidRPr="00BC7ECF" w:rsidRDefault="009128A2" w:rsidP="0009750B">
      <w:pPr>
        <w:numPr>
          <w:ilvl w:val="0"/>
          <w:numId w:val="63"/>
        </w:numPr>
        <w:autoSpaceDE w:val="0"/>
        <w:autoSpaceDN w:val="0"/>
        <w:adjustRightInd w:val="0"/>
        <w:spacing w:after="0" w:line="276" w:lineRule="auto"/>
        <w:ind w:left="714" w:hanging="357"/>
        <w:jc w:val="both"/>
        <w:rPr>
          <w:rFonts w:ascii="Calibri" w:eastAsia="Calibri" w:hAnsi="Calibri" w:cs="Tahoma"/>
          <w:sz w:val="24"/>
          <w:szCs w:val="24"/>
          <w:lang w:eastAsia="hr-HR"/>
        </w:rPr>
      </w:pPr>
      <w:r w:rsidRPr="00BC7ECF">
        <w:rPr>
          <w:rFonts w:ascii="Calibri" w:eastAsia="Calibri" w:hAnsi="Calibri" w:cs="Tahoma"/>
          <w:sz w:val="24"/>
          <w:szCs w:val="24"/>
          <w:lang w:eastAsia="hr-HR"/>
        </w:rPr>
        <w:t>Varaždinske Toplice</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zečji</w:t>
      </w:r>
      <w:r>
        <w:rPr>
          <w:rFonts w:ascii="Calibri" w:eastAsia="Calibri" w:hAnsi="Calibri" w:cs="Tahoma"/>
          <w:sz w:val="24"/>
          <w:szCs w:val="24"/>
          <w:lang w:eastAsia="hr-HR"/>
        </w:rPr>
        <w:t xml:space="preserve"> </w:t>
      </w:r>
      <w:r w:rsidRPr="00BC7ECF">
        <w:rPr>
          <w:rFonts w:ascii="Calibri" w:eastAsia="Calibri" w:hAnsi="Calibri" w:cs="Tahoma"/>
          <w:sz w:val="24"/>
          <w:szCs w:val="24"/>
          <w:lang w:eastAsia="hr-HR"/>
        </w:rPr>
        <w:t>nasipi oko obiteljske kuće Ivana Gundulića 20; zečji nasipi u ul</w:t>
      </w:r>
      <w:r>
        <w:rPr>
          <w:rFonts w:ascii="Calibri" w:eastAsia="Calibri" w:hAnsi="Calibri" w:cs="Tahoma"/>
          <w:sz w:val="24"/>
          <w:szCs w:val="24"/>
          <w:lang w:eastAsia="hr-HR"/>
        </w:rPr>
        <w:t>ici</w:t>
      </w:r>
      <w:r w:rsidRPr="00BC7ECF">
        <w:rPr>
          <w:rFonts w:ascii="Calibri" w:eastAsia="Calibri" w:hAnsi="Calibri" w:cs="Tahoma"/>
          <w:sz w:val="24"/>
          <w:szCs w:val="24"/>
          <w:lang w:eastAsia="hr-HR"/>
        </w:rPr>
        <w:t xml:space="preserve"> Kralja Zvonimira kraj Mrzlog potoka,</w:t>
      </w:r>
    </w:p>
    <w:p w14:paraId="27AAF271" w14:textId="77777777" w:rsidR="009128A2" w:rsidRPr="00BC7ECF" w:rsidRDefault="009128A2" w:rsidP="0009750B">
      <w:pPr>
        <w:numPr>
          <w:ilvl w:val="0"/>
          <w:numId w:val="63"/>
        </w:numPr>
        <w:autoSpaceDE w:val="0"/>
        <w:autoSpaceDN w:val="0"/>
        <w:adjustRightInd w:val="0"/>
        <w:spacing w:after="120" w:line="276" w:lineRule="auto"/>
        <w:ind w:left="714" w:hanging="357"/>
        <w:jc w:val="both"/>
        <w:rPr>
          <w:rFonts w:ascii="Calibri" w:eastAsia="Calibri" w:hAnsi="Calibri" w:cs="Tahoma"/>
          <w:sz w:val="24"/>
          <w:szCs w:val="24"/>
          <w:lang w:eastAsia="hr-HR"/>
        </w:rPr>
      </w:pPr>
      <w:r w:rsidRPr="00BC7ECF">
        <w:rPr>
          <w:rFonts w:ascii="Calibri" w:eastAsia="Calibri" w:hAnsi="Calibri" w:cs="Tahoma"/>
          <w:sz w:val="24"/>
          <w:szCs w:val="24"/>
          <w:lang w:eastAsia="hr-HR"/>
        </w:rPr>
        <w:t>Novi Marof</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zečji</w:t>
      </w:r>
      <w:r>
        <w:rPr>
          <w:rFonts w:ascii="Calibri" w:eastAsia="Calibri" w:hAnsi="Calibri" w:cs="Tahoma"/>
          <w:sz w:val="24"/>
          <w:szCs w:val="24"/>
          <w:lang w:eastAsia="hr-HR"/>
        </w:rPr>
        <w:t xml:space="preserve"> </w:t>
      </w:r>
      <w:r w:rsidRPr="00BC7ECF">
        <w:rPr>
          <w:rFonts w:ascii="Calibri" w:eastAsia="Calibri" w:hAnsi="Calibri" w:cs="Tahoma"/>
          <w:sz w:val="24"/>
          <w:szCs w:val="24"/>
          <w:lang w:eastAsia="hr-HR"/>
        </w:rPr>
        <w:t>nasipi oko gospodarskih objekata na ŽC Novi Marof</w:t>
      </w:r>
      <w:r>
        <w:rPr>
          <w:rFonts w:ascii="Calibri" w:eastAsia="Calibri" w:hAnsi="Calibri" w:cs="Tahoma"/>
          <w:sz w:val="24"/>
          <w:szCs w:val="24"/>
          <w:lang w:eastAsia="hr-HR"/>
        </w:rPr>
        <w:t xml:space="preserve"> – </w:t>
      </w:r>
      <w:r w:rsidRPr="00BC7ECF">
        <w:rPr>
          <w:rFonts w:ascii="Calibri" w:eastAsia="Calibri" w:hAnsi="Calibri" w:cs="Tahoma"/>
          <w:sz w:val="24"/>
          <w:szCs w:val="24"/>
          <w:lang w:eastAsia="hr-HR"/>
        </w:rPr>
        <w:t>Ključ.</w:t>
      </w:r>
    </w:p>
    <w:p w14:paraId="6423AEB1" w14:textId="22A8B4AA" w:rsidR="009128A2" w:rsidRDefault="009128A2" w:rsidP="009128A2">
      <w:pPr>
        <w:autoSpaceDE w:val="0"/>
        <w:autoSpaceDN w:val="0"/>
        <w:adjustRightInd w:val="0"/>
        <w:spacing w:after="120" w:line="276" w:lineRule="auto"/>
        <w:jc w:val="both"/>
        <w:rPr>
          <w:rFonts w:ascii="Calibri" w:eastAsia="Calibri" w:hAnsi="Calibri" w:cs="Tahoma"/>
          <w:sz w:val="24"/>
          <w:szCs w:val="24"/>
          <w:lang w:eastAsia="hr-HR"/>
        </w:rPr>
      </w:pPr>
      <w:r w:rsidRPr="00BC7ECF">
        <w:rPr>
          <w:rFonts w:ascii="Calibri" w:eastAsia="Calibri" w:hAnsi="Calibri" w:cs="Tahoma"/>
          <w:sz w:val="24"/>
          <w:szCs w:val="24"/>
          <w:lang w:eastAsia="hr-HR"/>
        </w:rPr>
        <w:t>Evakuacija stanovništva: povišeni dijelovi naselja.</w:t>
      </w:r>
    </w:p>
    <w:p w14:paraId="5FCE9FB1" w14:textId="77777777" w:rsidR="009128A2" w:rsidRDefault="009128A2" w:rsidP="009128A2">
      <w:pPr>
        <w:pStyle w:val="Odlomakpopisa11"/>
        <w:keepNext/>
        <w:spacing w:after="0"/>
      </w:pPr>
      <w:r>
        <w:rPr>
          <w:noProof/>
        </w:rPr>
        <w:lastRenderedPageBreak/>
        <w:drawing>
          <wp:inline distT="0" distB="0" distL="0" distR="0" wp14:anchorId="62F91B01" wp14:editId="098DDECB">
            <wp:extent cx="5653608" cy="2752725"/>
            <wp:effectExtent l="0" t="0" r="4445" b="0"/>
            <wp:docPr id="21" name="Slik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63253" cy="2757421"/>
                    </a:xfrm>
                    <a:prstGeom prst="rect">
                      <a:avLst/>
                    </a:prstGeom>
                    <a:noFill/>
                  </pic:spPr>
                </pic:pic>
              </a:graphicData>
            </a:graphic>
          </wp:inline>
        </w:drawing>
      </w:r>
    </w:p>
    <w:p w14:paraId="14D13041" w14:textId="57DAE7C4" w:rsidR="009128A2" w:rsidRDefault="009128A2" w:rsidP="009128A2">
      <w:pPr>
        <w:pStyle w:val="Opisslike"/>
        <w:spacing w:line="276" w:lineRule="auto"/>
        <w:jc w:val="center"/>
      </w:pPr>
      <w:bookmarkStart w:id="278" w:name="_Toc65821519"/>
      <w:r>
        <w:t xml:space="preserve">Slika </w:t>
      </w:r>
      <w:fldSimple w:instr=" SEQ Slika \* ARABIC ">
        <w:r w:rsidR="000E5642">
          <w:rPr>
            <w:noProof/>
          </w:rPr>
          <w:t>6</w:t>
        </w:r>
      </w:fldSimple>
      <w:r>
        <w:t>.</w:t>
      </w:r>
      <w:r w:rsidRPr="00006E9D">
        <w:t xml:space="preserve"> Dionica A.20.</w:t>
      </w:r>
      <w:r>
        <w:t>3</w:t>
      </w:r>
      <w:r w:rsidRPr="00006E9D">
        <w:t xml:space="preserve">. </w:t>
      </w:r>
      <w:r>
        <w:t>–</w:t>
      </w:r>
      <w:r w:rsidRPr="00006E9D">
        <w:t xml:space="preserve"> rijeka</w:t>
      </w:r>
      <w:r>
        <w:t xml:space="preserve"> Bednja</w:t>
      </w:r>
      <w:r w:rsidRPr="00006E9D">
        <w:t>, lijeva i desna obala</w:t>
      </w:r>
      <w:bookmarkEnd w:id="278"/>
    </w:p>
    <w:p w14:paraId="3834F71E" w14:textId="77777777" w:rsidR="009128A2" w:rsidRDefault="009128A2" w:rsidP="009128A2">
      <w:pPr>
        <w:spacing w:after="240" w:line="276" w:lineRule="auto"/>
        <w:jc w:val="center"/>
        <w:rPr>
          <w:rFonts w:cs="Arial"/>
          <w:sz w:val="18"/>
          <w:szCs w:val="18"/>
        </w:rPr>
      </w:pPr>
      <w:r w:rsidRPr="00992AE5">
        <w:rPr>
          <w:rFonts w:cs="Arial"/>
          <w:sz w:val="18"/>
          <w:szCs w:val="18"/>
        </w:rPr>
        <w:t>Izvor: Glavni provedbeni plan obrane od poplava, ožujak 2018. godine</w:t>
      </w:r>
    </w:p>
    <w:p w14:paraId="0874E415" w14:textId="77777777" w:rsidR="004A68E8" w:rsidRPr="00836828" w:rsidRDefault="004A68E8" w:rsidP="004A68E8">
      <w:pPr>
        <w:autoSpaceDE w:val="0"/>
        <w:autoSpaceDN w:val="0"/>
        <w:adjustRightInd w:val="0"/>
        <w:spacing w:after="120" w:line="240" w:lineRule="auto"/>
        <w:jc w:val="both"/>
        <w:rPr>
          <w:rFonts w:ascii="Calibri" w:eastAsia="Calibri" w:hAnsi="Calibri" w:cs="Tahoma"/>
          <w:b/>
          <w:sz w:val="24"/>
          <w:szCs w:val="24"/>
          <w:u w:val="single"/>
        </w:rPr>
      </w:pPr>
      <w:r w:rsidRPr="00836828">
        <w:rPr>
          <w:rFonts w:ascii="Calibri" w:eastAsia="Calibri" w:hAnsi="Calibri" w:cs="Tahoma"/>
          <w:b/>
          <w:sz w:val="24"/>
          <w:szCs w:val="24"/>
          <w:u w:val="single"/>
        </w:rPr>
        <w:t>Dionica A.20.3. – rijeka Bednja, lijeva i desna obala</w:t>
      </w:r>
    </w:p>
    <w:p w14:paraId="075EAE3B" w14:textId="77777777" w:rsidR="004A68E8" w:rsidRDefault="004A68E8" w:rsidP="004A68E8">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Dionica obuhvaća lijevu i desnu obalu rijeke Bednje i to od cestovnog mosta u </w:t>
      </w:r>
      <w:proofErr w:type="spellStart"/>
      <w:r w:rsidRPr="00836828">
        <w:rPr>
          <w:rFonts w:ascii="Calibri" w:eastAsia="Calibri" w:hAnsi="Calibri" w:cs="Tahoma"/>
          <w:sz w:val="24"/>
          <w:szCs w:val="24"/>
          <w:lang w:eastAsia="hr-HR"/>
        </w:rPr>
        <w:t>Stažnjevcu</w:t>
      </w:r>
      <w:proofErr w:type="spellEnd"/>
      <w:r w:rsidRPr="00836828">
        <w:rPr>
          <w:rFonts w:ascii="Calibri" w:eastAsia="Calibri" w:hAnsi="Calibri" w:cs="Tahoma"/>
          <w:sz w:val="24"/>
          <w:szCs w:val="24"/>
          <w:lang w:eastAsia="hr-HR"/>
        </w:rPr>
        <w:t xml:space="preserve"> do izvora (od </w:t>
      </w:r>
      <w:proofErr w:type="spellStart"/>
      <w:r w:rsidRPr="00836828">
        <w:rPr>
          <w:rFonts w:ascii="Calibri" w:eastAsia="Calibri" w:hAnsi="Calibri" w:cs="Tahoma"/>
          <w:sz w:val="24"/>
          <w:szCs w:val="24"/>
          <w:lang w:eastAsia="hr-HR"/>
        </w:rPr>
        <w:t>stac</w:t>
      </w:r>
      <w:proofErr w:type="spellEnd"/>
      <w:r w:rsidRPr="00836828">
        <w:rPr>
          <w:rFonts w:ascii="Calibri" w:eastAsia="Calibri" w:hAnsi="Calibri" w:cs="Tahoma"/>
          <w:sz w:val="24"/>
          <w:szCs w:val="24"/>
          <w:lang w:eastAsia="hr-HR"/>
        </w:rPr>
        <w:t>. 74+400 do 106+150 u ukupnoj dužini od 31,35 km).</w:t>
      </w:r>
    </w:p>
    <w:p w14:paraId="564ED48A" w14:textId="77777777" w:rsidR="004A68E8" w:rsidRPr="00836828" w:rsidRDefault="004A68E8" w:rsidP="004A68E8">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Na ovoj dionici rijeka Bednja prima desne pritoke </w:t>
      </w:r>
      <w:proofErr w:type="spellStart"/>
      <w:r w:rsidRPr="00836828">
        <w:rPr>
          <w:rFonts w:ascii="Calibri" w:eastAsia="Calibri" w:hAnsi="Calibri" w:cs="Tahoma"/>
          <w:sz w:val="24"/>
          <w:szCs w:val="24"/>
          <w:lang w:eastAsia="hr-HR"/>
        </w:rPr>
        <w:t>Matočina</w:t>
      </w:r>
      <w:proofErr w:type="spellEnd"/>
      <w:r w:rsidRPr="00836828">
        <w:rPr>
          <w:rFonts w:ascii="Calibri" w:eastAsia="Calibri" w:hAnsi="Calibri" w:cs="Tahoma"/>
          <w:sz w:val="24"/>
          <w:szCs w:val="24"/>
          <w:lang w:eastAsia="hr-HR"/>
        </w:rPr>
        <w:t xml:space="preserve"> 1 u km 77+895, Bistrica u km 79+240, </w:t>
      </w:r>
      <w:proofErr w:type="spellStart"/>
      <w:r w:rsidRPr="00836828">
        <w:rPr>
          <w:rFonts w:ascii="Calibri" w:eastAsia="Calibri" w:hAnsi="Calibri" w:cs="Tahoma"/>
          <w:sz w:val="24"/>
          <w:szCs w:val="24"/>
          <w:lang w:eastAsia="hr-HR"/>
        </w:rPr>
        <w:t>Vukovec</w:t>
      </w:r>
      <w:proofErr w:type="spellEnd"/>
      <w:r w:rsidRPr="00836828">
        <w:rPr>
          <w:rFonts w:ascii="Calibri" w:eastAsia="Calibri" w:hAnsi="Calibri" w:cs="Tahoma"/>
          <w:sz w:val="24"/>
          <w:szCs w:val="24"/>
          <w:lang w:eastAsia="hr-HR"/>
        </w:rPr>
        <w:t xml:space="preserve"> u km 82+380, Bukovec u km 82+870, Pritok Bednja 3 (LEP) u km 83+820, </w:t>
      </w:r>
      <w:proofErr w:type="spellStart"/>
      <w:r w:rsidRPr="00836828">
        <w:rPr>
          <w:rFonts w:ascii="Calibri" w:eastAsia="Calibri" w:hAnsi="Calibri" w:cs="Tahoma"/>
          <w:sz w:val="24"/>
          <w:szCs w:val="24"/>
          <w:lang w:eastAsia="hr-HR"/>
        </w:rPr>
        <w:t>Čret</w:t>
      </w:r>
      <w:proofErr w:type="spellEnd"/>
      <w:r w:rsidRPr="00836828">
        <w:rPr>
          <w:rFonts w:ascii="Calibri" w:eastAsia="Calibri" w:hAnsi="Calibri" w:cs="Tahoma"/>
          <w:sz w:val="24"/>
          <w:szCs w:val="24"/>
          <w:lang w:eastAsia="hr-HR"/>
        </w:rPr>
        <w:t xml:space="preserve"> u km 84+352, </w:t>
      </w:r>
      <w:proofErr w:type="spellStart"/>
      <w:r w:rsidRPr="00836828">
        <w:rPr>
          <w:rFonts w:ascii="Calibri" w:eastAsia="Calibri" w:hAnsi="Calibri" w:cs="Tahoma"/>
          <w:sz w:val="24"/>
          <w:szCs w:val="24"/>
          <w:lang w:eastAsia="hr-HR"/>
        </w:rPr>
        <w:t>Kotnica</w:t>
      </w:r>
      <w:proofErr w:type="spellEnd"/>
      <w:r w:rsidRPr="00836828">
        <w:rPr>
          <w:rFonts w:ascii="Calibri" w:eastAsia="Calibri" w:hAnsi="Calibri" w:cs="Tahoma"/>
          <w:sz w:val="24"/>
          <w:szCs w:val="24"/>
          <w:lang w:eastAsia="hr-HR"/>
        </w:rPr>
        <w:t xml:space="preserve"> (</w:t>
      </w:r>
      <w:proofErr w:type="spellStart"/>
      <w:r w:rsidRPr="00836828">
        <w:rPr>
          <w:rFonts w:ascii="Calibri" w:eastAsia="Calibri" w:hAnsi="Calibri" w:cs="Tahoma"/>
          <w:sz w:val="24"/>
          <w:szCs w:val="24"/>
          <w:lang w:eastAsia="hr-HR"/>
        </w:rPr>
        <w:t>Sestranec</w:t>
      </w:r>
      <w:proofErr w:type="spellEnd"/>
      <w:r w:rsidRPr="00836828">
        <w:rPr>
          <w:rFonts w:ascii="Calibri" w:eastAsia="Calibri" w:hAnsi="Calibri" w:cs="Tahoma"/>
          <w:sz w:val="24"/>
          <w:szCs w:val="24"/>
          <w:lang w:eastAsia="hr-HR"/>
        </w:rPr>
        <w:t>) 85+997, Pritok Bednja 2 (</w:t>
      </w:r>
      <w:proofErr w:type="spellStart"/>
      <w:r w:rsidRPr="00836828">
        <w:rPr>
          <w:rFonts w:ascii="Calibri" w:eastAsia="Calibri" w:hAnsi="Calibri" w:cs="Tahoma"/>
          <w:sz w:val="24"/>
          <w:szCs w:val="24"/>
          <w:lang w:eastAsia="hr-HR"/>
        </w:rPr>
        <w:t>Lep</w:t>
      </w:r>
      <w:proofErr w:type="spellEnd"/>
      <w:r w:rsidRPr="00836828">
        <w:rPr>
          <w:rFonts w:ascii="Calibri" w:eastAsia="Calibri" w:hAnsi="Calibri" w:cs="Tahoma"/>
          <w:sz w:val="24"/>
          <w:szCs w:val="24"/>
          <w:lang w:eastAsia="hr-HR"/>
        </w:rPr>
        <w:t xml:space="preserve">) u km 87+340, </w:t>
      </w:r>
      <w:proofErr w:type="spellStart"/>
      <w:r w:rsidRPr="00836828">
        <w:rPr>
          <w:rFonts w:ascii="Calibri" w:eastAsia="Calibri" w:hAnsi="Calibri" w:cs="Tahoma"/>
          <w:sz w:val="24"/>
          <w:szCs w:val="24"/>
          <w:lang w:eastAsia="hr-HR"/>
        </w:rPr>
        <w:t>Gaveznica</w:t>
      </w:r>
      <w:proofErr w:type="spellEnd"/>
      <w:r w:rsidRPr="00836828">
        <w:rPr>
          <w:rFonts w:ascii="Calibri" w:eastAsia="Calibri" w:hAnsi="Calibri" w:cs="Tahoma"/>
          <w:sz w:val="24"/>
          <w:szCs w:val="24"/>
          <w:lang w:eastAsia="hr-HR"/>
        </w:rPr>
        <w:t xml:space="preserve"> u km 88+070, </w:t>
      </w:r>
      <w:proofErr w:type="spellStart"/>
      <w:r w:rsidRPr="00836828">
        <w:rPr>
          <w:rFonts w:ascii="Calibri" w:eastAsia="Calibri" w:hAnsi="Calibri" w:cs="Tahoma"/>
          <w:sz w:val="24"/>
          <w:szCs w:val="24"/>
          <w:lang w:eastAsia="hr-HR"/>
        </w:rPr>
        <w:t>Šumec</w:t>
      </w:r>
      <w:proofErr w:type="spellEnd"/>
      <w:r w:rsidRPr="00836828">
        <w:rPr>
          <w:rFonts w:ascii="Calibri" w:eastAsia="Calibri" w:hAnsi="Calibri" w:cs="Tahoma"/>
          <w:sz w:val="24"/>
          <w:szCs w:val="24"/>
          <w:lang w:eastAsia="hr-HR"/>
        </w:rPr>
        <w:t xml:space="preserve"> u km 88+545, </w:t>
      </w:r>
      <w:proofErr w:type="spellStart"/>
      <w:r w:rsidRPr="00836828">
        <w:rPr>
          <w:rFonts w:ascii="Calibri" w:eastAsia="Calibri" w:hAnsi="Calibri" w:cs="Tahoma"/>
          <w:sz w:val="24"/>
          <w:szCs w:val="24"/>
          <w:lang w:eastAsia="hr-HR"/>
        </w:rPr>
        <w:t>Očura</w:t>
      </w:r>
      <w:proofErr w:type="spellEnd"/>
      <w:r w:rsidRPr="00836828">
        <w:rPr>
          <w:rFonts w:ascii="Calibri" w:eastAsia="Calibri" w:hAnsi="Calibri" w:cs="Tahoma"/>
          <w:sz w:val="24"/>
          <w:szCs w:val="24"/>
          <w:lang w:eastAsia="hr-HR"/>
        </w:rPr>
        <w:t xml:space="preserve"> u km 89+125, </w:t>
      </w:r>
      <w:proofErr w:type="spellStart"/>
      <w:r w:rsidRPr="00836828">
        <w:rPr>
          <w:rFonts w:ascii="Calibri" w:eastAsia="Calibri" w:hAnsi="Calibri" w:cs="Tahoma"/>
          <w:sz w:val="24"/>
          <w:szCs w:val="24"/>
          <w:lang w:eastAsia="hr-HR"/>
        </w:rPr>
        <w:t>Murićevec</w:t>
      </w:r>
      <w:proofErr w:type="spellEnd"/>
      <w:r w:rsidRPr="00836828">
        <w:rPr>
          <w:rFonts w:ascii="Calibri" w:eastAsia="Calibri" w:hAnsi="Calibri" w:cs="Tahoma"/>
          <w:sz w:val="24"/>
          <w:szCs w:val="24"/>
          <w:lang w:eastAsia="hr-HR"/>
        </w:rPr>
        <w:t xml:space="preserve"> u km 89+690, </w:t>
      </w:r>
      <w:proofErr w:type="spellStart"/>
      <w:r w:rsidRPr="00836828">
        <w:rPr>
          <w:rFonts w:ascii="Calibri" w:eastAsia="Calibri" w:hAnsi="Calibri" w:cs="Tahoma"/>
          <w:sz w:val="24"/>
          <w:szCs w:val="24"/>
          <w:lang w:eastAsia="hr-HR"/>
        </w:rPr>
        <w:t>Želimor</w:t>
      </w:r>
      <w:proofErr w:type="spellEnd"/>
      <w:r w:rsidRPr="00836828">
        <w:rPr>
          <w:rFonts w:ascii="Calibri" w:eastAsia="Calibri" w:hAnsi="Calibri" w:cs="Tahoma"/>
          <w:sz w:val="24"/>
          <w:szCs w:val="24"/>
          <w:lang w:eastAsia="hr-HR"/>
        </w:rPr>
        <w:t xml:space="preserve"> u km 91+410, Šaša u km 95+515, Pritok Bednja 2 (</w:t>
      </w:r>
      <w:proofErr w:type="spellStart"/>
      <w:r w:rsidRPr="00836828">
        <w:rPr>
          <w:rFonts w:ascii="Calibri" w:eastAsia="Calibri" w:hAnsi="Calibri" w:cs="Tahoma"/>
          <w:sz w:val="24"/>
          <w:szCs w:val="24"/>
          <w:lang w:eastAsia="hr-HR"/>
        </w:rPr>
        <w:t>Lep</w:t>
      </w:r>
      <w:proofErr w:type="spellEnd"/>
      <w:r w:rsidRPr="00836828">
        <w:rPr>
          <w:rFonts w:ascii="Calibri" w:eastAsia="Calibri" w:hAnsi="Calibri" w:cs="Tahoma"/>
          <w:sz w:val="24"/>
          <w:szCs w:val="24"/>
          <w:lang w:eastAsia="hr-HR"/>
        </w:rPr>
        <w:t>) u km 96+510, Izljev iz Trakošćanskog jezera u km 99+510, Pritok Bednja 3 (</w:t>
      </w:r>
      <w:proofErr w:type="spellStart"/>
      <w:r w:rsidRPr="00836828">
        <w:rPr>
          <w:rFonts w:ascii="Calibri" w:eastAsia="Calibri" w:hAnsi="Calibri" w:cs="Tahoma"/>
          <w:sz w:val="24"/>
          <w:szCs w:val="24"/>
          <w:lang w:eastAsia="hr-HR"/>
        </w:rPr>
        <w:t>Tr</w:t>
      </w:r>
      <w:proofErr w:type="spellEnd"/>
      <w:r w:rsidRPr="00836828">
        <w:rPr>
          <w:rFonts w:ascii="Calibri" w:eastAsia="Calibri" w:hAnsi="Calibri" w:cs="Tahoma"/>
          <w:sz w:val="24"/>
          <w:szCs w:val="24"/>
          <w:lang w:eastAsia="hr-HR"/>
        </w:rPr>
        <w:t xml:space="preserve">) u km 100+960, </w:t>
      </w:r>
      <w:proofErr w:type="spellStart"/>
      <w:r w:rsidRPr="00836828">
        <w:rPr>
          <w:rFonts w:ascii="Calibri" w:eastAsia="Calibri" w:hAnsi="Calibri" w:cs="Tahoma"/>
          <w:sz w:val="24"/>
          <w:szCs w:val="24"/>
          <w:lang w:eastAsia="hr-HR"/>
        </w:rPr>
        <w:t>Žaljnjak</w:t>
      </w:r>
      <w:proofErr w:type="spellEnd"/>
      <w:r w:rsidRPr="00836828">
        <w:rPr>
          <w:rFonts w:ascii="Calibri" w:eastAsia="Calibri" w:hAnsi="Calibri" w:cs="Tahoma"/>
          <w:sz w:val="24"/>
          <w:szCs w:val="24"/>
          <w:lang w:eastAsia="hr-HR"/>
        </w:rPr>
        <w:t xml:space="preserve"> u km 101+135, Jamno u km 101+620, Pritok Bednja 2 (</w:t>
      </w:r>
      <w:proofErr w:type="spellStart"/>
      <w:r w:rsidRPr="00836828">
        <w:rPr>
          <w:rFonts w:ascii="Calibri" w:eastAsia="Calibri" w:hAnsi="Calibri" w:cs="Tahoma"/>
          <w:sz w:val="24"/>
          <w:szCs w:val="24"/>
          <w:lang w:eastAsia="hr-HR"/>
        </w:rPr>
        <w:t>Tr</w:t>
      </w:r>
      <w:proofErr w:type="spellEnd"/>
      <w:r w:rsidRPr="00836828">
        <w:rPr>
          <w:rFonts w:ascii="Calibri" w:eastAsia="Calibri" w:hAnsi="Calibri" w:cs="Tahoma"/>
          <w:sz w:val="24"/>
          <w:szCs w:val="24"/>
          <w:lang w:eastAsia="hr-HR"/>
        </w:rPr>
        <w:t xml:space="preserve">) u km 102+945, </w:t>
      </w:r>
      <w:proofErr w:type="spellStart"/>
      <w:r w:rsidRPr="00836828">
        <w:rPr>
          <w:rFonts w:ascii="Calibri" w:eastAsia="Calibri" w:hAnsi="Calibri" w:cs="Tahoma"/>
          <w:sz w:val="24"/>
          <w:szCs w:val="24"/>
          <w:lang w:eastAsia="hr-HR"/>
        </w:rPr>
        <w:t>Cvetlin</w:t>
      </w:r>
      <w:proofErr w:type="spellEnd"/>
      <w:r w:rsidRPr="00836828">
        <w:rPr>
          <w:rFonts w:ascii="Calibri" w:eastAsia="Calibri" w:hAnsi="Calibri" w:cs="Tahoma"/>
          <w:sz w:val="24"/>
          <w:szCs w:val="24"/>
          <w:lang w:eastAsia="hr-HR"/>
        </w:rPr>
        <w:t xml:space="preserve"> u km 103+090, Jazbina u km 104+040, Zajci u km 104+660, </w:t>
      </w:r>
      <w:proofErr w:type="spellStart"/>
      <w:r w:rsidRPr="00836828">
        <w:rPr>
          <w:rFonts w:ascii="Calibri" w:eastAsia="Calibri" w:hAnsi="Calibri" w:cs="Tahoma"/>
          <w:sz w:val="24"/>
          <w:szCs w:val="24"/>
          <w:lang w:eastAsia="hr-HR"/>
        </w:rPr>
        <w:t>Kujavec</w:t>
      </w:r>
      <w:proofErr w:type="spellEnd"/>
      <w:r w:rsidRPr="00836828">
        <w:rPr>
          <w:rFonts w:ascii="Calibri" w:eastAsia="Calibri" w:hAnsi="Calibri" w:cs="Tahoma"/>
          <w:sz w:val="24"/>
          <w:szCs w:val="24"/>
          <w:lang w:eastAsia="hr-HR"/>
        </w:rPr>
        <w:t xml:space="preserve"> u km 104+935 i </w:t>
      </w:r>
      <w:proofErr w:type="spellStart"/>
      <w:r w:rsidRPr="00836828">
        <w:rPr>
          <w:rFonts w:ascii="Calibri" w:eastAsia="Calibri" w:hAnsi="Calibri" w:cs="Tahoma"/>
          <w:sz w:val="24"/>
          <w:szCs w:val="24"/>
          <w:lang w:eastAsia="hr-HR"/>
        </w:rPr>
        <w:t>Vebernica</w:t>
      </w:r>
      <w:proofErr w:type="spellEnd"/>
      <w:r w:rsidRPr="00836828">
        <w:rPr>
          <w:rFonts w:ascii="Calibri" w:eastAsia="Calibri" w:hAnsi="Calibri" w:cs="Tahoma"/>
          <w:sz w:val="24"/>
          <w:szCs w:val="24"/>
          <w:lang w:eastAsia="hr-HR"/>
        </w:rPr>
        <w:t xml:space="preserve"> u km 105+440.</w:t>
      </w:r>
    </w:p>
    <w:p w14:paraId="293C9A6F" w14:textId="3D7B1A17" w:rsidR="004A68E8" w:rsidRPr="00836828" w:rsidRDefault="004A68E8" w:rsidP="004A68E8">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Lijevi pritoci rijeke Bednje na ovoj dionici su: Sveti Rok u km 75+600, </w:t>
      </w:r>
      <w:proofErr w:type="spellStart"/>
      <w:r w:rsidRPr="00836828">
        <w:rPr>
          <w:rFonts w:ascii="Calibri" w:eastAsia="Calibri" w:hAnsi="Calibri" w:cs="Tahoma"/>
          <w:sz w:val="24"/>
          <w:szCs w:val="24"/>
          <w:lang w:eastAsia="hr-HR"/>
        </w:rPr>
        <w:t>Voča</w:t>
      </w:r>
      <w:proofErr w:type="spellEnd"/>
      <w:r w:rsidRPr="00836828">
        <w:rPr>
          <w:rFonts w:ascii="Calibri" w:eastAsia="Calibri" w:hAnsi="Calibri" w:cs="Tahoma"/>
          <w:sz w:val="24"/>
          <w:szCs w:val="24"/>
          <w:lang w:eastAsia="hr-HR"/>
        </w:rPr>
        <w:t xml:space="preserve"> u km 76+285, </w:t>
      </w:r>
      <w:proofErr w:type="spellStart"/>
      <w:r w:rsidRPr="00836828">
        <w:rPr>
          <w:rFonts w:ascii="Calibri" w:eastAsia="Calibri" w:hAnsi="Calibri" w:cs="Tahoma"/>
          <w:sz w:val="24"/>
          <w:szCs w:val="24"/>
          <w:lang w:eastAsia="hr-HR"/>
        </w:rPr>
        <w:t>Bitoševje</w:t>
      </w:r>
      <w:proofErr w:type="spellEnd"/>
      <w:r w:rsidRPr="00836828">
        <w:rPr>
          <w:rFonts w:ascii="Calibri" w:eastAsia="Calibri" w:hAnsi="Calibri" w:cs="Tahoma"/>
          <w:sz w:val="24"/>
          <w:szCs w:val="24"/>
          <w:lang w:eastAsia="hr-HR"/>
        </w:rPr>
        <w:t xml:space="preserve"> u km 78+550, Kamenica u km 82+690, </w:t>
      </w:r>
      <w:proofErr w:type="spellStart"/>
      <w:r w:rsidRPr="00836828">
        <w:rPr>
          <w:rFonts w:ascii="Calibri" w:eastAsia="Calibri" w:hAnsi="Calibri" w:cs="Tahoma"/>
          <w:sz w:val="24"/>
          <w:szCs w:val="24"/>
          <w:lang w:eastAsia="hr-HR"/>
        </w:rPr>
        <w:t>Rinkovec</w:t>
      </w:r>
      <w:proofErr w:type="spellEnd"/>
      <w:r w:rsidRPr="00836828">
        <w:rPr>
          <w:rFonts w:ascii="Calibri" w:eastAsia="Calibri" w:hAnsi="Calibri" w:cs="Tahoma"/>
          <w:sz w:val="24"/>
          <w:szCs w:val="24"/>
          <w:lang w:eastAsia="hr-HR"/>
        </w:rPr>
        <w:t xml:space="preserve"> (neimenovani 1) u km 90+795, </w:t>
      </w:r>
      <w:proofErr w:type="spellStart"/>
      <w:r w:rsidRPr="00836828">
        <w:rPr>
          <w:rFonts w:ascii="Calibri" w:eastAsia="Calibri" w:hAnsi="Calibri" w:cs="Tahoma"/>
          <w:sz w:val="24"/>
          <w:szCs w:val="24"/>
          <w:lang w:eastAsia="hr-HR"/>
        </w:rPr>
        <w:t>Čret</w:t>
      </w:r>
      <w:proofErr w:type="spellEnd"/>
      <w:r w:rsidRPr="00836828">
        <w:rPr>
          <w:rFonts w:ascii="Calibri" w:eastAsia="Calibri" w:hAnsi="Calibri" w:cs="Tahoma"/>
          <w:sz w:val="24"/>
          <w:szCs w:val="24"/>
          <w:lang w:eastAsia="hr-HR"/>
        </w:rPr>
        <w:t xml:space="preserve"> (Općina Bednja) u km 94+170, Pritok Bednja % u km 94+330, </w:t>
      </w:r>
      <w:proofErr w:type="spellStart"/>
      <w:r w:rsidRPr="00836828">
        <w:rPr>
          <w:rFonts w:ascii="Calibri" w:eastAsia="Calibri" w:hAnsi="Calibri" w:cs="Tahoma"/>
          <w:sz w:val="24"/>
          <w:szCs w:val="24"/>
          <w:lang w:eastAsia="hr-HR"/>
        </w:rPr>
        <w:t>Kore</w:t>
      </w:r>
      <w:r w:rsidR="006830C3">
        <w:rPr>
          <w:rFonts w:ascii="Calibri" w:eastAsia="Calibri" w:hAnsi="Calibri" w:cs="Tahoma"/>
          <w:sz w:val="24"/>
          <w:szCs w:val="24"/>
          <w:lang w:eastAsia="hr-HR"/>
        </w:rPr>
        <w:t>tinec</w:t>
      </w:r>
      <w:proofErr w:type="spellEnd"/>
      <w:r w:rsidR="006830C3">
        <w:rPr>
          <w:rFonts w:ascii="Calibri" w:eastAsia="Calibri" w:hAnsi="Calibri" w:cs="Tahoma"/>
          <w:sz w:val="24"/>
          <w:szCs w:val="24"/>
          <w:lang w:eastAsia="hr-HR"/>
        </w:rPr>
        <w:t xml:space="preserve"> </w:t>
      </w:r>
      <w:r w:rsidRPr="00836828">
        <w:rPr>
          <w:rFonts w:ascii="Calibri" w:eastAsia="Calibri" w:hAnsi="Calibri" w:cs="Tahoma"/>
          <w:sz w:val="24"/>
          <w:szCs w:val="24"/>
          <w:lang w:eastAsia="hr-HR"/>
        </w:rPr>
        <w:t xml:space="preserve">u km 94+835, Pritok Bednja 4 u km 95+350, </w:t>
      </w:r>
      <w:proofErr w:type="spellStart"/>
      <w:r w:rsidRPr="00836828">
        <w:rPr>
          <w:rFonts w:ascii="Calibri" w:eastAsia="Calibri" w:hAnsi="Calibri" w:cs="Tahoma"/>
          <w:sz w:val="24"/>
          <w:szCs w:val="24"/>
          <w:lang w:eastAsia="hr-HR"/>
        </w:rPr>
        <w:t>Pleš</w:t>
      </w:r>
      <w:proofErr w:type="spellEnd"/>
      <w:r w:rsidRPr="00836828">
        <w:rPr>
          <w:rFonts w:ascii="Calibri" w:eastAsia="Calibri" w:hAnsi="Calibri" w:cs="Tahoma"/>
          <w:sz w:val="24"/>
          <w:szCs w:val="24"/>
          <w:lang w:eastAsia="hr-HR"/>
        </w:rPr>
        <w:t xml:space="preserve"> u km 97+115, </w:t>
      </w:r>
      <w:proofErr w:type="spellStart"/>
      <w:r w:rsidRPr="00836828">
        <w:rPr>
          <w:rFonts w:ascii="Calibri" w:eastAsia="Calibri" w:hAnsi="Calibri" w:cs="Tahoma"/>
          <w:sz w:val="24"/>
          <w:szCs w:val="24"/>
          <w:lang w:eastAsia="hr-HR"/>
        </w:rPr>
        <w:t>Meljan</w:t>
      </w:r>
      <w:proofErr w:type="spellEnd"/>
      <w:r w:rsidRPr="00836828">
        <w:rPr>
          <w:rFonts w:ascii="Calibri" w:eastAsia="Calibri" w:hAnsi="Calibri" w:cs="Tahoma"/>
          <w:sz w:val="24"/>
          <w:szCs w:val="24"/>
          <w:lang w:eastAsia="hr-HR"/>
        </w:rPr>
        <w:t xml:space="preserve"> u km 99+455, Pritok Bednja 1 (</w:t>
      </w:r>
      <w:proofErr w:type="spellStart"/>
      <w:r w:rsidRPr="00836828">
        <w:rPr>
          <w:rFonts w:ascii="Calibri" w:eastAsia="Calibri" w:hAnsi="Calibri" w:cs="Tahoma"/>
          <w:sz w:val="24"/>
          <w:szCs w:val="24"/>
          <w:lang w:eastAsia="hr-HR"/>
        </w:rPr>
        <w:t>Tr</w:t>
      </w:r>
      <w:proofErr w:type="spellEnd"/>
      <w:r w:rsidRPr="00836828">
        <w:rPr>
          <w:rFonts w:ascii="Calibri" w:eastAsia="Calibri" w:hAnsi="Calibri" w:cs="Tahoma"/>
          <w:sz w:val="24"/>
          <w:szCs w:val="24"/>
          <w:lang w:eastAsia="hr-HR"/>
        </w:rPr>
        <w:t xml:space="preserve">) u km 102+120, </w:t>
      </w:r>
      <w:proofErr w:type="spellStart"/>
      <w:r w:rsidRPr="00836828">
        <w:rPr>
          <w:rFonts w:ascii="Calibri" w:eastAsia="Calibri" w:hAnsi="Calibri" w:cs="Tahoma"/>
          <w:sz w:val="24"/>
          <w:szCs w:val="24"/>
          <w:lang w:eastAsia="hr-HR"/>
        </w:rPr>
        <w:t>Brežni</w:t>
      </w:r>
      <w:proofErr w:type="spellEnd"/>
      <w:r w:rsidRPr="00836828">
        <w:rPr>
          <w:rFonts w:ascii="Calibri" w:eastAsia="Calibri" w:hAnsi="Calibri" w:cs="Tahoma"/>
          <w:sz w:val="24"/>
          <w:szCs w:val="24"/>
          <w:lang w:eastAsia="hr-HR"/>
        </w:rPr>
        <w:t xml:space="preserve"> u km 102+335, Sveci u km 103+615 i Pritok Bednja 2 u 104+620.</w:t>
      </w:r>
    </w:p>
    <w:p w14:paraId="14FD682C" w14:textId="77777777" w:rsidR="004A68E8" w:rsidRPr="00836828" w:rsidRDefault="004A68E8" w:rsidP="004A68E8">
      <w:pPr>
        <w:autoSpaceDE w:val="0"/>
        <w:autoSpaceDN w:val="0"/>
        <w:adjustRightInd w:val="0"/>
        <w:spacing w:after="120" w:line="276" w:lineRule="auto"/>
        <w:jc w:val="both"/>
        <w:rPr>
          <w:rFonts w:ascii="Calibri" w:eastAsia="Calibri" w:hAnsi="Calibri" w:cs="Tahoma"/>
          <w:sz w:val="24"/>
          <w:szCs w:val="24"/>
        </w:rPr>
      </w:pPr>
      <w:r w:rsidRPr="00836828">
        <w:rPr>
          <w:rFonts w:ascii="Calibri" w:eastAsia="Calibri" w:hAnsi="Calibri" w:cs="Tahoma"/>
          <w:sz w:val="24"/>
          <w:szCs w:val="24"/>
          <w:lang w:eastAsia="hr-HR"/>
        </w:rPr>
        <w:t>Na ovoj dionici nema nasipa.</w:t>
      </w:r>
    </w:p>
    <w:p w14:paraId="58921D46" w14:textId="77777777" w:rsidR="004A68E8" w:rsidRPr="00836828" w:rsidRDefault="004A68E8" w:rsidP="004A68E8">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Na ovoj dionici u km 88+590 rijeke Bednje je hidrološka stanica Lepoglava koja je opremljena </w:t>
      </w:r>
      <w:proofErr w:type="spellStart"/>
      <w:r w:rsidRPr="00836828">
        <w:rPr>
          <w:rFonts w:ascii="Calibri" w:eastAsia="Calibri" w:hAnsi="Calibri" w:cs="Tahoma"/>
          <w:sz w:val="24"/>
          <w:szCs w:val="24"/>
          <w:lang w:eastAsia="hr-HR"/>
        </w:rPr>
        <w:t>limnigrafom</w:t>
      </w:r>
      <w:proofErr w:type="spellEnd"/>
      <w:r w:rsidRPr="00836828">
        <w:rPr>
          <w:rFonts w:ascii="Calibri" w:eastAsia="Calibri" w:hAnsi="Calibri" w:cs="Tahoma"/>
          <w:sz w:val="24"/>
          <w:szCs w:val="24"/>
          <w:lang w:eastAsia="hr-HR"/>
        </w:rPr>
        <w:t xml:space="preserve"> s daljinskom dojavom. Stanica radi od 1938. godine, a kota „0“ je 147,35. Najniži zabilježeni vodostaj je -72 cm (1993. god), a najviši je +329 cm (1991. god).</w:t>
      </w:r>
    </w:p>
    <w:p w14:paraId="7879F698" w14:textId="77777777" w:rsidR="004A68E8" w:rsidRPr="00836828" w:rsidRDefault="004A68E8" w:rsidP="004A68E8">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Prometni objekti s kojih se može pristupiti lijevoj i desnoj obali vodotoka na ovoj dionici obrane od poplave su:</w:t>
      </w:r>
    </w:p>
    <w:p w14:paraId="79F62232"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lastRenderedPageBreak/>
        <w:t xml:space="preserve">cestovni most </w:t>
      </w:r>
      <w:proofErr w:type="spellStart"/>
      <w:r w:rsidRPr="00836828">
        <w:rPr>
          <w:rFonts w:ascii="Calibri" w:eastAsia="Calibri" w:hAnsi="Calibri" w:cs="Tahoma"/>
          <w:sz w:val="24"/>
          <w:szCs w:val="24"/>
          <w:lang w:eastAsia="hr-HR"/>
        </w:rPr>
        <w:t>Jerovec</w:t>
      </w:r>
      <w:proofErr w:type="spellEnd"/>
      <w:r w:rsidRPr="00836828">
        <w:rPr>
          <w:rFonts w:ascii="Calibri" w:eastAsia="Calibri" w:hAnsi="Calibri" w:cs="Tahoma"/>
          <w:sz w:val="24"/>
          <w:szCs w:val="24"/>
          <w:lang w:eastAsia="hr-HR"/>
        </w:rPr>
        <w:t xml:space="preserve">-Ivanec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79+680</w:t>
      </w:r>
    </w:p>
    <w:p w14:paraId="728AD777"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Kuljevčica</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82+180</w:t>
      </w:r>
    </w:p>
    <w:p w14:paraId="5378E172"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Lepoglava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88+230</w:t>
      </w:r>
    </w:p>
    <w:p w14:paraId="5F6DBDEF"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Lepoglava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88+570</w:t>
      </w:r>
    </w:p>
    <w:p w14:paraId="101C6CC4"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Muričevec</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89+570</w:t>
      </w:r>
    </w:p>
    <w:p w14:paraId="2D85671B"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Rinkovec-Podsečki</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90+860</w:t>
      </w:r>
    </w:p>
    <w:p w14:paraId="71D150B8"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Rinkovec</w:t>
      </w:r>
      <w:proofErr w:type="spellEnd"/>
      <w:r w:rsidRPr="00836828">
        <w:rPr>
          <w:rFonts w:ascii="Calibri" w:eastAsia="Calibri" w:hAnsi="Calibri" w:cs="Tahoma"/>
          <w:sz w:val="24"/>
          <w:szCs w:val="24"/>
          <w:lang w:eastAsia="hr-HR"/>
        </w:rPr>
        <w:t xml:space="preserve">-Ribići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91+230</w:t>
      </w:r>
    </w:p>
    <w:p w14:paraId="0612A1DA"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Rinkovec-Dubovečaki</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92+350</w:t>
      </w:r>
    </w:p>
    <w:p w14:paraId="13D7D72E"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Benkovec</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93+670</w:t>
      </w:r>
    </w:p>
    <w:p w14:paraId="5A66AEEA"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Bednja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95+430</w:t>
      </w:r>
    </w:p>
    <w:p w14:paraId="3051317B"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Gorenec</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96+380</w:t>
      </w:r>
    </w:p>
    <w:p w14:paraId="35E419CB"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Šinkovica</w:t>
      </w:r>
      <w:proofErr w:type="spellEnd"/>
      <w:r w:rsidRPr="00836828">
        <w:rPr>
          <w:rFonts w:ascii="Calibri" w:eastAsia="Calibri" w:hAnsi="Calibri" w:cs="Tahoma"/>
          <w:sz w:val="24"/>
          <w:szCs w:val="24"/>
          <w:lang w:eastAsia="hr-HR"/>
        </w:rPr>
        <w:t xml:space="preserve"> Bednjanska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98+570</w:t>
      </w:r>
    </w:p>
    <w:p w14:paraId="0ABE5FFC"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Šinkovica</w:t>
      </w:r>
      <w:proofErr w:type="spellEnd"/>
      <w:r w:rsidRPr="00836828">
        <w:rPr>
          <w:rFonts w:ascii="Calibri" w:eastAsia="Calibri" w:hAnsi="Calibri" w:cs="Tahoma"/>
          <w:sz w:val="24"/>
          <w:szCs w:val="24"/>
          <w:lang w:eastAsia="hr-HR"/>
        </w:rPr>
        <w:t xml:space="preserve"> Bednjanska-</w:t>
      </w:r>
      <w:proofErr w:type="spellStart"/>
      <w:r w:rsidRPr="00836828">
        <w:rPr>
          <w:rFonts w:ascii="Calibri" w:eastAsia="Calibri" w:hAnsi="Calibri" w:cs="Tahoma"/>
          <w:sz w:val="24"/>
          <w:szCs w:val="24"/>
          <w:lang w:eastAsia="hr-HR"/>
        </w:rPr>
        <w:t>Pleš</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99+460</w:t>
      </w:r>
    </w:p>
    <w:p w14:paraId="4474F4DA"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Trakošćan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100+270</w:t>
      </w:r>
    </w:p>
    <w:p w14:paraId="55E232C6"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cestovni most Trakošćan-</w:t>
      </w:r>
      <w:proofErr w:type="spellStart"/>
      <w:r w:rsidRPr="00836828">
        <w:rPr>
          <w:rFonts w:ascii="Calibri" w:eastAsia="Calibri" w:hAnsi="Calibri" w:cs="Tahoma"/>
          <w:sz w:val="24"/>
          <w:szCs w:val="24"/>
          <w:lang w:eastAsia="hr-HR"/>
        </w:rPr>
        <w:t>Cvetlin</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100+420</w:t>
      </w:r>
    </w:p>
    <w:p w14:paraId="61C2BF21"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cestovni most Trakošćan-</w:t>
      </w:r>
      <w:proofErr w:type="spellStart"/>
      <w:r w:rsidRPr="00836828">
        <w:rPr>
          <w:rFonts w:ascii="Calibri" w:eastAsia="Calibri" w:hAnsi="Calibri" w:cs="Tahoma"/>
          <w:sz w:val="24"/>
          <w:szCs w:val="24"/>
          <w:lang w:eastAsia="hr-HR"/>
        </w:rPr>
        <w:t>Cvetlin</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101+800</w:t>
      </w:r>
    </w:p>
    <w:p w14:paraId="072B2FBB"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cestovni most Trakošćan-</w:t>
      </w:r>
      <w:proofErr w:type="spellStart"/>
      <w:r w:rsidRPr="00836828">
        <w:rPr>
          <w:rFonts w:ascii="Calibri" w:eastAsia="Calibri" w:hAnsi="Calibri" w:cs="Tahoma"/>
          <w:sz w:val="24"/>
          <w:szCs w:val="24"/>
          <w:lang w:eastAsia="hr-HR"/>
        </w:rPr>
        <w:t>Brežni</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102+350</w:t>
      </w:r>
    </w:p>
    <w:p w14:paraId="1ED2CB23"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Cvetlin-Hrenići</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102+900</w:t>
      </w:r>
    </w:p>
    <w:p w14:paraId="17C7CC05"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Cvetlin</w:t>
      </w:r>
      <w:proofErr w:type="spellEnd"/>
      <w:r w:rsidRPr="00836828">
        <w:rPr>
          <w:rFonts w:ascii="Calibri" w:eastAsia="Calibri" w:hAnsi="Calibri" w:cs="Tahoma"/>
          <w:sz w:val="24"/>
          <w:szCs w:val="24"/>
          <w:lang w:eastAsia="hr-HR"/>
        </w:rPr>
        <w:t xml:space="preserve">-Knezi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103+350</w:t>
      </w:r>
    </w:p>
    <w:p w14:paraId="66EA882C" w14:textId="77777777" w:rsidR="004A68E8" w:rsidRPr="00836828" w:rsidRDefault="004A68E8" w:rsidP="0009750B">
      <w:pPr>
        <w:numPr>
          <w:ilvl w:val="0"/>
          <w:numId w:val="64"/>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Cvetlin</w:t>
      </w:r>
      <w:proofErr w:type="spellEnd"/>
      <w:r w:rsidRPr="00836828">
        <w:rPr>
          <w:rFonts w:ascii="Calibri" w:eastAsia="Calibri" w:hAnsi="Calibri" w:cs="Tahoma"/>
          <w:sz w:val="24"/>
          <w:szCs w:val="24"/>
          <w:lang w:eastAsia="hr-HR"/>
        </w:rPr>
        <w:t xml:space="preserve">-Jazbina </w:t>
      </w:r>
      <w:proofErr w:type="spellStart"/>
      <w:r w:rsidRPr="00836828">
        <w:rPr>
          <w:rFonts w:ascii="Calibri" w:eastAsia="Calibri" w:hAnsi="Calibri" w:cs="Tahoma"/>
          <w:sz w:val="24"/>
          <w:szCs w:val="24"/>
          <w:lang w:eastAsia="hr-HR"/>
        </w:rPr>
        <w:t>Cvetlinska</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103+980</w:t>
      </w:r>
    </w:p>
    <w:p w14:paraId="4E76EE34" w14:textId="77777777" w:rsidR="004A68E8" w:rsidRPr="00836828" w:rsidRDefault="004A68E8" w:rsidP="0009750B">
      <w:pPr>
        <w:numPr>
          <w:ilvl w:val="0"/>
          <w:numId w:val="64"/>
        </w:num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cestovni most </w:t>
      </w:r>
      <w:proofErr w:type="spellStart"/>
      <w:r w:rsidRPr="00836828">
        <w:rPr>
          <w:rFonts w:ascii="Calibri" w:eastAsia="Calibri" w:hAnsi="Calibri" w:cs="Tahoma"/>
          <w:sz w:val="24"/>
          <w:szCs w:val="24"/>
          <w:lang w:eastAsia="hr-HR"/>
        </w:rPr>
        <w:t>Dukarići</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104+720.</w:t>
      </w:r>
    </w:p>
    <w:p w14:paraId="439D2226" w14:textId="77777777" w:rsidR="004A68E8" w:rsidRPr="00836828" w:rsidRDefault="004A68E8" w:rsidP="004A68E8">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Pristupni putevi za obilazak i nadzor kao i dopremu mehanizacije, opreme i ljudi su:</w:t>
      </w:r>
    </w:p>
    <w:p w14:paraId="7E33DCCC" w14:textId="77777777" w:rsidR="004A68E8" w:rsidRPr="00836828" w:rsidRDefault="004A68E8" w:rsidP="0009750B">
      <w:pPr>
        <w:numPr>
          <w:ilvl w:val="0"/>
          <w:numId w:val="65"/>
        </w:num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prilaz lijevoj i desnoj obali dijelom makadamski putevi, a dijelom zemljani putevi (zaštitni pojas rijeke Bednje) uz korito rijeke Bednje.</w:t>
      </w:r>
    </w:p>
    <w:p w14:paraId="26AA8BE0" w14:textId="77777777" w:rsidR="004A68E8" w:rsidRPr="00836828" w:rsidRDefault="004A68E8" w:rsidP="004A68E8">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Vodne građevine na ovoj dionici su hidrotehničke stepenice Ribić Breg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77+270, </w:t>
      </w:r>
      <w:proofErr w:type="spellStart"/>
      <w:r w:rsidRPr="00836828">
        <w:rPr>
          <w:rFonts w:ascii="Calibri" w:eastAsia="Calibri" w:hAnsi="Calibri" w:cs="Tahoma"/>
          <w:sz w:val="24"/>
          <w:szCs w:val="24"/>
          <w:lang w:eastAsia="hr-HR"/>
        </w:rPr>
        <w:t>Kuljevčica</w:t>
      </w:r>
      <w:proofErr w:type="spellEnd"/>
      <w:r w:rsidRPr="00836828">
        <w:rPr>
          <w:rFonts w:ascii="Calibri" w:eastAsia="Calibri" w:hAnsi="Calibri" w:cs="Tahoma"/>
          <w:sz w:val="24"/>
          <w:szCs w:val="24"/>
          <w:lang w:eastAsia="hr-HR"/>
        </w:rPr>
        <w:t xml:space="preserve">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82+350 i Lepoglava u </w:t>
      </w:r>
      <w:proofErr w:type="spellStart"/>
      <w:r w:rsidRPr="00836828">
        <w:rPr>
          <w:rFonts w:ascii="Calibri" w:eastAsia="Calibri" w:hAnsi="Calibri" w:cs="Tahoma"/>
          <w:sz w:val="24"/>
          <w:szCs w:val="24"/>
          <w:lang w:eastAsia="hr-HR"/>
        </w:rPr>
        <w:t>rkm</w:t>
      </w:r>
      <w:proofErr w:type="spellEnd"/>
      <w:r w:rsidRPr="00836828">
        <w:rPr>
          <w:rFonts w:ascii="Calibri" w:eastAsia="Calibri" w:hAnsi="Calibri" w:cs="Tahoma"/>
          <w:sz w:val="24"/>
          <w:szCs w:val="24"/>
          <w:lang w:eastAsia="hr-HR"/>
        </w:rPr>
        <w:t xml:space="preserve"> 86+330.</w:t>
      </w:r>
    </w:p>
    <w:p w14:paraId="412FEA3F" w14:textId="77777777" w:rsidR="00477F6A" w:rsidRPr="00836828"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Slaba mjesta na dionici:</w:t>
      </w:r>
    </w:p>
    <w:p w14:paraId="663A4442" w14:textId="172A3AD1" w:rsidR="00477F6A" w:rsidRPr="00836828" w:rsidRDefault="00477F6A" w:rsidP="0009750B">
      <w:pPr>
        <w:numPr>
          <w:ilvl w:val="0"/>
          <w:numId w:val="66"/>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 xml:space="preserve">Od </w:t>
      </w:r>
      <w:proofErr w:type="spellStart"/>
      <w:r w:rsidRPr="00836828">
        <w:rPr>
          <w:rFonts w:ascii="Calibri" w:eastAsia="Calibri" w:hAnsi="Calibri" w:cs="Tahoma"/>
          <w:sz w:val="24"/>
          <w:szCs w:val="24"/>
          <w:lang w:eastAsia="hr-HR"/>
        </w:rPr>
        <w:t>stacionaže</w:t>
      </w:r>
      <w:proofErr w:type="spellEnd"/>
      <w:r w:rsidRPr="00836828">
        <w:rPr>
          <w:rFonts w:ascii="Calibri" w:eastAsia="Calibri" w:hAnsi="Calibri" w:cs="Tahoma"/>
          <w:sz w:val="24"/>
          <w:szCs w:val="24"/>
          <w:lang w:eastAsia="hr-HR"/>
        </w:rPr>
        <w:t xml:space="preserve"> 74+400 do </w:t>
      </w:r>
      <w:proofErr w:type="spellStart"/>
      <w:r w:rsidRPr="00836828">
        <w:rPr>
          <w:rFonts w:ascii="Calibri" w:eastAsia="Calibri" w:hAnsi="Calibri" w:cs="Tahoma"/>
          <w:sz w:val="24"/>
          <w:szCs w:val="24"/>
          <w:lang w:eastAsia="hr-HR"/>
        </w:rPr>
        <w:t>stacionaže</w:t>
      </w:r>
      <w:proofErr w:type="spellEnd"/>
      <w:r w:rsidRPr="00836828">
        <w:rPr>
          <w:rFonts w:ascii="Calibri" w:eastAsia="Calibri" w:hAnsi="Calibri" w:cs="Tahoma"/>
          <w:sz w:val="24"/>
          <w:szCs w:val="24"/>
          <w:lang w:eastAsia="hr-HR"/>
        </w:rPr>
        <w:t xml:space="preserve"> 84+800 kod visokog vodnog vala nastalog i radi prihvata vode većeg broja pritoka i zasićenosti terena oborinskim vodama dolazi do izl</w:t>
      </w:r>
      <w:r w:rsidR="002455C4">
        <w:rPr>
          <w:rFonts w:ascii="Calibri" w:eastAsia="Calibri" w:hAnsi="Calibri" w:cs="Tahoma"/>
          <w:sz w:val="24"/>
          <w:szCs w:val="24"/>
          <w:lang w:eastAsia="hr-HR"/>
        </w:rPr>
        <w:t>i</w:t>
      </w:r>
      <w:r w:rsidRPr="00836828">
        <w:rPr>
          <w:rFonts w:ascii="Calibri" w:eastAsia="Calibri" w:hAnsi="Calibri" w:cs="Tahoma"/>
          <w:sz w:val="24"/>
          <w:szCs w:val="24"/>
          <w:lang w:eastAsia="hr-HR"/>
        </w:rPr>
        <w:t xml:space="preserve">jevanja rijeke Bednje. Posebno je kritično od mosta </w:t>
      </w:r>
      <w:proofErr w:type="spellStart"/>
      <w:r w:rsidRPr="00836828">
        <w:rPr>
          <w:rFonts w:ascii="Calibri" w:eastAsia="Calibri" w:hAnsi="Calibri" w:cs="Tahoma"/>
          <w:sz w:val="24"/>
          <w:szCs w:val="24"/>
          <w:lang w:eastAsia="hr-HR"/>
        </w:rPr>
        <w:t>Stažnjevec</w:t>
      </w:r>
      <w:proofErr w:type="spellEnd"/>
      <w:r w:rsidRPr="00836828">
        <w:rPr>
          <w:rFonts w:ascii="Calibri" w:eastAsia="Calibri" w:hAnsi="Calibri" w:cs="Tahoma"/>
          <w:sz w:val="24"/>
          <w:szCs w:val="24"/>
          <w:lang w:eastAsia="hr-HR"/>
        </w:rPr>
        <w:t xml:space="preserve"> (</w:t>
      </w:r>
      <w:proofErr w:type="spellStart"/>
      <w:r w:rsidRPr="00836828">
        <w:rPr>
          <w:rFonts w:ascii="Calibri" w:eastAsia="Calibri" w:hAnsi="Calibri" w:cs="Tahoma"/>
          <w:sz w:val="24"/>
          <w:szCs w:val="24"/>
          <w:lang w:eastAsia="hr-HR"/>
        </w:rPr>
        <w:t>stac</w:t>
      </w:r>
      <w:proofErr w:type="spellEnd"/>
      <w:r w:rsidRPr="00836828">
        <w:rPr>
          <w:rFonts w:ascii="Calibri" w:eastAsia="Calibri" w:hAnsi="Calibri" w:cs="Tahoma"/>
          <w:sz w:val="24"/>
          <w:szCs w:val="24"/>
          <w:lang w:eastAsia="hr-HR"/>
        </w:rPr>
        <w:t xml:space="preserve"> 74+400) do mosta </w:t>
      </w:r>
      <w:proofErr w:type="spellStart"/>
      <w:r w:rsidRPr="00836828">
        <w:rPr>
          <w:rFonts w:ascii="Calibri" w:eastAsia="Calibri" w:hAnsi="Calibri" w:cs="Tahoma"/>
          <w:sz w:val="24"/>
          <w:szCs w:val="24"/>
          <w:lang w:eastAsia="hr-HR"/>
        </w:rPr>
        <w:t>Kuljevčica</w:t>
      </w:r>
      <w:proofErr w:type="spellEnd"/>
      <w:r w:rsidRPr="00836828">
        <w:rPr>
          <w:rFonts w:ascii="Calibri" w:eastAsia="Calibri" w:hAnsi="Calibri" w:cs="Tahoma"/>
          <w:sz w:val="24"/>
          <w:szCs w:val="24"/>
          <w:lang w:eastAsia="hr-HR"/>
        </w:rPr>
        <w:t xml:space="preserve"> (</w:t>
      </w:r>
      <w:proofErr w:type="spellStart"/>
      <w:r w:rsidRPr="00836828">
        <w:rPr>
          <w:rFonts w:ascii="Calibri" w:eastAsia="Calibri" w:hAnsi="Calibri" w:cs="Tahoma"/>
          <w:sz w:val="24"/>
          <w:szCs w:val="24"/>
          <w:lang w:eastAsia="hr-HR"/>
        </w:rPr>
        <w:t>stac</w:t>
      </w:r>
      <w:proofErr w:type="spellEnd"/>
      <w:r w:rsidRPr="00836828">
        <w:rPr>
          <w:rFonts w:ascii="Calibri" w:eastAsia="Calibri" w:hAnsi="Calibri" w:cs="Tahoma"/>
          <w:sz w:val="24"/>
          <w:szCs w:val="24"/>
          <w:lang w:eastAsia="hr-HR"/>
        </w:rPr>
        <w:t xml:space="preserve"> 82+180), gdje zbog konfiguracije terena i smanjene protočnosti korita rijeke i neuređenih zaobalnih kanala dolazi do plavljenja okolnog terena i obližnjih stambenih </w:t>
      </w:r>
      <w:r w:rsidR="002455C4">
        <w:rPr>
          <w:rFonts w:ascii="Calibri" w:eastAsia="Calibri" w:hAnsi="Calibri" w:cs="Tahoma"/>
          <w:sz w:val="24"/>
          <w:szCs w:val="24"/>
          <w:lang w:eastAsia="hr-HR"/>
        </w:rPr>
        <w:t>o</w:t>
      </w:r>
      <w:r w:rsidRPr="00836828">
        <w:rPr>
          <w:rFonts w:ascii="Calibri" w:eastAsia="Calibri" w:hAnsi="Calibri" w:cs="Tahoma"/>
          <w:sz w:val="24"/>
          <w:szCs w:val="24"/>
          <w:lang w:eastAsia="hr-HR"/>
        </w:rPr>
        <w:t>bjekata (</w:t>
      </w:r>
      <w:proofErr w:type="spellStart"/>
      <w:r w:rsidRPr="00836828">
        <w:rPr>
          <w:rFonts w:ascii="Calibri" w:eastAsia="Calibri" w:hAnsi="Calibri" w:cs="Tahoma"/>
          <w:sz w:val="24"/>
          <w:szCs w:val="24"/>
          <w:lang w:eastAsia="hr-HR"/>
        </w:rPr>
        <w:t>Kuljevčica</w:t>
      </w:r>
      <w:proofErr w:type="spellEnd"/>
      <w:r w:rsidRPr="00836828">
        <w:rPr>
          <w:rFonts w:ascii="Calibri" w:eastAsia="Calibri" w:hAnsi="Calibri" w:cs="Tahoma"/>
          <w:sz w:val="24"/>
          <w:szCs w:val="24"/>
          <w:lang w:eastAsia="hr-HR"/>
        </w:rPr>
        <w:t>).</w:t>
      </w:r>
    </w:p>
    <w:p w14:paraId="64597BDB" w14:textId="409CD540" w:rsidR="00477F6A" w:rsidRPr="00836828" w:rsidRDefault="00477F6A" w:rsidP="0009750B">
      <w:pPr>
        <w:numPr>
          <w:ilvl w:val="0"/>
          <w:numId w:val="66"/>
        </w:num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Do izl</w:t>
      </w:r>
      <w:r w:rsidR="002455C4">
        <w:rPr>
          <w:rFonts w:ascii="Calibri" w:eastAsia="Calibri" w:hAnsi="Calibri" w:cs="Tahoma"/>
          <w:sz w:val="24"/>
          <w:szCs w:val="24"/>
          <w:lang w:eastAsia="hr-HR"/>
        </w:rPr>
        <w:t>i</w:t>
      </w:r>
      <w:r w:rsidRPr="00836828">
        <w:rPr>
          <w:rFonts w:ascii="Calibri" w:eastAsia="Calibri" w:hAnsi="Calibri" w:cs="Tahoma"/>
          <w:sz w:val="24"/>
          <w:szCs w:val="24"/>
          <w:lang w:eastAsia="hr-HR"/>
        </w:rPr>
        <w:t>jevanja dolazi i na području grada Ivanca uz cestu Ivanec</w:t>
      </w:r>
      <w:r>
        <w:rPr>
          <w:rFonts w:ascii="Calibri" w:eastAsia="Calibri" w:hAnsi="Calibri" w:cs="Tahoma"/>
          <w:sz w:val="24"/>
          <w:szCs w:val="24"/>
          <w:lang w:eastAsia="hr-HR"/>
        </w:rPr>
        <w:t xml:space="preserve"> – </w:t>
      </w:r>
      <w:proofErr w:type="spellStart"/>
      <w:r w:rsidRPr="00836828">
        <w:rPr>
          <w:rFonts w:ascii="Calibri" w:eastAsia="Calibri" w:hAnsi="Calibri" w:cs="Tahoma"/>
          <w:sz w:val="24"/>
          <w:szCs w:val="24"/>
          <w:lang w:eastAsia="hr-HR"/>
        </w:rPr>
        <w:t>Jerovec</w:t>
      </w:r>
      <w:proofErr w:type="spellEnd"/>
      <w:r>
        <w:rPr>
          <w:rFonts w:ascii="Calibri" w:eastAsia="Calibri" w:hAnsi="Calibri" w:cs="Tahoma"/>
          <w:sz w:val="24"/>
          <w:szCs w:val="24"/>
          <w:lang w:eastAsia="hr-HR"/>
        </w:rPr>
        <w:t xml:space="preserve"> </w:t>
      </w:r>
      <w:r w:rsidRPr="00836828">
        <w:rPr>
          <w:rFonts w:ascii="Calibri" w:eastAsia="Calibri" w:hAnsi="Calibri" w:cs="Tahoma"/>
          <w:sz w:val="24"/>
          <w:szCs w:val="24"/>
          <w:lang w:eastAsia="hr-HR"/>
        </w:rPr>
        <w:t xml:space="preserve">gdje uslijed velikih voda znaju biti ugroženi i pogoni Elektre. Na području </w:t>
      </w:r>
      <w:r w:rsidR="001C40B4" w:rsidRPr="00836828">
        <w:rPr>
          <w:rFonts w:ascii="Calibri" w:eastAsia="Calibri" w:hAnsi="Calibri" w:cs="Tahoma"/>
          <w:sz w:val="24"/>
          <w:szCs w:val="24"/>
          <w:lang w:eastAsia="hr-HR"/>
        </w:rPr>
        <w:t xml:space="preserve">grada </w:t>
      </w:r>
      <w:r w:rsidRPr="00836828">
        <w:rPr>
          <w:rFonts w:ascii="Calibri" w:eastAsia="Calibri" w:hAnsi="Calibri" w:cs="Tahoma"/>
          <w:sz w:val="24"/>
          <w:szCs w:val="24"/>
          <w:lang w:eastAsia="hr-HR"/>
        </w:rPr>
        <w:t xml:space="preserve">Lepoglave do plavljenja poljoprivrednih površina dolazi na lokaciji od utoka potoka </w:t>
      </w:r>
      <w:proofErr w:type="spellStart"/>
      <w:r w:rsidRPr="00836828">
        <w:rPr>
          <w:rFonts w:ascii="Calibri" w:eastAsia="Calibri" w:hAnsi="Calibri" w:cs="Tahoma"/>
          <w:sz w:val="24"/>
          <w:szCs w:val="24"/>
          <w:lang w:eastAsia="hr-HR"/>
        </w:rPr>
        <w:t>Čret</w:t>
      </w:r>
      <w:proofErr w:type="spellEnd"/>
      <w:r w:rsidRPr="00836828">
        <w:rPr>
          <w:rFonts w:ascii="Calibri" w:eastAsia="Calibri" w:hAnsi="Calibri" w:cs="Tahoma"/>
          <w:sz w:val="24"/>
          <w:szCs w:val="24"/>
          <w:lang w:eastAsia="hr-HR"/>
        </w:rPr>
        <w:t xml:space="preserve"> u Bednju pa do utoka potoka </w:t>
      </w:r>
      <w:proofErr w:type="spellStart"/>
      <w:r w:rsidRPr="00836828">
        <w:rPr>
          <w:rFonts w:ascii="Calibri" w:eastAsia="Calibri" w:hAnsi="Calibri" w:cs="Tahoma"/>
          <w:sz w:val="24"/>
          <w:szCs w:val="24"/>
          <w:lang w:eastAsia="hr-HR"/>
        </w:rPr>
        <w:t>Kotnica</w:t>
      </w:r>
      <w:proofErr w:type="spellEnd"/>
      <w:r w:rsidRPr="00836828">
        <w:rPr>
          <w:rFonts w:ascii="Calibri" w:eastAsia="Calibri" w:hAnsi="Calibri" w:cs="Tahoma"/>
          <w:sz w:val="24"/>
          <w:szCs w:val="24"/>
          <w:lang w:eastAsia="hr-HR"/>
        </w:rPr>
        <w:t>.</w:t>
      </w:r>
    </w:p>
    <w:p w14:paraId="57F15F44" w14:textId="77777777" w:rsidR="00477F6A" w:rsidRPr="00836828"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Područja ugrožena od poplave su:</w:t>
      </w:r>
    </w:p>
    <w:p w14:paraId="61E0A452" w14:textId="77777777" w:rsidR="00477F6A" w:rsidRPr="00836828" w:rsidRDefault="00477F6A" w:rsidP="0009750B">
      <w:pPr>
        <w:numPr>
          <w:ilvl w:val="0"/>
          <w:numId w:val="67"/>
        </w:numPr>
        <w:autoSpaceDE w:val="0"/>
        <w:autoSpaceDN w:val="0"/>
        <w:adjustRightInd w:val="0"/>
        <w:spacing w:after="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lastRenderedPageBreak/>
        <w:t xml:space="preserve">naselja Grad Ivanec, </w:t>
      </w:r>
      <w:proofErr w:type="spellStart"/>
      <w:r w:rsidRPr="00836828">
        <w:rPr>
          <w:rFonts w:ascii="Calibri" w:eastAsia="Calibri" w:hAnsi="Calibri" w:cs="Tahoma"/>
          <w:sz w:val="24"/>
          <w:szCs w:val="24"/>
          <w:lang w:eastAsia="hr-HR"/>
        </w:rPr>
        <w:t>Kaniža</w:t>
      </w:r>
      <w:proofErr w:type="spellEnd"/>
      <w:r w:rsidRPr="00836828">
        <w:rPr>
          <w:rFonts w:ascii="Calibri" w:eastAsia="Calibri" w:hAnsi="Calibri" w:cs="Tahoma"/>
          <w:sz w:val="24"/>
          <w:szCs w:val="24"/>
          <w:lang w:eastAsia="hr-HR"/>
        </w:rPr>
        <w:t xml:space="preserve">, </w:t>
      </w:r>
      <w:proofErr w:type="spellStart"/>
      <w:r w:rsidRPr="00836828">
        <w:rPr>
          <w:rFonts w:ascii="Calibri" w:eastAsia="Calibri" w:hAnsi="Calibri" w:cs="Tahoma"/>
          <w:sz w:val="24"/>
          <w:szCs w:val="24"/>
          <w:lang w:eastAsia="hr-HR"/>
        </w:rPr>
        <w:t>Jerovec</w:t>
      </w:r>
      <w:proofErr w:type="spellEnd"/>
      <w:r w:rsidRPr="00836828">
        <w:rPr>
          <w:rFonts w:ascii="Calibri" w:eastAsia="Calibri" w:hAnsi="Calibri" w:cs="Tahoma"/>
          <w:sz w:val="24"/>
          <w:szCs w:val="24"/>
          <w:lang w:eastAsia="hr-HR"/>
        </w:rPr>
        <w:t xml:space="preserve">, Lepoglava </w:t>
      </w:r>
      <w:proofErr w:type="spellStart"/>
      <w:r w:rsidRPr="00836828">
        <w:rPr>
          <w:rFonts w:ascii="Calibri" w:eastAsia="Calibri" w:hAnsi="Calibri" w:cs="Tahoma"/>
          <w:sz w:val="24"/>
          <w:szCs w:val="24"/>
          <w:lang w:eastAsia="hr-HR"/>
        </w:rPr>
        <w:t>Muričevec</w:t>
      </w:r>
      <w:proofErr w:type="spellEnd"/>
      <w:r w:rsidRPr="00836828">
        <w:rPr>
          <w:rFonts w:ascii="Calibri" w:eastAsia="Calibri" w:hAnsi="Calibri" w:cs="Tahoma"/>
          <w:sz w:val="24"/>
          <w:szCs w:val="24"/>
          <w:lang w:eastAsia="hr-HR"/>
        </w:rPr>
        <w:t xml:space="preserve"> i Bednja</w:t>
      </w:r>
      <w:r>
        <w:rPr>
          <w:rFonts w:ascii="Calibri" w:eastAsia="Calibri" w:hAnsi="Calibri" w:cs="Tahoma"/>
          <w:sz w:val="24"/>
          <w:szCs w:val="24"/>
          <w:lang w:eastAsia="hr-HR"/>
        </w:rPr>
        <w:t>,</w:t>
      </w:r>
    </w:p>
    <w:p w14:paraId="020CB7DB" w14:textId="77777777" w:rsidR="00477F6A" w:rsidRPr="00836828" w:rsidRDefault="00477F6A" w:rsidP="0009750B">
      <w:pPr>
        <w:numPr>
          <w:ilvl w:val="0"/>
          <w:numId w:val="67"/>
        </w:num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poljoprivredne površine u ukupnoj površini od 120 ha.</w:t>
      </w:r>
    </w:p>
    <w:p w14:paraId="3CF60CC6" w14:textId="77777777" w:rsidR="00477F6A" w:rsidRPr="00836828" w:rsidRDefault="00477F6A" w:rsidP="00477F6A">
      <w:pPr>
        <w:autoSpaceDE w:val="0"/>
        <w:autoSpaceDN w:val="0"/>
        <w:adjustRightInd w:val="0"/>
        <w:spacing w:after="120" w:line="276" w:lineRule="auto"/>
        <w:jc w:val="both"/>
        <w:rPr>
          <w:rFonts w:ascii="Calibri" w:eastAsia="Calibri" w:hAnsi="Calibri" w:cs="Tahoma"/>
          <w:sz w:val="24"/>
          <w:szCs w:val="24"/>
          <w:lang w:eastAsia="hr-HR"/>
        </w:rPr>
      </w:pPr>
      <w:r w:rsidRPr="00836828">
        <w:rPr>
          <w:rFonts w:ascii="Calibri" w:eastAsia="Calibri" w:hAnsi="Calibri" w:cs="Tahoma"/>
          <w:sz w:val="24"/>
          <w:szCs w:val="24"/>
          <w:lang w:eastAsia="hr-HR"/>
        </w:rPr>
        <w:t>Druga crta obrane:</w:t>
      </w:r>
    </w:p>
    <w:p w14:paraId="4654D4F5" w14:textId="77777777" w:rsidR="00477F6A" w:rsidRPr="004053FE" w:rsidRDefault="00477F6A" w:rsidP="0009750B">
      <w:pPr>
        <w:pStyle w:val="Odlomakpopisa"/>
        <w:numPr>
          <w:ilvl w:val="0"/>
          <w:numId w:val="68"/>
        </w:numPr>
        <w:autoSpaceDE w:val="0"/>
        <w:autoSpaceDN w:val="0"/>
        <w:adjustRightInd w:val="0"/>
        <w:rPr>
          <w:rFonts w:cs="Tahoma"/>
          <w:szCs w:val="24"/>
          <w:lang w:eastAsia="hr-HR"/>
        </w:rPr>
      </w:pPr>
      <w:proofErr w:type="spellStart"/>
      <w:r w:rsidRPr="004053FE">
        <w:rPr>
          <w:rFonts w:cs="Tahoma"/>
          <w:szCs w:val="24"/>
          <w:lang w:eastAsia="hr-HR"/>
        </w:rPr>
        <w:t>Kuljevčica</w:t>
      </w:r>
      <w:proofErr w:type="spellEnd"/>
      <w:r>
        <w:rPr>
          <w:rFonts w:cs="Tahoma"/>
          <w:szCs w:val="24"/>
          <w:lang w:eastAsia="hr-HR"/>
        </w:rPr>
        <w:t xml:space="preserve"> –</w:t>
      </w:r>
      <w:r w:rsidRPr="004053FE">
        <w:rPr>
          <w:rFonts w:cs="Tahoma"/>
          <w:szCs w:val="24"/>
          <w:lang w:eastAsia="hr-HR"/>
        </w:rPr>
        <w:t xml:space="preserve"> </w:t>
      </w:r>
      <w:proofErr w:type="spellStart"/>
      <w:r w:rsidRPr="004053FE">
        <w:rPr>
          <w:rFonts w:cs="Tahoma"/>
          <w:szCs w:val="24"/>
          <w:lang w:eastAsia="hr-HR"/>
        </w:rPr>
        <w:t>zečji</w:t>
      </w:r>
      <w:proofErr w:type="spellEnd"/>
      <w:r>
        <w:rPr>
          <w:rFonts w:cs="Tahoma"/>
          <w:szCs w:val="24"/>
          <w:lang w:eastAsia="hr-HR"/>
        </w:rPr>
        <w:t xml:space="preserve"> </w:t>
      </w:r>
      <w:proofErr w:type="spellStart"/>
      <w:r w:rsidRPr="004053FE">
        <w:rPr>
          <w:rFonts w:cs="Tahoma"/>
          <w:szCs w:val="24"/>
          <w:lang w:eastAsia="hr-HR"/>
        </w:rPr>
        <w:t>nasipi</w:t>
      </w:r>
      <w:proofErr w:type="spellEnd"/>
      <w:r w:rsidRPr="004053FE">
        <w:rPr>
          <w:rFonts w:cs="Tahoma"/>
          <w:szCs w:val="24"/>
          <w:lang w:eastAsia="hr-HR"/>
        </w:rPr>
        <w:t xml:space="preserve"> </w:t>
      </w:r>
      <w:proofErr w:type="spellStart"/>
      <w:r w:rsidRPr="004053FE">
        <w:rPr>
          <w:rFonts w:cs="Tahoma"/>
          <w:szCs w:val="24"/>
          <w:lang w:eastAsia="hr-HR"/>
        </w:rPr>
        <w:t>oko</w:t>
      </w:r>
      <w:proofErr w:type="spellEnd"/>
      <w:r w:rsidRPr="004053FE">
        <w:rPr>
          <w:rFonts w:cs="Tahoma"/>
          <w:szCs w:val="24"/>
          <w:lang w:eastAsia="hr-HR"/>
        </w:rPr>
        <w:t xml:space="preserve"> </w:t>
      </w:r>
      <w:proofErr w:type="spellStart"/>
      <w:r w:rsidRPr="004053FE">
        <w:rPr>
          <w:rFonts w:cs="Tahoma"/>
          <w:szCs w:val="24"/>
          <w:lang w:eastAsia="hr-HR"/>
        </w:rPr>
        <w:t>obiteljskih</w:t>
      </w:r>
      <w:proofErr w:type="spellEnd"/>
      <w:r w:rsidRPr="004053FE">
        <w:rPr>
          <w:rFonts w:cs="Tahoma"/>
          <w:szCs w:val="24"/>
          <w:lang w:eastAsia="hr-HR"/>
        </w:rPr>
        <w:t xml:space="preserve"> </w:t>
      </w:r>
      <w:proofErr w:type="spellStart"/>
      <w:r w:rsidRPr="004053FE">
        <w:rPr>
          <w:rFonts w:cs="Tahoma"/>
          <w:szCs w:val="24"/>
          <w:lang w:eastAsia="hr-HR"/>
        </w:rPr>
        <w:t>kuća</w:t>
      </w:r>
      <w:proofErr w:type="spellEnd"/>
      <w:r w:rsidRPr="004053FE">
        <w:rPr>
          <w:rFonts w:cs="Tahoma"/>
          <w:szCs w:val="24"/>
          <w:lang w:eastAsia="hr-HR"/>
        </w:rPr>
        <w:t xml:space="preserve"> </w:t>
      </w:r>
      <w:proofErr w:type="spellStart"/>
      <w:r w:rsidRPr="004053FE">
        <w:rPr>
          <w:rFonts w:cs="Tahoma"/>
          <w:szCs w:val="24"/>
          <w:lang w:eastAsia="hr-HR"/>
        </w:rPr>
        <w:t>Kuljevčica</w:t>
      </w:r>
      <w:proofErr w:type="spellEnd"/>
      <w:r>
        <w:rPr>
          <w:rFonts w:cs="Tahoma"/>
          <w:szCs w:val="24"/>
          <w:lang w:eastAsia="hr-HR"/>
        </w:rPr>
        <w:t xml:space="preserve"> </w:t>
      </w:r>
      <w:proofErr w:type="spellStart"/>
      <w:r>
        <w:rPr>
          <w:rFonts w:cs="Tahoma"/>
          <w:szCs w:val="24"/>
          <w:lang w:eastAsia="hr-HR"/>
        </w:rPr>
        <w:t>kbr</w:t>
      </w:r>
      <w:proofErr w:type="spellEnd"/>
      <w:r>
        <w:rPr>
          <w:rFonts w:cs="Tahoma"/>
          <w:szCs w:val="24"/>
          <w:lang w:eastAsia="hr-HR"/>
        </w:rPr>
        <w:t xml:space="preserve">. </w:t>
      </w:r>
      <w:r w:rsidRPr="004053FE">
        <w:rPr>
          <w:rFonts w:cs="Tahoma"/>
          <w:szCs w:val="24"/>
          <w:lang w:eastAsia="hr-HR"/>
        </w:rPr>
        <w:t xml:space="preserve">266. </w:t>
      </w:r>
      <w:proofErr w:type="spellStart"/>
      <w:r w:rsidRPr="004053FE">
        <w:rPr>
          <w:rFonts w:cs="Tahoma"/>
          <w:szCs w:val="24"/>
          <w:lang w:eastAsia="hr-HR"/>
        </w:rPr>
        <w:t>i</w:t>
      </w:r>
      <w:proofErr w:type="spellEnd"/>
      <w:r w:rsidRPr="004053FE">
        <w:rPr>
          <w:rFonts w:cs="Tahoma"/>
          <w:szCs w:val="24"/>
          <w:lang w:eastAsia="hr-HR"/>
        </w:rPr>
        <w:t xml:space="preserve"> 267.</w:t>
      </w:r>
    </w:p>
    <w:p w14:paraId="3F7AA15B" w14:textId="77777777" w:rsidR="00477F6A" w:rsidRPr="00836828" w:rsidRDefault="00477F6A" w:rsidP="00477F6A">
      <w:pPr>
        <w:autoSpaceDE w:val="0"/>
        <w:autoSpaceDN w:val="0"/>
        <w:adjustRightInd w:val="0"/>
        <w:spacing w:after="240" w:line="276" w:lineRule="auto"/>
        <w:jc w:val="both"/>
        <w:rPr>
          <w:rFonts w:ascii="Calibri" w:eastAsia="Calibri" w:hAnsi="Calibri" w:cs="Tahoma"/>
          <w:sz w:val="24"/>
          <w:szCs w:val="24"/>
        </w:rPr>
      </w:pPr>
      <w:r w:rsidRPr="00836828">
        <w:rPr>
          <w:rFonts w:ascii="Calibri" w:eastAsia="Calibri" w:hAnsi="Calibri" w:cs="Tahoma"/>
          <w:sz w:val="24"/>
          <w:szCs w:val="24"/>
          <w:lang w:eastAsia="hr-HR"/>
        </w:rPr>
        <w:t>Evakuacija stanovništva: povišeni dijelovi sela.</w:t>
      </w:r>
    </w:p>
    <w:p w14:paraId="0203231F" w14:textId="3BA5DB6D" w:rsidR="00CD606C" w:rsidRDefault="00CD606C" w:rsidP="00CD606C">
      <w:pPr>
        <w:pStyle w:val="Naslov3"/>
      </w:pPr>
      <w:bookmarkStart w:id="279" w:name="_Toc19619316"/>
      <w:bookmarkStart w:id="280" w:name="_Toc65821339"/>
      <w:r>
        <w:t>Uzrok</w:t>
      </w:r>
      <w:bookmarkEnd w:id="279"/>
      <w:bookmarkEnd w:id="280"/>
      <w:r>
        <w:t xml:space="preserve"> </w:t>
      </w:r>
    </w:p>
    <w:p w14:paraId="4D671B5A" w14:textId="77777777" w:rsidR="00CD606C" w:rsidRPr="00CD606C" w:rsidRDefault="00CD606C" w:rsidP="00CD606C">
      <w:pPr>
        <w:spacing w:after="120" w:line="276" w:lineRule="auto"/>
        <w:jc w:val="both"/>
        <w:rPr>
          <w:sz w:val="24"/>
          <w:szCs w:val="24"/>
          <w:lang w:eastAsia="zh-CN"/>
        </w:rPr>
      </w:pPr>
      <w:r w:rsidRPr="00CD606C">
        <w:rPr>
          <w:sz w:val="24"/>
          <w:szCs w:val="24"/>
          <w:lang w:eastAsia="zh-CN"/>
        </w:rPr>
        <w:t>Poplave su jedna od geofizičkih pojava, odnosno pojava neuobičajeno velike količine vode na određenom mjestu zbog djelovanja prirodnih sila (velika količina oborina) ili drugih uzroka kao što su propuštanje brana, ratna razaranja i sl.</w:t>
      </w:r>
    </w:p>
    <w:p w14:paraId="0791234B" w14:textId="77777777" w:rsidR="00CD606C" w:rsidRPr="00CD606C" w:rsidRDefault="00CD606C" w:rsidP="001C521D">
      <w:pPr>
        <w:spacing w:after="0" w:line="276" w:lineRule="auto"/>
        <w:jc w:val="both"/>
        <w:rPr>
          <w:sz w:val="24"/>
          <w:szCs w:val="24"/>
          <w:lang w:eastAsia="zh-CN"/>
        </w:rPr>
      </w:pPr>
      <w:r w:rsidRPr="00CD606C">
        <w:rPr>
          <w:sz w:val="24"/>
          <w:szCs w:val="24"/>
          <w:lang w:eastAsia="zh-CN"/>
        </w:rPr>
        <w:t>Prema uzrocima nastanka poplave se mogu podijeliti na:</w:t>
      </w:r>
    </w:p>
    <w:p w14:paraId="6603A552" w14:textId="40EF152E" w:rsidR="00CD606C" w:rsidRPr="00CD606C" w:rsidRDefault="00CD606C" w:rsidP="00235FCB">
      <w:pPr>
        <w:pStyle w:val="Odlomakpopisa"/>
        <w:numPr>
          <w:ilvl w:val="0"/>
          <w:numId w:val="22"/>
        </w:numPr>
        <w:spacing w:after="0"/>
        <w:ind w:left="714" w:hanging="357"/>
        <w:rPr>
          <w:szCs w:val="24"/>
          <w:lang w:eastAsia="zh-CN"/>
        </w:rPr>
      </w:pPr>
      <w:proofErr w:type="spellStart"/>
      <w:r w:rsidRPr="00CD606C">
        <w:rPr>
          <w:szCs w:val="24"/>
          <w:lang w:eastAsia="zh-CN"/>
        </w:rPr>
        <w:t>poplave</w:t>
      </w:r>
      <w:proofErr w:type="spellEnd"/>
      <w:r w:rsidRPr="00CD606C">
        <w:rPr>
          <w:szCs w:val="24"/>
          <w:lang w:eastAsia="zh-CN"/>
        </w:rPr>
        <w:t xml:space="preserve"> </w:t>
      </w:r>
      <w:proofErr w:type="spellStart"/>
      <w:r w:rsidRPr="00CD606C">
        <w:rPr>
          <w:szCs w:val="24"/>
          <w:lang w:eastAsia="zh-CN"/>
        </w:rPr>
        <w:t>nastale</w:t>
      </w:r>
      <w:proofErr w:type="spellEnd"/>
      <w:r w:rsidRPr="00CD606C">
        <w:rPr>
          <w:szCs w:val="24"/>
          <w:lang w:eastAsia="zh-CN"/>
        </w:rPr>
        <w:t xml:space="preserve"> </w:t>
      </w:r>
      <w:proofErr w:type="spellStart"/>
      <w:r w:rsidRPr="00CD606C">
        <w:rPr>
          <w:szCs w:val="24"/>
          <w:lang w:eastAsia="zh-CN"/>
        </w:rPr>
        <w:t>zbog</w:t>
      </w:r>
      <w:proofErr w:type="spellEnd"/>
      <w:r w:rsidRPr="00CD606C">
        <w:rPr>
          <w:szCs w:val="24"/>
          <w:lang w:eastAsia="zh-CN"/>
        </w:rPr>
        <w:t xml:space="preserve"> </w:t>
      </w:r>
      <w:proofErr w:type="spellStart"/>
      <w:r w:rsidRPr="00CD606C">
        <w:rPr>
          <w:szCs w:val="24"/>
          <w:lang w:eastAsia="zh-CN"/>
        </w:rPr>
        <w:t>jakih</w:t>
      </w:r>
      <w:proofErr w:type="spellEnd"/>
      <w:r w:rsidRPr="00CD606C">
        <w:rPr>
          <w:szCs w:val="24"/>
          <w:lang w:eastAsia="zh-CN"/>
        </w:rPr>
        <w:t xml:space="preserve"> </w:t>
      </w:r>
      <w:proofErr w:type="spellStart"/>
      <w:r w:rsidRPr="00CD606C">
        <w:rPr>
          <w:szCs w:val="24"/>
          <w:lang w:eastAsia="zh-CN"/>
        </w:rPr>
        <w:t>oborina</w:t>
      </w:r>
      <w:proofErr w:type="spellEnd"/>
      <w:r w:rsidRPr="00CD606C">
        <w:rPr>
          <w:szCs w:val="24"/>
          <w:lang w:eastAsia="zh-CN"/>
        </w:rPr>
        <w:t>,</w:t>
      </w:r>
    </w:p>
    <w:p w14:paraId="34EA3A05" w14:textId="4461FF16" w:rsidR="00CD606C" w:rsidRPr="00CD606C" w:rsidRDefault="00CD606C" w:rsidP="00235FCB">
      <w:pPr>
        <w:pStyle w:val="Odlomakpopisa"/>
        <w:numPr>
          <w:ilvl w:val="0"/>
          <w:numId w:val="22"/>
        </w:numPr>
        <w:spacing w:after="0"/>
        <w:ind w:left="714" w:hanging="357"/>
        <w:rPr>
          <w:szCs w:val="24"/>
          <w:lang w:eastAsia="zh-CN"/>
        </w:rPr>
      </w:pPr>
      <w:proofErr w:type="spellStart"/>
      <w:r w:rsidRPr="00CD606C">
        <w:rPr>
          <w:szCs w:val="24"/>
          <w:lang w:eastAsia="zh-CN"/>
        </w:rPr>
        <w:t>poplave</w:t>
      </w:r>
      <w:proofErr w:type="spellEnd"/>
      <w:r w:rsidRPr="00CD606C">
        <w:rPr>
          <w:szCs w:val="24"/>
          <w:lang w:eastAsia="zh-CN"/>
        </w:rPr>
        <w:t xml:space="preserve"> </w:t>
      </w:r>
      <w:proofErr w:type="spellStart"/>
      <w:r w:rsidRPr="00CD606C">
        <w:rPr>
          <w:szCs w:val="24"/>
          <w:lang w:eastAsia="zh-CN"/>
        </w:rPr>
        <w:t>nastale</w:t>
      </w:r>
      <w:proofErr w:type="spellEnd"/>
      <w:r w:rsidRPr="00CD606C">
        <w:rPr>
          <w:szCs w:val="24"/>
          <w:lang w:eastAsia="zh-CN"/>
        </w:rPr>
        <w:t xml:space="preserve"> </w:t>
      </w:r>
      <w:proofErr w:type="spellStart"/>
      <w:r w:rsidRPr="00CD606C">
        <w:rPr>
          <w:szCs w:val="24"/>
          <w:lang w:eastAsia="zh-CN"/>
        </w:rPr>
        <w:t>zbog</w:t>
      </w:r>
      <w:proofErr w:type="spellEnd"/>
      <w:r w:rsidRPr="00CD606C">
        <w:rPr>
          <w:szCs w:val="24"/>
          <w:lang w:eastAsia="zh-CN"/>
        </w:rPr>
        <w:t xml:space="preserve"> </w:t>
      </w:r>
      <w:proofErr w:type="spellStart"/>
      <w:r w:rsidRPr="00CD606C">
        <w:rPr>
          <w:szCs w:val="24"/>
          <w:lang w:eastAsia="zh-CN"/>
        </w:rPr>
        <w:t>nagomilavanja</w:t>
      </w:r>
      <w:proofErr w:type="spellEnd"/>
      <w:r w:rsidRPr="00CD606C">
        <w:rPr>
          <w:szCs w:val="24"/>
          <w:lang w:eastAsia="zh-CN"/>
        </w:rPr>
        <w:t xml:space="preserve"> </w:t>
      </w:r>
      <w:proofErr w:type="spellStart"/>
      <w:r w:rsidRPr="00CD606C">
        <w:rPr>
          <w:szCs w:val="24"/>
          <w:lang w:eastAsia="zh-CN"/>
        </w:rPr>
        <w:t>leda</w:t>
      </w:r>
      <w:proofErr w:type="spellEnd"/>
      <w:r w:rsidRPr="00CD606C">
        <w:rPr>
          <w:szCs w:val="24"/>
          <w:lang w:eastAsia="zh-CN"/>
        </w:rPr>
        <w:t xml:space="preserve"> u </w:t>
      </w:r>
      <w:proofErr w:type="spellStart"/>
      <w:r w:rsidRPr="00CD606C">
        <w:rPr>
          <w:szCs w:val="24"/>
          <w:lang w:eastAsia="zh-CN"/>
        </w:rPr>
        <w:t>vodotocima</w:t>
      </w:r>
      <w:proofErr w:type="spellEnd"/>
      <w:r w:rsidRPr="00CD606C">
        <w:rPr>
          <w:szCs w:val="24"/>
          <w:lang w:eastAsia="zh-CN"/>
        </w:rPr>
        <w:t>,</w:t>
      </w:r>
    </w:p>
    <w:p w14:paraId="18C095A1" w14:textId="1A71C4D4" w:rsidR="00CD606C" w:rsidRPr="00CD606C" w:rsidRDefault="00CD606C" w:rsidP="00235FCB">
      <w:pPr>
        <w:pStyle w:val="Odlomakpopisa"/>
        <w:numPr>
          <w:ilvl w:val="0"/>
          <w:numId w:val="22"/>
        </w:numPr>
        <w:spacing w:after="0"/>
        <w:ind w:left="714" w:hanging="357"/>
        <w:rPr>
          <w:szCs w:val="24"/>
          <w:lang w:eastAsia="zh-CN"/>
        </w:rPr>
      </w:pPr>
      <w:proofErr w:type="spellStart"/>
      <w:r w:rsidRPr="00CD606C">
        <w:rPr>
          <w:szCs w:val="24"/>
          <w:lang w:eastAsia="zh-CN"/>
        </w:rPr>
        <w:t>poplave</w:t>
      </w:r>
      <w:proofErr w:type="spellEnd"/>
      <w:r w:rsidRPr="00CD606C">
        <w:rPr>
          <w:szCs w:val="24"/>
          <w:lang w:eastAsia="zh-CN"/>
        </w:rPr>
        <w:t xml:space="preserve"> </w:t>
      </w:r>
      <w:proofErr w:type="spellStart"/>
      <w:r w:rsidRPr="00CD606C">
        <w:rPr>
          <w:szCs w:val="24"/>
          <w:lang w:eastAsia="zh-CN"/>
        </w:rPr>
        <w:t>nastale</w:t>
      </w:r>
      <w:proofErr w:type="spellEnd"/>
      <w:r w:rsidRPr="00CD606C">
        <w:rPr>
          <w:szCs w:val="24"/>
          <w:lang w:eastAsia="zh-CN"/>
        </w:rPr>
        <w:t xml:space="preserve"> </w:t>
      </w:r>
      <w:proofErr w:type="spellStart"/>
      <w:r w:rsidRPr="00CD606C">
        <w:rPr>
          <w:szCs w:val="24"/>
          <w:lang w:eastAsia="zh-CN"/>
        </w:rPr>
        <w:t>zbog</w:t>
      </w:r>
      <w:proofErr w:type="spellEnd"/>
      <w:r w:rsidRPr="00CD606C">
        <w:rPr>
          <w:szCs w:val="24"/>
          <w:lang w:eastAsia="zh-CN"/>
        </w:rPr>
        <w:t xml:space="preserve"> </w:t>
      </w:r>
      <w:proofErr w:type="spellStart"/>
      <w:r w:rsidRPr="00CD606C">
        <w:rPr>
          <w:szCs w:val="24"/>
          <w:lang w:eastAsia="zh-CN"/>
        </w:rPr>
        <w:t>klizanja</w:t>
      </w:r>
      <w:proofErr w:type="spellEnd"/>
      <w:r w:rsidRPr="00CD606C">
        <w:rPr>
          <w:szCs w:val="24"/>
          <w:lang w:eastAsia="zh-CN"/>
        </w:rPr>
        <w:t xml:space="preserve"> </w:t>
      </w:r>
      <w:proofErr w:type="spellStart"/>
      <w:r w:rsidRPr="00CD606C">
        <w:rPr>
          <w:szCs w:val="24"/>
          <w:lang w:eastAsia="zh-CN"/>
        </w:rPr>
        <w:t>tla</w:t>
      </w:r>
      <w:proofErr w:type="spellEnd"/>
      <w:r w:rsidRPr="00CD606C">
        <w:rPr>
          <w:szCs w:val="24"/>
          <w:lang w:eastAsia="zh-CN"/>
        </w:rPr>
        <w:t xml:space="preserve"> </w:t>
      </w:r>
      <w:proofErr w:type="spellStart"/>
      <w:r w:rsidRPr="00CD606C">
        <w:rPr>
          <w:szCs w:val="24"/>
          <w:lang w:eastAsia="zh-CN"/>
        </w:rPr>
        <w:t>ili</w:t>
      </w:r>
      <w:proofErr w:type="spellEnd"/>
      <w:r w:rsidRPr="00CD606C">
        <w:rPr>
          <w:szCs w:val="24"/>
          <w:lang w:eastAsia="zh-CN"/>
        </w:rPr>
        <w:t xml:space="preserve"> </w:t>
      </w:r>
      <w:proofErr w:type="spellStart"/>
      <w:r w:rsidRPr="00CD606C">
        <w:rPr>
          <w:szCs w:val="24"/>
          <w:lang w:eastAsia="zh-CN"/>
        </w:rPr>
        <w:t>potresa</w:t>
      </w:r>
      <w:proofErr w:type="spellEnd"/>
      <w:r w:rsidRPr="00CD606C">
        <w:rPr>
          <w:szCs w:val="24"/>
          <w:lang w:eastAsia="zh-CN"/>
        </w:rPr>
        <w:t>,</w:t>
      </w:r>
    </w:p>
    <w:p w14:paraId="2F3903BA" w14:textId="7870ADC4" w:rsidR="00CD606C" w:rsidRPr="00CD606C" w:rsidRDefault="00CD606C" w:rsidP="00235FCB">
      <w:pPr>
        <w:pStyle w:val="Odlomakpopisa"/>
        <w:numPr>
          <w:ilvl w:val="0"/>
          <w:numId w:val="22"/>
        </w:numPr>
        <w:ind w:left="714" w:hanging="357"/>
        <w:rPr>
          <w:szCs w:val="24"/>
          <w:lang w:eastAsia="zh-CN"/>
        </w:rPr>
      </w:pPr>
      <w:proofErr w:type="spellStart"/>
      <w:r w:rsidRPr="00CD606C">
        <w:rPr>
          <w:szCs w:val="24"/>
          <w:lang w:eastAsia="zh-CN"/>
        </w:rPr>
        <w:t>poplave</w:t>
      </w:r>
      <w:proofErr w:type="spellEnd"/>
      <w:r w:rsidRPr="00CD606C">
        <w:rPr>
          <w:szCs w:val="24"/>
          <w:lang w:eastAsia="zh-CN"/>
        </w:rPr>
        <w:t xml:space="preserve"> </w:t>
      </w:r>
      <w:proofErr w:type="spellStart"/>
      <w:r w:rsidRPr="00CD606C">
        <w:rPr>
          <w:szCs w:val="24"/>
          <w:lang w:eastAsia="zh-CN"/>
        </w:rPr>
        <w:t>nastale</w:t>
      </w:r>
      <w:proofErr w:type="spellEnd"/>
      <w:r w:rsidRPr="00CD606C">
        <w:rPr>
          <w:szCs w:val="24"/>
          <w:lang w:eastAsia="zh-CN"/>
        </w:rPr>
        <w:t xml:space="preserve"> </w:t>
      </w:r>
      <w:proofErr w:type="spellStart"/>
      <w:r w:rsidRPr="00CD606C">
        <w:rPr>
          <w:szCs w:val="24"/>
          <w:lang w:eastAsia="zh-CN"/>
        </w:rPr>
        <w:t>zbog</w:t>
      </w:r>
      <w:proofErr w:type="spellEnd"/>
      <w:r w:rsidRPr="00CD606C">
        <w:rPr>
          <w:szCs w:val="24"/>
          <w:lang w:eastAsia="zh-CN"/>
        </w:rPr>
        <w:t xml:space="preserve"> </w:t>
      </w:r>
      <w:proofErr w:type="spellStart"/>
      <w:r w:rsidRPr="00CD606C">
        <w:rPr>
          <w:szCs w:val="24"/>
          <w:lang w:eastAsia="zh-CN"/>
        </w:rPr>
        <w:t>rušenja</w:t>
      </w:r>
      <w:proofErr w:type="spellEnd"/>
      <w:r w:rsidRPr="00CD606C">
        <w:rPr>
          <w:szCs w:val="24"/>
          <w:lang w:eastAsia="zh-CN"/>
        </w:rPr>
        <w:t xml:space="preserve"> brane </w:t>
      </w:r>
      <w:proofErr w:type="spellStart"/>
      <w:r w:rsidRPr="00CD606C">
        <w:rPr>
          <w:szCs w:val="24"/>
          <w:lang w:eastAsia="zh-CN"/>
        </w:rPr>
        <w:t>ili</w:t>
      </w:r>
      <w:proofErr w:type="spellEnd"/>
      <w:r w:rsidRPr="00CD606C">
        <w:rPr>
          <w:szCs w:val="24"/>
          <w:lang w:eastAsia="zh-CN"/>
        </w:rPr>
        <w:t xml:space="preserve"> </w:t>
      </w:r>
      <w:proofErr w:type="spellStart"/>
      <w:r w:rsidRPr="00CD606C">
        <w:rPr>
          <w:szCs w:val="24"/>
          <w:lang w:eastAsia="zh-CN"/>
        </w:rPr>
        <w:t>ratnih</w:t>
      </w:r>
      <w:proofErr w:type="spellEnd"/>
      <w:r w:rsidRPr="00CD606C">
        <w:rPr>
          <w:szCs w:val="24"/>
          <w:lang w:eastAsia="zh-CN"/>
        </w:rPr>
        <w:t xml:space="preserve"> </w:t>
      </w:r>
      <w:proofErr w:type="spellStart"/>
      <w:r w:rsidRPr="00CD606C">
        <w:rPr>
          <w:szCs w:val="24"/>
          <w:lang w:eastAsia="zh-CN"/>
        </w:rPr>
        <w:t>razaranja</w:t>
      </w:r>
      <w:proofErr w:type="spellEnd"/>
      <w:r w:rsidRPr="00CD606C">
        <w:rPr>
          <w:szCs w:val="24"/>
          <w:lang w:eastAsia="zh-CN"/>
        </w:rPr>
        <w:t>.</w:t>
      </w:r>
    </w:p>
    <w:p w14:paraId="3950BFED" w14:textId="77777777" w:rsidR="00CD606C" w:rsidRPr="007C501F" w:rsidRDefault="00CD606C" w:rsidP="001C521D">
      <w:pPr>
        <w:pStyle w:val="Odlomakpopisa11"/>
        <w:spacing w:after="0"/>
      </w:pPr>
      <w:r w:rsidRPr="007C501F">
        <w:t>S obzirom na vrijeme formiranja vodnog vala poplave se mogu razvrstati na:</w:t>
      </w:r>
    </w:p>
    <w:p w14:paraId="69DFBA44" w14:textId="03974968" w:rsidR="00CD606C" w:rsidRPr="00C75617" w:rsidRDefault="00CD606C" w:rsidP="00235FCB">
      <w:pPr>
        <w:pStyle w:val="Odlomakpopisa"/>
        <w:numPr>
          <w:ilvl w:val="0"/>
          <w:numId w:val="22"/>
        </w:numPr>
        <w:spacing w:after="0"/>
        <w:ind w:left="714" w:hanging="357"/>
        <w:rPr>
          <w:szCs w:val="24"/>
          <w:lang w:val="hr-HR" w:eastAsia="zh-CN"/>
        </w:rPr>
      </w:pPr>
      <w:r w:rsidRPr="00C75617">
        <w:rPr>
          <w:szCs w:val="24"/>
          <w:lang w:val="hr-HR" w:eastAsia="zh-CN"/>
        </w:rPr>
        <w:t>mirne poplave – poplave na velikim rijekama kod kojih je potrebno deset i više sati za formiranje velikog vodnog vala,</w:t>
      </w:r>
    </w:p>
    <w:p w14:paraId="46F9B45F" w14:textId="63A58B87" w:rsidR="00CD606C" w:rsidRPr="00C75617" w:rsidRDefault="00CD606C" w:rsidP="00235FCB">
      <w:pPr>
        <w:pStyle w:val="Odlomakpopisa"/>
        <w:numPr>
          <w:ilvl w:val="0"/>
          <w:numId w:val="22"/>
        </w:numPr>
        <w:spacing w:after="0"/>
        <w:ind w:left="714" w:hanging="357"/>
        <w:rPr>
          <w:szCs w:val="24"/>
          <w:lang w:val="hr-HR" w:eastAsia="zh-CN"/>
        </w:rPr>
      </w:pPr>
      <w:r w:rsidRPr="00C75617">
        <w:rPr>
          <w:szCs w:val="24"/>
          <w:lang w:val="hr-HR" w:eastAsia="zh-CN"/>
        </w:rPr>
        <w:t>bujične poplave – poplave na brdskim vodotocima kod kojih se formira veliki vodni val za manje od deset sati,</w:t>
      </w:r>
    </w:p>
    <w:p w14:paraId="7489690A" w14:textId="3DB312E9" w:rsidR="00CD606C" w:rsidRPr="00C75617" w:rsidRDefault="00CD606C" w:rsidP="00235FCB">
      <w:pPr>
        <w:pStyle w:val="Odlomakpopisa"/>
        <w:numPr>
          <w:ilvl w:val="0"/>
          <w:numId w:val="22"/>
        </w:numPr>
        <w:spacing w:after="0"/>
        <w:ind w:left="714" w:hanging="357"/>
        <w:rPr>
          <w:szCs w:val="24"/>
          <w:lang w:val="hr-HR" w:eastAsia="zh-CN"/>
        </w:rPr>
      </w:pPr>
      <w:r w:rsidRPr="00C75617">
        <w:rPr>
          <w:szCs w:val="24"/>
          <w:lang w:val="hr-HR" w:eastAsia="zh-CN"/>
        </w:rPr>
        <w:t>akcidentne poplave – poplave kod kojih se trenutno formira veliki vodni val rušenjem vodoprivrednih ili hidroenergetskih objekata.</w:t>
      </w:r>
    </w:p>
    <w:p w14:paraId="36ADAA0F" w14:textId="4ABD376B" w:rsidR="000743D8" w:rsidRDefault="00CD606C" w:rsidP="00CD606C">
      <w:pPr>
        <w:pStyle w:val="Naslov4"/>
      </w:pPr>
      <w:bookmarkStart w:id="281" w:name="_Toc65821340"/>
      <w:r>
        <w:t>Razvoj događaja koji prethodi velikoj nesreći</w:t>
      </w:r>
      <w:bookmarkEnd w:id="281"/>
    </w:p>
    <w:p w14:paraId="7B3DA992" w14:textId="77777777" w:rsidR="004A68E8" w:rsidRDefault="00006E9D" w:rsidP="00751CC4">
      <w:pPr>
        <w:pStyle w:val="Odlomakpopisa11"/>
        <w:keepNext/>
        <w:spacing w:after="0"/>
      </w:pPr>
      <w:r w:rsidRPr="00006E9D">
        <w:t>Prostornu raspodjelu srednje godišnje količine oborine u Varaždinskoj županiji karakteriziraju količine oborina od 800</w:t>
      </w:r>
      <w:r w:rsidR="007F766A">
        <w:t xml:space="preserve"> – </w:t>
      </w:r>
      <w:r w:rsidRPr="00006E9D">
        <w:t>900 mm u sjevernom, nizinskom dijelu Županije te u dolinama rijeka. Količine oborine između 900 i 1.000 mm karakteristične su za središnji dio Županije, za visine od 200</w:t>
      </w:r>
      <w:r w:rsidR="007F766A">
        <w:t xml:space="preserve"> – </w:t>
      </w:r>
      <w:r w:rsidRPr="00006E9D">
        <w:t>300 m. Na jugoistoku, na obroncima Kalničkog gorja, količine oborine su od 900 do 1.250 mm na visinama 200</w:t>
      </w:r>
      <w:r>
        <w:t xml:space="preserve"> – </w:t>
      </w:r>
      <w:r w:rsidRPr="00006E9D">
        <w:t>600 m, a zapadni također brdovitiji dio Županije bilježi količine oborine veće od 1.000 mm na visinama 200</w:t>
      </w:r>
      <w:r>
        <w:t xml:space="preserve"> – </w:t>
      </w:r>
      <w:r w:rsidRPr="00006E9D">
        <w:t xml:space="preserve">400 m. </w:t>
      </w:r>
      <w:r w:rsidRPr="00006E9D">
        <w:lastRenderedPageBreak/>
        <w:t>Na najvišim dijelovima ovog područja mogu se očekivati i količine oborine veće od 1.250 mm godišnje.</w:t>
      </w:r>
    </w:p>
    <w:p w14:paraId="063F344A" w14:textId="77777777" w:rsidR="00951AB3" w:rsidRDefault="00951AB3" w:rsidP="00751CC4">
      <w:pPr>
        <w:pStyle w:val="Odlomakpopisa11"/>
        <w:keepNext/>
        <w:spacing w:after="0"/>
      </w:pPr>
    </w:p>
    <w:p w14:paraId="49BC3508" w14:textId="7230ADE4" w:rsidR="00751CC4" w:rsidRDefault="00751CC4" w:rsidP="00B97CA4">
      <w:pPr>
        <w:pStyle w:val="Odlomakpopisa11"/>
        <w:keepNext/>
        <w:spacing w:after="0"/>
        <w:jc w:val="center"/>
      </w:pPr>
      <w:r>
        <w:rPr>
          <w:noProof/>
        </w:rPr>
        <w:drawing>
          <wp:inline distT="0" distB="0" distL="0" distR="0" wp14:anchorId="1E2AC38F" wp14:editId="7EE2E9B9">
            <wp:extent cx="4794091" cy="4743450"/>
            <wp:effectExtent l="0" t="0" r="6985" b="0"/>
            <wp:docPr id="22" name="Slik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6">
                      <a:extLst>
                        <a:ext uri="{28A0092B-C50C-407E-A947-70E740481C1C}">
                          <a14:useLocalDpi xmlns:a14="http://schemas.microsoft.com/office/drawing/2010/main" val="0"/>
                        </a:ext>
                      </a:extLst>
                    </a:blip>
                    <a:srcRect l="1534" t="1729" r="1689" b="1027"/>
                    <a:stretch/>
                  </pic:blipFill>
                  <pic:spPr bwMode="auto">
                    <a:xfrm>
                      <a:off x="0" y="0"/>
                      <a:ext cx="4810833" cy="4760015"/>
                    </a:xfrm>
                    <a:prstGeom prst="rect">
                      <a:avLst/>
                    </a:prstGeom>
                    <a:noFill/>
                    <a:ln>
                      <a:noFill/>
                    </a:ln>
                    <a:extLst>
                      <a:ext uri="{53640926-AAD7-44D8-BBD7-CCE9431645EC}">
                        <a14:shadowObscured xmlns:a14="http://schemas.microsoft.com/office/drawing/2010/main"/>
                      </a:ext>
                    </a:extLst>
                  </pic:spPr>
                </pic:pic>
              </a:graphicData>
            </a:graphic>
          </wp:inline>
        </w:drawing>
      </w:r>
    </w:p>
    <w:p w14:paraId="6134C0A9" w14:textId="773CAD28" w:rsidR="00D117DE" w:rsidRDefault="00751CC4" w:rsidP="00122C22">
      <w:pPr>
        <w:pStyle w:val="Opisslike"/>
        <w:spacing w:line="240" w:lineRule="auto"/>
        <w:jc w:val="center"/>
      </w:pPr>
      <w:bookmarkStart w:id="282" w:name="_Toc14434416"/>
      <w:bookmarkStart w:id="283" w:name="_Toc65821520"/>
      <w:r>
        <w:t xml:space="preserve">Slika </w:t>
      </w:r>
      <w:r w:rsidR="007A65BC">
        <w:rPr>
          <w:noProof/>
        </w:rPr>
        <w:fldChar w:fldCharType="begin"/>
      </w:r>
      <w:r w:rsidR="007A65BC">
        <w:rPr>
          <w:noProof/>
        </w:rPr>
        <w:instrText xml:space="preserve"> SEQ Slika \* ARABIC </w:instrText>
      </w:r>
      <w:r w:rsidR="007A65BC">
        <w:rPr>
          <w:noProof/>
        </w:rPr>
        <w:fldChar w:fldCharType="separate"/>
      </w:r>
      <w:r w:rsidR="000E5642">
        <w:rPr>
          <w:noProof/>
        </w:rPr>
        <w:t>7</w:t>
      </w:r>
      <w:r w:rsidR="007A65BC">
        <w:rPr>
          <w:noProof/>
        </w:rPr>
        <w:fldChar w:fldCharType="end"/>
      </w:r>
      <w:r>
        <w:t>.</w:t>
      </w:r>
      <w:r w:rsidRPr="00751CC4">
        <w:t xml:space="preserve"> Karta srednje godišnje količine oborina (mm) prema podacima 1971.-2000. godine</w:t>
      </w:r>
      <w:bookmarkEnd w:id="282"/>
      <w:bookmarkEnd w:id="283"/>
    </w:p>
    <w:p w14:paraId="09618C59" w14:textId="1E57191A" w:rsidR="00751CC4" w:rsidRDefault="00751CC4" w:rsidP="00122C22">
      <w:pPr>
        <w:spacing w:after="200" w:line="276" w:lineRule="auto"/>
        <w:jc w:val="center"/>
        <w:rPr>
          <w:rFonts w:eastAsia="Calibri" w:cstheme="minorHAnsi"/>
          <w:sz w:val="18"/>
          <w:szCs w:val="18"/>
          <w:lang w:eastAsia="zh-CN"/>
        </w:rPr>
      </w:pPr>
      <w:r w:rsidRPr="00122C22">
        <w:rPr>
          <w:rFonts w:eastAsia="Calibri" w:cstheme="minorHAnsi"/>
          <w:sz w:val="18"/>
          <w:szCs w:val="18"/>
          <w:lang w:eastAsia="zh-CN"/>
        </w:rPr>
        <w:t>Izvor. Državni hidrometeorološki zavod</w:t>
      </w:r>
    </w:p>
    <w:p w14:paraId="2FE96E06" w14:textId="3FAA4851" w:rsidR="00122C22" w:rsidRPr="00122C22" w:rsidRDefault="00122C22" w:rsidP="00122C22">
      <w:pPr>
        <w:pStyle w:val="Odlomakpopisa11"/>
      </w:pPr>
      <w:r>
        <w:t>S</w:t>
      </w:r>
      <w:r w:rsidRPr="00122C22">
        <w:t xml:space="preserve">rednje godišnje količine oborina na području </w:t>
      </w:r>
      <w:r w:rsidR="001C40B4">
        <w:t>grada</w:t>
      </w:r>
      <w:r w:rsidR="001C40B4" w:rsidRPr="00122C22">
        <w:t xml:space="preserve"> </w:t>
      </w:r>
      <w:r w:rsidRPr="00122C22">
        <w:t>kreć</w:t>
      </w:r>
      <w:r>
        <w:t>u</w:t>
      </w:r>
      <w:r w:rsidRPr="00122C22">
        <w:t xml:space="preserve"> </w:t>
      </w:r>
      <w:r w:rsidR="004A68E8">
        <w:t>900</w:t>
      </w:r>
      <w:r w:rsidRPr="00122C22">
        <w:t xml:space="preserve"> </w:t>
      </w:r>
      <w:r w:rsidR="00401632">
        <w:t>–</w:t>
      </w:r>
      <w:r w:rsidRPr="00122C22">
        <w:t xml:space="preserve"> </w:t>
      </w:r>
      <w:r w:rsidR="004A68E8">
        <w:t>1.100</w:t>
      </w:r>
      <w:r w:rsidRPr="00122C22">
        <w:t xml:space="preserve"> mm</w:t>
      </w:r>
      <w:r w:rsidR="00401632">
        <w:t xml:space="preserve"> (Slika 6.)</w:t>
      </w:r>
      <w:r w:rsidRPr="00122C22">
        <w:t xml:space="preserve">. </w:t>
      </w:r>
    </w:p>
    <w:p w14:paraId="241BA61D" w14:textId="0B5E05F7" w:rsidR="000743D8" w:rsidRDefault="00751CC4" w:rsidP="00751CC4">
      <w:pPr>
        <w:pStyle w:val="Naslov4"/>
      </w:pPr>
      <w:bookmarkStart w:id="284" w:name="_Toc65821341"/>
      <w:r w:rsidRPr="00751CC4">
        <w:t>Okidač koji je uzrokovao veliku nesreću</w:t>
      </w:r>
      <w:bookmarkEnd w:id="284"/>
    </w:p>
    <w:p w14:paraId="30B3DC1B" w14:textId="77777777" w:rsidR="005F6D2D" w:rsidRDefault="005F6D2D" w:rsidP="005F6D2D">
      <w:pPr>
        <w:pStyle w:val="Odlomakpopisa11"/>
      </w:pPr>
      <w:r>
        <w:t xml:space="preserve">Bednja ima </w:t>
      </w:r>
      <w:proofErr w:type="spellStart"/>
      <w:r>
        <w:t>peripanonski</w:t>
      </w:r>
      <w:proofErr w:type="spellEnd"/>
      <w:r>
        <w:t xml:space="preserve"> kišno-snježni režim protoka s maksimumom protoka u proljeće (ožujak – travanj) i sekundarnim maksimumom u kasnu jesen. </w:t>
      </w:r>
    </w:p>
    <w:p w14:paraId="54104A9F" w14:textId="1EF78944" w:rsidR="00B97CA4" w:rsidRDefault="00640540" w:rsidP="00B97CA4">
      <w:pPr>
        <w:pStyle w:val="Odlomakpopisa11"/>
        <w:keepNext/>
      </w:pPr>
      <w:r>
        <w:rPr>
          <w:noProof/>
        </w:rPr>
        <w:lastRenderedPageBreak/>
        <w:drawing>
          <wp:inline distT="0" distB="0" distL="0" distR="0" wp14:anchorId="5475A42C" wp14:editId="4B79E4CA">
            <wp:extent cx="5579745" cy="5547360"/>
            <wp:effectExtent l="0" t="0" r="1905"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79745" cy="5547360"/>
                    </a:xfrm>
                    <a:prstGeom prst="rect">
                      <a:avLst/>
                    </a:prstGeom>
                    <a:noFill/>
                    <a:ln>
                      <a:noFill/>
                    </a:ln>
                  </pic:spPr>
                </pic:pic>
              </a:graphicData>
            </a:graphic>
          </wp:inline>
        </w:drawing>
      </w:r>
    </w:p>
    <w:p w14:paraId="4F8770CF" w14:textId="5C4ED4C5" w:rsidR="00B97CA4" w:rsidRDefault="00B97CA4" w:rsidP="00C460A3">
      <w:pPr>
        <w:pStyle w:val="Opisslike"/>
        <w:spacing w:line="240" w:lineRule="auto"/>
        <w:jc w:val="center"/>
      </w:pPr>
      <w:bookmarkStart w:id="285" w:name="_Toc14434417"/>
      <w:bookmarkStart w:id="286" w:name="_Toc65821521"/>
      <w:r>
        <w:t xml:space="preserve">Slika </w:t>
      </w:r>
      <w:r w:rsidR="007A65BC">
        <w:rPr>
          <w:noProof/>
        </w:rPr>
        <w:fldChar w:fldCharType="begin"/>
      </w:r>
      <w:r w:rsidR="007A65BC">
        <w:rPr>
          <w:noProof/>
        </w:rPr>
        <w:instrText xml:space="preserve"> SEQ Slika \* ARABIC </w:instrText>
      </w:r>
      <w:r w:rsidR="007A65BC">
        <w:rPr>
          <w:noProof/>
        </w:rPr>
        <w:fldChar w:fldCharType="separate"/>
      </w:r>
      <w:r w:rsidR="000E5642">
        <w:rPr>
          <w:noProof/>
        </w:rPr>
        <w:t>8</w:t>
      </w:r>
      <w:r w:rsidR="007A65BC">
        <w:rPr>
          <w:noProof/>
        </w:rPr>
        <w:fldChar w:fldCharType="end"/>
      </w:r>
      <w:r>
        <w:t>.</w:t>
      </w:r>
      <w:r w:rsidRPr="00B97CA4">
        <w:t xml:space="preserve"> Odstupanje količine oborine od višegodišnjeg prosjeka za </w:t>
      </w:r>
      <w:r w:rsidR="00640540">
        <w:t>listopad 2020.</w:t>
      </w:r>
      <w:r>
        <w:t xml:space="preserve"> </w:t>
      </w:r>
      <w:r w:rsidRPr="00B97CA4">
        <w:t>godine</w:t>
      </w:r>
      <w:bookmarkEnd w:id="285"/>
      <w:bookmarkEnd w:id="286"/>
    </w:p>
    <w:p w14:paraId="0EF6F974" w14:textId="35B844F5" w:rsidR="00B97CA4" w:rsidRDefault="00B97CA4" w:rsidP="00C460A3">
      <w:pPr>
        <w:spacing w:after="200" w:line="276" w:lineRule="auto"/>
        <w:jc w:val="center"/>
        <w:rPr>
          <w:rFonts w:eastAsia="Calibri" w:cstheme="minorHAnsi"/>
          <w:sz w:val="18"/>
          <w:szCs w:val="18"/>
          <w:lang w:eastAsia="zh-CN"/>
        </w:rPr>
      </w:pPr>
      <w:r w:rsidRPr="00C460A3">
        <w:rPr>
          <w:rFonts w:eastAsia="Calibri" w:cstheme="minorHAnsi"/>
          <w:sz w:val="18"/>
          <w:szCs w:val="18"/>
          <w:lang w:eastAsia="zh-CN"/>
        </w:rPr>
        <w:t>Izvor. Državni hidrometeorološki zavod</w:t>
      </w:r>
    </w:p>
    <w:p w14:paraId="4242CB4A" w14:textId="211DE5F2" w:rsidR="00B97CA4" w:rsidRDefault="00A3138F" w:rsidP="00A3138F">
      <w:pPr>
        <w:pStyle w:val="Naslov3"/>
      </w:pPr>
      <w:bookmarkStart w:id="287" w:name="_Toc19619317"/>
      <w:bookmarkStart w:id="288" w:name="_Toc65821342"/>
      <w:r>
        <w:t>Opis događaja</w:t>
      </w:r>
      <w:bookmarkEnd w:id="287"/>
      <w:bookmarkEnd w:id="288"/>
    </w:p>
    <w:p w14:paraId="12E9A083" w14:textId="14571618" w:rsidR="00401632" w:rsidRDefault="00401632" w:rsidP="00082786">
      <w:pPr>
        <w:pStyle w:val="Odlomakpopisa11"/>
      </w:pPr>
      <w:r w:rsidRPr="00401632">
        <w:t xml:space="preserve">Velika količina padalina koja je izvjesna na područje </w:t>
      </w:r>
      <w:r w:rsidR="001C40B4" w:rsidRPr="00401632">
        <w:t xml:space="preserve">grada </w:t>
      </w:r>
      <w:r w:rsidRPr="00401632">
        <w:t xml:space="preserve">stvara visoke vodostaje u vodotocima i zasićenost tla  što  rezultira sa zadržavanjem vode te stvaranjem poplave. </w:t>
      </w:r>
    </w:p>
    <w:p w14:paraId="35B54A0A" w14:textId="03B30DC3" w:rsidR="00A3138F" w:rsidRDefault="00A3138F" w:rsidP="00A3138F">
      <w:pPr>
        <w:pStyle w:val="Naslov4"/>
      </w:pPr>
      <w:bookmarkStart w:id="289" w:name="_Toc65821343"/>
      <w:r>
        <w:t>Događaj s najgorim mogućim posljedicama</w:t>
      </w:r>
      <w:bookmarkEnd w:id="289"/>
    </w:p>
    <w:p w14:paraId="035FFD84" w14:textId="77777777" w:rsidR="001737D3" w:rsidRDefault="001737D3" w:rsidP="001737D3">
      <w:pPr>
        <w:pStyle w:val="Odlomakpopisa"/>
        <w:rPr>
          <w:lang w:eastAsia="zh-CN"/>
        </w:rPr>
      </w:pPr>
      <w:proofErr w:type="spellStart"/>
      <w:r>
        <w:rPr>
          <w:lang w:eastAsia="zh-CN"/>
        </w:rPr>
        <w:t>Glavne</w:t>
      </w:r>
      <w:proofErr w:type="spellEnd"/>
      <w:r>
        <w:rPr>
          <w:lang w:eastAsia="zh-CN"/>
        </w:rPr>
        <w:t xml:space="preserve"> </w:t>
      </w:r>
      <w:proofErr w:type="spellStart"/>
      <w:r>
        <w:rPr>
          <w:lang w:eastAsia="zh-CN"/>
        </w:rPr>
        <w:t>karakteristike</w:t>
      </w:r>
      <w:proofErr w:type="spellEnd"/>
      <w:r>
        <w:rPr>
          <w:lang w:eastAsia="zh-CN"/>
        </w:rPr>
        <w:t xml:space="preserve"> </w:t>
      </w:r>
      <w:proofErr w:type="spellStart"/>
      <w:r>
        <w:rPr>
          <w:lang w:eastAsia="zh-CN"/>
        </w:rPr>
        <w:t>vodnog</w:t>
      </w:r>
      <w:proofErr w:type="spellEnd"/>
      <w:r>
        <w:rPr>
          <w:lang w:eastAsia="zh-CN"/>
        </w:rPr>
        <w:t xml:space="preserve"> </w:t>
      </w:r>
      <w:proofErr w:type="spellStart"/>
      <w:r>
        <w:rPr>
          <w:lang w:eastAsia="zh-CN"/>
        </w:rPr>
        <w:t>režima</w:t>
      </w:r>
      <w:proofErr w:type="spellEnd"/>
      <w:r>
        <w:rPr>
          <w:lang w:eastAsia="zh-CN"/>
        </w:rPr>
        <w:t xml:space="preserve"> </w:t>
      </w:r>
      <w:proofErr w:type="spellStart"/>
      <w:r>
        <w:rPr>
          <w:lang w:eastAsia="zh-CN"/>
        </w:rPr>
        <w:t>rijeke</w:t>
      </w:r>
      <w:proofErr w:type="spellEnd"/>
      <w:r>
        <w:rPr>
          <w:lang w:eastAsia="zh-CN"/>
        </w:rPr>
        <w:t xml:space="preserve"> </w:t>
      </w:r>
      <w:proofErr w:type="spellStart"/>
      <w:r>
        <w:rPr>
          <w:lang w:eastAsia="zh-CN"/>
        </w:rPr>
        <w:t>Bednje</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vrlo</w:t>
      </w:r>
      <w:proofErr w:type="spellEnd"/>
      <w:r>
        <w:rPr>
          <w:lang w:eastAsia="zh-CN"/>
        </w:rPr>
        <w:t xml:space="preserve"> </w:t>
      </w:r>
      <w:proofErr w:type="spellStart"/>
      <w:r>
        <w:rPr>
          <w:lang w:eastAsia="zh-CN"/>
        </w:rPr>
        <w:t>nepovoljan</w:t>
      </w:r>
      <w:proofErr w:type="spellEnd"/>
      <w:r>
        <w:rPr>
          <w:lang w:eastAsia="zh-CN"/>
        </w:rPr>
        <w:t xml:space="preserve"> </w:t>
      </w:r>
      <w:proofErr w:type="spellStart"/>
      <w:r>
        <w:rPr>
          <w:lang w:eastAsia="zh-CN"/>
        </w:rPr>
        <w:t>oblik</w:t>
      </w:r>
      <w:proofErr w:type="spellEnd"/>
      <w:r>
        <w:rPr>
          <w:lang w:eastAsia="zh-CN"/>
        </w:rPr>
        <w:t xml:space="preserve"> </w:t>
      </w:r>
      <w:proofErr w:type="spellStart"/>
      <w:r>
        <w:rPr>
          <w:lang w:eastAsia="zh-CN"/>
        </w:rPr>
        <w:t>slivnog</w:t>
      </w:r>
      <w:proofErr w:type="spellEnd"/>
      <w:r>
        <w:rPr>
          <w:lang w:eastAsia="zh-CN"/>
        </w:rPr>
        <w:t xml:space="preserve"> </w:t>
      </w:r>
      <w:proofErr w:type="spellStart"/>
      <w:r>
        <w:rPr>
          <w:lang w:eastAsia="zh-CN"/>
        </w:rPr>
        <w:t>područja</w:t>
      </w:r>
      <w:proofErr w:type="spellEnd"/>
      <w:r>
        <w:rPr>
          <w:lang w:eastAsia="zh-CN"/>
        </w:rPr>
        <w:t xml:space="preserve"> </w:t>
      </w:r>
      <w:proofErr w:type="spellStart"/>
      <w:r>
        <w:rPr>
          <w:lang w:eastAsia="zh-CN"/>
        </w:rPr>
        <w:t>koje</w:t>
      </w:r>
      <w:proofErr w:type="spellEnd"/>
      <w:r>
        <w:rPr>
          <w:lang w:eastAsia="zh-CN"/>
        </w:rPr>
        <w:t xml:space="preserve"> je </w:t>
      </w:r>
      <w:proofErr w:type="spellStart"/>
      <w:r>
        <w:rPr>
          <w:lang w:eastAsia="zh-CN"/>
        </w:rPr>
        <w:t>lepezasto</w:t>
      </w:r>
      <w:proofErr w:type="spellEnd"/>
      <w:r>
        <w:rPr>
          <w:lang w:eastAsia="zh-CN"/>
        </w:rPr>
        <w:t xml:space="preserve"> </w:t>
      </w:r>
      <w:proofErr w:type="spellStart"/>
      <w:r>
        <w:rPr>
          <w:lang w:eastAsia="zh-CN"/>
        </w:rPr>
        <w:t>prošireno</w:t>
      </w:r>
      <w:proofErr w:type="spellEnd"/>
      <w:r>
        <w:rPr>
          <w:lang w:eastAsia="zh-CN"/>
        </w:rPr>
        <w:t xml:space="preserve"> u </w:t>
      </w:r>
      <w:proofErr w:type="spellStart"/>
      <w:r>
        <w:rPr>
          <w:lang w:eastAsia="zh-CN"/>
        </w:rPr>
        <w:t>gornjem</w:t>
      </w:r>
      <w:proofErr w:type="spellEnd"/>
      <w:r>
        <w:rPr>
          <w:lang w:eastAsia="zh-CN"/>
        </w:rPr>
        <w:t xml:space="preserve">, </w:t>
      </w:r>
      <w:proofErr w:type="spellStart"/>
      <w:r>
        <w:rPr>
          <w:lang w:eastAsia="zh-CN"/>
        </w:rPr>
        <w:t>brdskom</w:t>
      </w:r>
      <w:proofErr w:type="spellEnd"/>
      <w:r>
        <w:rPr>
          <w:lang w:eastAsia="zh-CN"/>
        </w:rPr>
        <w:t xml:space="preserve"> </w:t>
      </w:r>
      <w:proofErr w:type="spellStart"/>
      <w:r>
        <w:rPr>
          <w:lang w:eastAsia="zh-CN"/>
        </w:rPr>
        <w:t>dijelu</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nepovoljni</w:t>
      </w:r>
      <w:proofErr w:type="spellEnd"/>
      <w:r>
        <w:rPr>
          <w:lang w:eastAsia="zh-CN"/>
        </w:rPr>
        <w:t xml:space="preserve"> </w:t>
      </w:r>
      <w:proofErr w:type="spellStart"/>
      <w:r>
        <w:rPr>
          <w:lang w:eastAsia="zh-CN"/>
        </w:rPr>
        <w:t>uvjeti</w:t>
      </w:r>
      <w:proofErr w:type="spellEnd"/>
      <w:r>
        <w:rPr>
          <w:lang w:eastAsia="zh-CN"/>
        </w:rPr>
        <w:t xml:space="preserve"> </w:t>
      </w:r>
      <w:proofErr w:type="spellStart"/>
      <w:r>
        <w:rPr>
          <w:lang w:eastAsia="zh-CN"/>
        </w:rPr>
        <w:t>otjecanja</w:t>
      </w:r>
      <w:proofErr w:type="spellEnd"/>
      <w:r>
        <w:rPr>
          <w:lang w:eastAsia="zh-CN"/>
        </w:rPr>
        <w:t xml:space="preserve"> (</w:t>
      </w:r>
      <w:proofErr w:type="spellStart"/>
      <w:r>
        <w:rPr>
          <w:lang w:eastAsia="zh-CN"/>
        </w:rPr>
        <w:t>naglo</w:t>
      </w:r>
      <w:proofErr w:type="spellEnd"/>
      <w:r>
        <w:rPr>
          <w:lang w:eastAsia="zh-CN"/>
        </w:rPr>
        <w:t xml:space="preserve"> </w:t>
      </w:r>
      <w:proofErr w:type="spellStart"/>
      <w:r>
        <w:rPr>
          <w:lang w:eastAsia="zh-CN"/>
        </w:rPr>
        <w:t>slijevanje</w:t>
      </w:r>
      <w:proofErr w:type="spellEnd"/>
      <w:r>
        <w:rPr>
          <w:lang w:eastAsia="zh-CN"/>
        </w:rPr>
        <w:t xml:space="preserve"> </w:t>
      </w:r>
      <w:proofErr w:type="spellStart"/>
      <w:r>
        <w:rPr>
          <w:lang w:eastAsia="zh-CN"/>
        </w:rPr>
        <w:t>palih</w:t>
      </w:r>
      <w:proofErr w:type="spellEnd"/>
      <w:r>
        <w:rPr>
          <w:lang w:eastAsia="zh-CN"/>
        </w:rPr>
        <w:t xml:space="preserve"> </w:t>
      </w:r>
      <w:proofErr w:type="spellStart"/>
      <w:r>
        <w:rPr>
          <w:lang w:eastAsia="zh-CN"/>
        </w:rPr>
        <w:t>oborina</w:t>
      </w:r>
      <w:proofErr w:type="spellEnd"/>
      <w:r>
        <w:rPr>
          <w:lang w:eastAsia="zh-CN"/>
        </w:rPr>
        <w:t xml:space="preserve"> u </w:t>
      </w:r>
      <w:proofErr w:type="spellStart"/>
      <w:r>
        <w:rPr>
          <w:lang w:eastAsia="zh-CN"/>
        </w:rPr>
        <w:t>korito</w:t>
      </w:r>
      <w:proofErr w:type="spellEnd"/>
      <w:r>
        <w:rPr>
          <w:lang w:eastAsia="zh-CN"/>
        </w:rPr>
        <w:t xml:space="preserve"> s </w:t>
      </w:r>
      <w:proofErr w:type="spellStart"/>
      <w:r>
        <w:rPr>
          <w:lang w:eastAsia="zh-CN"/>
        </w:rPr>
        <w:t>obronaka</w:t>
      </w:r>
      <w:proofErr w:type="spellEnd"/>
      <w:r>
        <w:rPr>
          <w:lang w:eastAsia="zh-CN"/>
        </w:rPr>
        <w:t xml:space="preserve"> </w:t>
      </w:r>
      <w:proofErr w:type="spellStart"/>
      <w:r>
        <w:rPr>
          <w:lang w:eastAsia="zh-CN"/>
        </w:rPr>
        <w:t>Ivančice</w:t>
      </w:r>
      <w:proofErr w:type="spellEnd"/>
      <w:r>
        <w:rPr>
          <w:lang w:eastAsia="zh-CN"/>
        </w:rPr>
        <w:t xml:space="preserve">, </w:t>
      </w:r>
      <w:proofErr w:type="spellStart"/>
      <w:r>
        <w:rPr>
          <w:lang w:eastAsia="zh-CN"/>
        </w:rPr>
        <w:t>Ravne</w:t>
      </w:r>
      <w:proofErr w:type="spellEnd"/>
      <w:r>
        <w:rPr>
          <w:lang w:eastAsia="zh-CN"/>
        </w:rPr>
        <w:t xml:space="preserve"> gore </w:t>
      </w:r>
      <w:proofErr w:type="spellStart"/>
      <w:r>
        <w:rPr>
          <w:lang w:eastAsia="zh-CN"/>
        </w:rPr>
        <w:t>i</w:t>
      </w:r>
      <w:proofErr w:type="spellEnd"/>
      <w:r>
        <w:rPr>
          <w:lang w:eastAsia="zh-CN"/>
        </w:rPr>
        <w:t xml:space="preserve"> </w:t>
      </w:r>
      <w:proofErr w:type="spellStart"/>
      <w:r>
        <w:rPr>
          <w:lang w:eastAsia="zh-CN"/>
        </w:rPr>
        <w:t>Kalničkog</w:t>
      </w:r>
      <w:proofErr w:type="spellEnd"/>
      <w:r>
        <w:rPr>
          <w:lang w:eastAsia="zh-CN"/>
        </w:rPr>
        <w:t xml:space="preserve"> </w:t>
      </w:r>
      <w:proofErr w:type="spellStart"/>
      <w:r>
        <w:rPr>
          <w:lang w:eastAsia="zh-CN"/>
        </w:rPr>
        <w:t>gorja</w:t>
      </w:r>
      <w:proofErr w:type="spellEnd"/>
      <w:r>
        <w:rPr>
          <w:lang w:eastAsia="zh-CN"/>
        </w:rPr>
        <w:t xml:space="preserve">). </w:t>
      </w:r>
      <w:proofErr w:type="spellStart"/>
      <w:r>
        <w:rPr>
          <w:lang w:eastAsia="zh-CN"/>
        </w:rPr>
        <w:t>Naglo</w:t>
      </w:r>
      <w:proofErr w:type="spellEnd"/>
      <w:r>
        <w:rPr>
          <w:lang w:eastAsia="zh-CN"/>
        </w:rPr>
        <w:t xml:space="preserve"> </w:t>
      </w:r>
      <w:proofErr w:type="spellStart"/>
      <w:r>
        <w:rPr>
          <w:lang w:eastAsia="zh-CN"/>
        </w:rPr>
        <w:t>formiranje</w:t>
      </w:r>
      <w:proofErr w:type="spellEnd"/>
      <w:r>
        <w:rPr>
          <w:lang w:eastAsia="zh-CN"/>
        </w:rPr>
        <w:t xml:space="preserve"> </w:t>
      </w:r>
      <w:proofErr w:type="spellStart"/>
      <w:r>
        <w:rPr>
          <w:lang w:eastAsia="zh-CN"/>
        </w:rPr>
        <w:t>velikih</w:t>
      </w:r>
      <w:proofErr w:type="spellEnd"/>
      <w:r>
        <w:rPr>
          <w:lang w:eastAsia="zh-CN"/>
        </w:rPr>
        <w:t xml:space="preserve"> </w:t>
      </w:r>
      <w:proofErr w:type="spellStart"/>
      <w:r>
        <w:rPr>
          <w:lang w:eastAsia="zh-CN"/>
        </w:rPr>
        <w:t>vodnih</w:t>
      </w:r>
      <w:proofErr w:type="spellEnd"/>
      <w:r>
        <w:rPr>
          <w:lang w:eastAsia="zh-CN"/>
        </w:rPr>
        <w:t xml:space="preserve"> </w:t>
      </w:r>
      <w:proofErr w:type="spellStart"/>
      <w:r>
        <w:rPr>
          <w:lang w:eastAsia="zh-CN"/>
        </w:rPr>
        <w:t>valova</w:t>
      </w:r>
      <w:proofErr w:type="spellEnd"/>
      <w:r>
        <w:rPr>
          <w:lang w:eastAsia="zh-CN"/>
        </w:rPr>
        <w:t xml:space="preserve"> </w:t>
      </w:r>
      <w:proofErr w:type="spellStart"/>
      <w:r>
        <w:rPr>
          <w:lang w:eastAsia="zh-CN"/>
        </w:rPr>
        <w:t>prouzrokuje</w:t>
      </w:r>
      <w:proofErr w:type="spellEnd"/>
      <w:r>
        <w:rPr>
          <w:lang w:eastAsia="zh-CN"/>
        </w:rPr>
        <w:t xml:space="preserve"> </w:t>
      </w:r>
      <w:proofErr w:type="spellStart"/>
      <w:r>
        <w:rPr>
          <w:lang w:eastAsia="zh-CN"/>
        </w:rPr>
        <w:t>vrlo</w:t>
      </w:r>
      <w:proofErr w:type="spellEnd"/>
      <w:r>
        <w:rPr>
          <w:lang w:eastAsia="zh-CN"/>
        </w:rPr>
        <w:t xml:space="preserve"> </w:t>
      </w:r>
      <w:proofErr w:type="spellStart"/>
      <w:r>
        <w:rPr>
          <w:lang w:eastAsia="zh-CN"/>
        </w:rPr>
        <w:t>učestale</w:t>
      </w:r>
      <w:proofErr w:type="spellEnd"/>
      <w:r>
        <w:rPr>
          <w:lang w:eastAsia="zh-CN"/>
        </w:rPr>
        <w:t xml:space="preserve"> </w:t>
      </w:r>
      <w:proofErr w:type="spellStart"/>
      <w:r>
        <w:rPr>
          <w:lang w:eastAsia="zh-CN"/>
        </w:rPr>
        <w:t>poplave</w:t>
      </w:r>
      <w:proofErr w:type="spellEnd"/>
      <w:r>
        <w:rPr>
          <w:lang w:eastAsia="zh-CN"/>
        </w:rPr>
        <w:t xml:space="preserve">, </w:t>
      </w:r>
      <w:proofErr w:type="spellStart"/>
      <w:r>
        <w:rPr>
          <w:lang w:eastAsia="zh-CN"/>
        </w:rPr>
        <w:t>veliko</w:t>
      </w:r>
      <w:proofErr w:type="spellEnd"/>
      <w:r>
        <w:rPr>
          <w:lang w:eastAsia="zh-CN"/>
        </w:rPr>
        <w:t xml:space="preserve"> </w:t>
      </w:r>
      <w:proofErr w:type="spellStart"/>
      <w:r>
        <w:rPr>
          <w:lang w:eastAsia="zh-CN"/>
        </w:rPr>
        <w:t>razaranje</w:t>
      </w:r>
      <w:proofErr w:type="spellEnd"/>
      <w:r>
        <w:rPr>
          <w:lang w:eastAsia="zh-CN"/>
        </w:rPr>
        <w:t xml:space="preserve"> </w:t>
      </w:r>
      <w:proofErr w:type="spellStart"/>
      <w:r>
        <w:rPr>
          <w:lang w:eastAsia="zh-CN"/>
        </w:rPr>
        <w:t>korita</w:t>
      </w:r>
      <w:proofErr w:type="spellEnd"/>
      <w:r>
        <w:rPr>
          <w:lang w:eastAsia="zh-CN"/>
        </w:rPr>
        <w:t xml:space="preserve">, a s time u </w:t>
      </w:r>
      <w:proofErr w:type="spellStart"/>
      <w:r>
        <w:rPr>
          <w:lang w:eastAsia="zh-CN"/>
        </w:rPr>
        <w:t>vezi</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pronos</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taloženje</w:t>
      </w:r>
      <w:proofErr w:type="spellEnd"/>
      <w:r>
        <w:rPr>
          <w:lang w:eastAsia="zh-CN"/>
        </w:rPr>
        <w:t xml:space="preserve"> </w:t>
      </w:r>
      <w:proofErr w:type="spellStart"/>
      <w:r>
        <w:rPr>
          <w:lang w:eastAsia="zh-CN"/>
        </w:rPr>
        <w:t>krupnog</w:t>
      </w:r>
      <w:proofErr w:type="spellEnd"/>
      <w:r>
        <w:rPr>
          <w:lang w:eastAsia="zh-CN"/>
        </w:rPr>
        <w:t xml:space="preserve"> </w:t>
      </w:r>
      <w:proofErr w:type="spellStart"/>
      <w:r>
        <w:rPr>
          <w:lang w:eastAsia="zh-CN"/>
        </w:rPr>
        <w:t>nanosa</w:t>
      </w:r>
      <w:proofErr w:type="spellEnd"/>
      <w:r>
        <w:rPr>
          <w:lang w:eastAsia="zh-CN"/>
        </w:rPr>
        <w:t xml:space="preserve">. </w:t>
      </w:r>
      <w:proofErr w:type="spellStart"/>
      <w:r>
        <w:rPr>
          <w:lang w:eastAsia="zh-CN"/>
        </w:rPr>
        <w:t>Nizinska</w:t>
      </w:r>
      <w:proofErr w:type="spellEnd"/>
      <w:r>
        <w:rPr>
          <w:lang w:eastAsia="zh-CN"/>
        </w:rPr>
        <w:t xml:space="preserve"> </w:t>
      </w:r>
      <w:proofErr w:type="spellStart"/>
      <w:r>
        <w:rPr>
          <w:lang w:eastAsia="zh-CN"/>
        </w:rPr>
        <w:t>područja</w:t>
      </w:r>
      <w:proofErr w:type="spellEnd"/>
      <w:r>
        <w:rPr>
          <w:lang w:eastAsia="zh-CN"/>
        </w:rPr>
        <w:t xml:space="preserve"> </w:t>
      </w:r>
      <w:proofErr w:type="spellStart"/>
      <w:r>
        <w:rPr>
          <w:lang w:eastAsia="zh-CN"/>
        </w:rPr>
        <w:t>uz</w:t>
      </w:r>
      <w:proofErr w:type="spellEnd"/>
      <w:r>
        <w:rPr>
          <w:lang w:eastAsia="zh-CN"/>
        </w:rPr>
        <w:t xml:space="preserve"> </w:t>
      </w:r>
      <w:proofErr w:type="spellStart"/>
      <w:r>
        <w:rPr>
          <w:lang w:eastAsia="zh-CN"/>
        </w:rPr>
        <w:t>sam</w:t>
      </w:r>
      <w:proofErr w:type="spellEnd"/>
      <w:r>
        <w:rPr>
          <w:lang w:eastAsia="zh-CN"/>
        </w:rPr>
        <w:t xml:space="preserve"> </w:t>
      </w:r>
      <w:proofErr w:type="spellStart"/>
      <w:r>
        <w:rPr>
          <w:lang w:eastAsia="zh-CN"/>
        </w:rPr>
        <w:t>tok</w:t>
      </w:r>
      <w:proofErr w:type="spellEnd"/>
      <w:r>
        <w:rPr>
          <w:lang w:eastAsia="zh-CN"/>
        </w:rPr>
        <w:t xml:space="preserve"> </w:t>
      </w:r>
      <w:proofErr w:type="spellStart"/>
      <w:r>
        <w:rPr>
          <w:lang w:eastAsia="zh-CN"/>
        </w:rPr>
        <w:t>rijeke</w:t>
      </w:r>
      <w:proofErr w:type="spellEnd"/>
      <w:r>
        <w:rPr>
          <w:lang w:eastAsia="zh-CN"/>
        </w:rPr>
        <w:t xml:space="preserve"> </w:t>
      </w:r>
      <w:proofErr w:type="spellStart"/>
      <w:r>
        <w:rPr>
          <w:lang w:eastAsia="zh-CN"/>
        </w:rPr>
        <w:t>Bednje</w:t>
      </w:r>
      <w:proofErr w:type="spellEnd"/>
      <w:r>
        <w:rPr>
          <w:lang w:eastAsia="zh-CN"/>
        </w:rPr>
        <w:t xml:space="preserve"> </w:t>
      </w:r>
      <w:proofErr w:type="spellStart"/>
      <w:r>
        <w:rPr>
          <w:lang w:eastAsia="zh-CN"/>
        </w:rPr>
        <w:t>oduvijek</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izložena</w:t>
      </w:r>
      <w:proofErr w:type="spellEnd"/>
      <w:r>
        <w:rPr>
          <w:lang w:eastAsia="zh-CN"/>
        </w:rPr>
        <w:t xml:space="preserve"> </w:t>
      </w:r>
      <w:proofErr w:type="spellStart"/>
      <w:r>
        <w:rPr>
          <w:lang w:eastAsia="zh-CN"/>
        </w:rPr>
        <w:t>poplavama</w:t>
      </w:r>
      <w:proofErr w:type="spellEnd"/>
      <w:r>
        <w:rPr>
          <w:lang w:eastAsia="zh-CN"/>
        </w:rPr>
        <w:t xml:space="preserve">. </w:t>
      </w:r>
    </w:p>
    <w:p w14:paraId="750C19FE" w14:textId="77777777" w:rsidR="00226325" w:rsidRDefault="00226325" w:rsidP="00226325">
      <w:pPr>
        <w:pStyle w:val="Odlomakpopisa"/>
        <w:rPr>
          <w:lang w:eastAsia="zh-CN"/>
        </w:rPr>
      </w:pPr>
      <w:r w:rsidRPr="001737D3">
        <w:rPr>
          <w:lang w:eastAsia="zh-CN"/>
        </w:rPr>
        <w:lastRenderedPageBreak/>
        <w:t xml:space="preserve">Rijeka </w:t>
      </w:r>
      <w:proofErr w:type="spellStart"/>
      <w:r w:rsidRPr="001737D3">
        <w:rPr>
          <w:lang w:eastAsia="zh-CN"/>
        </w:rPr>
        <w:t>Bednja</w:t>
      </w:r>
      <w:proofErr w:type="spellEnd"/>
      <w:r w:rsidRPr="001737D3">
        <w:rPr>
          <w:lang w:eastAsia="zh-CN"/>
        </w:rPr>
        <w:t xml:space="preserve"> </w:t>
      </w:r>
      <w:proofErr w:type="spellStart"/>
      <w:r w:rsidRPr="001737D3">
        <w:rPr>
          <w:lang w:eastAsia="zh-CN"/>
        </w:rPr>
        <w:t>uzrokuje</w:t>
      </w:r>
      <w:proofErr w:type="spellEnd"/>
      <w:r w:rsidRPr="001737D3">
        <w:rPr>
          <w:lang w:eastAsia="zh-CN"/>
        </w:rPr>
        <w:t xml:space="preserve"> </w:t>
      </w:r>
      <w:proofErr w:type="spellStart"/>
      <w:r w:rsidRPr="001737D3">
        <w:rPr>
          <w:lang w:eastAsia="zh-CN"/>
        </w:rPr>
        <w:t>poplave</w:t>
      </w:r>
      <w:proofErr w:type="spellEnd"/>
      <w:r w:rsidRPr="001737D3">
        <w:rPr>
          <w:lang w:eastAsia="zh-CN"/>
        </w:rPr>
        <w:t xml:space="preserve"> </w:t>
      </w:r>
      <w:proofErr w:type="spellStart"/>
      <w:r w:rsidRPr="001737D3">
        <w:rPr>
          <w:lang w:eastAsia="zh-CN"/>
        </w:rPr>
        <w:t>na</w:t>
      </w:r>
      <w:proofErr w:type="spellEnd"/>
      <w:r w:rsidRPr="001737D3">
        <w:rPr>
          <w:lang w:eastAsia="zh-CN"/>
        </w:rPr>
        <w:t xml:space="preserve"> </w:t>
      </w:r>
      <w:proofErr w:type="spellStart"/>
      <w:r w:rsidRPr="001737D3">
        <w:rPr>
          <w:lang w:eastAsia="zh-CN"/>
        </w:rPr>
        <w:t>sjevernom</w:t>
      </w:r>
      <w:proofErr w:type="spellEnd"/>
      <w:r w:rsidRPr="001737D3">
        <w:rPr>
          <w:lang w:eastAsia="zh-CN"/>
        </w:rPr>
        <w:t xml:space="preserve"> </w:t>
      </w:r>
      <w:proofErr w:type="spellStart"/>
      <w:r w:rsidRPr="001737D3">
        <w:rPr>
          <w:lang w:eastAsia="zh-CN"/>
        </w:rPr>
        <w:t>dijelu</w:t>
      </w:r>
      <w:proofErr w:type="spellEnd"/>
      <w:r w:rsidRPr="001737D3">
        <w:rPr>
          <w:lang w:eastAsia="zh-CN"/>
        </w:rPr>
        <w:t xml:space="preserve"> </w:t>
      </w:r>
      <w:proofErr w:type="spellStart"/>
      <w:r w:rsidRPr="001737D3">
        <w:rPr>
          <w:lang w:eastAsia="zh-CN"/>
        </w:rPr>
        <w:t>naselja</w:t>
      </w:r>
      <w:proofErr w:type="spellEnd"/>
      <w:r w:rsidRPr="001737D3">
        <w:rPr>
          <w:lang w:eastAsia="zh-CN"/>
        </w:rPr>
        <w:t xml:space="preserve"> </w:t>
      </w:r>
      <w:proofErr w:type="spellStart"/>
      <w:r w:rsidRPr="001737D3">
        <w:rPr>
          <w:lang w:eastAsia="zh-CN"/>
        </w:rPr>
        <w:t>Ivanec</w:t>
      </w:r>
      <w:proofErr w:type="spellEnd"/>
      <w:r w:rsidRPr="001737D3">
        <w:rPr>
          <w:lang w:eastAsia="zh-CN"/>
        </w:rPr>
        <w:t xml:space="preserve">, </w:t>
      </w:r>
      <w:proofErr w:type="spellStart"/>
      <w:r w:rsidRPr="001737D3">
        <w:rPr>
          <w:lang w:eastAsia="zh-CN"/>
        </w:rPr>
        <w:t>Ivanečkom</w:t>
      </w:r>
      <w:proofErr w:type="spellEnd"/>
      <w:r w:rsidRPr="001737D3">
        <w:rPr>
          <w:lang w:eastAsia="zh-CN"/>
        </w:rPr>
        <w:t xml:space="preserve"> </w:t>
      </w:r>
      <w:proofErr w:type="spellStart"/>
      <w:r w:rsidRPr="001737D3">
        <w:rPr>
          <w:lang w:eastAsia="zh-CN"/>
        </w:rPr>
        <w:t>polju</w:t>
      </w:r>
      <w:proofErr w:type="spellEnd"/>
      <w:r w:rsidRPr="001737D3">
        <w:rPr>
          <w:lang w:eastAsia="zh-CN"/>
        </w:rPr>
        <w:t xml:space="preserve">, </w:t>
      </w:r>
      <w:proofErr w:type="spellStart"/>
      <w:r w:rsidRPr="001737D3">
        <w:rPr>
          <w:lang w:eastAsia="zh-CN"/>
        </w:rPr>
        <w:t>Stažnjevačkom</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Salinovečkom</w:t>
      </w:r>
      <w:proofErr w:type="spellEnd"/>
      <w:r w:rsidRPr="001737D3">
        <w:rPr>
          <w:lang w:eastAsia="zh-CN"/>
        </w:rPr>
        <w:t xml:space="preserve"> </w:t>
      </w:r>
      <w:proofErr w:type="spellStart"/>
      <w:r w:rsidRPr="001737D3">
        <w:rPr>
          <w:lang w:eastAsia="zh-CN"/>
        </w:rPr>
        <w:t>polju</w:t>
      </w:r>
      <w:proofErr w:type="spellEnd"/>
      <w:r w:rsidRPr="001737D3">
        <w:rPr>
          <w:lang w:eastAsia="zh-CN"/>
        </w:rPr>
        <w:t xml:space="preserve">. </w:t>
      </w:r>
      <w:proofErr w:type="spellStart"/>
      <w:r w:rsidRPr="001737D3">
        <w:rPr>
          <w:lang w:eastAsia="zh-CN"/>
        </w:rPr>
        <w:t>Uglavnom</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plavljenja</w:t>
      </w:r>
      <w:proofErr w:type="spellEnd"/>
      <w:r w:rsidRPr="001737D3">
        <w:rPr>
          <w:lang w:eastAsia="zh-CN"/>
        </w:rPr>
        <w:t xml:space="preserve"> </w:t>
      </w:r>
      <w:proofErr w:type="spellStart"/>
      <w:r w:rsidRPr="001737D3">
        <w:rPr>
          <w:lang w:eastAsia="zh-CN"/>
        </w:rPr>
        <w:t>livada</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sjenokoša</w:t>
      </w:r>
      <w:proofErr w:type="spellEnd"/>
      <w:r w:rsidRPr="001737D3">
        <w:rPr>
          <w:lang w:eastAsia="zh-CN"/>
        </w:rPr>
        <w:t xml:space="preserve">, u </w:t>
      </w:r>
      <w:proofErr w:type="spellStart"/>
      <w:r w:rsidRPr="001737D3">
        <w:rPr>
          <w:lang w:eastAsia="zh-CN"/>
        </w:rPr>
        <w:t>manjem</w:t>
      </w:r>
      <w:proofErr w:type="spellEnd"/>
      <w:r w:rsidRPr="001737D3">
        <w:rPr>
          <w:lang w:eastAsia="zh-CN"/>
        </w:rPr>
        <w:t xml:space="preserve"> </w:t>
      </w:r>
      <w:proofErr w:type="spellStart"/>
      <w:r w:rsidRPr="001737D3">
        <w:rPr>
          <w:lang w:eastAsia="zh-CN"/>
        </w:rPr>
        <w:t>dijelu</w:t>
      </w:r>
      <w:proofErr w:type="spellEnd"/>
      <w:r w:rsidRPr="001737D3">
        <w:rPr>
          <w:lang w:eastAsia="zh-CN"/>
        </w:rPr>
        <w:t xml:space="preserve"> </w:t>
      </w:r>
      <w:proofErr w:type="spellStart"/>
      <w:r w:rsidRPr="001737D3">
        <w:rPr>
          <w:lang w:eastAsia="zh-CN"/>
        </w:rPr>
        <w:t>su</w:t>
      </w:r>
      <w:proofErr w:type="spellEnd"/>
      <w:r w:rsidRPr="001737D3">
        <w:rPr>
          <w:lang w:eastAsia="zh-CN"/>
        </w:rPr>
        <w:t xml:space="preserve"> </w:t>
      </w:r>
      <w:proofErr w:type="spellStart"/>
      <w:r w:rsidRPr="001737D3">
        <w:rPr>
          <w:lang w:eastAsia="zh-CN"/>
        </w:rPr>
        <w:t>ugrožene</w:t>
      </w:r>
      <w:proofErr w:type="spellEnd"/>
      <w:r w:rsidRPr="001737D3">
        <w:rPr>
          <w:lang w:eastAsia="zh-CN"/>
        </w:rPr>
        <w:t xml:space="preserve"> </w:t>
      </w:r>
      <w:proofErr w:type="spellStart"/>
      <w:r w:rsidRPr="001737D3">
        <w:rPr>
          <w:lang w:eastAsia="zh-CN"/>
        </w:rPr>
        <w:t>pojedine</w:t>
      </w:r>
      <w:proofErr w:type="spellEnd"/>
      <w:r w:rsidRPr="001737D3">
        <w:rPr>
          <w:lang w:eastAsia="zh-CN"/>
        </w:rPr>
        <w:t xml:space="preserve"> </w:t>
      </w:r>
      <w:proofErr w:type="spellStart"/>
      <w:r w:rsidRPr="001737D3">
        <w:rPr>
          <w:lang w:eastAsia="zh-CN"/>
        </w:rPr>
        <w:t>stambene</w:t>
      </w:r>
      <w:proofErr w:type="spellEnd"/>
      <w:r w:rsidRPr="001737D3">
        <w:rPr>
          <w:lang w:eastAsia="zh-CN"/>
        </w:rPr>
        <w:t xml:space="preserve"> </w:t>
      </w:r>
      <w:proofErr w:type="spellStart"/>
      <w:r w:rsidRPr="001737D3">
        <w:rPr>
          <w:lang w:eastAsia="zh-CN"/>
        </w:rPr>
        <w:t>građevine</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prometnice</w:t>
      </w:r>
      <w:proofErr w:type="spellEnd"/>
      <w:r w:rsidRPr="001737D3">
        <w:rPr>
          <w:lang w:eastAsia="zh-CN"/>
        </w:rPr>
        <w:t xml:space="preserve">. </w:t>
      </w:r>
      <w:proofErr w:type="spellStart"/>
      <w:r w:rsidRPr="001737D3">
        <w:rPr>
          <w:lang w:eastAsia="zh-CN"/>
        </w:rPr>
        <w:t>Povremeno</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plavljenja</w:t>
      </w:r>
      <w:proofErr w:type="spellEnd"/>
      <w:r w:rsidRPr="001737D3">
        <w:rPr>
          <w:lang w:eastAsia="zh-CN"/>
        </w:rPr>
        <w:t xml:space="preserve"> </w:t>
      </w:r>
      <w:proofErr w:type="spellStart"/>
      <w:r w:rsidRPr="001737D3">
        <w:rPr>
          <w:lang w:eastAsia="zh-CN"/>
        </w:rPr>
        <w:t>dijela</w:t>
      </w:r>
      <w:proofErr w:type="spellEnd"/>
      <w:r w:rsidRPr="001737D3">
        <w:rPr>
          <w:lang w:eastAsia="zh-CN"/>
        </w:rPr>
        <w:t xml:space="preserve"> </w:t>
      </w:r>
      <w:proofErr w:type="spellStart"/>
      <w:r w:rsidRPr="001737D3">
        <w:rPr>
          <w:lang w:eastAsia="zh-CN"/>
        </w:rPr>
        <w:t>prometnice</w:t>
      </w:r>
      <w:proofErr w:type="spellEnd"/>
      <w:r w:rsidRPr="001737D3">
        <w:rPr>
          <w:lang w:eastAsia="zh-CN"/>
        </w:rPr>
        <w:t xml:space="preserve"> </w:t>
      </w:r>
      <w:proofErr w:type="spellStart"/>
      <w:r w:rsidRPr="001737D3">
        <w:rPr>
          <w:lang w:eastAsia="zh-CN"/>
        </w:rPr>
        <w:t>Ivanec</w:t>
      </w:r>
      <w:proofErr w:type="spellEnd"/>
      <w:r w:rsidRPr="001737D3">
        <w:rPr>
          <w:lang w:eastAsia="zh-CN"/>
        </w:rPr>
        <w:t xml:space="preserve"> – </w:t>
      </w:r>
      <w:proofErr w:type="spellStart"/>
      <w:r w:rsidRPr="001737D3">
        <w:rPr>
          <w:lang w:eastAsia="zh-CN"/>
        </w:rPr>
        <w:t>zaselak</w:t>
      </w:r>
      <w:proofErr w:type="spellEnd"/>
      <w:r w:rsidRPr="001737D3">
        <w:rPr>
          <w:lang w:eastAsia="zh-CN"/>
        </w:rPr>
        <w:t xml:space="preserve"> </w:t>
      </w:r>
      <w:proofErr w:type="spellStart"/>
      <w:r w:rsidRPr="001737D3">
        <w:rPr>
          <w:lang w:eastAsia="zh-CN"/>
        </w:rPr>
        <w:t>Šambari</w:t>
      </w:r>
      <w:proofErr w:type="spellEnd"/>
      <w:r w:rsidRPr="001737D3">
        <w:rPr>
          <w:lang w:eastAsia="zh-CN"/>
        </w:rPr>
        <w:t xml:space="preserve">, a </w:t>
      </w:r>
      <w:proofErr w:type="spellStart"/>
      <w:r w:rsidRPr="001737D3">
        <w:rPr>
          <w:lang w:eastAsia="zh-CN"/>
        </w:rPr>
        <w:t>poplavna</w:t>
      </w:r>
      <w:proofErr w:type="spellEnd"/>
      <w:r w:rsidRPr="001737D3">
        <w:rPr>
          <w:lang w:eastAsia="zh-CN"/>
        </w:rPr>
        <w:t xml:space="preserve"> </w:t>
      </w:r>
      <w:proofErr w:type="spellStart"/>
      <w:r w:rsidRPr="001737D3">
        <w:rPr>
          <w:lang w:eastAsia="zh-CN"/>
        </w:rPr>
        <w:t>voda</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poslovnih</w:t>
      </w:r>
      <w:proofErr w:type="spellEnd"/>
      <w:r w:rsidRPr="001737D3">
        <w:rPr>
          <w:lang w:eastAsia="zh-CN"/>
        </w:rPr>
        <w:t xml:space="preserve"> </w:t>
      </w:r>
      <w:proofErr w:type="spellStart"/>
      <w:r w:rsidRPr="001737D3">
        <w:rPr>
          <w:lang w:eastAsia="zh-CN"/>
        </w:rPr>
        <w:t>subjekata</w:t>
      </w:r>
      <w:proofErr w:type="spellEnd"/>
      <w:r w:rsidRPr="001737D3">
        <w:rPr>
          <w:lang w:eastAsia="zh-CN"/>
        </w:rPr>
        <w:t xml:space="preserve"> u </w:t>
      </w:r>
      <w:proofErr w:type="spellStart"/>
      <w:r w:rsidRPr="001737D3">
        <w:rPr>
          <w:lang w:eastAsia="zh-CN"/>
        </w:rPr>
        <w:t>ulici</w:t>
      </w:r>
      <w:proofErr w:type="spellEnd"/>
      <w:r w:rsidRPr="001737D3">
        <w:rPr>
          <w:lang w:eastAsia="zh-CN"/>
        </w:rPr>
        <w:t xml:space="preserve"> </w:t>
      </w:r>
      <w:proofErr w:type="spellStart"/>
      <w:r w:rsidRPr="001737D3">
        <w:rPr>
          <w:lang w:eastAsia="zh-CN"/>
        </w:rPr>
        <w:t>Vladimira</w:t>
      </w:r>
      <w:proofErr w:type="spellEnd"/>
      <w:r w:rsidRPr="001737D3">
        <w:rPr>
          <w:lang w:eastAsia="zh-CN"/>
        </w:rPr>
        <w:t xml:space="preserve"> </w:t>
      </w:r>
      <w:proofErr w:type="spellStart"/>
      <w:r w:rsidRPr="001737D3">
        <w:rPr>
          <w:lang w:eastAsia="zh-CN"/>
        </w:rPr>
        <w:t>Nazora</w:t>
      </w:r>
      <w:proofErr w:type="spellEnd"/>
      <w:r w:rsidRPr="001737D3">
        <w:rPr>
          <w:lang w:eastAsia="zh-CN"/>
        </w:rPr>
        <w:t xml:space="preserve"> (HEP ODS d.o.o. – TJ </w:t>
      </w:r>
      <w:proofErr w:type="spellStart"/>
      <w:r w:rsidRPr="001737D3">
        <w:rPr>
          <w:lang w:eastAsia="zh-CN"/>
        </w:rPr>
        <w:t>Ivanec</w:t>
      </w:r>
      <w:proofErr w:type="spellEnd"/>
      <w:r w:rsidRPr="001737D3">
        <w:rPr>
          <w:lang w:eastAsia="zh-CN"/>
        </w:rPr>
        <w:t xml:space="preserve">, PZC </w:t>
      </w:r>
      <w:proofErr w:type="spellStart"/>
      <w:r w:rsidRPr="001737D3">
        <w:rPr>
          <w:lang w:eastAsia="zh-CN"/>
        </w:rPr>
        <w:t>Varaždin</w:t>
      </w:r>
      <w:proofErr w:type="spellEnd"/>
      <w:r w:rsidRPr="001737D3">
        <w:rPr>
          <w:lang w:eastAsia="zh-CN"/>
        </w:rPr>
        <w:t xml:space="preserve"> </w:t>
      </w:r>
      <w:proofErr w:type="spellStart"/>
      <w:r w:rsidRPr="001737D3">
        <w:rPr>
          <w:lang w:eastAsia="zh-CN"/>
        </w:rPr>
        <w:t>d.d.</w:t>
      </w:r>
      <w:proofErr w:type="spellEnd"/>
      <w:r w:rsidRPr="001737D3">
        <w:rPr>
          <w:lang w:eastAsia="zh-CN"/>
        </w:rPr>
        <w:t xml:space="preserve"> – </w:t>
      </w:r>
      <w:proofErr w:type="spellStart"/>
      <w:r w:rsidRPr="001737D3">
        <w:rPr>
          <w:lang w:eastAsia="zh-CN"/>
        </w:rPr>
        <w:t>Stacionar</w:t>
      </w:r>
      <w:proofErr w:type="spellEnd"/>
      <w:r w:rsidRPr="001737D3">
        <w:rPr>
          <w:lang w:eastAsia="zh-CN"/>
        </w:rPr>
        <w:t xml:space="preserve"> </w:t>
      </w:r>
      <w:proofErr w:type="spellStart"/>
      <w:r w:rsidRPr="001737D3">
        <w:rPr>
          <w:lang w:eastAsia="zh-CN"/>
        </w:rPr>
        <w:t>Ivanec</w:t>
      </w:r>
      <w:proofErr w:type="spellEnd"/>
      <w:r w:rsidRPr="001737D3">
        <w:rPr>
          <w:lang w:eastAsia="zh-CN"/>
        </w:rPr>
        <w:t xml:space="preserve">, WE-KR d.o.o.). </w:t>
      </w:r>
      <w:proofErr w:type="spellStart"/>
      <w:r w:rsidRPr="001737D3">
        <w:rPr>
          <w:lang w:eastAsia="zh-CN"/>
        </w:rPr>
        <w:t>Povremeno</w:t>
      </w:r>
      <w:proofErr w:type="spellEnd"/>
      <w:r w:rsidRPr="001737D3">
        <w:rPr>
          <w:lang w:eastAsia="zh-CN"/>
        </w:rPr>
        <w:t xml:space="preserve"> </w:t>
      </w:r>
      <w:proofErr w:type="spellStart"/>
      <w:r w:rsidRPr="001737D3">
        <w:rPr>
          <w:lang w:eastAsia="zh-CN"/>
        </w:rPr>
        <w:t>dolazi</w:t>
      </w:r>
      <w:proofErr w:type="spellEnd"/>
      <w:r w:rsidRPr="001737D3">
        <w:rPr>
          <w:lang w:eastAsia="zh-CN"/>
        </w:rPr>
        <w:t xml:space="preserve"> do </w:t>
      </w:r>
      <w:proofErr w:type="spellStart"/>
      <w:r w:rsidRPr="001737D3">
        <w:rPr>
          <w:lang w:eastAsia="zh-CN"/>
        </w:rPr>
        <w:t>plavljenja</w:t>
      </w:r>
      <w:proofErr w:type="spellEnd"/>
      <w:r w:rsidRPr="001737D3">
        <w:rPr>
          <w:lang w:eastAsia="zh-CN"/>
        </w:rPr>
        <w:t xml:space="preserve"> ŽC 2084 od </w:t>
      </w:r>
      <w:proofErr w:type="spellStart"/>
      <w:r w:rsidRPr="001737D3">
        <w:rPr>
          <w:lang w:eastAsia="zh-CN"/>
        </w:rPr>
        <w:t>naselja</w:t>
      </w:r>
      <w:proofErr w:type="spellEnd"/>
      <w:r w:rsidRPr="001737D3">
        <w:rPr>
          <w:lang w:eastAsia="zh-CN"/>
        </w:rPr>
        <w:t xml:space="preserve"> </w:t>
      </w:r>
      <w:proofErr w:type="spellStart"/>
      <w:r w:rsidRPr="001737D3">
        <w:rPr>
          <w:lang w:eastAsia="zh-CN"/>
        </w:rPr>
        <w:t>Gečkovec</w:t>
      </w:r>
      <w:proofErr w:type="spellEnd"/>
      <w:r w:rsidRPr="001737D3">
        <w:rPr>
          <w:lang w:eastAsia="zh-CN"/>
        </w:rPr>
        <w:t xml:space="preserve"> </w:t>
      </w:r>
      <w:proofErr w:type="spellStart"/>
      <w:r w:rsidRPr="001737D3">
        <w:rPr>
          <w:lang w:eastAsia="zh-CN"/>
        </w:rPr>
        <w:t>prema</w:t>
      </w:r>
      <w:proofErr w:type="spellEnd"/>
      <w:r w:rsidRPr="001737D3">
        <w:rPr>
          <w:lang w:eastAsia="zh-CN"/>
        </w:rPr>
        <w:t xml:space="preserve"> </w:t>
      </w:r>
      <w:proofErr w:type="spellStart"/>
      <w:r w:rsidRPr="001737D3">
        <w:rPr>
          <w:lang w:eastAsia="zh-CN"/>
        </w:rPr>
        <w:t>naselju</w:t>
      </w:r>
      <w:proofErr w:type="spellEnd"/>
      <w:r w:rsidRPr="001737D3">
        <w:rPr>
          <w:lang w:eastAsia="zh-CN"/>
        </w:rPr>
        <w:t xml:space="preserve"> </w:t>
      </w:r>
      <w:proofErr w:type="spellStart"/>
      <w:r w:rsidRPr="001737D3">
        <w:rPr>
          <w:lang w:eastAsia="zh-CN"/>
        </w:rPr>
        <w:t>Jerovec</w:t>
      </w:r>
      <w:proofErr w:type="spellEnd"/>
      <w:r w:rsidRPr="001737D3">
        <w:rPr>
          <w:lang w:eastAsia="zh-CN"/>
        </w:rPr>
        <w:t xml:space="preserve"> (</w:t>
      </w:r>
      <w:proofErr w:type="spellStart"/>
      <w:r w:rsidRPr="001737D3">
        <w:rPr>
          <w:lang w:eastAsia="zh-CN"/>
        </w:rPr>
        <w:t>Kuljevčica</w:t>
      </w:r>
      <w:proofErr w:type="spellEnd"/>
      <w:r w:rsidRPr="001737D3">
        <w:rPr>
          <w:lang w:eastAsia="zh-CN"/>
        </w:rPr>
        <w:t xml:space="preserve">, </w:t>
      </w:r>
      <w:proofErr w:type="spellStart"/>
      <w:r w:rsidRPr="001737D3">
        <w:rPr>
          <w:lang w:eastAsia="zh-CN"/>
        </w:rPr>
        <w:t>sa</w:t>
      </w:r>
      <w:proofErr w:type="spellEnd"/>
      <w:r w:rsidRPr="001737D3">
        <w:rPr>
          <w:lang w:eastAsia="zh-CN"/>
        </w:rPr>
        <w:t xml:space="preserve"> 3 </w:t>
      </w:r>
      <w:proofErr w:type="spellStart"/>
      <w:r w:rsidRPr="001737D3">
        <w:rPr>
          <w:lang w:eastAsia="zh-CN"/>
        </w:rPr>
        <w:t>stambena</w:t>
      </w:r>
      <w:proofErr w:type="spellEnd"/>
      <w:r w:rsidRPr="001737D3">
        <w:rPr>
          <w:lang w:eastAsia="zh-CN"/>
        </w:rPr>
        <w:t xml:space="preserve"> </w:t>
      </w:r>
      <w:proofErr w:type="spellStart"/>
      <w:r w:rsidRPr="001737D3">
        <w:rPr>
          <w:lang w:eastAsia="zh-CN"/>
        </w:rPr>
        <w:t>objekta</w:t>
      </w:r>
      <w:proofErr w:type="spellEnd"/>
      <w:r w:rsidRPr="001737D3">
        <w:rPr>
          <w:lang w:eastAsia="zh-CN"/>
        </w:rPr>
        <w:t xml:space="preserve">) </w:t>
      </w:r>
      <w:proofErr w:type="spellStart"/>
      <w:r w:rsidRPr="001737D3">
        <w:rPr>
          <w:lang w:eastAsia="zh-CN"/>
        </w:rPr>
        <w:t>te</w:t>
      </w:r>
      <w:proofErr w:type="spellEnd"/>
      <w:r w:rsidRPr="001737D3">
        <w:rPr>
          <w:lang w:eastAsia="zh-CN"/>
        </w:rPr>
        <w:t xml:space="preserve"> </w:t>
      </w:r>
      <w:proofErr w:type="spellStart"/>
      <w:r w:rsidRPr="001737D3">
        <w:rPr>
          <w:lang w:eastAsia="zh-CN"/>
        </w:rPr>
        <w:t>nekoliko</w:t>
      </w:r>
      <w:proofErr w:type="spellEnd"/>
      <w:r w:rsidRPr="001737D3">
        <w:rPr>
          <w:lang w:eastAsia="zh-CN"/>
        </w:rPr>
        <w:t xml:space="preserve"> </w:t>
      </w:r>
      <w:proofErr w:type="spellStart"/>
      <w:r w:rsidRPr="001737D3">
        <w:rPr>
          <w:lang w:eastAsia="zh-CN"/>
        </w:rPr>
        <w:t>lokalnih</w:t>
      </w:r>
      <w:proofErr w:type="spellEnd"/>
      <w:r w:rsidRPr="001737D3">
        <w:rPr>
          <w:lang w:eastAsia="zh-CN"/>
        </w:rPr>
        <w:t xml:space="preserve"> cesta. </w:t>
      </w:r>
      <w:proofErr w:type="spellStart"/>
      <w:r w:rsidRPr="001737D3">
        <w:rPr>
          <w:lang w:eastAsia="zh-CN"/>
        </w:rPr>
        <w:t>Kod</w:t>
      </w:r>
      <w:proofErr w:type="spellEnd"/>
      <w:r w:rsidRPr="001737D3">
        <w:rPr>
          <w:lang w:eastAsia="zh-CN"/>
        </w:rPr>
        <w:t xml:space="preserve"> </w:t>
      </w:r>
      <w:proofErr w:type="spellStart"/>
      <w:r w:rsidRPr="001737D3">
        <w:rPr>
          <w:lang w:eastAsia="zh-CN"/>
        </w:rPr>
        <w:t>poplavljivanja</w:t>
      </w:r>
      <w:proofErr w:type="spellEnd"/>
      <w:r w:rsidRPr="001737D3">
        <w:rPr>
          <w:lang w:eastAsia="zh-CN"/>
        </w:rPr>
        <w:t xml:space="preserve"> </w:t>
      </w:r>
      <w:proofErr w:type="spellStart"/>
      <w:r w:rsidRPr="001737D3">
        <w:rPr>
          <w:lang w:eastAsia="zh-CN"/>
        </w:rPr>
        <w:t>Stažnjevačkog</w:t>
      </w:r>
      <w:proofErr w:type="spellEnd"/>
      <w:r w:rsidRPr="001737D3">
        <w:rPr>
          <w:lang w:eastAsia="zh-CN"/>
        </w:rPr>
        <w:t xml:space="preserve"> </w:t>
      </w:r>
      <w:proofErr w:type="spellStart"/>
      <w:r w:rsidRPr="001737D3">
        <w:rPr>
          <w:lang w:eastAsia="zh-CN"/>
        </w:rPr>
        <w:t>polja</w:t>
      </w:r>
      <w:proofErr w:type="spellEnd"/>
      <w:r w:rsidRPr="001737D3">
        <w:rPr>
          <w:lang w:eastAsia="zh-CN"/>
        </w:rPr>
        <w:t xml:space="preserve"> </w:t>
      </w:r>
      <w:proofErr w:type="spellStart"/>
      <w:r w:rsidRPr="001737D3">
        <w:rPr>
          <w:lang w:eastAsia="zh-CN"/>
        </w:rPr>
        <w:t>ugroženo</w:t>
      </w:r>
      <w:proofErr w:type="spellEnd"/>
      <w:r w:rsidRPr="001737D3">
        <w:rPr>
          <w:lang w:eastAsia="zh-CN"/>
        </w:rPr>
        <w:t xml:space="preserve"> je </w:t>
      </w:r>
      <w:proofErr w:type="spellStart"/>
      <w:r w:rsidRPr="001737D3">
        <w:rPr>
          <w:lang w:eastAsia="zh-CN"/>
        </w:rPr>
        <w:t>područje</w:t>
      </w:r>
      <w:proofErr w:type="spellEnd"/>
      <w:r w:rsidRPr="001737D3">
        <w:rPr>
          <w:lang w:eastAsia="zh-CN"/>
        </w:rPr>
        <w:t xml:space="preserve"> </w:t>
      </w:r>
      <w:proofErr w:type="spellStart"/>
      <w:r w:rsidRPr="001737D3">
        <w:rPr>
          <w:lang w:eastAsia="zh-CN"/>
        </w:rPr>
        <w:t>oko</w:t>
      </w:r>
      <w:proofErr w:type="spellEnd"/>
      <w:r w:rsidRPr="001737D3">
        <w:rPr>
          <w:lang w:eastAsia="zh-CN"/>
        </w:rPr>
        <w:t xml:space="preserve"> </w:t>
      </w:r>
      <w:proofErr w:type="spellStart"/>
      <w:r w:rsidRPr="001737D3">
        <w:rPr>
          <w:lang w:eastAsia="zh-CN"/>
        </w:rPr>
        <w:t>cestovnih</w:t>
      </w:r>
      <w:proofErr w:type="spellEnd"/>
      <w:r w:rsidRPr="001737D3">
        <w:rPr>
          <w:lang w:eastAsia="zh-CN"/>
        </w:rPr>
        <w:t xml:space="preserve"> </w:t>
      </w:r>
      <w:proofErr w:type="spellStart"/>
      <w:r w:rsidRPr="001737D3">
        <w:rPr>
          <w:lang w:eastAsia="zh-CN"/>
        </w:rPr>
        <w:t>mostova</w:t>
      </w:r>
      <w:proofErr w:type="spellEnd"/>
      <w:r w:rsidRPr="001737D3">
        <w:rPr>
          <w:lang w:eastAsia="zh-CN"/>
        </w:rPr>
        <w:t xml:space="preserve"> </w:t>
      </w:r>
      <w:proofErr w:type="spellStart"/>
      <w:r w:rsidRPr="001737D3">
        <w:rPr>
          <w:lang w:eastAsia="zh-CN"/>
        </w:rPr>
        <w:t>ceste</w:t>
      </w:r>
      <w:proofErr w:type="spellEnd"/>
      <w:r w:rsidRPr="001737D3">
        <w:rPr>
          <w:lang w:eastAsia="zh-CN"/>
        </w:rPr>
        <w:t xml:space="preserve"> </w:t>
      </w:r>
      <w:proofErr w:type="spellStart"/>
      <w:r w:rsidRPr="001737D3">
        <w:rPr>
          <w:lang w:eastAsia="zh-CN"/>
        </w:rPr>
        <w:t>Varaždin</w:t>
      </w:r>
      <w:proofErr w:type="spellEnd"/>
      <w:r w:rsidRPr="001737D3">
        <w:rPr>
          <w:lang w:eastAsia="zh-CN"/>
        </w:rPr>
        <w:t xml:space="preserve"> – </w:t>
      </w:r>
      <w:proofErr w:type="spellStart"/>
      <w:r w:rsidRPr="001737D3">
        <w:rPr>
          <w:lang w:eastAsia="zh-CN"/>
        </w:rPr>
        <w:t>Ivanec</w:t>
      </w:r>
      <w:proofErr w:type="spellEnd"/>
      <w:r w:rsidRPr="001737D3">
        <w:rPr>
          <w:lang w:eastAsia="zh-CN"/>
        </w:rPr>
        <w:t xml:space="preserve"> (DC 35) </w:t>
      </w:r>
      <w:proofErr w:type="spellStart"/>
      <w:r w:rsidRPr="001737D3">
        <w:rPr>
          <w:lang w:eastAsia="zh-CN"/>
        </w:rPr>
        <w:t>i</w:t>
      </w:r>
      <w:proofErr w:type="spellEnd"/>
      <w:r w:rsidRPr="001737D3">
        <w:rPr>
          <w:lang w:eastAsia="zh-CN"/>
        </w:rPr>
        <w:t xml:space="preserve"> </w:t>
      </w:r>
      <w:proofErr w:type="spellStart"/>
      <w:r w:rsidRPr="001737D3">
        <w:rPr>
          <w:lang w:eastAsia="zh-CN"/>
        </w:rPr>
        <w:t>željezničkog</w:t>
      </w:r>
      <w:proofErr w:type="spellEnd"/>
      <w:r w:rsidRPr="001737D3">
        <w:rPr>
          <w:lang w:eastAsia="zh-CN"/>
        </w:rPr>
        <w:t xml:space="preserve"> </w:t>
      </w:r>
      <w:proofErr w:type="spellStart"/>
      <w:r w:rsidRPr="001737D3">
        <w:rPr>
          <w:lang w:eastAsia="zh-CN"/>
        </w:rPr>
        <w:t>mosta</w:t>
      </w:r>
      <w:proofErr w:type="spellEnd"/>
      <w:r w:rsidRPr="001737D3">
        <w:rPr>
          <w:lang w:eastAsia="zh-CN"/>
        </w:rPr>
        <w:t xml:space="preserve"> </w:t>
      </w:r>
      <w:proofErr w:type="spellStart"/>
      <w:r w:rsidRPr="001737D3">
        <w:rPr>
          <w:lang w:eastAsia="zh-CN"/>
        </w:rPr>
        <w:t>pruge</w:t>
      </w:r>
      <w:proofErr w:type="spellEnd"/>
      <w:r w:rsidRPr="001737D3">
        <w:rPr>
          <w:lang w:eastAsia="zh-CN"/>
        </w:rPr>
        <w:t xml:space="preserve"> </w:t>
      </w:r>
      <w:proofErr w:type="spellStart"/>
      <w:r w:rsidRPr="001737D3">
        <w:rPr>
          <w:lang w:eastAsia="zh-CN"/>
        </w:rPr>
        <w:t>Varaždin</w:t>
      </w:r>
      <w:proofErr w:type="spellEnd"/>
      <w:r w:rsidRPr="001737D3">
        <w:rPr>
          <w:lang w:eastAsia="zh-CN"/>
        </w:rPr>
        <w:t xml:space="preserve"> – </w:t>
      </w:r>
      <w:proofErr w:type="spellStart"/>
      <w:r w:rsidRPr="001737D3">
        <w:rPr>
          <w:lang w:eastAsia="zh-CN"/>
        </w:rPr>
        <w:t>Golubovec</w:t>
      </w:r>
      <w:proofErr w:type="spellEnd"/>
      <w:r w:rsidRPr="001737D3">
        <w:rPr>
          <w:lang w:eastAsia="zh-CN"/>
        </w:rPr>
        <w:t xml:space="preserve">. </w:t>
      </w:r>
      <w:proofErr w:type="spellStart"/>
      <w:r w:rsidRPr="001737D3">
        <w:rPr>
          <w:lang w:eastAsia="zh-CN"/>
        </w:rPr>
        <w:t>Visoki</w:t>
      </w:r>
      <w:proofErr w:type="spellEnd"/>
      <w:r w:rsidRPr="001737D3">
        <w:rPr>
          <w:lang w:eastAsia="zh-CN"/>
        </w:rPr>
        <w:t xml:space="preserve"> </w:t>
      </w:r>
      <w:proofErr w:type="spellStart"/>
      <w:r w:rsidRPr="001737D3">
        <w:rPr>
          <w:lang w:eastAsia="zh-CN"/>
        </w:rPr>
        <w:t>vodostaji</w:t>
      </w:r>
      <w:proofErr w:type="spellEnd"/>
      <w:r w:rsidRPr="001737D3">
        <w:rPr>
          <w:lang w:eastAsia="zh-CN"/>
        </w:rPr>
        <w:t xml:space="preserve"> </w:t>
      </w:r>
      <w:proofErr w:type="spellStart"/>
      <w:r w:rsidRPr="001737D3">
        <w:rPr>
          <w:lang w:eastAsia="zh-CN"/>
        </w:rPr>
        <w:t>rijeke</w:t>
      </w:r>
      <w:proofErr w:type="spellEnd"/>
      <w:r w:rsidRPr="001737D3">
        <w:rPr>
          <w:lang w:eastAsia="zh-CN"/>
        </w:rPr>
        <w:t xml:space="preserve"> </w:t>
      </w:r>
      <w:proofErr w:type="spellStart"/>
      <w:r w:rsidRPr="001737D3">
        <w:rPr>
          <w:lang w:eastAsia="zh-CN"/>
        </w:rPr>
        <w:t>Bednje</w:t>
      </w:r>
      <w:proofErr w:type="spellEnd"/>
      <w:r w:rsidRPr="001737D3">
        <w:rPr>
          <w:lang w:eastAsia="zh-CN"/>
        </w:rPr>
        <w:t xml:space="preserve"> </w:t>
      </w:r>
      <w:proofErr w:type="spellStart"/>
      <w:r w:rsidRPr="001737D3">
        <w:rPr>
          <w:lang w:eastAsia="zh-CN"/>
        </w:rPr>
        <w:t>direktno</w:t>
      </w:r>
      <w:proofErr w:type="spellEnd"/>
      <w:r w:rsidRPr="001737D3">
        <w:rPr>
          <w:lang w:eastAsia="zh-CN"/>
        </w:rPr>
        <w:t xml:space="preserve"> </w:t>
      </w:r>
      <w:proofErr w:type="spellStart"/>
      <w:r w:rsidRPr="001737D3">
        <w:rPr>
          <w:lang w:eastAsia="zh-CN"/>
        </w:rPr>
        <w:t>ugrožavaju</w:t>
      </w:r>
      <w:proofErr w:type="spellEnd"/>
      <w:r w:rsidRPr="001737D3">
        <w:rPr>
          <w:lang w:eastAsia="zh-CN"/>
        </w:rPr>
        <w:t xml:space="preserve"> </w:t>
      </w:r>
      <w:proofErr w:type="spellStart"/>
      <w:r w:rsidRPr="001737D3">
        <w:rPr>
          <w:lang w:eastAsia="zh-CN"/>
        </w:rPr>
        <w:t>objekte</w:t>
      </w:r>
      <w:proofErr w:type="spellEnd"/>
      <w:r w:rsidRPr="001737D3">
        <w:rPr>
          <w:lang w:eastAsia="zh-CN"/>
        </w:rPr>
        <w:t xml:space="preserve"> u </w:t>
      </w:r>
      <w:proofErr w:type="spellStart"/>
      <w:r w:rsidRPr="001737D3">
        <w:rPr>
          <w:lang w:eastAsia="zh-CN"/>
        </w:rPr>
        <w:t>Kuljevčici</w:t>
      </w:r>
      <w:proofErr w:type="spellEnd"/>
      <w:r w:rsidRPr="001737D3">
        <w:rPr>
          <w:lang w:eastAsia="zh-CN"/>
        </w:rPr>
        <w:t xml:space="preserve"> </w:t>
      </w:r>
      <w:proofErr w:type="spellStart"/>
      <w:r w:rsidRPr="001737D3">
        <w:rPr>
          <w:lang w:eastAsia="zh-CN"/>
        </w:rPr>
        <w:t>kod</w:t>
      </w:r>
      <w:proofErr w:type="spellEnd"/>
      <w:r w:rsidRPr="001737D3">
        <w:rPr>
          <w:lang w:eastAsia="zh-CN"/>
        </w:rPr>
        <w:t xml:space="preserve"> </w:t>
      </w:r>
      <w:proofErr w:type="spellStart"/>
      <w:r w:rsidRPr="001737D3">
        <w:rPr>
          <w:lang w:eastAsia="zh-CN"/>
        </w:rPr>
        <w:t>Belača</w:t>
      </w:r>
      <w:proofErr w:type="spellEnd"/>
      <w:r w:rsidRPr="001737D3">
        <w:rPr>
          <w:lang w:eastAsia="zh-CN"/>
        </w:rPr>
        <w:t xml:space="preserve">, </w:t>
      </w:r>
      <w:proofErr w:type="spellStart"/>
      <w:r w:rsidRPr="001737D3">
        <w:rPr>
          <w:lang w:eastAsia="zh-CN"/>
        </w:rPr>
        <w:t>Elektre</w:t>
      </w:r>
      <w:proofErr w:type="spellEnd"/>
      <w:r w:rsidRPr="001737D3">
        <w:rPr>
          <w:lang w:eastAsia="zh-CN"/>
        </w:rPr>
        <w:t xml:space="preserve"> u </w:t>
      </w:r>
      <w:proofErr w:type="spellStart"/>
      <w:r w:rsidRPr="001737D3">
        <w:rPr>
          <w:lang w:eastAsia="zh-CN"/>
        </w:rPr>
        <w:t>Ivancu</w:t>
      </w:r>
      <w:proofErr w:type="spellEnd"/>
      <w:r w:rsidRPr="001737D3">
        <w:rPr>
          <w:lang w:eastAsia="zh-CN"/>
        </w:rPr>
        <w:t xml:space="preserve">, </w:t>
      </w:r>
      <w:proofErr w:type="spellStart"/>
      <w:r w:rsidRPr="001737D3">
        <w:rPr>
          <w:lang w:eastAsia="zh-CN"/>
        </w:rPr>
        <w:t>tvrtke</w:t>
      </w:r>
      <w:proofErr w:type="spellEnd"/>
      <w:r w:rsidRPr="001737D3">
        <w:rPr>
          <w:lang w:eastAsia="zh-CN"/>
        </w:rPr>
        <w:t xml:space="preserve"> WE-KR d.o.o. u </w:t>
      </w:r>
      <w:proofErr w:type="spellStart"/>
      <w:r w:rsidRPr="001737D3">
        <w:rPr>
          <w:lang w:eastAsia="zh-CN"/>
        </w:rPr>
        <w:t>Ivancu</w:t>
      </w:r>
      <w:proofErr w:type="spellEnd"/>
      <w:r w:rsidRPr="001737D3">
        <w:rPr>
          <w:lang w:eastAsia="zh-CN"/>
        </w:rPr>
        <w:t xml:space="preserve">, </w:t>
      </w:r>
      <w:proofErr w:type="spellStart"/>
      <w:r w:rsidRPr="001737D3">
        <w:rPr>
          <w:lang w:eastAsia="zh-CN"/>
        </w:rPr>
        <w:t>Stažnjevcu</w:t>
      </w:r>
      <w:proofErr w:type="spellEnd"/>
      <w:r w:rsidRPr="001737D3">
        <w:rPr>
          <w:lang w:eastAsia="zh-CN"/>
        </w:rPr>
        <w:t xml:space="preserve"> </w:t>
      </w:r>
      <w:proofErr w:type="spellStart"/>
      <w:r w:rsidRPr="001737D3">
        <w:rPr>
          <w:lang w:eastAsia="zh-CN"/>
        </w:rPr>
        <w:t>i</w:t>
      </w:r>
      <w:proofErr w:type="spellEnd"/>
      <w:r w:rsidRPr="001737D3">
        <w:rPr>
          <w:lang w:eastAsia="zh-CN"/>
        </w:rPr>
        <w:t xml:space="preserve"> </w:t>
      </w:r>
      <w:proofErr w:type="spellStart"/>
      <w:r w:rsidRPr="001737D3">
        <w:rPr>
          <w:lang w:eastAsia="zh-CN"/>
        </w:rPr>
        <w:t>Margečanu</w:t>
      </w:r>
      <w:proofErr w:type="spellEnd"/>
      <w:r w:rsidRPr="001737D3">
        <w:rPr>
          <w:lang w:eastAsia="zh-CN"/>
        </w:rPr>
        <w:t xml:space="preserve"> </w:t>
      </w:r>
      <w:proofErr w:type="spellStart"/>
      <w:r w:rsidRPr="001737D3">
        <w:rPr>
          <w:lang w:eastAsia="zh-CN"/>
        </w:rPr>
        <w:t>kod</w:t>
      </w:r>
      <w:proofErr w:type="spellEnd"/>
      <w:r w:rsidRPr="001737D3">
        <w:rPr>
          <w:lang w:eastAsia="zh-CN"/>
        </w:rPr>
        <w:t xml:space="preserve"> </w:t>
      </w:r>
      <w:proofErr w:type="spellStart"/>
      <w:r w:rsidRPr="001737D3">
        <w:rPr>
          <w:lang w:eastAsia="zh-CN"/>
        </w:rPr>
        <w:t>mosta</w:t>
      </w:r>
      <w:proofErr w:type="spellEnd"/>
      <w:r w:rsidRPr="001737D3">
        <w:rPr>
          <w:lang w:eastAsia="zh-CN"/>
        </w:rPr>
        <w:t>.</w:t>
      </w:r>
    </w:p>
    <w:p w14:paraId="79EF68E1" w14:textId="7DE8A418" w:rsidR="001737D3" w:rsidRDefault="001737D3" w:rsidP="001737D3">
      <w:pPr>
        <w:pStyle w:val="Odlomakpopisa"/>
        <w:rPr>
          <w:lang w:eastAsia="zh-CN"/>
        </w:rPr>
      </w:pPr>
      <w:r>
        <w:rPr>
          <w:lang w:eastAsia="zh-CN"/>
        </w:rPr>
        <w:t xml:space="preserve">Od </w:t>
      </w:r>
      <w:proofErr w:type="spellStart"/>
      <w:r>
        <w:rPr>
          <w:lang w:eastAsia="zh-CN"/>
        </w:rPr>
        <w:t>većih</w:t>
      </w:r>
      <w:proofErr w:type="spellEnd"/>
      <w:r>
        <w:rPr>
          <w:lang w:eastAsia="zh-CN"/>
        </w:rPr>
        <w:t xml:space="preserve"> </w:t>
      </w:r>
      <w:proofErr w:type="spellStart"/>
      <w:r>
        <w:rPr>
          <w:lang w:eastAsia="zh-CN"/>
        </w:rPr>
        <w:t>vodotoka</w:t>
      </w:r>
      <w:proofErr w:type="spellEnd"/>
      <w:r>
        <w:rPr>
          <w:lang w:eastAsia="zh-CN"/>
        </w:rPr>
        <w:t xml:space="preserve"> </w:t>
      </w:r>
      <w:proofErr w:type="spellStart"/>
      <w:r>
        <w:rPr>
          <w:lang w:eastAsia="zh-CN"/>
        </w:rPr>
        <w:t>bujičnog</w:t>
      </w:r>
      <w:proofErr w:type="spellEnd"/>
      <w:r>
        <w:rPr>
          <w:lang w:eastAsia="zh-CN"/>
        </w:rPr>
        <w:t xml:space="preserve"> </w:t>
      </w:r>
      <w:proofErr w:type="spellStart"/>
      <w:r>
        <w:rPr>
          <w:lang w:eastAsia="zh-CN"/>
        </w:rPr>
        <w:t>karaktera</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području</w:t>
      </w:r>
      <w:proofErr w:type="spellEnd"/>
      <w:r>
        <w:rPr>
          <w:lang w:eastAsia="zh-CN"/>
        </w:rPr>
        <w:t xml:space="preserve"> </w:t>
      </w:r>
      <w:proofErr w:type="spellStart"/>
      <w:r w:rsidR="001C40B4">
        <w:rPr>
          <w:lang w:eastAsia="zh-CN"/>
        </w:rPr>
        <w:t>grada</w:t>
      </w:r>
      <w:proofErr w:type="spellEnd"/>
      <w:r w:rsidR="001C40B4">
        <w:rPr>
          <w:lang w:eastAsia="zh-CN"/>
        </w:rPr>
        <w:t xml:space="preserve"> </w:t>
      </w:r>
      <w:proofErr w:type="spellStart"/>
      <w:r>
        <w:rPr>
          <w:lang w:eastAsia="zh-CN"/>
        </w:rPr>
        <w:t>Ivanca</w:t>
      </w:r>
      <w:proofErr w:type="spellEnd"/>
      <w:r>
        <w:rPr>
          <w:lang w:eastAsia="zh-CN"/>
        </w:rPr>
        <w:t xml:space="preserve"> </w:t>
      </w:r>
      <w:proofErr w:type="spellStart"/>
      <w:r>
        <w:rPr>
          <w:lang w:eastAsia="zh-CN"/>
        </w:rPr>
        <w:t>su</w:t>
      </w:r>
      <w:proofErr w:type="spellEnd"/>
      <w:r>
        <w:rPr>
          <w:lang w:eastAsia="zh-CN"/>
        </w:rPr>
        <w:t xml:space="preserve">: Bistrica, </w:t>
      </w:r>
      <w:proofErr w:type="spellStart"/>
      <w:r>
        <w:rPr>
          <w:lang w:eastAsia="zh-CN"/>
        </w:rPr>
        <w:t>Ivanuševec</w:t>
      </w:r>
      <w:proofErr w:type="spellEnd"/>
      <w:r>
        <w:rPr>
          <w:lang w:eastAsia="zh-CN"/>
        </w:rPr>
        <w:t xml:space="preserve">, </w:t>
      </w:r>
      <w:proofErr w:type="spellStart"/>
      <w:r>
        <w:rPr>
          <w:lang w:eastAsia="zh-CN"/>
        </w:rPr>
        <w:t>Voča</w:t>
      </w:r>
      <w:proofErr w:type="spellEnd"/>
      <w:r>
        <w:rPr>
          <w:lang w:eastAsia="zh-CN"/>
        </w:rPr>
        <w:t xml:space="preserve">, </w:t>
      </w:r>
      <w:proofErr w:type="spellStart"/>
      <w:r>
        <w:rPr>
          <w:lang w:eastAsia="zh-CN"/>
        </w:rPr>
        <w:t>Žarovnica</w:t>
      </w:r>
      <w:proofErr w:type="spellEnd"/>
      <w:r>
        <w:rPr>
          <w:lang w:eastAsia="zh-CN"/>
        </w:rPr>
        <w:t xml:space="preserve">, </w:t>
      </w:r>
      <w:proofErr w:type="spellStart"/>
      <w:r>
        <w:rPr>
          <w:lang w:eastAsia="zh-CN"/>
        </w:rPr>
        <w:t>Železnica</w:t>
      </w:r>
      <w:proofErr w:type="spellEnd"/>
      <w:r>
        <w:rPr>
          <w:lang w:eastAsia="zh-CN"/>
        </w:rPr>
        <w:t xml:space="preserve">, </w:t>
      </w:r>
      <w:proofErr w:type="spellStart"/>
      <w:r>
        <w:rPr>
          <w:lang w:eastAsia="zh-CN"/>
        </w:rPr>
        <w:t>Kaniža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Kamenica</w:t>
      </w:r>
      <w:proofErr w:type="spellEnd"/>
      <w:r>
        <w:rPr>
          <w:lang w:eastAsia="zh-CN"/>
        </w:rPr>
        <w:t xml:space="preserve">. </w:t>
      </w:r>
      <w:proofErr w:type="spellStart"/>
      <w:r>
        <w:rPr>
          <w:lang w:eastAsia="zh-CN"/>
        </w:rPr>
        <w:t>Samo</w:t>
      </w:r>
      <w:proofErr w:type="spellEnd"/>
      <w:r>
        <w:rPr>
          <w:lang w:eastAsia="zh-CN"/>
        </w:rPr>
        <w:t xml:space="preserve"> Bistrica </w:t>
      </w:r>
      <w:proofErr w:type="spellStart"/>
      <w:r>
        <w:rPr>
          <w:lang w:eastAsia="zh-CN"/>
        </w:rPr>
        <w:t>i</w:t>
      </w:r>
      <w:proofErr w:type="spellEnd"/>
      <w:r>
        <w:rPr>
          <w:lang w:eastAsia="zh-CN"/>
        </w:rPr>
        <w:t xml:space="preserve"> </w:t>
      </w:r>
      <w:proofErr w:type="spellStart"/>
      <w:r>
        <w:rPr>
          <w:lang w:eastAsia="zh-CN"/>
        </w:rPr>
        <w:t>Ivanuševec</w:t>
      </w:r>
      <w:proofErr w:type="spellEnd"/>
      <w:r>
        <w:rPr>
          <w:lang w:eastAsia="zh-CN"/>
        </w:rPr>
        <w:t xml:space="preserve"> </w:t>
      </w:r>
      <w:proofErr w:type="spellStart"/>
      <w:r>
        <w:rPr>
          <w:lang w:eastAsia="zh-CN"/>
        </w:rPr>
        <w:t>su</w:t>
      </w:r>
      <w:proofErr w:type="spellEnd"/>
      <w:r>
        <w:rPr>
          <w:lang w:eastAsia="zh-CN"/>
        </w:rPr>
        <w:t xml:space="preserve"> u </w:t>
      </w:r>
      <w:proofErr w:type="spellStart"/>
      <w:r>
        <w:rPr>
          <w:lang w:eastAsia="zh-CN"/>
        </w:rPr>
        <w:t>cijelosti</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teritoriju</w:t>
      </w:r>
      <w:proofErr w:type="spellEnd"/>
      <w:r>
        <w:rPr>
          <w:lang w:eastAsia="zh-CN"/>
        </w:rPr>
        <w:t xml:space="preserve"> </w:t>
      </w:r>
      <w:proofErr w:type="spellStart"/>
      <w:r w:rsidR="001C40B4">
        <w:rPr>
          <w:lang w:eastAsia="zh-CN"/>
        </w:rPr>
        <w:t>grada</w:t>
      </w:r>
      <w:proofErr w:type="spellEnd"/>
      <w:r w:rsidR="001C40B4">
        <w:rPr>
          <w:lang w:eastAsia="zh-CN"/>
        </w:rPr>
        <w:t xml:space="preserve"> </w:t>
      </w:r>
      <w:proofErr w:type="spellStart"/>
      <w:r>
        <w:rPr>
          <w:lang w:eastAsia="zh-CN"/>
        </w:rPr>
        <w:t>Ivanca</w:t>
      </w:r>
      <w:proofErr w:type="spellEnd"/>
      <w:r>
        <w:rPr>
          <w:lang w:eastAsia="zh-CN"/>
        </w:rPr>
        <w:t xml:space="preserve">, </w:t>
      </w:r>
      <w:proofErr w:type="spellStart"/>
      <w:r>
        <w:rPr>
          <w:lang w:eastAsia="zh-CN"/>
        </w:rPr>
        <w:t>dok</w:t>
      </w:r>
      <w:proofErr w:type="spellEnd"/>
      <w:r>
        <w:rPr>
          <w:lang w:eastAsia="zh-CN"/>
        </w:rPr>
        <w:t xml:space="preserve"> </w:t>
      </w:r>
      <w:proofErr w:type="spellStart"/>
      <w:r>
        <w:rPr>
          <w:lang w:eastAsia="zh-CN"/>
        </w:rPr>
        <w:t>ostale</w:t>
      </w:r>
      <w:proofErr w:type="spellEnd"/>
      <w:r>
        <w:rPr>
          <w:lang w:eastAsia="zh-CN"/>
        </w:rPr>
        <w:t xml:space="preserve"> </w:t>
      </w:r>
      <w:proofErr w:type="spellStart"/>
      <w:r>
        <w:rPr>
          <w:lang w:eastAsia="zh-CN"/>
        </w:rPr>
        <w:t>bujice</w:t>
      </w:r>
      <w:proofErr w:type="spellEnd"/>
      <w:r>
        <w:rPr>
          <w:lang w:eastAsia="zh-CN"/>
        </w:rPr>
        <w:t xml:space="preserve"> s </w:t>
      </w:r>
      <w:proofErr w:type="spellStart"/>
      <w:r>
        <w:rPr>
          <w:lang w:eastAsia="zh-CN"/>
        </w:rPr>
        <w:t>teritorija</w:t>
      </w:r>
      <w:proofErr w:type="spellEnd"/>
      <w:r>
        <w:rPr>
          <w:lang w:eastAsia="zh-CN"/>
        </w:rPr>
        <w:t xml:space="preserve"> </w:t>
      </w:r>
      <w:proofErr w:type="spellStart"/>
      <w:r>
        <w:rPr>
          <w:lang w:eastAsia="zh-CN"/>
        </w:rPr>
        <w:t>drugih</w:t>
      </w:r>
      <w:proofErr w:type="spellEnd"/>
      <w:r>
        <w:rPr>
          <w:lang w:eastAsia="zh-CN"/>
        </w:rPr>
        <w:t xml:space="preserve"> </w:t>
      </w:r>
      <w:proofErr w:type="spellStart"/>
      <w:r>
        <w:rPr>
          <w:lang w:eastAsia="zh-CN"/>
        </w:rPr>
        <w:t>Općina</w:t>
      </w:r>
      <w:proofErr w:type="spellEnd"/>
      <w:r>
        <w:rPr>
          <w:lang w:eastAsia="zh-CN"/>
        </w:rPr>
        <w:t xml:space="preserve"> </w:t>
      </w:r>
      <w:proofErr w:type="spellStart"/>
      <w:r>
        <w:rPr>
          <w:lang w:eastAsia="zh-CN"/>
        </w:rPr>
        <w:t>neposredno</w:t>
      </w:r>
      <w:proofErr w:type="spellEnd"/>
      <w:r>
        <w:rPr>
          <w:lang w:eastAsia="zh-CN"/>
        </w:rPr>
        <w:t xml:space="preserve"> </w:t>
      </w:r>
      <w:proofErr w:type="spellStart"/>
      <w:r>
        <w:rPr>
          <w:lang w:eastAsia="zh-CN"/>
        </w:rPr>
        <w:t>ulaze</w:t>
      </w:r>
      <w:proofErr w:type="spellEnd"/>
      <w:r>
        <w:rPr>
          <w:lang w:eastAsia="zh-CN"/>
        </w:rPr>
        <w:t xml:space="preserve"> u taj </w:t>
      </w:r>
      <w:proofErr w:type="spellStart"/>
      <w:r>
        <w:rPr>
          <w:lang w:eastAsia="zh-CN"/>
        </w:rPr>
        <w:t>prostor</w:t>
      </w:r>
      <w:proofErr w:type="spellEnd"/>
      <w:r>
        <w:rPr>
          <w:lang w:eastAsia="zh-CN"/>
        </w:rPr>
        <w:t xml:space="preserve">. </w:t>
      </w:r>
      <w:proofErr w:type="spellStart"/>
      <w:r>
        <w:rPr>
          <w:lang w:eastAsia="zh-CN"/>
        </w:rPr>
        <w:t>Potok</w:t>
      </w:r>
      <w:proofErr w:type="spellEnd"/>
      <w:r>
        <w:rPr>
          <w:lang w:eastAsia="zh-CN"/>
        </w:rPr>
        <w:t xml:space="preserve"> Bistrica </w:t>
      </w:r>
      <w:proofErr w:type="spellStart"/>
      <w:r>
        <w:rPr>
          <w:lang w:eastAsia="zh-CN"/>
        </w:rPr>
        <w:t>protječe</w:t>
      </w:r>
      <w:proofErr w:type="spellEnd"/>
      <w:r>
        <w:rPr>
          <w:lang w:eastAsia="zh-CN"/>
        </w:rPr>
        <w:t xml:space="preserve"> </w:t>
      </w:r>
      <w:proofErr w:type="spellStart"/>
      <w:r>
        <w:rPr>
          <w:lang w:eastAsia="zh-CN"/>
        </w:rPr>
        <w:t>kroz</w:t>
      </w:r>
      <w:proofErr w:type="spellEnd"/>
      <w:r>
        <w:rPr>
          <w:lang w:eastAsia="zh-CN"/>
        </w:rPr>
        <w:t xml:space="preserve"> </w:t>
      </w:r>
      <w:proofErr w:type="spellStart"/>
      <w:r>
        <w:rPr>
          <w:lang w:eastAsia="zh-CN"/>
        </w:rPr>
        <w:t>sam</w:t>
      </w:r>
      <w:proofErr w:type="spellEnd"/>
      <w:r>
        <w:rPr>
          <w:lang w:eastAsia="zh-CN"/>
        </w:rPr>
        <w:t xml:space="preserve"> </w:t>
      </w:r>
      <w:proofErr w:type="spellStart"/>
      <w:r>
        <w:rPr>
          <w:lang w:eastAsia="zh-CN"/>
        </w:rPr>
        <w:t>centar</w:t>
      </w:r>
      <w:proofErr w:type="spellEnd"/>
      <w:r>
        <w:rPr>
          <w:lang w:eastAsia="zh-CN"/>
        </w:rPr>
        <w:t xml:space="preserve"> </w:t>
      </w:r>
      <w:proofErr w:type="spellStart"/>
      <w:r>
        <w:rPr>
          <w:lang w:eastAsia="zh-CN"/>
        </w:rPr>
        <w:t>naselja</w:t>
      </w:r>
      <w:proofErr w:type="spellEnd"/>
      <w:r>
        <w:rPr>
          <w:lang w:eastAsia="zh-CN"/>
        </w:rPr>
        <w:t xml:space="preserve"> </w:t>
      </w:r>
      <w:proofErr w:type="spellStart"/>
      <w:r>
        <w:rPr>
          <w:lang w:eastAsia="zh-CN"/>
        </w:rPr>
        <w:t>Ivanec</w:t>
      </w:r>
      <w:proofErr w:type="spellEnd"/>
      <w:r>
        <w:rPr>
          <w:lang w:eastAsia="zh-CN"/>
        </w:rPr>
        <w:t xml:space="preserve">. </w:t>
      </w:r>
      <w:proofErr w:type="spellStart"/>
      <w:r>
        <w:rPr>
          <w:lang w:eastAsia="zh-CN"/>
        </w:rPr>
        <w:t>Izgradnjom</w:t>
      </w:r>
      <w:proofErr w:type="spellEnd"/>
      <w:r>
        <w:rPr>
          <w:lang w:eastAsia="zh-CN"/>
        </w:rPr>
        <w:t xml:space="preserve"> </w:t>
      </w:r>
      <w:proofErr w:type="spellStart"/>
      <w:r>
        <w:rPr>
          <w:lang w:eastAsia="zh-CN"/>
        </w:rPr>
        <w:t>stepenica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pregrada</w:t>
      </w:r>
      <w:proofErr w:type="spellEnd"/>
      <w:r>
        <w:rPr>
          <w:lang w:eastAsia="zh-CN"/>
        </w:rPr>
        <w:t xml:space="preserve"> </w:t>
      </w:r>
      <w:proofErr w:type="spellStart"/>
      <w:r>
        <w:rPr>
          <w:lang w:eastAsia="zh-CN"/>
        </w:rPr>
        <w:t>uređena</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bujična</w:t>
      </w:r>
      <w:proofErr w:type="spellEnd"/>
      <w:r>
        <w:rPr>
          <w:lang w:eastAsia="zh-CN"/>
        </w:rPr>
        <w:t xml:space="preserve"> </w:t>
      </w:r>
      <w:proofErr w:type="spellStart"/>
      <w:r>
        <w:rPr>
          <w:lang w:eastAsia="zh-CN"/>
        </w:rPr>
        <w:t>korita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ublaženo</w:t>
      </w:r>
      <w:proofErr w:type="spellEnd"/>
      <w:r>
        <w:rPr>
          <w:lang w:eastAsia="zh-CN"/>
        </w:rPr>
        <w:t xml:space="preserve"> je </w:t>
      </w:r>
      <w:proofErr w:type="spellStart"/>
      <w:r>
        <w:rPr>
          <w:lang w:eastAsia="zh-CN"/>
        </w:rPr>
        <w:t>negativno</w:t>
      </w:r>
      <w:proofErr w:type="spellEnd"/>
      <w:r>
        <w:rPr>
          <w:lang w:eastAsia="zh-CN"/>
        </w:rPr>
        <w:t xml:space="preserve"> </w:t>
      </w:r>
      <w:proofErr w:type="spellStart"/>
      <w:r>
        <w:rPr>
          <w:lang w:eastAsia="zh-CN"/>
        </w:rPr>
        <w:t>djelovanje</w:t>
      </w:r>
      <w:proofErr w:type="spellEnd"/>
      <w:r>
        <w:rPr>
          <w:lang w:eastAsia="zh-CN"/>
        </w:rPr>
        <w:t xml:space="preserve"> </w:t>
      </w:r>
      <w:proofErr w:type="spellStart"/>
      <w:r>
        <w:rPr>
          <w:lang w:eastAsia="zh-CN"/>
        </w:rPr>
        <w:t>toka</w:t>
      </w:r>
      <w:proofErr w:type="spellEnd"/>
      <w:r>
        <w:rPr>
          <w:lang w:eastAsia="zh-CN"/>
        </w:rPr>
        <w:t xml:space="preserve"> </w:t>
      </w:r>
      <w:proofErr w:type="spellStart"/>
      <w:r>
        <w:rPr>
          <w:lang w:eastAsia="zh-CN"/>
        </w:rPr>
        <w:t>Bistrice</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okolna</w:t>
      </w:r>
      <w:proofErr w:type="spellEnd"/>
      <w:r>
        <w:rPr>
          <w:lang w:eastAsia="zh-CN"/>
        </w:rPr>
        <w:t xml:space="preserve"> </w:t>
      </w:r>
      <w:proofErr w:type="spellStart"/>
      <w:r>
        <w:rPr>
          <w:lang w:eastAsia="zh-CN"/>
        </w:rPr>
        <w:t>područja</w:t>
      </w:r>
      <w:proofErr w:type="spellEnd"/>
      <w:r>
        <w:rPr>
          <w:lang w:eastAsia="zh-CN"/>
        </w:rPr>
        <w:t xml:space="preserve">. </w:t>
      </w:r>
      <w:proofErr w:type="spellStart"/>
      <w:r>
        <w:rPr>
          <w:lang w:eastAsia="zh-CN"/>
        </w:rPr>
        <w:t>Opsežniji</w:t>
      </w:r>
      <w:proofErr w:type="spellEnd"/>
      <w:r>
        <w:rPr>
          <w:lang w:eastAsia="zh-CN"/>
        </w:rPr>
        <w:t xml:space="preserve"> </w:t>
      </w:r>
      <w:proofErr w:type="spellStart"/>
      <w:r>
        <w:rPr>
          <w:lang w:eastAsia="zh-CN"/>
        </w:rPr>
        <w:t>radovi</w:t>
      </w:r>
      <w:proofErr w:type="spellEnd"/>
      <w:r>
        <w:rPr>
          <w:lang w:eastAsia="zh-CN"/>
        </w:rPr>
        <w:t xml:space="preserve"> </w:t>
      </w:r>
      <w:proofErr w:type="spellStart"/>
      <w:r>
        <w:rPr>
          <w:lang w:eastAsia="zh-CN"/>
        </w:rPr>
        <w:t>uređenja</w:t>
      </w:r>
      <w:proofErr w:type="spellEnd"/>
      <w:r>
        <w:rPr>
          <w:lang w:eastAsia="zh-CN"/>
        </w:rPr>
        <w:t xml:space="preserve"> </w:t>
      </w:r>
      <w:proofErr w:type="spellStart"/>
      <w:r>
        <w:rPr>
          <w:lang w:eastAsia="zh-CN"/>
        </w:rPr>
        <w:t>obavljeni</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bujici</w:t>
      </w:r>
      <w:proofErr w:type="spellEnd"/>
      <w:r>
        <w:rPr>
          <w:lang w:eastAsia="zh-CN"/>
        </w:rPr>
        <w:t xml:space="preserve"> Bistrica, </w:t>
      </w:r>
      <w:proofErr w:type="spellStart"/>
      <w:r>
        <w:rPr>
          <w:lang w:eastAsia="zh-CN"/>
        </w:rPr>
        <w:t>korito</w:t>
      </w:r>
      <w:proofErr w:type="spellEnd"/>
      <w:r>
        <w:rPr>
          <w:lang w:eastAsia="zh-CN"/>
        </w:rPr>
        <w:t xml:space="preserve"> je </w:t>
      </w:r>
      <w:proofErr w:type="spellStart"/>
      <w:r>
        <w:rPr>
          <w:lang w:eastAsia="zh-CN"/>
        </w:rPr>
        <w:t>regulirano</w:t>
      </w:r>
      <w:proofErr w:type="spellEnd"/>
      <w:r>
        <w:rPr>
          <w:lang w:eastAsia="zh-CN"/>
        </w:rPr>
        <w:t xml:space="preserve"> </w:t>
      </w:r>
      <w:proofErr w:type="spellStart"/>
      <w:r>
        <w:rPr>
          <w:lang w:eastAsia="zh-CN"/>
        </w:rPr>
        <w:t>sa</w:t>
      </w:r>
      <w:proofErr w:type="spellEnd"/>
      <w:r>
        <w:rPr>
          <w:lang w:eastAsia="zh-CN"/>
        </w:rPr>
        <w:t xml:space="preserve"> 15 </w:t>
      </w:r>
      <w:proofErr w:type="spellStart"/>
      <w:r>
        <w:rPr>
          <w:lang w:eastAsia="zh-CN"/>
        </w:rPr>
        <w:t>bujičnih</w:t>
      </w:r>
      <w:proofErr w:type="spellEnd"/>
      <w:r>
        <w:rPr>
          <w:lang w:eastAsia="zh-CN"/>
        </w:rPr>
        <w:t xml:space="preserve"> </w:t>
      </w:r>
      <w:proofErr w:type="spellStart"/>
      <w:r>
        <w:rPr>
          <w:lang w:eastAsia="zh-CN"/>
        </w:rPr>
        <w:t>pregrada</w:t>
      </w:r>
      <w:proofErr w:type="spellEnd"/>
      <w:r>
        <w:rPr>
          <w:lang w:eastAsia="zh-CN"/>
        </w:rPr>
        <w:t xml:space="preserve">. </w:t>
      </w:r>
      <w:proofErr w:type="spellStart"/>
      <w:r>
        <w:rPr>
          <w:lang w:eastAsia="zh-CN"/>
        </w:rPr>
        <w:t>Reguliran</w:t>
      </w:r>
      <w:proofErr w:type="spellEnd"/>
      <w:r>
        <w:rPr>
          <w:lang w:eastAsia="zh-CN"/>
        </w:rPr>
        <w:t xml:space="preserve"> je </w:t>
      </w:r>
      <w:proofErr w:type="spellStart"/>
      <w:r>
        <w:rPr>
          <w:lang w:eastAsia="zh-CN"/>
        </w:rPr>
        <w:t>i</w:t>
      </w:r>
      <w:proofErr w:type="spellEnd"/>
      <w:r>
        <w:rPr>
          <w:lang w:eastAsia="zh-CN"/>
        </w:rPr>
        <w:t xml:space="preserve"> </w:t>
      </w:r>
      <w:proofErr w:type="spellStart"/>
      <w:r>
        <w:rPr>
          <w:lang w:eastAsia="zh-CN"/>
        </w:rPr>
        <w:t>potok</w:t>
      </w:r>
      <w:proofErr w:type="spellEnd"/>
      <w:r>
        <w:rPr>
          <w:lang w:eastAsia="zh-CN"/>
        </w:rPr>
        <w:t xml:space="preserve"> </w:t>
      </w:r>
      <w:proofErr w:type="spellStart"/>
      <w:r>
        <w:rPr>
          <w:lang w:eastAsia="zh-CN"/>
        </w:rPr>
        <w:t>Ivanuševec</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kojem</w:t>
      </w:r>
      <w:proofErr w:type="spellEnd"/>
      <w:r>
        <w:rPr>
          <w:lang w:eastAsia="zh-CN"/>
        </w:rPr>
        <w:t xml:space="preserve"> je </w:t>
      </w:r>
      <w:proofErr w:type="spellStart"/>
      <w:r>
        <w:rPr>
          <w:lang w:eastAsia="zh-CN"/>
        </w:rPr>
        <w:t>izgrađeno</w:t>
      </w:r>
      <w:proofErr w:type="spellEnd"/>
      <w:r>
        <w:rPr>
          <w:lang w:eastAsia="zh-CN"/>
        </w:rPr>
        <w:t xml:space="preserve"> 8 </w:t>
      </w:r>
      <w:proofErr w:type="spellStart"/>
      <w:r>
        <w:rPr>
          <w:lang w:eastAsia="zh-CN"/>
        </w:rPr>
        <w:t>bujičnih</w:t>
      </w:r>
      <w:proofErr w:type="spellEnd"/>
      <w:r>
        <w:rPr>
          <w:lang w:eastAsia="zh-CN"/>
        </w:rPr>
        <w:t xml:space="preserve"> </w:t>
      </w:r>
      <w:proofErr w:type="spellStart"/>
      <w:r>
        <w:rPr>
          <w:lang w:eastAsia="zh-CN"/>
        </w:rPr>
        <w:t>pregrada</w:t>
      </w:r>
      <w:proofErr w:type="spellEnd"/>
      <w:r>
        <w:rPr>
          <w:lang w:eastAsia="zh-CN"/>
        </w:rPr>
        <w:t xml:space="preserve">. </w:t>
      </w:r>
      <w:proofErr w:type="spellStart"/>
      <w:r>
        <w:rPr>
          <w:lang w:eastAsia="zh-CN"/>
        </w:rPr>
        <w:t>Ostali</w:t>
      </w:r>
      <w:proofErr w:type="spellEnd"/>
      <w:r>
        <w:rPr>
          <w:lang w:eastAsia="zh-CN"/>
        </w:rPr>
        <w:t xml:space="preserve"> </w:t>
      </w:r>
      <w:proofErr w:type="spellStart"/>
      <w:r>
        <w:rPr>
          <w:lang w:eastAsia="zh-CN"/>
        </w:rPr>
        <w:t>potoci</w:t>
      </w:r>
      <w:proofErr w:type="spellEnd"/>
      <w:r>
        <w:rPr>
          <w:lang w:eastAsia="zh-CN"/>
        </w:rPr>
        <w:t xml:space="preserve"> </w:t>
      </w:r>
      <w:proofErr w:type="spellStart"/>
      <w:r>
        <w:rPr>
          <w:lang w:eastAsia="zh-CN"/>
        </w:rPr>
        <w:t>također</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regulira</w:t>
      </w:r>
      <w:r w:rsidR="006830C3">
        <w:rPr>
          <w:lang w:eastAsia="zh-CN"/>
        </w:rPr>
        <w:t>n</w:t>
      </w:r>
      <w:r>
        <w:rPr>
          <w:lang w:eastAsia="zh-CN"/>
        </w:rPr>
        <w:t>i</w:t>
      </w:r>
      <w:proofErr w:type="spellEnd"/>
      <w:r>
        <w:rPr>
          <w:lang w:eastAsia="zh-CN"/>
        </w:rPr>
        <w:t xml:space="preserve">, </w:t>
      </w:r>
      <w:proofErr w:type="spellStart"/>
      <w:r>
        <w:rPr>
          <w:lang w:eastAsia="zh-CN"/>
        </w:rPr>
        <w:t>ali</w:t>
      </w:r>
      <w:proofErr w:type="spellEnd"/>
      <w:r>
        <w:rPr>
          <w:lang w:eastAsia="zh-CN"/>
        </w:rPr>
        <w:t xml:space="preserve"> </w:t>
      </w:r>
      <w:proofErr w:type="spellStart"/>
      <w:r>
        <w:rPr>
          <w:lang w:eastAsia="zh-CN"/>
        </w:rPr>
        <w:t>zbog</w:t>
      </w:r>
      <w:proofErr w:type="spellEnd"/>
      <w:r>
        <w:rPr>
          <w:lang w:eastAsia="zh-CN"/>
        </w:rPr>
        <w:t xml:space="preserve"> </w:t>
      </w:r>
      <w:proofErr w:type="spellStart"/>
      <w:r>
        <w:rPr>
          <w:lang w:eastAsia="zh-CN"/>
        </w:rPr>
        <w:t>slabog</w:t>
      </w:r>
      <w:proofErr w:type="spellEnd"/>
      <w:r>
        <w:rPr>
          <w:lang w:eastAsia="zh-CN"/>
        </w:rPr>
        <w:t xml:space="preserve"> </w:t>
      </w:r>
      <w:proofErr w:type="spellStart"/>
      <w:r>
        <w:rPr>
          <w:lang w:eastAsia="zh-CN"/>
        </w:rPr>
        <w:t>održavanja</w:t>
      </w:r>
      <w:proofErr w:type="spellEnd"/>
      <w:r>
        <w:rPr>
          <w:lang w:eastAsia="zh-CN"/>
        </w:rPr>
        <w:t xml:space="preserve"> </w:t>
      </w:r>
      <w:proofErr w:type="spellStart"/>
      <w:r>
        <w:rPr>
          <w:lang w:eastAsia="zh-CN"/>
        </w:rPr>
        <w:t>obrasli</w:t>
      </w:r>
      <w:proofErr w:type="spellEnd"/>
      <w:r>
        <w:rPr>
          <w:lang w:eastAsia="zh-CN"/>
        </w:rPr>
        <w:t xml:space="preserve"> </w:t>
      </w:r>
      <w:proofErr w:type="spellStart"/>
      <w:r>
        <w:rPr>
          <w:lang w:eastAsia="zh-CN"/>
        </w:rPr>
        <w:t>su</w:t>
      </w:r>
      <w:proofErr w:type="spellEnd"/>
      <w:r>
        <w:rPr>
          <w:lang w:eastAsia="zh-CN"/>
        </w:rPr>
        <w:t xml:space="preserve"> </w:t>
      </w:r>
      <w:proofErr w:type="spellStart"/>
      <w:r>
        <w:rPr>
          <w:lang w:eastAsia="zh-CN"/>
        </w:rPr>
        <w:t>vegetacijom</w:t>
      </w:r>
      <w:proofErr w:type="spellEnd"/>
      <w:r>
        <w:rPr>
          <w:lang w:eastAsia="zh-CN"/>
        </w:rPr>
        <w:t xml:space="preserve">, </w:t>
      </w:r>
      <w:proofErr w:type="spellStart"/>
      <w:r>
        <w:rPr>
          <w:lang w:eastAsia="zh-CN"/>
        </w:rPr>
        <w:t>zapunjeni</w:t>
      </w:r>
      <w:proofErr w:type="spellEnd"/>
      <w:r>
        <w:rPr>
          <w:lang w:eastAsia="zh-CN"/>
        </w:rPr>
        <w:t xml:space="preserve"> </w:t>
      </w:r>
      <w:proofErr w:type="spellStart"/>
      <w:r>
        <w:rPr>
          <w:lang w:eastAsia="zh-CN"/>
        </w:rPr>
        <w:t>nanosom</w:t>
      </w:r>
      <w:proofErr w:type="spellEnd"/>
      <w:r>
        <w:rPr>
          <w:lang w:eastAsia="zh-CN"/>
        </w:rPr>
        <w:t xml:space="preserve"> </w:t>
      </w:r>
      <w:proofErr w:type="spellStart"/>
      <w:r>
        <w:rPr>
          <w:lang w:eastAsia="zh-CN"/>
        </w:rPr>
        <w:t>te</w:t>
      </w:r>
      <w:proofErr w:type="spellEnd"/>
      <w:r>
        <w:rPr>
          <w:lang w:eastAsia="zh-CN"/>
        </w:rPr>
        <w:t xml:space="preserve"> </w:t>
      </w:r>
      <w:proofErr w:type="spellStart"/>
      <w:r>
        <w:rPr>
          <w:lang w:eastAsia="zh-CN"/>
        </w:rPr>
        <w:t>zbog</w:t>
      </w:r>
      <w:proofErr w:type="spellEnd"/>
      <w:r>
        <w:rPr>
          <w:lang w:eastAsia="zh-CN"/>
        </w:rPr>
        <w:t xml:space="preserve"> toga ne </w:t>
      </w:r>
      <w:proofErr w:type="spellStart"/>
      <w:r>
        <w:rPr>
          <w:lang w:eastAsia="zh-CN"/>
        </w:rPr>
        <w:t>mogu</w:t>
      </w:r>
      <w:proofErr w:type="spellEnd"/>
      <w:r>
        <w:rPr>
          <w:lang w:eastAsia="zh-CN"/>
        </w:rPr>
        <w:t xml:space="preserve"> </w:t>
      </w:r>
      <w:proofErr w:type="spellStart"/>
      <w:r>
        <w:rPr>
          <w:lang w:eastAsia="zh-CN"/>
        </w:rPr>
        <w:t>primiti</w:t>
      </w:r>
      <w:proofErr w:type="spellEnd"/>
      <w:r>
        <w:rPr>
          <w:lang w:eastAsia="zh-CN"/>
        </w:rPr>
        <w:t xml:space="preserve"> </w:t>
      </w:r>
      <w:proofErr w:type="spellStart"/>
      <w:r>
        <w:rPr>
          <w:lang w:eastAsia="zh-CN"/>
        </w:rPr>
        <w:t>dovoljne</w:t>
      </w:r>
      <w:proofErr w:type="spellEnd"/>
      <w:r>
        <w:rPr>
          <w:lang w:eastAsia="zh-CN"/>
        </w:rPr>
        <w:t xml:space="preserve"> </w:t>
      </w:r>
      <w:proofErr w:type="spellStart"/>
      <w:r>
        <w:rPr>
          <w:lang w:eastAsia="zh-CN"/>
        </w:rPr>
        <w:t>količine</w:t>
      </w:r>
      <w:proofErr w:type="spellEnd"/>
      <w:r>
        <w:rPr>
          <w:lang w:eastAsia="zh-CN"/>
        </w:rPr>
        <w:t xml:space="preserve"> </w:t>
      </w:r>
      <w:proofErr w:type="spellStart"/>
      <w:r>
        <w:rPr>
          <w:lang w:eastAsia="zh-CN"/>
        </w:rPr>
        <w:t>vode</w:t>
      </w:r>
      <w:proofErr w:type="spellEnd"/>
      <w:r>
        <w:rPr>
          <w:lang w:eastAsia="zh-CN"/>
        </w:rPr>
        <w:t>.</w:t>
      </w:r>
      <w:r w:rsidR="00D522D6" w:rsidRPr="00D522D6">
        <w:t xml:space="preserve"> </w:t>
      </w:r>
      <w:r w:rsidR="00D522D6">
        <w:rPr>
          <w:lang w:eastAsia="zh-CN"/>
        </w:rPr>
        <w:t xml:space="preserve"> </w:t>
      </w:r>
    </w:p>
    <w:p w14:paraId="6D54EC4C" w14:textId="4F88A7B0" w:rsidR="00B97CA4" w:rsidRDefault="00C948E2" w:rsidP="00C948E2">
      <w:pPr>
        <w:pStyle w:val="Naslov5"/>
      </w:pPr>
      <w:bookmarkStart w:id="290" w:name="_Toc65821344"/>
      <w:r>
        <w:t>Posljedice na život i zdravlje ljudi</w:t>
      </w:r>
      <w:bookmarkEnd w:id="290"/>
    </w:p>
    <w:p w14:paraId="4895EDC5" w14:textId="3ACF6872" w:rsidR="00D765E7" w:rsidRPr="00D765E7" w:rsidRDefault="00D765E7" w:rsidP="00D765E7">
      <w:pPr>
        <w:pStyle w:val="Odlomakpopisa11"/>
      </w:pPr>
      <w:r w:rsidRPr="00D765E7">
        <w:t>Posljedice na život i zdravlje ljudi prikazuju se ukupnim brojem ljudi za koje se procjenjuje kako mogu biti u sastavu od nekog od procesa nastalih kao posljedica događaja opisanih scenarijem – poginuli, ozlijeđeni, oboljeli, evakuirani i sklonjeni.</w:t>
      </w:r>
    </w:p>
    <w:p w14:paraId="420889EE" w14:textId="18768D90" w:rsidR="00D561A6" w:rsidRDefault="00D765E7" w:rsidP="00D765E7">
      <w:pPr>
        <w:pStyle w:val="Odlomakpopisa11"/>
      </w:pPr>
      <w:r>
        <w:t xml:space="preserve">Pretpostavlja se da </w:t>
      </w:r>
      <w:r w:rsidR="00D53E56">
        <w:t xml:space="preserve">ranije opisane </w:t>
      </w:r>
      <w:r>
        <w:t xml:space="preserve">poplave </w:t>
      </w:r>
      <w:r w:rsidR="00D53E56">
        <w:t xml:space="preserve">na području </w:t>
      </w:r>
      <w:r w:rsidR="006830C3">
        <w:t xml:space="preserve">grada </w:t>
      </w:r>
      <w:r w:rsidR="00A87D7A">
        <w:t>Ivan</w:t>
      </w:r>
      <w:r w:rsidR="006830C3">
        <w:t>ca</w:t>
      </w:r>
      <w:r w:rsidR="00D53E56">
        <w:t xml:space="preserve"> </w:t>
      </w:r>
      <w:r w:rsidR="00D561A6" w:rsidRPr="00D561A6">
        <w:t>obzirom na posljedice i ugrozu koju mogu predstaviti,</w:t>
      </w:r>
      <w:r w:rsidR="00D561A6">
        <w:t xml:space="preserve"> odnosno na broj ugroženih objekata </w:t>
      </w:r>
      <w:r w:rsidR="00D561A6" w:rsidRPr="00D561A6">
        <w:t xml:space="preserve">imale </w:t>
      </w:r>
      <w:r w:rsidR="00D561A6">
        <w:t xml:space="preserve">katastrofalan </w:t>
      </w:r>
      <w:r w:rsidR="00D561A6" w:rsidRPr="00D561A6">
        <w:t xml:space="preserve">utjecaj na život i zdravlje stanovnika. </w:t>
      </w:r>
    </w:p>
    <w:p w14:paraId="01AC02A2" w14:textId="6F62C231" w:rsidR="002143B6" w:rsidRDefault="002143B6" w:rsidP="002143B6">
      <w:pPr>
        <w:pStyle w:val="Opisslike"/>
        <w:keepNext/>
        <w:spacing w:line="240" w:lineRule="auto"/>
      </w:pPr>
      <w:bookmarkStart w:id="291" w:name="_Toc14434355"/>
      <w:bookmarkStart w:id="292" w:name="_Toc65821476"/>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31</w:t>
      </w:r>
      <w:r w:rsidR="007A65BC">
        <w:rPr>
          <w:noProof/>
        </w:rPr>
        <w:fldChar w:fldCharType="end"/>
      </w:r>
      <w:r>
        <w:t xml:space="preserve">. </w:t>
      </w:r>
      <w:r w:rsidRPr="004E5335">
        <w:t xml:space="preserve">Posljedice na život i zdravlje ljudi </w:t>
      </w:r>
      <w:r w:rsidRPr="004E5335">
        <w:sym w:font="Symbol" w:char="F02D"/>
      </w:r>
      <w:r>
        <w:t xml:space="preserve"> poplave</w:t>
      </w:r>
      <w:bookmarkEnd w:id="291"/>
      <w:bookmarkEnd w:id="292"/>
      <w:r>
        <w:t xml:space="preserv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126"/>
        <w:gridCol w:w="2977"/>
        <w:gridCol w:w="1559"/>
      </w:tblGrid>
      <w:tr w:rsidR="002143B6" w:rsidRPr="002143B6" w14:paraId="62D0908C" w14:textId="77777777" w:rsidTr="003B279A">
        <w:trPr>
          <w:trHeight w:val="317"/>
        </w:trPr>
        <w:tc>
          <w:tcPr>
            <w:tcW w:w="8789" w:type="dxa"/>
            <w:gridSpan w:val="4"/>
            <w:shd w:val="clear" w:color="auto" w:fill="auto"/>
            <w:vAlign w:val="center"/>
          </w:tcPr>
          <w:p w14:paraId="7D593844" w14:textId="77777777" w:rsidR="002143B6" w:rsidRPr="002143B6" w:rsidRDefault="002143B6" w:rsidP="002143B6">
            <w:pPr>
              <w:spacing w:after="0" w:line="276" w:lineRule="auto"/>
              <w:jc w:val="center"/>
              <w:rPr>
                <w:rFonts w:eastAsia="Calibri" w:cstheme="minorHAnsi"/>
                <w:b/>
                <w:sz w:val="20"/>
                <w:szCs w:val="20"/>
              </w:rPr>
            </w:pPr>
            <w:r w:rsidRPr="002143B6">
              <w:rPr>
                <w:rFonts w:eastAsia="Calibri" w:cstheme="minorHAnsi"/>
                <w:b/>
                <w:sz w:val="20"/>
                <w:szCs w:val="20"/>
              </w:rPr>
              <w:t>Život i zdravlje ljudi</w:t>
            </w:r>
          </w:p>
        </w:tc>
      </w:tr>
      <w:tr w:rsidR="002143B6" w:rsidRPr="002143B6" w14:paraId="02E62375" w14:textId="77777777" w:rsidTr="003B279A">
        <w:trPr>
          <w:trHeight w:val="394"/>
        </w:trPr>
        <w:tc>
          <w:tcPr>
            <w:tcW w:w="2127" w:type="dxa"/>
            <w:shd w:val="clear" w:color="auto" w:fill="auto"/>
            <w:vAlign w:val="center"/>
          </w:tcPr>
          <w:p w14:paraId="764630D5"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Kategorija</w:t>
            </w:r>
          </w:p>
        </w:tc>
        <w:tc>
          <w:tcPr>
            <w:tcW w:w="2126" w:type="dxa"/>
            <w:shd w:val="clear" w:color="auto" w:fill="auto"/>
            <w:vAlign w:val="center"/>
          </w:tcPr>
          <w:p w14:paraId="7DCC63BF"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Posljedice</w:t>
            </w:r>
          </w:p>
        </w:tc>
        <w:tc>
          <w:tcPr>
            <w:tcW w:w="2977" w:type="dxa"/>
            <w:shd w:val="clear" w:color="auto" w:fill="auto"/>
            <w:vAlign w:val="center"/>
          </w:tcPr>
          <w:p w14:paraId="251B86B5"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Kriterij</w:t>
            </w:r>
          </w:p>
          <w:p w14:paraId="2C0B8C05"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-st-</w:t>
            </w:r>
          </w:p>
        </w:tc>
        <w:tc>
          <w:tcPr>
            <w:tcW w:w="1559" w:type="dxa"/>
            <w:shd w:val="clear" w:color="auto" w:fill="auto"/>
            <w:vAlign w:val="center"/>
          </w:tcPr>
          <w:p w14:paraId="5207737B"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Odabrano</w:t>
            </w:r>
          </w:p>
        </w:tc>
      </w:tr>
      <w:tr w:rsidR="00A87D7A" w:rsidRPr="002143B6" w14:paraId="0B853D9C" w14:textId="77777777" w:rsidTr="00C77FB4">
        <w:trPr>
          <w:trHeight w:val="197"/>
        </w:trPr>
        <w:tc>
          <w:tcPr>
            <w:tcW w:w="2127" w:type="dxa"/>
            <w:shd w:val="clear" w:color="auto" w:fill="auto"/>
            <w:vAlign w:val="center"/>
          </w:tcPr>
          <w:p w14:paraId="51EAF6F3" w14:textId="77777777" w:rsidR="00A87D7A" w:rsidRPr="002143B6" w:rsidRDefault="00A87D7A" w:rsidP="00A87D7A">
            <w:pPr>
              <w:spacing w:after="0" w:line="276" w:lineRule="auto"/>
              <w:jc w:val="center"/>
              <w:rPr>
                <w:rFonts w:eastAsia="Calibri" w:cstheme="minorHAnsi"/>
                <w:b/>
                <w:sz w:val="20"/>
                <w:szCs w:val="20"/>
              </w:rPr>
            </w:pPr>
            <w:r w:rsidRPr="002143B6">
              <w:rPr>
                <w:rFonts w:eastAsia="Calibri" w:cstheme="minorHAnsi"/>
                <w:b/>
                <w:sz w:val="20"/>
                <w:szCs w:val="20"/>
              </w:rPr>
              <w:t>1</w:t>
            </w:r>
          </w:p>
        </w:tc>
        <w:tc>
          <w:tcPr>
            <w:tcW w:w="2126" w:type="dxa"/>
            <w:shd w:val="clear" w:color="auto" w:fill="auto"/>
            <w:vAlign w:val="center"/>
          </w:tcPr>
          <w:p w14:paraId="3E10B201" w14:textId="77777777" w:rsidR="00A87D7A" w:rsidRPr="002143B6" w:rsidRDefault="00A87D7A" w:rsidP="00A87D7A">
            <w:pPr>
              <w:spacing w:after="0" w:line="276" w:lineRule="auto"/>
              <w:jc w:val="center"/>
              <w:rPr>
                <w:rFonts w:eastAsia="Calibri" w:cstheme="minorHAnsi"/>
                <w:sz w:val="20"/>
                <w:szCs w:val="20"/>
              </w:rPr>
            </w:pPr>
            <w:r w:rsidRPr="002143B6">
              <w:rPr>
                <w:rFonts w:eastAsia="Calibri" w:cstheme="minorHAnsi"/>
                <w:sz w:val="20"/>
                <w:szCs w:val="20"/>
              </w:rPr>
              <w:t>Neznatne</w:t>
            </w:r>
          </w:p>
        </w:tc>
        <w:tc>
          <w:tcPr>
            <w:tcW w:w="2977" w:type="dxa"/>
            <w:tcBorders>
              <w:bottom w:val="single" w:sz="4" w:space="0" w:color="auto"/>
            </w:tcBorders>
            <w:shd w:val="clear" w:color="auto" w:fill="auto"/>
            <w:vAlign w:val="center"/>
          </w:tcPr>
          <w:p w14:paraId="2189A629" w14:textId="5B9D6ADD" w:rsidR="00A87D7A" w:rsidRPr="002143B6" w:rsidRDefault="00A87D7A" w:rsidP="00A87D7A">
            <w:pPr>
              <w:spacing w:after="0" w:line="276" w:lineRule="auto"/>
              <w:jc w:val="center"/>
              <w:rPr>
                <w:rFonts w:eastAsia="Calibri" w:cstheme="minorHAnsi"/>
                <w:sz w:val="20"/>
                <w:szCs w:val="20"/>
              </w:rPr>
            </w:pPr>
            <w:r w:rsidRPr="008F1C06">
              <w:rPr>
                <w:rFonts w:cs="Arial"/>
                <w:sz w:val="20"/>
                <w:szCs w:val="20"/>
              </w:rPr>
              <w:t>*&lt;0,14</w:t>
            </w:r>
          </w:p>
        </w:tc>
        <w:tc>
          <w:tcPr>
            <w:tcW w:w="1559" w:type="dxa"/>
            <w:shd w:val="clear" w:color="auto" w:fill="auto"/>
            <w:vAlign w:val="center"/>
          </w:tcPr>
          <w:p w14:paraId="38B8258C" w14:textId="4A70AAA9" w:rsidR="00A87D7A" w:rsidRPr="002143B6" w:rsidRDefault="00A87D7A" w:rsidP="00A87D7A">
            <w:pPr>
              <w:spacing w:after="0" w:line="276" w:lineRule="auto"/>
              <w:jc w:val="center"/>
              <w:rPr>
                <w:rFonts w:eastAsia="Calibri" w:cstheme="minorHAnsi"/>
                <w:sz w:val="20"/>
                <w:szCs w:val="20"/>
              </w:rPr>
            </w:pPr>
          </w:p>
        </w:tc>
      </w:tr>
      <w:tr w:rsidR="00A87D7A" w:rsidRPr="002143B6" w14:paraId="2E72B5D3" w14:textId="77777777" w:rsidTr="00C77FB4">
        <w:trPr>
          <w:trHeight w:val="197"/>
        </w:trPr>
        <w:tc>
          <w:tcPr>
            <w:tcW w:w="2127" w:type="dxa"/>
            <w:shd w:val="clear" w:color="auto" w:fill="auto"/>
            <w:vAlign w:val="center"/>
          </w:tcPr>
          <w:p w14:paraId="119943AB" w14:textId="77777777" w:rsidR="00A87D7A" w:rsidRPr="002143B6" w:rsidRDefault="00A87D7A" w:rsidP="00A87D7A">
            <w:pPr>
              <w:spacing w:after="0" w:line="276" w:lineRule="auto"/>
              <w:jc w:val="center"/>
              <w:rPr>
                <w:rFonts w:eastAsia="Calibri" w:cstheme="minorHAnsi"/>
                <w:b/>
                <w:sz w:val="20"/>
                <w:szCs w:val="20"/>
              </w:rPr>
            </w:pPr>
            <w:r w:rsidRPr="002143B6">
              <w:rPr>
                <w:rFonts w:eastAsia="Calibri" w:cstheme="minorHAnsi"/>
                <w:b/>
                <w:sz w:val="20"/>
                <w:szCs w:val="20"/>
              </w:rPr>
              <w:t>2</w:t>
            </w:r>
          </w:p>
        </w:tc>
        <w:tc>
          <w:tcPr>
            <w:tcW w:w="2126" w:type="dxa"/>
            <w:shd w:val="clear" w:color="auto" w:fill="auto"/>
            <w:vAlign w:val="center"/>
          </w:tcPr>
          <w:p w14:paraId="3FC5C13A" w14:textId="77777777" w:rsidR="00A87D7A" w:rsidRPr="002143B6" w:rsidRDefault="00A87D7A" w:rsidP="00A87D7A">
            <w:pPr>
              <w:spacing w:after="0" w:line="276" w:lineRule="auto"/>
              <w:jc w:val="center"/>
              <w:rPr>
                <w:rFonts w:eastAsia="Calibri" w:cstheme="minorHAnsi"/>
                <w:sz w:val="20"/>
                <w:szCs w:val="20"/>
              </w:rPr>
            </w:pPr>
            <w:r w:rsidRPr="002143B6">
              <w:rPr>
                <w:rFonts w:eastAsia="Calibri" w:cstheme="minorHAnsi"/>
                <w:sz w:val="20"/>
                <w:szCs w:val="20"/>
              </w:rPr>
              <w:t>Malene</w:t>
            </w:r>
          </w:p>
        </w:tc>
        <w:tc>
          <w:tcPr>
            <w:tcW w:w="2977" w:type="dxa"/>
            <w:tcBorders>
              <w:bottom w:val="single" w:sz="4" w:space="0" w:color="auto"/>
            </w:tcBorders>
            <w:shd w:val="clear" w:color="auto" w:fill="auto"/>
            <w:vAlign w:val="center"/>
          </w:tcPr>
          <w:p w14:paraId="20929A33" w14:textId="0CF586B1" w:rsidR="00A87D7A" w:rsidRPr="002143B6" w:rsidRDefault="00A87D7A" w:rsidP="00A87D7A">
            <w:pPr>
              <w:spacing w:after="0" w:line="276" w:lineRule="auto"/>
              <w:jc w:val="center"/>
              <w:rPr>
                <w:rFonts w:eastAsia="Calibri" w:cstheme="minorHAnsi"/>
                <w:sz w:val="20"/>
                <w:szCs w:val="20"/>
              </w:rPr>
            </w:pPr>
            <w:r w:rsidRPr="008F1C06">
              <w:rPr>
                <w:rFonts w:cs="Arial"/>
                <w:sz w:val="20"/>
                <w:szCs w:val="20"/>
              </w:rPr>
              <w:t>0,14-0,66</w:t>
            </w:r>
          </w:p>
        </w:tc>
        <w:tc>
          <w:tcPr>
            <w:tcW w:w="1559" w:type="dxa"/>
            <w:shd w:val="clear" w:color="auto" w:fill="auto"/>
            <w:vAlign w:val="center"/>
          </w:tcPr>
          <w:p w14:paraId="33325EFC" w14:textId="77777777" w:rsidR="00A87D7A" w:rsidRPr="002143B6" w:rsidRDefault="00A87D7A" w:rsidP="00A87D7A">
            <w:pPr>
              <w:spacing w:after="0" w:line="276" w:lineRule="auto"/>
              <w:jc w:val="center"/>
              <w:rPr>
                <w:rFonts w:eastAsia="Calibri" w:cstheme="minorHAnsi"/>
                <w:sz w:val="20"/>
                <w:szCs w:val="20"/>
              </w:rPr>
            </w:pPr>
          </w:p>
        </w:tc>
      </w:tr>
      <w:tr w:rsidR="00A87D7A" w:rsidRPr="002143B6" w14:paraId="6886B5E3" w14:textId="77777777" w:rsidTr="00C77FB4">
        <w:trPr>
          <w:trHeight w:val="197"/>
        </w:trPr>
        <w:tc>
          <w:tcPr>
            <w:tcW w:w="2127" w:type="dxa"/>
            <w:shd w:val="clear" w:color="auto" w:fill="auto"/>
            <w:vAlign w:val="center"/>
          </w:tcPr>
          <w:p w14:paraId="01B6360C" w14:textId="77777777" w:rsidR="00A87D7A" w:rsidRPr="002143B6" w:rsidRDefault="00A87D7A" w:rsidP="00A87D7A">
            <w:pPr>
              <w:spacing w:after="0" w:line="276" w:lineRule="auto"/>
              <w:jc w:val="center"/>
              <w:rPr>
                <w:rFonts w:eastAsia="Calibri" w:cstheme="minorHAnsi"/>
                <w:b/>
                <w:sz w:val="20"/>
                <w:szCs w:val="20"/>
              </w:rPr>
            </w:pPr>
            <w:r w:rsidRPr="002143B6">
              <w:rPr>
                <w:rFonts w:eastAsia="Calibri" w:cstheme="minorHAnsi"/>
                <w:b/>
                <w:sz w:val="20"/>
                <w:szCs w:val="20"/>
              </w:rPr>
              <w:t>3</w:t>
            </w:r>
          </w:p>
        </w:tc>
        <w:tc>
          <w:tcPr>
            <w:tcW w:w="2126" w:type="dxa"/>
            <w:shd w:val="clear" w:color="auto" w:fill="auto"/>
            <w:vAlign w:val="center"/>
          </w:tcPr>
          <w:p w14:paraId="46442E65" w14:textId="77777777" w:rsidR="00A87D7A" w:rsidRPr="002143B6" w:rsidRDefault="00A87D7A" w:rsidP="00A87D7A">
            <w:pPr>
              <w:spacing w:after="0" w:line="276" w:lineRule="auto"/>
              <w:jc w:val="center"/>
              <w:rPr>
                <w:rFonts w:eastAsia="Calibri" w:cstheme="minorHAnsi"/>
                <w:sz w:val="20"/>
                <w:szCs w:val="20"/>
              </w:rPr>
            </w:pPr>
            <w:r w:rsidRPr="002143B6">
              <w:rPr>
                <w:rFonts w:eastAsia="Calibri" w:cstheme="minorHAnsi"/>
                <w:sz w:val="20"/>
                <w:szCs w:val="20"/>
              </w:rPr>
              <w:t>Umjerene</w:t>
            </w:r>
          </w:p>
        </w:tc>
        <w:tc>
          <w:tcPr>
            <w:tcW w:w="2977" w:type="dxa"/>
            <w:tcBorders>
              <w:bottom w:val="single" w:sz="4" w:space="0" w:color="auto"/>
            </w:tcBorders>
            <w:shd w:val="clear" w:color="auto" w:fill="auto"/>
            <w:vAlign w:val="center"/>
          </w:tcPr>
          <w:p w14:paraId="40B4AFD6" w14:textId="370FFDE5" w:rsidR="00A87D7A" w:rsidRPr="002143B6" w:rsidRDefault="00A87D7A" w:rsidP="00A87D7A">
            <w:pPr>
              <w:spacing w:after="0" w:line="276" w:lineRule="auto"/>
              <w:jc w:val="center"/>
              <w:rPr>
                <w:rFonts w:eastAsia="Calibri" w:cstheme="minorHAnsi"/>
                <w:sz w:val="20"/>
                <w:szCs w:val="20"/>
              </w:rPr>
            </w:pPr>
            <w:r w:rsidRPr="008F1C06">
              <w:rPr>
                <w:rFonts w:cs="Arial"/>
                <w:sz w:val="20"/>
                <w:szCs w:val="20"/>
              </w:rPr>
              <w:t>0,68-1,59</w:t>
            </w:r>
          </w:p>
        </w:tc>
        <w:tc>
          <w:tcPr>
            <w:tcW w:w="1559" w:type="dxa"/>
            <w:shd w:val="clear" w:color="auto" w:fill="auto"/>
            <w:vAlign w:val="center"/>
          </w:tcPr>
          <w:p w14:paraId="6ECA78BC" w14:textId="77777777" w:rsidR="00A87D7A" w:rsidRPr="002143B6" w:rsidRDefault="00A87D7A" w:rsidP="00A87D7A">
            <w:pPr>
              <w:spacing w:after="0" w:line="276" w:lineRule="auto"/>
              <w:jc w:val="center"/>
              <w:rPr>
                <w:rFonts w:eastAsia="Calibri" w:cstheme="minorHAnsi"/>
                <w:sz w:val="20"/>
                <w:szCs w:val="20"/>
              </w:rPr>
            </w:pPr>
          </w:p>
        </w:tc>
      </w:tr>
      <w:tr w:rsidR="00A87D7A" w:rsidRPr="002143B6" w14:paraId="0388FFC1" w14:textId="77777777" w:rsidTr="00C77FB4">
        <w:trPr>
          <w:trHeight w:val="205"/>
        </w:trPr>
        <w:tc>
          <w:tcPr>
            <w:tcW w:w="2127" w:type="dxa"/>
            <w:shd w:val="clear" w:color="auto" w:fill="auto"/>
            <w:vAlign w:val="center"/>
          </w:tcPr>
          <w:p w14:paraId="12FCAD65" w14:textId="77777777" w:rsidR="00A87D7A" w:rsidRPr="002143B6" w:rsidRDefault="00A87D7A" w:rsidP="00A87D7A">
            <w:pPr>
              <w:spacing w:after="0" w:line="276" w:lineRule="auto"/>
              <w:jc w:val="center"/>
              <w:rPr>
                <w:rFonts w:eastAsia="Calibri" w:cstheme="minorHAnsi"/>
                <w:b/>
                <w:sz w:val="20"/>
                <w:szCs w:val="20"/>
              </w:rPr>
            </w:pPr>
            <w:r w:rsidRPr="002143B6">
              <w:rPr>
                <w:rFonts w:eastAsia="Calibri" w:cstheme="minorHAnsi"/>
                <w:b/>
                <w:sz w:val="20"/>
                <w:szCs w:val="20"/>
              </w:rPr>
              <w:t>4</w:t>
            </w:r>
          </w:p>
        </w:tc>
        <w:tc>
          <w:tcPr>
            <w:tcW w:w="2126" w:type="dxa"/>
            <w:shd w:val="clear" w:color="auto" w:fill="auto"/>
            <w:vAlign w:val="center"/>
          </w:tcPr>
          <w:p w14:paraId="0294ACB3" w14:textId="77777777" w:rsidR="00A87D7A" w:rsidRPr="002143B6" w:rsidRDefault="00A87D7A" w:rsidP="00A87D7A">
            <w:pPr>
              <w:spacing w:after="0" w:line="276" w:lineRule="auto"/>
              <w:jc w:val="center"/>
              <w:rPr>
                <w:rFonts w:eastAsia="Calibri" w:cstheme="minorHAnsi"/>
                <w:sz w:val="20"/>
                <w:szCs w:val="20"/>
              </w:rPr>
            </w:pPr>
            <w:r w:rsidRPr="002143B6">
              <w:rPr>
                <w:rFonts w:eastAsia="Calibri" w:cstheme="minorHAnsi"/>
                <w:sz w:val="20"/>
                <w:szCs w:val="20"/>
              </w:rPr>
              <w:t>Značajne</w:t>
            </w:r>
          </w:p>
        </w:tc>
        <w:tc>
          <w:tcPr>
            <w:tcW w:w="2977" w:type="dxa"/>
            <w:tcBorders>
              <w:bottom w:val="single" w:sz="4" w:space="0" w:color="auto"/>
            </w:tcBorders>
            <w:shd w:val="clear" w:color="auto" w:fill="auto"/>
            <w:vAlign w:val="center"/>
          </w:tcPr>
          <w:p w14:paraId="1CB1FA90" w14:textId="46CF9540" w:rsidR="00A87D7A" w:rsidRPr="002143B6" w:rsidRDefault="00A87D7A" w:rsidP="00A87D7A">
            <w:pPr>
              <w:spacing w:after="0" w:line="276" w:lineRule="auto"/>
              <w:jc w:val="center"/>
              <w:rPr>
                <w:rFonts w:eastAsia="Calibri" w:cstheme="minorHAnsi"/>
                <w:sz w:val="20"/>
                <w:szCs w:val="20"/>
              </w:rPr>
            </w:pPr>
            <w:r w:rsidRPr="008F1C06">
              <w:rPr>
                <w:rFonts w:cs="Arial"/>
                <w:sz w:val="20"/>
                <w:szCs w:val="20"/>
              </w:rPr>
              <w:t>1,73-5,05</w:t>
            </w:r>
          </w:p>
        </w:tc>
        <w:tc>
          <w:tcPr>
            <w:tcW w:w="1559" w:type="dxa"/>
            <w:shd w:val="clear" w:color="auto" w:fill="auto"/>
            <w:vAlign w:val="center"/>
          </w:tcPr>
          <w:p w14:paraId="72E62E3E" w14:textId="77777777" w:rsidR="00A87D7A" w:rsidRPr="002143B6" w:rsidRDefault="00A87D7A" w:rsidP="00A87D7A">
            <w:pPr>
              <w:spacing w:after="0" w:line="276" w:lineRule="auto"/>
              <w:jc w:val="center"/>
              <w:rPr>
                <w:rFonts w:eastAsia="Calibri" w:cstheme="minorHAnsi"/>
                <w:sz w:val="20"/>
                <w:szCs w:val="20"/>
              </w:rPr>
            </w:pPr>
          </w:p>
        </w:tc>
      </w:tr>
      <w:tr w:rsidR="00A87D7A" w:rsidRPr="002143B6" w14:paraId="58368227" w14:textId="77777777" w:rsidTr="00C77FB4">
        <w:trPr>
          <w:trHeight w:val="49"/>
        </w:trPr>
        <w:tc>
          <w:tcPr>
            <w:tcW w:w="2127" w:type="dxa"/>
            <w:shd w:val="clear" w:color="auto" w:fill="auto"/>
            <w:vAlign w:val="center"/>
          </w:tcPr>
          <w:p w14:paraId="39C85313" w14:textId="77777777" w:rsidR="00A87D7A" w:rsidRPr="002143B6" w:rsidRDefault="00A87D7A" w:rsidP="00A87D7A">
            <w:pPr>
              <w:spacing w:after="0" w:line="276" w:lineRule="auto"/>
              <w:jc w:val="center"/>
              <w:rPr>
                <w:rFonts w:eastAsia="Calibri" w:cstheme="minorHAnsi"/>
                <w:sz w:val="20"/>
                <w:szCs w:val="20"/>
              </w:rPr>
            </w:pPr>
            <w:r w:rsidRPr="002143B6">
              <w:rPr>
                <w:rFonts w:eastAsia="Calibri" w:cstheme="minorHAnsi"/>
                <w:sz w:val="20"/>
                <w:szCs w:val="20"/>
              </w:rPr>
              <w:t>5</w:t>
            </w:r>
          </w:p>
        </w:tc>
        <w:tc>
          <w:tcPr>
            <w:tcW w:w="2126" w:type="dxa"/>
            <w:shd w:val="clear" w:color="auto" w:fill="auto"/>
            <w:vAlign w:val="center"/>
          </w:tcPr>
          <w:p w14:paraId="5527D013" w14:textId="77777777" w:rsidR="00A87D7A" w:rsidRPr="002143B6" w:rsidRDefault="00A87D7A" w:rsidP="00A87D7A">
            <w:pPr>
              <w:spacing w:after="0" w:line="276" w:lineRule="auto"/>
              <w:jc w:val="center"/>
              <w:rPr>
                <w:rFonts w:eastAsia="Calibri" w:cstheme="minorHAnsi"/>
                <w:sz w:val="20"/>
                <w:szCs w:val="20"/>
              </w:rPr>
            </w:pPr>
            <w:r w:rsidRPr="002143B6">
              <w:rPr>
                <w:rFonts w:eastAsia="Calibri" w:cstheme="minorHAnsi"/>
                <w:sz w:val="20"/>
                <w:szCs w:val="20"/>
              </w:rPr>
              <w:t>Katastrofalne</w:t>
            </w:r>
          </w:p>
        </w:tc>
        <w:tc>
          <w:tcPr>
            <w:tcW w:w="2977" w:type="dxa"/>
            <w:tcBorders>
              <w:bottom w:val="single" w:sz="4" w:space="0" w:color="auto"/>
            </w:tcBorders>
            <w:shd w:val="clear" w:color="auto" w:fill="auto"/>
            <w:vAlign w:val="center"/>
          </w:tcPr>
          <w:p w14:paraId="73665060" w14:textId="4EF12BE2" w:rsidR="00A87D7A" w:rsidRPr="002143B6" w:rsidRDefault="00A87D7A" w:rsidP="00A87D7A">
            <w:pPr>
              <w:spacing w:after="0" w:line="276" w:lineRule="auto"/>
              <w:jc w:val="center"/>
              <w:rPr>
                <w:rFonts w:eastAsia="Calibri" w:cstheme="minorHAnsi"/>
                <w:sz w:val="20"/>
                <w:szCs w:val="20"/>
              </w:rPr>
            </w:pPr>
            <w:r w:rsidRPr="008F1C06">
              <w:rPr>
                <w:rFonts w:cs="Arial"/>
                <w:sz w:val="20"/>
                <w:szCs w:val="20"/>
              </w:rPr>
              <w:t>5,20&gt;</w:t>
            </w:r>
          </w:p>
        </w:tc>
        <w:tc>
          <w:tcPr>
            <w:tcW w:w="1559" w:type="dxa"/>
            <w:shd w:val="clear" w:color="auto" w:fill="auto"/>
            <w:vAlign w:val="center"/>
          </w:tcPr>
          <w:p w14:paraId="37266D29" w14:textId="5F4FFF57" w:rsidR="00A87D7A" w:rsidRPr="002143B6" w:rsidRDefault="00A87D7A" w:rsidP="00A87D7A">
            <w:pPr>
              <w:spacing w:after="0" w:line="276" w:lineRule="auto"/>
              <w:jc w:val="center"/>
              <w:rPr>
                <w:rFonts w:eastAsia="Calibri" w:cstheme="minorHAnsi"/>
                <w:sz w:val="20"/>
                <w:szCs w:val="20"/>
              </w:rPr>
            </w:pPr>
            <w:r>
              <w:rPr>
                <w:rFonts w:eastAsia="Calibri" w:cstheme="minorHAnsi"/>
                <w:sz w:val="20"/>
                <w:szCs w:val="20"/>
              </w:rPr>
              <w:t>X</w:t>
            </w:r>
          </w:p>
        </w:tc>
      </w:tr>
    </w:tbl>
    <w:p w14:paraId="3DDCD420" w14:textId="54072460" w:rsidR="00C948E2" w:rsidRDefault="00C948E2" w:rsidP="00C948E2">
      <w:pPr>
        <w:pStyle w:val="Naslov5"/>
      </w:pPr>
      <w:bookmarkStart w:id="293" w:name="_Toc65821345"/>
      <w:r>
        <w:t>Posljedice na gospodarstvo</w:t>
      </w:r>
      <w:bookmarkEnd w:id="293"/>
      <w:r>
        <w:t xml:space="preserve"> </w:t>
      </w:r>
    </w:p>
    <w:p w14:paraId="42BA0BF9" w14:textId="1E7DDCDB" w:rsidR="00D765E7" w:rsidRPr="007118AC" w:rsidRDefault="00D765E7" w:rsidP="00D765E7">
      <w:pPr>
        <w:pStyle w:val="Odlomakpopisa11"/>
      </w:pPr>
      <w:bookmarkStart w:id="294" w:name="_Hlk532374582"/>
      <w:r w:rsidRPr="007118AC">
        <w:t>Posljedice na gospodarstvo odnose se na ukupnu materijalnu i financijsku štetu u gospodarstvu nastalu utjecajem prijetnje u odnosu na proračun</w:t>
      </w:r>
      <w:r w:rsidR="00D84DE6">
        <w:t xml:space="preserve"> </w:t>
      </w:r>
      <w:r w:rsidR="00307558">
        <w:t>Grada Ivanca.</w:t>
      </w:r>
      <w:r w:rsidR="00D84DE6">
        <w:t xml:space="preserve"> </w:t>
      </w:r>
      <w:r w:rsidRPr="007118AC">
        <w:t xml:space="preserve"> </w:t>
      </w:r>
    </w:p>
    <w:bookmarkEnd w:id="294"/>
    <w:p w14:paraId="5670DC23" w14:textId="5A5EEF8F" w:rsidR="00D765E7" w:rsidRPr="00D765E7" w:rsidRDefault="00D765E7" w:rsidP="00D765E7">
      <w:pPr>
        <w:pStyle w:val="Odlomakpopisa11"/>
      </w:pPr>
      <w:r w:rsidRPr="007118AC">
        <w:lastRenderedPageBreak/>
        <w:t>Uslijed poplava, posljedice na gospodarstvo očitovale bi se u vidu šteta na pokretnoj i nepokretnoj imovini, gubitku repromaterijala, troškova sanacije i sl.</w:t>
      </w:r>
      <w:r w:rsidR="00360193">
        <w:t xml:space="preserve"> </w:t>
      </w:r>
      <w:r w:rsidRPr="007118AC">
        <w:t>Ekonomske štete mogu se javiti zbog nedostatka prehrambenih proizvoda i stočne hrane uslijed plavljenja poljoprivrednih površina, livada i sjenokoša.</w:t>
      </w:r>
    </w:p>
    <w:p w14:paraId="4BC92A0A" w14:textId="1D7CDEF6" w:rsidR="002143B6" w:rsidRDefault="002143B6" w:rsidP="002143B6">
      <w:pPr>
        <w:pStyle w:val="Opisslike"/>
        <w:keepNext/>
        <w:spacing w:line="240" w:lineRule="auto"/>
      </w:pPr>
      <w:bookmarkStart w:id="295" w:name="_Toc14434356"/>
      <w:bookmarkStart w:id="296" w:name="_Toc65821477"/>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32</w:t>
      </w:r>
      <w:r w:rsidR="007A65BC">
        <w:rPr>
          <w:noProof/>
        </w:rPr>
        <w:fldChar w:fldCharType="end"/>
      </w:r>
      <w:r>
        <w:t xml:space="preserve">. </w:t>
      </w:r>
      <w:r w:rsidRPr="004E5335">
        <w:t xml:space="preserve">Posljedice na gospodarstvo </w:t>
      </w:r>
      <w:r w:rsidRPr="004E5335">
        <w:sym w:font="Symbol" w:char="F02D"/>
      </w:r>
      <w:r w:rsidRPr="004E5335">
        <w:t xml:space="preserve"> po</w:t>
      </w:r>
      <w:r>
        <w:t>plave</w:t>
      </w:r>
      <w:bookmarkEnd w:id="295"/>
      <w:bookmarkEnd w:id="296"/>
      <w:r>
        <w:t xml:space="preserve"> </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268"/>
        <w:gridCol w:w="2835"/>
        <w:gridCol w:w="1559"/>
      </w:tblGrid>
      <w:tr w:rsidR="002143B6" w:rsidRPr="002143B6" w14:paraId="15CB0A8C" w14:textId="77777777" w:rsidTr="003B279A">
        <w:trPr>
          <w:trHeight w:val="327"/>
          <w:jc w:val="center"/>
        </w:trPr>
        <w:tc>
          <w:tcPr>
            <w:tcW w:w="8784" w:type="dxa"/>
            <w:gridSpan w:val="4"/>
            <w:shd w:val="clear" w:color="auto" w:fill="auto"/>
            <w:vAlign w:val="center"/>
          </w:tcPr>
          <w:p w14:paraId="35F8686E" w14:textId="77777777" w:rsidR="002143B6" w:rsidRPr="002143B6" w:rsidRDefault="002143B6" w:rsidP="002143B6">
            <w:pPr>
              <w:spacing w:after="0" w:line="276" w:lineRule="auto"/>
              <w:jc w:val="center"/>
              <w:rPr>
                <w:rFonts w:eastAsia="Calibri" w:cstheme="minorHAnsi"/>
                <w:b/>
                <w:sz w:val="20"/>
                <w:szCs w:val="20"/>
              </w:rPr>
            </w:pPr>
            <w:r w:rsidRPr="002143B6">
              <w:rPr>
                <w:rFonts w:eastAsia="Calibri" w:cstheme="minorHAnsi"/>
                <w:b/>
                <w:sz w:val="20"/>
                <w:szCs w:val="20"/>
              </w:rPr>
              <w:t>Gospodarstvo</w:t>
            </w:r>
          </w:p>
        </w:tc>
      </w:tr>
      <w:tr w:rsidR="002143B6" w:rsidRPr="002143B6" w14:paraId="0AD20377" w14:textId="77777777" w:rsidTr="003B279A">
        <w:trPr>
          <w:trHeight w:val="244"/>
          <w:jc w:val="center"/>
        </w:trPr>
        <w:tc>
          <w:tcPr>
            <w:tcW w:w="2122" w:type="dxa"/>
            <w:shd w:val="clear" w:color="auto" w:fill="auto"/>
            <w:vAlign w:val="center"/>
          </w:tcPr>
          <w:p w14:paraId="29605462"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Kategorija</w:t>
            </w:r>
          </w:p>
        </w:tc>
        <w:tc>
          <w:tcPr>
            <w:tcW w:w="2268" w:type="dxa"/>
            <w:shd w:val="clear" w:color="auto" w:fill="auto"/>
            <w:vAlign w:val="center"/>
          </w:tcPr>
          <w:p w14:paraId="6F91FDEE"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Posljedice</w:t>
            </w:r>
          </w:p>
        </w:tc>
        <w:tc>
          <w:tcPr>
            <w:tcW w:w="2835" w:type="dxa"/>
            <w:tcBorders>
              <w:bottom w:val="single" w:sz="4" w:space="0" w:color="auto"/>
            </w:tcBorders>
            <w:shd w:val="clear" w:color="auto" w:fill="auto"/>
            <w:vAlign w:val="center"/>
          </w:tcPr>
          <w:p w14:paraId="4EC7747E"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Kriterij</w:t>
            </w:r>
          </w:p>
          <w:p w14:paraId="54CCE84E"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-kn-</w:t>
            </w:r>
          </w:p>
        </w:tc>
        <w:tc>
          <w:tcPr>
            <w:tcW w:w="1559" w:type="dxa"/>
            <w:tcBorders>
              <w:bottom w:val="single" w:sz="4" w:space="0" w:color="auto"/>
            </w:tcBorders>
            <w:shd w:val="clear" w:color="auto" w:fill="auto"/>
            <w:vAlign w:val="center"/>
          </w:tcPr>
          <w:p w14:paraId="53F8CCB4"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Odabrano</w:t>
            </w:r>
          </w:p>
        </w:tc>
      </w:tr>
      <w:tr w:rsidR="00D561A6" w:rsidRPr="002143B6" w14:paraId="7E5A5370" w14:textId="77777777" w:rsidTr="003B279A">
        <w:trPr>
          <w:trHeight w:val="244"/>
          <w:jc w:val="center"/>
        </w:trPr>
        <w:tc>
          <w:tcPr>
            <w:tcW w:w="2122" w:type="dxa"/>
            <w:shd w:val="clear" w:color="auto" w:fill="auto"/>
            <w:vAlign w:val="center"/>
          </w:tcPr>
          <w:p w14:paraId="35DB9930"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1</w:t>
            </w:r>
          </w:p>
        </w:tc>
        <w:tc>
          <w:tcPr>
            <w:tcW w:w="2268" w:type="dxa"/>
            <w:shd w:val="clear" w:color="auto" w:fill="auto"/>
            <w:vAlign w:val="center"/>
          </w:tcPr>
          <w:p w14:paraId="44909FAD"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Neznatne</w:t>
            </w:r>
          </w:p>
        </w:tc>
        <w:tc>
          <w:tcPr>
            <w:tcW w:w="2835" w:type="dxa"/>
            <w:shd w:val="clear" w:color="auto" w:fill="auto"/>
            <w:vAlign w:val="center"/>
          </w:tcPr>
          <w:p w14:paraId="7B4A967F" w14:textId="00D2765D"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559" w:type="dxa"/>
            <w:tcBorders>
              <w:bottom w:val="single" w:sz="4" w:space="0" w:color="auto"/>
            </w:tcBorders>
            <w:shd w:val="clear" w:color="auto" w:fill="auto"/>
            <w:vAlign w:val="center"/>
          </w:tcPr>
          <w:p w14:paraId="777C807E" w14:textId="6F413BFA" w:rsidR="00D561A6" w:rsidRPr="002143B6" w:rsidRDefault="00D561A6" w:rsidP="00D561A6">
            <w:pPr>
              <w:spacing w:after="0" w:line="276" w:lineRule="auto"/>
              <w:jc w:val="center"/>
              <w:rPr>
                <w:rFonts w:eastAsia="Calibri" w:cstheme="minorHAnsi"/>
                <w:sz w:val="20"/>
                <w:szCs w:val="20"/>
              </w:rPr>
            </w:pPr>
          </w:p>
        </w:tc>
      </w:tr>
      <w:tr w:rsidR="00D561A6" w:rsidRPr="002143B6" w14:paraId="7556B52B" w14:textId="77777777" w:rsidTr="003B279A">
        <w:trPr>
          <w:trHeight w:val="244"/>
          <w:jc w:val="center"/>
        </w:trPr>
        <w:tc>
          <w:tcPr>
            <w:tcW w:w="2122" w:type="dxa"/>
            <w:shd w:val="clear" w:color="auto" w:fill="auto"/>
            <w:vAlign w:val="center"/>
          </w:tcPr>
          <w:p w14:paraId="6A3FDEA7"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2</w:t>
            </w:r>
          </w:p>
        </w:tc>
        <w:tc>
          <w:tcPr>
            <w:tcW w:w="2268" w:type="dxa"/>
            <w:shd w:val="clear" w:color="auto" w:fill="auto"/>
            <w:vAlign w:val="center"/>
          </w:tcPr>
          <w:p w14:paraId="2F4DAD52"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Malene</w:t>
            </w:r>
          </w:p>
        </w:tc>
        <w:tc>
          <w:tcPr>
            <w:tcW w:w="2835" w:type="dxa"/>
            <w:shd w:val="clear" w:color="auto" w:fill="auto"/>
            <w:vAlign w:val="center"/>
          </w:tcPr>
          <w:p w14:paraId="51FEF7E8" w14:textId="77EB3DAA"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559" w:type="dxa"/>
            <w:tcBorders>
              <w:bottom w:val="single" w:sz="4" w:space="0" w:color="auto"/>
            </w:tcBorders>
            <w:shd w:val="clear" w:color="auto" w:fill="auto"/>
            <w:vAlign w:val="center"/>
          </w:tcPr>
          <w:p w14:paraId="3D79664F" w14:textId="77777777" w:rsidR="00D561A6" w:rsidRPr="002143B6" w:rsidRDefault="00D561A6" w:rsidP="00D561A6">
            <w:pPr>
              <w:spacing w:after="0" w:line="276" w:lineRule="auto"/>
              <w:jc w:val="center"/>
              <w:rPr>
                <w:rFonts w:eastAsia="Calibri" w:cstheme="minorHAnsi"/>
                <w:sz w:val="20"/>
                <w:szCs w:val="20"/>
              </w:rPr>
            </w:pPr>
          </w:p>
        </w:tc>
      </w:tr>
      <w:tr w:rsidR="00D561A6" w:rsidRPr="002143B6" w14:paraId="67C157A8" w14:textId="77777777" w:rsidTr="003B279A">
        <w:trPr>
          <w:trHeight w:val="244"/>
          <w:jc w:val="center"/>
        </w:trPr>
        <w:tc>
          <w:tcPr>
            <w:tcW w:w="2122" w:type="dxa"/>
            <w:shd w:val="clear" w:color="auto" w:fill="auto"/>
            <w:vAlign w:val="center"/>
          </w:tcPr>
          <w:p w14:paraId="1A7135F9"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3</w:t>
            </w:r>
          </w:p>
        </w:tc>
        <w:tc>
          <w:tcPr>
            <w:tcW w:w="2268" w:type="dxa"/>
            <w:shd w:val="clear" w:color="auto" w:fill="auto"/>
            <w:vAlign w:val="center"/>
          </w:tcPr>
          <w:p w14:paraId="043054F9"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Umjerene</w:t>
            </w:r>
          </w:p>
        </w:tc>
        <w:tc>
          <w:tcPr>
            <w:tcW w:w="2835" w:type="dxa"/>
            <w:shd w:val="clear" w:color="auto" w:fill="auto"/>
            <w:vAlign w:val="center"/>
          </w:tcPr>
          <w:p w14:paraId="4D387AD2" w14:textId="05C20EE0"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559" w:type="dxa"/>
            <w:tcBorders>
              <w:bottom w:val="single" w:sz="4" w:space="0" w:color="auto"/>
            </w:tcBorders>
            <w:shd w:val="clear" w:color="auto" w:fill="auto"/>
            <w:vAlign w:val="center"/>
          </w:tcPr>
          <w:p w14:paraId="0ACCA422" w14:textId="46269315" w:rsidR="00D561A6" w:rsidRPr="002143B6" w:rsidRDefault="00D561A6" w:rsidP="00D561A6">
            <w:pPr>
              <w:spacing w:after="0" w:line="276" w:lineRule="auto"/>
              <w:jc w:val="center"/>
              <w:rPr>
                <w:rFonts w:eastAsia="Calibri" w:cstheme="minorHAnsi"/>
                <w:sz w:val="20"/>
                <w:szCs w:val="20"/>
              </w:rPr>
            </w:pPr>
          </w:p>
        </w:tc>
      </w:tr>
      <w:tr w:rsidR="00D561A6" w:rsidRPr="002143B6" w14:paraId="104EDF9F" w14:textId="77777777" w:rsidTr="003B279A">
        <w:trPr>
          <w:trHeight w:val="257"/>
          <w:jc w:val="center"/>
        </w:trPr>
        <w:tc>
          <w:tcPr>
            <w:tcW w:w="2122" w:type="dxa"/>
            <w:shd w:val="clear" w:color="auto" w:fill="auto"/>
            <w:vAlign w:val="center"/>
          </w:tcPr>
          <w:p w14:paraId="7F4CC7C8"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4</w:t>
            </w:r>
          </w:p>
        </w:tc>
        <w:tc>
          <w:tcPr>
            <w:tcW w:w="2268" w:type="dxa"/>
            <w:shd w:val="clear" w:color="auto" w:fill="auto"/>
            <w:vAlign w:val="center"/>
          </w:tcPr>
          <w:p w14:paraId="3F99383F"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Značajne</w:t>
            </w:r>
          </w:p>
        </w:tc>
        <w:tc>
          <w:tcPr>
            <w:tcW w:w="2835" w:type="dxa"/>
            <w:shd w:val="clear" w:color="auto" w:fill="auto"/>
            <w:vAlign w:val="center"/>
          </w:tcPr>
          <w:p w14:paraId="740F94A3" w14:textId="132C215D"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559" w:type="dxa"/>
            <w:tcBorders>
              <w:bottom w:val="single" w:sz="4" w:space="0" w:color="auto"/>
            </w:tcBorders>
            <w:shd w:val="clear" w:color="auto" w:fill="auto"/>
            <w:vAlign w:val="center"/>
          </w:tcPr>
          <w:p w14:paraId="14C6238F" w14:textId="50E57275"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x</w:t>
            </w:r>
          </w:p>
        </w:tc>
      </w:tr>
      <w:tr w:rsidR="00D561A6" w:rsidRPr="002143B6" w14:paraId="4AB97502" w14:textId="77777777" w:rsidTr="003B279A">
        <w:trPr>
          <w:trHeight w:val="63"/>
          <w:jc w:val="center"/>
        </w:trPr>
        <w:tc>
          <w:tcPr>
            <w:tcW w:w="2122" w:type="dxa"/>
            <w:shd w:val="clear" w:color="auto" w:fill="auto"/>
            <w:vAlign w:val="center"/>
          </w:tcPr>
          <w:p w14:paraId="3CE592DB"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5</w:t>
            </w:r>
          </w:p>
        </w:tc>
        <w:tc>
          <w:tcPr>
            <w:tcW w:w="2268" w:type="dxa"/>
            <w:shd w:val="clear" w:color="auto" w:fill="auto"/>
            <w:vAlign w:val="center"/>
          </w:tcPr>
          <w:p w14:paraId="4E3FA8F5"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Katastrofalne</w:t>
            </w:r>
          </w:p>
        </w:tc>
        <w:tc>
          <w:tcPr>
            <w:tcW w:w="2835" w:type="dxa"/>
            <w:shd w:val="clear" w:color="auto" w:fill="auto"/>
            <w:vAlign w:val="center"/>
          </w:tcPr>
          <w:p w14:paraId="7B41B131" w14:textId="2AFB905E"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559" w:type="dxa"/>
            <w:tcBorders>
              <w:bottom w:val="single" w:sz="4" w:space="0" w:color="auto"/>
            </w:tcBorders>
            <w:shd w:val="clear" w:color="auto" w:fill="auto"/>
            <w:vAlign w:val="center"/>
          </w:tcPr>
          <w:p w14:paraId="22379E1D" w14:textId="77777777" w:rsidR="00D561A6" w:rsidRPr="002143B6" w:rsidRDefault="00D561A6" w:rsidP="00D561A6">
            <w:pPr>
              <w:spacing w:after="0" w:line="276" w:lineRule="auto"/>
              <w:jc w:val="center"/>
              <w:rPr>
                <w:rFonts w:eastAsia="Calibri" w:cstheme="minorHAnsi"/>
                <w:sz w:val="20"/>
                <w:szCs w:val="20"/>
              </w:rPr>
            </w:pPr>
          </w:p>
        </w:tc>
      </w:tr>
    </w:tbl>
    <w:p w14:paraId="18824129" w14:textId="28A514D5" w:rsidR="00C948E2" w:rsidRDefault="00C948E2" w:rsidP="00C948E2">
      <w:pPr>
        <w:pStyle w:val="Naslov5"/>
      </w:pPr>
      <w:bookmarkStart w:id="297" w:name="_Toc65821346"/>
      <w:r w:rsidRPr="00C948E2">
        <w:t>Posljedice na društvenu stabilnost i politiku</w:t>
      </w:r>
      <w:bookmarkEnd w:id="297"/>
    </w:p>
    <w:p w14:paraId="51AA6109" w14:textId="02F139BE" w:rsidR="002143B6" w:rsidRDefault="002143B6" w:rsidP="002143B6">
      <w:pPr>
        <w:spacing w:after="120" w:line="276" w:lineRule="auto"/>
        <w:jc w:val="both"/>
        <w:rPr>
          <w:sz w:val="24"/>
          <w:szCs w:val="24"/>
          <w:lang w:eastAsia="zh-CN"/>
        </w:rPr>
      </w:pPr>
      <w:r w:rsidRPr="004E5335">
        <w:rPr>
          <w:sz w:val="24"/>
          <w:szCs w:val="24"/>
          <w:lang w:eastAsia="zh-CN"/>
        </w:rPr>
        <w:t xml:space="preserve">Posljedice za Društvenu stabilnost i politiku iskazuju se u materijalnoj šteti i to za štetu na kritičnoj infrastrukturi i šteti na građevinama od društvenog značaja. </w:t>
      </w:r>
    </w:p>
    <w:p w14:paraId="14C240F9" w14:textId="77E64933" w:rsidR="00307558" w:rsidRDefault="00360193" w:rsidP="00360193">
      <w:pPr>
        <w:pStyle w:val="Odlomakpopisa11"/>
      </w:pPr>
      <w:r w:rsidRPr="00360193">
        <w:t xml:space="preserve">Uslijed poplava i podizanja podzemnih voda, moguća su zamućenja vode u individualnim bunarima što može uzrokovati higijensku neispravnost vode za piće. </w:t>
      </w:r>
      <w:r w:rsidR="00307558" w:rsidRPr="00307558">
        <w:t>Zbog plavljenja prometnica državnog, županijskog i lokalnog značaja moguće su poteškoće u normalnom odvijanju prometa, te eventualno u opskrbi električnom energijom.</w:t>
      </w:r>
    </w:p>
    <w:p w14:paraId="735C962B" w14:textId="2CE55E06" w:rsidR="002143B6" w:rsidRDefault="002143B6" w:rsidP="002143B6">
      <w:pPr>
        <w:pStyle w:val="Opisslike"/>
        <w:spacing w:line="240" w:lineRule="auto"/>
      </w:pPr>
      <w:bookmarkStart w:id="298" w:name="_Toc14434357"/>
      <w:bookmarkStart w:id="299" w:name="_Toc65821478"/>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33</w:t>
      </w:r>
      <w:r w:rsidR="007A65BC">
        <w:rPr>
          <w:noProof/>
        </w:rPr>
        <w:fldChar w:fldCharType="end"/>
      </w:r>
      <w:r>
        <w:t xml:space="preserve">. </w:t>
      </w:r>
      <w:r w:rsidRPr="004E5335">
        <w:t xml:space="preserve">Posljedice na kritičnu infrastrukturu </w:t>
      </w:r>
      <w:r w:rsidRPr="004E5335">
        <w:sym w:font="Symbol" w:char="F02D"/>
      </w:r>
      <w:r w:rsidRPr="004E5335">
        <w:t xml:space="preserve"> po</w:t>
      </w:r>
      <w:r>
        <w:t>plave</w:t>
      </w:r>
      <w:bookmarkEnd w:id="298"/>
      <w:bookmarkEnd w:id="299"/>
      <w:r>
        <w:t xml:space="preserv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2835"/>
        <w:gridCol w:w="1559"/>
      </w:tblGrid>
      <w:tr w:rsidR="002143B6" w:rsidRPr="002143B6" w14:paraId="51CFB82A" w14:textId="77777777" w:rsidTr="002A0C3F">
        <w:trPr>
          <w:trHeight w:val="262"/>
          <w:tblHeader/>
        </w:trPr>
        <w:tc>
          <w:tcPr>
            <w:tcW w:w="8789" w:type="dxa"/>
            <w:gridSpan w:val="4"/>
            <w:shd w:val="clear" w:color="auto" w:fill="auto"/>
            <w:vAlign w:val="center"/>
          </w:tcPr>
          <w:p w14:paraId="5E648859"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Društvena stabilnost i politika</w:t>
            </w:r>
          </w:p>
        </w:tc>
      </w:tr>
      <w:tr w:rsidR="002143B6" w:rsidRPr="002143B6" w14:paraId="297222BC" w14:textId="77777777" w:rsidTr="002A0C3F">
        <w:trPr>
          <w:trHeight w:val="262"/>
          <w:tblHeader/>
        </w:trPr>
        <w:tc>
          <w:tcPr>
            <w:tcW w:w="8789" w:type="dxa"/>
            <w:gridSpan w:val="4"/>
            <w:shd w:val="clear" w:color="auto" w:fill="auto"/>
            <w:vAlign w:val="center"/>
          </w:tcPr>
          <w:p w14:paraId="28D90A70"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Štete/gubici na kritičnoj infrastrukturi</w:t>
            </w:r>
          </w:p>
        </w:tc>
      </w:tr>
      <w:tr w:rsidR="002143B6" w:rsidRPr="002143B6" w14:paraId="683DE3C4" w14:textId="77777777" w:rsidTr="002A0C3F">
        <w:trPr>
          <w:trHeight w:val="262"/>
          <w:tblHeader/>
        </w:trPr>
        <w:tc>
          <w:tcPr>
            <w:tcW w:w="2268" w:type="dxa"/>
            <w:shd w:val="clear" w:color="auto" w:fill="auto"/>
            <w:vAlign w:val="center"/>
          </w:tcPr>
          <w:p w14:paraId="1AAB5B0B"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Kategorija</w:t>
            </w:r>
          </w:p>
        </w:tc>
        <w:tc>
          <w:tcPr>
            <w:tcW w:w="2127" w:type="dxa"/>
            <w:shd w:val="clear" w:color="auto" w:fill="auto"/>
            <w:vAlign w:val="center"/>
          </w:tcPr>
          <w:p w14:paraId="3AD0792E"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Posljedice</w:t>
            </w:r>
          </w:p>
        </w:tc>
        <w:tc>
          <w:tcPr>
            <w:tcW w:w="2835" w:type="dxa"/>
            <w:shd w:val="clear" w:color="auto" w:fill="auto"/>
            <w:vAlign w:val="center"/>
          </w:tcPr>
          <w:p w14:paraId="6AC5BEC9"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Kriterij</w:t>
            </w:r>
          </w:p>
          <w:p w14:paraId="3F35267F"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-kn-</w:t>
            </w:r>
          </w:p>
        </w:tc>
        <w:tc>
          <w:tcPr>
            <w:tcW w:w="1559" w:type="dxa"/>
            <w:shd w:val="clear" w:color="auto" w:fill="auto"/>
            <w:vAlign w:val="center"/>
          </w:tcPr>
          <w:p w14:paraId="7512AB2D" w14:textId="77777777" w:rsidR="002143B6" w:rsidRPr="002143B6" w:rsidRDefault="002143B6" w:rsidP="002143B6">
            <w:pPr>
              <w:spacing w:after="0" w:line="240" w:lineRule="auto"/>
              <w:jc w:val="center"/>
              <w:rPr>
                <w:rFonts w:eastAsia="Calibri" w:cstheme="minorHAnsi"/>
                <w:b/>
                <w:sz w:val="20"/>
                <w:szCs w:val="20"/>
              </w:rPr>
            </w:pPr>
            <w:r w:rsidRPr="002143B6">
              <w:rPr>
                <w:rFonts w:eastAsia="Calibri" w:cstheme="minorHAnsi"/>
                <w:b/>
                <w:sz w:val="20"/>
                <w:szCs w:val="20"/>
              </w:rPr>
              <w:t>Odabrano</w:t>
            </w:r>
          </w:p>
        </w:tc>
      </w:tr>
      <w:tr w:rsidR="00D561A6" w:rsidRPr="002143B6" w14:paraId="3694FC83" w14:textId="77777777" w:rsidTr="002A0C3F">
        <w:trPr>
          <w:trHeight w:val="262"/>
        </w:trPr>
        <w:tc>
          <w:tcPr>
            <w:tcW w:w="2268" w:type="dxa"/>
            <w:shd w:val="clear" w:color="auto" w:fill="auto"/>
            <w:vAlign w:val="center"/>
          </w:tcPr>
          <w:p w14:paraId="2957D150"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1</w:t>
            </w:r>
          </w:p>
        </w:tc>
        <w:tc>
          <w:tcPr>
            <w:tcW w:w="2127" w:type="dxa"/>
            <w:shd w:val="clear" w:color="auto" w:fill="auto"/>
            <w:vAlign w:val="center"/>
          </w:tcPr>
          <w:p w14:paraId="2905AE40"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Neznatne</w:t>
            </w:r>
          </w:p>
        </w:tc>
        <w:tc>
          <w:tcPr>
            <w:tcW w:w="2835" w:type="dxa"/>
            <w:shd w:val="clear" w:color="auto" w:fill="auto"/>
            <w:vAlign w:val="center"/>
          </w:tcPr>
          <w:p w14:paraId="59FA8BF7" w14:textId="7D5DEBF9"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559" w:type="dxa"/>
            <w:shd w:val="clear" w:color="auto" w:fill="auto"/>
            <w:vAlign w:val="center"/>
          </w:tcPr>
          <w:p w14:paraId="7BD85DD7" w14:textId="52350FEC" w:rsidR="00D561A6" w:rsidRPr="002143B6" w:rsidRDefault="00D561A6" w:rsidP="00D561A6">
            <w:pPr>
              <w:spacing w:after="0" w:line="276" w:lineRule="auto"/>
              <w:jc w:val="center"/>
              <w:rPr>
                <w:rFonts w:eastAsia="Calibri" w:cstheme="minorHAnsi"/>
                <w:sz w:val="20"/>
                <w:szCs w:val="20"/>
              </w:rPr>
            </w:pPr>
          </w:p>
        </w:tc>
      </w:tr>
      <w:tr w:rsidR="00D561A6" w:rsidRPr="002143B6" w14:paraId="32064C80" w14:textId="77777777" w:rsidTr="002A0C3F">
        <w:trPr>
          <w:trHeight w:val="262"/>
        </w:trPr>
        <w:tc>
          <w:tcPr>
            <w:tcW w:w="2268" w:type="dxa"/>
            <w:shd w:val="clear" w:color="auto" w:fill="auto"/>
            <w:vAlign w:val="center"/>
          </w:tcPr>
          <w:p w14:paraId="0CA80DBA"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2</w:t>
            </w:r>
          </w:p>
        </w:tc>
        <w:tc>
          <w:tcPr>
            <w:tcW w:w="2127" w:type="dxa"/>
            <w:shd w:val="clear" w:color="auto" w:fill="auto"/>
            <w:vAlign w:val="center"/>
          </w:tcPr>
          <w:p w14:paraId="26234DC5"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Malene</w:t>
            </w:r>
          </w:p>
        </w:tc>
        <w:tc>
          <w:tcPr>
            <w:tcW w:w="2835" w:type="dxa"/>
            <w:shd w:val="clear" w:color="auto" w:fill="auto"/>
            <w:vAlign w:val="center"/>
          </w:tcPr>
          <w:p w14:paraId="336B570F" w14:textId="0DF71EAA"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559" w:type="dxa"/>
            <w:shd w:val="clear" w:color="auto" w:fill="auto"/>
            <w:vAlign w:val="center"/>
          </w:tcPr>
          <w:p w14:paraId="37F7A1C8" w14:textId="4B8887CA" w:rsidR="00D561A6" w:rsidRPr="002143B6" w:rsidRDefault="00307558" w:rsidP="00D561A6">
            <w:pPr>
              <w:spacing w:after="0" w:line="276" w:lineRule="auto"/>
              <w:jc w:val="center"/>
              <w:rPr>
                <w:rFonts w:eastAsia="Calibri" w:cstheme="minorHAnsi"/>
                <w:sz w:val="20"/>
                <w:szCs w:val="20"/>
              </w:rPr>
            </w:pPr>
            <w:r>
              <w:rPr>
                <w:rFonts w:eastAsia="Calibri" w:cstheme="minorHAnsi"/>
                <w:sz w:val="20"/>
                <w:szCs w:val="20"/>
              </w:rPr>
              <w:t>X</w:t>
            </w:r>
          </w:p>
        </w:tc>
      </w:tr>
      <w:tr w:rsidR="00D561A6" w:rsidRPr="002143B6" w14:paraId="46EC5D52" w14:textId="77777777" w:rsidTr="002A0C3F">
        <w:trPr>
          <w:trHeight w:val="262"/>
        </w:trPr>
        <w:tc>
          <w:tcPr>
            <w:tcW w:w="2268" w:type="dxa"/>
            <w:shd w:val="clear" w:color="auto" w:fill="auto"/>
            <w:vAlign w:val="center"/>
          </w:tcPr>
          <w:p w14:paraId="36B191FC"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3</w:t>
            </w:r>
          </w:p>
        </w:tc>
        <w:tc>
          <w:tcPr>
            <w:tcW w:w="2127" w:type="dxa"/>
            <w:shd w:val="clear" w:color="auto" w:fill="auto"/>
            <w:vAlign w:val="center"/>
          </w:tcPr>
          <w:p w14:paraId="553A2EF6"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Umjerene</w:t>
            </w:r>
          </w:p>
        </w:tc>
        <w:tc>
          <w:tcPr>
            <w:tcW w:w="2835" w:type="dxa"/>
            <w:shd w:val="clear" w:color="auto" w:fill="auto"/>
            <w:vAlign w:val="center"/>
          </w:tcPr>
          <w:p w14:paraId="342878F9" w14:textId="6F7DB78F"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559" w:type="dxa"/>
            <w:shd w:val="clear" w:color="auto" w:fill="auto"/>
            <w:vAlign w:val="center"/>
          </w:tcPr>
          <w:p w14:paraId="0FB5A7A0" w14:textId="4BC131D5" w:rsidR="00D561A6" w:rsidRPr="002143B6" w:rsidRDefault="00D561A6" w:rsidP="00D561A6">
            <w:pPr>
              <w:spacing w:after="0" w:line="276" w:lineRule="auto"/>
              <w:jc w:val="center"/>
              <w:rPr>
                <w:rFonts w:eastAsia="Calibri" w:cstheme="minorHAnsi"/>
                <w:sz w:val="20"/>
                <w:szCs w:val="20"/>
              </w:rPr>
            </w:pPr>
          </w:p>
        </w:tc>
      </w:tr>
      <w:tr w:rsidR="00D561A6" w:rsidRPr="002143B6" w14:paraId="3B118AD5" w14:textId="77777777" w:rsidTr="002A0C3F">
        <w:trPr>
          <w:trHeight w:val="276"/>
        </w:trPr>
        <w:tc>
          <w:tcPr>
            <w:tcW w:w="2268" w:type="dxa"/>
            <w:shd w:val="clear" w:color="auto" w:fill="auto"/>
            <w:vAlign w:val="center"/>
          </w:tcPr>
          <w:p w14:paraId="74C4F577"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4</w:t>
            </w:r>
          </w:p>
        </w:tc>
        <w:tc>
          <w:tcPr>
            <w:tcW w:w="2127" w:type="dxa"/>
            <w:shd w:val="clear" w:color="auto" w:fill="auto"/>
            <w:vAlign w:val="center"/>
          </w:tcPr>
          <w:p w14:paraId="4309DEE6"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Značajne</w:t>
            </w:r>
          </w:p>
        </w:tc>
        <w:tc>
          <w:tcPr>
            <w:tcW w:w="2835" w:type="dxa"/>
            <w:shd w:val="clear" w:color="auto" w:fill="auto"/>
            <w:vAlign w:val="center"/>
          </w:tcPr>
          <w:p w14:paraId="6CB90361" w14:textId="71C75C3B"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559" w:type="dxa"/>
            <w:shd w:val="clear" w:color="auto" w:fill="auto"/>
            <w:vAlign w:val="center"/>
          </w:tcPr>
          <w:p w14:paraId="10C39AAD" w14:textId="05633F85" w:rsidR="00D561A6" w:rsidRPr="002143B6" w:rsidRDefault="00D561A6" w:rsidP="00D561A6">
            <w:pPr>
              <w:spacing w:after="0" w:line="276" w:lineRule="auto"/>
              <w:jc w:val="center"/>
              <w:rPr>
                <w:rFonts w:eastAsia="Calibri" w:cstheme="minorHAnsi"/>
                <w:sz w:val="20"/>
                <w:szCs w:val="20"/>
              </w:rPr>
            </w:pPr>
          </w:p>
        </w:tc>
      </w:tr>
      <w:tr w:rsidR="00D561A6" w:rsidRPr="002143B6" w14:paraId="338D3D47" w14:textId="77777777" w:rsidTr="002A0C3F">
        <w:trPr>
          <w:trHeight w:val="262"/>
        </w:trPr>
        <w:tc>
          <w:tcPr>
            <w:tcW w:w="2268" w:type="dxa"/>
            <w:shd w:val="clear" w:color="auto" w:fill="auto"/>
            <w:vAlign w:val="center"/>
          </w:tcPr>
          <w:p w14:paraId="2B07D8C2" w14:textId="77777777" w:rsidR="00D561A6" w:rsidRPr="002143B6" w:rsidRDefault="00D561A6" w:rsidP="00D561A6">
            <w:pPr>
              <w:spacing w:after="0" w:line="276" w:lineRule="auto"/>
              <w:jc w:val="center"/>
              <w:rPr>
                <w:rFonts w:eastAsia="Calibri" w:cstheme="minorHAnsi"/>
                <w:b/>
                <w:sz w:val="20"/>
                <w:szCs w:val="20"/>
              </w:rPr>
            </w:pPr>
            <w:r w:rsidRPr="002143B6">
              <w:rPr>
                <w:rFonts w:eastAsia="Calibri" w:cstheme="minorHAnsi"/>
                <w:b/>
                <w:sz w:val="20"/>
                <w:szCs w:val="20"/>
              </w:rPr>
              <w:t>5</w:t>
            </w:r>
          </w:p>
        </w:tc>
        <w:tc>
          <w:tcPr>
            <w:tcW w:w="2127" w:type="dxa"/>
            <w:shd w:val="clear" w:color="auto" w:fill="auto"/>
            <w:vAlign w:val="center"/>
          </w:tcPr>
          <w:p w14:paraId="671359F9" w14:textId="77777777" w:rsidR="00D561A6" w:rsidRPr="002143B6" w:rsidRDefault="00D561A6" w:rsidP="00D561A6">
            <w:pPr>
              <w:spacing w:after="0" w:line="276" w:lineRule="auto"/>
              <w:jc w:val="center"/>
              <w:rPr>
                <w:rFonts w:eastAsia="Calibri" w:cstheme="minorHAnsi"/>
                <w:sz w:val="20"/>
                <w:szCs w:val="20"/>
              </w:rPr>
            </w:pPr>
            <w:r w:rsidRPr="002143B6">
              <w:rPr>
                <w:rFonts w:eastAsia="Calibri" w:cstheme="minorHAnsi"/>
                <w:sz w:val="20"/>
                <w:szCs w:val="20"/>
              </w:rPr>
              <w:t>Katastrofalne</w:t>
            </w:r>
          </w:p>
        </w:tc>
        <w:tc>
          <w:tcPr>
            <w:tcW w:w="2835" w:type="dxa"/>
            <w:shd w:val="clear" w:color="auto" w:fill="auto"/>
            <w:vAlign w:val="center"/>
          </w:tcPr>
          <w:p w14:paraId="6C6F9AF1" w14:textId="56AE4A57" w:rsidR="00D561A6" w:rsidRPr="002143B6" w:rsidRDefault="00D561A6" w:rsidP="00D561A6">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559" w:type="dxa"/>
            <w:shd w:val="clear" w:color="auto" w:fill="auto"/>
            <w:vAlign w:val="center"/>
          </w:tcPr>
          <w:p w14:paraId="10980890" w14:textId="77777777" w:rsidR="00D561A6" w:rsidRPr="002143B6" w:rsidRDefault="00D561A6" w:rsidP="00D561A6">
            <w:pPr>
              <w:spacing w:after="0" w:line="276" w:lineRule="auto"/>
              <w:jc w:val="center"/>
              <w:rPr>
                <w:rFonts w:eastAsia="Calibri" w:cstheme="minorHAnsi"/>
                <w:sz w:val="20"/>
                <w:szCs w:val="20"/>
              </w:rPr>
            </w:pPr>
          </w:p>
        </w:tc>
      </w:tr>
    </w:tbl>
    <w:p w14:paraId="3BEA2ABD" w14:textId="04CF47F7" w:rsidR="00307558" w:rsidRDefault="00307558" w:rsidP="00360193">
      <w:pPr>
        <w:pStyle w:val="Odlomakpopisa11"/>
        <w:spacing w:before="120"/>
      </w:pPr>
      <w:r w:rsidRPr="00307558">
        <w:t>Obzirom da poplave ne predstavljaju ugrozu ustanovama/građevinama od javnog društvenog značaja</w:t>
      </w:r>
      <w:r>
        <w:t xml:space="preserve"> na području </w:t>
      </w:r>
      <w:r w:rsidR="001C40B4">
        <w:t xml:space="preserve">grada </w:t>
      </w:r>
      <w:r>
        <w:t>Ivanca</w:t>
      </w:r>
      <w:r w:rsidRPr="00307558">
        <w:t>, podaci neće biti tablično prikazani te se neće uračunavati u prikaz matrice.</w:t>
      </w:r>
    </w:p>
    <w:p w14:paraId="77414857" w14:textId="2810433A" w:rsidR="00B97CA4" w:rsidRDefault="00C948E2" w:rsidP="00C948E2">
      <w:pPr>
        <w:pStyle w:val="Naslov5"/>
      </w:pPr>
      <w:bookmarkStart w:id="300" w:name="_Toc65821347"/>
      <w:r w:rsidRPr="00C948E2">
        <w:t>Vjerojatnost događaja</w:t>
      </w:r>
      <w:bookmarkEnd w:id="300"/>
    </w:p>
    <w:p w14:paraId="3B4E5A7D" w14:textId="24D3F8CA" w:rsidR="00780828" w:rsidRDefault="00780828" w:rsidP="002A0C3F">
      <w:pPr>
        <w:pStyle w:val="Odlomakpopisa11"/>
        <w:sectPr w:rsidR="00780828" w:rsidSect="00731F0F">
          <w:pgSz w:w="11906" w:h="16838"/>
          <w:pgMar w:top="1418" w:right="1418" w:bottom="1418" w:left="1701" w:header="709" w:footer="709" w:gutter="0"/>
          <w:cols w:space="708"/>
          <w:docGrid w:linePitch="360"/>
        </w:sectPr>
      </w:pPr>
      <w:r w:rsidRPr="00780828">
        <w:t xml:space="preserve">Vjerojatnost pojave poplava izazvanih izlijevanjem </w:t>
      </w:r>
      <w:r>
        <w:t xml:space="preserve">rijeke Bednje i bujičnih vodotoka na području </w:t>
      </w:r>
      <w:r w:rsidR="001C40B4">
        <w:t xml:space="preserve">grada </w:t>
      </w:r>
      <w:r>
        <w:t xml:space="preserve">Ivanca, </w:t>
      </w:r>
      <w:r w:rsidRPr="00780828">
        <w:t>okarakterizirana je kao umjerena.</w:t>
      </w:r>
    </w:p>
    <w:p w14:paraId="009F371E" w14:textId="449DE1EB" w:rsidR="002143B6" w:rsidRDefault="002143B6" w:rsidP="002143B6">
      <w:pPr>
        <w:pStyle w:val="Opisslike"/>
        <w:keepNext/>
        <w:spacing w:line="240" w:lineRule="auto"/>
      </w:pPr>
      <w:bookmarkStart w:id="301" w:name="_Toc14434360"/>
      <w:bookmarkStart w:id="302" w:name="_Toc65821479"/>
      <w:r>
        <w:lastRenderedPageBreak/>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34</w:t>
      </w:r>
      <w:r w:rsidR="007A65BC">
        <w:rPr>
          <w:noProof/>
        </w:rPr>
        <w:fldChar w:fldCharType="end"/>
      </w:r>
      <w:r>
        <w:t xml:space="preserve">. </w:t>
      </w:r>
      <w:r w:rsidRPr="004E5335">
        <w:t xml:space="preserve">Vjerojatnost/frekvencija </w:t>
      </w:r>
      <w:r w:rsidRPr="004E5335">
        <w:sym w:font="Symbol" w:char="F02D"/>
      </w:r>
      <w:r w:rsidRPr="004E5335">
        <w:t xml:space="preserve"> p</w:t>
      </w:r>
      <w:bookmarkEnd w:id="301"/>
      <w:r w:rsidR="00E04BE4">
        <w:t>oplave izazvane izlijevanjem kopnenih vodenih tijela</w:t>
      </w:r>
      <w:bookmarkEnd w:id="302"/>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1"/>
        <w:gridCol w:w="1470"/>
        <w:gridCol w:w="1707"/>
        <w:gridCol w:w="2514"/>
        <w:gridCol w:w="1637"/>
      </w:tblGrid>
      <w:tr w:rsidR="002143B6" w:rsidRPr="002143B6" w14:paraId="7FA7F5DC" w14:textId="77777777" w:rsidTr="002A0C3F">
        <w:trPr>
          <w:trHeight w:val="258"/>
        </w:trPr>
        <w:tc>
          <w:tcPr>
            <w:tcW w:w="1461" w:type="dxa"/>
            <w:vMerge w:val="restart"/>
            <w:shd w:val="clear" w:color="auto" w:fill="auto"/>
            <w:vAlign w:val="center"/>
          </w:tcPr>
          <w:p w14:paraId="1E735841" w14:textId="77777777" w:rsidR="002143B6" w:rsidRPr="002143B6" w:rsidRDefault="002143B6" w:rsidP="002143B6">
            <w:pPr>
              <w:spacing w:before="120" w:after="120" w:line="276" w:lineRule="auto"/>
              <w:jc w:val="center"/>
              <w:rPr>
                <w:rFonts w:eastAsia="Calibri" w:cstheme="minorHAnsi"/>
                <w:b/>
                <w:sz w:val="18"/>
                <w:szCs w:val="18"/>
              </w:rPr>
            </w:pPr>
            <w:r w:rsidRPr="002143B6">
              <w:rPr>
                <w:rFonts w:eastAsia="Calibri" w:cstheme="minorHAnsi"/>
                <w:b/>
                <w:sz w:val="18"/>
                <w:szCs w:val="18"/>
              </w:rPr>
              <w:t>KATEGORIJA</w:t>
            </w:r>
          </w:p>
        </w:tc>
        <w:tc>
          <w:tcPr>
            <w:tcW w:w="7328" w:type="dxa"/>
            <w:gridSpan w:val="4"/>
            <w:shd w:val="clear" w:color="auto" w:fill="auto"/>
            <w:vAlign w:val="center"/>
          </w:tcPr>
          <w:p w14:paraId="4A0D69FD" w14:textId="77777777" w:rsidR="002143B6" w:rsidRPr="002143B6" w:rsidRDefault="002143B6" w:rsidP="002143B6">
            <w:pPr>
              <w:spacing w:before="120" w:after="120" w:line="276" w:lineRule="auto"/>
              <w:jc w:val="center"/>
              <w:rPr>
                <w:rFonts w:eastAsia="Calibri" w:cstheme="minorHAnsi"/>
                <w:b/>
                <w:sz w:val="18"/>
                <w:szCs w:val="18"/>
              </w:rPr>
            </w:pPr>
            <w:r w:rsidRPr="002143B6">
              <w:rPr>
                <w:rFonts w:eastAsia="Calibri" w:cstheme="minorHAnsi"/>
                <w:b/>
                <w:sz w:val="18"/>
                <w:szCs w:val="18"/>
              </w:rPr>
              <w:t>VJEROJATNOST/FREKVENCIJA</w:t>
            </w:r>
          </w:p>
        </w:tc>
      </w:tr>
      <w:tr w:rsidR="002143B6" w:rsidRPr="002143B6" w14:paraId="25E4F565" w14:textId="77777777" w:rsidTr="002A0C3F">
        <w:trPr>
          <w:trHeight w:val="156"/>
        </w:trPr>
        <w:tc>
          <w:tcPr>
            <w:tcW w:w="1461" w:type="dxa"/>
            <w:vMerge/>
            <w:shd w:val="clear" w:color="auto" w:fill="auto"/>
            <w:vAlign w:val="center"/>
          </w:tcPr>
          <w:p w14:paraId="698FE8CA" w14:textId="77777777" w:rsidR="002143B6" w:rsidRPr="002143B6" w:rsidRDefault="002143B6" w:rsidP="002143B6">
            <w:pPr>
              <w:spacing w:before="120" w:after="120" w:line="276" w:lineRule="auto"/>
              <w:jc w:val="center"/>
              <w:rPr>
                <w:rFonts w:eastAsia="Calibri" w:cstheme="minorHAnsi"/>
                <w:b/>
                <w:sz w:val="18"/>
                <w:szCs w:val="18"/>
              </w:rPr>
            </w:pPr>
          </w:p>
        </w:tc>
        <w:tc>
          <w:tcPr>
            <w:tcW w:w="1470" w:type="dxa"/>
            <w:shd w:val="clear" w:color="auto" w:fill="auto"/>
            <w:vAlign w:val="center"/>
          </w:tcPr>
          <w:p w14:paraId="50E26E90" w14:textId="77777777" w:rsidR="002143B6" w:rsidRPr="002143B6" w:rsidRDefault="002143B6" w:rsidP="002143B6">
            <w:pPr>
              <w:spacing w:before="120" w:after="120" w:line="276" w:lineRule="auto"/>
              <w:jc w:val="center"/>
              <w:rPr>
                <w:rFonts w:eastAsia="Calibri" w:cstheme="minorHAnsi"/>
                <w:b/>
                <w:sz w:val="18"/>
                <w:szCs w:val="18"/>
              </w:rPr>
            </w:pPr>
            <w:r w:rsidRPr="002143B6">
              <w:rPr>
                <w:rFonts w:eastAsia="Calibri" w:cstheme="minorHAnsi"/>
                <w:b/>
                <w:sz w:val="18"/>
                <w:szCs w:val="18"/>
              </w:rPr>
              <w:t>KVALITATIVNO</w:t>
            </w:r>
          </w:p>
        </w:tc>
        <w:tc>
          <w:tcPr>
            <w:tcW w:w="1707" w:type="dxa"/>
            <w:shd w:val="clear" w:color="auto" w:fill="auto"/>
            <w:vAlign w:val="center"/>
          </w:tcPr>
          <w:p w14:paraId="19B87AB5" w14:textId="77777777" w:rsidR="002143B6" w:rsidRPr="002143B6" w:rsidRDefault="002143B6" w:rsidP="002143B6">
            <w:pPr>
              <w:spacing w:before="120" w:after="120" w:line="276" w:lineRule="auto"/>
              <w:jc w:val="center"/>
              <w:rPr>
                <w:rFonts w:eastAsia="Calibri" w:cstheme="minorHAnsi"/>
                <w:b/>
                <w:sz w:val="18"/>
                <w:szCs w:val="18"/>
              </w:rPr>
            </w:pPr>
            <w:r w:rsidRPr="002143B6">
              <w:rPr>
                <w:rFonts w:eastAsia="Calibri" w:cstheme="minorHAnsi"/>
                <w:b/>
                <w:sz w:val="18"/>
                <w:szCs w:val="18"/>
              </w:rPr>
              <w:t>VJEROJATNOST</w:t>
            </w:r>
          </w:p>
        </w:tc>
        <w:tc>
          <w:tcPr>
            <w:tcW w:w="2514" w:type="dxa"/>
            <w:shd w:val="clear" w:color="auto" w:fill="auto"/>
            <w:vAlign w:val="center"/>
          </w:tcPr>
          <w:p w14:paraId="554836E9" w14:textId="77777777" w:rsidR="002143B6" w:rsidRPr="002143B6" w:rsidRDefault="002143B6" w:rsidP="002143B6">
            <w:pPr>
              <w:spacing w:before="120" w:after="120" w:line="276" w:lineRule="auto"/>
              <w:jc w:val="center"/>
              <w:rPr>
                <w:rFonts w:eastAsia="Calibri" w:cstheme="minorHAnsi"/>
                <w:b/>
                <w:sz w:val="18"/>
                <w:szCs w:val="18"/>
              </w:rPr>
            </w:pPr>
            <w:r w:rsidRPr="002143B6">
              <w:rPr>
                <w:rFonts w:eastAsia="Calibri" w:cstheme="minorHAnsi"/>
                <w:b/>
                <w:sz w:val="18"/>
                <w:szCs w:val="18"/>
              </w:rPr>
              <w:t>FREKVENCIJA</w:t>
            </w:r>
          </w:p>
        </w:tc>
        <w:tc>
          <w:tcPr>
            <w:tcW w:w="1637" w:type="dxa"/>
            <w:shd w:val="clear" w:color="auto" w:fill="auto"/>
            <w:vAlign w:val="center"/>
          </w:tcPr>
          <w:p w14:paraId="4E6F7B95" w14:textId="77777777" w:rsidR="002143B6" w:rsidRPr="002143B6" w:rsidRDefault="002143B6" w:rsidP="002143B6">
            <w:pPr>
              <w:spacing w:before="120" w:after="120" w:line="276" w:lineRule="auto"/>
              <w:jc w:val="center"/>
              <w:rPr>
                <w:rFonts w:eastAsia="Calibri" w:cstheme="minorHAnsi"/>
                <w:b/>
                <w:sz w:val="18"/>
                <w:szCs w:val="18"/>
              </w:rPr>
            </w:pPr>
            <w:r w:rsidRPr="002143B6">
              <w:rPr>
                <w:rFonts w:eastAsia="Calibri" w:cstheme="minorHAnsi"/>
                <w:b/>
                <w:sz w:val="18"/>
                <w:szCs w:val="18"/>
              </w:rPr>
              <w:t>ODABRANO</w:t>
            </w:r>
          </w:p>
        </w:tc>
      </w:tr>
      <w:tr w:rsidR="002143B6" w:rsidRPr="002143B6" w14:paraId="7BFACED0" w14:textId="77777777" w:rsidTr="002A0C3F">
        <w:trPr>
          <w:trHeight w:val="258"/>
        </w:trPr>
        <w:tc>
          <w:tcPr>
            <w:tcW w:w="1461" w:type="dxa"/>
            <w:shd w:val="clear" w:color="auto" w:fill="auto"/>
            <w:vAlign w:val="center"/>
          </w:tcPr>
          <w:p w14:paraId="5BA6FD9B"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1</w:t>
            </w:r>
          </w:p>
        </w:tc>
        <w:tc>
          <w:tcPr>
            <w:tcW w:w="1470" w:type="dxa"/>
            <w:shd w:val="clear" w:color="auto" w:fill="auto"/>
            <w:vAlign w:val="center"/>
          </w:tcPr>
          <w:p w14:paraId="305BFBF3"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Iznimno mala</w:t>
            </w:r>
          </w:p>
        </w:tc>
        <w:tc>
          <w:tcPr>
            <w:tcW w:w="1707" w:type="dxa"/>
            <w:shd w:val="clear" w:color="auto" w:fill="auto"/>
            <w:vAlign w:val="center"/>
          </w:tcPr>
          <w:p w14:paraId="53DD6E8B"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&lt;1 %</w:t>
            </w:r>
          </w:p>
        </w:tc>
        <w:tc>
          <w:tcPr>
            <w:tcW w:w="2514" w:type="dxa"/>
            <w:shd w:val="clear" w:color="auto" w:fill="auto"/>
            <w:vAlign w:val="center"/>
          </w:tcPr>
          <w:p w14:paraId="70E6BF75"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1 događaj u 100 godina i rjeđe</w:t>
            </w:r>
          </w:p>
        </w:tc>
        <w:tc>
          <w:tcPr>
            <w:tcW w:w="1637" w:type="dxa"/>
            <w:shd w:val="clear" w:color="auto" w:fill="auto"/>
            <w:vAlign w:val="center"/>
          </w:tcPr>
          <w:p w14:paraId="5F4BDA19" w14:textId="62C9E036" w:rsidR="002143B6" w:rsidRPr="002143B6" w:rsidRDefault="002143B6" w:rsidP="002143B6">
            <w:pPr>
              <w:spacing w:after="0" w:line="276" w:lineRule="auto"/>
              <w:jc w:val="center"/>
              <w:rPr>
                <w:rFonts w:eastAsia="Calibri" w:cstheme="minorHAnsi"/>
                <w:sz w:val="18"/>
                <w:szCs w:val="18"/>
              </w:rPr>
            </w:pPr>
          </w:p>
        </w:tc>
      </w:tr>
      <w:tr w:rsidR="002143B6" w:rsidRPr="002143B6" w14:paraId="16455011" w14:textId="77777777" w:rsidTr="002A0C3F">
        <w:trPr>
          <w:trHeight w:val="258"/>
        </w:trPr>
        <w:tc>
          <w:tcPr>
            <w:tcW w:w="1461" w:type="dxa"/>
            <w:shd w:val="clear" w:color="auto" w:fill="auto"/>
            <w:vAlign w:val="center"/>
          </w:tcPr>
          <w:p w14:paraId="5FDD0AAE" w14:textId="77777777" w:rsidR="002143B6" w:rsidRPr="002143B6" w:rsidRDefault="002143B6" w:rsidP="002143B6">
            <w:pPr>
              <w:spacing w:after="0" w:line="276" w:lineRule="auto"/>
              <w:jc w:val="center"/>
              <w:rPr>
                <w:rFonts w:eastAsia="Calibri" w:cstheme="minorHAnsi"/>
                <w:b/>
                <w:sz w:val="18"/>
                <w:szCs w:val="18"/>
              </w:rPr>
            </w:pPr>
            <w:r w:rsidRPr="002143B6">
              <w:rPr>
                <w:rFonts w:eastAsia="Calibri" w:cstheme="minorHAnsi"/>
                <w:b/>
                <w:sz w:val="18"/>
                <w:szCs w:val="18"/>
              </w:rPr>
              <w:t>2</w:t>
            </w:r>
          </w:p>
        </w:tc>
        <w:tc>
          <w:tcPr>
            <w:tcW w:w="1470" w:type="dxa"/>
            <w:shd w:val="clear" w:color="auto" w:fill="auto"/>
            <w:vAlign w:val="center"/>
          </w:tcPr>
          <w:p w14:paraId="3DEF9EA3"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Mala</w:t>
            </w:r>
          </w:p>
        </w:tc>
        <w:tc>
          <w:tcPr>
            <w:tcW w:w="1707" w:type="dxa"/>
            <w:shd w:val="clear" w:color="auto" w:fill="auto"/>
            <w:vAlign w:val="center"/>
          </w:tcPr>
          <w:p w14:paraId="2CA59C7F"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1 – 5 %</w:t>
            </w:r>
          </w:p>
        </w:tc>
        <w:tc>
          <w:tcPr>
            <w:tcW w:w="2514" w:type="dxa"/>
            <w:shd w:val="clear" w:color="auto" w:fill="auto"/>
            <w:vAlign w:val="center"/>
          </w:tcPr>
          <w:p w14:paraId="68718056"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1 događaj u 20 do 100 godina</w:t>
            </w:r>
          </w:p>
        </w:tc>
        <w:tc>
          <w:tcPr>
            <w:tcW w:w="1637" w:type="dxa"/>
            <w:shd w:val="clear" w:color="auto" w:fill="auto"/>
            <w:vAlign w:val="center"/>
          </w:tcPr>
          <w:p w14:paraId="65555907" w14:textId="77777777" w:rsidR="002143B6" w:rsidRPr="002143B6" w:rsidRDefault="002143B6" w:rsidP="002143B6">
            <w:pPr>
              <w:spacing w:after="0" w:line="276" w:lineRule="auto"/>
              <w:jc w:val="center"/>
              <w:rPr>
                <w:rFonts w:eastAsia="Calibri" w:cstheme="minorHAnsi"/>
                <w:sz w:val="18"/>
                <w:szCs w:val="18"/>
              </w:rPr>
            </w:pPr>
          </w:p>
        </w:tc>
      </w:tr>
      <w:tr w:rsidR="002143B6" w:rsidRPr="002143B6" w14:paraId="406AEFA6" w14:textId="77777777" w:rsidTr="002A0C3F">
        <w:trPr>
          <w:trHeight w:val="258"/>
        </w:trPr>
        <w:tc>
          <w:tcPr>
            <w:tcW w:w="1461" w:type="dxa"/>
            <w:shd w:val="clear" w:color="auto" w:fill="auto"/>
            <w:vAlign w:val="center"/>
          </w:tcPr>
          <w:p w14:paraId="7C1D4C93" w14:textId="77777777" w:rsidR="002143B6" w:rsidRPr="002143B6" w:rsidRDefault="002143B6" w:rsidP="002143B6">
            <w:pPr>
              <w:spacing w:after="0" w:line="276" w:lineRule="auto"/>
              <w:jc w:val="center"/>
              <w:rPr>
                <w:rFonts w:eastAsia="Calibri" w:cstheme="minorHAnsi"/>
                <w:b/>
                <w:sz w:val="18"/>
                <w:szCs w:val="18"/>
              </w:rPr>
            </w:pPr>
            <w:r w:rsidRPr="002143B6">
              <w:rPr>
                <w:rFonts w:eastAsia="Calibri" w:cstheme="minorHAnsi"/>
                <w:b/>
                <w:sz w:val="18"/>
                <w:szCs w:val="18"/>
              </w:rPr>
              <w:t>3</w:t>
            </w:r>
          </w:p>
        </w:tc>
        <w:tc>
          <w:tcPr>
            <w:tcW w:w="1470" w:type="dxa"/>
            <w:shd w:val="clear" w:color="auto" w:fill="auto"/>
            <w:vAlign w:val="center"/>
          </w:tcPr>
          <w:p w14:paraId="0B0FB0A5"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Umjerena</w:t>
            </w:r>
          </w:p>
        </w:tc>
        <w:tc>
          <w:tcPr>
            <w:tcW w:w="1707" w:type="dxa"/>
            <w:shd w:val="clear" w:color="auto" w:fill="auto"/>
            <w:vAlign w:val="center"/>
          </w:tcPr>
          <w:p w14:paraId="73F86C8D"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5 – 50 %</w:t>
            </w:r>
          </w:p>
        </w:tc>
        <w:tc>
          <w:tcPr>
            <w:tcW w:w="2514" w:type="dxa"/>
            <w:shd w:val="clear" w:color="auto" w:fill="auto"/>
            <w:vAlign w:val="center"/>
          </w:tcPr>
          <w:p w14:paraId="1C69496C"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1 događaj u 2 do 20 godina</w:t>
            </w:r>
          </w:p>
        </w:tc>
        <w:tc>
          <w:tcPr>
            <w:tcW w:w="1637" w:type="dxa"/>
            <w:shd w:val="clear" w:color="auto" w:fill="auto"/>
            <w:vAlign w:val="center"/>
          </w:tcPr>
          <w:p w14:paraId="0E3272CE" w14:textId="75AB5EF1" w:rsidR="002143B6" w:rsidRPr="002143B6" w:rsidRDefault="002A0C3F" w:rsidP="002143B6">
            <w:pPr>
              <w:spacing w:after="0" w:line="276" w:lineRule="auto"/>
              <w:jc w:val="center"/>
              <w:rPr>
                <w:rFonts w:eastAsia="Calibri" w:cstheme="minorHAnsi"/>
                <w:sz w:val="18"/>
                <w:szCs w:val="18"/>
              </w:rPr>
            </w:pPr>
            <w:r w:rsidRPr="002143B6">
              <w:rPr>
                <w:rFonts w:eastAsia="Calibri" w:cstheme="minorHAnsi"/>
                <w:sz w:val="18"/>
                <w:szCs w:val="18"/>
              </w:rPr>
              <w:t>X</w:t>
            </w:r>
          </w:p>
        </w:tc>
      </w:tr>
      <w:tr w:rsidR="002143B6" w:rsidRPr="002143B6" w14:paraId="7823D1F4" w14:textId="77777777" w:rsidTr="002A0C3F">
        <w:trPr>
          <w:trHeight w:val="258"/>
        </w:trPr>
        <w:tc>
          <w:tcPr>
            <w:tcW w:w="1461" w:type="dxa"/>
            <w:shd w:val="clear" w:color="auto" w:fill="auto"/>
            <w:vAlign w:val="center"/>
          </w:tcPr>
          <w:p w14:paraId="61789097" w14:textId="77777777" w:rsidR="002143B6" w:rsidRPr="002143B6" w:rsidRDefault="002143B6" w:rsidP="002143B6">
            <w:pPr>
              <w:spacing w:after="0" w:line="276" w:lineRule="auto"/>
              <w:jc w:val="center"/>
              <w:rPr>
                <w:rFonts w:eastAsia="Calibri" w:cstheme="minorHAnsi"/>
                <w:b/>
                <w:sz w:val="18"/>
                <w:szCs w:val="18"/>
              </w:rPr>
            </w:pPr>
            <w:r w:rsidRPr="002143B6">
              <w:rPr>
                <w:rFonts w:eastAsia="Calibri" w:cstheme="minorHAnsi"/>
                <w:b/>
                <w:sz w:val="18"/>
                <w:szCs w:val="18"/>
              </w:rPr>
              <w:t>4</w:t>
            </w:r>
          </w:p>
        </w:tc>
        <w:tc>
          <w:tcPr>
            <w:tcW w:w="1470" w:type="dxa"/>
            <w:shd w:val="clear" w:color="auto" w:fill="auto"/>
            <w:vAlign w:val="center"/>
          </w:tcPr>
          <w:p w14:paraId="694FD029"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Velika</w:t>
            </w:r>
          </w:p>
        </w:tc>
        <w:tc>
          <w:tcPr>
            <w:tcW w:w="1707" w:type="dxa"/>
            <w:shd w:val="clear" w:color="auto" w:fill="auto"/>
            <w:vAlign w:val="center"/>
          </w:tcPr>
          <w:p w14:paraId="35F1B6E5"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51 – 98 %</w:t>
            </w:r>
          </w:p>
        </w:tc>
        <w:tc>
          <w:tcPr>
            <w:tcW w:w="2514" w:type="dxa"/>
            <w:shd w:val="clear" w:color="auto" w:fill="auto"/>
            <w:vAlign w:val="center"/>
          </w:tcPr>
          <w:p w14:paraId="15024EA7"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1 događaj 1 do 2 godine</w:t>
            </w:r>
          </w:p>
        </w:tc>
        <w:tc>
          <w:tcPr>
            <w:tcW w:w="1637" w:type="dxa"/>
            <w:shd w:val="clear" w:color="auto" w:fill="auto"/>
            <w:vAlign w:val="center"/>
          </w:tcPr>
          <w:p w14:paraId="14901FE2" w14:textId="77777777" w:rsidR="002143B6" w:rsidRPr="002143B6" w:rsidRDefault="002143B6" w:rsidP="002143B6">
            <w:pPr>
              <w:spacing w:after="0" w:line="276" w:lineRule="auto"/>
              <w:jc w:val="center"/>
              <w:rPr>
                <w:rFonts w:eastAsia="Calibri" w:cstheme="minorHAnsi"/>
                <w:sz w:val="18"/>
                <w:szCs w:val="18"/>
              </w:rPr>
            </w:pPr>
          </w:p>
        </w:tc>
      </w:tr>
      <w:tr w:rsidR="002143B6" w:rsidRPr="002143B6" w14:paraId="17B99CAA" w14:textId="77777777" w:rsidTr="002A0C3F">
        <w:trPr>
          <w:trHeight w:val="277"/>
        </w:trPr>
        <w:tc>
          <w:tcPr>
            <w:tcW w:w="1461" w:type="dxa"/>
            <w:shd w:val="clear" w:color="auto" w:fill="auto"/>
            <w:vAlign w:val="center"/>
          </w:tcPr>
          <w:p w14:paraId="113A67F8" w14:textId="77777777" w:rsidR="002143B6" w:rsidRPr="002143B6" w:rsidRDefault="002143B6" w:rsidP="002143B6">
            <w:pPr>
              <w:spacing w:after="0" w:line="276" w:lineRule="auto"/>
              <w:jc w:val="center"/>
              <w:rPr>
                <w:rFonts w:eastAsia="Calibri" w:cstheme="minorHAnsi"/>
                <w:b/>
                <w:sz w:val="18"/>
                <w:szCs w:val="18"/>
              </w:rPr>
            </w:pPr>
            <w:r w:rsidRPr="002143B6">
              <w:rPr>
                <w:rFonts w:eastAsia="Calibri" w:cstheme="minorHAnsi"/>
                <w:b/>
                <w:sz w:val="18"/>
                <w:szCs w:val="18"/>
              </w:rPr>
              <w:t>5</w:t>
            </w:r>
          </w:p>
        </w:tc>
        <w:tc>
          <w:tcPr>
            <w:tcW w:w="1470" w:type="dxa"/>
            <w:shd w:val="clear" w:color="auto" w:fill="auto"/>
            <w:vAlign w:val="center"/>
          </w:tcPr>
          <w:p w14:paraId="08B33EFB"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Iznimno velika</w:t>
            </w:r>
          </w:p>
        </w:tc>
        <w:tc>
          <w:tcPr>
            <w:tcW w:w="1707" w:type="dxa"/>
            <w:shd w:val="clear" w:color="auto" w:fill="auto"/>
            <w:vAlign w:val="center"/>
          </w:tcPr>
          <w:p w14:paraId="5F83EB43"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&gt; 98 %</w:t>
            </w:r>
          </w:p>
        </w:tc>
        <w:tc>
          <w:tcPr>
            <w:tcW w:w="2514" w:type="dxa"/>
            <w:shd w:val="clear" w:color="auto" w:fill="auto"/>
            <w:vAlign w:val="center"/>
          </w:tcPr>
          <w:p w14:paraId="62E55F80" w14:textId="77777777" w:rsidR="002143B6" w:rsidRPr="002143B6" w:rsidRDefault="002143B6" w:rsidP="002143B6">
            <w:pPr>
              <w:spacing w:after="0" w:line="276" w:lineRule="auto"/>
              <w:jc w:val="center"/>
              <w:rPr>
                <w:rFonts w:eastAsia="Calibri" w:cstheme="minorHAnsi"/>
                <w:sz w:val="18"/>
                <w:szCs w:val="18"/>
              </w:rPr>
            </w:pPr>
            <w:r w:rsidRPr="002143B6">
              <w:rPr>
                <w:rFonts w:eastAsia="Calibri" w:cstheme="minorHAnsi"/>
                <w:sz w:val="18"/>
                <w:szCs w:val="18"/>
              </w:rPr>
              <w:t>1 događaj godišnje ili češće</w:t>
            </w:r>
          </w:p>
        </w:tc>
        <w:tc>
          <w:tcPr>
            <w:tcW w:w="1637" w:type="dxa"/>
            <w:shd w:val="clear" w:color="auto" w:fill="auto"/>
            <w:vAlign w:val="center"/>
          </w:tcPr>
          <w:p w14:paraId="148D9C80" w14:textId="77777777" w:rsidR="002143B6" w:rsidRPr="002143B6" w:rsidRDefault="002143B6" w:rsidP="002143B6">
            <w:pPr>
              <w:spacing w:after="0" w:line="276" w:lineRule="auto"/>
              <w:jc w:val="center"/>
              <w:rPr>
                <w:rFonts w:eastAsia="Calibri" w:cstheme="minorHAnsi"/>
                <w:sz w:val="18"/>
                <w:szCs w:val="18"/>
              </w:rPr>
            </w:pPr>
          </w:p>
        </w:tc>
      </w:tr>
    </w:tbl>
    <w:p w14:paraId="258EBCDF" w14:textId="06778C61" w:rsidR="002143B6" w:rsidRPr="00A12258" w:rsidRDefault="002143B6" w:rsidP="002143B6">
      <w:pPr>
        <w:pStyle w:val="Naslov3"/>
      </w:pPr>
      <w:bookmarkStart w:id="303" w:name="_Toc19619318"/>
      <w:bookmarkStart w:id="304" w:name="_Toc65821348"/>
      <w:r w:rsidRPr="00A12258">
        <w:t>Podaci, izvori i metode izračuna</w:t>
      </w:r>
      <w:bookmarkEnd w:id="303"/>
      <w:bookmarkEnd w:id="304"/>
    </w:p>
    <w:p w14:paraId="2835ACCC" w14:textId="2ADE11AB" w:rsidR="000E34EE" w:rsidRPr="00490BB8" w:rsidRDefault="000E34EE" w:rsidP="00235FCB">
      <w:pPr>
        <w:pStyle w:val="Odlomakpopisa"/>
        <w:numPr>
          <w:ilvl w:val="0"/>
          <w:numId w:val="24"/>
        </w:numPr>
        <w:spacing w:after="200"/>
        <w:contextualSpacing/>
        <w:rPr>
          <w:szCs w:val="24"/>
          <w:lang w:eastAsia="zh-CN"/>
        </w:rPr>
      </w:pPr>
      <w:proofErr w:type="spellStart"/>
      <w:r w:rsidRPr="00490BB8">
        <w:rPr>
          <w:szCs w:val="24"/>
          <w:lang w:eastAsia="zh-CN"/>
        </w:rPr>
        <w:t>Glavni</w:t>
      </w:r>
      <w:proofErr w:type="spellEnd"/>
      <w:r w:rsidRPr="00490BB8">
        <w:rPr>
          <w:szCs w:val="24"/>
          <w:lang w:eastAsia="zh-CN"/>
        </w:rPr>
        <w:t xml:space="preserve"> </w:t>
      </w:r>
      <w:proofErr w:type="spellStart"/>
      <w:r w:rsidRPr="00490BB8">
        <w:rPr>
          <w:szCs w:val="24"/>
          <w:lang w:eastAsia="zh-CN"/>
        </w:rPr>
        <w:t>provedbeni</w:t>
      </w:r>
      <w:proofErr w:type="spellEnd"/>
      <w:r w:rsidRPr="00490BB8">
        <w:rPr>
          <w:szCs w:val="24"/>
          <w:lang w:eastAsia="zh-CN"/>
        </w:rPr>
        <w:t xml:space="preserve"> plan </w:t>
      </w:r>
      <w:proofErr w:type="spellStart"/>
      <w:r w:rsidRPr="00490BB8">
        <w:rPr>
          <w:szCs w:val="24"/>
          <w:lang w:eastAsia="zh-CN"/>
        </w:rPr>
        <w:t>obrane</w:t>
      </w:r>
      <w:proofErr w:type="spellEnd"/>
      <w:r w:rsidRPr="00490BB8">
        <w:rPr>
          <w:szCs w:val="24"/>
          <w:lang w:eastAsia="zh-CN"/>
        </w:rPr>
        <w:t xml:space="preserve"> od </w:t>
      </w:r>
      <w:proofErr w:type="spellStart"/>
      <w:r w:rsidRPr="00490BB8">
        <w:rPr>
          <w:szCs w:val="24"/>
          <w:lang w:eastAsia="zh-CN"/>
        </w:rPr>
        <w:t>poplava</w:t>
      </w:r>
      <w:proofErr w:type="spellEnd"/>
      <w:r w:rsidRPr="00490BB8">
        <w:rPr>
          <w:szCs w:val="24"/>
          <w:lang w:eastAsia="zh-CN"/>
        </w:rPr>
        <w:t xml:space="preserve">, </w:t>
      </w:r>
      <w:proofErr w:type="spellStart"/>
      <w:r w:rsidRPr="00490BB8">
        <w:rPr>
          <w:szCs w:val="24"/>
          <w:lang w:eastAsia="zh-CN"/>
        </w:rPr>
        <w:t>Hrvatske</w:t>
      </w:r>
      <w:proofErr w:type="spellEnd"/>
      <w:r w:rsidRPr="00490BB8">
        <w:rPr>
          <w:szCs w:val="24"/>
          <w:lang w:eastAsia="zh-CN"/>
        </w:rPr>
        <w:t xml:space="preserve"> </w:t>
      </w:r>
      <w:proofErr w:type="spellStart"/>
      <w:r w:rsidRPr="00490BB8">
        <w:rPr>
          <w:szCs w:val="24"/>
          <w:lang w:eastAsia="zh-CN"/>
        </w:rPr>
        <w:t>vode</w:t>
      </w:r>
      <w:proofErr w:type="spellEnd"/>
      <w:r w:rsidRPr="00490BB8">
        <w:rPr>
          <w:szCs w:val="24"/>
          <w:lang w:eastAsia="zh-CN"/>
        </w:rPr>
        <w:t xml:space="preserve">, </w:t>
      </w:r>
      <w:proofErr w:type="spellStart"/>
      <w:r>
        <w:rPr>
          <w:szCs w:val="24"/>
          <w:lang w:eastAsia="zh-CN"/>
        </w:rPr>
        <w:t>ožujak</w:t>
      </w:r>
      <w:proofErr w:type="spellEnd"/>
      <w:r>
        <w:rPr>
          <w:szCs w:val="24"/>
          <w:lang w:eastAsia="zh-CN"/>
        </w:rPr>
        <w:t xml:space="preserve"> 2018. </w:t>
      </w:r>
      <w:proofErr w:type="spellStart"/>
      <w:r w:rsidR="00FB5B72">
        <w:rPr>
          <w:szCs w:val="24"/>
          <w:lang w:eastAsia="zh-CN"/>
        </w:rPr>
        <w:t>godine</w:t>
      </w:r>
      <w:proofErr w:type="spellEnd"/>
      <w:r w:rsidR="00FB5B72">
        <w:rPr>
          <w:szCs w:val="24"/>
          <w:lang w:eastAsia="zh-CN"/>
        </w:rPr>
        <w:t>,</w:t>
      </w:r>
    </w:p>
    <w:p w14:paraId="7038BB1F" w14:textId="23122855" w:rsidR="000E34EE" w:rsidRPr="0069643F" w:rsidRDefault="000E34EE" w:rsidP="00235FCB">
      <w:pPr>
        <w:pStyle w:val="Odlomakpopisa"/>
        <w:numPr>
          <w:ilvl w:val="0"/>
          <w:numId w:val="24"/>
        </w:numPr>
        <w:spacing w:after="200"/>
        <w:contextualSpacing/>
        <w:rPr>
          <w:szCs w:val="24"/>
          <w:lang w:eastAsia="zh-CN"/>
        </w:rPr>
      </w:pPr>
      <w:proofErr w:type="spellStart"/>
      <w:r w:rsidRPr="0069643F">
        <w:rPr>
          <w:szCs w:val="24"/>
          <w:lang w:eastAsia="zh-CN"/>
        </w:rPr>
        <w:t>Popis</w:t>
      </w:r>
      <w:proofErr w:type="spellEnd"/>
      <w:r w:rsidRPr="0069643F">
        <w:rPr>
          <w:szCs w:val="24"/>
          <w:lang w:eastAsia="zh-CN"/>
        </w:rPr>
        <w:t xml:space="preserve"> </w:t>
      </w:r>
      <w:proofErr w:type="spellStart"/>
      <w:r w:rsidRPr="0069643F">
        <w:rPr>
          <w:szCs w:val="24"/>
          <w:lang w:eastAsia="zh-CN"/>
        </w:rPr>
        <w:t>stanovništva</w:t>
      </w:r>
      <w:proofErr w:type="spellEnd"/>
      <w:r w:rsidRPr="0069643F">
        <w:rPr>
          <w:szCs w:val="24"/>
          <w:lang w:eastAsia="zh-CN"/>
        </w:rPr>
        <w:t xml:space="preserve"> 2011. </w:t>
      </w:r>
      <w:proofErr w:type="spellStart"/>
      <w:r w:rsidRPr="0069643F">
        <w:rPr>
          <w:szCs w:val="24"/>
          <w:lang w:eastAsia="zh-CN"/>
        </w:rPr>
        <w:t>godinu</w:t>
      </w:r>
      <w:proofErr w:type="spellEnd"/>
      <w:r w:rsidRPr="0069643F">
        <w:rPr>
          <w:szCs w:val="24"/>
          <w:lang w:eastAsia="zh-CN"/>
        </w:rPr>
        <w:t xml:space="preserve">, </w:t>
      </w:r>
      <w:proofErr w:type="spellStart"/>
      <w:r w:rsidRPr="0069643F">
        <w:rPr>
          <w:szCs w:val="24"/>
          <w:lang w:eastAsia="zh-CN"/>
        </w:rPr>
        <w:t>Državni</w:t>
      </w:r>
      <w:proofErr w:type="spellEnd"/>
      <w:r w:rsidRPr="0069643F">
        <w:rPr>
          <w:szCs w:val="24"/>
          <w:lang w:eastAsia="zh-CN"/>
        </w:rPr>
        <w:t xml:space="preserve"> </w:t>
      </w:r>
      <w:proofErr w:type="spellStart"/>
      <w:r w:rsidRPr="0069643F">
        <w:rPr>
          <w:szCs w:val="24"/>
          <w:lang w:eastAsia="zh-CN"/>
        </w:rPr>
        <w:t>zavod</w:t>
      </w:r>
      <w:proofErr w:type="spellEnd"/>
      <w:r w:rsidRPr="0069643F">
        <w:rPr>
          <w:szCs w:val="24"/>
          <w:lang w:eastAsia="zh-CN"/>
        </w:rPr>
        <w:t xml:space="preserve"> za </w:t>
      </w:r>
      <w:proofErr w:type="spellStart"/>
      <w:r w:rsidRPr="0069643F">
        <w:rPr>
          <w:szCs w:val="24"/>
          <w:lang w:eastAsia="zh-CN"/>
        </w:rPr>
        <w:t>statistiku</w:t>
      </w:r>
      <w:proofErr w:type="spellEnd"/>
      <w:r w:rsidR="00FB5B72">
        <w:rPr>
          <w:szCs w:val="24"/>
          <w:lang w:eastAsia="zh-CN"/>
        </w:rPr>
        <w:t>,</w:t>
      </w:r>
      <w:r w:rsidRPr="0069643F">
        <w:rPr>
          <w:szCs w:val="24"/>
          <w:lang w:eastAsia="zh-CN"/>
        </w:rPr>
        <w:t xml:space="preserve"> </w:t>
      </w:r>
    </w:p>
    <w:p w14:paraId="48362DC6" w14:textId="0C932EF6" w:rsidR="00F74831" w:rsidRDefault="000E34EE" w:rsidP="00F74831">
      <w:pPr>
        <w:pStyle w:val="Odlomakpopisa"/>
        <w:numPr>
          <w:ilvl w:val="0"/>
          <w:numId w:val="24"/>
        </w:numPr>
        <w:spacing w:after="200"/>
        <w:contextualSpacing/>
        <w:rPr>
          <w:szCs w:val="24"/>
          <w:lang w:val="de-DE" w:eastAsia="zh-CN"/>
        </w:rPr>
      </w:pPr>
      <w:proofErr w:type="spellStart"/>
      <w:r w:rsidRPr="00C75617">
        <w:rPr>
          <w:szCs w:val="24"/>
          <w:lang w:val="de-DE" w:eastAsia="zh-CN"/>
        </w:rPr>
        <w:t>Procjena</w:t>
      </w:r>
      <w:proofErr w:type="spellEnd"/>
      <w:r w:rsidRPr="00C75617">
        <w:rPr>
          <w:szCs w:val="24"/>
          <w:lang w:val="de-DE" w:eastAsia="zh-CN"/>
        </w:rPr>
        <w:t xml:space="preserve"> </w:t>
      </w:r>
      <w:proofErr w:type="spellStart"/>
      <w:r w:rsidRPr="00C75617">
        <w:rPr>
          <w:szCs w:val="24"/>
          <w:lang w:val="de-DE" w:eastAsia="zh-CN"/>
        </w:rPr>
        <w:t>rizika</w:t>
      </w:r>
      <w:proofErr w:type="spellEnd"/>
      <w:r w:rsidRPr="00C75617">
        <w:rPr>
          <w:szCs w:val="24"/>
          <w:lang w:val="de-DE" w:eastAsia="zh-CN"/>
        </w:rPr>
        <w:t xml:space="preserve"> </w:t>
      </w:r>
      <w:proofErr w:type="spellStart"/>
      <w:r w:rsidRPr="00C75617">
        <w:rPr>
          <w:szCs w:val="24"/>
          <w:lang w:val="de-DE" w:eastAsia="zh-CN"/>
        </w:rPr>
        <w:t>od</w:t>
      </w:r>
      <w:proofErr w:type="spellEnd"/>
      <w:r w:rsidRPr="00C75617">
        <w:rPr>
          <w:szCs w:val="24"/>
          <w:lang w:val="de-DE" w:eastAsia="zh-CN"/>
        </w:rPr>
        <w:t xml:space="preserve"> </w:t>
      </w:r>
      <w:proofErr w:type="spellStart"/>
      <w:r w:rsidRPr="00C75617">
        <w:rPr>
          <w:szCs w:val="24"/>
          <w:lang w:val="de-DE" w:eastAsia="zh-CN"/>
        </w:rPr>
        <w:t>katastrofa</w:t>
      </w:r>
      <w:proofErr w:type="spellEnd"/>
      <w:r w:rsidRPr="00C75617">
        <w:rPr>
          <w:szCs w:val="24"/>
          <w:lang w:val="de-DE" w:eastAsia="zh-CN"/>
        </w:rPr>
        <w:t xml:space="preserve"> </w:t>
      </w:r>
      <w:proofErr w:type="spellStart"/>
      <w:r w:rsidRPr="00C75617">
        <w:rPr>
          <w:szCs w:val="24"/>
          <w:lang w:val="de-DE" w:eastAsia="zh-CN"/>
        </w:rPr>
        <w:t>za</w:t>
      </w:r>
      <w:proofErr w:type="spellEnd"/>
      <w:r w:rsidRPr="00C75617">
        <w:rPr>
          <w:szCs w:val="24"/>
          <w:lang w:val="de-DE" w:eastAsia="zh-CN"/>
        </w:rPr>
        <w:t xml:space="preserve"> </w:t>
      </w:r>
      <w:proofErr w:type="spellStart"/>
      <w:r w:rsidRPr="00C75617">
        <w:rPr>
          <w:szCs w:val="24"/>
          <w:lang w:val="de-DE" w:eastAsia="zh-CN"/>
        </w:rPr>
        <w:t>Republiku</w:t>
      </w:r>
      <w:proofErr w:type="spellEnd"/>
      <w:r w:rsidRPr="00C75617">
        <w:rPr>
          <w:szCs w:val="24"/>
          <w:lang w:val="de-DE" w:eastAsia="zh-CN"/>
        </w:rPr>
        <w:t xml:space="preserve"> </w:t>
      </w:r>
      <w:proofErr w:type="spellStart"/>
      <w:r w:rsidRPr="00C75617">
        <w:rPr>
          <w:szCs w:val="24"/>
          <w:lang w:val="de-DE" w:eastAsia="zh-CN"/>
        </w:rPr>
        <w:t>Hrvatsku</w:t>
      </w:r>
      <w:proofErr w:type="spellEnd"/>
      <w:r w:rsidRPr="00C75617">
        <w:rPr>
          <w:szCs w:val="24"/>
          <w:lang w:val="de-DE" w:eastAsia="zh-CN"/>
        </w:rPr>
        <w:t>, 201</w:t>
      </w:r>
      <w:r w:rsidR="00F74831">
        <w:rPr>
          <w:szCs w:val="24"/>
          <w:lang w:val="de-DE" w:eastAsia="zh-CN"/>
        </w:rPr>
        <w:t xml:space="preserve">9. </w:t>
      </w:r>
      <w:proofErr w:type="spellStart"/>
      <w:r w:rsidR="00F74831">
        <w:rPr>
          <w:szCs w:val="24"/>
          <w:lang w:val="de-DE" w:eastAsia="zh-CN"/>
        </w:rPr>
        <w:t>godina</w:t>
      </w:r>
      <w:proofErr w:type="spellEnd"/>
      <w:r w:rsidR="00F74831">
        <w:rPr>
          <w:szCs w:val="24"/>
          <w:lang w:val="de-DE" w:eastAsia="zh-CN"/>
        </w:rPr>
        <w:t>,</w:t>
      </w:r>
    </w:p>
    <w:p w14:paraId="4DECC188" w14:textId="77777777" w:rsidR="00F74831" w:rsidRPr="00F74831" w:rsidRDefault="00F74831" w:rsidP="00F74831">
      <w:pPr>
        <w:pStyle w:val="Odlomakpopisa"/>
        <w:numPr>
          <w:ilvl w:val="0"/>
          <w:numId w:val="24"/>
        </w:numPr>
        <w:spacing w:after="200"/>
        <w:contextualSpacing/>
        <w:rPr>
          <w:szCs w:val="24"/>
          <w:lang w:val="de-DE" w:eastAsia="zh-CN"/>
        </w:rPr>
      </w:pPr>
      <w:proofErr w:type="spellStart"/>
      <w:r w:rsidRPr="00F74831">
        <w:rPr>
          <w:bCs/>
          <w:szCs w:val="24"/>
        </w:rPr>
        <w:t>Procjena</w:t>
      </w:r>
      <w:proofErr w:type="spellEnd"/>
      <w:r w:rsidRPr="00F74831">
        <w:rPr>
          <w:bCs/>
          <w:szCs w:val="24"/>
        </w:rPr>
        <w:t xml:space="preserve"> </w:t>
      </w:r>
      <w:proofErr w:type="spellStart"/>
      <w:r w:rsidRPr="00F74831">
        <w:rPr>
          <w:bCs/>
          <w:szCs w:val="24"/>
        </w:rPr>
        <w:t>rizika</w:t>
      </w:r>
      <w:proofErr w:type="spellEnd"/>
      <w:r w:rsidRPr="00F74831">
        <w:rPr>
          <w:bCs/>
          <w:szCs w:val="24"/>
        </w:rPr>
        <w:t xml:space="preserve"> od </w:t>
      </w:r>
      <w:proofErr w:type="spellStart"/>
      <w:r w:rsidRPr="00F74831">
        <w:rPr>
          <w:bCs/>
          <w:szCs w:val="24"/>
        </w:rPr>
        <w:t>velikih</w:t>
      </w:r>
      <w:proofErr w:type="spellEnd"/>
      <w:r w:rsidRPr="00F74831">
        <w:rPr>
          <w:bCs/>
          <w:szCs w:val="24"/>
        </w:rPr>
        <w:t xml:space="preserve"> </w:t>
      </w:r>
      <w:proofErr w:type="spellStart"/>
      <w:r w:rsidRPr="00F74831">
        <w:rPr>
          <w:bCs/>
          <w:szCs w:val="24"/>
        </w:rPr>
        <w:t>nesreća</w:t>
      </w:r>
      <w:proofErr w:type="spellEnd"/>
      <w:r w:rsidRPr="00F74831">
        <w:rPr>
          <w:bCs/>
          <w:szCs w:val="24"/>
        </w:rPr>
        <w:t xml:space="preserve"> za Grad </w:t>
      </w:r>
      <w:proofErr w:type="spellStart"/>
      <w:r w:rsidRPr="00F74831">
        <w:rPr>
          <w:bCs/>
          <w:szCs w:val="24"/>
        </w:rPr>
        <w:t>Ivanec</w:t>
      </w:r>
      <w:proofErr w:type="spellEnd"/>
      <w:r w:rsidRPr="00F74831">
        <w:rPr>
          <w:bCs/>
          <w:szCs w:val="24"/>
        </w:rPr>
        <w:t xml:space="preserve"> („</w:t>
      </w:r>
      <w:proofErr w:type="spellStart"/>
      <w:r w:rsidRPr="00F74831">
        <w:rPr>
          <w:bCs/>
          <w:szCs w:val="24"/>
        </w:rPr>
        <w:t>Službeni</w:t>
      </w:r>
      <w:proofErr w:type="spellEnd"/>
      <w:r w:rsidRPr="00F74831">
        <w:rPr>
          <w:bCs/>
          <w:szCs w:val="24"/>
        </w:rPr>
        <w:t xml:space="preserve"> </w:t>
      </w:r>
      <w:proofErr w:type="spellStart"/>
      <w:r w:rsidRPr="00F74831">
        <w:rPr>
          <w:bCs/>
          <w:szCs w:val="24"/>
        </w:rPr>
        <w:t>vjesnik</w:t>
      </w:r>
      <w:proofErr w:type="spellEnd"/>
      <w:r w:rsidRPr="00F74831">
        <w:rPr>
          <w:bCs/>
          <w:szCs w:val="24"/>
        </w:rPr>
        <w:t xml:space="preserve"> </w:t>
      </w:r>
      <w:proofErr w:type="spellStart"/>
      <w:r w:rsidRPr="00F74831">
        <w:rPr>
          <w:bCs/>
          <w:szCs w:val="24"/>
        </w:rPr>
        <w:t>Varaždinske</w:t>
      </w:r>
      <w:proofErr w:type="spellEnd"/>
      <w:r w:rsidRPr="00F74831">
        <w:rPr>
          <w:bCs/>
          <w:szCs w:val="24"/>
        </w:rPr>
        <w:t xml:space="preserve"> </w:t>
      </w:r>
      <w:proofErr w:type="spellStart"/>
      <w:proofErr w:type="gramStart"/>
      <w:r w:rsidRPr="00F74831">
        <w:rPr>
          <w:bCs/>
          <w:szCs w:val="24"/>
        </w:rPr>
        <w:t>županije</w:t>
      </w:r>
      <w:proofErr w:type="spellEnd"/>
      <w:r w:rsidRPr="00F74831">
        <w:rPr>
          <w:bCs/>
          <w:szCs w:val="24"/>
        </w:rPr>
        <w:t>“</w:t>
      </w:r>
      <w:proofErr w:type="gramEnd"/>
      <w:r w:rsidRPr="00F74831">
        <w:rPr>
          <w:bCs/>
          <w:szCs w:val="24"/>
        </w:rPr>
        <w:t xml:space="preserve">, </w:t>
      </w:r>
      <w:proofErr w:type="spellStart"/>
      <w:r w:rsidRPr="00F74831">
        <w:rPr>
          <w:bCs/>
          <w:szCs w:val="24"/>
        </w:rPr>
        <w:t>broj</w:t>
      </w:r>
      <w:proofErr w:type="spellEnd"/>
      <w:r w:rsidRPr="00F74831">
        <w:rPr>
          <w:bCs/>
          <w:szCs w:val="24"/>
        </w:rPr>
        <w:t xml:space="preserve"> 20/18),</w:t>
      </w:r>
    </w:p>
    <w:p w14:paraId="306191AC" w14:textId="603AE194" w:rsidR="00F74831" w:rsidRPr="00F74831" w:rsidRDefault="00F74831" w:rsidP="00F74831">
      <w:pPr>
        <w:pStyle w:val="Odlomakpopisa"/>
        <w:numPr>
          <w:ilvl w:val="0"/>
          <w:numId w:val="24"/>
        </w:numPr>
        <w:spacing w:after="200"/>
        <w:contextualSpacing/>
        <w:rPr>
          <w:szCs w:val="24"/>
          <w:lang w:val="de-DE" w:eastAsia="zh-CN"/>
        </w:rPr>
      </w:pPr>
      <w:proofErr w:type="spellStart"/>
      <w:r w:rsidRPr="00F74831">
        <w:rPr>
          <w:bCs/>
          <w:szCs w:val="24"/>
        </w:rPr>
        <w:t>Prostorni</w:t>
      </w:r>
      <w:proofErr w:type="spellEnd"/>
      <w:r w:rsidRPr="00F74831">
        <w:rPr>
          <w:bCs/>
          <w:szCs w:val="24"/>
        </w:rPr>
        <w:t xml:space="preserve"> plan </w:t>
      </w:r>
      <w:proofErr w:type="spellStart"/>
      <w:r w:rsidRPr="00F74831">
        <w:rPr>
          <w:bCs/>
          <w:szCs w:val="24"/>
        </w:rPr>
        <w:t>uređenja</w:t>
      </w:r>
      <w:proofErr w:type="spellEnd"/>
      <w:r w:rsidRPr="00F74831">
        <w:rPr>
          <w:bCs/>
          <w:szCs w:val="24"/>
        </w:rPr>
        <w:t xml:space="preserve"> </w:t>
      </w:r>
      <w:proofErr w:type="spellStart"/>
      <w:r w:rsidRPr="00F74831">
        <w:rPr>
          <w:bCs/>
          <w:szCs w:val="24"/>
        </w:rPr>
        <w:t>Grada</w:t>
      </w:r>
      <w:proofErr w:type="spellEnd"/>
      <w:r w:rsidRPr="00F74831">
        <w:rPr>
          <w:bCs/>
          <w:szCs w:val="24"/>
        </w:rPr>
        <w:t xml:space="preserve"> </w:t>
      </w:r>
      <w:proofErr w:type="spellStart"/>
      <w:r w:rsidRPr="00F74831">
        <w:rPr>
          <w:bCs/>
          <w:szCs w:val="24"/>
        </w:rPr>
        <w:t>Ivanca</w:t>
      </w:r>
      <w:proofErr w:type="spellEnd"/>
      <w:r w:rsidRPr="00F74831">
        <w:rPr>
          <w:bCs/>
          <w:szCs w:val="24"/>
        </w:rPr>
        <w:t xml:space="preserve"> ("</w:t>
      </w:r>
      <w:proofErr w:type="spellStart"/>
      <w:r w:rsidRPr="00F74831">
        <w:rPr>
          <w:bCs/>
          <w:szCs w:val="24"/>
        </w:rPr>
        <w:t>Službeni</w:t>
      </w:r>
      <w:proofErr w:type="spellEnd"/>
      <w:r w:rsidRPr="00F74831">
        <w:rPr>
          <w:bCs/>
          <w:szCs w:val="24"/>
        </w:rPr>
        <w:t xml:space="preserve"> </w:t>
      </w:r>
      <w:proofErr w:type="spellStart"/>
      <w:r w:rsidRPr="00F74831">
        <w:rPr>
          <w:bCs/>
          <w:szCs w:val="24"/>
        </w:rPr>
        <w:t>vjesnik</w:t>
      </w:r>
      <w:proofErr w:type="spellEnd"/>
      <w:r w:rsidRPr="00F74831">
        <w:rPr>
          <w:bCs/>
          <w:szCs w:val="24"/>
        </w:rPr>
        <w:t xml:space="preserve"> </w:t>
      </w:r>
      <w:proofErr w:type="spellStart"/>
      <w:r w:rsidRPr="00F74831">
        <w:rPr>
          <w:bCs/>
          <w:szCs w:val="24"/>
        </w:rPr>
        <w:t>Varaždinske</w:t>
      </w:r>
      <w:proofErr w:type="spellEnd"/>
      <w:r w:rsidRPr="00F74831">
        <w:rPr>
          <w:bCs/>
          <w:szCs w:val="24"/>
        </w:rPr>
        <w:t xml:space="preserve"> </w:t>
      </w:r>
      <w:proofErr w:type="spellStart"/>
      <w:r w:rsidRPr="00F74831">
        <w:rPr>
          <w:bCs/>
          <w:szCs w:val="24"/>
        </w:rPr>
        <w:t>županije</w:t>
      </w:r>
      <w:proofErr w:type="spellEnd"/>
      <w:r w:rsidRPr="00F74831">
        <w:rPr>
          <w:bCs/>
          <w:szCs w:val="24"/>
        </w:rPr>
        <w:t xml:space="preserve">", </w:t>
      </w:r>
      <w:proofErr w:type="spellStart"/>
      <w:r w:rsidRPr="00F74831">
        <w:rPr>
          <w:bCs/>
          <w:szCs w:val="24"/>
        </w:rPr>
        <w:t>broj</w:t>
      </w:r>
      <w:proofErr w:type="spellEnd"/>
      <w:r w:rsidRPr="00F74831">
        <w:rPr>
          <w:bCs/>
          <w:szCs w:val="24"/>
        </w:rPr>
        <w:t xml:space="preserve"> 06/01, 02/08, 24/12, 32/14, 43/14 – </w:t>
      </w:r>
      <w:proofErr w:type="spellStart"/>
      <w:r w:rsidRPr="00F74831">
        <w:rPr>
          <w:bCs/>
          <w:szCs w:val="24"/>
        </w:rPr>
        <w:t>pročišćeni</w:t>
      </w:r>
      <w:proofErr w:type="spellEnd"/>
      <w:r w:rsidRPr="00F74831">
        <w:rPr>
          <w:bCs/>
          <w:szCs w:val="24"/>
        </w:rPr>
        <w:t xml:space="preserve"> </w:t>
      </w:r>
      <w:proofErr w:type="spellStart"/>
      <w:r w:rsidRPr="00F74831">
        <w:rPr>
          <w:bCs/>
          <w:szCs w:val="24"/>
        </w:rPr>
        <w:t>tekst</w:t>
      </w:r>
      <w:proofErr w:type="spellEnd"/>
      <w:r w:rsidRPr="00F74831">
        <w:rPr>
          <w:bCs/>
          <w:szCs w:val="24"/>
        </w:rPr>
        <w:t xml:space="preserve">, 27/16, 32/16 – </w:t>
      </w:r>
      <w:proofErr w:type="spellStart"/>
      <w:r w:rsidRPr="00F74831">
        <w:rPr>
          <w:bCs/>
          <w:szCs w:val="24"/>
        </w:rPr>
        <w:t>pročišćeni</w:t>
      </w:r>
      <w:proofErr w:type="spellEnd"/>
      <w:r w:rsidRPr="00F74831">
        <w:rPr>
          <w:bCs/>
          <w:szCs w:val="24"/>
        </w:rPr>
        <w:t xml:space="preserve"> </w:t>
      </w:r>
      <w:proofErr w:type="spellStart"/>
      <w:r w:rsidRPr="00F74831">
        <w:rPr>
          <w:bCs/>
          <w:szCs w:val="24"/>
        </w:rPr>
        <w:t>tekst</w:t>
      </w:r>
      <w:proofErr w:type="spellEnd"/>
      <w:r w:rsidRPr="00F74831">
        <w:rPr>
          <w:bCs/>
          <w:szCs w:val="24"/>
        </w:rPr>
        <w:t xml:space="preserve">, 40/16 – </w:t>
      </w:r>
      <w:proofErr w:type="spellStart"/>
      <w:r w:rsidRPr="00F74831">
        <w:rPr>
          <w:bCs/>
          <w:szCs w:val="24"/>
        </w:rPr>
        <w:t>Zaključak</w:t>
      </w:r>
      <w:proofErr w:type="spellEnd"/>
      <w:r w:rsidRPr="00F74831">
        <w:rPr>
          <w:bCs/>
          <w:szCs w:val="24"/>
        </w:rPr>
        <w:t xml:space="preserve"> o </w:t>
      </w:r>
      <w:proofErr w:type="spellStart"/>
      <w:r w:rsidRPr="00F74831">
        <w:rPr>
          <w:bCs/>
          <w:szCs w:val="24"/>
        </w:rPr>
        <w:t>ispravci</w:t>
      </w:r>
      <w:proofErr w:type="spellEnd"/>
      <w:r w:rsidRPr="00F74831">
        <w:rPr>
          <w:bCs/>
          <w:szCs w:val="24"/>
        </w:rPr>
        <w:t xml:space="preserve"> </w:t>
      </w:r>
      <w:proofErr w:type="spellStart"/>
      <w:r w:rsidRPr="00F74831">
        <w:rPr>
          <w:bCs/>
          <w:szCs w:val="24"/>
        </w:rPr>
        <w:t>pogreške</w:t>
      </w:r>
      <w:proofErr w:type="spellEnd"/>
      <w:r w:rsidRPr="00F74831">
        <w:rPr>
          <w:bCs/>
          <w:szCs w:val="24"/>
        </w:rPr>
        <w:t xml:space="preserve">, 75/18, 90/18 – </w:t>
      </w:r>
      <w:proofErr w:type="spellStart"/>
      <w:r w:rsidRPr="00F74831">
        <w:rPr>
          <w:bCs/>
          <w:szCs w:val="24"/>
        </w:rPr>
        <w:t>pročišćeni</w:t>
      </w:r>
      <w:proofErr w:type="spellEnd"/>
      <w:r w:rsidRPr="00F74831">
        <w:rPr>
          <w:bCs/>
          <w:szCs w:val="24"/>
        </w:rPr>
        <w:t xml:space="preserve"> </w:t>
      </w:r>
      <w:proofErr w:type="spellStart"/>
      <w:r w:rsidRPr="00F74831">
        <w:rPr>
          <w:bCs/>
          <w:szCs w:val="24"/>
        </w:rPr>
        <w:t>tekst</w:t>
      </w:r>
      <w:proofErr w:type="spellEnd"/>
      <w:r w:rsidRPr="00F74831">
        <w:rPr>
          <w:bCs/>
          <w:szCs w:val="24"/>
        </w:rPr>
        <w:t xml:space="preserve">, 83/19, 8/20 – </w:t>
      </w:r>
      <w:proofErr w:type="spellStart"/>
      <w:r w:rsidRPr="00F74831">
        <w:rPr>
          <w:bCs/>
          <w:szCs w:val="24"/>
        </w:rPr>
        <w:t>pročišćeni</w:t>
      </w:r>
      <w:proofErr w:type="spellEnd"/>
      <w:r w:rsidRPr="00F74831">
        <w:rPr>
          <w:bCs/>
          <w:szCs w:val="24"/>
        </w:rPr>
        <w:t xml:space="preserve"> </w:t>
      </w:r>
      <w:proofErr w:type="spellStart"/>
      <w:r w:rsidRPr="00F74831">
        <w:rPr>
          <w:bCs/>
          <w:szCs w:val="24"/>
        </w:rPr>
        <w:t>tekst</w:t>
      </w:r>
      <w:proofErr w:type="spellEnd"/>
      <w:r w:rsidRPr="00F74831">
        <w:rPr>
          <w:bCs/>
          <w:szCs w:val="24"/>
        </w:rPr>
        <w:t xml:space="preserve">).  </w:t>
      </w:r>
    </w:p>
    <w:p w14:paraId="39AD864B" w14:textId="1915D5CF" w:rsidR="00A12258" w:rsidRDefault="00A12258" w:rsidP="00A12258">
      <w:pPr>
        <w:spacing w:after="200"/>
        <w:contextualSpacing/>
        <w:rPr>
          <w:szCs w:val="24"/>
          <w:lang w:eastAsia="zh-CN"/>
        </w:rPr>
      </w:pPr>
    </w:p>
    <w:p w14:paraId="4310014E" w14:textId="77777777" w:rsidR="00A12258" w:rsidRDefault="00A12258" w:rsidP="00A12258">
      <w:pPr>
        <w:spacing w:after="200"/>
        <w:contextualSpacing/>
        <w:rPr>
          <w:szCs w:val="24"/>
          <w:lang w:eastAsia="zh-CN"/>
        </w:rPr>
        <w:sectPr w:rsidR="00A12258" w:rsidSect="00731F0F">
          <w:pgSz w:w="11906" w:h="16838"/>
          <w:pgMar w:top="1418" w:right="1418" w:bottom="1418" w:left="1701" w:header="709" w:footer="709" w:gutter="0"/>
          <w:cols w:space="708"/>
          <w:docGrid w:linePitch="360"/>
        </w:sectPr>
      </w:pPr>
    </w:p>
    <w:bookmarkStart w:id="305" w:name="_Toc4137274"/>
    <w:bookmarkStart w:id="306" w:name="_Toc19619319"/>
    <w:bookmarkStart w:id="307" w:name="_Toc65821349"/>
    <w:bookmarkStart w:id="308" w:name="_Hlk59564051"/>
    <w:p w14:paraId="5C1DD01A" w14:textId="055587AC" w:rsidR="00A12258" w:rsidRPr="00A12258" w:rsidRDefault="00A12258" w:rsidP="00A12258">
      <w:pPr>
        <w:pStyle w:val="Naslov3"/>
      </w:pPr>
      <w:r w:rsidRPr="00A12258">
        <w:rPr>
          <w:rFonts w:eastAsia="Calibri"/>
          <w:noProof/>
          <w:lang w:eastAsia="hr-HR"/>
        </w:rPr>
        <w:lastRenderedPageBreak/>
        <mc:AlternateContent>
          <mc:Choice Requires="wps">
            <w:drawing>
              <wp:anchor distT="45720" distB="45720" distL="114300" distR="114300" simplePos="0" relativeHeight="251678720" behindDoc="0" locked="0" layoutInCell="1" allowOverlap="1" wp14:anchorId="1B62BF4C" wp14:editId="3815FE94">
                <wp:simplePos x="0" y="0"/>
                <wp:positionH relativeFrom="margin">
                  <wp:align>left</wp:align>
                </wp:positionH>
                <wp:positionV relativeFrom="paragraph">
                  <wp:posOffset>2240280</wp:posOffset>
                </wp:positionV>
                <wp:extent cx="2657475" cy="819150"/>
                <wp:effectExtent l="0" t="0" r="28575" b="19050"/>
                <wp:wrapSquare wrapText="bothSides"/>
                <wp:docPr id="224"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819150"/>
                        </a:xfrm>
                        <a:prstGeom prst="rect">
                          <a:avLst/>
                        </a:prstGeom>
                        <a:solidFill>
                          <a:sysClr val="window" lastClr="FFFFFF"/>
                        </a:solidFill>
                        <a:ln w="9525">
                          <a:solidFill>
                            <a:sysClr val="window" lastClr="FFFFFF"/>
                          </a:solidFill>
                          <a:miter lim="800000"/>
                          <a:headEnd/>
                          <a:tailEnd/>
                        </a:ln>
                      </wps:spPr>
                      <wps:txbx>
                        <w:txbxContent>
                          <w:p w14:paraId="54D3ACCF" w14:textId="77777777" w:rsidR="000216E3" w:rsidRDefault="000216E3" w:rsidP="00A12258">
                            <w:pPr>
                              <w:contextualSpacing/>
                              <w:rPr>
                                <w:rFonts w:cs="Arial"/>
                                <w:b/>
                                <w:szCs w:val="24"/>
                                <w:lang w:val="pl-PL"/>
                              </w:rPr>
                            </w:pPr>
                            <w:r>
                              <w:rPr>
                                <w:rFonts w:cs="Arial"/>
                                <w:b/>
                                <w:szCs w:val="24"/>
                                <w:lang w:val="pl-PL"/>
                              </w:rPr>
                              <w:t xml:space="preserve">RIZIK: </w:t>
                            </w:r>
                            <w:r w:rsidRPr="00412255">
                              <w:rPr>
                                <w:rFonts w:cs="Arial"/>
                                <w:szCs w:val="24"/>
                                <w:lang w:val="pl-PL"/>
                              </w:rPr>
                              <w:t>Poplave</w:t>
                            </w:r>
                          </w:p>
                          <w:p w14:paraId="579961A1" w14:textId="6710F6FA" w:rsidR="000216E3" w:rsidRPr="00493E86" w:rsidRDefault="000216E3" w:rsidP="00A12258">
                            <w:pPr>
                              <w:contextualSpacing/>
                              <w:rPr>
                                <w:rFonts w:cs="Arial"/>
                                <w:b/>
                                <w:szCs w:val="24"/>
                                <w:lang w:val="pl-PL"/>
                              </w:rPr>
                            </w:pPr>
                            <w:r w:rsidRPr="00493E86">
                              <w:rPr>
                                <w:rFonts w:cs="Arial"/>
                                <w:b/>
                                <w:szCs w:val="24"/>
                                <w:lang w:val="pl-PL"/>
                              </w:rPr>
                              <w:t xml:space="preserve">NAZIV SCENARIJA: </w:t>
                            </w:r>
                            <w:r w:rsidRPr="00A12258">
                              <w:rPr>
                                <w:rFonts w:cs="Arial"/>
                                <w:bCs/>
                                <w:szCs w:val="24"/>
                                <w:lang w:val="pl-PL"/>
                              </w:rPr>
                              <w:t xml:space="preserve">Poplave izazvane </w:t>
                            </w:r>
                            <w:r>
                              <w:rPr>
                                <w:rFonts w:cs="Arial"/>
                                <w:bCs/>
                                <w:szCs w:val="24"/>
                                <w:lang w:val="pl-PL"/>
                              </w:rPr>
                              <w:t>izlijevanjem rijeke Bednje na području Grada Ivanca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2BF4C" id="_x0000_s1028" type="#_x0000_t202" style="position:absolute;left:0;text-align:left;margin-left:0;margin-top:176.4pt;width:209.25pt;height:64.5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" fillcolor="window" strokecolor="window">
                <v:textbox>
                  <w:txbxContent>
                    <w:p w14:paraId="54D3ACCF" w14:textId="77777777" w:rsidR="000216E3" w:rsidRDefault="000216E3" w:rsidP="00A12258">
                      <w:pPr>
                        <w:contextualSpacing/>
                        <w:rPr>
                          <w:rFonts w:cs="Arial"/>
                          <w:b/>
                          <w:szCs w:val="24"/>
                          <w:lang w:val="pl-PL"/>
                        </w:rPr>
                      </w:pPr>
                      <w:r>
                        <w:rPr>
                          <w:rFonts w:cs="Arial"/>
                          <w:b/>
                          <w:szCs w:val="24"/>
                          <w:lang w:val="pl-PL"/>
                        </w:rPr>
                        <w:t xml:space="preserve">RIZIK: </w:t>
                      </w:r>
                      <w:r w:rsidRPr="00412255">
                        <w:rPr>
                          <w:rFonts w:cs="Arial"/>
                          <w:szCs w:val="24"/>
                          <w:lang w:val="pl-PL"/>
                        </w:rPr>
                        <w:t>Poplave</w:t>
                      </w:r>
                    </w:p>
                    <w:p w14:paraId="579961A1" w14:textId="6710F6FA" w:rsidR="000216E3" w:rsidRPr="00493E86" w:rsidRDefault="000216E3" w:rsidP="00A12258">
                      <w:pPr>
                        <w:contextualSpacing/>
                        <w:rPr>
                          <w:rFonts w:cs="Arial"/>
                          <w:b/>
                          <w:szCs w:val="24"/>
                          <w:lang w:val="pl-PL"/>
                        </w:rPr>
                      </w:pPr>
                      <w:r w:rsidRPr="00493E86">
                        <w:rPr>
                          <w:rFonts w:cs="Arial"/>
                          <w:b/>
                          <w:szCs w:val="24"/>
                          <w:lang w:val="pl-PL"/>
                        </w:rPr>
                        <w:t xml:space="preserve">NAZIV SCENARIJA: </w:t>
                      </w:r>
                      <w:r w:rsidRPr="00A12258">
                        <w:rPr>
                          <w:rFonts w:cs="Arial"/>
                          <w:bCs/>
                          <w:szCs w:val="24"/>
                          <w:lang w:val="pl-PL"/>
                        </w:rPr>
                        <w:t xml:space="preserve">Poplave izazvane </w:t>
                      </w:r>
                      <w:r>
                        <w:rPr>
                          <w:rFonts w:cs="Arial"/>
                          <w:bCs/>
                          <w:szCs w:val="24"/>
                          <w:lang w:val="pl-PL"/>
                        </w:rPr>
                        <w:t>izlijevanjem rijeke Bednje na području Grada Ivanca</w:t>
                      </w:r>
                    </w:p>
                  </w:txbxContent>
                </v:textbox>
                <w10:wrap type="square" anchorx="margin"/>
              </v:shape>
            </w:pict>
          </mc:Fallback>
        </mc:AlternateContent>
      </w:r>
      <w:bookmarkEnd w:id="305"/>
      <w:r>
        <w:t>Matrice rizika</w:t>
      </w:r>
      <w:bookmarkEnd w:id="306"/>
      <w:bookmarkEnd w:id="307"/>
    </w:p>
    <w:tbl>
      <w:tblPr>
        <w:tblpPr w:leftFromText="180" w:rightFromText="180" w:vertAnchor="page" w:horzAnchor="margin" w:tblpY="2461"/>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2835"/>
      </w:tblGrid>
      <w:tr w:rsidR="00A12258" w:rsidRPr="00A12258" w14:paraId="6323951A" w14:textId="77777777" w:rsidTr="00740EE9">
        <w:trPr>
          <w:trHeight w:val="265"/>
        </w:trPr>
        <w:tc>
          <w:tcPr>
            <w:tcW w:w="1271" w:type="dxa"/>
            <w:shd w:val="clear" w:color="auto" w:fill="auto"/>
            <w:vAlign w:val="center"/>
          </w:tcPr>
          <w:p w14:paraId="7EC564A3" w14:textId="77777777" w:rsidR="00A12258" w:rsidRPr="00A12258" w:rsidRDefault="00A12258" w:rsidP="00A12258">
            <w:pPr>
              <w:spacing w:after="0" w:line="240" w:lineRule="auto"/>
              <w:rPr>
                <w:b/>
                <w:sz w:val="16"/>
                <w:szCs w:val="16"/>
                <w:lang w:eastAsia="zh-CN"/>
              </w:rPr>
            </w:pPr>
            <w:r w:rsidRPr="00A12258">
              <w:rPr>
                <w:b/>
                <w:sz w:val="16"/>
                <w:szCs w:val="16"/>
                <w:lang w:eastAsia="zh-CN"/>
              </w:rPr>
              <w:t>VRSTA RIZIKA</w:t>
            </w:r>
          </w:p>
        </w:tc>
        <w:tc>
          <w:tcPr>
            <w:tcW w:w="2835" w:type="dxa"/>
            <w:shd w:val="clear" w:color="auto" w:fill="auto"/>
          </w:tcPr>
          <w:p w14:paraId="75B2B055" w14:textId="77777777" w:rsidR="00A12258" w:rsidRPr="00A12258" w:rsidRDefault="00A12258" w:rsidP="00A12258">
            <w:pPr>
              <w:spacing w:after="0" w:line="240" w:lineRule="auto"/>
              <w:rPr>
                <w:b/>
                <w:sz w:val="16"/>
                <w:szCs w:val="16"/>
                <w:lang w:eastAsia="zh-CN"/>
              </w:rPr>
            </w:pPr>
            <w:r w:rsidRPr="00A12258">
              <w:rPr>
                <w:b/>
                <w:sz w:val="16"/>
                <w:szCs w:val="16"/>
                <w:lang w:eastAsia="zh-CN"/>
              </w:rPr>
              <w:t>OPIS RIZIKA</w:t>
            </w:r>
          </w:p>
        </w:tc>
      </w:tr>
      <w:tr w:rsidR="00A12258" w:rsidRPr="00A12258" w14:paraId="18492E05" w14:textId="77777777" w:rsidTr="00740EE9">
        <w:trPr>
          <w:trHeight w:val="236"/>
        </w:trPr>
        <w:tc>
          <w:tcPr>
            <w:tcW w:w="1271" w:type="dxa"/>
            <w:shd w:val="clear" w:color="auto" w:fill="A8D08D"/>
            <w:vAlign w:val="center"/>
          </w:tcPr>
          <w:p w14:paraId="671BF9C2" w14:textId="77777777" w:rsidR="00A12258" w:rsidRPr="00A12258" w:rsidRDefault="00A12258" w:rsidP="00A12258">
            <w:pPr>
              <w:spacing w:after="0" w:line="240" w:lineRule="auto"/>
              <w:rPr>
                <w:sz w:val="16"/>
                <w:szCs w:val="16"/>
                <w:lang w:eastAsia="zh-CN"/>
              </w:rPr>
            </w:pPr>
            <w:r w:rsidRPr="00A12258">
              <w:rPr>
                <w:sz w:val="16"/>
                <w:szCs w:val="16"/>
                <w:lang w:eastAsia="zh-CN"/>
              </w:rPr>
              <w:t>Nizak rizik</w:t>
            </w:r>
          </w:p>
        </w:tc>
        <w:tc>
          <w:tcPr>
            <w:tcW w:w="2835" w:type="dxa"/>
            <w:shd w:val="clear" w:color="auto" w:fill="FFFFFF"/>
          </w:tcPr>
          <w:p w14:paraId="37497639" w14:textId="77777777" w:rsidR="00A12258" w:rsidRPr="00A12258" w:rsidRDefault="00A12258" w:rsidP="00A12258">
            <w:pPr>
              <w:spacing w:after="0" w:line="240" w:lineRule="auto"/>
              <w:rPr>
                <w:sz w:val="16"/>
                <w:szCs w:val="16"/>
                <w:lang w:eastAsia="zh-CN"/>
              </w:rPr>
            </w:pPr>
            <w:r w:rsidRPr="00A12258">
              <w:rPr>
                <w:sz w:val="16"/>
                <w:szCs w:val="16"/>
                <w:lang w:eastAsia="zh-CN"/>
              </w:rPr>
              <w:t>Dodatne mjere nisu potrebne, osim uobičajenih.</w:t>
            </w:r>
          </w:p>
        </w:tc>
      </w:tr>
      <w:tr w:rsidR="00A12258" w:rsidRPr="00A12258" w14:paraId="6D4F10C6" w14:textId="77777777" w:rsidTr="00740EE9">
        <w:trPr>
          <w:trHeight w:val="236"/>
        </w:trPr>
        <w:tc>
          <w:tcPr>
            <w:tcW w:w="1271" w:type="dxa"/>
            <w:shd w:val="clear" w:color="auto" w:fill="FFFF00"/>
            <w:vAlign w:val="center"/>
          </w:tcPr>
          <w:p w14:paraId="4A7729F7" w14:textId="77777777" w:rsidR="00A12258" w:rsidRPr="00A12258" w:rsidRDefault="00A12258" w:rsidP="00A12258">
            <w:pPr>
              <w:spacing w:after="0" w:line="240" w:lineRule="auto"/>
              <w:rPr>
                <w:sz w:val="16"/>
                <w:szCs w:val="16"/>
                <w:lang w:eastAsia="zh-CN"/>
              </w:rPr>
            </w:pPr>
            <w:r w:rsidRPr="00A12258">
              <w:rPr>
                <w:sz w:val="16"/>
                <w:szCs w:val="16"/>
                <w:lang w:eastAsia="zh-CN"/>
              </w:rPr>
              <w:t>Umjeren rizik</w:t>
            </w:r>
          </w:p>
        </w:tc>
        <w:tc>
          <w:tcPr>
            <w:tcW w:w="2835" w:type="dxa"/>
            <w:shd w:val="clear" w:color="auto" w:fill="FFFFFF"/>
          </w:tcPr>
          <w:p w14:paraId="5891D2C1" w14:textId="77777777" w:rsidR="00A12258" w:rsidRPr="00A12258" w:rsidRDefault="00A12258" w:rsidP="00A12258">
            <w:pPr>
              <w:spacing w:after="0" w:line="240" w:lineRule="auto"/>
              <w:rPr>
                <w:sz w:val="16"/>
                <w:szCs w:val="16"/>
                <w:lang w:eastAsia="zh-CN"/>
              </w:rPr>
            </w:pPr>
            <w:r w:rsidRPr="00A12258">
              <w:rPr>
                <w:sz w:val="16"/>
                <w:szCs w:val="16"/>
                <w:lang w:eastAsia="zh-CN"/>
              </w:rPr>
              <w:t>Rizik se može prihvatiti ukoliko troškovi premašuju dobit.</w:t>
            </w:r>
          </w:p>
        </w:tc>
      </w:tr>
      <w:tr w:rsidR="00A12258" w:rsidRPr="00A12258" w14:paraId="77957D77" w14:textId="77777777" w:rsidTr="00740EE9">
        <w:trPr>
          <w:trHeight w:val="242"/>
        </w:trPr>
        <w:tc>
          <w:tcPr>
            <w:tcW w:w="1271" w:type="dxa"/>
            <w:shd w:val="clear" w:color="auto" w:fill="ED7D31"/>
            <w:vAlign w:val="center"/>
          </w:tcPr>
          <w:p w14:paraId="0D4373E5" w14:textId="77777777" w:rsidR="00A12258" w:rsidRPr="00A12258" w:rsidRDefault="00A12258" w:rsidP="00A12258">
            <w:pPr>
              <w:spacing w:after="0" w:line="240" w:lineRule="auto"/>
              <w:rPr>
                <w:sz w:val="16"/>
                <w:szCs w:val="16"/>
                <w:lang w:eastAsia="zh-CN"/>
              </w:rPr>
            </w:pPr>
            <w:r w:rsidRPr="00A12258">
              <w:rPr>
                <w:sz w:val="16"/>
                <w:szCs w:val="16"/>
                <w:lang w:eastAsia="zh-CN"/>
              </w:rPr>
              <w:t>Visok rizik</w:t>
            </w:r>
          </w:p>
        </w:tc>
        <w:tc>
          <w:tcPr>
            <w:tcW w:w="2835" w:type="dxa"/>
            <w:shd w:val="clear" w:color="auto" w:fill="FFFFFF"/>
          </w:tcPr>
          <w:p w14:paraId="6FC1C452" w14:textId="77777777" w:rsidR="00A12258" w:rsidRPr="00A12258" w:rsidRDefault="00A12258" w:rsidP="00A12258">
            <w:pPr>
              <w:spacing w:after="0" w:line="240" w:lineRule="auto"/>
              <w:rPr>
                <w:sz w:val="16"/>
                <w:szCs w:val="16"/>
                <w:lang w:eastAsia="zh-CN"/>
              </w:rPr>
            </w:pPr>
            <w:r w:rsidRPr="00A12258">
              <w:rPr>
                <w:sz w:val="16"/>
                <w:szCs w:val="16"/>
                <w:lang w:eastAsia="zh-CN"/>
              </w:rPr>
              <w:t>Rizik se može prihvatiti ukoliko je smanjenje nepraktično ili troškovi uvelike premašuju dobit.</w:t>
            </w:r>
          </w:p>
        </w:tc>
      </w:tr>
      <w:tr w:rsidR="00A12258" w:rsidRPr="00A12258" w14:paraId="1FCDD004" w14:textId="77777777" w:rsidTr="00740EE9">
        <w:trPr>
          <w:trHeight w:val="96"/>
        </w:trPr>
        <w:tc>
          <w:tcPr>
            <w:tcW w:w="1271" w:type="dxa"/>
            <w:shd w:val="clear" w:color="auto" w:fill="FF0000"/>
            <w:vAlign w:val="center"/>
          </w:tcPr>
          <w:p w14:paraId="3CFB2BDA" w14:textId="77777777" w:rsidR="00A12258" w:rsidRPr="00A12258" w:rsidRDefault="00A12258" w:rsidP="00A12258">
            <w:pPr>
              <w:spacing w:after="0" w:line="240" w:lineRule="auto"/>
              <w:rPr>
                <w:sz w:val="16"/>
                <w:szCs w:val="16"/>
                <w:lang w:eastAsia="zh-CN"/>
              </w:rPr>
            </w:pPr>
            <w:r w:rsidRPr="00A12258">
              <w:rPr>
                <w:sz w:val="16"/>
                <w:szCs w:val="16"/>
                <w:lang w:eastAsia="zh-CN"/>
              </w:rPr>
              <w:t>Vrlo visok rizik</w:t>
            </w:r>
          </w:p>
        </w:tc>
        <w:tc>
          <w:tcPr>
            <w:tcW w:w="2835" w:type="dxa"/>
            <w:shd w:val="clear" w:color="auto" w:fill="FFFFFF"/>
          </w:tcPr>
          <w:p w14:paraId="0ACE1A26" w14:textId="77777777" w:rsidR="00A12258" w:rsidRPr="00A12258" w:rsidRDefault="00A12258" w:rsidP="00A12258">
            <w:pPr>
              <w:spacing w:after="0" w:line="240" w:lineRule="auto"/>
              <w:rPr>
                <w:sz w:val="16"/>
                <w:szCs w:val="16"/>
                <w:lang w:eastAsia="zh-CN"/>
              </w:rPr>
            </w:pPr>
            <w:r w:rsidRPr="00A12258">
              <w:rPr>
                <w:sz w:val="16"/>
                <w:szCs w:val="16"/>
                <w:lang w:eastAsia="zh-CN"/>
              </w:rPr>
              <w:t>Rizik se ne može prihvatiti, izuzev u iznimnim situacijama.</w:t>
            </w:r>
          </w:p>
        </w:tc>
      </w:tr>
    </w:tbl>
    <w:p w14:paraId="35B1E360" w14:textId="3ED44729" w:rsidR="00A12258" w:rsidRPr="00A12258" w:rsidRDefault="00A12258" w:rsidP="00A12258">
      <w:pPr>
        <w:rPr>
          <w:lang w:eastAsia="zh-CN"/>
        </w:rPr>
      </w:pPr>
    </w:p>
    <w:p w14:paraId="046C9D04" w14:textId="7C90B2EA" w:rsidR="00A12258" w:rsidRPr="00A12258" w:rsidRDefault="00F74831" w:rsidP="00A12258">
      <w:pPr>
        <w:rPr>
          <w:lang w:eastAsia="zh-CN"/>
        </w:rPr>
      </w:pPr>
      <w:r>
        <w:rPr>
          <w:noProof/>
        </w:rPr>
        <w:drawing>
          <wp:inline distT="0" distB="0" distL="0" distR="0" wp14:anchorId="4D222B31" wp14:editId="14D24693">
            <wp:extent cx="2741140" cy="2143125"/>
            <wp:effectExtent l="0" t="0" r="2540" b="0"/>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63366" cy="2160502"/>
                    </a:xfrm>
                    <a:prstGeom prst="rect">
                      <a:avLst/>
                    </a:prstGeom>
                    <a:noFill/>
                    <a:ln>
                      <a:noFill/>
                    </a:ln>
                  </pic:spPr>
                </pic:pic>
              </a:graphicData>
            </a:graphic>
          </wp:inline>
        </w:drawing>
      </w:r>
    </w:p>
    <w:p w14:paraId="55D04C56" w14:textId="0B9EB539" w:rsidR="00A12258" w:rsidRDefault="00A12258" w:rsidP="00A12258">
      <w:pPr>
        <w:keepNext/>
        <w:keepLines/>
        <w:spacing w:before="240" w:after="120" w:line="276" w:lineRule="auto"/>
        <w:jc w:val="both"/>
        <w:outlineLvl w:val="1"/>
        <w:rPr>
          <w:rFonts w:asciiTheme="majorHAnsi" w:eastAsia="Times New Roman" w:hAnsiTheme="majorHAnsi" w:cs="Times New Roman"/>
          <w:b/>
          <w:bCs/>
          <w:sz w:val="28"/>
          <w:szCs w:val="26"/>
          <w:lang w:eastAsia="zh-CN"/>
        </w:rPr>
      </w:pPr>
    </w:p>
    <w:p w14:paraId="2A2FA3BF" w14:textId="163F8DC1" w:rsidR="00F74831" w:rsidRPr="00A12258" w:rsidRDefault="00F74831" w:rsidP="00AE2C6E">
      <w:pPr>
        <w:rPr>
          <w:rFonts w:asciiTheme="majorHAnsi" w:eastAsia="Times New Roman" w:hAnsiTheme="majorHAnsi" w:cs="Times New Roman"/>
          <w:b/>
          <w:bCs/>
          <w:sz w:val="28"/>
          <w:szCs w:val="26"/>
          <w:lang w:eastAsia="zh-CN"/>
        </w:rPr>
      </w:pPr>
      <w:r>
        <w:rPr>
          <w:noProof/>
        </w:rPr>
        <w:drawing>
          <wp:inline distT="0" distB="0" distL="0" distR="0" wp14:anchorId="065714DB" wp14:editId="3D1EC3CC">
            <wp:extent cx="5579745" cy="2347595"/>
            <wp:effectExtent l="0" t="0" r="1905"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79745" cy="2347595"/>
                    </a:xfrm>
                    <a:prstGeom prst="rect">
                      <a:avLst/>
                    </a:prstGeom>
                    <a:noFill/>
                    <a:ln>
                      <a:noFill/>
                    </a:ln>
                  </pic:spPr>
                </pic:pic>
              </a:graphicData>
            </a:graphic>
          </wp:inline>
        </w:drawing>
      </w:r>
    </w:p>
    <w:p w14:paraId="5C6AF4AA" w14:textId="309CF664" w:rsidR="00295D80" w:rsidRDefault="00295D80" w:rsidP="00A12258">
      <w:pPr>
        <w:rPr>
          <w:lang w:eastAsia="zh-CN"/>
        </w:rPr>
      </w:pPr>
    </w:p>
    <w:p w14:paraId="27CF225A" w14:textId="77777777" w:rsidR="006672B6" w:rsidRDefault="006672B6" w:rsidP="006672B6">
      <w:pPr>
        <w:pStyle w:val="Naslov3"/>
        <w:numPr>
          <w:ilvl w:val="0"/>
          <w:numId w:val="0"/>
        </w:numPr>
        <w:sectPr w:rsidR="006672B6" w:rsidSect="00731F0F">
          <w:footerReference w:type="default" r:id="rId70"/>
          <w:pgSz w:w="11906" w:h="16838"/>
          <w:pgMar w:top="1418" w:right="1418" w:bottom="1418" w:left="1701" w:header="709" w:footer="709" w:gutter="0"/>
          <w:cols w:space="708"/>
          <w:docGrid w:linePitch="360"/>
        </w:sectPr>
      </w:pPr>
      <w:bookmarkStart w:id="309" w:name="_Toc19619320"/>
      <w:bookmarkEnd w:id="308"/>
    </w:p>
    <w:p w14:paraId="344D87C0" w14:textId="0C5751D3" w:rsidR="002143B6" w:rsidRDefault="008A5306" w:rsidP="008A5306">
      <w:pPr>
        <w:pStyle w:val="Naslov3"/>
      </w:pPr>
      <w:bookmarkStart w:id="310" w:name="_Toc65821350"/>
      <w:r>
        <w:lastRenderedPageBreak/>
        <w:t>Karte prijetnji</w:t>
      </w:r>
      <w:bookmarkEnd w:id="309"/>
      <w:bookmarkEnd w:id="310"/>
    </w:p>
    <w:p w14:paraId="1D12E559" w14:textId="4E4A3520" w:rsidR="008A5306" w:rsidRPr="00FE156A" w:rsidRDefault="008A5306" w:rsidP="0072180E">
      <w:pPr>
        <w:spacing w:after="120" w:line="276" w:lineRule="auto"/>
        <w:jc w:val="both"/>
        <w:rPr>
          <w:sz w:val="24"/>
          <w:szCs w:val="24"/>
          <w:lang w:eastAsia="zh-CN"/>
        </w:rPr>
      </w:pPr>
      <w:r w:rsidRPr="00FE156A">
        <w:rPr>
          <w:sz w:val="24"/>
          <w:szCs w:val="24"/>
          <w:lang w:eastAsia="zh-CN"/>
        </w:rPr>
        <w:t>Kart</w:t>
      </w:r>
      <w:r w:rsidR="00516405">
        <w:rPr>
          <w:sz w:val="24"/>
          <w:szCs w:val="24"/>
          <w:lang w:eastAsia="zh-CN"/>
        </w:rPr>
        <w:t>e</w:t>
      </w:r>
      <w:r w:rsidRPr="00FE156A">
        <w:rPr>
          <w:sz w:val="24"/>
          <w:szCs w:val="24"/>
          <w:lang w:eastAsia="zh-CN"/>
        </w:rPr>
        <w:t xml:space="preserve"> prijetnji od poplava izrađen</w:t>
      </w:r>
      <w:r w:rsidR="00516405">
        <w:rPr>
          <w:sz w:val="24"/>
          <w:szCs w:val="24"/>
          <w:lang w:eastAsia="zh-CN"/>
        </w:rPr>
        <w:t xml:space="preserve">e su </w:t>
      </w:r>
      <w:r w:rsidRPr="00FE156A">
        <w:rPr>
          <w:sz w:val="24"/>
          <w:szCs w:val="24"/>
          <w:lang w:eastAsia="zh-CN"/>
        </w:rPr>
        <w:t>u mjerilu 1 : 5</w:t>
      </w:r>
      <w:r w:rsidR="00516405">
        <w:rPr>
          <w:sz w:val="24"/>
          <w:szCs w:val="24"/>
          <w:lang w:eastAsia="zh-CN"/>
        </w:rPr>
        <w:t xml:space="preserve">0 </w:t>
      </w:r>
      <w:r w:rsidRPr="00FE156A">
        <w:rPr>
          <w:sz w:val="24"/>
          <w:szCs w:val="24"/>
          <w:lang w:eastAsia="zh-CN"/>
        </w:rPr>
        <w:t>000, a ukazuju na moguće obuhvate tri specifična poplavna scenarija na području</w:t>
      </w:r>
      <w:r w:rsidR="0072180E">
        <w:rPr>
          <w:sz w:val="24"/>
          <w:szCs w:val="24"/>
          <w:lang w:eastAsia="zh-CN"/>
        </w:rPr>
        <w:t xml:space="preserve"> </w:t>
      </w:r>
      <w:r w:rsidR="001C40B4">
        <w:rPr>
          <w:sz w:val="24"/>
          <w:szCs w:val="24"/>
          <w:lang w:eastAsia="zh-CN"/>
        </w:rPr>
        <w:t xml:space="preserve">grada </w:t>
      </w:r>
      <w:r w:rsidR="006672B6">
        <w:rPr>
          <w:sz w:val="24"/>
          <w:szCs w:val="24"/>
          <w:lang w:eastAsia="zh-CN"/>
        </w:rPr>
        <w:t>Ivanca</w:t>
      </w:r>
      <w:r w:rsidRPr="00FE156A">
        <w:rPr>
          <w:sz w:val="24"/>
          <w:szCs w:val="24"/>
          <w:lang w:eastAsia="zh-CN"/>
        </w:rPr>
        <w:t>:</w:t>
      </w:r>
    </w:p>
    <w:p w14:paraId="78F538B5" w14:textId="77777777" w:rsidR="008A5306" w:rsidRPr="00FE156A" w:rsidRDefault="008A5306" w:rsidP="00235FCB">
      <w:pPr>
        <w:numPr>
          <w:ilvl w:val="0"/>
          <w:numId w:val="29"/>
        </w:numPr>
        <w:spacing w:after="0" w:line="276" w:lineRule="auto"/>
        <w:jc w:val="both"/>
        <w:rPr>
          <w:sz w:val="24"/>
          <w:szCs w:val="24"/>
          <w:lang w:eastAsia="zh-CN"/>
        </w:rPr>
      </w:pPr>
      <w:r w:rsidRPr="00FE156A">
        <w:rPr>
          <w:sz w:val="24"/>
          <w:szCs w:val="24"/>
          <w:lang w:eastAsia="zh-CN"/>
        </w:rPr>
        <w:t>poplave male vjerojatnosti pojavljivanja</w:t>
      </w:r>
      <w:r>
        <w:rPr>
          <w:sz w:val="24"/>
          <w:szCs w:val="24"/>
          <w:lang w:eastAsia="zh-CN"/>
        </w:rPr>
        <w:t>,</w:t>
      </w:r>
    </w:p>
    <w:p w14:paraId="728D6C7D" w14:textId="77777777" w:rsidR="008A5306" w:rsidRPr="00FE156A" w:rsidRDefault="008A5306" w:rsidP="00235FCB">
      <w:pPr>
        <w:numPr>
          <w:ilvl w:val="0"/>
          <w:numId w:val="29"/>
        </w:numPr>
        <w:spacing w:after="0" w:line="276" w:lineRule="auto"/>
        <w:jc w:val="both"/>
        <w:rPr>
          <w:sz w:val="24"/>
          <w:szCs w:val="24"/>
          <w:lang w:eastAsia="zh-CN"/>
        </w:rPr>
      </w:pPr>
      <w:r w:rsidRPr="00FE156A">
        <w:rPr>
          <w:sz w:val="24"/>
          <w:szCs w:val="24"/>
          <w:lang w:eastAsia="zh-CN"/>
        </w:rPr>
        <w:t>poplave srednje vjerojatnosti pojavljivanja</w:t>
      </w:r>
      <w:r>
        <w:rPr>
          <w:sz w:val="24"/>
          <w:szCs w:val="24"/>
          <w:lang w:eastAsia="zh-CN"/>
        </w:rPr>
        <w:t>,</w:t>
      </w:r>
    </w:p>
    <w:p w14:paraId="3687F79D" w14:textId="77777777" w:rsidR="008A5306" w:rsidRDefault="008A5306" w:rsidP="00235FCB">
      <w:pPr>
        <w:numPr>
          <w:ilvl w:val="0"/>
          <w:numId w:val="29"/>
        </w:numPr>
        <w:spacing w:after="0" w:line="276" w:lineRule="auto"/>
        <w:jc w:val="both"/>
        <w:rPr>
          <w:sz w:val="24"/>
          <w:szCs w:val="24"/>
          <w:lang w:eastAsia="zh-CN"/>
        </w:rPr>
      </w:pPr>
      <w:r w:rsidRPr="00FE156A">
        <w:rPr>
          <w:sz w:val="24"/>
          <w:szCs w:val="24"/>
          <w:lang w:eastAsia="zh-CN"/>
        </w:rPr>
        <w:t>poplave male vjerojatnosti pojavljivanja uključujući poplave uslijed mogućih rušenja nasipa na većim vodotocima te rušenje visokih brana (umjetne poplave).</w:t>
      </w:r>
    </w:p>
    <w:p w14:paraId="193313C9" w14:textId="3DFDAB47" w:rsidR="008A5306" w:rsidRDefault="008A5306" w:rsidP="008A5306">
      <w:pPr>
        <w:spacing w:before="120" w:after="0" w:line="276" w:lineRule="auto"/>
        <w:jc w:val="both"/>
        <w:rPr>
          <w:sz w:val="24"/>
          <w:szCs w:val="24"/>
          <w:lang w:eastAsia="zh-CN"/>
        </w:rPr>
      </w:pPr>
      <w:r w:rsidRPr="00F27834">
        <w:rPr>
          <w:sz w:val="24"/>
          <w:szCs w:val="24"/>
          <w:lang w:eastAsia="zh-CN"/>
        </w:rPr>
        <w:t xml:space="preserve">Za izradu karata opasnosti od poplava korištene su topografske podloge Državne geodetske uprave, hidrometeorološke podloge Državnog hidrometeorološkog zavoda i </w:t>
      </w:r>
      <w:proofErr w:type="spellStart"/>
      <w:r w:rsidRPr="00F27834">
        <w:rPr>
          <w:sz w:val="24"/>
          <w:szCs w:val="24"/>
          <w:lang w:eastAsia="zh-CN"/>
        </w:rPr>
        <w:t>mareografske</w:t>
      </w:r>
      <w:proofErr w:type="spellEnd"/>
      <w:r w:rsidRPr="00F27834">
        <w:rPr>
          <w:sz w:val="24"/>
          <w:szCs w:val="24"/>
          <w:lang w:eastAsia="zh-CN"/>
        </w:rPr>
        <w:t xml:space="preserve"> podloge Hrvatskog hidrografskog instituta.</w:t>
      </w:r>
    </w:p>
    <w:p w14:paraId="76ED2043" w14:textId="22D843DF" w:rsidR="00516405" w:rsidRDefault="00516405" w:rsidP="00C42486">
      <w:pPr>
        <w:spacing w:before="120" w:after="0" w:line="276" w:lineRule="auto"/>
        <w:jc w:val="both"/>
        <w:rPr>
          <w:sz w:val="24"/>
          <w:szCs w:val="24"/>
          <w:lang w:eastAsia="zh-CN"/>
        </w:rPr>
      </w:pPr>
      <w:r>
        <w:rPr>
          <w:sz w:val="24"/>
          <w:szCs w:val="24"/>
          <w:lang w:eastAsia="zh-CN"/>
        </w:rPr>
        <w:t>Karte prijetnji od poplava nalaze se u grafičkom prilogu ove Procjene.</w:t>
      </w:r>
    </w:p>
    <w:p w14:paraId="2FC75CDD" w14:textId="77777777" w:rsidR="00516405" w:rsidRDefault="00516405" w:rsidP="00C42486">
      <w:pPr>
        <w:spacing w:before="120" w:after="0" w:line="276" w:lineRule="auto"/>
        <w:jc w:val="both"/>
        <w:rPr>
          <w:sz w:val="24"/>
          <w:szCs w:val="24"/>
          <w:lang w:eastAsia="zh-CN"/>
        </w:rPr>
      </w:pPr>
    </w:p>
    <w:p w14:paraId="206EA67D" w14:textId="01FBB124" w:rsidR="00516405" w:rsidRDefault="00516405" w:rsidP="00C42486">
      <w:pPr>
        <w:spacing w:before="120" w:after="0" w:line="276" w:lineRule="auto"/>
        <w:jc w:val="both"/>
        <w:rPr>
          <w:sz w:val="24"/>
          <w:szCs w:val="24"/>
          <w:lang w:eastAsia="zh-CN"/>
        </w:rPr>
        <w:sectPr w:rsidR="00516405" w:rsidSect="00731F0F">
          <w:pgSz w:w="11906" w:h="16838"/>
          <w:pgMar w:top="1418" w:right="1418" w:bottom="1418" w:left="1701" w:header="709" w:footer="709" w:gutter="0"/>
          <w:cols w:space="708"/>
          <w:docGrid w:linePitch="360"/>
        </w:sectPr>
      </w:pPr>
    </w:p>
    <w:p w14:paraId="4BB5D69E" w14:textId="41354CF0" w:rsidR="000743D8" w:rsidRPr="006307F2" w:rsidRDefault="0072180E" w:rsidP="000743D8">
      <w:pPr>
        <w:pStyle w:val="Naslov2"/>
      </w:pPr>
      <w:bookmarkStart w:id="311" w:name="_Toc4137287"/>
      <w:bookmarkStart w:id="312" w:name="_Toc19619322"/>
      <w:r>
        <w:lastRenderedPageBreak/>
        <w:t xml:space="preserve"> </w:t>
      </w:r>
      <w:bookmarkStart w:id="313" w:name="_Toc65821351"/>
      <w:r w:rsidR="000743D8" w:rsidRPr="006307F2">
        <w:t>EPIDEMIJE I PANDEMIJE</w:t>
      </w:r>
      <w:bookmarkEnd w:id="311"/>
      <w:bookmarkEnd w:id="312"/>
      <w:bookmarkEnd w:id="313"/>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4"/>
      </w:tblGrid>
      <w:tr w:rsidR="000743D8" w:rsidRPr="000743D8" w14:paraId="3BF4A02E" w14:textId="77777777" w:rsidTr="000743D8">
        <w:trPr>
          <w:trHeight w:val="172"/>
          <w:jc w:val="center"/>
        </w:trPr>
        <w:tc>
          <w:tcPr>
            <w:tcW w:w="8764" w:type="dxa"/>
            <w:shd w:val="clear" w:color="auto" w:fill="auto"/>
          </w:tcPr>
          <w:p w14:paraId="19F7368E" w14:textId="77777777" w:rsidR="000743D8" w:rsidRPr="000743D8" w:rsidRDefault="000743D8" w:rsidP="000743D8">
            <w:pPr>
              <w:spacing w:after="0" w:line="276" w:lineRule="auto"/>
              <w:jc w:val="both"/>
              <w:rPr>
                <w:rFonts w:eastAsia="Calibri" w:cstheme="minorHAnsi"/>
                <w:b/>
              </w:rPr>
            </w:pPr>
            <w:bookmarkStart w:id="314" w:name="_Hlk532378417"/>
            <w:r w:rsidRPr="000743D8">
              <w:rPr>
                <w:rFonts w:eastAsia="Calibri" w:cstheme="minorHAnsi"/>
                <w:b/>
              </w:rPr>
              <w:t>Naziv scenarija</w:t>
            </w:r>
          </w:p>
        </w:tc>
      </w:tr>
      <w:tr w:rsidR="000743D8" w:rsidRPr="000743D8" w14:paraId="6CF2D60C" w14:textId="77777777" w:rsidTr="000743D8">
        <w:trPr>
          <w:trHeight w:val="172"/>
          <w:jc w:val="center"/>
        </w:trPr>
        <w:tc>
          <w:tcPr>
            <w:tcW w:w="8764" w:type="dxa"/>
            <w:shd w:val="clear" w:color="auto" w:fill="auto"/>
          </w:tcPr>
          <w:p w14:paraId="32B1E033" w14:textId="4ACACA04" w:rsidR="000743D8" w:rsidRPr="000743D8" w:rsidRDefault="000743D8" w:rsidP="000743D8">
            <w:pPr>
              <w:spacing w:after="0" w:line="276" w:lineRule="auto"/>
              <w:jc w:val="both"/>
              <w:rPr>
                <w:rFonts w:eastAsia="Calibri" w:cstheme="minorHAnsi"/>
              </w:rPr>
            </w:pPr>
            <w:r w:rsidRPr="000743D8">
              <w:rPr>
                <w:rFonts w:eastAsia="Calibri" w:cstheme="minorHAnsi"/>
              </w:rPr>
              <w:t xml:space="preserve">Epidemija </w:t>
            </w:r>
            <w:r w:rsidR="004A479C">
              <w:rPr>
                <w:rFonts w:eastAsia="Calibri" w:cstheme="minorHAnsi"/>
              </w:rPr>
              <w:t xml:space="preserve">virusom </w:t>
            </w:r>
            <w:r w:rsidR="004A479C" w:rsidRPr="004A479C">
              <w:rPr>
                <w:rFonts w:eastAsia="Calibri" w:cstheme="minorHAnsi"/>
              </w:rPr>
              <w:t>SARS-CoV-2</w:t>
            </w:r>
            <w:r w:rsidR="004A479C">
              <w:rPr>
                <w:rFonts w:eastAsia="Calibri" w:cstheme="minorHAnsi"/>
              </w:rPr>
              <w:t xml:space="preserve"> na području </w:t>
            </w:r>
            <w:r w:rsidR="006830C3">
              <w:rPr>
                <w:rFonts w:eastAsia="Calibri" w:cstheme="minorHAnsi"/>
              </w:rPr>
              <w:t xml:space="preserve">grada </w:t>
            </w:r>
            <w:r w:rsidR="00BB02BD">
              <w:rPr>
                <w:rFonts w:eastAsia="Calibri" w:cstheme="minorHAnsi"/>
              </w:rPr>
              <w:t>Ivanca</w:t>
            </w:r>
          </w:p>
        </w:tc>
      </w:tr>
      <w:tr w:rsidR="000743D8" w:rsidRPr="000743D8" w14:paraId="1C4AA0E4" w14:textId="77777777" w:rsidTr="000743D8">
        <w:trPr>
          <w:trHeight w:val="177"/>
          <w:jc w:val="center"/>
        </w:trPr>
        <w:tc>
          <w:tcPr>
            <w:tcW w:w="8764" w:type="dxa"/>
            <w:shd w:val="clear" w:color="auto" w:fill="auto"/>
          </w:tcPr>
          <w:p w14:paraId="3B0A7C2D" w14:textId="77777777" w:rsidR="000743D8" w:rsidRPr="000743D8" w:rsidRDefault="000743D8" w:rsidP="000743D8">
            <w:pPr>
              <w:spacing w:after="0" w:line="276" w:lineRule="auto"/>
              <w:contextualSpacing/>
              <w:jc w:val="both"/>
              <w:rPr>
                <w:rFonts w:eastAsia="Calibri" w:cstheme="minorHAnsi"/>
                <w:b/>
              </w:rPr>
            </w:pPr>
            <w:r w:rsidRPr="000743D8">
              <w:rPr>
                <w:rFonts w:eastAsia="Calibri" w:cstheme="minorHAnsi"/>
                <w:b/>
              </w:rPr>
              <w:t>Grupa rizika</w:t>
            </w:r>
          </w:p>
        </w:tc>
      </w:tr>
      <w:tr w:rsidR="000743D8" w:rsidRPr="000743D8" w14:paraId="235CB360" w14:textId="77777777" w:rsidTr="000743D8">
        <w:trPr>
          <w:trHeight w:val="172"/>
          <w:jc w:val="center"/>
        </w:trPr>
        <w:tc>
          <w:tcPr>
            <w:tcW w:w="8764" w:type="dxa"/>
            <w:shd w:val="clear" w:color="auto" w:fill="auto"/>
          </w:tcPr>
          <w:p w14:paraId="760B1CCC" w14:textId="77777777" w:rsidR="000743D8" w:rsidRPr="000743D8" w:rsidRDefault="000743D8" w:rsidP="000743D8">
            <w:pPr>
              <w:spacing w:after="0" w:line="276" w:lineRule="auto"/>
              <w:contextualSpacing/>
              <w:jc w:val="both"/>
              <w:rPr>
                <w:rFonts w:eastAsia="Calibri" w:cstheme="minorHAnsi"/>
              </w:rPr>
            </w:pPr>
            <w:r w:rsidRPr="000743D8">
              <w:rPr>
                <w:rFonts w:eastAsia="Calibri" w:cstheme="minorHAnsi"/>
              </w:rPr>
              <w:t>Epidemije i pandemije</w:t>
            </w:r>
          </w:p>
        </w:tc>
      </w:tr>
      <w:tr w:rsidR="000743D8" w:rsidRPr="000743D8" w14:paraId="3BB18585" w14:textId="77777777" w:rsidTr="000743D8">
        <w:trPr>
          <w:trHeight w:val="172"/>
          <w:jc w:val="center"/>
        </w:trPr>
        <w:tc>
          <w:tcPr>
            <w:tcW w:w="8764" w:type="dxa"/>
            <w:shd w:val="clear" w:color="auto" w:fill="auto"/>
          </w:tcPr>
          <w:p w14:paraId="365A27B1" w14:textId="77777777" w:rsidR="000743D8" w:rsidRPr="000743D8" w:rsidRDefault="000743D8" w:rsidP="000743D8">
            <w:pPr>
              <w:spacing w:after="0" w:line="276" w:lineRule="auto"/>
              <w:contextualSpacing/>
              <w:jc w:val="both"/>
              <w:rPr>
                <w:rFonts w:eastAsia="Calibri" w:cstheme="minorHAnsi"/>
                <w:b/>
              </w:rPr>
            </w:pPr>
            <w:r w:rsidRPr="000743D8">
              <w:rPr>
                <w:rFonts w:eastAsia="Calibri" w:cstheme="minorHAnsi"/>
                <w:b/>
              </w:rPr>
              <w:t>Rizik</w:t>
            </w:r>
          </w:p>
        </w:tc>
      </w:tr>
      <w:tr w:rsidR="000743D8" w:rsidRPr="000743D8" w14:paraId="7D2F5A56" w14:textId="77777777" w:rsidTr="000743D8">
        <w:trPr>
          <w:trHeight w:val="172"/>
          <w:jc w:val="center"/>
        </w:trPr>
        <w:tc>
          <w:tcPr>
            <w:tcW w:w="8764" w:type="dxa"/>
            <w:shd w:val="clear" w:color="auto" w:fill="auto"/>
          </w:tcPr>
          <w:p w14:paraId="245C1F74" w14:textId="77777777" w:rsidR="000743D8" w:rsidRPr="000743D8" w:rsidRDefault="000743D8" w:rsidP="000743D8">
            <w:pPr>
              <w:spacing w:after="0" w:line="276" w:lineRule="auto"/>
              <w:contextualSpacing/>
              <w:jc w:val="both"/>
              <w:rPr>
                <w:rFonts w:eastAsia="Calibri" w:cstheme="minorHAnsi"/>
              </w:rPr>
            </w:pPr>
            <w:r w:rsidRPr="000743D8">
              <w:rPr>
                <w:rFonts w:eastAsia="Calibri" w:cstheme="minorHAnsi"/>
              </w:rPr>
              <w:t>Epidemije i pandemije</w:t>
            </w:r>
          </w:p>
        </w:tc>
      </w:tr>
      <w:tr w:rsidR="000743D8" w:rsidRPr="000743D8" w14:paraId="30A34A7D" w14:textId="77777777" w:rsidTr="000743D8">
        <w:trPr>
          <w:trHeight w:val="172"/>
          <w:jc w:val="center"/>
        </w:trPr>
        <w:tc>
          <w:tcPr>
            <w:tcW w:w="8764" w:type="dxa"/>
            <w:shd w:val="clear" w:color="auto" w:fill="auto"/>
          </w:tcPr>
          <w:p w14:paraId="1CA99419" w14:textId="77777777" w:rsidR="000743D8" w:rsidRPr="000743D8" w:rsidRDefault="000743D8" w:rsidP="000743D8">
            <w:pPr>
              <w:spacing w:after="0" w:line="276" w:lineRule="auto"/>
              <w:contextualSpacing/>
              <w:jc w:val="both"/>
              <w:rPr>
                <w:rFonts w:eastAsia="Calibri" w:cstheme="minorHAnsi"/>
                <w:b/>
              </w:rPr>
            </w:pPr>
            <w:r w:rsidRPr="000743D8">
              <w:rPr>
                <w:rFonts w:eastAsia="Calibri" w:cstheme="minorHAnsi"/>
                <w:b/>
              </w:rPr>
              <w:t>Radna skupina</w:t>
            </w:r>
          </w:p>
        </w:tc>
      </w:tr>
      <w:tr w:rsidR="000743D8" w:rsidRPr="000743D8" w14:paraId="1A1CFD12" w14:textId="77777777" w:rsidTr="000743D8">
        <w:trPr>
          <w:trHeight w:val="195"/>
          <w:jc w:val="center"/>
        </w:trPr>
        <w:tc>
          <w:tcPr>
            <w:tcW w:w="8764" w:type="dxa"/>
            <w:shd w:val="clear" w:color="auto" w:fill="auto"/>
          </w:tcPr>
          <w:p w14:paraId="036D7B39" w14:textId="77777777" w:rsidR="000743D8" w:rsidRPr="005A0A6B" w:rsidRDefault="000743D8" w:rsidP="000743D8">
            <w:pPr>
              <w:spacing w:after="0" w:line="276" w:lineRule="auto"/>
              <w:contextualSpacing/>
              <w:jc w:val="both"/>
              <w:rPr>
                <w:rFonts w:eastAsia="Calibri" w:cstheme="minorHAnsi"/>
                <w:b/>
              </w:rPr>
            </w:pPr>
            <w:r w:rsidRPr="005A0A6B">
              <w:rPr>
                <w:rFonts w:eastAsia="Calibri" w:cstheme="minorHAnsi"/>
                <w:b/>
              </w:rPr>
              <w:t>Koordinator:</w:t>
            </w:r>
          </w:p>
        </w:tc>
      </w:tr>
      <w:tr w:rsidR="000743D8" w:rsidRPr="000743D8" w14:paraId="65072A98" w14:textId="77777777" w:rsidTr="000743D8">
        <w:trPr>
          <w:trHeight w:val="195"/>
          <w:jc w:val="center"/>
        </w:trPr>
        <w:tc>
          <w:tcPr>
            <w:tcW w:w="8764" w:type="dxa"/>
            <w:shd w:val="clear" w:color="auto" w:fill="auto"/>
          </w:tcPr>
          <w:p w14:paraId="65255A54" w14:textId="1D0E5E7F" w:rsidR="000743D8" w:rsidRPr="005A0A6B" w:rsidRDefault="005A0A6B" w:rsidP="000743D8">
            <w:pPr>
              <w:spacing w:after="0" w:line="276" w:lineRule="auto"/>
              <w:contextualSpacing/>
              <w:jc w:val="both"/>
              <w:rPr>
                <w:rFonts w:eastAsia="Calibri" w:cstheme="minorHAnsi"/>
              </w:rPr>
            </w:pPr>
            <w:r w:rsidRPr="005A0A6B">
              <w:rPr>
                <w:rFonts w:eastAsia="Calibri" w:cstheme="minorHAnsi"/>
              </w:rPr>
              <w:t>Načelnik Stožera civilne zaštite Grada Ivanca</w:t>
            </w:r>
          </w:p>
        </w:tc>
      </w:tr>
      <w:tr w:rsidR="000743D8" w:rsidRPr="000743D8" w14:paraId="37F2354C" w14:textId="77777777" w:rsidTr="000743D8">
        <w:trPr>
          <w:trHeight w:val="195"/>
          <w:jc w:val="center"/>
        </w:trPr>
        <w:tc>
          <w:tcPr>
            <w:tcW w:w="8764" w:type="dxa"/>
            <w:shd w:val="clear" w:color="auto" w:fill="auto"/>
          </w:tcPr>
          <w:p w14:paraId="5EFA0081" w14:textId="77777777" w:rsidR="000743D8" w:rsidRPr="005A0A6B" w:rsidRDefault="000743D8" w:rsidP="000743D8">
            <w:pPr>
              <w:spacing w:after="0" w:line="276" w:lineRule="auto"/>
              <w:contextualSpacing/>
              <w:jc w:val="both"/>
              <w:rPr>
                <w:rFonts w:eastAsia="Calibri" w:cstheme="minorHAnsi"/>
                <w:b/>
              </w:rPr>
            </w:pPr>
            <w:r w:rsidRPr="005A0A6B">
              <w:rPr>
                <w:rFonts w:eastAsia="Calibri" w:cstheme="minorHAnsi"/>
                <w:b/>
              </w:rPr>
              <w:t>Nositelj:</w:t>
            </w:r>
          </w:p>
        </w:tc>
      </w:tr>
      <w:tr w:rsidR="000743D8" w:rsidRPr="000743D8" w14:paraId="53F68294" w14:textId="77777777" w:rsidTr="000743D8">
        <w:trPr>
          <w:trHeight w:val="195"/>
          <w:jc w:val="center"/>
        </w:trPr>
        <w:tc>
          <w:tcPr>
            <w:tcW w:w="8764" w:type="dxa"/>
            <w:shd w:val="clear" w:color="auto" w:fill="auto"/>
          </w:tcPr>
          <w:p w14:paraId="61F375AE" w14:textId="7CF74184" w:rsidR="000743D8" w:rsidRPr="005A0A6B" w:rsidRDefault="005A0A6B" w:rsidP="000743D8">
            <w:pPr>
              <w:spacing w:after="0" w:line="276" w:lineRule="auto"/>
              <w:contextualSpacing/>
              <w:jc w:val="both"/>
              <w:rPr>
                <w:rFonts w:eastAsia="Calibri" w:cstheme="minorHAnsi"/>
              </w:rPr>
            </w:pPr>
            <w:r w:rsidRPr="005A0A6B">
              <w:rPr>
                <w:rFonts w:eastAsia="Calibri" w:cstheme="minorHAnsi"/>
              </w:rPr>
              <w:t>Dom zdravlja Varaždinske županije</w:t>
            </w:r>
          </w:p>
        </w:tc>
      </w:tr>
      <w:tr w:rsidR="000743D8" w:rsidRPr="000743D8" w14:paraId="15A0E420" w14:textId="77777777" w:rsidTr="000743D8">
        <w:trPr>
          <w:trHeight w:val="201"/>
          <w:jc w:val="center"/>
        </w:trPr>
        <w:tc>
          <w:tcPr>
            <w:tcW w:w="8764" w:type="dxa"/>
            <w:shd w:val="clear" w:color="auto" w:fill="auto"/>
          </w:tcPr>
          <w:p w14:paraId="32FC56F6" w14:textId="77777777" w:rsidR="000743D8" w:rsidRPr="005A0A6B" w:rsidRDefault="000743D8" w:rsidP="000743D8">
            <w:pPr>
              <w:spacing w:after="0" w:line="276" w:lineRule="auto"/>
              <w:contextualSpacing/>
              <w:jc w:val="both"/>
              <w:rPr>
                <w:rFonts w:eastAsia="Calibri" w:cstheme="minorHAnsi"/>
                <w:b/>
              </w:rPr>
            </w:pPr>
            <w:r w:rsidRPr="005A0A6B">
              <w:rPr>
                <w:rFonts w:eastAsia="Calibri" w:cstheme="minorHAnsi"/>
                <w:b/>
              </w:rPr>
              <w:t>Izvršitelj:</w:t>
            </w:r>
          </w:p>
        </w:tc>
      </w:tr>
      <w:tr w:rsidR="000743D8" w:rsidRPr="000743D8" w14:paraId="6B11E56A" w14:textId="77777777" w:rsidTr="000743D8">
        <w:trPr>
          <w:trHeight w:val="265"/>
          <w:jc w:val="center"/>
        </w:trPr>
        <w:tc>
          <w:tcPr>
            <w:tcW w:w="8764" w:type="dxa"/>
            <w:shd w:val="clear" w:color="auto" w:fill="auto"/>
          </w:tcPr>
          <w:p w14:paraId="66F5C62F" w14:textId="77777777" w:rsidR="00703311" w:rsidRPr="005A0A6B" w:rsidRDefault="005A0A6B" w:rsidP="000743D8">
            <w:pPr>
              <w:spacing w:after="0" w:line="276" w:lineRule="auto"/>
              <w:contextualSpacing/>
              <w:jc w:val="both"/>
              <w:rPr>
                <w:rFonts w:eastAsia="Calibri" w:cstheme="minorHAnsi"/>
              </w:rPr>
            </w:pPr>
            <w:r w:rsidRPr="005A0A6B">
              <w:rPr>
                <w:rFonts w:eastAsia="Calibri" w:cstheme="minorHAnsi"/>
              </w:rPr>
              <w:t>Gradsko društvo Crvenog križa Ivanec</w:t>
            </w:r>
          </w:p>
          <w:p w14:paraId="585C6169" w14:textId="01B70A52" w:rsidR="005A0A6B" w:rsidRPr="005A0A6B" w:rsidRDefault="005A0A6B" w:rsidP="000743D8">
            <w:pPr>
              <w:spacing w:after="0" w:line="276" w:lineRule="auto"/>
              <w:contextualSpacing/>
              <w:jc w:val="both"/>
              <w:rPr>
                <w:rFonts w:eastAsia="Calibri" w:cstheme="minorHAnsi"/>
              </w:rPr>
            </w:pPr>
            <w:r w:rsidRPr="005A0A6B">
              <w:rPr>
                <w:rFonts w:eastAsia="Calibri" w:cstheme="minorHAnsi"/>
              </w:rPr>
              <w:t>Policijska postaja Ivanec</w:t>
            </w:r>
          </w:p>
        </w:tc>
      </w:tr>
    </w:tbl>
    <w:p w14:paraId="289AFF68" w14:textId="03B3475F" w:rsidR="000743D8" w:rsidRPr="000743D8" w:rsidRDefault="000743D8" w:rsidP="00DD75FB">
      <w:pPr>
        <w:pStyle w:val="Naslov3"/>
      </w:pPr>
      <w:bookmarkStart w:id="315" w:name="_Toc4137288"/>
      <w:bookmarkStart w:id="316" w:name="_Toc19619323"/>
      <w:bookmarkStart w:id="317" w:name="_Toc65821352"/>
      <w:bookmarkEnd w:id="314"/>
      <w:r w:rsidRPr="000743D8">
        <w:t>Uvod</w:t>
      </w:r>
      <w:bookmarkEnd w:id="315"/>
      <w:bookmarkEnd w:id="316"/>
      <w:bookmarkEnd w:id="317"/>
      <w:r w:rsidRPr="000743D8">
        <w:t xml:space="preserve"> </w:t>
      </w:r>
    </w:p>
    <w:p w14:paraId="79D1A677" w14:textId="3717EDFD" w:rsidR="004059B8" w:rsidRDefault="004059B8" w:rsidP="0030498D">
      <w:pPr>
        <w:pStyle w:val="Odlomakpopisa11"/>
        <w:rPr>
          <w:shd w:val="clear" w:color="auto" w:fill="FFFFFF"/>
        </w:rPr>
      </w:pPr>
      <w:r w:rsidRPr="004059B8">
        <w:rPr>
          <w:shd w:val="clear" w:color="auto" w:fill="FFFFFF"/>
        </w:rPr>
        <w:t>Epidemijom zarazne bolesti</w:t>
      </w:r>
      <w:r>
        <w:rPr>
          <w:shd w:val="clear" w:color="auto" w:fill="FFFFFF"/>
        </w:rPr>
        <w:t xml:space="preserve"> </w:t>
      </w:r>
      <w:r w:rsidRPr="004059B8">
        <w:rPr>
          <w:shd w:val="clear" w:color="auto" w:fill="FFFFFF"/>
        </w:rPr>
        <w:t>smatra se porast oboljenja od zarazne bolesti neuobičajen po broju slučajeva, vremenu, mjestu i zahvaćenom pučanstvu te neuobičajeno povećanje broja oboljenja s komplikacijama ili smrtnim ishodom, kao i pojava dvaju ili više međusobno povezanih oboljenja od zarazne bolesti, koja se nikada ili više godina nisu pojavljivala na jednom području te pojava većeg broja oboljenja čiji je uzročnik nepoznat, a prati ih febrilno stanje.</w:t>
      </w:r>
    </w:p>
    <w:p w14:paraId="11D3E735" w14:textId="23A9E189" w:rsidR="000743D8" w:rsidRPr="000743D8" w:rsidRDefault="000743D8" w:rsidP="00DD75FB">
      <w:pPr>
        <w:pStyle w:val="Naslov3"/>
      </w:pPr>
      <w:bookmarkStart w:id="318" w:name="_Toc4137289"/>
      <w:bookmarkStart w:id="319" w:name="_Toc19619324"/>
      <w:bookmarkStart w:id="320" w:name="_Toc65821353"/>
      <w:r w:rsidRPr="000743D8">
        <w:t>Prikaz utjecaja na kritičnu infrastrukturu</w:t>
      </w:r>
      <w:bookmarkEnd w:id="318"/>
      <w:bookmarkEnd w:id="319"/>
      <w:bookmarkEnd w:id="320"/>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7885"/>
      </w:tblGrid>
      <w:tr w:rsidR="000743D8" w:rsidRPr="000743D8" w14:paraId="1D926B2A" w14:textId="77777777" w:rsidTr="00703311">
        <w:trPr>
          <w:trHeight w:val="376"/>
          <w:tblHeader/>
          <w:jc w:val="center"/>
        </w:trPr>
        <w:tc>
          <w:tcPr>
            <w:tcW w:w="603" w:type="dxa"/>
            <w:shd w:val="clear" w:color="auto" w:fill="auto"/>
            <w:vAlign w:val="center"/>
          </w:tcPr>
          <w:p w14:paraId="0959A34A" w14:textId="7FD1B50A" w:rsidR="000743D8" w:rsidRPr="000743D8" w:rsidRDefault="00DF3E52" w:rsidP="000743D8">
            <w:pPr>
              <w:spacing w:after="0" w:line="276" w:lineRule="auto"/>
              <w:jc w:val="both"/>
              <w:rPr>
                <w:rFonts w:eastAsia="Calibri" w:cstheme="minorHAnsi"/>
                <w:b/>
                <w:sz w:val="20"/>
                <w:szCs w:val="20"/>
              </w:rPr>
            </w:pPr>
            <w:r w:rsidRPr="000743D8">
              <w:rPr>
                <w:rFonts w:eastAsia="Calibri" w:cstheme="minorHAnsi"/>
                <w:b/>
                <w:sz w:val="20"/>
                <w:szCs w:val="20"/>
              </w:rPr>
              <w:t>UTJECAJ</w:t>
            </w:r>
          </w:p>
        </w:tc>
        <w:tc>
          <w:tcPr>
            <w:tcW w:w="8185" w:type="dxa"/>
            <w:shd w:val="clear" w:color="auto" w:fill="auto"/>
            <w:vAlign w:val="center"/>
          </w:tcPr>
          <w:p w14:paraId="4EDA08DA" w14:textId="4D5FBCD6" w:rsidR="000743D8" w:rsidRPr="000743D8" w:rsidRDefault="00DF3E52" w:rsidP="000743D8">
            <w:pPr>
              <w:spacing w:after="0" w:line="276" w:lineRule="auto"/>
              <w:jc w:val="both"/>
              <w:rPr>
                <w:rFonts w:eastAsia="Calibri" w:cstheme="minorHAnsi"/>
                <w:b/>
                <w:sz w:val="20"/>
                <w:szCs w:val="20"/>
              </w:rPr>
            </w:pPr>
            <w:r w:rsidRPr="000743D8">
              <w:rPr>
                <w:rFonts w:eastAsia="Calibri" w:cstheme="minorHAnsi"/>
                <w:b/>
                <w:sz w:val="20"/>
                <w:szCs w:val="20"/>
              </w:rPr>
              <w:t>SEKTOR</w:t>
            </w:r>
          </w:p>
        </w:tc>
      </w:tr>
      <w:tr w:rsidR="000743D8" w:rsidRPr="000743D8" w14:paraId="472F8FB5" w14:textId="77777777" w:rsidTr="00703311">
        <w:trPr>
          <w:trHeight w:val="376"/>
          <w:jc w:val="center"/>
        </w:trPr>
        <w:tc>
          <w:tcPr>
            <w:tcW w:w="603" w:type="dxa"/>
            <w:shd w:val="clear" w:color="auto" w:fill="auto"/>
            <w:vAlign w:val="center"/>
          </w:tcPr>
          <w:p w14:paraId="1525E72D"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6A2276AC"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Komunikacijska i informacijska tehnologija (elektroničke komunikacije, prijenos podataka, informacijski sustavi, pružanje audio i audiovizualnih medijskih usluga)</w:t>
            </w:r>
          </w:p>
        </w:tc>
      </w:tr>
      <w:tr w:rsidR="000743D8" w:rsidRPr="000743D8" w14:paraId="545D3A43" w14:textId="77777777" w:rsidTr="00703311">
        <w:trPr>
          <w:trHeight w:val="386"/>
          <w:jc w:val="center"/>
        </w:trPr>
        <w:tc>
          <w:tcPr>
            <w:tcW w:w="603" w:type="dxa"/>
            <w:shd w:val="clear" w:color="auto" w:fill="auto"/>
            <w:vAlign w:val="center"/>
          </w:tcPr>
          <w:p w14:paraId="06A8E9D3"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191EF9AE"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Promet (cestovni, željeznički, zračni, pomorski i promet unutarnjim plovnim putovima)</w:t>
            </w:r>
          </w:p>
        </w:tc>
      </w:tr>
      <w:tr w:rsidR="000743D8" w:rsidRPr="000743D8" w14:paraId="0606F230" w14:textId="77777777" w:rsidTr="00703311">
        <w:trPr>
          <w:trHeight w:val="376"/>
          <w:jc w:val="center"/>
        </w:trPr>
        <w:tc>
          <w:tcPr>
            <w:tcW w:w="603" w:type="dxa"/>
            <w:shd w:val="clear" w:color="auto" w:fill="auto"/>
            <w:vAlign w:val="center"/>
          </w:tcPr>
          <w:p w14:paraId="17910312" w14:textId="77777777" w:rsidR="000743D8" w:rsidRPr="000743D8" w:rsidRDefault="000743D8" w:rsidP="000743D8">
            <w:pPr>
              <w:spacing w:after="0" w:line="276" w:lineRule="auto"/>
              <w:jc w:val="center"/>
              <w:rPr>
                <w:rFonts w:eastAsia="Calibri" w:cstheme="minorHAnsi"/>
                <w:b/>
                <w:sz w:val="20"/>
                <w:szCs w:val="20"/>
              </w:rPr>
            </w:pPr>
            <w:r w:rsidRPr="000743D8">
              <w:rPr>
                <w:rFonts w:eastAsia="Calibri" w:cstheme="minorHAnsi"/>
                <w:b/>
                <w:sz w:val="20"/>
                <w:szCs w:val="20"/>
              </w:rPr>
              <w:t>x</w:t>
            </w:r>
          </w:p>
        </w:tc>
        <w:tc>
          <w:tcPr>
            <w:tcW w:w="8185" w:type="dxa"/>
            <w:shd w:val="clear" w:color="auto" w:fill="auto"/>
            <w:vAlign w:val="center"/>
          </w:tcPr>
          <w:p w14:paraId="312F7E24"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Zdravstvo (zdravstvena zaštita, proizvodnja, promet i nadzor nad lijekovima)</w:t>
            </w:r>
          </w:p>
        </w:tc>
      </w:tr>
      <w:tr w:rsidR="000743D8" w:rsidRPr="000743D8" w14:paraId="49529980" w14:textId="77777777" w:rsidTr="00703311">
        <w:trPr>
          <w:trHeight w:val="376"/>
          <w:jc w:val="center"/>
        </w:trPr>
        <w:tc>
          <w:tcPr>
            <w:tcW w:w="603" w:type="dxa"/>
            <w:shd w:val="clear" w:color="auto" w:fill="auto"/>
            <w:vAlign w:val="center"/>
          </w:tcPr>
          <w:p w14:paraId="5385DD60"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518A7FB8"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Vodno gospodarstvo (regulacijske i zaštitne vodne građevine i komunalne vodne građevine)</w:t>
            </w:r>
          </w:p>
        </w:tc>
      </w:tr>
      <w:tr w:rsidR="000743D8" w:rsidRPr="000743D8" w14:paraId="1654CC96" w14:textId="77777777" w:rsidTr="00703311">
        <w:trPr>
          <w:trHeight w:val="386"/>
          <w:jc w:val="center"/>
        </w:trPr>
        <w:tc>
          <w:tcPr>
            <w:tcW w:w="603" w:type="dxa"/>
            <w:shd w:val="clear" w:color="auto" w:fill="auto"/>
            <w:vAlign w:val="center"/>
          </w:tcPr>
          <w:p w14:paraId="00D78D4F"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6854BFF3"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 xml:space="preserve">Hrana (proizvodnja i opskrba hranom i sustav sigurnosti hrane, robne zalihe) </w:t>
            </w:r>
          </w:p>
        </w:tc>
      </w:tr>
      <w:tr w:rsidR="000743D8" w:rsidRPr="000743D8" w14:paraId="673FDDD7" w14:textId="77777777" w:rsidTr="00703311">
        <w:trPr>
          <w:trHeight w:val="386"/>
          <w:jc w:val="center"/>
        </w:trPr>
        <w:tc>
          <w:tcPr>
            <w:tcW w:w="603" w:type="dxa"/>
            <w:shd w:val="clear" w:color="auto" w:fill="auto"/>
            <w:vAlign w:val="center"/>
          </w:tcPr>
          <w:p w14:paraId="4E39465F"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064D86FA"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Financije (bankarstvo, burze, investicije, sustavi osiguranja i plaćanja)</w:t>
            </w:r>
          </w:p>
        </w:tc>
      </w:tr>
      <w:tr w:rsidR="000743D8" w:rsidRPr="000743D8" w14:paraId="061B0418" w14:textId="77777777" w:rsidTr="00703311">
        <w:trPr>
          <w:trHeight w:val="386"/>
          <w:jc w:val="center"/>
        </w:trPr>
        <w:tc>
          <w:tcPr>
            <w:tcW w:w="603" w:type="dxa"/>
            <w:shd w:val="clear" w:color="auto" w:fill="auto"/>
            <w:vAlign w:val="center"/>
          </w:tcPr>
          <w:p w14:paraId="182E63B7"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46B41874"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Proizvodnja, skladištenje i prijevoz opasnih tvari (kemijski, biološki, radiološki i nuklearni materijali)</w:t>
            </w:r>
          </w:p>
        </w:tc>
      </w:tr>
      <w:tr w:rsidR="000743D8" w:rsidRPr="000743D8" w14:paraId="24487319" w14:textId="77777777" w:rsidTr="00703311">
        <w:trPr>
          <w:trHeight w:val="386"/>
          <w:jc w:val="center"/>
        </w:trPr>
        <w:tc>
          <w:tcPr>
            <w:tcW w:w="603" w:type="dxa"/>
            <w:shd w:val="clear" w:color="auto" w:fill="auto"/>
            <w:vAlign w:val="center"/>
          </w:tcPr>
          <w:p w14:paraId="5578BA0D"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13865A72"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Javne službe (osiguranje javnog reda i mira, zaštita i spašavanje, hitna medicinska pomoć)</w:t>
            </w:r>
          </w:p>
        </w:tc>
      </w:tr>
      <w:tr w:rsidR="000743D8" w:rsidRPr="000743D8" w14:paraId="4E852CF7" w14:textId="77777777" w:rsidTr="00703311">
        <w:trPr>
          <w:trHeight w:val="386"/>
          <w:jc w:val="center"/>
        </w:trPr>
        <w:tc>
          <w:tcPr>
            <w:tcW w:w="603" w:type="dxa"/>
            <w:shd w:val="clear" w:color="auto" w:fill="auto"/>
            <w:vAlign w:val="center"/>
          </w:tcPr>
          <w:p w14:paraId="0A745BF4" w14:textId="77777777" w:rsidR="000743D8" w:rsidRPr="000743D8" w:rsidRDefault="000743D8" w:rsidP="000743D8">
            <w:pPr>
              <w:spacing w:after="0" w:line="276" w:lineRule="auto"/>
              <w:jc w:val="center"/>
              <w:rPr>
                <w:rFonts w:eastAsia="Calibri" w:cstheme="minorHAnsi"/>
                <w:b/>
                <w:sz w:val="20"/>
                <w:szCs w:val="20"/>
              </w:rPr>
            </w:pPr>
          </w:p>
        </w:tc>
        <w:tc>
          <w:tcPr>
            <w:tcW w:w="8185" w:type="dxa"/>
            <w:shd w:val="clear" w:color="auto" w:fill="auto"/>
            <w:vAlign w:val="center"/>
          </w:tcPr>
          <w:p w14:paraId="2CF85943" w14:textId="77777777" w:rsidR="000743D8" w:rsidRPr="000743D8" w:rsidRDefault="000743D8" w:rsidP="000743D8">
            <w:pPr>
              <w:spacing w:after="0" w:line="276" w:lineRule="auto"/>
              <w:jc w:val="both"/>
              <w:rPr>
                <w:rFonts w:eastAsia="Calibri" w:cstheme="minorHAnsi"/>
                <w:sz w:val="20"/>
                <w:szCs w:val="20"/>
              </w:rPr>
            </w:pPr>
            <w:r w:rsidRPr="000743D8">
              <w:rPr>
                <w:rFonts w:eastAsia="Calibri" w:cstheme="minorHAnsi"/>
                <w:sz w:val="20"/>
                <w:szCs w:val="20"/>
              </w:rPr>
              <w:t>Nacionalni spomenici i vrijednosti</w:t>
            </w:r>
          </w:p>
        </w:tc>
      </w:tr>
    </w:tbl>
    <w:p w14:paraId="661AE076" w14:textId="43CC9B71" w:rsidR="000743D8" w:rsidRPr="000743D8" w:rsidRDefault="000743D8" w:rsidP="00DD75FB">
      <w:pPr>
        <w:pStyle w:val="Naslov3"/>
      </w:pPr>
      <w:bookmarkStart w:id="321" w:name="_Toc4137290"/>
      <w:bookmarkStart w:id="322" w:name="_Toc19619325"/>
      <w:bookmarkStart w:id="323" w:name="_Toc65821354"/>
      <w:r w:rsidRPr="000743D8">
        <w:lastRenderedPageBreak/>
        <w:t>Kontekst</w:t>
      </w:r>
      <w:bookmarkEnd w:id="321"/>
      <w:bookmarkEnd w:id="322"/>
      <w:bookmarkEnd w:id="323"/>
    </w:p>
    <w:p w14:paraId="6C8B6A37" w14:textId="7E9B2928" w:rsidR="00D76D1E" w:rsidRDefault="00D76D1E" w:rsidP="000743D8">
      <w:pPr>
        <w:spacing w:line="276" w:lineRule="auto"/>
        <w:jc w:val="both"/>
        <w:rPr>
          <w:rFonts w:cs="Arial"/>
          <w:sz w:val="24"/>
          <w:szCs w:val="24"/>
        </w:rPr>
      </w:pPr>
      <w:proofErr w:type="spellStart"/>
      <w:r w:rsidRPr="00D76D1E">
        <w:rPr>
          <w:rFonts w:cs="Arial"/>
          <w:sz w:val="24"/>
          <w:szCs w:val="24"/>
        </w:rPr>
        <w:t>Koronavirus</w:t>
      </w:r>
      <w:proofErr w:type="spellEnd"/>
      <w:r w:rsidRPr="00D76D1E">
        <w:rPr>
          <w:rFonts w:cs="Arial"/>
          <w:sz w:val="24"/>
          <w:szCs w:val="24"/>
        </w:rPr>
        <w:t xml:space="preserve"> je novi soj virusa, koji do sada nije bio otkriven kod ljudi. Svjetska zdravstvena organizacija ga je nazvala </w:t>
      </w:r>
      <w:bookmarkStart w:id="324" w:name="_Hlk59619448"/>
      <w:r w:rsidRPr="00D76D1E">
        <w:rPr>
          <w:rFonts w:cs="Arial"/>
          <w:sz w:val="24"/>
          <w:szCs w:val="24"/>
        </w:rPr>
        <w:t>SARS-CoV-2</w:t>
      </w:r>
      <w:bookmarkEnd w:id="324"/>
      <w:r w:rsidRPr="00D76D1E">
        <w:rPr>
          <w:rFonts w:cs="Arial"/>
          <w:sz w:val="24"/>
          <w:szCs w:val="24"/>
        </w:rPr>
        <w:t xml:space="preserve">, a bolest koju uzrokuje COVID-19. Otkriven je u Kini krajem 2019. godine. </w:t>
      </w:r>
    </w:p>
    <w:p w14:paraId="1E483373" w14:textId="77777777" w:rsidR="00BC55D8" w:rsidRPr="00BC55D8" w:rsidRDefault="00BC55D8" w:rsidP="00BC55D8">
      <w:pPr>
        <w:spacing w:line="276" w:lineRule="auto"/>
        <w:jc w:val="both"/>
        <w:rPr>
          <w:rFonts w:cs="Arial"/>
          <w:sz w:val="24"/>
          <w:szCs w:val="24"/>
        </w:rPr>
      </w:pPr>
      <w:r w:rsidRPr="00BC55D8">
        <w:rPr>
          <w:rFonts w:cs="Arial"/>
          <w:sz w:val="24"/>
          <w:szCs w:val="24"/>
        </w:rPr>
        <w:t>Najčešći simptomi su povišena tjelesna temperatura, suhi kašalj i umor. Manje česti simptomi su bolovi u mišićima i zglobovima, začepljen nos ili curenje iz nosa, glavobolja, grlobolja, upala očne spojnice (konjunktivitis),  kratkoća daha,  proljev i trbušne tegobe, iznenadan gubitak mirisa i okusa. Određeni simptomi poput kašlja i gubitka mirisa mogu trajati tjednima nakon što bolesnik prestane biti zarazan za okolinu.</w:t>
      </w:r>
    </w:p>
    <w:p w14:paraId="66EDE08A" w14:textId="46D0E890" w:rsidR="00BC55D8" w:rsidRPr="00BC55D8" w:rsidRDefault="00BC55D8" w:rsidP="00BC55D8">
      <w:pPr>
        <w:spacing w:line="276" w:lineRule="auto"/>
        <w:jc w:val="both"/>
        <w:rPr>
          <w:rFonts w:cs="Arial"/>
          <w:sz w:val="24"/>
          <w:szCs w:val="24"/>
        </w:rPr>
      </w:pPr>
      <w:r w:rsidRPr="00BC55D8">
        <w:rPr>
          <w:rFonts w:cs="Arial"/>
          <w:sz w:val="24"/>
          <w:szCs w:val="24"/>
        </w:rPr>
        <w:t>Ako oboljela osoba sa simptomima tri uzastopna dana nema simptome bolesti, a prošlo je 14 dana od pojave simptoma (14 dana od testiranja u slučaju osobe s pozitivnim laboratorijskim nalazom testiranja koja nema simptome), ona se smatra nezaraznom za druge i može se prekinuti mjera izolacije.</w:t>
      </w:r>
    </w:p>
    <w:p w14:paraId="46307E8B" w14:textId="1CC0074A" w:rsidR="00BC55D8" w:rsidRDefault="00BC55D8" w:rsidP="00BC55D8">
      <w:pPr>
        <w:spacing w:line="276" w:lineRule="auto"/>
        <w:jc w:val="both"/>
        <w:rPr>
          <w:rFonts w:cs="Arial"/>
          <w:sz w:val="24"/>
          <w:szCs w:val="24"/>
        </w:rPr>
      </w:pPr>
      <w:r w:rsidRPr="00BC55D8">
        <w:rPr>
          <w:rFonts w:cs="Arial"/>
          <w:sz w:val="24"/>
          <w:szCs w:val="24"/>
        </w:rPr>
        <w:t xml:space="preserve"> Oboljela osoba može izlučivati virus i više od 14 dana (zabilježen je pozitivan nalaz molekularnog testa i 60 i više dana nakon infekcije), no u blažim oblicima bolesti virus se nalazi u sluznici respiratornog trakta do osam dana nakon infekcije. U oboljelih osoba koje imaju bolesti i stanja koje oslabljuju imunološki sustav ili imaju teži oblik bolesti s dužim trajanjem simptoma bolesti, virus se može dulje vrijeme zadržati u tijelu. Do sada još nije uspješno izoliran živi virus iz uzoraka gornjih dišnih puteva nakon drugog tjedna bolesti.</w:t>
      </w:r>
    </w:p>
    <w:p w14:paraId="01D7F378" w14:textId="77777777" w:rsidR="00454092" w:rsidRPr="00454092" w:rsidRDefault="00BC55D8" w:rsidP="00BC55D8">
      <w:pPr>
        <w:spacing w:line="276" w:lineRule="auto"/>
        <w:jc w:val="both"/>
        <w:rPr>
          <w:rFonts w:cs="Arial"/>
          <w:sz w:val="24"/>
          <w:szCs w:val="24"/>
        </w:rPr>
      </w:pPr>
      <w:r w:rsidRPr="00454092">
        <w:rPr>
          <w:rFonts w:cs="Arial"/>
          <w:sz w:val="24"/>
          <w:szCs w:val="24"/>
        </w:rPr>
        <w:t xml:space="preserve">Prema podacima Hrvatskog zavoda za javno zdravstvo u razdoblju od pojave virusa SARS-CoV-2 do dana </w:t>
      </w:r>
      <w:r w:rsidR="00BB02BD" w:rsidRPr="00454092">
        <w:rPr>
          <w:rFonts w:cs="Arial"/>
          <w:sz w:val="24"/>
          <w:szCs w:val="24"/>
        </w:rPr>
        <w:t>24. veljače 2021. godine</w:t>
      </w:r>
      <w:r w:rsidRPr="00454092">
        <w:rPr>
          <w:rFonts w:cs="Arial"/>
          <w:sz w:val="24"/>
          <w:szCs w:val="24"/>
        </w:rPr>
        <w:t xml:space="preserve"> u Hrvatskoj je zabilježeno ukupno </w:t>
      </w:r>
      <w:r w:rsidR="00BB02BD" w:rsidRPr="00454092">
        <w:rPr>
          <w:rFonts w:cs="Arial"/>
          <w:sz w:val="24"/>
          <w:szCs w:val="24"/>
        </w:rPr>
        <w:t>241.048</w:t>
      </w:r>
      <w:r w:rsidRPr="00454092">
        <w:rPr>
          <w:rFonts w:cs="Arial"/>
          <w:sz w:val="24"/>
          <w:szCs w:val="24"/>
        </w:rPr>
        <w:t xml:space="preserve"> slučajeva oboljenja, od čega je preminulo ukupno </w:t>
      </w:r>
      <w:r w:rsidR="00BB02BD" w:rsidRPr="00454092">
        <w:rPr>
          <w:rFonts w:cs="Arial"/>
          <w:sz w:val="24"/>
          <w:szCs w:val="24"/>
        </w:rPr>
        <w:t>5.477</w:t>
      </w:r>
      <w:r w:rsidRPr="00454092">
        <w:rPr>
          <w:rFonts w:cs="Arial"/>
          <w:sz w:val="24"/>
          <w:szCs w:val="24"/>
        </w:rPr>
        <w:t xml:space="preserve"> osoba. Na području Varaždinske županije je bilo ukupno </w:t>
      </w:r>
      <w:r w:rsidR="007C5B0C" w:rsidRPr="00454092">
        <w:rPr>
          <w:rFonts w:cs="Arial"/>
          <w:sz w:val="24"/>
          <w:szCs w:val="24"/>
        </w:rPr>
        <w:t>1</w:t>
      </w:r>
      <w:r w:rsidR="00BB02BD" w:rsidRPr="00454092">
        <w:rPr>
          <w:rFonts w:cs="Arial"/>
          <w:sz w:val="24"/>
          <w:szCs w:val="24"/>
        </w:rPr>
        <w:t>4.873</w:t>
      </w:r>
      <w:r w:rsidR="007C5B0C" w:rsidRPr="00454092">
        <w:rPr>
          <w:rFonts w:cs="Arial"/>
          <w:sz w:val="24"/>
          <w:szCs w:val="24"/>
        </w:rPr>
        <w:t xml:space="preserve"> slučajeva osoba oboljelih od čega je preminulo ukupno </w:t>
      </w:r>
      <w:r w:rsidR="00BB02BD" w:rsidRPr="00454092">
        <w:rPr>
          <w:rFonts w:cs="Arial"/>
          <w:sz w:val="24"/>
          <w:szCs w:val="24"/>
        </w:rPr>
        <w:t>384</w:t>
      </w:r>
      <w:r w:rsidR="007C5B0C" w:rsidRPr="00454092">
        <w:rPr>
          <w:rFonts w:cs="Arial"/>
          <w:sz w:val="24"/>
          <w:szCs w:val="24"/>
        </w:rPr>
        <w:t xml:space="preserve"> osob</w:t>
      </w:r>
      <w:r w:rsidR="00BB02BD" w:rsidRPr="00454092">
        <w:rPr>
          <w:rFonts w:cs="Arial"/>
          <w:sz w:val="24"/>
          <w:szCs w:val="24"/>
        </w:rPr>
        <w:t>e</w:t>
      </w:r>
      <w:r w:rsidR="007C5B0C" w:rsidRPr="00454092">
        <w:rPr>
          <w:rFonts w:cs="Arial"/>
          <w:sz w:val="24"/>
          <w:szCs w:val="24"/>
        </w:rPr>
        <w:t xml:space="preserve">. </w:t>
      </w:r>
    </w:p>
    <w:p w14:paraId="2F52ABC5" w14:textId="59A9C913" w:rsidR="00B74FAD" w:rsidRDefault="007C5B0C" w:rsidP="00BC55D8">
      <w:pPr>
        <w:spacing w:line="276" w:lineRule="auto"/>
        <w:jc w:val="both"/>
        <w:rPr>
          <w:rFonts w:cs="Arial"/>
          <w:sz w:val="24"/>
          <w:szCs w:val="24"/>
        </w:rPr>
      </w:pPr>
      <w:r w:rsidRPr="00454092">
        <w:rPr>
          <w:rFonts w:cs="Arial"/>
          <w:sz w:val="24"/>
          <w:szCs w:val="24"/>
        </w:rPr>
        <w:t xml:space="preserve">Na području </w:t>
      </w:r>
      <w:r w:rsidR="001C40B4" w:rsidRPr="00454092">
        <w:rPr>
          <w:rFonts w:cs="Arial"/>
          <w:sz w:val="24"/>
          <w:szCs w:val="24"/>
        </w:rPr>
        <w:t xml:space="preserve">grada </w:t>
      </w:r>
      <w:r w:rsidR="00BB02BD" w:rsidRPr="00454092">
        <w:rPr>
          <w:rFonts w:cs="Arial"/>
          <w:sz w:val="24"/>
          <w:szCs w:val="24"/>
        </w:rPr>
        <w:t>Ivanca</w:t>
      </w:r>
      <w:r w:rsidR="00454092" w:rsidRPr="00454092">
        <w:rPr>
          <w:rFonts w:cs="Arial"/>
          <w:sz w:val="24"/>
          <w:szCs w:val="24"/>
        </w:rPr>
        <w:t xml:space="preserve"> u 2020. godini virusa SARS-CoV-2 oboljelo je ukupno</w:t>
      </w:r>
      <w:r w:rsidRPr="00454092">
        <w:rPr>
          <w:rFonts w:cs="Arial"/>
          <w:sz w:val="24"/>
          <w:szCs w:val="24"/>
        </w:rPr>
        <w:t xml:space="preserve"> </w:t>
      </w:r>
      <w:r w:rsidR="00454092" w:rsidRPr="00454092">
        <w:rPr>
          <w:rFonts w:cs="Arial"/>
          <w:sz w:val="24"/>
          <w:szCs w:val="24"/>
        </w:rPr>
        <w:t>1.290</w:t>
      </w:r>
      <w:r w:rsidR="00B74FAD" w:rsidRPr="00454092">
        <w:rPr>
          <w:rFonts w:cs="Arial"/>
          <w:sz w:val="24"/>
          <w:szCs w:val="24"/>
        </w:rPr>
        <w:t xml:space="preserve"> osoba</w:t>
      </w:r>
      <w:r w:rsidR="00454092" w:rsidRPr="00454092">
        <w:rPr>
          <w:rFonts w:cs="Arial"/>
          <w:sz w:val="24"/>
          <w:szCs w:val="24"/>
        </w:rPr>
        <w:t>, odnosno 9,4% ukupnog broja stanovnika</w:t>
      </w:r>
      <w:r w:rsidR="00B74FAD" w:rsidRPr="00454092">
        <w:rPr>
          <w:rFonts w:cs="Arial"/>
          <w:sz w:val="24"/>
          <w:szCs w:val="24"/>
        </w:rPr>
        <w:t>.</w:t>
      </w:r>
    </w:p>
    <w:p w14:paraId="6918425E" w14:textId="0A4FD8F4" w:rsidR="000743D8" w:rsidRPr="000743D8" w:rsidRDefault="000743D8" w:rsidP="00DD75FB">
      <w:pPr>
        <w:pStyle w:val="Naslov3"/>
      </w:pPr>
      <w:bookmarkStart w:id="325" w:name="_Toc4137291"/>
      <w:bookmarkStart w:id="326" w:name="_Toc19619326"/>
      <w:bookmarkStart w:id="327" w:name="_Toc65821355"/>
      <w:r w:rsidRPr="000743D8">
        <w:t>Uzrok</w:t>
      </w:r>
      <w:bookmarkEnd w:id="325"/>
      <w:bookmarkEnd w:id="326"/>
      <w:bookmarkEnd w:id="327"/>
      <w:r w:rsidRPr="000743D8">
        <w:t xml:space="preserve"> </w:t>
      </w:r>
    </w:p>
    <w:p w14:paraId="750501B4" w14:textId="77777777" w:rsidR="00710ECE" w:rsidRDefault="00710ECE" w:rsidP="00710ECE">
      <w:pPr>
        <w:spacing w:line="276" w:lineRule="auto"/>
        <w:jc w:val="both"/>
        <w:rPr>
          <w:rFonts w:cs="Arial"/>
          <w:sz w:val="24"/>
          <w:szCs w:val="24"/>
        </w:rPr>
      </w:pPr>
      <w:proofErr w:type="spellStart"/>
      <w:r w:rsidRPr="00D76D1E">
        <w:rPr>
          <w:rFonts w:cs="Arial"/>
          <w:sz w:val="24"/>
          <w:szCs w:val="24"/>
        </w:rPr>
        <w:t>Koronavirusi</w:t>
      </w:r>
      <w:proofErr w:type="spellEnd"/>
      <w:r w:rsidRPr="00D76D1E">
        <w:rPr>
          <w:rFonts w:cs="Arial"/>
          <w:sz w:val="24"/>
          <w:szCs w:val="24"/>
        </w:rPr>
        <w:t xml:space="preserve"> su virusi koji cirkuliraju među životinjama, no neki od njih mogu prijeći na ljude. Nakon što prijeđu sa životinje na čovjeka mogu se prenositi među ljudima. Velik broj životinja su nositelji </w:t>
      </w:r>
      <w:proofErr w:type="spellStart"/>
      <w:r w:rsidRPr="00D76D1E">
        <w:rPr>
          <w:rFonts w:cs="Arial"/>
          <w:sz w:val="24"/>
          <w:szCs w:val="24"/>
        </w:rPr>
        <w:t>koronavirusa</w:t>
      </w:r>
      <w:proofErr w:type="spellEnd"/>
      <w:r w:rsidRPr="00D76D1E">
        <w:rPr>
          <w:rFonts w:cs="Arial"/>
          <w:sz w:val="24"/>
          <w:szCs w:val="24"/>
        </w:rPr>
        <w:t xml:space="preserve">. Na primjer, </w:t>
      </w:r>
      <w:proofErr w:type="spellStart"/>
      <w:r w:rsidRPr="00D76D1E">
        <w:rPr>
          <w:rFonts w:cs="Arial"/>
          <w:sz w:val="24"/>
          <w:szCs w:val="24"/>
        </w:rPr>
        <w:t>koronavirus</w:t>
      </w:r>
      <w:proofErr w:type="spellEnd"/>
      <w:r w:rsidRPr="00D76D1E">
        <w:rPr>
          <w:rFonts w:cs="Arial"/>
          <w:sz w:val="24"/>
          <w:szCs w:val="24"/>
        </w:rPr>
        <w:t xml:space="preserve"> bliskoistočnog respiratornog sindroma (MERS-</w:t>
      </w:r>
      <w:proofErr w:type="spellStart"/>
      <w:r w:rsidRPr="00D76D1E">
        <w:rPr>
          <w:rFonts w:cs="Arial"/>
          <w:sz w:val="24"/>
          <w:szCs w:val="24"/>
        </w:rPr>
        <w:t>CoV</w:t>
      </w:r>
      <w:proofErr w:type="spellEnd"/>
      <w:r w:rsidRPr="00D76D1E">
        <w:rPr>
          <w:rFonts w:cs="Arial"/>
          <w:sz w:val="24"/>
          <w:szCs w:val="24"/>
        </w:rPr>
        <w:t>) potječe od deva dok SARS potječe od cibetke, životinje iz reda zvijeri srodnih mačkama.</w:t>
      </w:r>
    </w:p>
    <w:p w14:paraId="5C1F50F9" w14:textId="77777777" w:rsidR="00710ECE" w:rsidRDefault="00710ECE" w:rsidP="00710ECE">
      <w:pPr>
        <w:spacing w:line="276" w:lineRule="auto"/>
        <w:jc w:val="both"/>
        <w:rPr>
          <w:rFonts w:cs="Arial"/>
          <w:sz w:val="24"/>
          <w:szCs w:val="24"/>
        </w:rPr>
      </w:pPr>
      <w:r w:rsidRPr="00D76D1E">
        <w:rPr>
          <w:rFonts w:cs="Arial"/>
          <w:sz w:val="24"/>
          <w:szCs w:val="24"/>
        </w:rPr>
        <w:t xml:space="preserve">Iako virus potječe od životinja, on se sada širi s osobe na osobu (prijenos s čovjeka na čovjeka). Trenutno se procjenjuje da vrijeme inkubacije </w:t>
      </w:r>
      <w:proofErr w:type="spellStart"/>
      <w:r w:rsidRPr="00D76D1E">
        <w:rPr>
          <w:rFonts w:cs="Arial"/>
          <w:sz w:val="24"/>
          <w:szCs w:val="24"/>
        </w:rPr>
        <w:t>koronavirusa</w:t>
      </w:r>
      <w:proofErr w:type="spellEnd"/>
      <w:r w:rsidRPr="00D76D1E">
        <w:rPr>
          <w:rFonts w:cs="Arial"/>
          <w:sz w:val="24"/>
          <w:szCs w:val="24"/>
        </w:rPr>
        <w:t xml:space="preserve"> (vrijeme između izlaganja virusu i pojave simptoma) traje između 2 i 12 dana. Iako su ljudi najzarazniji kada imaju simptome nalik gripi, postoje naznake da neki ljudi mogu prenijeti virus, a da nemaju simptome ili prije nego se oni pojave. Potvrdi li se ovaj podatak, to će otežati rano otkrivanje zaraze </w:t>
      </w:r>
      <w:proofErr w:type="spellStart"/>
      <w:r w:rsidRPr="00D76D1E">
        <w:rPr>
          <w:rFonts w:cs="Arial"/>
          <w:sz w:val="24"/>
          <w:szCs w:val="24"/>
        </w:rPr>
        <w:t>koronavirusom</w:t>
      </w:r>
      <w:proofErr w:type="spellEnd"/>
      <w:r w:rsidRPr="00D76D1E">
        <w:rPr>
          <w:rFonts w:cs="Arial"/>
          <w:sz w:val="24"/>
          <w:szCs w:val="24"/>
        </w:rPr>
        <w:t xml:space="preserve">. To nije neuobičajeno kod virusnih infekcija, kao što se </w:t>
      </w:r>
      <w:r w:rsidRPr="00D76D1E">
        <w:rPr>
          <w:rFonts w:cs="Arial"/>
          <w:sz w:val="24"/>
          <w:szCs w:val="24"/>
        </w:rPr>
        <w:lastRenderedPageBreak/>
        <w:t xml:space="preserve">vidi iz primjera ospica, ali za ovaj novi virus nema jasnih dokaza da se bolest može prenijeti prije pojave simptoma. Sustavna provedba mjera za prevenciju i kontrolu pokazala se učinkovitom u kontroli </w:t>
      </w:r>
      <w:proofErr w:type="spellStart"/>
      <w:r w:rsidRPr="00D76D1E">
        <w:rPr>
          <w:rFonts w:cs="Arial"/>
          <w:sz w:val="24"/>
          <w:szCs w:val="24"/>
        </w:rPr>
        <w:t>koronavirusa</w:t>
      </w:r>
      <w:proofErr w:type="spellEnd"/>
      <w:r w:rsidRPr="00D76D1E">
        <w:rPr>
          <w:rFonts w:cs="Arial"/>
          <w:sz w:val="24"/>
          <w:szCs w:val="24"/>
        </w:rPr>
        <w:t>.</w:t>
      </w:r>
    </w:p>
    <w:p w14:paraId="2234F2CE" w14:textId="77777777" w:rsidR="000743D8" w:rsidRPr="000743D8" w:rsidRDefault="000743D8" w:rsidP="00D537AF">
      <w:pPr>
        <w:keepNext/>
        <w:keepLines/>
        <w:numPr>
          <w:ilvl w:val="3"/>
          <w:numId w:val="3"/>
        </w:numPr>
        <w:spacing w:before="200" w:after="240" w:line="276" w:lineRule="auto"/>
        <w:ind w:hanging="8228"/>
        <w:jc w:val="both"/>
        <w:outlineLvl w:val="3"/>
        <w:rPr>
          <w:rFonts w:asciiTheme="majorHAnsi" w:eastAsia="Times New Roman" w:hAnsiTheme="majorHAnsi" w:cs="Times New Roman"/>
          <w:bCs/>
          <w:iCs/>
          <w:sz w:val="24"/>
          <w:u w:val="single"/>
          <w:shd w:val="clear" w:color="auto" w:fill="FFFFFF"/>
          <w:lang w:eastAsia="zh-CN"/>
        </w:rPr>
      </w:pPr>
      <w:bookmarkStart w:id="328" w:name="_Toc65821356"/>
      <w:r w:rsidRPr="000743D8">
        <w:rPr>
          <w:rFonts w:asciiTheme="majorHAnsi" w:eastAsia="Times New Roman" w:hAnsiTheme="majorHAnsi" w:cs="Times New Roman"/>
          <w:bCs/>
          <w:iCs/>
          <w:sz w:val="24"/>
          <w:u w:val="single"/>
          <w:shd w:val="clear" w:color="auto" w:fill="FFFFFF"/>
          <w:lang w:eastAsia="zh-CN"/>
        </w:rPr>
        <w:t>Razvoj događaja koji prethodi velikoj nesreći</w:t>
      </w:r>
      <w:bookmarkEnd w:id="328"/>
    </w:p>
    <w:p w14:paraId="4EDEC4CB" w14:textId="4A7B0762" w:rsidR="00710ECE" w:rsidRPr="0028211A" w:rsidRDefault="00710ECE" w:rsidP="00710ECE">
      <w:pPr>
        <w:spacing w:line="276" w:lineRule="auto"/>
        <w:jc w:val="both"/>
        <w:rPr>
          <w:rFonts w:cs="Arial"/>
          <w:sz w:val="24"/>
          <w:szCs w:val="24"/>
        </w:rPr>
      </w:pPr>
      <w:r w:rsidRPr="0028211A">
        <w:rPr>
          <w:rFonts w:cs="Arial"/>
          <w:sz w:val="24"/>
          <w:szCs w:val="24"/>
        </w:rPr>
        <w:t xml:space="preserve">COVID-19 prenosi </w:t>
      </w:r>
      <w:r w:rsidR="006830C3">
        <w:rPr>
          <w:rFonts w:cs="Arial"/>
          <w:sz w:val="24"/>
          <w:szCs w:val="24"/>
        </w:rPr>
        <w:t xml:space="preserve">se </w:t>
      </w:r>
      <w:r w:rsidRPr="0028211A">
        <w:rPr>
          <w:rFonts w:cs="Arial"/>
          <w:sz w:val="24"/>
          <w:szCs w:val="24"/>
        </w:rPr>
        <w:t xml:space="preserve">kapljičnim putem. </w:t>
      </w:r>
      <w:r>
        <w:rPr>
          <w:rFonts w:cs="Arial"/>
          <w:sz w:val="24"/>
          <w:szCs w:val="24"/>
        </w:rPr>
        <w:t>I</w:t>
      </w:r>
      <w:r w:rsidRPr="0028211A">
        <w:rPr>
          <w:rFonts w:cs="Arial"/>
          <w:sz w:val="24"/>
          <w:szCs w:val="24"/>
        </w:rPr>
        <w:t xml:space="preserve">nfekcija </w:t>
      </w:r>
      <w:r w:rsidR="006830C3">
        <w:rPr>
          <w:rFonts w:cs="Arial"/>
          <w:sz w:val="24"/>
          <w:szCs w:val="24"/>
        </w:rPr>
        <w:t xml:space="preserve">se </w:t>
      </w:r>
      <w:r w:rsidRPr="0028211A">
        <w:rPr>
          <w:rFonts w:cs="Arial"/>
          <w:sz w:val="24"/>
          <w:szCs w:val="24"/>
        </w:rPr>
        <w:t xml:space="preserve">primarno prenosi s osobe na osobu malim kapljicama iz nosa ili usta koje se izbacuju kad oboljela osoba kašlje, kiše ili govori. Te su kapljice relativno teške, ne prenose se na veliku udaljenost i relativno brzo padaju na predmete i površine u blizini oboljelog. Druga se osoba zarazi kad udahne takve kontaminirane kapljice. Kada kapljice padnu na predmete i površine kao što su npr. stolovi, kvake na vratima, rukohvati, ti predmeti postanu kontaminirani te se druge osobe mogu zaraziti dodirujući takve površine i potom dodirujući svoja usta, nos, oči. </w:t>
      </w:r>
    </w:p>
    <w:p w14:paraId="719B5D51" w14:textId="77777777" w:rsidR="000743D8" w:rsidRPr="000743D8" w:rsidRDefault="000743D8" w:rsidP="00D537AF">
      <w:pPr>
        <w:keepNext/>
        <w:keepLines/>
        <w:numPr>
          <w:ilvl w:val="3"/>
          <w:numId w:val="3"/>
        </w:numPr>
        <w:spacing w:before="200" w:after="240" w:line="276" w:lineRule="auto"/>
        <w:ind w:hanging="8228"/>
        <w:jc w:val="both"/>
        <w:outlineLvl w:val="3"/>
        <w:rPr>
          <w:rFonts w:asciiTheme="majorHAnsi" w:eastAsia="Times New Roman" w:hAnsiTheme="majorHAnsi" w:cs="Times New Roman"/>
          <w:bCs/>
          <w:iCs/>
          <w:sz w:val="24"/>
          <w:u w:val="single"/>
          <w:lang w:eastAsia="zh-CN"/>
        </w:rPr>
      </w:pPr>
      <w:bookmarkStart w:id="329" w:name="_Toc65821357"/>
      <w:r w:rsidRPr="000743D8">
        <w:rPr>
          <w:rFonts w:asciiTheme="majorHAnsi" w:eastAsia="Times New Roman" w:hAnsiTheme="majorHAnsi" w:cs="Times New Roman"/>
          <w:bCs/>
          <w:iCs/>
          <w:sz w:val="24"/>
          <w:u w:val="single"/>
          <w:lang w:eastAsia="zh-CN"/>
        </w:rPr>
        <w:t>Okidač koji je uzrokovao veliku nesreću</w:t>
      </w:r>
      <w:bookmarkEnd w:id="329"/>
    </w:p>
    <w:p w14:paraId="08922E54" w14:textId="77777777" w:rsidR="0028211A" w:rsidRPr="0028211A" w:rsidRDefault="0028211A" w:rsidP="0028211A">
      <w:pPr>
        <w:spacing w:line="276" w:lineRule="auto"/>
        <w:jc w:val="both"/>
        <w:rPr>
          <w:rFonts w:cs="Arial"/>
          <w:sz w:val="24"/>
          <w:szCs w:val="24"/>
        </w:rPr>
      </w:pPr>
      <w:r w:rsidRPr="0028211A">
        <w:rPr>
          <w:rFonts w:cs="Arial"/>
          <w:sz w:val="24"/>
          <w:szCs w:val="24"/>
        </w:rPr>
        <w:t>Razdoblje inkubacije (vrijeme od izloženosti virusu do početka simptoma) iznosi pet do šest dana, s rasponom od 1 do 14 dana.</w:t>
      </w:r>
    </w:p>
    <w:p w14:paraId="0009E65B" w14:textId="03250617" w:rsidR="00710ECE" w:rsidRDefault="0028211A" w:rsidP="0028211A">
      <w:pPr>
        <w:spacing w:line="276" w:lineRule="auto"/>
        <w:jc w:val="both"/>
        <w:rPr>
          <w:rFonts w:cs="Arial"/>
          <w:sz w:val="24"/>
          <w:szCs w:val="24"/>
        </w:rPr>
      </w:pPr>
      <w:r w:rsidRPr="0028211A">
        <w:rPr>
          <w:rFonts w:cs="Arial"/>
          <w:sz w:val="24"/>
          <w:szCs w:val="24"/>
        </w:rPr>
        <w:t xml:space="preserve">Osobe zaražene virusom SARS-CoV-2 najzaraznije su u početku bolesti, no mogu biti zarazne i dan-dva prije pojave simptoma, što je slično zaraznosti kod gripe. Većina osoba u bliskom kontaktu s oboljelom osobom zarazi se unutar prvih pet dana od pojave simptoma u te oboljele osobe. Prijenos infekcije može se dogoditi i od osoba koje nemaju simptome bolesti, od takozvanih </w:t>
      </w:r>
      <w:proofErr w:type="spellStart"/>
      <w:r w:rsidRPr="0028211A">
        <w:rPr>
          <w:rFonts w:cs="Arial"/>
          <w:sz w:val="24"/>
          <w:szCs w:val="24"/>
        </w:rPr>
        <w:t>asimptomatskih</w:t>
      </w:r>
      <w:proofErr w:type="spellEnd"/>
      <w:r w:rsidRPr="0028211A">
        <w:rPr>
          <w:rFonts w:cs="Arial"/>
          <w:sz w:val="24"/>
          <w:szCs w:val="24"/>
        </w:rPr>
        <w:t xml:space="preserve"> slučajeva</w:t>
      </w:r>
      <w:r w:rsidR="00710ECE">
        <w:rPr>
          <w:rFonts w:cs="Arial"/>
          <w:sz w:val="24"/>
          <w:szCs w:val="24"/>
        </w:rPr>
        <w:t xml:space="preserve">. </w:t>
      </w:r>
    </w:p>
    <w:p w14:paraId="78E6E52E" w14:textId="06FC0CBF" w:rsidR="000743D8" w:rsidRPr="000743D8" w:rsidRDefault="000743D8" w:rsidP="00DD75FB">
      <w:pPr>
        <w:pStyle w:val="Naslov3"/>
        <w:rPr>
          <w:shd w:val="clear" w:color="auto" w:fill="FFFFFF"/>
        </w:rPr>
      </w:pPr>
      <w:bookmarkStart w:id="330" w:name="_Toc4137292"/>
      <w:bookmarkStart w:id="331" w:name="_Toc19619327"/>
      <w:bookmarkStart w:id="332" w:name="_Toc65821358"/>
      <w:r w:rsidRPr="000743D8">
        <w:rPr>
          <w:shd w:val="clear" w:color="auto" w:fill="FFFFFF"/>
        </w:rPr>
        <w:t>Opis događaja</w:t>
      </w:r>
      <w:bookmarkEnd w:id="330"/>
      <w:bookmarkEnd w:id="331"/>
      <w:bookmarkEnd w:id="332"/>
      <w:r w:rsidRPr="000743D8">
        <w:rPr>
          <w:shd w:val="clear" w:color="auto" w:fill="FFFFFF"/>
        </w:rPr>
        <w:t xml:space="preserve"> </w:t>
      </w:r>
    </w:p>
    <w:p w14:paraId="229CDAC7" w14:textId="6DA5E357" w:rsidR="000743D8" w:rsidRDefault="00E43E19" w:rsidP="00D537AF">
      <w:pPr>
        <w:keepNext/>
        <w:keepLines/>
        <w:numPr>
          <w:ilvl w:val="3"/>
          <w:numId w:val="3"/>
        </w:numPr>
        <w:spacing w:before="200" w:after="240" w:line="276" w:lineRule="auto"/>
        <w:ind w:hanging="8228"/>
        <w:jc w:val="both"/>
        <w:outlineLvl w:val="3"/>
        <w:rPr>
          <w:rFonts w:asciiTheme="majorHAnsi" w:eastAsia="Times New Roman" w:hAnsiTheme="majorHAnsi" w:cs="Times New Roman"/>
          <w:bCs/>
          <w:iCs/>
          <w:sz w:val="24"/>
          <w:u w:val="single"/>
          <w:lang w:eastAsia="zh-CN"/>
        </w:rPr>
      </w:pPr>
      <w:bookmarkStart w:id="333" w:name="_Toc65821359"/>
      <w:r>
        <w:rPr>
          <w:rFonts w:asciiTheme="majorHAnsi" w:eastAsia="Times New Roman" w:hAnsiTheme="majorHAnsi" w:cs="Times New Roman"/>
          <w:bCs/>
          <w:iCs/>
          <w:sz w:val="24"/>
          <w:u w:val="single"/>
          <w:lang w:eastAsia="zh-CN"/>
        </w:rPr>
        <w:t>Događaj s najgorim mogućim posljedicama</w:t>
      </w:r>
      <w:bookmarkEnd w:id="333"/>
    </w:p>
    <w:p w14:paraId="100F7592" w14:textId="692B903E" w:rsidR="00C93553" w:rsidRDefault="00BC55D8" w:rsidP="00C93553">
      <w:pPr>
        <w:pStyle w:val="Odlomakpopisa11"/>
      </w:pPr>
      <w:r w:rsidRPr="00BC55D8">
        <w:t xml:space="preserve">Infekcija </w:t>
      </w:r>
      <w:proofErr w:type="spellStart"/>
      <w:r w:rsidRPr="00BC55D8">
        <w:t>koronavirusom</w:t>
      </w:r>
      <w:proofErr w:type="spellEnd"/>
      <w:r w:rsidRPr="00BC55D8">
        <w:t xml:space="preserve"> najčešće uzorkuje simptome poput povišene temperature, suhog kašlja, nedostatka zraka te naglog gubitka mirisa, okusa ili promjene okusa, dok se rjeđe javljaju bolovi u tijelu, glavobolja, umor te povraćanje. Mnogi zarazu poistovjećuju sa simptomima gripe ili prehlade</w:t>
      </w:r>
      <w:r w:rsidR="006830C3">
        <w:t>.</w:t>
      </w:r>
      <w:r w:rsidRPr="00BC55D8">
        <w:t xml:space="preserve"> U težim slučajevima javlja se teška upala pluća, sindrom akutnog otežanog disanja, sepsa i septički šok koji mogu uzrokovati smrt pacijenta. Općenito starije osobe i osobe s kroničnim bolestima (poput povišenog tlaka, srčanih bolesti, dijabetesa, bolesti jetre i bolesti dišnih puteva) imaju veći rizik razvoja težih simptoma zaraznih bolesti</w:t>
      </w:r>
      <w:r>
        <w:t xml:space="preserve"> </w:t>
      </w:r>
      <w:r w:rsidR="00C93553">
        <w:t>te je povećan rizik od razvoja komplikacija.</w:t>
      </w:r>
    </w:p>
    <w:p w14:paraId="0840D347" w14:textId="77777777" w:rsidR="00B74FAD" w:rsidRDefault="00C93553" w:rsidP="00BC55D8">
      <w:pPr>
        <w:pStyle w:val="Odlomakpopisa11"/>
        <w:sectPr w:rsidR="00B74FAD" w:rsidSect="00731F0F">
          <w:footerReference w:type="default" r:id="rId71"/>
          <w:pgSz w:w="11906" w:h="16838"/>
          <w:pgMar w:top="1418" w:right="1418" w:bottom="1418" w:left="1701" w:header="709" w:footer="709" w:gutter="0"/>
          <w:cols w:space="708"/>
          <w:docGrid w:linePitch="360"/>
        </w:sectPr>
      </w:pPr>
      <w:r w:rsidRPr="00C93553">
        <w:t>Neki noviji radovi ukazuju da je virus doživio mutacije koje ga čine lakše prenosivim, tj. zaraznijim, ali još je potrebno potvrditi i dodatno istražiti ta zapažanja. Za sada nema dokaza da te mutacije imaju utjecaja na težinu i vrstu kliničke slike kod oboljelih.</w:t>
      </w:r>
    </w:p>
    <w:p w14:paraId="1D14489C" w14:textId="77777777" w:rsidR="000743D8" w:rsidRPr="000743D8" w:rsidRDefault="000743D8" w:rsidP="000743D8">
      <w:pPr>
        <w:numPr>
          <w:ilvl w:val="4"/>
          <w:numId w:val="3"/>
        </w:numPr>
        <w:spacing w:before="240" w:after="120" w:line="276" w:lineRule="auto"/>
        <w:jc w:val="both"/>
        <w:outlineLvl w:val="4"/>
        <w:rPr>
          <w:rFonts w:ascii="Calibri" w:hAnsi="Calibri" w:cs="Times New Roman"/>
          <w:bCs/>
          <w:i/>
          <w:iCs/>
          <w:sz w:val="24"/>
          <w:szCs w:val="26"/>
          <w:lang w:eastAsia="zh-CN"/>
        </w:rPr>
      </w:pPr>
      <w:bookmarkStart w:id="334" w:name="_Toc65821360"/>
      <w:r w:rsidRPr="000743D8">
        <w:rPr>
          <w:rFonts w:ascii="Calibri" w:hAnsi="Calibri" w:cs="Times New Roman"/>
          <w:bCs/>
          <w:i/>
          <w:iCs/>
          <w:sz w:val="24"/>
          <w:szCs w:val="26"/>
          <w:lang w:eastAsia="zh-CN"/>
        </w:rPr>
        <w:lastRenderedPageBreak/>
        <w:t>Posljedice na život i zdravlje ljudi</w:t>
      </w:r>
      <w:bookmarkEnd w:id="334"/>
    </w:p>
    <w:p w14:paraId="2E323D46" w14:textId="77777777" w:rsidR="000743D8" w:rsidRPr="000743D8" w:rsidRDefault="000743D8" w:rsidP="000743D8">
      <w:pPr>
        <w:jc w:val="both"/>
        <w:rPr>
          <w:sz w:val="24"/>
          <w:szCs w:val="24"/>
        </w:rPr>
      </w:pPr>
      <w:r w:rsidRPr="000743D8">
        <w:rPr>
          <w:sz w:val="24"/>
          <w:szCs w:val="24"/>
        </w:rPr>
        <w:t>Posljedice na život i zdravlje ljudi prikazuju se ukupnim brojem ljudi za koje se procjenjuje kako mogu biti u sastavu od nekog od procesa nastalih kao posljedica događaja opisanih scenarijem – poginuli, ozlijeđeni, oboljeli, evakuirani i sklonjeni.</w:t>
      </w:r>
    </w:p>
    <w:p w14:paraId="495F987F" w14:textId="77777777" w:rsidR="00B74FAD" w:rsidRPr="00B74FAD" w:rsidRDefault="00B74FAD" w:rsidP="00B74FAD">
      <w:pPr>
        <w:spacing w:after="120" w:line="276" w:lineRule="auto"/>
        <w:jc w:val="both"/>
        <w:rPr>
          <w:sz w:val="24"/>
          <w:szCs w:val="24"/>
          <w:lang w:eastAsia="zh-CN"/>
        </w:rPr>
      </w:pPr>
      <w:r w:rsidRPr="00B74FAD">
        <w:rPr>
          <w:sz w:val="24"/>
          <w:szCs w:val="24"/>
          <w:lang w:eastAsia="zh-CN"/>
        </w:rPr>
        <w:t xml:space="preserve">Uslijed pojave nove vrste dosad nepoznatog virusa podrazumijeva se velik broj oboljelih te veći broj smrtnih slučajeva nego kod poznatih zaraza. Također, prilikom pojave zaraze u objektima u kojima boravi veći broj ljudi, kao što su domovi za starije i nemoćne provodi se evakuacija korisnika. Može doći do prekomjerne popunjenosti zdravstvenih kapaciteta prilikom čega se zaraza širi te se vrši zdravstvena selekcija zaraženih. </w:t>
      </w:r>
    </w:p>
    <w:p w14:paraId="736A1973" w14:textId="7F46D44A" w:rsidR="00B74FAD" w:rsidRPr="00B74FAD" w:rsidRDefault="00B74FAD" w:rsidP="00B74FAD">
      <w:pPr>
        <w:spacing w:after="120" w:line="276" w:lineRule="auto"/>
        <w:jc w:val="both"/>
        <w:rPr>
          <w:sz w:val="24"/>
          <w:szCs w:val="24"/>
          <w:lang w:eastAsia="zh-CN"/>
        </w:rPr>
      </w:pPr>
      <w:r>
        <w:rPr>
          <w:sz w:val="24"/>
          <w:szCs w:val="24"/>
          <w:lang w:eastAsia="zh-CN"/>
        </w:rPr>
        <w:t xml:space="preserve">S obzirom na broj oboljelih na području </w:t>
      </w:r>
      <w:r w:rsidR="001C40B4">
        <w:rPr>
          <w:sz w:val="24"/>
          <w:szCs w:val="24"/>
          <w:lang w:eastAsia="zh-CN"/>
        </w:rPr>
        <w:t xml:space="preserve">grada </w:t>
      </w:r>
      <w:r w:rsidR="00BB02BD">
        <w:rPr>
          <w:sz w:val="24"/>
          <w:szCs w:val="24"/>
          <w:lang w:eastAsia="zh-CN"/>
        </w:rPr>
        <w:t>Ivanca</w:t>
      </w:r>
      <w:r>
        <w:rPr>
          <w:sz w:val="24"/>
          <w:szCs w:val="24"/>
          <w:lang w:eastAsia="zh-CN"/>
        </w:rPr>
        <w:t xml:space="preserve"> posljedice možemo okarakterizirati kao katastrofalne.</w:t>
      </w:r>
    </w:p>
    <w:p w14:paraId="46280912" w14:textId="72651CDE" w:rsidR="000743D8" w:rsidRPr="000743D8" w:rsidRDefault="000743D8" w:rsidP="000743D8">
      <w:pPr>
        <w:keepNext/>
        <w:spacing w:after="0" w:line="276" w:lineRule="auto"/>
        <w:jc w:val="both"/>
        <w:rPr>
          <w:rFonts w:ascii="Calibri" w:eastAsia="Calibri" w:hAnsi="Calibri" w:cs="Arial"/>
          <w:b/>
          <w:bCs/>
          <w:sz w:val="20"/>
          <w:szCs w:val="20"/>
          <w:lang w:eastAsia="zh-CN"/>
        </w:rPr>
      </w:pPr>
      <w:bookmarkStart w:id="335" w:name="_Toc532992576"/>
      <w:bookmarkStart w:id="336" w:name="_Toc4138105"/>
      <w:bookmarkStart w:id="337" w:name="_Toc14434361"/>
      <w:bookmarkStart w:id="338" w:name="_Toc65821480"/>
      <w:r w:rsidRPr="000743D8">
        <w:rPr>
          <w:rFonts w:ascii="Calibri" w:eastAsia="Calibri" w:hAnsi="Calibri" w:cs="Arial"/>
          <w:b/>
          <w:bCs/>
          <w:sz w:val="20"/>
          <w:szCs w:val="20"/>
          <w:lang w:eastAsia="zh-CN"/>
        </w:rPr>
        <w:t xml:space="preserve">Tablica </w:t>
      </w:r>
      <w:r w:rsidRPr="000743D8">
        <w:rPr>
          <w:rFonts w:ascii="Calibri" w:eastAsia="Calibri" w:hAnsi="Calibri" w:cs="Arial"/>
          <w:b/>
          <w:bCs/>
          <w:noProof/>
          <w:sz w:val="20"/>
          <w:szCs w:val="20"/>
          <w:lang w:eastAsia="zh-CN"/>
        </w:rPr>
        <w:fldChar w:fldCharType="begin"/>
      </w:r>
      <w:r w:rsidRPr="000743D8">
        <w:rPr>
          <w:rFonts w:ascii="Calibri" w:eastAsia="Calibri" w:hAnsi="Calibri" w:cs="Arial"/>
          <w:b/>
          <w:bCs/>
          <w:noProof/>
          <w:sz w:val="20"/>
          <w:szCs w:val="20"/>
          <w:lang w:eastAsia="zh-CN"/>
        </w:rPr>
        <w:instrText xml:space="preserve"> SEQ Tablica \* ARABIC </w:instrText>
      </w:r>
      <w:r w:rsidRPr="000743D8">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35</w:t>
      </w:r>
      <w:r w:rsidRPr="000743D8">
        <w:rPr>
          <w:rFonts w:ascii="Calibri" w:eastAsia="Calibri" w:hAnsi="Calibri" w:cs="Arial"/>
          <w:b/>
          <w:bCs/>
          <w:noProof/>
          <w:sz w:val="20"/>
          <w:szCs w:val="20"/>
          <w:lang w:eastAsia="zh-CN"/>
        </w:rPr>
        <w:fldChar w:fldCharType="end"/>
      </w:r>
      <w:r w:rsidRPr="000743D8">
        <w:rPr>
          <w:rFonts w:ascii="Calibri" w:eastAsia="Calibri" w:hAnsi="Calibri" w:cs="Arial"/>
          <w:b/>
          <w:bCs/>
          <w:sz w:val="20"/>
          <w:szCs w:val="20"/>
          <w:lang w:eastAsia="zh-CN"/>
        </w:rPr>
        <w:t xml:space="preserve">. Posljedice na život i zdravlje ljudi </w:t>
      </w:r>
      <w:r w:rsidRPr="000743D8">
        <w:rPr>
          <w:rFonts w:ascii="Calibri" w:eastAsia="Calibri" w:hAnsi="Calibri" w:cs="Arial"/>
          <w:b/>
          <w:bCs/>
          <w:sz w:val="20"/>
          <w:szCs w:val="20"/>
          <w:lang w:eastAsia="zh-CN"/>
        </w:rPr>
        <w:sym w:font="Symbol" w:char="F02D"/>
      </w:r>
      <w:r w:rsidRPr="000743D8">
        <w:rPr>
          <w:rFonts w:ascii="Calibri" w:eastAsia="Calibri" w:hAnsi="Calibri" w:cs="Arial"/>
          <w:b/>
          <w:bCs/>
          <w:sz w:val="20"/>
          <w:szCs w:val="20"/>
          <w:lang w:eastAsia="zh-CN"/>
        </w:rPr>
        <w:t xml:space="preserve"> epidemije i pandemije</w:t>
      </w:r>
      <w:bookmarkEnd w:id="335"/>
      <w:bookmarkEnd w:id="336"/>
      <w:bookmarkEnd w:id="337"/>
      <w:bookmarkEnd w:id="338"/>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126"/>
        <w:gridCol w:w="2977"/>
        <w:gridCol w:w="1559"/>
      </w:tblGrid>
      <w:tr w:rsidR="000743D8" w:rsidRPr="000743D8" w14:paraId="18B75242" w14:textId="77777777" w:rsidTr="00900F77">
        <w:trPr>
          <w:trHeight w:val="317"/>
        </w:trPr>
        <w:tc>
          <w:tcPr>
            <w:tcW w:w="8789" w:type="dxa"/>
            <w:gridSpan w:val="4"/>
            <w:shd w:val="clear" w:color="auto" w:fill="auto"/>
            <w:vAlign w:val="center"/>
          </w:tcPr>
          <w:p w14:paraId="08F0CB63" w14:textId="77777777" w:rsidR="000743D8" w:rsidRPr="000743D8" w:rsidRDefault="000743D8" w:rsidP="000743D8">
            <w:pPr>
              <w:spacing w:after="0" w:line="276" w:lineRule="auto"/>
              <w:jc w:val="center"/>
              <w:rPr>
                <w:rFonts w:eastAsia="Calibri" w:cstheme="minorHAnsi"/>
                <w:b/>
                <w:sz w:val="20"/>
                <w:szCs w:val="20"/>
              </w:rPr>
            </w:pPr>
            <w:bookmarkStart w:id="339" w:name="_Hlk531079017"/>
            <w:r w:rsidRPr="000743D8">
              <w:rPr>
                <w:rFonts w:eastAsia="Calibri" w:cstheme="minorHAnsi"/>
                <w:b/>
                <w:sz w:val="20"/>
                <w:szCs w:val="20"/>
              </w:rPr>
              <w:t>Život i zdravlje ljudi</w:t>
            </w:r>
          </w:p>
        </w:tc>
      </w:tr>
      <w:tr w:rsidR="000743D8" w:rsidRPr="000743D8" w14:paraId="2AE83F84" w14:textId="77777777" w:rsidTr="00900F77">
        <w:trPr>
          <w:trHeight w:val="394"/>
        </w:trPr>
        <w:tc>
          <w:tcPr>
            <w:tcW w:w="2127" w:type="dxa"/>
            <w:shd w:val="clear" w:color="auto" w:fill="auto"/>
            <w:vAlign w:val="center"/>
          </w:tcPr>
          <w:p w14:paraId="4BDB77C8"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Kategorija</w:t>
            </w:r>
          </w:p>
        </w:tc>
        <w:tc>
          <w:tcPr>
            <w:tcW w:w="2126" w:type="dxa"/>
            <w:shd w:val="clear" w:color="auto" w:fill="auto"/>
            <w:vAlign w:val="center"/>
          </w:tcPr>
          <w:p w14:paraId="3D8F0A46"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Posljedice</w:t>
            </w:r>
          </w:p>
        </w:tc>
        <w:tc>
          <w:tcPr>
            <w:tcW w:w="2977" w:type="dxa"/>
            <w:shd w:val="clear" w:color="auto" w:fill="auto"/>
            <w:vAlign w:val="center"/>
          </w:tcPr>
          <w:p w14:paraId="3389F85F"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Kriterij</w:t>
            </w:r>
          </w:p>
          <w:p w14:paraId="4F0A1F4A"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-st-</w:t>
            </w:r>
          </w:p>
        </w:tc>
        <w:tc>
          <w:tcPr>
            <w:tcW w:w="1559" w:type="dxa"/>
            <w:shd w:val="clear" w:color="auto" w:fill="auto"/>
            <w:vAlign w:val="center"/>
          </w:tcPr>
          <w:p w14:paraId="525F3E5C"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Odabrano</w:t>
            </w:r>
          </w:p>
        </w:tc>
      </w:tr>
      <w:tr w:rsidR="00454092" w:rsidRPr="000743D8" w14:paraId="21C7DB1E" w14:textId="77777777" w:rsidTr="00EF03FC">
        <w:trPr>
          <w:trHeight w:val="197"/>
        </w:trPr>
        <w:tc>
          <w:tcPr>
            <w:tcW w:w="2127" w:type="dxa"/>
            <w:shd w:val="clear" w:color="auto" w:fill="auto"/>
            <w:vAlign w:val="center"/>
          </w:tcPr>
          <w:p w14:paraId="2AD97A9B"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1</w:t>
            </w:r>
          </w:p>
        </w:tc>
        <w:tc>
          <w:tcPr>
            <w:tcW w:w="2126" w:type="dxa"/>
            <w:shd w:val="clear" w:color="auto" w:fill="auto"/>
            <w:vAlign w:val="center"/>
          </w:tcPr>
          <w:p w14:paraId="74414301"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Neznatne</w:t>
            </w:r>
          </w:p>
        </w:tc>
        <w:tc>
          <w:tcPr>
            <w:tcW w:w="2977" w:type="dxa"/>
            <w:tcBorders>
              <w:bottom w:val="single" w:sz="4" w:space="0" w:color="auto"/>
            </w:tcBorders>
            <w:shd w:val="clear" w:color="auto" w:fill="auto"/>
            <w:vAlign w:val="center"/>
          </w:tcPr>
          <w:p w14:paraId="06B46E22" w14:textId="4163844C" w:rsidR="00454092" w:rsidRPr="000743D8" w:rsidRDefault="00454092" w:rsidP="00454092">
            <w:pPr>
              <w:spacing w:after="0" w:line="276" w:lineRule="auto"/>
              <w:jc w:val="center"/>
              <w:rPr>
                <w:rFonts w:eastAsia="Calibri" w:cstheme="minorHAnsi"/>
                <w:sz w:val="20"/>
                <w:szCs w:val="20"/>
              </w:rPr>
            </w:pPr>
            <w:r w:rsidRPr="008F1C06">
              <w:rPr>
                <w:rFonts w:cs="Arial"/>
                <w:sz w:val="20"/>
                <w:szCs w:val="20"/>
              </w:rPr>
              <w:t>*&lt;0,14</w:t>
            </w:r>
          </w:p>
        </w:tc>
        <w:tc>
          <w:tcPr>
            <w:tcW w:w="1559" w:type="dxa"/>
            <w:shd w:val="clear" w:color="auto" w:fill="auto"/>
            <w:vAlign w:val="center"/>
          </w:tcPr>
          <w:p w14:paraId="52F1D010"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2F78B32B" w14:textId="77777777" w:rsidTr="00EF03FC">
        <w:trPr>
          <w:trHeight w:val="197"/>
        </w:trPr>
        <w:tc>
          <w:tcPr>
            <w:tcW w:w="2127" w:type="dxa"/>
            <w:shd w:val="clear" w:color="auto" w:fill="auto"/>
            <w:vAlign w:val="center"/>
          </w:tcPr>
          <w:p w14:paraId="0B2DD78E"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2</w:t>
            </w:r>
          </w:p>
        </w:tc>
        <w:tc>
          <w:tcPr>
            <w:tcW w:w="2126" w:type="dxa"/>
            <w:shd w:val="clear" w:color="auto" w:fill="auto"/>
            <w:vAlign w:val="center"/>
          </w:tcPr>
          <w:p w14:paraId="78B32B43"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Malene</w:t>
            </w:r>
          </w:p>
        </w:tc>
        <w:tc>
          <w:tcPr>
            <w:tcW w:w="2977" w:type="dxa"/>
            <w:tcBorders>
              <w:bottom w:val="single" w:sz="4" w:space="0" w:color="auto"/>
            </w:tcBorders>
            <w:shd w:val="clear" w:color="auto" w:fill="auto"/>
            <w:vAlign w:val="center"/>
          </w:tcPr>
          <w:p w14:paraId="0C8FB0E3" w14:textId="5996432B" w:rsidR="00454092" w:rsidRPr="000743D8" w:rsidRDefault="00454092" w:rsidP="00454092">
            <w:pPr>
              <w:spacing w:after="0" w:line="276" w:lineRule="auto"/>
              <w:jc w:val="center"/>
              <w:rPr>
                <w:rFonts w:eastAsia="Calibri" w:cstheme="minorHAnsi"/>
                <w:sz w:val="20"/>
                <w:szCs w:val="20"/>
              </w:rPr>
            </w:pPr>
            <w:r w:rsidRPr="008F1C06">
              <w:rPr>
                <w:rFonts w:cs="Arial"/>
                <w:sz w:val="20"/>
                <w:szCs w:val="20"/>
              </w:rPr>
              <w:t>0,14-0,66</w:t>
            </w:r>
          </w:p>
        </w:tc>
        <w:tc>
          <w:tcPr>
            <w:tcW w:w="1559" w:type="dxa"/>
            <w:shd w:val="clear" w:color="auto" w:fill="auto"/>
            <w:vAlign w:val="center"/>
          </w:tcPr>
          <w:p w14:paraId="7F81BE91"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769FED6C" w14:textId="77777777" w:rsidTr="00EF03FC">
        <w:trPr>
          <w:trHeight w:val="197"/>
        </w:trPr>
        <w:tc>
          <w:tcPr>
            <w:tcW w:w="2127" w:type="dxa"/>
            <w:shd w:val="clear" w:color="auto" w:fill="auto"/>
            <w:vAlign w:val="center"/>
          </w:tcPr>
          <w:p w14:paraId="447E4114"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3</w:t>
            </w:r>
          </w:p>
        </w:tc>
        <w:tc>
          <w:tcPr>
            <w:tcW w:w="2126" w:type="dxa"/>
            <w:shd w:val="clear" w:color="auto" w:fill="auto"/>
            <w:vAlign w:val="center"/>
          </w:tcPr>
          <w:p w14:paraId="3A93688B"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Umjerene</w:t>
            </w:r>
          </w:p>
        </w:tc>
        <w:tc>
          <w:tcPr>
            <w:tcW w:w="2977" w:type="dxa"/>
            <w:tcBorders>
              <w:bottom w:val="single" w:sz="4" w:space="0" w:color="auto"/>
            </w:tcBorders>
            <w:shd w:val="clear" w:color="auto" w:fill="auto"/>
            <w:vAlign w:val="center"/>
          </w:tcPr>
          <w:p w14:paraId="441E72E3" w14:textId="15746F59" w:rsidR="00454092" w:rsidRPr="000743D8" w:rsidRDefault="00454092" w:rsidP="00454092">
            <w:pPr>
              <w:spacing w:after="0" w:line="276" w:lineRule="auto"/>
              <w:jc w:val="center"/>
              <w:rPr>
                <w:rFonts w:eastAsia="Calibri" w:cstheme="minorHAnsi"/>
                <w:sz w:val="20"/>
                <w:szCs w:val="20"/>
              </w:rPr>
            </w:pPr>
            <w:r w:rsidRPr="008F1C06">
              <w:rPr>
                <w:rFonts w:cs="Arial"/>
                <w:sz w:val="20"/>
                <w:szCs w:val="20"/>
              </w:rPr>
              <w:t>0,68-1,59</w:t>
            </w:r>
          </w:p>
        </w:tc>
        <w:tc>
          <w:tcPr>
            <w:tcW w:w="1559" w:type="dxa"/>
            <w:shd w:val="clear" w:color="auto" w:fill="auto"/>
            <w:vAlign w:val="center"/>
          </w:tcPr>
          <w:p w14:paraId="5F2A58DD"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4002644B" w14:textId="77777777" w:rsidTr="00EF03FC">
        <w:trPr>
          <w:trHeight w:val="205"/>
        </w:trPr>
        <w:tc>
          <w:tcPr>
            <w:tcW w:w="2127" w:type="dxa"/>
            <w:shd w:val="clear" w:color="auto" w:fill="auto"/>
            <w:vAlign w:val="center"/>
          </w:tcPr>
          <w:p w14:paraId="706451F3"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4</w:t>
            </w:r>
          </w:p>
        </w:tc>
        <w:tc>
          <w:tcPr>
            <w:tcW w:w="2126" w:type="dxa"/>
            <w:shd w:val="clear" w:color="auto" w:fill="auto"/>
            <w:vAlign w:val="center"/>
          </w:tcPr>
          <w:p w14:paraId="53A8D215"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Značajne</w:t>
            </w:r>
          </w:p>
        </w:tc>
        <w:tc>
          <w:tcPr>
            <w:tcW w:w="2977" w:type="dxa"/>
            <w:tcBorders>
              <w:bottom w:val="single" w:sz="4" w:space="0" w:color="auto"/>
            </w:tcBorders>
            <w:shd w:val="clear" w:color="auto" w:fill="auto"/>
            <w:vAlign w:val="center"/>
          </w:tcPr>
          <w:p w14:paraId="0E9064BF" w14:textId="70F63BA0" w:rsidR="00454092" w:rsidRPr="000743D8" w:rsidRDefault="00454092" w:rsidP="00454092">
            <w:pPr>
              <w:spacing w:after="0" w:line="276" w:lineRule="auto"/>
              <w:jc w:val="center"/>
              <w:rPr>
                <w:rFonts w:eastAsia="Calibri" w:cstheme="minorHAnsi"/>
                <w:sz w:val="20"/>
                <w:szCs w:val="20"/>
              </w:rPr>
            </w:pPr>
            <w:r w:rsidRPr="008F1C06">
              <w:rPr>
                <w:rFonts w:cs="Arial"/>
                <w:sz w:val="20"/>
                <w:szCs w:val="20"/>
              </w:rPr>
              <w:t>1,73-5,05</w:t>
            </w:r>
          </w:p>
        </w:tc>
        <w:tc>
          <w:tcPr>
            <w:tcW w:w="1559" w:type="dxa"/>
            <w:shd w:val="clear" w:color="auto" w:fill="auto"/>
            <w:vAlign w:val="center"/>
          </w:tcPr>
          <w:p w14:paraId="5475A331"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40BC1C42" w14:textId="77777777" w:rsidTr="00EF03FC">
        <w:trPr>
          <w:trHeight w:val="49"/>
        </w:trPr>
        <w:tc>
          <w:tcPr>
            <w:tcW w:w="2127" w:type="dxa"/>
            <w:shd w:val="clear" w:color="auto" w:fill="auto"/>
            <w:vAlign w:val="center"/>
          </w:tcPr>
          <w:p w14:paraId="36CE74C0"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5</w:t>
            </w:r>
          </w:p>
        </w:tc>
        <w:tc>
          <w:tcPr>
            <w:tcW w:w="2126" w:type="dxa"/>
            <w:shd w:val="clear" w:color="auto" w:fill="auto"/>
            <w:vAlign w:val="center"/>
          </w:tcPr>
          <w:p w14:paraId="2961CBFC"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Katastrofalne</w:t>
            </w:r>
          </w:p>
        </w:tc>
        <w:tc>
          <w:tcPr>
            <w:tcW w:w="2977" w:type="dxa"/>
            <w:tcBorders>
              <w:bottom w:val="single" w:sz="4" w:space="0" w:color="auto"/>
            </w:tcBorders>
            <w:shd w:val="clear" w:color="auto" w:fill="auto"/>
            <w:vAlign w:val="center"/>
          </w:tcPr>
          <w:p w14:paraId="27DB3B0B" w14:textId="745F4F12" w:rsidR="00454092" w:rsidRPr="000743D8" w:rsidRDefault="00454092" w:rsidP="00454092">
            <w:pPr>
              <w:spacing w:after="0" w:line="276" w:lineRule="auto"/>
              <w:jc w:val="center"/>
              <w:rPr>
                <w:rFonts w:eastAsia="Calibri" w:cstheme="minorHAnsi"/>
                <w:sz w:val="20"/>
                <w:szCs w:val="20"/>
              </w:rPr>
            </w:pPr>
            <w:r w:rsidRPr="008F1C06">
              <w:rPr>
                <w:rFonts w:cs="Arial"/>
                <w:sz w:val="20"/>
                <w:szCs w:val="20"/>
              </w:rPr>
              <w:t>5,20&gt;</w:t>
            </w:r>
          </w:p>
        </w:tc>
        <w:tc>
          <w:tcPr>
            <w:tcW w:w="1559" w:type="dxa"/>
            <w:shd w:val="clear" w:color="auto" w:fill="auto"/>
            <w:vAlign w:val="center"/>
          </w:tcPr>
          <w:p w14:paraId="2074ED30"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X</w:t>
            </w:r>
          </w:p>
        </w:tc>
      </w:tr>
    </w:tbl>
    <w:p w14:paraId="0B94F74E" w14:textId="77777777" w:rsidR="000743D8" w:rsidRPr="000743D8" w:rsidRDefault="000743D8" w:rsidP="000743D8">
      <w:pPr>
        <w:numPr>
          <w:ilvl w:val="4"/>
          <w:numId w:val="3"/>
        </w:numPr>
        <w:spacing w:before="240" w:after="120" w:line="276" w:lineRule="auto"/>
        <w:jc w:val="both"/>
        <w:outlineLvl w:val="4"/>
        <w:rPr>
          <w:rFonts w:ascii="Calibri" w:hAnsi="Calibri" w:cs="Times New Roman"/>
          <w:bCs/>
          <w:i/>
          <w:iCs/>
          <w:sz w:val="24"/>
          <w:szCs w:val="26"/>
          <w:lang w:eastAsia="zh-CN"/>
        </w:rPr>
      </w:pPr>
      <w:bookmarkStart w:id="340" w:name="_Toc65821361"/>
      <w:bookmarkEnd w:id="339"/>
      <w:r w:rsidRPr="000743D8">
        <w:rPr>
          <w:rFonts w:ascii="Calibri" w:hAnsi="Calibri" w:cs="Times New Roman"/>
          <w:bCs/>
          <w:i/>
          <w:iCs/>
          <w:sz w:val="24"/>
          <w:szCs w:val="26"/>
          <w:lang w:eastAsia="zh-CN"/>
        </w:rPr>
        <w:t>Posljedice na gospodarstvo</w:t>
      </w:r>
      <w:bookmarkEnd w:id="340"/>
    </w:p>
    <w:p w14:paraId="6CE03151" w14:textId="6277AD31" w:rsidR="000743D8" w:rsidRPr="000743D8" w:rsidRDefault="000743D8" w:rsidP="000743D8">
      <w:pPr>
        <w:jc w:val="both"/>
        <w:rPr>
          <w:sz w:val="24"/>
          <w:szCs w:val="24"/>
        </w:rPr>
      </w:pPr>
      <w:r w:rsidRPr="000743D8">
        <w:rPr>
          <w:sz w:val="24"/>
          <w:szCs w:val="24"/>
        </w:rPr>
        <w:t>Posljedice na gospodarstvo odnose se na ukupnu materijalnu i financijsku štetu u gospodarstvu nastalu utjecajem prijetnje u odnosu na proračun</w:t>
      </w:r>
      <w:r w:rsidR="00B74FAD">
        <w:rPr>
          <w:sz w:val="24"/>
          <w:szCs w:val="24"/>
        </w:rPr>
        <w:t xml:space="preserve"> </w:t>
      </w:r>
      <w:r w:rsidR="00454092">
        <w:rPr>
          <w:sz w:val="24"/>
          <w:szCs w:val="24"/>
        </w:rPr>
        <w:t>Grada Ivanca</w:t>
      </w:r>
      <w:r w:rsidR="00B74FAD">
        <w:rPr>
          <w:sz w:val="24"/>
          <w:szCs w:val="24"/>
        </w:rPr>
        <w:t>.</w:t>
      </w:r>
      <w:r w:rsidRPr="000743D8">
        <w:rPr>
          <w:sz w:val="24"/>
          <w:szCs w:val="24"/>
        </w:rPr>
        <w:t xml:space="preserve"> </w:t>
      </w:r>
    </w:p>
    <w:p w14:paraId="6FD0E34A" w14:textId="0FA4E67C" w:rsidR="000743D8" w:rsidRPr="000743D8" w:rsidRDefault="000743D8" w:rsidP="000743D8">
      <w:pPr>
        <w:spacing w:after="120" w:line="276" w:lineRule="auto"/>
        <w:jc w:val="both"/>
        <w:rPr>
          <w:rFonts w:cs="Arial"/>
          <w:sz w:val="24"/>
          <w:szCs w:val="24"/>
        </w:rPr>
      </w:pPr>
      <w:r w:rsidRPr="000743D8">
        <w:rPr>
          <w:rFonts w:cs="Arial"/>
          <w:sz w:val="24"/>
          <w:szCs w:val="24"/>
        </w:rPr>
        <w:t xml:space="preserve">Posljedice epidemije rezultiraju smanjenjem broja radno aktivnog stanovništva te povećanjem troškova zdravstvenog sustava za liječenje oboljelih i provođenje preventivnih mjera u cilju suzbijanja kao i sprječavanja nastavka širenja epidemije. Uz gore navedene troškove treba pribrojiti i troškove koji su nastali zbog otežanog odvijanja proizvodnih procesa u gospodarstvu, troškove osiguranja cjepiva, troškove </w:t>
      </w:r>
      <w:proofErr w:type="spellStart"/>
      <w:r w:rsidRPr="000743D8">
        <w:rPr>
          <w:rFonts w:cs="Arial"/>
          <w:sz w:val="24"/>
          <w:szCs w:val="24"/>
        </w:rPr>
        <w:t>kemoprofilakse</w:t>
      </w:r>
      <w:proofErr w:type="spellEnd"/>
      <w:r w:rsidRPr="000743D8">
        <w:rPr>
          <w:rFonts w:cs="Arial"/>
          <w:sz w:val="24"/>
          <w:szCs w:val="24"/>
        </w:rPr>
        <w:t xml:space="preserve"> i terapije osoba koje se iz nekog razloga nisu cijepile i dr. </w:t>
      </w:r>
    </w:p>
    <w:p w14:paraId="3BAC7941" w14:textId="4D913324" w:rsidR="000743D8" w:rsidRPr="000743D8" w:rsidRDefault="000743D8" w:rsidP="000743D8">
      <w:pPr>
        <w:keepNext/>
        <w:spacing w:after="0" w:line="276" w:lineRule="auto"/>
        <w:jc w:val="both"/>
        <w:rPr>
          <w:rFonts w:ascii="Calibri" w:eastAsia="Calibri" w:hAnsi="Calibri" w:cs="Arial"/>
          <w:b/>
          <w:bCs/>
          <w:sz w:val="20"/>
          <w:szCs w:val="20"/>
          <w:lang w:eastAsia="zh-CN"/>
        </w:rPr>
      </w:pPr>
      <w:bookmarkStart w:id="341" w:name="_Toc532992577"/>
      <w:bookmarkStart w:id="342" w:name="_Toc4138106"/>
      <w:bookmarkStart w:id="343" w:name="_Toc14434362"/>
      <w:bookmarkStart w:id="344" w:name="_Toc65821481"/>
      <w:r w:rsidRPr="000743D8">
        <w:rPr>
          <w:rFonts w:ascii="Calibri" w:eastAsia="Calibri" w:hAnsi="Calibri" w:cs="Arial"/>
          <w:b/>
          <w:bCs/>
          <w:sz w:val="20"/>
          <w:szCs w:val="20"/>
          <w:lang w:eastAsia="zh-CN"/>
        </w:rPr>
        <w:t xml:space="preserve">Tablica </w:t>
      </w:r>
      <w:r w:rsidRPr="000743D8">
        <w:rPr>
          <w:rFonts w:ascii="Calibri" w:eastAsia="Calibri" w:hAnsi="Calibri" w:cs="Arial"/>
          <w:b/>
          <w:bCs/>
          <w:noProof/>
          <w:sz w:val="20"/>
          <w:szCs w:val="20"/>
          <w:lang w:eastAsia="zh-CN"/>
        </w:rPr>
        <w:fldChar w:fldCharType="begin"/>
      </w:r>
      <w:r w:rsidRPr="000743D8">
        <w:rPr>
          <w:rFonts w:ascii="Calibri" w:eastAsia="Calibri" w:hAnsi="Calibri" w:cs="Arial"/>
          <w:b/>
          <w:bCs/>
          <w:noProof/>
          <w:sz w:val="20"/>
          <w:szCs w:val="20"/>
          <w:lang w:eastAsia="zh-CN"/>
        </w:rPr>
        <w:instrText xml:space="preserve"> SEQ Tablica \* ARABIC </w:instrText>
      </w:r>
      <w:r w:rsidRPr="000743D8">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36</w:t>
      </w:r>
      <w:r w:rsidRPr="000743D8">
        <w:rPr>
          <w:rFonts w:ascii="Calibri" w:eastAsia="Calibri" w:hAnsi="Calibri" w:cs="Arial"/>
          <w:b/>
          <w:bCs/>
          <w:noProof/>
          <w:sz w:val="20"/>
          <w:szCs w:val="20"/>
          <w:lang w:eastAsia="zh-CN"/>
        </w:rPr>
        <w:fldChar w:fldCharType="end"/>
      </w:r>
      <w:r w:rsidRPr="000743D8">
        <w:rPr>
          <w:rFonts w:ascii="Calibri" w:eastAsia="Calibri" w:hAnsi="Calibri" w:cs="Arial"/>
          <w:b/>
          <w:bCs/>
          <w:sz w:val="20"/>
          <w:szCs w:val="20"/>
          <w:lang w:eastAsia="zh-CN"/>
        </w:rPr>
        <w:t xml:space="preserve">. Posljedice na gospodarstvo </w:t>
      </w:r>
      <w:r w:rsidRPr="000743D8">
        <w:rPr>
          <w:rFonts w:ascii="Calibri" w:eastAsia="Calibri" w:hAnsi="Calibri" w:cs="Arial"/>
          <w:b/>
          <w:bCs/>
          <w:sz w:val="20"/>
          <w:szCs w:val="20"/>
          <w:lang w:eastAsia="zh-CN"/>
        </w:rPr>
        <w:sym w:font="Symbol" w:char="F02D"/>
      </w:r>
      <w:r w:rsidRPr="000743D8">
        <w:rPr>
          <w:rFonts w:ascii="Calibri" w:eastAsia="Calibri" w:hAnsi="Calibri" w:cs="Arial"/>
          <w:b/>
          <w:bCs/>
          <w:sz w:val="20"/>
          <w:szCs w:val="20"/>
          <w:lang w:eastAsia="zh-CN"/>
        </w:rPr>
        <w:t xml:space="preserve">  epidemije i pandemije</w:t>
      </w:r>
      <w:bookmarkEnd w:id="341"/>
      <w:bookmarkEnd w:id="342"/>
      <w:bookmarkEnd w:id="343"/>
      <w:bookmarkEnd w:id="344"/>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8"/>
        <w:gridCol w:w="2071"/>
        <w:gridCol w:w="2959"/>
        <w:gridCol w:w="1831"/>
      </w:tblGrid>
      <w:tr w:rsidR="000743D8" w:rsidRPr="000743D8" w14:paraId="452C3C6A" w14:textId="77777777" w:rsidTr="00900F77">
        <w:trPr>
          <w:trHeight w:val="327"/>
          <w:jc w:val="center"/>
        </w:trPr>
        <w:tc>
          <w:tcPr>
            <w:tcW w:w="8789" w:type="dxa"/>
            <w:gridSpan w:val="4"/>
            <w:shd w:val="clear" w:color="auto" w:fill="auto"/>
            <w:vAlign w:val="center"/>
          </w:tcPr>
          <w:p w14:paraId="62B497B1" w14:textId="77777777" w:rsidR="000743D8" w:rsidRPr="000743D8" w:rsidRDefault="000743D8" w:rsidP="000743D8">
            <w:pPr>
              <w:spacing w:after="0" w:line="276" w:lineRule="auto"/>
              <w:jc w:val="center"/>
              <w:rPr>
                <w:rFonts w:eastAsia="Calibri" w:cstheme="minorHAnsi"/>
                <w:b/>
                <w:sz w:val="20"/>
                <w:szCs w:val="20"/>
              </w:rPr>
            </w:pPr>
            <w:bookmarkStart w:id="345" w:name="_Hlk531079038"/>
            <w:r w:rsidRPr="000743D8">
              <w:rPr>
                <w:rFonts w:eastAsia="Calibri" w:cstheme="minorHAnsi"/>
                <w:b/>
                <w:sz w:val="20"/>
                <w:szCs w:val="20"/>
              </w:rPr>
              <w:t>Gospodarstvo</w:t>
            </w:r>
          </w:p>
        </w:tc>
      </w:tr>
      <w:tr w:rsidR="000743D8" w:rsidRPr="000743D8" w14:paraId="618D3B47" w14:textId="77777777" w:rsidTr="00900F77">
        <w:trPr>
          <w:trHeight w:val="244"/>
          <w:jc w:val="center"/>
        </w:trPr>
        <w:tc>
          <w:tcPr>
            <w:tcW w:w="1928" w:type="dxa"/>
            <w:shd w:val="clear" w:color="auto" w:fill="auto"/>
            <w:vAlign w:val="center"/>
          </w:tcPr>
          <w:p w14:paraId="4D16838D"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Kategorija</w:t>
            </w:r>
          </w:p>
        </w:tc>
        <w:tc>
          <w:tcPr>
            <w:tcW w:w="2071" w:type="dxa"/>
            <w:shd w:val="clear" w:color="auto" w:fill="auto"/>
            <w:vAlign w:val="center"/>
          </w:tcPr>
          <w:p w14:paraId="73C19847"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Posljedice</w:t>
            </w:r>
          </w:p>
        </w:tc>
        <w:tc>
          <w:tcPr>
            <w:tcW w:w="2959" w:type="dxa"/>
            <w:tcBorders>
              <w:bottom w:val="single" w:sz="4" w:space="0" w:color="auto"/>
            </w:tcBorders>
            <w:shd w:val="clear" w:color="auto" w:fill="auto"/>
            <w:vAlign w:val="center"/>
          </w:tcPr>
          <w:p w14:paraId="64FBD6C0"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Kriterij</w:t>
            </w:r>
          </w:p>
          <w:p w14:paraId="2C6A6070"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-kn-</w:t>
            </w:r>
          </w:p>
        </w:tc>
        <w:tc>
          <w:tcPr>
            <w:tcW w:w="1831" w:type="dxa"/>
            <w:tcBorders>
              <w:bottom w:val="single" w:sz="4" w:space="0" w:color="auto"/>
            </w:tcBorders>
            <w:shd w:val="clear" w:color="auto" w:fill="auto"/>
            <w:vAlign w:val="center"/>
          </w:tcPr>
          <w:p w14:paraId="0802769E" w14:textId="77777777" w:rsidR="000743D8" w:rsidRPr="000743D8" w:rsidRDefault="000743D8" w:rsidP="000743D8">
            <w:pPr>
              <w:spacing w:after="0" w:line="240" w:lineRule="auto"/>
              <w:jc w:val="center"/>
              <w:rPr>
                <w:rFonts w:eastAsia="Calibri" w:cstheme="minorHAnsi"/>
                <w:b/>
                <w:sz w:val="20"/>
                <w:szCs w:val="20"/>
              </w:rPr>
            </w:pPr>
            <w:r w:rsidRPr="000743D8">
              <w:rPr>
                <w:rFonts w:eastAsia="Calibri" w:cstheme="minorHAnsi"/>
                <w:b/>
                <w:sz w:val="20"/>
                <w:szCs w:val="20"/>
              </w:rPr>
              <w:t>Odabrano</w:t>
            </w:r>
          </w:p>
        </w:tc>
      </w:tr>
      <w:tr w:rsidR="00454092" w:rsidRPr="000743D8" w14:paraId="73D1972A" w14:textId="77777777" w:rsidTr="00900F77">
        <w:trPr>
          <w:trHeight w:val="244"/>
          <w:jc w:val="center"/>
        </w:trPr>
        <w:tc>
          <w:tcPr>
            <w:tcW w:w="1928" w:type="dxa"/>
            <w:shd w:val="clear" w:color="auto" w:fill="auto"/>
            <w:vAlign w:val="center"/>
          </w:tcPr>
          <w:p w14:paraId="0227EF42"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1</w:t>
            </w:r>
          </w:p>
        </w:tc>
        <w:tc>
          <w:tcPr>
            <w:tcW w:w="2071" w:type="dxa"/>
            <w:shd w:val="clear" w:color="auto" w:fill="auto"/>
            <w:vAlign w:val="center"/>
          </w:tcPr>
          <w:p w14:paraId="51126FFF"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Neznatne</w:t>
            </w:r>
          </w:p>
        </w:tc>
        <w:tc>
          <w:tcPr>
            <w:tcW w:w="2959" w:type="dxa"/>
            <w:shd w:val="clear" w:color="auto" w:fill="auto"/>
            <w:vAlign w:val="center"/>
          </w:tcPr>
          <w:p w14:paraId="4B5F6C3F" w14:textId="39942E72"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831" w:type="dxa"/>
            <w:tcBorders>
              <w:bottom w:val="single" w:sz="4" w:space="0" w:color="auto"/>
            </w:tcBorders>
            <w:shd w:val="clear" w:color="auto" w:fill="auto"/>
            <w:vAlign w:val="center"/>
          </w:tcPr>
          <w:p w14:paraId="26C878DE"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278273D6" w14:textId="77777777" w:rsidTr="00900F77">
        <w:trPr>
          <w:trHeight w:val="244"/>
          <w:jc w:val="center"/>
        </w:trPr>
        <w:tc>
          <w:tcPr>
            <w:tcW w:w="1928" w:type="dxa"/>
            <w:shd w:val="clear" w:color="auto" w:fill="auto"/>
            <w:vAlign w:val="center"/>
          </w:tcPr>
          <w:p w14:paraId="4AA12124"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2</w:t>
            </w:r>
          </w:p>
        </w:tc>
        <w:tc>
          <w:tcPr>
            <w:tcW w:w="2071" w:type="dxa"/>
            <w:shd w:val="clear" w:color="auto" w:fill="auto"/>
            <w:vAlign w:val="center"/>
          </w:tcPr>
          <w:p w14:paraId="228137B9"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Malene</w:t>
            </w:r>
          </w:p>
        </w:tc>
        <w:tc>
          <w:tcPr>
            <w:tcW w:w="2959" w:type="dxa"/>
            <w:shd w:val="clear" w:color="auto" w:fill="auto"/>
            <w:vAlign w:val="center"/>
          </w:tcPr>
          <w:p w14:paraId="52437F49" w14:textId="50F5A05B"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831" w:type="dxa"/>
            <w:tcBorders>
              <w:bottom w:val="single" w:sz="4" w:space="0" w:color="auto"/>
            </w:tcBorders>
            <w:shd w:val="clear" w:color="auto" w:fill="auto"/>
            <w:vAlign w:val="center"/>
          </w:tcPr>
          <w:p w14:paraId="0276ED83"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15C4A4CB" w14:textId="77777777" w:rsidTr="00900F77">
        <w:trPr>
          <w:trHeight w:val="244"/>
          <w:jc w:val="center"/>
        </w:trPr>
        <w:tc>
          <w:tcPr>
            <w:tcW w:w="1928" w:type="dxa"/>
            <w:shd w:val="clear" w:color="auto" w:fill="auto"/>
            <w:vAlign w:val="center"/>
          </w:tcPr>
          <w:p w14:paraId="52A2A9E4"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3</w:t>
            </w:r>
          </w:p>
        </w:tc>
        <w:tc>
          <w:tcPr>
            <w:tcW w:w="2071" w:type="dxa"/>
            <w:shd w:val="clear" w:color="auto" w:fill="auto"/>
            <w:vAlign w:val="center"/>
          </w:tcPr>
          <w:p w14:paraId="455C75CE"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Umjerene</w:t>
            </w:r>
          </w:p>
        </w:tc>
        <w:tc>
          <w:tcPr>
            <w:tcW w:w="2959" w:type="dxa"/>
            <w:shd w:val="clear" w:color="auto" w:fill="auto"/>
            <w:vAlign w:val="center"/>
          </w:tcPr>
          <w:p w14:paraId="072041D9" w14:textId="2DCE8B96"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831" w:type="dxa"/>
            <w:tcBorders>
              <w:bottom w:val="single" w:sz="4" w:space="0" w:color="auto"/>
            </w:tcBorders>
            <w:shd w:val="clear" w:color="auto" w:fill="auto"/>
            <w:vAlign w:val="center"/>
          </w:tcPr>
          <w:p w14:paraId="7B8AC56B" w14:textId="2E8F7BF4"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X</w:t>
            </w:r>
          </w:p>
        </w:tc>
      </w:tr>
      <w:tr w:rsidR="00454092" w:rsidRPr="000743D8" w14:paraId="6FD27AE6" w14:textId="77777777" w:rsidTr="00900F77">
        <w:trPr>
          <w:trHeight w:val="257"/>
          <w:jc w:val="center"/>
        </w:trPr>
        <w:tc>
          <w:tcPr>
            <w:tcW w:w="1928" w:type="dxa"/>
            <w:shd w:val="clear" w:color="auto" w:fill="auto"/>
            <w:vAlign w:val="center"/>
          </w:tcPr>
          <w:p w14:paraId="33F2AA3B"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4</w:t>
            </w:r>
          </w:p>
        </w:tc>
        <w:tc>
          <w:tcPr>
            <w:tcW w:w="2071" w:type="dxa"/>
            <w:shd w:val="clear" w:color="auto" w:fill="auto"/>
            <w:vAlign w:val="center"/>
          </w:tcPr>
          <w:p w14:paraId="7F7972E5"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Značajne</w:t>
            </w:r>
          </w:p>
        </w:tc>
        <w:tc>
          <w:tcPr>
            <w:tcW w:w="2959" w:type="dxa"/>
            <w:shd w:val="clear" w:color="auto" w:fill="auto"/>
            <w:vAlign w:val="center"/>
          </w:tcPr>
          <w:p w14:paraId="7139B6BF" w14:textId="5ABBDD62"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831" w:type="dxa"/>
            <w:tcBorders>
              <w:bottom w:val="single" w:sz="4" w:space="0" w:color="auto"/>
            </w:tcBorders>
            <w:shd w:val="clear" w:color="auto" w:fill="auto"/>
            <w:vAlign w:val="center"/>
          </w:tcPr>
          <w:p w14:paraId="4E24AB75" w14:textId="18131168" w:rsidR="00454092" w:rsidRPr="000743D8" w:rsidRDefault="00454092" w:rsidP="00454092">
            <w:pPr>
              <w:spacing w:after="0" w:line="276" w:lineRule="auto"/>
              <w:jc w:val="center"/>
              <w:rPr>
                <w:rFonts w:eastAsia="Calibri" w:cstheme="minorHAnsi"/>
                <w:sz w:val="20"/>
                <w:szCs w:val="20"/>
              </w:rPr>
            </w:pPr>
          </w:p>
        </w:tc>
      </w:tr>
      <w:tr w:rsidR="00454092" w:rsidRPr="000743D8" w14:paraId="57F64369" w14:textId="77777777" w:rsidTr="00900F77">
        <w:trPr>
          <w:trHeight w:val="63"/>
          <w:jc w:val="center"/>
        </w:trPr>
        <w:tc>
          <w:tcPr>
            <w:tcW w:w="1928" w:type="dxa"/>
            <w:shd w:val="clear" w:color="auto" w:fill="auto"/>
            <w:vAlign w:val="center"/>
          </w:tcPr>
          <w:p w14:paraId="78C1A9C2"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5</w:t>
            </w:r>
          </w:p>
        </w:tc>
        <w:tc>
          <w:tcPr>
            <w:tcW w:w="2071" w:type="dxa"/>
            <w:shd w:val="clear" w:color="auto" w:fill="auto"/>
            <w:vAlign w:val="center"/>
          </w:tcPr>
          <w:p w14:paraId="389A805F"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Katastrofalne</w:t>
            </w:r>
          </w:p>
        </w:tc>
        <w:tc>
          <w:tcPr>
            <w:tcW w:w="2959" w:type="dxa"/>
            <w:shd w:val="clear" w:color="auto" w:fill="auto"/>
            <w:vAlign w:val="center"/>
          </w:tcPr>
          <w:p w14:paraId="1A3B90F5" w14:textId="5D8B45CF"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831" w:type="dxa"/>
            <w:tcBorders>
              <w:bottom w:val="single" w:sz="4" w:space="0" w:color="auto"/>
            </w:tcBorders>
            <w:shd w:val="clear" w:color="auto" w:fill="auto"/>
            <w:vAlign w:val="center"/>
          </w:tcPr>
          <w:p w14:paraId="7A34D5AD" w14:textId="77777777" w:rsidR="00454092" w:rsidRPr="000743D8" w:rsidRDefault="00454092" w:rsidP="00454092">
            <w:pPr>
              <w:spacing w:after="0" w:line="276" w:lineRule="auto"/>
              <w:jc w:val="center"/>
              <w:rPr>
                <w:rFonts w:eastAsia="Calibri" w:cstheme="minorHAnsi"/>
                <w:sz w:val="20"/>
                <w:szCs w:val="20"/>
              </w:rPr>
            </w:pPr>
          </w:p>
        </w:tc>
      </w:tr>
      <w:bookmarkEnd w:id="345"/>
    </w:tbl>
    <w:p w14:paraId="219D3F55" w14:textId="77777777" w:rsidR="003605F6" w:rsidRDefault="003605F6" w:rsidP="003605F6">
      <w:pPr>
        <w:spacing w:before="240" w:after="120" w:line="276" w:lineRule="auto"/>
        <w:jc w:val="both"/>
        <w:outlineLvl w:val="4"/>
        <w:rPr>
          <w:rFonts w:ascii="Calibri" w:hAnsi="Calibri" w:cs="Times New Roman"/>
          <w:bCs/>
          <w:i/>
          <w:iCs/>
          <w:sz w:val="24"/>
          <w:szCs w:val="26"/>
          <w:lang w:eastAsia="zh-CN"/>
        </w:rPr>
        <w:sectPr w:rsidR="003605F6" w:rsidSect="00731F0F">
          <w:pgSz w:w="11906" w:h="16838"/>
          <w:pgMar w:top="1418" w:right="1418" w:bottom="1418" w:left="1701" w:header="709" w:footer="709" w:gutter="0"/>
          <w:cols w:space="708"/>
          <w:docGrid w:linePitch="360"/>
        </w:sectPr>
      </w:pPr>
    </w:p>
    <w:p w14:paraId="1D84ECD6" w14:textId="4803D656" w:rsidR="000743D8" w:rsidRDefault="000743D8" w:rsidP="000743D8">
      <w:pPr>
        <w:numPr>
          <w:ilvl w:val="4"/>
          <w:numId w:val="3"/>
        </w:numPr>
        <w:spacing w:before="240" w:after="120" w:line="276" w:lineRule="auto"/>
        <w:jc w:val="both"/>
        <w:outlineLvl w:val="4"/>
        <w:rPr>
          <w:rFonts w:ascii="Calibri" w:hAnsi="Calibri" w:cs="Times New Roman"/>
          <w:bCs/>
          <w:i/>
          <w:iCs/>
          <w:sz w:val="24"/>
          <w:szCs w:val="26"/>
          <w:lang w:eastAsia="zh-CN"/>
        </w:rPr>
      </w:pPr>
      <w:bookmarkStart w:id="346" w:name="_Toc65821362"/>
      <w:r w:rsidRPr="000743D8">
        <w:rPr>
          <w:rFonts w:ascii="Calibri" w:hAnsi="Calibri" w:cs="Times New Roman"/>
          <w:bCs/>
          <w:i/>
          <w:iCs/>
          <w:sz w:val="24"/>
          <w:szCs w:val="26"/>
          <w:lang w:eastAsia="zh-CN"/>
        </w:rPr>
        <w:lastRenderedPageBreak/>
        <w:t>Posljedice na društvenu stabilnost i politiku</w:t>
      </w:r>
      <w:bookmarkEnd w:id="346"/>
    </w:p>
    <w:p w14:paraId="7573F6A7" w14:textId="728D8693" w:rsidR="00535666" w:rsidRPr="000743D8" w:rsidRDefault="00535666" w:rsidP="00535666">
      <w:pPr>
        <w:pStyle w:val="Odlomakpopisa11"/>
      </w:pPr>
      <w:r w:rsidRPr="00535666">
        <w:t>Uslijed pojave nove vrste dosad nepoznatog virusa</w:t>
      </w:r>
      <w:r>
        <w:t xml:space="preserve"> može doći do opterećenja sustava zdravstvene skrbi. </w:t>
      </w:r>
    </w:p>
    <w:p w14:paraId="2948CC62" w14:textId="3F0C0B20" w:rsidR="00535666" w:rsidRDefault="00535666" w:rsidP="00535666">
      <w:pPr>
        <w:pStyle w:val="Opisslike"/>
        <w:keepNext/>
      </w:pPr>
      <w:bookmarkStart w:id="347" w:name="_Toc65821482"/>
      <w:r>
        <w:t xml:space="preserve">Tablica </w:t>
      </w:r>
      <w:fldSimple w:instr=" SEQ Tablica \* ARABIC ">
        <w:r w:rsidR="00BB05A1">
          <w:rPr>
            <w:noProof/>
          </w:rPr>
          <w:t>37</w:t>
        </w:r>
      </w:fldSimple>
      <w:r>
        <w:t xml:space="preserve">. </w:t>
      </w:r>
      <w:r w:rsidRPr="00535666">
        <w:t>Posljedice na</w:t>
      </w:r>
      <w:r>
        <w:t xml:space="preserve"> kritičnu infrastrukturu</w:t>
      </w:r>
      <w:r w:rsidRPr="00535666">
        <w:t xml:space="preserve"> </w:t>
      </w:r>
      <w:r w:rsidRPr="00535666">
        <w:sym w:font="Symbol" w:char="F02D"/>
      </w:r>
      <w:r w:rsidRPr="00535666">
        <w:t xml:space="preserve">  epidemije i pandemije</w:t>
      </w:r>
      <w:bookmarkEnd w:id="347"/>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8"/>
        <w:gridCol w:w="2071"/>
        <w:gridCol w:w="2959"/>
        <w:gridCol w:w="1831"/>
      </w:tblGrid>
      <w:tr w:rsidR="00535666" w:rsidRPr="000743D8" w14:paraId="56850D4E" w14:textId="77777777" w:rsidTr="00EF03FC">
        <w:trPr>
          <w:trHeight w:val="327"/>
          <w:jc w:val="center"/>
        </w:trPr>
        <w:tc>
          <w:tcPr>
            <w:tcW w:w="8789" w:type="dxa"/>
            <w:gridSpan w:val="4"/>
            <w:shd w:val="clear" w:color="auto" w:fill="auto"/>
            <w:vAlign w:val="center"/>
          </w:tcPr>
          <w:p w14:paraId="70ADCC57" w14:textId="77777777" w:rsidR="00535666" w:rsidRPr="000743D8" w:rsidRDefault="00535666" w:rsidP="00EF03FC">
            <w:pPr>
              <w:spacing w:after="0" w:line="276" w:lineRule="auto"/>
              <w:jc w:val="center"/>
              <w:rPr>
                <w:rFonts w:eastAsia="Calibri" w:cstheme="minorHAnsi"/>
                <w:b/>
                <w:sz w:val="20"/>
                <w:szCs w:val="20"/>
              </w:rPr>
            </w:pPr>
            <w:bookmarkStart w:id="348" w:name="_Toc484426824"/>
            <w:r w:rsidRPr="000743D8">
              <w:rPr>
                <w:rFonts w:eastAsia="Calibri" w:cstheme="minorHAnsi"/>
                <w:b/>
                <w:sz w:val="20"/>
                <w:szCs w:val="20"/>
              </w:rPr>
              <w:t>Gospodarstvo</w:t>
            </w:r>
          </w:p>
        </w:tc>
      </w:tr>
      <w:tr w:rsidR="00535666" w:rsidRPr="000743D8" w14:paraId="1CDBE0D9" w14:textId="77777777" w:rsidTr="00EF03FC">
        <w:trPr>
          <w:trHeight w:val="244"/>
          <w:jc w:val="center"/>
        </w:trPr>
        <w:tc>
          <w:tcPr>
            <w:tcW w:w="1928" w:type="dxa"/>
            <w:shd w:val="clear" w:color="auto" w:fill="auto"/>
            <w:vAlign w:val="center"/>
          </w:tcPr>
          <w:p w14:paraId="495C5229" w14:textId="77777777" w:rsidR="00535666" w:rsidRPr="000743D8" w:rsidRDefault="00535666" w:rsidP="00EF03FC">
            <w:pPr>
              <w:spacing w:after="0" w:line="240" w:lineRule="auto"/>
              <w:jc w:val="center"/>
              <w:rPr>
                <w:rFonts w:eastAsia="Calibri" w:cstheme="minorHAnsi"/>
                <w:b/>
                <w:sz w:val="20"/>
                <w:szCs w:val="20"/>
              </w:rPr>
            </w:pPr>
            <w:r w:rsidRPr="000743D8">
              <w:rPr>
                <w:rFonts w:eastAsia="Calibri" w:cstheme="minorHAnsi"/>
                <w:b/>
                <w:sz w:val="20"/>
                <w:szCs w:val="20"/>
              </w:rPr>
              <w:t>Kategorija</w:t>
            </w:r>
          </w:p>
        </w:tc>
        <w:tc>
          <w:tcPr>
            <w:tcW w:w="2071" w:type="dxa"/>
            <w:shd w:val="clear" w:color="auto" w:fill="auto"/>
            <w:vAlign w:val="center"/>
          </w:tcPr>
          <w:p w14:paraId="75C8CD27" w14:textId="77777777" w:rsidR="00535666" w:rsidRPr="000743D8" w:rsidRDefault="00535666" w:rsidP="00EF03FC">
            <w:pPr>
              <w:spacing w:after="0" w:line="240" w:lineRule="auto"/>
              <w:jc w:val="center"/>
              <w:rPr>
                <w:rFonts w:eastAsia="Calibri" w:cstheme="minorHAnsi"/>
                <w:b/>
                <w:sz w:val="20"/>
                <w:szCs w:val="20"/>
              </w:rPr>
            </w:pPr>
            <w:r w:rsidRPr="000743D8">
              <w:rPr>
                <w:rFonts w:eastAsia="Calibri" w:cstheme="minorHAnsi"/>
                <w:b/>
                <w:sz w:val="20"/>
                <w:szCs w:val="20"/>
              </w:rPr>
              <w:t>Posljedice</w:t>
            </w:r>
          </w:p>
        </w:tc>
        <w:tc>
          <w:tcPr>
            <w:tcW w:w="2959" w:type="dxa"/>
            <w:tcBorders>
              <w:bottom w:val="single" w:sz="4" w:space="0" w:color="auto"/>
            </w:tcBorders>
            <w:shd w:val="clear" w:color="auto" w:fill="auto"/>
            <w:vAlign w:val="center"/>
          </w:tcPr>
          <w:p w14:paraId="33733E57" w14:textId="77777777" w:rsidR="00535666" w:rsidRPr="000743D8" w:rsidRDefault="00535666" w:rsidP="00EF03FC">
            <w:pPr>
              <w:spacing w:after="0" w:line="240" w:lineRule="auto"/>
              <w:jc w:val="center"/>
              <w:rPr>
                <w:rFonts w:eastAsia="Calibri" w:cstheme="minorHAnsi"/>
                <w:b/>
                <w:sz w:val="20"/>
                <w:szCs w:val="20"/>
              </w:rPr>
            </w:pPr>
            <w:r w:rsidRPr="000743D8">
              <w:rPr>
                <w:rFonts w:eastAsia="Calibri" w:cstheme="minorHAnsi"/>
                <w:b/>
                <w:sz w:val="20"/>
                <w:szCs w:val="20"/>
              </w:rPr>
              <w:t>Kriterij</w:t>
            </w:r>
          </w:p>
          <w:p w14:paraId="672B5C1B" w14:textId="77777777" w:rsidR="00535666" w:rsidRPr="000743D8" w:rsidRDefault="00535666" w:rsidP="00EF03FC">
            <w:pPr>
              <w:spacing w:after="0" w:line="240" w:lineRule="auto"/>
              <w:jc w:val="center"/>
              <w:rPr>
                <w:rFonts w:eastAsia="Calibri" w:cstheme="minorHAnsi"/>
                <w:b/>
                <w:sz w:val="20"/>
                <w:szCs w:val="20"/>
              </w:rPr>
            </w:pPr>
            <w:r w:rsidRPr="000743D8">
              <w:rPr>
                <w:rFonts w:eastAsia="Calibri" w:cstheme="minorHAnsi"/>
                <w:b/>
                <w:sz w:val="20"/>
                <w:szCs w:val="20"/>
              </w:rPr>
              <w:t>-kn-</w:t>
            </w:r>
          </w:p>
        </w:tc>
        <w:tc>
          <w:tcPr>
            <w:tcW w:w="1831" w:type="dxa"/>
            <w:tcBorders>
              <w:bottom w:val="single" w:sz="4" w:space="0" w:color="auto"/>
            </w:tcBorders>
            <w:shd w:val="clear" w:color="auto" w:fill="auto"/>
            <w:vAlign w:val="center"/>
          </w:tcPr>
          <w:p w14:paraId="0579631C" w14:textId="77777777" w:rsidR="00535666" w:rsidRPr="000743D8" w:rsidRDefault="00535666" w:rsidP="00EF03FC">
            <w:pPr>
              <w:spacing w:after="0" w:line="240" w:lineRule="auto"/>
              <w:jc w:val="center"/>
              <w:rPr>
                <w:rFonts w:eastAsia="Calibri" w:cstheme="minorHAnsi"/>
                <w:b/>
                <w:sz w:val="20"/>
                <w:szCs w:val="20"/>
              </w:rPr>
            </w:pPr>
            <w:r w:rsidRPr="000743D8">
              <w:rPr>
                <w:rFonts w:eastAsia="Calibri" w:cstheme="minorHAnsi"/>
                <w:b/>
                <w:sz w:val="20"/>
                <w:szCs w:val="20"/>
              </w:rPr>
              <w:t>Odabrano</w:t>
            </w:r>
          </w:p>
        </w:tc>
      </w:tr>
      <w:tr w:rsidR="00454092" w:rsidRPr="000743D8" w14:paraId="0023C573" w14:textId="77777777" w:rsidTr="00EF03FC">
        <w:trPr>
          <w:trHeight w:val="244"/>
          <w:jc w:val="center"/>
        </w:trPr>
        <w:tc>
          <w:tcPr>
            <w:tcW w:w="1928" w:type="dxa"/>
            <w:shd w:val="clear" w:color="auto" w:fill="auto"/>
            <w:vAlign w:val="center"/>
          </w:tcPr>
          <w:p w14:paraId="3A4D96BC"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1</w:t>
            </w:r>
          </w:p>
        </w:tc>
        <w:tc>
          <w:tcPr>
            <w:tcW w:w="2071" w:type="dxa"/>
            <w:shd w:val="clear" w:color="auto" w:fill="auto"/>
            <w:vAlign w:val="center"/>
          </w:tcPr>
          <w:p w14:paraId="4D9C8316"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Neznatne</w:t>
            </w:r>
          </w:p>
        </w:tc>
        <w:tc>
          <w:tcPr>
            <w:tcW w:w="2959" w:type="dxa"/>
            <w:shd w:val="clear" w:color="auto" w:fill="auto"/>
            <w:vAlign w:val="center"/>
          </w:tcPr>
          <w:p w14:paraId="085DC633" w14:textId="700DFAC0"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831" w:type="dxa"/>
            <w:tcBorders>
              <w:bottom w:val="single" w:sz="4" w:space="0" w:color="auto"/>
            </w:tcBorders>
            <w:shd w:val="clear" w:color="auto" w:fill="auto"/>
            <w:vAlign w:val="center"/>
          </w:tcPr>
          <w:p w14:paraId="108958E3"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59DD4046" w14:textId="77777777" w:rsidTr="00EF03FC">
        <w:trPr>
          <w:trHeight w:val="244"/>
          <w:jc w:val="center"/>
        </w:trPr>
        <w:tc>
          <w:tcPr>
            <w:tcW w:w="1928" w:type="dxa"/>
            <w:shd w:val="clear" w:color="auto" w:fill="auto"/>
            <w:vAlign w:val="center"/>
          </w:tcPr>
          <w:p w14:paraId="775A7D1A"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2</w:t>
            </w:r>
          </w:p>
        </w:tc>
        <w:tc>
          <w:tcPr>
            <w:tcW w:w="2071" w:type="dxa"/>
            <w:shd w:val="clear" w:color="auto" w:fill="auto"/>
            <w:vAlign w:val="center"/>
          </w:tcPr>
          <w:p w14:paraId="657E54B7"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Malene</w:t>
            </w:r>
          </w:p>
        </w:tc>
        <w:tc>
          <w:tcPr>
            <w:tcW w:w="2959" w:type="dxa"/>
            <w:shd w:val="clear" w:color="auto" w:fill="auto"/>
            <w:vAlign w:val="center"/>
          </w:tcPr>
          <w:p w14:paraId="3A84EBE3" w14:textId="7E3B87FD"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831" w:type="dxa"/>
            <w:tcBorders>
              <w:bottom w:val="single" w:sz="4" w:space="0" w:color="auto"/>
            </w:tcBorders>
            <w:shd w:val="clear" w:color="auto" w:fill="auto"/>
            <w:vAlign w:val="center"/>
          </w:tcPr>
          <w:p w14:paraId="185A4387"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47B2B1AF" w14:textId="77777777" w:rsidTr="00EF03FC">
        <w:trPr>
          <w:trHeight w:val="244"/>
          <w:jc w:val="center"/>
        </w:trPr>
        <w:tc>
          <w:tcPr>
            <w:tcW w:w="1928" w:type="dxa"/>
            <w:shd w:val="clear" w:color="auto" w:fill="auto"/>
            <w:vAlign w:val="center"/>
          </w:tcPr>
          <w:p w14:paraId="17F79A0B"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3</w:t>
            </w:r>
          </w:p>
        </w:tc>
        <w:tc>
          <w:tcPr>
            <w:tcW w:w="2071" w:type="dxa"/>
            <w:shd w:val="clear" w:color="auto" w:fill="auto"/>
            <w:vAlign w:val="center"/>
          </w:tcPr>
          <w:p w14:paraId="10DD5EF5"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Umjerene</w:t>
            </w:r>
          </w:p>
        </w:tc>
        <w:tc>
          <w:tcPr>
            <w:tcW w:w="2959" w:type="dxa"/>
            <w:shd w:val="clear" w:color="auto" w:fill="auto"/>
            <w:vAlign w:val="center"/>
          </w:tcPr>
          <w:p w14:paraId="17909102" w14:textId="53948CA1"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831" w:type="dxa"/>
            <w:tcBorders>
              <w:bottom w:val="single" w:sz="4" w:space="0" w:color="auto"/>
            </w:tcBorders>
            <w:shd w:val="clear" w:color="auto" w:fill="auto"/>
            <w:vAlign w:val="center"/>
          </w:tcPr>
          <w:p w14:paraId="2017AF74"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X</w:t>
            </w:r>
          </w:p>
        </w:tc>
      </w:tr>
      <w:tr w:rsidR="00454092" w:rsidRPr="000743D8" w14:paraId="634FB6F5" w14:textId="77777777" w:rsidTr="00EF03FC">
        <w:trPr>
          <w:trHeight w:val="257"/>
          <w:jc w:val="center"/>
        </w:trPr>
        <w:tc>
          <w:tcPr>
            <w:tcW w:w="1928" w:type="dxa"/>
            <w:shd w:val="clear" w:color="auto" w:fill="auto"/>
            <w:vAlign w:val="center"/>
          </w:tcPr>
          <w:p w14:paraId="2D57576C"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4</w:t>
            </w:r>
          </w:p>
        </w:tc>
        <w:tc>
          <w:tcPr>
            <w:tcW w:w="2071" w:type="dxa"/>
            <w:shd w:val="clear" w:color="auto" w:fill="auto"/>
            <w:vAlign w:val="center"/>
          </w:tcPr>
          <w:p w14:paraId="0AC1A3B4"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Značajne</w:t>
            </w:r>
          </w:p>
        </w:tc>
        <w:tc>
          <w:tcPr>
            <w:tcW w:w="2959" w:type="dxa"/>
            <w:shd w:val="clear" w:color="auto" w:fill="auto"/>
            <w:vAlign w:val="center"/>
          </w:tcPr>
          <w:p w14:paraId="41B1DF39" w14:textId="349C3AF0"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831" w:type="dxa"/>
            <w:tcBorders>
              <w:bottom w:val="single" w:sz="4" w:space="0" w:color="auto"/>
            </w:tcBorders>
            <w:shd w:val="clear" w:color="auto" w:fill="auto"/>
            <w:vAlign w:val="center"/>
          </w:tcPr>
          <w:p w14:paraId="5FCD5556" w14:textId="77777777" w:rsidR="00454092" w:rsidRPr="000743D8" w:rsidRDefault="00454092" w:rsidP="00454092">
            <w:pPr>
              <w:spacing w:after="0" w:line="276" w:lineRule="auto"/>
              <w:jc w:val="center"/>
              <w:rPr>
                <w:rFonts w:eastAsia="Calibri" w:cstheme="minorHAnsi"/>
                <w:sz w:val="20"/>
                <w:szCs w:val="20"/>
              </w:rPr>
            </w:pPr>
          </w:p>
        </w:tc>
      </w:tr>
      <w:tr w:rsidR="00454092" w:rsidRPr="000743D8" w14:paraId="720D7F62" w14:textId="77777777" w:rsidTr="00EF03FC">
        <w:trPr>
          <w:trHeight w:val="63"/>
          <w:jc w:val="center"/>
        </w:trPr>
        <w:tc>
          <w:tcPr>
            <w:tcW w:w="1928" w:type="dxa"/>
            <w:shd w:val="clear" w:color="auto" w:fill="auto"/>
            <w:vAlign w:val="center"/>
          </w:tcPr>
          <w:p w14:paraId="042AB25E" w14:textId="77777777" w:rsidR="00454092" w:rsidRPr="000743D8" w:rsidRDefault="00454092" w:rsidP="00454092">
            <w:pPr>
              <w:spacing w:after="0" w:line="276" w:lineRule="auto"/>
              <w:jc w:val="center"/>
              <w:rPr>
                <w:rFonts w:eastAsia="Calibri" w:cstheme="minorHAnsi"/>
                <w:b/>
                <w:sz w:val="20"/>
                <w:szCs w:val="20"/>
              </w:rPr>
            </w:pPr>
            <w:r w:rsidRPr="000743D8">
              <w:rPr>
                <w:rFonts w:eastAsia="Calibri" w:cstheme="minorHAnsi"/>
                <w:b/>
                <w:sz w:val="20"/>
                <w:szCs w:val="20"/>
              </w:rPr>
              <w:t>5</w:t>
            </w:r>
          </w:p>
        </w:tc>
        <w:tc>
          <w:tcPr>
            <w:tcW w:w="2071" w:type="dxa"/>
            <w:shd w:val="clear" w:color="auto" w:fill="auto"/>
            <w:vAlign w:val="center"/>
          </w:tcPr>
          <w:p w14:paraId="7509800F" w14:textId="77777777" w:rsidR="00454092" w:rsidRPr="000743D8" w:rsidRDefault="00454092" w:rsidP="00454092">
            <w:pPr>
              <w:spacing w:after="0" w:line="276" w:lineRule="auto"/>
              <w:jc w:val="center"/>
              <w:rPr>
                <w:rFonts w:eastAsia="Calibri" w:cstheme="minorHAnsi"/>
                <w:sz w:val="20"/>
                <w:szCs w:val="20"/>
              </w:rPr>
            </w:pPr>
            <w:r w:rsidRPr="000743D8">
              <w:rPr>
                <w:rFonts w:eastAsia="Calibri" w:cstheme="minorHAnsi"/>
                <w:sz w:val="20"/>
                <w:szCs w:val="20"/>
              </w:rPr>
              <w:t>Katastrofalne</w:t>
            </w:r>
          </w:p>
        </w:tc>
        <w:tc>
          <w:tcPr>
            <w:tcW w:w="2959" w:type="dxa"/>
            <w:shd w:val="clear" w:color="auto" w:fill="auto"/>
            <w:vAlign w:val="center"/>
          </w:tcPr>
          <w:p w14:paraId="0882BD55" w14:textId="243D4CE2" w:rsidR="00454092" w:rsidRPr="000743D8" w:rsidRDefault="00454092" w:rsidP="00454092">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831" w:type="dxa"/>
            <w:tcBorders>
              <w:bottom w:val="single" w:sz="4" w:space="0" w:color="auto"/>
            </w:tcBorders>
            <w:shd w:val="clear" w:color="auto" w:fill="auto"/>
            <w:vAlign w:val="center"/>
          </w:tcPr>
          <w:p w14:paraId="1AA61F5A" w14:textId="77777777" w:rsidR="00454092" w:rsidRPr="000743D8" w:rsidRDefault="00454092" w:rsidP="00454092">
            <w:pPr>
              <w:spacing w:after="0" w:line="276" w:lineRule="auto"/>
              <w:jc w:val="center"/>
              <w:rPr>
                <w:rFonts w:eastAsia="Calibri" w:cstheme="minorHAnsi"/>
                <w:sz w:val="20"/>
                <w:szCs w:val="20"/>
              </w:rPr>
            </w:pPr>
          </w:p>
        </w:tc>
      </w:tr>
    </w:tbl>
    <w:p w14:paraId="0F7E917B" w14:textId="7719AC3B" w:rsidR="000743D8" w:rsidRPr="000743D8" w:rsidRDefault="000743D8" w:rsidP="00535666">
      <w:pPr>
        <w:spacing w:before="120" w:line="276" w:lineRule="auto"/>
        <w:jc w:val="both"/>
        <w:rPr>
          <w:rFonts w:cs="Arial"/>
          <w:sz w:val="24"/>
          <w:szCs w:val="24"/>
        </w:rPr>
      </w:pPr>
      <w:r w:rsidRPr="000743D8">
        <w:rPr>
          <w:rFonts w:cs="Arial"/>
          <w:sz w:val="24"/>
          <w:szCs w:val="24"/>
        </w:rPr>
        <w:t>Pojava epidemija i pandemija ne</w:t>
      </w:r>
      <w:r w:rsidR="00535666">
        <w:rPr>
          <w:rFonts w:cs="Arial"/>
          <w:sz w:val="24"/>
          <w:szCs w:val="24"/>
        </w:rPr>
        <w:t xml:space="preserve"> uzrokuje </w:t>
      </w:r>
      <w:r w:rsidRPr="000743D8">
        <w:rPr>
          <w:rFonts w:cs="Arial"/>
          <w:sz w:val="24"/>
          <w:szCs w:val="24"/>
        </w:rPr>
        <w:t xml:space="preserve">štete na građevinama od društvenog i javnog značaja, </w:t>
      </w:r>
      <w:r w:rsidR="00250C20" w:rsidRPr="000743D8">
        <w:rPr>
          <w:rFonts w:cs="Arial"/>
          <w:sz w:val="24"/>
          <w:szCs w:val="24"/>
        </w:rPr>
        <w:t xml:space="preserve">prema </w:t>
      </w:r>
      <w:r w:rsidRPr="000743D8">
        <w:rPr>
          <w:rFonts w:cs="Arial"/>
          <w:sz w:val="24"/>
          <w:szCs w:val="24"/>
        </w:rPr>
        <w:t xml:space="preserve">tome </w:t>
      </w:r>
      <w:r w:rsidR="00250C20">
        <w:rPr>
          <w:rFonts w:cs="Arial"/>
          <w:sz w:val="24"/>
          <w:szCs w:val="24"/>
        </w:rPr>
        <w:t>isto</w:t>
      </w:r>
      <w:r w:rsidRPr="000743D8">
        <w:rPr>
          <w:rFonts w:cs="Arial"/>
          <w:sz w:val="24"/>
          <w:szCs w:val="24"/>
        </w:rPr>
        <w:t xml:space="preserve"> se neće prikazati tablično i putem matrice.</w:t>
      </w:r>
      <w:bookmarkEnd w:id="348"/>
    </w:p>
    <w:p w14:paraId="059FD6F5" w14:textId="77777777" w:rsidR="000743D8" w:rsidRPr="000743D8" w:rsidRDefault="000743D8" w:rsidP="000743D8">
      <w:pPr>
        <w:numPr>
          <w:ilvl w:val="4"/>
          <w:numId w:val="3"/>
        </w:numPr>
        <w:spacing w:before="240" w:after="120" w:line="276" w:lineRule="auto"/>
        <w:jc w:val="both"/>
        <w:outlineLvl w:val="4"/>
        <w:rPr>
          <w:rFonts w:ascii="Calibri" w:hAnsi="Calibri" w:cs="Times New Roman"/>
          <w:bCs/>
          <w:i/>
          <w:iCs/>
          <w:sz w:val="24"/>
          <w:szCs w:val="26"/>
          <w:lang w:eastAsia="zh-CN"/>
        </w:rPr>
      </w:pPr>
      <w:bookmarkStart w:id="349" w:name="_Toc65821363"/>
      <w:r w:rsidRPr="000743D8">
        <w:rPr>
          <w:rFonts w:ascii="Calibri" w:hAnsi="Calibri" w:cs="Times New Roman"/>
          <w:bCs/>
          <w:i/>
          <w:iCs/>
          <w:sz w:val="24"/>
          <w:szCs w:val="26"/>
          <w:lang w:eastAsia="zh-CN"/>
        </w:rPr>
        <w:t>Vjerojatnost događaja</w:t>
      </w:r>
      <w:bookmarkEnd w:id="349"/>
      <w:r w:rsidRPr="000743D8">
        <w:rPr>
          <w:rFonts w:ascii="Calibri" w:hAnsi="Calibri" w:cs="Times New Roman"/>
          <w:bCs/>
          <w:i/>
          <w:iCs/>
          <w:sz w:val="24"/>
          <w:szCs w:val="26"/>
          <w:lang w:eastAsia="zh-CN"/>
        </w:rPr>
        <w:t xml:space="preserve"> </w:t>
      </w:r>
    </w:p>
    <w:p w14:paraId="5FA16FFB" w14:textId="21F27D9D" w:rsidR="00900F77" w:rsidRDefault="00250C20" w:rsidP="000743D8">
      <w:pPr>
        <w:spacing w:after="120" w:line="276" w:lineRule="auto"/>
        <w:jc w:val="both"/>
        <w:rPr>
          <w:rFonts w:cs="Arial"/>
          <w:sz w:val="24"/>
          <w:szCs w:val="24"/>
        </w:rPr>
      </w:pPr>
      <w:bookmarkStart w:id="350" w:name="_Toc484426827"/>
      <w:r>
        <w:rPr>
          <w:rFonts w:cs="Arial"/>
          <w:sz w:val="24"/>
          <w:szCs w:val="24"/>
        </w:rPr>
        <w:t>Vjerojatnost pojave e</w:t>
      </w:r>
      <w:r w:rsidR="00900F77" w:rsidRPr="00900F77">
        <w:rPr>
          <w:rFonts w:cs="Arial"/>
          <w:sz w:val="24"/>
          <w:szCs w:val="24"/>
        </w:rPr>
        <w:t>pidemije uzrokovane</w:t>
      </w:r>
      <w:r w:rsidRPr="00250C20">
        <w:t xml:space="preserve"> </w:t>
      </w:r>
      <w:r w:rsidRPr="00250C20">
        <w:rPr>
          <w:rFonts w:cs="Arial"/>
          <w:sz w:val="24"/>
          <w:szCs w:val="24"/>
        </w:rPr>
        <w:t>nov</w:t>
      </w:r>
      <w:r>
        <w:rPr>
          <w:rFonts w:cs="Arial"/>
          <w:sz w:val="24"/>
          <w:szCs w:val="24"/>
        </w:rPr>
        <w:t>om vrstom</w:t>
      </w:r>
      <w:r w:rsidRPr="00250C20">
        <w:rPr>
          <w:rFonts w:cs="Arial"/>
          <w:sz w:val="24"/>
          <w:szCs w:val="24"/>
        </w:rPr>
        <w:t xml:space="preserve"> dosad nepoznatog virusa</w:t>
      </w:r>
      <w:r w:rsidR="00900F77" w:rsidRPr="00900F77">
        <w:rPr>
          <w:rFonts w:cs="Arial"/>
          <w:sz w:val="24"/>
          <w:szCs w:val="24"/>
        </w:rPr>
        <w:t xml:space="preserve"> </w:t>
      </w:r>
      <w:r>
        <w:rPr>
          <w:rFonts w:cs="Arial"/>
          <w:sz w:val="24"/>
          <w:szCs w:val="24"/>
        </w:rPr>
        <w:t xml:space="preserve">okarakterizirana je kao umjerena. </w:t>
      </w:r>
      <w:r w:rsidR="00900F77">
        <w:rPr>
          <w:rFonts w:cs="Arial"/>
          <w:sz w:val="24"/>
          <w:szCs w:val="24"/>
        </w:rPr>
        <w:t xml:space="preserve"> </w:t>
      </w:r>
      <w:bookmarkEnd w:id="350"/>
    </w:p>
    <w:p w14:paraId="65717DB1" w14:textId="30B307EB" w:rsidR="000743D8" w:rsidRPr="000743D8" w:rsidRDefault="000743D8" w:rsidP="000743D8">
      <w:pPr>
        <w:keepNext/>
        <w:spacing w:after="0" w:line="276" w:lineRule="auto"/>
        <w:jc w:val="both"/>
        <w:rPr>
          <w:rFonts w:ascii="Calibri" w:eastAsia="Calibri" w:hAnsi="Calibri" w:cs="Arial"/>
          <w:b/>
          <w:bCs/>
          <w:sz w:val="20"/>
          <w:szCs w:val="20"/>
          <w:lang w:eastAsia="zh-CN"/>
        </w:rPr>
      </w:pPr>
      <w:bookmarkStart w:id="351" w:name="_Toc532992578"/>
      <w:bookmarkStart w:id="352" w:name="_Toc4138107"/>
      <w:bookmarkStart w:id="353" w:name="_Toc14434363"/>
      <w:bookmarkStart w:id="354" w:name="_Toc65821483"/>
      <w:r w:rsidRPr="000743D8">
        <w:rPr>
          <w:rFonts w:ascii="Calibri" w:eastAsia="Calibri" w:hAnsi="Calibri" w:cs="Arial"/>
          <w:b/>
          <w:bCs/>
          <w:sz w:val="20"/>
          <w:szCs w:val="20"/>
          <w:lang w:eastAsia="zh-CN"/>
        </w:rPr>
        <w:t xml:space="preserve">Tablica </w:t>
      </w:r>
      <w:r w:rsidRPr="000743D8">
        <w:rPr>
          <w:rFonts w:ascii="Calibri" w:eastAsia="Calibri" w:hAnsi="Calibri" w:cs="Arial"/>
          <w:b/>
          <w:bCs/>
          <w:noProof/>
          <w:sz w:val="20"/>
          <w:szCs w:val="20"/>
          <w:lang w:eastAsia="zh-CN"/>
        </w:rPr>
        <w:fldChar w:fldCharType="begin"/>
      </w:r>
      <w:r w:rsidRPr="000743D8">
        <w:rPr>
          <w:rFonts w:ascii="Calibri" w:eastAsia="Calibri" w:hAnsi="Calibri" w:cs="Arial"/>
          <w:b/>
          <w:bCs/>
          <w:noProof/>
          <w:sz w:val="20"/>
          <w:szCs w:val="20"/>
          <w:lang w:eastAsia="zh-CN"/>
        </w:rPr>
        <w:instrText xml:space="preserve"> SEQ Tablica \* ARABIC </w:instrText>
      </w:r>
      <w:r w:rsidRPr="000743D8">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38</w:t>
      </w:r>
      <w:r w:rsidRPr="000743D8">
        <w:rPr>
          <w:rFonts w:ascii="Calibri" w:eastAsia="Calibri" w:hAnsi="Calibri" w:cs="Arial"/>
          <w:b/>
          <w:bCs/>
          <w:noProof/>
          <w:sz w:val="20"/>
          <w:szCs w:val="20"/>
          <w:lang w:eastAsia="zh-CN"/>
        </w:rPr>
        <w:fldChar w:fldCharType="end"/>
      </w:r>
      <w:r w:rsidRPr="000743D8">
        <w:rPr>
          <w:rFonts w:ascii="Calibri" w:eastAsia="Calibri" w:hAnsi="Calibri" w:cs="Arial"/>
          <w:b/>
          <w:bCs/>
          <w:sz w:val="20"/>
          <w:szCs w:val="20"/>
          <w:lang w:eastAsia="zh-CN"/>
        </w:rPr>
        <w:t xml:space="preserve">. Vjerojatnost/frekvencija </w:t>
      </w:r>
      <w:r w:rsidRPr="000743D8">
        <w:rPr>
          <w:rFonts w:ascii="Calibri" w:eastAsia="Calibri" w:hAnsi="Calibri" w:cs="Arial"/>
          <w:b/>
          <w:bCs/>
          <w:sz w:val="20"/>
          <w:szCs w:val="20"/>
          <w:lang w:eastAsia="zh-CN"/>
        </w:rPr>
        <w:sym w:font="Symbol" w:char="F02D"/>
      </w:r>
      <w:r w:rsidRPr="000743D8">
        <w:rPr>
          <w:rFonts w:ascii="Calibri" w:eastAsia="Calibri" w:hAnsi="Calibri" w:cs="Arial"/>
          <w:b/>
          <w:bCs/>
          <w:sz w:val="20"/>
          <w:szCs w:val="20"/>
          <w:lang w:eastAsia="zh-CN"/>
        </w:rPr>
        <w:t xml:space="preserve">  epidemije i pandemije</w:t>
      </w:r>
      <w:bookmarkEnd w:id="351"/>
      <w:bookmarkEnd w:id="352"/>
      <w:bookmarkEnd w:id="353"/>
      <w:bookmarkEnd w:id="354"/>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1"/>
        <w:gridCol w:w="1470"/>
        <w:gridCol w:w="1707"/>
        <w:gridCol w:w="2514"/>
        <w:gridCol w:w="1637"/>
      </w:tblGrid>
      <w:tr w:rsidR="000743D8" w:rsidRPr="000743D8" w14:paraId="0EDA083C" w14:textId="77777777" w:rsidTr="003657ED">
        <w:trPr>
          <w:trHeight w:val="258"/>
        </w:trPr>
        <w:tc>
          <w:tcPr>
            <w:tcW w:w="1461" w:type="dxa"/>
            <w:vMerge w:val="restart"/>
            <w:shd w:val="clear" w:color="auto" w:fill="auto"/>
            <w:vAlign w:val="center"/>
          </w:tcPr>
          <w:p w14:paraId="4DEFE47D" w14:textId="77777777" w:rsidR="000743D8" w:rsidRPr="000743D8" w:rsidRDefault="000743D8" w:rsidP="000743D8">
            <w:pPr>
              <w:spacing w:before="120" w:after="120" w:line="276" w:lineRule="auto"/>
              <w:jc w:val="center"/>
              <w:rPr>
                <w:rFonts w:eastAsia="Calibri" w:cstheme="minorHAnsi"/>
                <w:b/>
                <w:sz w:val="18"/>
                <w:szCs w:val="18"/>
              </w:rPr>
            </w:pPr>
            <w:r w:rsidRPr="000743D8">
              <w:rPr>
                <w:rFonts w:eastAsia="Calibri" w:cstheme="minorHAnsi"/>
                <w:b/>
                <w:sz w:val="18"/>
                <w:szCs w:val="18"/>
              </w:rPr>
              <w:t>KATEGORIJA</w:t>
            </w:r>
          </w:p>
        </w:tc>
        <w:tc>
          <w:tcPr>
            <w:tcW w:w="7328" w:type="dxa"/>
            <w:gridSpan w:val="4"/>
            <w:shd w:val="clear" w:color="auto" w:fill="auto"/>
            <w:vAlign w:val="center"/>
          </w:tcPr>
          <w:p w14:paraId="071D6C8D" w14:textId="77777777" w:rsidR="000743D8" w:rsidRPr="000743D8" w:rsidRDefault="000743D8" w:rsidP="000743D8">
            <w:pPr>
              <w:spacing w:before="120" w:after="120" w:line="276" w:lineRule="auto"/>
              <w:jc w:val="center"/>
              <w:rPr>
                <w:rFonts w:eastAsia="Calibri" w:cstheme="minorHAnsi"/>
                <w:b/>
                <w:sz w:val="18"/>
                <w:szCs w:val="18"/>
              </w:rPr>
            </w:pPr>
            <w:r w:rsidRPr="000743D8">
              <w:rPr>
                <w:rFonts w:eastAsia="Calibri" w:cstheme="minorHAnsi"/>
                <w:b/>
                <w:sz w:val="18"/>
                <w:szCs w:val="18"/>
              </w:rPr>
              <w:t>VJEROJATNOST/FREKVENCIJA</w:t>
            </w:r>
          </w:p>
        </w:tc>
      </w:tr>
      <w:tr w:rsidR="000743D8" w:rsidRPr="000743D8" w14:paraId="49864846" w14:textId="77777777" w:rsidTr="003657ED">
        <w:trPr>
          <w:trHeight w:val="156"/>
        </w:trPr>
        <w:tc>
          <w:tcPr>
            <w:tcW w:w="1461" w:type="dxa"/>
            <w:vMerge/>
            <w:shd w:val="clear" w:color="auto" w:fill="auto"/>
            <w:vAlign w:val="center"/>
          </w:tcPr>
          <w:p w14:paraId="5D7AA350" w14:textId="77777777" w:rsidR="000743D8" w:rsidRPr="000743D8" w:rsidRDefault="000743D8" w:rsidP="000743D8">
            <w:pPr>
              <w:spacing w:before="120" w:after="120" w:line="276" w:lineRule="auto"/>
              <w:jc w:val="center"/>
              <w:rPr>
                <w:rFonts w:eastAsia="Calibri" w:cstheme="minorHAnsi"/>
                <w:b/>
                <w:sz w:val="18"/>
                <w:szCs w:val="18"/>
              </w:rPr>
            </w:pPr>
          </w:p>
        </w:tc>
        <w:tc>
          <w:tcPr>
            <w:tcW w:w="1470" w:type="dxa"/>
            <w:shd w:val="clear" w:color="auto" w:fill="auto"/>
            <w:vAlign w:val="center"/>
          </w:tcPr>
          <w:p w14:paraId="44D812C6" w14:textId="77777777" w:rsidR="000743D8" w:rsidRPr="000743D8" w:rsidRDefault="000743D8" w:rsidP="000743D8">
            <w:pPr>
              <w:spacing w:before="120" w:after="120" w:line="276" w:lineRule="auto"/>
              <w:jc w:val="center"/>
              <w:rPr>
                <w:rFonts w:eastAsia="Calibri" w:cstheme="minorHAnsi"/>
                <w:b/>
                <w:sz w:val="18"/>
                <w:szCs w:val="18"/>
              </w:rPr>
            </w:pPr>
            <w:r w:rsidRPr="000743D8">
              <w:rPr>
                <w:rFonts w:eastAsia="Calibri" w:cstheme="minorHAnsi"/>
                <w:b/>
                <w:sz w:val="18"/>
                <w:szCs w:val="18"/>
              </w:rPr>
              <w:t>KVALITATIVNO</w:t>
            </w:r>
          </w:p>
        </w:tc>
        <w:tc>
          <w:tcPr>
            <w:tcW w:w="1707" w:type="dxa"/>
            <w:shd w:val="clear" w:color="auto" w:fill="auto"/>
            <w:vAlign w:val="center"/>
          </w:tcPr>
          <w:p w14:paraId="3055002F" w14:textId="77777777" w:rsidR="000743D8" w:rsidRPr="000743D8" w:rsidRDefault="000743D8" w:rsidP="000743D8">
            <w:pPr>
              <w:spacing w:before="120" w:after="120" w:line="276" w:lineRule="auto"/>
              <w:jc w:val="center"/>
              <w:rPr>
                <w:rFonts w:eastAsia="Calibri" w:cstheme="minorHAnsi"/>
                <w:b/>
                <w:sz w:val="18"/>
                <w:szCs w:val="18"/>
              </w:rPr>
            </w:pPr>
            <w:r w:rsidRPr="000743D8">
              <w:rPr>
                <w:rFonts w:eastAsia="Calibri" w:cstheme="minorHAnsi"/>
                <w:b/>
                <w:sz w:val="18"/>
                <w:szCs w:val="18"/>
              </w:rPr>
              <w:t>VJEROJATNOST</w:t>
            </w:r>
          </w:p>
        </w:tc>
        <w:tc>
          <w:tcPr>
            <w:tcW w:w="2514" w:type="dxa"/>
            <w:shd w:val="clear" w:color="auto" w:fill="auto"/>
            <w:vAlign w:val="center"/>
          </w:tcPr>
          <w:p w14:paraId="47F4E523" w14:textId="77777777" w:rsidR="000743D8" w:rsidRPr="000743D8" w:rsidRDefault="000743D8" w:rsidP="000743D8">
            <w:pPr>
              <w:spacing w:before="120" w:after="120" w:line="276" w:lineRule="auto"/>
              <w:jc w:val="center"/>
              <w:rPr>
                <w:rFonts w:eastAsia="Calibri" w:cstheme="minorHAnsi"/>
                <w:b/>
                <w:sz w:val="18"/>
                <w:szCs w:val="18"/>
              </w:rPr>
            </w:pPr>
            <w:r w:rsidRPr="000743D8">
              <w:rPr>
                <w:rFonts w:eastAsia="Calibri" w:cstheme="minorHAnsi"/>
                <w:b/>
                <w:sz w:val="18"/>
                <w:szCs w:val="18"/>
              </w:rPr>
              <w:t>FREKVENCIJA</w:t>
            </w:r>
          </w:p>
        </w:tc>
        <w:tc>
          <w:tcPr>
            <w:tcW w:w="1637" w:type="dxa"/>
            <w:shd w:val="clear" w:color="auto" w:fill="auto"/>
            <w:vAlign w:val="center"/>
          </w:tcPr>
          <w:p w14:paraId="1907564B" w14:textId="77777777" w:rsidR="000743D8" w:rsidRPr="000743D8" w:rsidRDefault="000743D8" w:rsidP="000743D8">
            <w:pPr>
              <w:spacing w:before="120" w:after="120" w:line="276" w:lineRule="auto"/>
              <w:jc w:val="center"/>
              <w:rPr>
                <w:rFonts w:eastAsia="Calibri" w:cstheme="minorHAnsi"/>
                <w:b/>
                <w:sz w:val="18"/>
                <w:szCs w:val="18"/>
              </w:rPr>
            </w:pPr>
            <w:r w:rsidRPr="000743D8">
              <w:rPr>
                <w:rFonts w:eastAsia="Calibri" w:cstheme="minorHAnsi"/>
                <w:b/>
                <w:sz w:val="18"/>
                <w:szCs w:val="18"/>
              </w:rPr>
              <w:t>ODABRANO</w:t>
            </w:r>
          </w:p>
        </w:tc>
      </w:tr>
      <w:tr w:rsidR="000743D8" w:rsidRPr="000743D8" w14:paraId="72EB46DF" w14:textId="77777777" w:rsidTr="003657ED">
        <w:trPr>
          <w:trHeight w:val="258"/>
        </w:trPr>
        <w:tc>
          <w:tcPr>
            <w:tcW w:w="1461" w:type="dxa"/>
            <w:shd w:val="clear" w:color="auto" w:fill="auto"/>
            <w:vAlign w:val="center"/>
          </w:tcPr>
          <w:p w14:paraId="3F8F74C7"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1</w:t>
            </w:r>
          </w:p>
        </w:tc>
        <w:tc>
          <w:tcPr>
            <w:tcW w:w="1470" w:type="dxa"/>
            <w:shd w:val="clear" w:color="auto" w:fill="auto"/>
            <w:vAlign w:val="center"/>
          </w:tcPr>
          <w:p w14:paraId="7D7FDDD7"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Iznimno mala</w:t>
            </w:r>
          </w:p>
        </w:tc>
        <w:tc>
          <w:tcPr>
            <w:tcW w:w="1707" w:type="dxa"/>
            <w:shd w:val="clear" w:color="auto" w:fill="auto"/>
            <w:vAlign w:val="center"/>
          </w:tcPr>
          <w:p w14:paraId="2D6E825C"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&lt;1 %</w:t>
            </w:r>
          </w:p>
        </w:tc>
        <w:tc>
          <w:tcPr>
            <w:tcW w:w="2514" w:type="dxa"/>
            <w:shd w:val="clear" w:color="auto" w:fill="auto"/>
            <w:vAlign w:val="center"/>
          </w:tcPr>
          <w:p w14:paraId="038BC3A4"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1 događaj u 100 godina i rjeđe</w:t>
            </w:r>
          </w:p>
        </w:tc>
        <w:tc>
          <w:tcPr>
            <w:tcW w:w="1637" w:type="dxa"/>
            <w:shd w:val="clear" w:color="auto" w:fill="auto"/>
            <w:vAlign w:val="center"/>
          </w:tcPr>
          <w:p w14:paraId="23DD113E" w14:textId="77777777" w:rsidR="000743D8" w:rsidRPr="000743D8" w:rsidRDefault="000743D8" w:rsidP="000743D8">
            <w:pPr>
              <w:spacing w:after="0" w:line="276" w:lineRule="auto"/>
              <w:jc w:val="center"/>
              <w:rPr>
                <w:rFonts w:eastAsia="Calibri" w:cstheme="minorHAnsi"/>
                <w:sz w:val="18"/>
                <w:szCs w:val="18"/>
              </w:rPr>
            </w:pPr>
          </w:p>
        </w:tc>
      </w:tr>
      <w:tr w:rsidR="000743D8" w:rsidRPr="000743D8" w14:paraId="39953FCD" w14:textId="77777777" w:rsidTr="003657ED">
        <w:trPr>
          <w:trHeight w:val="258"/>
        </w:trPr>
        <w:tc>
          <w:tcPr>
            <w:tcW w:w="1461" w:type="dxa"/>
            <w:shd w:val="clear" w:color="auto" w:fill="auto"/>
            <w:vAlign w:val="center"/>
          </w:tcPr>
          <w:p w14:paraId="470AC090" w14:textId="77777777" w:rsidR="000743D8" w:rsidRPr="000743D8" w:rsidRDefault="000743D8" w:rsidP="000743D8">
            <w:pPr>
              <w:spacing w:after="0" w:line="276" w:lineRule="auto"/>
              <w:jc w:val="center"/>
              <w:rPr>
                <w:rFonts w:eastAsia="Calibri" w:cstheme="minorHAnsi"/>
                <w:b/>
                <w:sz w:val="18"/>
                <w:szCs w:val="18"/>
              </w:rPr>
            </w:pPr>
            <w:r w:rsidRPr="000743D8">
              <w:rPr>
                <w:rFonts w:eastAsia="Calibri" w:cstheme="minorHAnsi"/>
                <w:b/>
                <w:sz w:val="18"/>
                <w:szCs w:val="18"/>
              </w:rPr>
              <w:t>2</w:t>
            </w:r>
          </w:p>
        </w:tc>
        <w:tc>
          <w:tcPr>
            <w:tcW w:w="1470" w:type="dxa"/>
            <w:shd w:val="clear" w:color="auto" w:fill="auto"/>
            <w:vAlign w:val="center"/>
          </w:tcPr>
          <w:p w14:paraId="028A2F5B"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Mala</w:t>
            </w:r>
          </w:p>
        </w:tc>
        <w:tc>
          <w:tcPr>
            <w:tcW w:w="1707" w:type="dxa"/>
            <w:shd w:val="clear" w:color="auto" w:fill="auto"/>
            <w:vAlign w:val="center"/>
          </w:tcPr>
          <w:p w14:paraId="0A475DC6"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1 – 5 %</w:t>
            </w:r>
          </w:p>
        </w:tc>
        <w:tc>
          <w:tcPr>
            <w:tcW w:w="2514" w:type="dxa"/>
            <w:shd w:val="clear" w:color="auto" w:fill="auto"/>
            <w:vAlign w:val="center"/>
          </w:tcPr>
          <w:p w14:paraId="6EE532BF"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1 događaj u 20 do 100 godina</w:t>
            </w:r>
          </w:p>
        </w:tc>
        <w:tc>
          <w:tcPr>
            <w:tcW w:w="1637" w:type="dxa"/>
            <w:shd w:val="clear" w:color="auto" w:fill="auto"/>
            <w:vAlign w:val="center"/>
          </w:tcPr>
          <w:p w14:paraId="69D8B499" w14:textId="77777777" w:rsidR="000743D8" w:rsidRPr="000743D8" w:rsidRDefault="000743D8" w:rsidP="000743D8">
            <w:pPr>
              <w:spacing w:after="0" w:line="276" w:lineRule="auto"/>
              <w:jc w:val="center"/>
              <w:rPr>
                <w:rFonts w:eastAsia="Calibri" w:cstheme="minorHAnsi"/>
                <w:sz w:val="18"/>
                <w:szCs w:val="18"/>
              </w:rPr>
            </w:pPr>
          </w:p>
        </w:tc>
      </w:tr>
      <w:tr w:rsidR="000743D8" w:rsidRPr="000743D8" w14:paraId="63D42FF4" w14:textId="77777777" w:rsidTr="003657ED">
        <w:trPr>
          <w:trHeight w:val="258"/>
        </w:trPr>
        <w:tc>
          <w:tcPr>
            <w:tcW w:w="1461" w:type="dxa"/>
            <w:shd w:val="clear" w:color="auto" w:fill="auto"/>
            <w:vAlign w:val="center"/>
          </w:tcPr>
          <w:p w14:paraId="2DBD7CBB" w14:textId="77777777" w:rsidR="000743D8" w:rsidRPr="000743D8" w:rsidRDefault="000743D8" w:rsidP="000743D8">
            <w:pPr>
              <w:spacing w:after="0" w:line="276" w:lineRule="auto"/>
              <w:jc w:val="center"/>
              <w:rPr>
                <w:rFonts w:eastAsia="Calibri" w:cstheme="minorHAnsi"/>
                <w:b/>
                <w:sz w:val="18"/>
                <w:szCs w:val="18"/>
              </w:rPr>
            </w:pPr>
            <w:r w:rsidRPr="000743D8">
              <w:rPr>
                <w:rFonts w:eastAsia="Calibri" w:cstheme="minorHAnsi"/>
                <w:b/>
                <w:sz w:val="18"/>
                <w:szCs w:val="18"/>
              </w:rPr>
              <w:t>3</w:t>
            </w:r>
          </w:p>
        </w:tc>
        <w:tc>
          <w:tcPr>
            <w:tcW w:w="1470" w:type="dxa"/>
            <w:shd w:val="clear" w:color="auto" w:fill="auto"/>
            <w:vAlign w:val="center"/>
          </w:tcPr>
          <w:p w14:paraId="5966E2EE"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Umjerena</w:t>
            </w:r>
          </w:p>
        </w:tc>
        <w:tc>
          <w:tcPr>
            <w:tcW w:w="1707" w:type="dxa"/>
            <w:shd w:val="clear" w:color="auto" w:fill="auto"/>
            <w:vAlign w:val="center"/>
          </w:tcPr>
          <w:p w14:paraId="5B1CABDC"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5 – 50 %</w:t>
            </w:r>
          </w:p>
        </w:tc>
        <w:tc>
          <w:tcPr>
            <w:tcW w:w="2514" w:type="dxa"/>
            <w:shd w:val="clear" w:color="auto" w:fill="auto"/>
            <w:vAlign w:val="center"/>
          </w:tcPr>
          <w:p w14:paraId="75FA0A3C"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1 događaj u 2 do 20 godina</w:t>
            </w:r>
          </w:p>
        </w:tc>
        <w:tc>
          <w:tcPr>
            <w:tcW w:w="1637" w:type="dxa"/>
            <w:shd w:val="clear" w:color="auto" w:fill="auto"/>
            <w:vAlign w:val="center"/>
          </w:tcPr>
          <w:p w14:paraId="14678E8B" w14:textId="0C7CAED3" w:rsidR="000743D8" w:rsidRPr="000743D8" w:rsidRDefault="00900F77" w:rsidP="000743D8">
            <w:pPr>
              <w:spacing w:after="0" w:line="276" w:lineRule="auto"/>
              <w:jc w:val="center"/>
              <w:rPr>
                <w:rFonts w:eastAsia="Calibri" w:cstheme="minorHAnsi"/>
                <w:sz w:val="18"/>
                <w:szCs w:val="18"/>
              </w:rPr>
            </w:pPr>
            <w:r w:rsidRPr="000743D8">
              <w:rPr>
                <w:rFonts w:eastAsia="Calibri" w:cstheme="minorHAnsi"/>
                <w:sz w:val="18"/>
                <w:szCs w:val="18"/>
              </w:rPr>
              <w:t>X</w:t>
            </w:r>
          </w:p>
        </w:tc>
      </w:tr>
      <w:tr w:rsidR="000743D8" w:rsidRPr="000743D8" w14:paraId="25B84A81" w14:textId="77777777" w:rsidTr="003657ED">
        <w:trPr>
          <w:trHeight w:val="258"/>
        </w:trPr>
        <w:tc>
          <w:tcPr>
            <w:tcW w:w="1461" w:type="dxa"/>
            <w:shd w:val="clear" w:color="auto" w:fill="auto"/>
            <w:vAlign w:val="center"/>
          </w:tcPr>
          <w:p w14:paraId="5E408C17" w14:textId="77777777" w:rsidR="000743D8" w:rsidRPr="000743D8" w:rsidRDefault="000743D8" w:rsidP="000743D8">
            <w:pPr>
              <w:spacing w:after="0" w:line="276" w:lineRule="auto"/>
              <w:jc w:val="center"/>
              <w:rPr>
                <w:rFonts w:eastAsia="Calibri" w:cstheme="minorHAnsi"/>
                <w:b/>
                <w:sz w:val="18"/>
                <w:szCs w:val="18"/>
              </w:rPr>
            </w:pPr>
            <w:r w:rsidRPr="000743D8">
              <w:rPr>
                <w:rFonts w:eastAsia="Calibri" w:cstheme="minorHAnsi"/>
                <w:b/>
                <w:sz w:val="18"/>
                <w:szCs w:val="18"/>
              </w:rPr>
              <w:t>4</w:t>
            </w:r>
          </w:p>
        </w:tc>
        <w:tc>
          <w:tcPr>
            <w:tcW w:w="1470" w:type="dxa"/>
            <w:shd w:val="clear" w:color="auto" w:fill="auto"/>
            <w:vAlign w:val="center"/>
          </w:tcPr>
          <w:p w14:paraId="6D4B3022"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Velika</w:t>
            </w:r>
          </w:p>
        </w:tc>
        <w:tc>
          <w:tcPr>
            <w:tcW w:w="1707" w:type="dxa"/>
            <w:shd w:val="clear" w:color="auto" w:fill="auto"/>
            <w:vAlign w:val="center"/>
          </w:tcPr>
          <w:p w14:paraId="78828A20"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51 – 98 %</w:t>
            </w:r>
          </w:p>
        </w:tc>
        <w:tc>
          <w:tcPr>
            <w:tcW w:w="2514" w:type="dxa"/>
            <w:shd w:val="clear" w:color="auto" w:fill="auto"/>
            <w:vAlign w:val="center"/>
          </w:tcPr>
          <w:p w14:paraId="42F9DE8B"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1 događaj 1 do 2 godine</w:t>
            </w:r>
          </w:p>
        </w:tc>
        <w:tc>
          <w:tcPr>
            <w:tcW w:w="1637" w:type="dxa"/>
            <w:shd w:val="clear" w:color="auto" w:fill="auto"/>
            <w:vAlign w:val="center"/>
          </w:tcPr>
          <w:p w14:paraId="06DB4A26" w14:textId="77777777" w:rsidR="000743D8" w:rsidRPr="000743D8" w:rsidRDefault="000743D8" w:rsidP="000743D8">
            <w:pPr>
              <w:spacing w:after="0" w:line="276" w:lineRule="auto"/>
              <w:jc w:val="center"/>
              <w:rPr>
                <w:rFonts w:eastAsia="Calibri" w:cstheme="minorHAnsi"/>
                <w:sz w:val="18"/>
                <w:szCs w:val="18"/>
              </w:rPr>
            </w:pPr>
          </w:p>
        </w:tc>
      </w:tr>
      <w:tr w:rsidR="000743D8" w:rsidRPr="000743D8" w14:paraId="29A0C4FF" w14:textId="77777777" w:rsidTr="003657ED">
        <w:trPr>
          <w:trHeight w:val="277"/>
        </w:trPr>
        <w:tc>
          <w:tcPr>
            <w:tcW w:w="1461" w:type="dxa"/>
            <w:shd w:val="clear" w:color="auto" w:fill="auto"/>
            <w:vAlign w:val="center"/>
          </w:tcPr>
          <w:p w14:paraId="2A0F0145" w14:textId="77777777" w:rsidR="000743D8" w:rsidRPr="000743D8" w:rsidRDefault="000743D8" w:rsidP="000743D8">
            <w:pPr>
              <w:spacing w:after="0" w:line="276" w:lineRule="auto"/>
              <w:jc w:val="center"/>
              <w:rPr>
                <w:rFonts w:eastAsia="Calibri" w:cstheme="minorHAnsi"/>
                <w:b/>
                <w:sz w:val="18"/>
                <w:szCs w:val="18"/>
              </w:rPr>
            </w:pPr>
            <w:r w:rsidRPr="000743D8">
              <w:rPr>
                <w:rFonts w:eastAsia="Calibri" w:cstheme="minorHAnsi"/>
                <w:b/>
                <w:sz w:val="18"/>
                <w:szCs w:val="18"/>
              </w:rPr>
              <w:t>5</w:t>
            </w:r>
          </w:p>
        </w:tc>
        <w:tc>
          <w:tcPr>
            <w:tcW w:w="1470" w:type="dxa"/>
            <w:shd w:val="clear" w:color="auto" w:fill="auto"/>
            <w:vAlign w:val="center"/>
          </w:tcPr>
          <w:p w14:paraId="1CB075B5"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Iznimno velika</w:t>
            </w:r>
          </w:p>
        </w:tc>
        <w:tc>
          <w:tcPr>
            <w:tcW w:w="1707" w:type="dxa"/>
            <w:shd w:val="clear" w:color="auto" w:fill="auto"/>
            <w:vAlign w:val="center"/>
          </w:tcPr>
          <w:p w14:paraId="38A058BA"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&gt; 98 %</w:t>
            </w:r>
          </w:p>
        </w:tc>
        <w:tc>
          <w:tcPr>
            <w:tcW w:w="2514" w:type="dxa"/>
            <w:shd w:val="clear" w:color="auto" w:fill="auto"/>
            <w:vAlign w:val="center"/>
          </w:tcPr>
          <w:p w14:paraId="7A78A558" w14:textId="77777777" w:rsidR="000743D8" w:rsidRPr="000743D8" w:rsidRDefault="000743D8" w:rsidP="000743D8">
            <w:pPr>
              <w:spacing w:after="0" w:line="276" w:lineRule="auto"/>
              <w:jc w:val="center"/>
              <w:rPr>
                <w:rFonts w:eastAsia="Calibri" w:cstheme="minorHAnsi"/>
                <w:sz w:val="18"/>
                <w:szCs w:val="18"/>
              </w:rPr>
            </w:pPr>
            <w:r w:rsidRPr="000743D8">
              <w:rPr>
                <w:rFonts w:eastAsia="Calibri" w:cstheme="minorHAnsi"/>
                <w:sz w:val="18"/>
                <w:szCs w:val="18"/>
              </w:rPr>
              <w:t>1 događaj godišnje ili češće</w:t>
            </w:r>
          </w:p>
        </w:tc>
        <w:tc>
          <w:tcPr>
            <w:tcW w:w="1637" w:type="dxa"/>
            <w:shd w:val="clear" w:color="auto" w:fill="auto"/>
            <w:vAlign w:val="center"/>
          </w:tcPr>
          <w:p w14:paraId="016C0FA4" w14:textId="0A5225B1" w:rsidR="000743D8" w:rsidRPr="000743D8" w:rsidRDefault="000743D8" w:rsidP="000743D8">
            <w:pPr>
              <w:spacing w:after="0" w:line="276" w:lineRule="auto"/>
              <w:jc w:val="center"/>
              <w:rPr>
                <w:rFonts w:eastAsia="Calibri" w:cstheme="minorHAnsi"/>
                <w:sz w:val="18"/>
                <w:szCs w:val="18"/>
              </w:rPr>
            </w:pPr>
          </w:p>
        </w:tc>
      </w:tr>
    </w:tbl>
    <w:p w14:paraId="50BA5D07" w14:textId="32D78F58" w:rsidR="000743D8" w:rsidRPr="00FB5B72" w:rsidRDefault="000743D8" w:rsidP="00DD75FB">
      <w:pPr>
        <w:pStyle w:val="Naslov3"/>
      </w:pPr>
      <w:bookmarkStart w:id="355" w:name="_Toc4137293"/>
      <w:bookmarkStart w:id="356" w:name="_Toc19619328"/>
      <w:bookmarkStart w:id="357" w:name="_Toc65821364"/>
      <w:r w:rsidRPr="00FB5B72">
        <w:t>Podaci, izvori i metode izračuna</w:t>
      </w:r>
      <w:bookmarkEnd w:id="355"/>
      <w:bookmarkEnd w:id="356"/>
      <w:bookmarkEnd w:id="357"/>
    </w:p>
    <w:p w14:paraId="65A513C5" w14:textId="0168ABF7" w:rsidR="00250C20" w:rsidRPr="00454092" w:rsidRDefault="00250C20" w:rsidP="00235FCB">
      <w:pPr>
        <w:numPr>
          <w:ilvl w:val="0"/>
          <w:numId w:val="19"/>
        </w:numPr>
        <w:spacing w:after="0" w:line="276" w:lineRule="auto"/>
        <w:ind w:left="527" w:hanging="357"/>
        <w:jc w:val="both"/>
        <w:rPr>
          <w:rFonts w:cs="Arial"/>
          <w:sz w:val="24"/>
          <w:szCs w:val="24"/>
        </w:rPr>
      </w:pPr>
      <w:r w:rsidRPr="00454092">
        <w:rPr>
          <w:rFonts w:cs="Arial"/>
          <w:sz w:val="24"/>
          <w:szCs w:val="24"/>
        </w:rPr>
        <w:t xml:space="preserve">Hrvatski zavod za </w:t>
      </w:r>
      <w:r w:rsidR="005A7015" w:rsidRPr="00454092">
        <w:rPr>
          <w:rFonts w:cs="Arial"/>
          <w:sz w:val="24"/>
          <w:szCs w:val="24"/>
        </w:rPr>
        <w:t>j</w:t>
      </w:r>
      <w:r w:rsidRPr="00454092">
        <w:rPr>
          <w:rFonts w:cs="Arial"/>
          <w:sz w:val="24"/>
          <w:szCs w:val="24"/>
        </w:rPr>
        <w:t>avno zdravstvo,</w:t>
      </w:r>
    </w:p>
    <w:p w14:paraId="188FA3FF" w14:textId="1F3F9789" w:rsidR="000743D8" w:rsidRPr="00454092" w:rsidRDefault="000743D8" w:rsidP="00235FCB">
      <w:pPr>
        <w:numPr>
          <w:ilvl w:val="0"/>
          <w:numId w:val="19"/>
        </w:numPr>
        <w:spacing w:after="0" w:line="276" w:lineRule="auto"/>
        <w:ind w:left="527" w:hanging="357"/>
        <w:jc w:val="both"/>
        <w:rPr>
          <w:rFonts w:cs="Arial"/>
          <w:sz w:val="24"/>
          <w:szCs w:val="24"/>
        </w:rPr>
      </w:pPr>
      <w:r w:rsidRPr="00454092">
        <w:rPr>
          <w:rFonts w:cs="Arial"/>
          <w:sz w:val="24"/>
          <w:szCs w:val="24"/>
        </w:rPr>
        <w:t xml:space="preserve">Popis stanovništva 2011. godinu, Državni zavod za statistiku, </w:t>
      </w:r>
    </w:p>
    <w:p w14:paraId="6FC2AB00" w14:textId="77777777" w:rsidR="00454092" w:rsidRPr="00454092" w:rsidRDefault="000743D8" w:rsidP="00454092">
      <w:pPr>
        <w:numPr>
          <w:ilvl w:val="0"/>
          <w:numId w:val="19"/>
        </w:numPr>
        <w:spacing w:after="0" w:line="276" w:lineRule="auto"/>
        <w:ind w:left="527" w:hanging="357"/>
        <w:jc w:val="both"/>
        <w:rPr>
          <w:rFonts w:cs="Arial"/>
          <w:sz w:val="24"/>
          <w:szCs w:val="24"/>
          <w:lang w:val="pl-PL"/>
        </w:rPr>
      </w:pPr>
      <w:r w:rsidRPr="00454092">
        <w:rPr>
          <w:rFonts w:cs="Arial"/>
          <w:sz w:val="24"/>
          <w:szCs w:val="24"/>
          <w:lang w:val="pl-PL"/>
        </w:rPr>
        <w:t>Procjena rizika od katastrofa za Republiku Hrvatsku, 201</w:t>
      </w:r>
      <w:r w:rsidR="00454092" w:rsidRPr="00454092">
        <w:rPr>
          <w:rFonts w:cs="Arial"/>
          <w:sz w:val="24"/>
          <w:szCs w:val="24"/>
          <w:lang w:val="pl-PL"/>
        </w:rPr>
        <w:t>9</w:t>
      </w:r>
      <w:r w:rsidRPr="00454092">
        <w:rPr>
          <w:rFonts w:cs="Arial"/>
          <w:sz w:val="24"/>
          <w:szCs w:val="24"/>
          <w:lang w:val="pl-PL"/>
        </w:rPr>
        <w:t xml:space="preserve">. </w:t>
      </w:r>
      <w:r w:rsidR="00900F77" w:rsidRPr="00454092">
        <w:rPr>
          <w:rFonts w:cs="Arial"/>
          <w:sz w:val="24"/>
          <w:szCs w:val="24"/>
          <w:lang w:val="pl-PL"/>
        </w:rPr>
        <w:t>godin</w:t>
      </w:r>
      <w:r w:rsidR="00454092" w:rsidRPr="00454092">
        <w:rPr>
          <w:rFonts w:cs="Arial"/>
          <w:sz w:val="24"/>
          <w:szCs w:val="24"/>
          <w:lang w:val="pl-PL"/>
        </w:rPr>
        <w:t>a</w:t>
      </w:r>
      <w:r w:rsidR="00900F77" w:rsidRPr="00454092">
        <w:rPr>
          <w:rFonts w:cs="Arial"/>
          <w:sz w:val="24"/>
          <w:szCs w:val="24"/>
          <w:lang w:val="pl-PL"/>
        </w:rPr>
        <w:t>,</w:t>
      </w:r>
    </w:p>
    <w:p w14:paraId="4EEFD28A" w14:textId="13B70836" w:rsidR="00454092" w:rsidRPr="00454092" w:rsidRDefault="00454092" w:rsidP="00454092">
      <w:pPr>
        <w:numPr>
          <w:ilvl w:val="0"/>
          <w:numId w:val="19"/>
        </w:numPr>
        <w:spacing w:after="0" w:line="276" w:lineRule="auto"/>
        <w:ind w:left="527" w:hanging="357"/>
        <w:jc w:val="both"/>
        <w:rPr>
          <w:rFonts w:cs="Arial"/>
          <w:sz w:val="24"/>
          <w:szCs w:val="24"/>
          <w:lang w:val="pl-PL"/>
        </w:rPr>
      </w:pPr>
      <w:r w:rsidRPr="00454092">
        <w:rPr>
          <w:rFonts w:cs="Arial"/>
          <w:sz w:val="24"/>
          <w:szCs w:val="24"/>
        </w:rPr>
        <w:t>Procjena rizika od velikih nesreća za Grad Ivanec („Službeni vjesnik Varaždinske županije“, broj 20/18),</w:t>
      </w:r>
    </w:p>
    <w:p w14:paraId="7C2DE60B" w14:textId="10473B58" w:rsidR="00250C20" w:rsidRPr="00454092" w:rsidRDefault="00250C20" w:rsidP="00235FCB">
      <w:pPr>
        <w:numPr>
          <w:ilvl w:val="0"/>
          <w:numId w:val="19"/>
        </w:numPr>
        <w:spacing w:after="0" w:line="276" w:lineRule="auto"/>
        <w:ind w:left="527" w:hanging="357"/>
        <w:jc w:val="both"/>
        <w:rPr>
          <w:rFonts w:cs="Arial"/>
          <w:sz w:val="24"/>
          <w:szCs w:val="24"/>
          <w:lang w:val="pl-PL"/>
        </w:rPr>
      </w:pPr>
      <w:r w:rsidRPr="00454092">
        <w:rPr>
          <w:rFonts w:cs="Arial"/>
          <w:sz w:val="24"/>
          <w:szCs w:val="24"/>
        </w:rPr>
        <w:t>MUP, Ravnateljstvo civilne zaštite,</w:t>
      </w:r>
    </w:p>
    <w:p w14:paraId="4827B5AD" w14:textId="4CD9947A" w:rsidR="00900F77" w:rsidRPr="00454092" w:rsidRDefault="00250C20" w:rsidP="00235FCB">
      <w:pPr>
        <w:numPr>
          <w:ilvl w:val="0"/>
          <w:numId w:val="19"/>
        </w:numPr>
        <w:spacing w:after="0" w:line="276" w:lineRule="auto"/>
        <w:ind w:left="527" w:hanging="357"/>
        <w:jc w:val="both"/>
        <w:rPr>
          <w:rFonts w:cs="Arial"/>
          <w:sz w:val="24"/>
          <w:szCs w:val="24"/>
          <w:lang w:val="pl-PL"/>
        </w:rPr>
        <w:sectPr w:rsidR="00900F77" w:rsidRPr="00454092" w:rsidSect="00731F0F">
          <w:pgSz w:w="11906" w:h="16838"/>
          <w:pgMar w:top="1418" w:right="1418" w:bottom="1418" w:left="1701" w:header="709" w:footer="709" w:gutter="0"/>
          <w:cols w:space="708"/>
          <w:docGrid w:linePitch="360"/>
        </w:sectPr>
      </w:pPr>
      <w:r w:rsidRPr="00454092">
        <w:rPr>
          <w:rFonts w:cs="Arial"/>
          <w:sz w:val="24"/>
          <w:szCs w:val="24"/>
        </w:rPr>
        <w:t>Zavod za javno zdravstvo Varaždinske županije</w:t>
      </w:r>
      <w:r w:rsidRPr="00454092">
        <w:rPr>
          <w:rFonts w:cs="Arial"/>
          <w:sz w:val="24"/>
          <w:szCs w:val="24"/>
          <w:lang w:val="pl-PL"/>
        </w:rPr>
        <w:t>.</w:t>
      </w:r>
    </w:p>
    <w:p w14:paraId="485128C1" w14:textId="5B3882EE" w:rsidR="00900F77" w:rsidRPr="00900F77" w:rsidRDefault="00900F77" w:rsidP="00DD75FB">
      <w:pPr>
        <w:pStyle w:val="Naslov3"/>
      </w:pPr>
      <w:bookmarkStart w:id="358" w:name="_Toc4137294"/>
      <w:bookmarkStart w:id="359" w:name="_Toc19619329"/>
      <w:bookmarkStart w:id="360" w:name="_Toc65821365"/>
      <w:r w:rsidRPr="00900F77">
        <w:lastRenderedPageBreak/>
        <w:t>Matrice rizike</w:t>
      </w:r>
      <w:bookmarkEnd w:id="358"/>
      <w:bookmarkEnd w:id="359"/>
      <w:bookmarkEnd w:id="360"/>
    </w:p>
    <w:tbl>
      <w:tblPr>
        <w:tblpPr w:leftFromText="180" w:rightFromText="180" w:vertAnchor="page" w:horzAnchor="margin" w:tblpY="2461"/>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2835"/>
      </w:tblGrid>
      <w:tr w:rsidR="00900F77" w:rsidRPr="00900F77" w14:paraId="2B64C29A" w14:textId="77777777" w:rsidTr="00191CEC">
        <w:trPr>
          <w:trHeight w:val="265"/>
        </w:trPr>
        <w:tc>
          <w:tcPr>
            <w:tcW w:w="1271" w:type="dxa"/>
            <w:shd w:val="clear" w:color="auto" w:fill="auto"/>
            <w:vAlign w:val="center"/>
          </w:tcPr>
          <w:p w14:paraId="6C953CB7" w14:textId="77777777" w:rsidR="00900F77" w:rsidRPr="00900F77" w:rsidRDefault="00900F77" w:rsidP="00900F77">
            <w:pPr>
              <w:spacing w:after="0" w:line="240" w:lineRule="auto"/>
              <w:rPr>
                <w:b/>
                <w:sz w:val="16"/>
                <w:szCs w:val="16"/>
                <w:lang w:eastAsia="zh-CN"/>
              </w:rPr>
            </w:pPr>
            <w:r w:rsidRPr="00900F77">
              <w:rPr>
                <w:b/>
                <w:sz w:val="16"/>
                <w:szCs w:val="16"/>
                <w:lang w:eastAsia="zh-CN"/>
              </w:rPr>
              <w:t>VRSTA RIZIKA</w:t>
            </w:r>
          </w:p>
        </w:tc>
        <w:tc>
          <w:tcPr>
            <w:tcW w:w="2835" w:type="dxa"/>
            <w:shd w:val="clear" w:color="auto" w:fill="auto"/>
          </w:tcPr>
          <w:p w14:paraId="3447390F" w14:textId="77777777" w:rsidR="00900F77" w:rsidRPr="00900F77" w:rsidRDefault="00900F77" w:rsidP="00900F77">
            <w:pPr>
              <w:spacing w:after="0" w:line="240" w:lineRule="auto"/>
              <w:rPr>
                <w:b/>
                <w:sz w:val="16"/>
                <w:szCs w:val="16"/>
                <w:lang w:eastAsia="zh-CN"/>
              </w:rPr>
            </w:pPr>
            <w:r w:rsidRPr="00900F77">
              <w:rPr>
                <w:b/>
                <w:sz w:val="16"/>
                <w:szCs w:val="16"/>
                <w:lang w:eastAsia="zh-CN"/>
              </w:rPr>
              <w:t>OPIS RIZIKA</w:t>
            </w:r>
          </w:p>
        </w:tc>
      </w:tr>
      <w:tr w:rsidR="00900F77" w:rsidRPr="00900F77" w14:paraId="6CCC3369" w14:textId="77777777" w:rsidTr="00191CEC">
        <w:trPr>
          <w:trHeight w:val="236"/>
        </w:trPr>
        <w:tc>
          <w:tcPr>
            <w:tcW w:w="1271" w:type="dxa"/>
            <w:shd w:val="clear" w:color="auto" w:fill="A8D08D"/>
            <w:vAlign w:val="center"/>
          </w:tcPr>
          <w:p w14:paraId="538A52BB" w14:textId="77777777" w:rsidR="00900F77" w:rsidRPr="00900F77" w:rsidRDefault="00900F77" w:rsidP="00900F77">
            <w:pPr>
              <w:spacing w:after="0" w:line="240" w:lineRule="auto"/>
              <w:rPr>
                <w:sz w:val="16"/>
                <w:szCs w:val="16"/>
                <w:lang w:eastAsia="zh-CN"/>
              </w:rPr>
            </w:pPr>
            <w:r w:rsidRPr="00900F77">
              <w:rPr>
                <w:sz w:val="16"/>
                <w:szCs w:val="16"/>
                <w:lang w:eastAsia="zh-CN"/>
              </w:rPr>
              <w:t>Nizak rizik</w:t>
            </w:r>
          </w:p>
        </w:tc>
        <w:tc>
          <w:tcPr>
            <w:tcW w:w="2835" w:type="dxa"/>
            <w:shd w:val="clear" w:color="auto" w:fill="FFFFFF"/>
          </w:tcPr>
          <w:p w14:paraId="7C94A007" w14:textId="77777777" w:rsidR="00900F77" w:rsidRPr="00900F77" w:rsidRDefault="00900F77" w:rsidP="00900F77">
            <w:pPr>
              <w:spacing w:after="0" w:line="240" w:lineRule="auto"/>
              <w:rPr>
                <w:sz w:val="16"/>
                <w:szCs w:val="16"/>
                <w:lang w:eastAsia="zh-CN"/>
              </w:rPr>
            </w:pPr>
            <w:r w:rsidRPr="00900F77">
              <w:rPr>
                <w:sz w:val="16"/>
                <w:szCs w:val="16"/>
                <w:lang w:eastAsia="zh-CN"/>
              </w:rPr>
              <w:t>Dodatne mjere nisu potrebne, osim uobičajenih.</w:t>
            </w:r>
          </w:p>
        </w:tc>
      </w:tr>
      <w:tr w:rsidR="00900F77" w:rsidRPr="00900F77" w14:paraId="74171552" w14:textId="77777777" w:rsidTr="00191CEC">
        <w:trPr>
          <w:trHeight w:val="236"/>
        </w:trPr>
        <w:tc>
          <w:tcPr>
            <w:tcW w:w="1271" w:type="dxa"/>
            <w:shd w:val="clear" w:color="auto" w:fill="FFFF00"/>
            <w:vAlign w:val="center"/>
          </w:tcPr>
          <w:p w14:paraId="70DD418C" w14:textId="77777777" w:rsidR="00900F77" w:rsidRPr="00900F77" w:rsidRDefault="00900F77" w:rsidP="00900F77">
            <w:pPr>
              <w:spacing w:after="0" w:line="240" w:lineRule="auto"/>
              <w:rPr>
                <w:sz w:val="16"/>
                <w:szCs w:val="16"/>
                <w:lang w:eastAsia="zh-CN"/>
              </w:rPr>
            </w:pPr>
            <w:r w:rsidRPr="00900F77">
              <w:rPr>
                <w:sz w:val="16"/>
                <w:szCs w:val="16"/>
                <w:lang w:eastAsia="zh-CN"/>
              </w:rPr>
              <w:t>Umjeren rizik</w:t>
            </w:r>
          </w:p>
        </w:tc>
        <w:tc>
          <w:tcPr>
            <w:tcW w:w="2835" w:type="dxa"/>
            <w:shd w:val="clear" w:color="auto" w:fill="FFFFFF"/>
          </w:tcPr>
          <w:p w14:paraId="7328822E" w14:textId="77777777" w:rsidR="00900F77" w:rsidRPr="00900F77" w:rsidRDefault="00900F77" w:rsidP="00900F77">
            <w:pPr>
              <w:spacing w:after="0" w:line="240" w:lineRule="auto"/>
              <w:rPr>
                <w:sz w:val="16"/>
                <w:szCs w:val="16"/>
                <w:lang w:eastAsia="zh-CN"/>
              </w:rPr>
            </w:pPr>
            <w:r w:rsidRPr="00900F77">
              <w:rPr>
                <w:sz w:val="16"/>
                <w:szCs w:val="16"/>
                <w:lang w:eastAsia="zh-CN"/>
              </w:rPr>
              <w:t>Rizik se može prihvatiti ukoliko troškovi premašuju dobit.</w:t>
            </w:r>
          </w:p>
        </w:tc>
      </w:tr>
      <w:tr w:rsidR="00900F77" w:rsidRPr="00900F77" w14:paraId="65C6D5FA" w14:textId="77777777" w:rsidTr="00191CEC">
        <w:trPr>
          <w:trHeight w:val="242"/>
        </w:trPr>
        <w:tc>
          <w:tcPr>
            <w:tcW w:w="1271" w:type="dxa"/>
            <w:shd w:val="clear" w:color="auto" w:fill="ED7D31"/>
            <w:vAlign w:val="center"/>
          </w:tcPr>
          <w:p w14:paraId="3499D94F" w14:textId="77777777" w:rsidR="00900F77" w:rsidRPr="00900F77" w:rsidRDefault="00900F77" w:rsidP="00900F77">
            <w:pPr>
              <w:spacing w:after="0" w:line="240" w:lineRule="auto"/>
              <w:rPr>
                <w:sz w:val="16"/>
                <w:szCs w:val="16"/>
                <w:lang w:eastAsia="zh-CN"/>
              </w:rPr>
            </w:pPr>
            <w:r w:rsidRPr="00900F77">
              <w:rPr>
                <w:sz w:val="16"/>
                <w:szCs w:val="16"/>
                <w:lang w:eastAsia="zh-CN"/>
              </w:rPr>
              <w:t>Visok rizik</w:t>
            </w:r>
          </w:p>
        </w:tc>
        <w:tc>
          <w:tcPr>
            <w:tcW w:w="2835" w:type="dxa"/>
            <w:shd w:val="clear" w:color="auto" w:fill="FFFFFF"/>
          </w:tcPr>
          <w:p w14:paraId="0D32828B" w14:textId="77777777" w:rsidR="00900F77" w:rsidRPr="00900F77" w:rsidRDefault="00900F77" w:rsidP="00900F77">
            <w:pPr>
              <w:spacing w:after="0" w:line="240" w:lineRule="auto"/>
              <w:rPr>
                <w:sz w:val="16"/>
                <w:szCs w:val="16"/>
                <w:lang w:eastAsia="zh-CN"/>
              </w:rPr>
            </w:pPr>
            <w:r w:rsidRPr="00900F77">
              <w:rPr>
                <w:sz w:val="16"/>
                <w:szCs w:val="16"/>
                <w:lang w:eastAsia="zh-CN"/>
              </w:rPr>
              <w:t>Rizik se može prihvatiti ukoliko je smanjenje nepraktično ili troškovi uvelike premašuju dobit.</w:t>
            </w:r>
          </w:p>
        </w:tc>
      </w:tr>
      <w:tr w:rsidR="00900F77" w:rsidRPr="00900F77" w14:paraId="176C339B" w14:textId="77777777" w:rsidTr="00191CEC">
        <w:trPr>
          <w:trHeight w:val="96"/>
        </w:trPr>
        <w:tc>
          <w:tcPr>
            <w:tcW w:w="1271" w:type="dxa"/>
            <w:shd w:val="clear" w:color="auto" w:fill="FF0000"/>
            <w:vAlign w:val="center"/>
          </w:tcPr>
          <w:p w14:paraId="180BBC9A" w14:textId="77777777" w:rsidR="00900F77" w:rsidRPr="00900F77" w:rsidRDefault="00900F77" w:rsidP="00900F77">
            <w:pPr>
              <w:spacing w:after="0" w:line="240" w:lineRule="auto"/>
              <w:rPr>
                <w:sz w:val="16"/>
                <w:szCs w:val="16"/>
                <w:lang w:eastAsia="zh-CN"/>
              </w:rPr>
            </w:pPr>
            <w:r w:rsidRPr="00900F77">
              <w:rPr>
                <w:sz w:val="16"/>
                <w:szCs w:val="16"/>
                <w:lang w:eastAsia="zh-CN"/>
              </w:rPr>
              <w:t>Vrlo visok rizik</w:t>
            </w:r>
          </w:p>
        </w:tc>
        <w:tc>
          <w:tcPr>
            <w:tcW w:w="2835" w:type="dxa"/>
            <w:shd w:val="clear" w:color="auto" w:fill="FFFFFF"/>
          </w:tcPr>
          <w:p w14:paraId="154F1F30" w14:textId="77777777" w:rsidR="00900F77" w:rsidRPr="00900F77" w:rsidRDefault="00900F77" w:rsidP="00900F77">
            <w:pPr>
              <w:spacing w:after="0" w:line="240" w:lineRule="auto"/>
              <w:rPr>
                <w:sz w:val="16"/>
                <w:szCs w:val="16"/>
                <w:lang w:eastAsia="zh-CN"/>
              </w:rPr>
            </w:pPr>
            <w:r w:rsidRPr="00900F77">
              <w:rPr>
                <w:sz w:val="16"/>
                <w:szCs w:val="16"/>
                <w:lang w:eastAsia="zh-CN"/>
              </w:rPr>
              <w:t>Rizik se ne može prihvatiti, izuzev u iznimnim situacijama.</w:t>
            </w:r>
          </w:p>
        </w:tc>
      </w:tr>
    </w:tbl>
    <w:p w14:paraId="2D047982" w14:textId="031D4EE8" w:rsidR="00900F77" w:rsidRPr="00900F77" w:rsidRDefault="00900F77" w:rsidP="00900F77">
      <w:pPr>
        <w:rPr>
          <w:lang w:eastAsia="zh-CN"/>
        </w:rPr>
      </w:pPr>
    </w:p>
    <w:bookmarkStart w:id="361" w:name="_Toc515018568"/>
    <w:p w14:paraId="1FB62C8C" w14:textId="1668D3FB" w:rsidR="00900F77" w:rsidRPr="00900F77" w:rsidRDefault="004A479C" w:rsidP="00900F77">
      <w:pPr>
        <w:rPr>
          <w:lang w:eastAsia="zh-CN"/>
        </w:rPr>
      </w:pPr>
      <w:r w:rsidRPr="00900F77">
        <w:rPr>
          <w:rFonts w:ascii="Arial" w:eastAsia="Calibri" w:hAnsi="Arial" w:cs="Times New Roman"/>
          <w:noProof/>
          <w:lang w:eastAsia="hr-HR"/>
        </w:rPr>
        <mc:AlternateContent>
          <mc:Choice Requires="wps">
            <w:drawing>
              <wp:anchor distT="45720" distB="45720" distL="114300" distR="114300" simplePos="0" relativeHeight="251661312" behindDoc="0" locked="0" layoutInCell="1" allowOverlap="1" wp14:anchorId="2329860B" wp14:editId="0BB23286">
                <wp:simplePos x="0" y="0"/>
                <wp:positionH relativeFrom="margin">
                  <wp:align>left</wp:align>
                </wp:positionH>
                <wp:positionV relativeFrom="paragraph">
                  <wp:posOffset>1647190</wp:posOffset>
                </wp:positionV>
                <wp:extent cx="2638425" cy="809625"/>
                <wp:effectExtent l="0" t="0" r="28575" b="28575"/>
                <wp:wrapSquare wrapText="bothSides"/>
                <wp:docPr id="60"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809625"/>
                        </a:xfrm>
                        <a:prstGeom prst="rect">
                          <a:avLst/>
                        </a:prstGeom>
                        <a:solidFill>
                          <a:srgbClr val="FFFFFF"/>
                        </a:solidFill>
                        <a:ln w="9525">
                          <a:solidFill>
                            <a:sysClr val="window" lastClr="FFFFFF"/>
                          </a:solidFill>
                          <a:miter lim="800000"/>
                          <a:headEnd/>
                          <a:tailEnd/>
                        </a:ln>
                      </wps:spPr>
                      <wps:txbx>
                        <w:txbxContent>
                          <w:p w14:paraId="31F7600B" w14:textId="77777777" w:rsidR="000216E3" w:rsidRPr="00694198" w:rsidRDefault="000216E3" w:rsidP="00900F77">
                            <w:pPr>
                              <w:keepNext/>
                              <w:spacing w:after="0"/>
                              <w:rPr>
                                <w:rFonts w:cs="Arial"/>
                                <w:b/>
                              </w:rPr>
                            </w:pPr>
                            <w:r w:rsidRPr="00694198">
                              <w:rPr>
                                <w:rFonts w:cs="Arial"/>
                                <w:b/>
                              </w:rPr>
                              <w:t xml:space="preserve">RIZIK: </w:t>
                            </w:r>
                            <w:r w:rsidRPr="00694198">
                              <w:rPr>
                                <w:rFonts w:cs="Arial"/>
                              </w:rPr>
                              <w:t>Epidemije i pandemije</w:t>
                            </w:r>
                          </w:p>
                          <w:p w14:paraId="7A2C5F15" w14:textId="4265D558" w:rsidR="000216E3" w:rsidRPr="00694198" w:rsidRDefault="000216E3" w:rsidP="00900F77">
                            <w:pPr>
                              <w:contextualSpacing/>
                              <w:rPr>
                                <w:rFonts w:cs="Arial"/>
                              </w:rPr>
                            </w:pPr>
                            <w:r w:rsidRPr="00694198">
                              <w:rPr>
                                <w:rFonts w:cs="Arial"/>
                                <w:b/>
                                <w:lang w:val="en-US"/>
                              </w:rPr>
                              <w:t>NAZIV</w:t>
                            </w:r>
                            <w:r w:rsidRPr="00694198">
                              <w:rPr>
                                <w:rFonts w:cs="Arial"/>
                                <w:b/>
                              </w:rPr>
                              <w:t xml:space="preserve"> </w:t>
                            </w:r>
                            <w:r w:rsidRPr="00694198">
                              <w:rPr>
                                <w:rFonts w:cs="Arial"/>
                                <w:b/>
                                <w:lang w:val="en-US"/>
                              </w:rPr>
                              <w:t>SCENARIJA</w:t>
                            </w:r>
                            <w:r w:rsidRPr="00694198">
                              <w:rPr>
                                <w:rFonts w:cs="Arial"/>
                                <w:b/>
                              </w:rPr>
                              <w:t xml:space="preserve">: </w:t>
                            </w:r>
                            <w:r w:rsidRPr="004A479C">
                              <w:rPr>
                                <w:rFonts w:cs="Arial"/>
                              </w:rPr>
                              <w:t>Epidemija virusom SARS-CoV-2 na području</w:t>
                            </w:r>
                            <w:r>
                              <w:rPr>
                                <w:rFonts w:cs="Arial"/>
                              </w:rPr>
                              <w:t xml:space="preserve"> Grada Ivanca</w:t>
                            </w:r>
                          </w:p>
                          <w:p w14:paraId="1348A7B6" w14:textId="77777777" w:rsidR="000216E3" w:rsidRDefault="000216E3" w:rsidP="00900F77"/>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329860B" id="_x0000_s1029" type="#_x0000_t202" style="position:absolute;margin-left:0;margin-top:129.7pt;width:207.75pt;height:63.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" strokecolor="window">
                <v:textbox>
                  <w:txbxContent>
                    <w:p w14:paraId="31F7600B" w14:textId="77777777" w:rsidR="000216E3" w:rsidRPr="00694198" w:rsidRDefault="000216E3" w:rsidP="00900F77">
                      <w:pPr>
                        <w:keepNext/>
                        <w:spacing w:after="0"/>
                        <w:rPr>
                          <w:rFonts w:cs="Arial"/>
                          <w:b/>
                        </w:rPr>
                      </w:pPr>
                      <w:r w:rsidRPr="00694198">
                        <w:rPr>
                          <w:rFonts w:cs="Arial"/>
                          <w:b/>
                        </w:rPr>
                        <w:t xml:space="preserve">RIZIK: </w:t>
                      </w:r>
                      <w:r w:rsidRPr="00694198">
                        <w:rPr>
                          <w:rFonts w:cs="Arial"/>
                        </w:rPr>
                        <w:t>Epidemije i pandemije</w:t>
                      </w:r>
                    </w:p>
                    <w:p w14:paraId="7A2C5F15" w14:textId="4265D558" w:rsidR="000216E3" w:rsidRPr="00694198" w:rsidRDefault="000216E3" w:rsidP="00900F77">
                      <w:pPr>
                        <w:contextualSpacing/>
                        <w:rPr>
                          <w:rFonts w:cs="Arial"/>
                        </w:rPr>
                      </w:pPr>
                      <w:r w:rsidRPr="00694198">
                        <w:rPr>
                          <w:rFonts w:cs="Arial"/>
                          <w:b/>
                          <w:lang w:val="en-US"/>
                        </w:rPr>
                        <w:t>NAZIV</w:t>
                      </w:r>
                      <w:r w:rsidRPr="00694198">
                        <w:rPr>
                          <w:rFonts w:cs="Arial"/>
                          <w:b/>
                        </w:rPr>
                        <w:t xml:space="preserve"> </w:t>
                      </w:r>
                      <w:r w:rsidRPr="00694198">
                        <w:rPr>
                          <w:rFonts w:cs="Arial"/>
                          <w:b/>
                          <w:lang w:val="en-US"/>
                        </w:rPr>
                        <w:t>SCENARIJA</w:t>
                      </w:r>
                      <w:r w:rsidRPr="00694198">
                        <w:rPr>
                          <w:rFonts w:cs="Arial"/>
                          <w:b/>
                        </w:rPr>
                        <w:t xml:space="preserve">: </w:t>
                      </w:r>
                      <w:r w:rsidRPr="004A479C">
                        <w:rPr>
                          <w:rFonts w:cs="Arial"/>
                        </w:rPr>
                        <w:t>Epidemija virusom SARS-CoV-2 na području</w:t>
                      </w:r>
                      <w:r>
                        <w:rPr>
                          <w:rFonts w:cs="Arial"/>
                        </w:rPr>
                        <w:t xml:space="preserve"> Grada Ivanca</w:t>
                      </w:r>
                    </w:p>
                    <w:p w14:paraId="1348A7B6" w14:textId="77777777" w:rsidR="000216E3" w:rsidRDefault="000216E3" w:rsidP="00900F77"/>
                  </w:txbxContent>
                </v:textbox>
                <w10:wrap type="square" anchorx="margin"/>
              </v:shape>
            </w:pict>
          </mc:Fallback>
        </mc:AlternateContent>
      </w:r>
      <w:bookmarkEnd w:id="361"/>
      <w:r>
        <w:rPr>
          <w:noProof/>
        </w:rPr>
        <w:drawing>
          <wp:inline distT="0" distB="0" distL="0" distR="0" wp14:anchorId="45039F7D" wp14:editId="6B55DB54">
            <wp:extent cx="2790825" cy="2180699"/>
            <wp:effectExtent l="0" t="0" r="0" b="0"/>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06088" cy="2192626"/>
                    </a:xfrm>
                    <a:prstGeom prst="rect">
                      <a:avLst/>
                    </a:prstGeom>
                    <a:noFill/>
                    <a:ln>
                      <a:noFill/>
                    </a:ln>
                  </pic:spPr>
                </pic:pic>
              </a:graphicData>
            </a:graphic>
          </wp:inline>
        </w:drawing>
      </w:r>
    </w:p>
    <w:p w14:paraId="2AD7B2CE" w14:textId="77777777" w:rsidR="00900F77" w:rsidRPr="00900F77" w:rsidRDefault="00900F77" w:rsidP="00900F77">
      <w:pPr>
        <w:rPr>
          <w:lang w:eastAsia="zh-CN"/>
        </w:rPr>
      </w:pPr>
    </w:p>
    <w:p w14:paraId="25C9ECB7" w14:textId="4E8AED6A" w:rsidR="00584EEE" w:rsidRDefault="00584EEE" w:rsidP="00900F77">
      <w:pPr>
        <w:spacing w:after="0" w:line="276" w:lineRule="auto"/>
        <w:jc w:val="both"/>
        <w:rPr>
          <w:noProof/>
        </w:rPr>
      </w:pPr>
    </w:p>
    <w:p w14:paraId="42C2D98B" w14:textId="164FFFE7" w:rsidR="00584EEE" w:rsidRPr="00900F77" w:rsidRDefault="004A479C" w:rsidP="00900F77">
      <w:pPr>
        <w:spacing w:after="0" w:line="276" w:lineRule="auto"/>
        <w:jc w:val="both"/>
        <w:rPr>
          <w:rFonts w:cs="Arial"/>
          <w:sz w:val="24"/>
          <w:szCs w:val="24"/>
          <w:lang w:val="pl-PL"/>
        </w:rPr>
      </w:pPr>
      <w:r>
        <w:rPr>
          <w:noProof/>
        </w:rPr>
        <w:drawing>
          <wp:inline distT="0" distB="0" distL="0" distR="0" wp14:anchorId="7C0E61AB" wp14:editId="03A4437B">
            <wp:extent cx="5579745" cy="2384425"/>
            <wp:effectExtent l="0" t="0" r="1905" b="0"/>
            <wp:docPr id="18"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579745" cy="2384425"/>
                    </a:xfrm>
                    <a:prstGeom prst="rect">
                      <a:avLst/>
                    </a:prstGeom>
                    <a:noFill/>
                    <a:ln>
                      <a:noFill/>
                    </a:ln>
                  </pic:spPr>
                </pic:pic>
              </a:graphicData>
            </a:graphic>
          </wp:inline>
        </w:drawing>
      </w:r>
    </w:p>
    <w:p w14:paraId="2B3918CF" w14:textId="57CC21F8" w:rsidR="00E66198" w:rsidRDefault="00E66198" w:rsidP="00E66198">
      <w:pPr>
        <w:rPr>
          <w:lang w:eastAsia="zh-CN"/>
        </w:rPr>
      </w:pPr>
    </w:p>
    <w:p w14:paraId="52B214C7" w14:textId="14D3EC8A" w:rsidR="00584EEE" w:rsidRDefault="00584EEE" w:rsidP="00E66198">
      <w:pPr>
        <w:rPr>
          <w:lang w:eastAsia="zh-CN"/>
        </w:rPr>
      </w:pPr>
    </w:p>
    <w:p w14:paraId="2126203C" w14:textId="4EAF56D1" w:rsidR="00584EEE" w:rsidRDefault="00584EEE" w:rsidP="00E66198">
      <w:pPr>
        <w:rPr>
          <w:lang w:eastAsia="zh-CN"/>
        </w:rPr>
      </w:pPr>
    </w:p>
    <w:p w14:paraId="0FD9B0FA" w14:textId="77777777" w:rsidR="00584EEE" w:rsidRDefault="00584EEE" w:rsidP="00E66198">
      <w:pPr>
        <w:rPr>
          <w:lang w:eastAsia="zh-CN"/>
        </w:rPr>
        <w:sectPr w:rsidR="00584EEE" w:rsidSect="00731F0F">
          <w:pgSz w:w="11906" w:h="16838"/>
          <w:pgMar w:top="1418" w:right="1418" w:bottom="1418" w:left="1701" w:header="709" w:footer="709" w:gutter="0"/>
          <w:cols w:space="708"/>
          <w:docGrid w:linePitch="360"/>
        </w:sectPr>
      </w:pPr>
    </w:p>
    <w:p w14:paraId="3C3405FD" w14:textId="1408BB85" w:rsidR="00584EEE" w:rsidRPr="00584EEE" w:rsidRDefault="00584EEE" w:rsidP="00217FF9">
      <w:pPr>
        <w:pStyle w:val="Naslov2"/>
      </w:pPr>
      <w:bookmarkStart w:id="362" w:name="_Toc4137296"/>
      <w:bookmarkStart w:id="363" w:name="_Toc19619331"/>
      <w:bookmarkStart w:id="364" w:name="_Toc65821366"/>
      <w:r w:rsidRPr="00584EEE">
        <w:lastRenderedPageBreak/>
        <w:t>EKSTREMNE TEMPERATURE</w:t>
      </w:r>
      <w:bookmarkEnd w:id="362"/>
      <w:bookmarkEnd w:id="363"/>
      <w:bookmarkEnd w:id="364"/>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584EEE" w:rsidRPr="00FA43DD" w14:paraId="6A85F8E8" w14:textId="77777777" w:rsidTr="00584EEE">
        <w:trPr>
          <w:trHeight w:val="247"/>
          <w:jc w:val="center"/>
        </w:trPr>
        <w:tc>
          <w:tcPr>
            <w:tcW w:w="8784" w:type="dxa"/>
            <w:shd w:val="clear" w:color="auto" w:fill="auto"/>
          </w:tcPr>
          <w:p w14:paraId="32D683AB" w14:textId="77777777" w:rsidR="00584EEE" w:rsidRPr="00FA43DD" w:rsidRDefault="00584EEE" w:rsidP="00584EEE">
            <w:pPr>
              <w:spacing w:after="0" w:line="276" w:lineRule="auto"/>
              <w:jc w:val="both"/>
              <w:rPr>
                <w:rFonts w:eastAsia="Calibri" w:cstheme="minorHAnsi"/>
                <w:b/>
              </w:rPr>
            </w:pPr>
            <w:bookmarkStart w:id="365" w:name="_Hlk503800588"/>
            <w:r w:rsidRPr="00FA43DD">
              <w:rPr>
                <w:rFonts w:eastAsia="Calibri" w:cstheme="minorHAnsi"/>
                <w:b/>
              </w:rPr>
              <w:t>Naziv scenarija</w:t>
            </w:r>
          </w:p>
        </w:tc>
      </w:tr>
      <w:tr w:rsidR="00584EEE" w:rsidRPr="00FA43DD" w14:paraId="22DCB51F" w14:textId="77777777" w:rsidTr="00584EEE">
        <w:trPr>
          <w:trHeight w:val="247"/>
          <w:jc w:val="center"/>
        </w:trPr>
        <w:tc>
          <w:tcPr>
            <w:tcW w:w="8784" w:type="dxa"/>
            <w:shd w:val="clear" w:color="auto" w:fill="auto"/>
          </w:tcPr>
          <w:p w14:paraId="30AAC88E" w14:textId="6A382BFA" w:rsidR="00584EEE" w:rsidRPr="00FA43DD" w:rsidRDefault="00584EEE" w:rsidP="00584EEE">
            <w:pPr>
              <w:spacing w:after="0" w:line="276" w:lineRule="auto"/>
              <w:jc w:val="both"/>
              <w:rPr>
                <w:rFonts w:eastAsia="Calibri" w:cstheme="minorHAnsi"/>
              </w:rPr>
            </w:pPr>
            <w:r w:rsidRPr="00FA43DD">
              <w:rPr>
                <w:rFonts w:eastAsia="Calibri" w:cstheme="minorHAnsi"/>
              </w:rPr>
              <w:t xml:space="preserve">Pojava toplinskog vala na području </w:t>
            </w:r>
            <w:r w:rsidR="006830C3" w:rsidRPr="00FA43DD">
              <w:rPr>
                <w:rFonts w:eastAsia="Calibri" w:cstheme="minorHAnsi"/>
              </w:rPr>
              <w:t xml:space="preserve">grada </w:t>
            </w:r>
            <w:r w:rsidR="00454092" w:rsidRPr="00FA43DD">
              <w:rPr>
                <w:rFonts w:eastAsia="Calibri" w:cstheme="minorHAnsi"/>
              </w:rPr>
              <w:t>Ivanca</w:t>
            </w:r>
          </w:p>
        </w:tc>
      </w:tr>
      <w:tr w:rsidR="00584EEE" w:rsidRPr="00FA43DD" w14:paraId="62AD1416" w14:textId="77777777" w:rsidTr="00584EEE">
        <w:trPr>
          <w:trHeight w:val="253"/>
          <w:jc w:val="center"/>
        </w:trPr>
        <w:tc>
          <w:tcPr>
            <w:tcW w:w="8784" w:type="dxa"/>
            <w:shd w:val="clear" w:color="auto" w:fill="auto"/>
          </w:tcPr>
          <w:p w14:paraId="081D2F52" w14:textId="77777777" w:rsidR="00584EEE" w:rsidRPr="00FA43DD" w:rsidRDefault="00584EEE" w:rsidP="00584EEE">
            <w:pPr>
              <w:spacing w:after="0" w:line="276" w:lineRule="auto"/>
              <w:contextualSpacing/>
              <w:jc w:val="both"/>
              <w:rPr>
                <w:rFonts w:eastAsia="Calibri" w:cstheme="minorHAnsi"/>
                <w:b/>
              </w:rPr>
            </w:pPr>
            <w:r w:rsidRPr="00FA43DD">
              <w:rPr>
                <w:rFonts w:eastAsia="Calibri" w:cstheme="minorHAnsi"/>
                <w:b/>
              </w:rPr>
              <w:t>Grupa rizika</w:t>
            </w:r>
          </w:p>
        </w:tc>
      </w:tr>
      <w:tr w:rsidR="00584EEE" w:rsidRPr="00FA43DD" w14:paraId="037B9EB1" w14:textId="77777777" w:rsidTr="00584EEE">
        <w:trPr>
          <w:trHeight w:val="247"/>
          <w:jc w:val="center"/>
        </w:trPr>
        <w:tc>
          <w:tcPr>
            <w:tcW w:w="8784" w:type="dxa"/>
            <w:shd w:val="clear" w:color="auto" w:fill="auto"/>
          </w:tcPr>
          <w:p w14:paraId="24E86BC8" w14:textId="77777777" w:rsidR="00584EEE" w:rsidRPr="00FA43DD" w:rsidRDefault="00584EEE" w:rsidP="00584EEE">
            <w:pPr>
              <w:spacing w:after="0" w:line="276" w:lineRule="auto"/>
              <w:contextualSpacing/>
              <w:jc w:val="both"/>
              <w:rPr>
                <w:rFonts w:eastAsia="Calibri" w:cstheme="minorHAnsi"/>
              </w:rPr>
            </w:pPr>
            <w:r w:rsidRPr="00FA43DD">
              <w:rPr>
                <w:rFonts w:eastAsia="Calibri" w:cstheme="minorHAnsi"/>
              </w:rPr>
              <w:t>Ekstremne vremenske pojave</w:t>
            </w:r>
          </w:p>
        </w:tc>
      </w:tr>
      <w:tr w:rsidR="00584EEE" w:rsidRPr="00FA43DD" w14:paraId="2DB4DA09" w14:textId="77777777" w:rsidTr="00584EEE">
        <w:trPr>
          <w:trHeight w:val="247"/>
          <w:jc w:val="center"/>
        </w:trPr>
        <w:tc>
          <w:tcPr>
            <w:tcW w:w="8784" w:type="dxa"/>
            <w:shd w:val="clear" w:color="auto" w:fill="auto"/>
          </w:tcPr>
          <w:p w14:paraId="3883A745" w14:textId="77777777" w:rsidR="00584EEE" w:rsidRPr="00FA43DD" w:rsidRDefault="00584EEE" w:rsidP="00584EEE">
            <w:pPr>
              <w:spacing w:after="0" w:line="276" w:lineRule="auto"/>
              <w:contextualSpacing/>
              <w:jc w:val="both"/>
              <w:rPr>
                <w:rFonts w:eastAsia="Calibri" w:cstheme="minorHAnsi"/>
                <w:b/>
              </w:rPr>
            </w:pPr>
            <w:r w:rsidRPr="00FA43DD">
              <w:rPr>
                <w:rFonts w:eastAsia="Calibri" w:cstheme="minorHAnsi"/>
                <w:b/>
              </w:rPr>
              <w:t>Rizik</w:t>
            </w:r>
          </w:p>
        </w:tc>
      </w:tr>
      <w:tr w:rsidR="00584EEE" w:rsidRPr="00FA43DD" w14:paraId="146726C4" w14:textId="77777777" w:rsidTr="00584EEE">
        <w:trPr>
          <w:trHeight w:val="247"/>
          <w:jc w:val="center"/>
        </w:trPr>
        <w:tc>
          <w:tcPr>
            <w:tcW w:w="8784" w:type="dxa"/>
            <w:shd w:val="clear" w:color="auto" w:fill="auto"/>
          </w:tcPr>
          <w:p w14:paraId="0E1D4831" w14:textId="77777777" w:rsidR="00584EEE" w:rsidRPr="00FA43DD" w:rsidRDefault="00584EEE" w:rsidP="00584EEE">
            <w:pPr>
              <w:spacing w:after="0" w:line="276" w:lineRule="auto"/>
              <w:contextualSpacing/>
              <w:jc w:val="both"/>
              <w:rPr>
                <w:rFonts w:eastAsia="Calibri" w:cstheme="minorHAnsi"/>
              </w:rPr>
            </w:pPr>
            <w:r w:rsidRPr="00FA43DD">
              <w:rPr>
                <w:rFonts w:eastAsia="Calibri" w:cstheme="minorHAnsi"/>
              </w:rPr>
              <w:t>Ekstremne temperature</w:t>
            </w:r>
          </w:p>
        </w:tc>
      </w:tr>
      <w:tr w:rsidR="00584EEE" w:rsidRPr="00FA43DD" w14:paraId="40C126E1" w14:textId="77777777" w:rsidTr="00584EEE">
        <w:trPr>
          <w:trHeight w:val="247"/>
          <w:jc w:val="center"/>
        </w:trPr>
        <w:tc>
          <w:tcPr>
            <w:tcW w:w="8784" w:type="dxa"/>
            <w:shd w:val="clear" w:color="auto" w:fill="auto"/>
          </w:tcPr>
          <w:p w14:paraId="5446F210" w14:textId="77777777" w:rsidR="00584EEE" w:rsidRPr="00FA43DD" w:rsidRDefault="00584EEE" w:rsidP="00584EEE">
            <w:pPr>
              <w:spacing w:after="0" w:line="276" w:lineRule="auto"/>
              <w:contextualSpacing/>
              <w:jc w:val="both"/>
              <w:rPr>
                <w:rFonts w:eastAsia="Calibri" w:cstheme="minorHAnsi"/>
                <w:b/>
              </w:rPr>
            </w:pPr>
            <w:r w:rsidRPr="00FA43DD">
              <w:rPr>
                <w:rFonts w:eastAsia="Calibri" w:cstheme="minorHAnsi"/>
                <w:b/>
              </w:rPr>
              <w:t>Radna skupina</w:t>
            </w:r>
          </w:p>
        </w:tc>
      </w:tr>
      <w:tr w:rsidR="00584EEE" w:rsidRPr="00FA43DD" w14:paraId="2FAA3E0B" w14:textId="77777777" w:rsidTr="00584EEE">
        <w:trPr>
          <w:trHeight w:val="247"/>
          <w:jc w:val="center"/>
        </w:trPr>
        <w:tc>
          <w:tcPr>
            <w:tcW w:w="8784" w:type="dxa"/>
            <w:shd w:val="clear" w:color="auto" w:fill="auto"/>
          </w:tcPr>
          <w:p w14:paraId="4CFD6220" w14:textId="77777777" w:rsidR="00584EEE" w:rsidRPr="00FA43DD" w:rsidRDefault="00584EEE" w:rsidP="00584EEE">
            <w:pPr>
              <w:spacing w:after="0" w:line="276" w:lineRule="auto"/>
              <w:contextualSpacing/>
              <w:jc w:val="both"/>
              <w:rPr>
                <w:rFonts w:eastAsia="Calibri" w:cstheme="minorHAnsi"/>
                <w:b/>
              </w:rPr>
            </w:pPr>
            <w:r w:rsidRPr="00FA43DD">
              <w:rPr>
                <w:rFonts w:eastAsia="Calibri" w:cstheme="minorHAnsi"/>
                <w:b/>
              </w:rPr>
              <w:t>Koordinator:</w:t>
            </w:r>
          </w:p>
        </w:tc>
      </w:tr>
      <w:tr w:rsidR="006256EA" w:rsidRPr="00FA43DD" w14:paraId="70EA6062" w14:textId="77777777" w:rsidTr="00584EEE">
        <w:trPr>
          <w:trHeight w:val="247"/>
          <w:jc w:val="center"/>
        </w:trPr>
        <w:tc>
          <w:tcPr>
            <w:tcW w:w="8784" w:type="dxa"/>
            <w:shd w:val="clear" w:color="auto" w:fill="auto"/>
          </w:tcPr>
          <w:p w14:paraId="311AEC5C" w14:textId="5D93B5F9" w:rsidR="006256EA" w:rsidRPr="00FA43DD" w:rsidRDefault="00C0106D" w:rsidP="006256EA">
            <w:pPr>
              <w:spacing w:after="0" w:line="276" w:lineRule="auto"/>
              <w:contextualSpacing/>
              <w:jc w:val="both"/>
              <w:rPr>
                <w:rFonts w:eastAsia="Calibri" w:cstheme="minorHAnsi"/>
              </w:rPr>
            </w:pPr>
            <w:r w:rsidRPr="00FA43DD">
              <w:rPr>
                <w:rFonts w:eastAsia="Calibri" w:cstheme="minorHAnsi"/>
              </w:rPr>
              <w:t>Načelnik Stožera civilne zaštite Grada Ivanca</w:t>
            </w:r>
          </w:p>
        </w:tc>
      </w:tr>
      <w:tr w:rsidR="006256EA" w:rsidRPr="00FA43DD" w14:paraId="5E4B03EA" w14:textId="77777777" w:rsidTr="00584EEE">
        <w:trPr>
          <w:trHeight w:val="247"/>
          <w:jc w:val="center"/>
        </w:trPr>
        <w:tc>
          <w:tcPr>
            <w:tcW w:w="8784" w:type="dxa"/>
            <w:shd w:val="clear" w:color="auto" w:fill="auto"/>
          </w:tcPr>
          <w:p w14:paraId="6A807D12" w14:textId="4971A58A" w:rsidR="006256EA" w:rsidRPr="00FA43DD" w:rsidRDefault="006256EA" w:rsidP="006256EA">
            <w:pPr>
              <w:spacing w:after="0" w:line="276" w:lineRule="auto"/>
              <w:contextualSpacing/>
              <w:jc w:val="both"/>
              <w:rPr>
                <w:rFonts w:eastAsia="Calibri" w:cstheme="minorHAnsi"/>
                <w:b/>
              </w:rPr>
            </w:pPr>
            <w:r w:rsidRPr="00FA43DD">
              <w:rPr>
                <w:rFonts w:eastAsia="Calibri" w:cstheme="minorHAnsi"/>
                <w:b/>
              </w:rPr>
              <w:t>Nositelj:</w:t>
            </w:r>
          </w:p>
        </w:tc>
      </w:tr>
      <w:tr w:rsidR="006256EA" w:rsidRPr="00FA43DD" w14:paraId="3F9311D3" w14:textId="77777777" w:rsidTr="00584EEE">
        <w:trPr>
          <w:trHeight w:val="247"/>
          <w:jc w:val="center"/>
        </w:trPr>
        <w:tc>
          <w:tcPr>
            <w:tcW w:w="8784" w:type="dxa"/>
            <w:shd w:val="clear" w:color="auto" w:fill="auto"/>
          </w:tcPr>
          <w:p w14:paraId="3EB6009F" w14:textId="77777777" w:rsidR="006256EA" w:rsidRPr="00FA43DD" w:rsidRDefault="00C0106D" w:rsidP="006256EA">
            <w:pPr>
              <w:spacing w:after="0" w:line="276" w:lineRule="auto"/>
              <w:contextualSpacing/>
              <w:jc w:val="both"/>
              <w:rPr>
                <w:rFonts w:eastAsia="Calibri" w:cstheme="minorHAnsi"/>
              </w:rPr>
            </w:pPr>
            <w:r w:rsidRPr="00FA43DD">
              <w:rPr>
                <w:rFonts w:eastAsia="Calibri" w:cstheme="minorHAnsi"/>
              </w:rPr>
              <w:t>Dom zdravlja Varaždinske županije</w:t>
            </w:r>
          </w:p>
          <w:p w14:paraId="7EE202D1" w14:textId="26BE82AB" w:rsidR="00C0106D" w:rsidRPr="00FA43DD" w:rsidRDefault="00C0106D" w:rsidP="006256EA">
            <w:pPr>
              <w:spacing w:after="0" w:line="276" w:lineRule="auto"/>
              <w:contextualSpacing/>
              <w:jc w:val="both"/>
              <w:rPr>
                <w:rFonts w:eastAsia="Calibri" w:cstheme="minorHAnsi"/>
              </w:rPr>
            </w:pPr>
            <w:r w:rsidRPr="00FA43DD">
              <w:rPr>
                <w:rFonts w:eastAsia="Calibri" w:cstheme="minorHAnsi"/>
              </w:rPr>
              <w:t>Vatrogasna zajednica Grada Ivanca</w:t>
            </w:r>
          </w:p>
        </w:tc>
      </w:tr>
      <w:tr w:rsidR="006256EA" w:rsidRPr="00FA43DD" w14:paraId="3EC6BF58" w14:textId="77777777" w:rsidTr="00584EEE">
        <w:trPr>
          <w:trHeight w:val="247"/>
          <w:jc w:val="center"/>
        </w:trPr>
        <w:tc>
          <w:tcPr>
            <w:tcW w:w="8784" w:type="dxa"/>
            <w:shd w:val="clear" w:color="auto" w:fill="auto"/>
          </w:tcPr>
          <w:p w14:paraId="081F95E9" w14:textId="2060E57F" w:rsidR="006256EA" w:rsidRPr="00FA43DD" w:rsidRDefault="006256EA" w:rsidP="006256EA">
            <w:pPr>
              <w:spacing w:after="0" w:line="276" w:lineRule="auto"/>
              <w:contextualSpacing/>
              <w:jc w:val="both"/>
              <w:rPr>
                <w:rFonts w:eastAsia="Calibri" w:cstheme="minorHAnsi"/>
                <w:b/>
              </w:rPr>
            </w:pPr>
            <w:r w:rsidRPr="00FA43DD">
              <w:rPr>
                <w:rFonts w:eastAsia="Calibri" w:cstheme="minorHAnsi"/>
                <w:b/>
              </w:rPr>
              <w:t>Izvršitelj:</w:t>
            </w:r>
          </w:p>
        </w:tc>
      </w:tr>
      <w:tr w:rsidR="006256EA" w:rsidRPr="00584EEE" w14:paraId="59D11FD0" w14:textId="77777777" w:rsidTr="00584EEE">
        <w:trPr>
          <w:trHeight w:val="247"/>
          <w:jc w:val="center"/>
        </w:trPr>
        <w:tc>
          <w:tcPr>
            <w:tcW w:w="8784" w:type="dxa"/>
            <w:shd w:val="clear" w:color="auto" w:fill="auto"/>
          </w:tcPr>
          <w:p w14:paraId="4249D9F8" w14:textId="77777777" w:rsidR="006256EA" w:rsidRPr="00FA43DD" w:rsidRDefault="00C0106D" w:rsidP="006256EA">
            <w:pPr>
              <w:spacing w:after="0" w:line="276" w:lineRule="auto"/>
              <w:contextualSpacing/>
              <w:jc w:val="both"/>
              <w:rPr>
                <w:rFonts w:eastAsia="Calibri" w:cstheme="minorHAnsi"/>
              </w:rPr>
            </w:pPr>
            <w:r w:rsidRPr="00FA43DD">
              <w:rPr>
                <w:rFonts w:eastAsia="Calibri" w:cstheme="minorHAnsi"/>
              </w:rPr>
              <w:t>Gradsko društvo Crvenog križa Ivanec</w:t>
            </w:r>
          </w:p>
          <w:p w14:paraId="58EEBCE2" w14:textId="6F40DACC" w:rsidR="00FA43DD" w:rsidRPr="00584EEE" w:rsidRDefault="00C0106D" w:rsidP="006256EA">
            <w:pPr>
              <w:spacing w:after="0" w:line="276" w:lineRule="auto"/>
              <w:contextualSpacing/>
              <w:jc w:val="both"/>
              <w:rPr>
                <w:rFonts w:eastAsia="Calibri" w:cstheme="minorHAnsi"/>
              </w:rPr>
            </w:pPr>
            <w:r w:rsidRPr="00FA43DD">
              <w:rPr>
                <w:rFonts w:eastAsia="Calibri" w:cstheme="minorHAnsi"/>
              </w:rPr>
              <w:t xml:space="preserve">Dobrovoljna vatrogasna društva </w:t>
            </w:r>
            <w:r w:rsidR="00FA43DD" w:rsidRPr="00FA43DD">
              <w:rPr>
                <w:rFonts w:eastAsia="Calibri" w:cstheme="minorHAnsi"/>
              </w:rPr>
              <w:t>Vatrogasne zajednice Grada Ivanca</w:t>
            </w:r>
          </w:p>
        </w:tc>
      </w:tr>
    </w:tbl>
    <w:p w14:paraId="46BE561D" w14:textId="4D4D200D" w:rsidR="00584EEE" w:rsidRPr="00584EEE" w:rsidRDefault="00584EEE" w:rsidP="00DD75FB">
      <w:pPr>
        <w:pStyle w:val="Naslov3"/>
      </w:pPr>
      <w:bookmarkStart w:id="366" w:name="_Toc4137297"/>
      <w:bookmarkStart w:id="367" w:name="_Toc19619332"/>
      <w:bookmarkStart w:id="368" w:name="_Toc65821367"/>
      <w:bookmarkEnd w:id="365"/>
      <w:r w:rsidRPr="00584EEE">
        <w:t>Uvod</w:t>
      </w:r>
      <w:bookmarkEnd w:id="366"/>
      <w:bookmarkEnd w:id="367"/>
      <w:bookmarkEnd w:id="368"/>
      <w:r w:rsidRPr="00584EEE">
        <w:t xml:space="preserve"> </w:t>
      </w:r>
    </w:p>
    <w:p w14:paraId="0EFA716D" w14:textId="77777777" w:rsidR="00584EEE" w:rsidRPr="00584EEE" w:rsidRDefault="00584EEE" w:rsidP="00584EEE">
      <w:pPr>
        <w:spacing w:after="120" w:line="276" w:lineRule="auto"/>
        <w:jc w:val="both"/>
        <w:rPr>
          <w:rFonts w:cs="Arial"/>
          <w:sz w:val="24"/>
          <w:szCs w:val="24"/>
        </w:rPr>
      </w:pPr>
      <w:r w:rsidRPr="00584EEE">
        <w:rPr>
          <w:rFonts w:cs="Arial"/>
          <w:sz w:val="24"/>
          <w:szCs w:val="24"/>
        </w:rPr>
        <w:t xml:space="preserve">Toplinski val predstavlja dugotrajnije razdoblje izrazito toplog vremena i visokih temperatura, nerijetko praćenog i visokim postotkom vlage u zraku. </w:t>
      </w:r>
      <w:r w:rsidRPr="00584EEE">
        <w:rPr>
          <w:sz w:val="24"/>
          <w:szCs w:val="24"/>
        </w:rPr>
        <w:t>Mjeri se u odnosu na uobičajene temperature za pojedino razdoblje određenog područja.</w:t>
      </w:r>
    </w:p>
    <w:p w14:paraId="38DE22BD" w14:textId="11B560F8" w:rsidR="00584EEE" w:rsidRDefault="00584EEE" w:rsidP="00584EEE">
      <w:pPr>
        <w:spacing w:after="120" w:line="276" w:lineRule="auto"/>
        <w:jc w:val="both"/>
        <w:rPr>
          <w:rFonts w:cs="Arial"/>
          <w:sz w:val="24"/>
          <w:szCs w:val="24"/>
        </w:rPr>
      </w:pPr>
      <w:r w:rsidRPr="00584EEE">
        <w:rPr>
          <w:rFonts w:cs="Arial"/>
          <w:sz w:val="24"/>
          <w:szCs w:val="24"/>
        </w:rPr>
        <w:t>Toplinski valovi predstavljaju opasnost za stanovništvo uzrokujući zdravstvene smetnje i povećanu smrtnost. Posebno ugrožene skupine društva su mala djeca, kronični bolesnici, starije i nemoćne osobe, osobe koje rade na otvorenom prostoru (građevinski radnici, osobe zadužene za održavanje cesta i javnih površina i sl.). Nepovoljan učinak mogu uzrokovati toplinski valovi koji traju dulje vrijeme.</w:t>
      </w:r>
    </w:p>
    <w:p w14:paraId="5610B0C6" w14:textId="77777777" w:rsidR="00497DE9" w:rsidRPr="00497DE9" w:rsidRDefault="00497DE9" w:rsidP="00497DE9">
      <w:pPr>
        <w:spacing w:after="120" w:line="276" w:lineRule="auto"/>
        <w:jc w:val="both"/>
        <w:rPr>
          <w:rFonts w:cs="Arial"/>
          <w:sz w:val="24"/>
          <w:szCs w:val="24"/>
        </w:rPr>
      </w:pPr>
      <w:r w:rsidRPr="00497DE9">
        <w:rPr>
          <w:rFonts w:cs="Arial"/>
          <w:sz w:val="24"/>
          <w:szCs w:val="24"/>
        </w:rPr>
        <w:t>Toplinski valovi uzrokuju ozbiljne zdravstvene i socijalne posljedice. Veoma je važno pravovremeno prepoznati simptome toplotnog udara te što prije započeti s hlađenjem tijela. Kako bi se građani što bolje zaštitili, uveden je sustav upozoravanja na opasnost od vrućine koji se provodi u razdoblju od 15. svibnja do 15. rujna. Temeljem prognoze temperature zraka za tekući dan i sljedeća četiri dana, Državni hidrometeorološki zavod objavljuje upozorenja na opasnost od vrućine na sljedeće četiri razine: nema opasnosti, umjerena opasnost, velika opasnost i vrlo velika opasnost. Pravovremene preventivne mjere mogu smanjiti broj umrlih od toplinskih valova, te su zbog toga veoma bitne preporuke za zaštitu od velikih vrućina (rashlađenje privatnih i poslovnih prostorija, sklanjanje od vrućine, unos dovoljne količine tekućine i dr.).</w:t>
      </w:r>
    </w:p>
    <w:p w14:paraId="3CE772B8" w14:textId="1C88C8D1" w:rsidR="00584EEE" w:rsidRPr="00584EEE" w:rsidRDefault="00584EEE" w:rsidP="00DD75FB">
      <w:pPr>
        <w:pStyle w:val="Naslov3"/>
      </w:pPr>
      <w:bookmarkStart w:id="369" w:name="_Toc4137298"/>
      <w:bookmarkStart w:id="370" w:name="_Toc19619333"/>
      <w:bookmarkStart w:id="371" w:name="_Toc65821368"/>
      <w:r w:rsidRPr="00584EEE">
        <w:lastRenderedPageBreak/>
        <w:t>Prikaz utjecaja na kritičnu infrastrukturu</w:t>
      </w:r>
      <w:bookmarkEnd w:id="369"/>
      <w:bookmarkEnd w:id="370"/>
      <w:bookmarkEnd w:id="371"/>
    </w:p>
    <w:tbl>
      <w:tblPr>
        <w:tblW w:w="8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7802"/>
      </w:tblGrid>
      <w:tr w:rsidR="00584EEE" w:rsidRPr="00584EEE" w14:paraId="5C942692" w14:textId="77777777" w:rsidTr="006256EA">
        <w:trPr>
          <w:trHeight w:val="384"/>
          <w:tblHeader/>
          <w:jc w:val="center"/>
        </w:trPr>
        <w:tc>
          <w:tcPr>
            <w:tcW w:w="882" w:type="dxa"/>
            <w:shd w:val="clear" w:color="auto" w:fill="auto"/>
            <w:vAlign w:val="center"/>
          </w:tcPr>
          <w:p w14:paraId="1628D051" w14:textId="648DB896" w:rsidR="00584EEE" w:rsidRPr="00584EEE" w:rsidRDefault="00DF3E52" w:rsidP="00584EEE">
            <w:pPr>
              <w:spacing w:after="0" w:line="276" w:lineRule="auto"/>
              <w:jc w:val="both"/>
              <w:rPr>
                <w:rFonts w:eastAsia="Calibri" w:cstheme="minorHAnsi"/>
                <w:b/>
                <w:sz w:val="20"/>
                <w:szCs w:val="20"/>
              </w:rPr>
            </w:pPr>
            <w:r w:rsidRPr="00584EEE">
              <w:rPr>
                <w:rFonts w:eastAsia="Calibri" w:cstheme="minorHAnsi"/>
                <w:b/>
                <w:sz w:val="20"/>
                <w:szCs w:val="20"/>
              </w:rPr>
              <w:t>UTJECAJ</w:t>
            </w:r>
          </w:p>
        </w:tc>
        <w:tc>
          <w:tcPr>
            <w:tcW w:w="7823" w:type="dxa"/>
            <w:shd w:val="clear" w:color="auto" w:fill="auto"/>
            <w:vAlign w:val="center"/>
          </w:tcPr>
          <w:p w14:paraId="36CC743D" w14:textId="1222A371" w:rsidR="00584EEE" w:rsidRPr="00584EEE" w:rsidRDefault="00DF3E52" w:rsidP="00584EEE">
            <w:pPr>
              <w:spacing w:after="0" w:line="276" w:lineRule="auto"/>
              <w:jc w:val="both"/>
              <w:rPr>
                <w:rFonts w:eastAsia="Calibri" w:cstheme="minorHAnsi"/>
                <w:b/>
                <w:sz w:val="20"/>
                <w:szCs w:val="20"/>
              </w:rPr>
            </w:pPr>
            <w:r w:rsidRPr="00584EEE">
              <w:rPr>
                <w:rFonts w:eastAsia="Calibri" w:cstheme="minorHAnsi"/>
                <w:b/>
                <w:sz w:val="20"/>
                <w:szCs w:val="20"/>
              </w:rPr>
              <w:t>SEKTOR</w:t>
            </w:r>
          </w:p>
        </w:tc>
      </w:tr>
      <w:tr w:rsidR="00584EEE" w:rsidRPr="00584EEE" w14:paraId="2ED101F8" w14:textId="77777777" w:rsidTr="006256EA">
        <w:trPr>
          <w:trHeight w:val="384"/>
          <w:jc w:val="center"/>
        </w:trPr>
        <w:tc>
          <w:tcPr>
            <w:tcW w:w="882" w:type="dxa"/>
            <w:shd w:val="clear" w:color="auto" w:fill="auto"/>
            <w:vAlign w:val="center"/>
          </w:tcPr>
          <w:p w14:paraId="3A9883C9" w14:textId="77777777" w:rsidR="00584EEE" w:rsidRPr="00584EEE" w:rsidRDefault="00584EEE" w:rsidP="00584EEE">
            <w:pPr>
              <w:spacing w:after="0" w:line="276" w:lineRule="auto"/>
              <w:jc w:val="center"/>
              <w:rPr>
                <w:rFonts w:eastAsia="Calibri" w:cstheme="minorHAnsi"/>
                <w:b/>
                <w:sz w:val="20"/>
                <w:szCs w:val="20"/>
              </w:rPr>
            </w:pPr>
          </w:p>
        </w:tc>
        <w:tc>
          <w:tcPr>
            <w:tcW w:w="7823" w:type="dxa"/>
            <w:shd w:val="clear" w:color="auto" w:fill="auto"/>
            <w:vAlign w:val="center"/>
          </w:tcPr>
          <w:p w14:paraId="08047A35"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Komunikacijska i informacijska tehnologija (elektroničke komunikacije, prijenos podataka, informacijski sustavi, pružanje audio i audiovizualnih medijskih usluga)</w:t>
            </w:r>
          </w:p>
        </w:tc>
      </w:tr>
      <w:tr w:rsidR="00584EEE" w:rsidRPr="00584EEE" w14:paraId="0FDC23AC" w14:textId="77777777" w:rsidTr="006256EA">
        <w:trPr>
          <w:trHeight w:val="394"/>
          <w:jc w:val="center"/>
        </w:trPr>
        <w:tc>
          <w:tcPr>
            <w:tcW w:w="882" w:type="dxa"/>
            <w:shd w:val="clear" w:color="auto" w:fill="auto"/>
            <w:vAlign w:val="center"/>
          </w:tcPr>
          <w:p w14:paraId="23456235" w14:textId="77777777" w:rsidR="00584EEE" w:rsidRPr="00584EEE" w:rsidRDefault="00584EEE" w:rsidP="00584EEE">
            <w:pPr>
              <w:spacing w:after="0" w:line="276" w:lineRule="auto"/>
              <w:jc w:val="center"/>
              <w:rPr>
                <w:rFonts w:eastAsia="Calibri" w:cstheme="minorHAnsi"/>
                <w:b/>
                <w:sz w:val="20"/>
                <w:szCs w:val="20"/>
              </w:rPr>
            </w:pPr>
          </w:p>
        </w:tc>
        <w:tc>
          <w:tcPr>
            <w:tcW w:w="7823" w:type="dxa"/>
            <w:shd w:val="clear" w:color="auto" w:fill="auto"/>
            <w:vAlign w:val="center"/>
          </w:tcPr>
          <w:p w14:paraId="37D5604C"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Promet (cestovni, željeznički, zračni, pomorski i promet unutarnjim plovnim putovima)</w:t>
            </w:r>
          </w:p>
        </w:tc>
      </w:tr>
      <w:tr w:rsidR="00584EEE" w:rsidRPr="00584EEE" w14:paraId="5802A7AD" w14:textId="77777777" w:rsidTr="006256EA">
        <w:trPr>
          <w:trHeight w:val="384"/>
          <w:jc w:val="center"/>
        </w:trPr>
        <w:tc>
          <w:tcPr>
            <w:tcW w:w="882" w:type="dxa"/>
            <w:shd w:val="clear" w:color="auto" w:fill="auto"/>
            <w:vAlign w:val="center"/>
          </w:tcPr>
          <w:p w14:paraId="0B512BB8" w14:textId="77777777" w:rsidR="00584EEE" w:rsidRPr="00584EEE" w:rsidRDefault="00584EEE" w:rsidP="00584EEE">
            <w:pPr>
              <w:spacing w:after="0" w:line="276" w:lineRule="auto"/>
              <w:jc w:val="center"/>
              <w:rPr>
                <w:rFonts w:eastAsia="Calibri" w:cstheme="minorHAnsi"/>
                <w:b/>
                <w:sz w:val="20"/>
                <w:szCs w:val="20"/>
              </w:rPr>
            </w:pPr>
            <w:r w:rsidRPr="00584EEE">
              <w:rPr>
                <w:rFonts w:eastAsia="Calibri" w:cstheme="minorHAnsi"/>
                <w:b/>
                <w:sz w:val="20"/>
                <w:szCs w:val="20"/>
              </w:rPr>
              <w:t>x</w:t>
            </w:r>
          </w:p>
        </w:tc>
        <w:tc>
          <w:tcPr>
            <w:tcW w:w="7823" w:type="dxa"/>
            <w:shd w:val="clear" w:color="auto" w:fill="auto"/>
            <w:vAlign w:val="center"/>
          </w:tcPr>
          <w:p w14:paraId="4406E818"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Zdravstvo (zdravstvena zaštita, proizvodnja, promet i nadzor nad lijekovima)</w:t>
            </w:r>
          </w:p>
        </w:tc>
      </w:tr>
      <w:tr w:rsidR="00584EEE" w:rsidRPr="00584EEE" w14:paraId="68B8A55E" w14:textId="77777777" w:rsidTr="006256EA">
        <w:trPr>
          <w:trHeight w:val="384"/>
          <w:jc w:val="center"/>
        </w:trPr>
        <w:tc>
          <w:tcPr>
            <w:tcW w:w="882" w:type="dxa"/>
            <w:shd w:val="clear" w:color="auto" w:fill="auto"/>
            <w:vAlign w:val="center"/>
          </w:tcPr>
          <w:p w14:paraId="78E77235" w14:textId="77777777" w:rsidR="00584EEE" w:rsidRPr="00584EEE" w:rsidRDefault="00584EEE" w:rsidP="00584EEE">
            <w:pPr>
              <w:spacing w:after="0" w:line="276" w:lineRule="auto"/>
              <w:jc w:val="center"/>
              <w:rPr>
                <w:rFonts w:eastAsia="Calibri" w:cstheme="minorHAnsi"/>
                <w:b/>
                <w:sz w:val="20"/>
                <w:szCs w:val="20"/>
              </w:rPr>
            </w:pPr>
            <w:r w:rsidRPr="00584EEE">
              <w:rPr>
                <w:rFonts w:eastAsia="Calibri" w:cstheme="minorHAnsi"/>
                <w:b/>
                <w:sz w:val="20"/>
                <w:szCs w:val="20"/>
              </w:rPr>
              <w:t>X</w:t>
            </w:r>
          </w:p>
        </w:tc>
        <w:tc>
          <w:tcPr>
            <w:tcW w:w="7823" w:type="dxa"/>
            <w:shd w:val="clear" w:color="auto" w:fill="auto"/>
            <w:vAlign w:val="center"/>
          </w:tcPr>
          <w:p w14:paraId="62155DB4"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Vodno gospodarstvo (regulacijske i zaštitne vodne građevine i komunalne vodne građevine)</w:t>
            </w:r>
          </w:p>
        </w:tc>
      </w:tr>
      <w:tr w:rsidR="00584EEE" w:rsidRPr="00584EEE" w14:paraId="36D5997E" w14:textId="77777777" w:rsidTr="006256EA">
        <w:trPr>
          <w:trHeight w:val="394"/>
          <w:jc w:val="center"/>
        </w:trPr>
        <w:tc>
          <w:tcPr>
            <w:tcW w:w="882" w:type="dxa"/>
            <w:shd w:val="clear" w:color="auto" w:fill="auto"/>
            <w:vAlign w:val="center"/>
          </w:tcPr>
          <w:p w14:paraId="0EAD0555" w14:textId="77777777" w:rsidR="00584EEE" w:rsidRPr="00584EEE" w:rsidRDefault="00584EEE" w:rsidP="00584EEE">
            <w:pPr>
              <w:spacing w:after="0" w:line="276" w:lineRule="auto"/>
              <w:jc w:val="center"/>
              <w:rPr>
                <w:rFonts w:eastAsia="Calibri" w:cstheme="minorHAnsi"/>
                <w:b/>
                <w:sz w:val="20"/>
                <w:szCs w:val="20"/>
              </w:rPr>
            </w:pPr>
            <w:r w:rsidRPr="00584EEE">
              <w:rPr>
                <w:rFonts w:eastAsia="Calibri" w:cstheme="minorHAnsi"/>
                <w:b/>
                <w:sz w:val="20"/>
                <w:szCs w:val="20"/>
              </w:rPr>
              <w:t>x</w:t>
            </w:r>
          </w:p>
        </w:tc>
        <w:tc>
          <w:tcPr>
            <w:tcW w:w="7823" w:type="dxa"/>
            <w:shd w:val="clear" w:color="auto" w:fill="auto"/>
            <w:vAlign w:val="center"/>
          </w:tcPr>
          <w:p w14:paraId="1EB23CDC"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 xml:space="preserve">Hrana (proizvodnja i opskrba hranom i sustav sigurnosti hrane, robne zalihe) </w:t>
            </w:r>
          </w:p>
        </w:tc>
      </w:tr>
      <w:tr w:rsidR="00584EEE" w:rsidRPr="00584EEE" w14:paraId="3B54CCDA" w14:textId="77777777" w:rsidTr="006256EA">
        <w:trPr>
          <w:trHeight w:val="394"/>
          <w:jc w:val="center"/>
        </w:trPr>
        <w:tc>
          <w:tcPr>
            <w:tcW w:w="882" w:type="dxa"/>
            <w:shd w:val="clear" w:color="auto" w:fill="auto"/>
            <w:vAlign w:val="center"/>
          </w:tcPr>
          <w:p w14:paraId="3B6E3AE2" w14:textId="77777777" w:rsidR="00584EEE" w:rsidRPr="00584EEE" w:rsidRDefault="00584EEE" w:rsidP="00584EEE">
            <w:pPr>
              <w:spacing w:after="0" w:line="276" w:lineRule="auto"/>
              <w:jc w:val="center"/>
              <w:rPr>
                <w:rFonts w:eastAsia="Calibri" w:cstheme="minorHAnsi"/>
                <w:b/>
                <w:sz w:val="20"/>
                <w:szCs w:val="20"/>
              </w:rPr>
            </w:pPr>
          </w:p>
        </w:tc>
        <w:tc>
          <w:tcPr>
            <w:tcW w:w="7823" w:type="dxa"/>
            <w:shd w:val="clear" w:color="auto" w:fill="auto"/>
            <w:vAlign w:val="center"/>
          </w:tcPr>
          <w:p w14:paraId="0ED5CE37"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Financije (bankarstvo, burze, investicije, sustavi osiguranja i plaćanja)</w:t>
            </w:r>
          </w:p>
        </w:tc>
      </w:tr>
      <w:tr w:rsidR="00584EEE" w:rsidRPr="00584EEE" w14:paraId="098E177D" w14:textId="77777777" w:rsidTr="006256EA">
        <w:trPr>
          <w:trHeight w:val="394"/>
          <w:jc w:val="center"/>
        </w:trPr>
        <w:tc>
          <w:tcPr>
            <w:tcW w:w="882" w:type="dxa"/>
            <w:shd w:val="clear" w:color="auto" w:fill="auto"/>
            <w:vAlign w:val="center"/>
          </w:tcPr>
          <w:p w14:paraId="3F439BDD" w14:textId="77777777" w:rsidR="00584EEE" w:rsidRPr="00584EEE" w:rsidRDefault="00584EEE" w:rsidP="00584EEE">
            <w:pPr>
              <w:spacing w:after="0" w:line="276" w:lineRule="auto"/>
              <w:jc w:val="center"/>
              <w:rPr>
                <w:rFonts w:eastAsia="Calibri" w:cstheme="minorHAnsi"/>
                <w:b/>
                <w:sz w:val="20"/>
                <w:szCs w:val="20"/>
              </w:rPr>
            </w:pPr>
          </w:p>
        </w:tc>
        <w:tc>
          <w:tcPr>
            <w:tcW w:w="7823" w:type="dxa"/>
            <w:shd w:val="clear" w:color="auto" w:fill="auto"/>
            <w:vAlign w:val="center"/>
          </w:tcPr>
          <w:p w14:paraId="1FBF50DE"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Proizvodnja, skladištenje i prijevoz opasnih tvari (kemijski, biološki, radiološki i nuklearni materijali)</w:t>
            </w:r>
          </w:p>
        </w:tc>
      </w:tr>
      <w:tr w:rsidR="00584EEE" w:rsidRPr="00584EEE" w14:paraId="52C89DCB" w14:textId="77777777" w:rsidTr="006256EA">
        <w:trPr>
          <w:trHeight w:val="394"/>
          <w:jc w:val="center"/>
        </w:trPr>
        <w:tc>
          <w:tcPr>
            <w:tcW w:w="882" w:type="dxa"/>
            <w:shd w:val="clear" w:color="auto" w:fill="auto"/>
            <w:vAlign w:val="center"/>
          </w:tcPr>
          <w:p w14:paraId="2B27CAC9" w14:textId="77777777" w:rsidR="00584EEE" w:rsidRPr="00584EEE" w:rsidRDefault="00584EEE" w:rsidP="00584EEE">
            <w:pPr>
              <w:spacing w:after="0" w:line="276" w:lineRule="auto"/>
              <w:jc w:val="center"/>
              <w:rPr>
                <w:rFonts w:eastAsia="Calibri" w:cstheme="minorHAnsi"/>
                <w:b/>
                <w:sz w:val="20"/>
                <w:szCs w:val="20"/>
              </w:rPr>
            </w:pPr>
            <w:r w:rsidRPr="00584EEE">
              <w:rPr>
                <w:rFonts w:eastAsia="Calibri" w:cstheme="minorHAnsi"/>
                <w:b/>
                <w:sz w:val="20"/>
                <w:szCs w:val="20"/>
              </w:rPr>
              <w:t>x</w:t>
            </w:r>
          </w:p>
        </w:tc>
        <w:tc>
          <w:tcPr>
            <w:tcW w:w="7823" w:type="dxa"/>
            <w:shd w:val="clear" w:color="auto" w:fill="auto"/>
            <w:vAlign w:val="center"/>
          </w:tcPr>
          <w:p w14:paraId="309B5996"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Javne službe (osiguranje javnog reda i mira, zaštita i spašavanje, hitna medicinska pomoć)</w:t>
            </w:r>
          </w:p>
        </w:tc>
      </w:tr>
      <w:tr w:rsidR="00584EEE" w:rsidRPr="00584EEE" w14:paraId="4989B31C" w14:textId="77777777" w:rsidTr="006256EA">
        <w:trPr>
          <w:trHeight w:val="394"/>
          <w:jc w:val="center"/>
        </w:trPr>
        <w:tc>
          <w:tcPr>
            <w:tcW w:w="882" w:type="dxa"/>
            <w:shd w:val="clear" w:color="auto" w:fill="auto"/>
            <w:vAlign w:val="center"/>
          </w:tcPr>
          <w:p w14:paraId="755A4777" w14:textId="77777777" w:rsidR="00584EEE" w:rsidRPr="00584EEE" w:rsidRDefault="00584EEE" w:rsidP="00584EEE">
            <w:pPr>
              <w:spacing w:after="0" w:line="276" w:lineRule="auto"/>
              <w:jc w:val="center"/>
              <w:rPr>
                <w:rFonts w:eastAsia="Calibri" w:cstheme="minorHAnsi"/>
                <w:b/>
                <w:sz w:val="20"/>
                <w:szCs w:val="20"/>
              </w:rPr>
            </w:pPr>
          </w:p>
        </w:tc>
        <w:tc>
          <w:tcPr>
            <w:tcW w:w="7823" w:type="dxa"/>
            <w:shd w:val="clear" w:color="auto" w:fill="auto"/>
            <w:vAlign w:val="center"/>
          </w:tcPr>
          <w:p w14:paraId="23748E74" w14:textId="77777777" w:rsidR="00584EEE" w:rsidRPr="00584EEE" w:rsidRDefault="00584EEE" w:rsidP="00584EEE">
            <w:pPr>
              <w:spacing w:after="0" w:line="276" w:lineRule="auto"/>
              <w:jc w:val="both"/>
              <w:rPr>
                <w:rFonts w:eastAsia="Calibri" w:cstheme="minorHAnsi"/>
                <w:sz w:val="20"/>
                <w:szCs w:val="20"/>
              </w:rPr>
            </w:pPr>
            <w:r w:rsidRPr="00584EEE">
              <w:rPr>
                <w:rFonts w:eastAsia="Calibri" w:cstheme="minorHAnsi"/>
                <w:sz w:val="20"/>
                <w:szCs w:val="20"/>
              </w:rPr>
              <w:t>Nacionalni spomenici i vrijednosti</w:t>
            </w:r>
          </w:p>
        </w:tc>
      </w:tr>
    </w:tbl>
    <w:p w14:paraId="42A91123" w14:textId="185D0288" w:rsidR="00584EEE" w:rsidRPr="00584EEE" w:rsidRDefault="00584EEE" w:rsidP="00DD75FB">
      <w:pPr>
        <w:pStyle w:val="Naslov3"/>
      </w:pPr>
      <w:bookmarkStart w:id="372" w:name="_Toc4137299"/>
      <w:bookmarkStart w:id="373" w:name="_Toc19619334"/>
      <w:bookmarkStart w:id="374" w:name="_Toc65821369"/>
      <w:r w:rsidRPr="00584EEE">
        <w:t>Kontekst</w:t>
      </w:r>
      <w:bookmarkEnd w:id="372"/>
      <w:bookmarkEnd w:id="373"/>
      <w:bookmarkEnd w:id="374"/>
      <w:r w:rsidRPr="00584EEE">
        <w:t xml:space="preserve"> </w:t>
      </w:r>
    </w:p>
    <w:p w14:paraId="20E4C838" w14:textId="6BE5E15C" w:rsidR="003F64B8" w:rsidRDefault="003F64B8" w:rsidP="003F64B8">
      <w:pPr>
        <w:pStyle w:val="Odlomakpopisa11"/>
      </w:pPr>
      <w:r w:rsidRPr="00DF3E52">
        <w:t xml:space="preserve">Na području </w:t>
      </w:r>
      <w:r w:rsidR="006830C3">
        <w:t xml:space="preserve">grada </w:t>
      </w:r>
      <w:r>
        <w:t>Ivanca</w:t>
      </w:r>
      <w:r w:rsidRPr="00DF3E52">
        <w:t xml:space="preserve"> nema izražajnijih toplinskih valova, iako su zabilježene velike dnevne temperaturne oscilacije koje teže podnose starije, bolesne i nemoćne osobe. </w:t>
      </w:r>
    </w:p>
    <w:p w14:paraId="0526C888" w14:textId="65B6DD15" w:rsidR="003F64B8" w:rsidRDefault="003F64B8" w:rsidP="003F64B8">
      <w:pPr>
        <w:pStyle w:val="Odlomakpopisa11"/>
      </w:pPr>
      <w:r>
        <w:t>Klima čitave Varaždinske županije, pa tako i grada Ivanca je umjerena toplo-kišna klima. Glavni klimatski čimbenici koji određuju klimu Ivanca jesu geografska širina i udaljenost od mora. Od mjesnih čimbenika treba spomenuti reljef, poglavito Ivančicu, najvišu planinu u Hrvatskoj sjeverno od Save. Srednja godišnja temperatura zraka iznosi oko 10°C. Topli dio godine u kojem je srednja temperatura viša od godišnjeg prosjeka traje od sredine travnja do sredine listopada i poklapa se s vegetacijskim razdobljem. Najtopliji mjesec je srpanj sa srednjom mjesečnom temperaturom od oko 19°C, a najhladniji siječanj sa srednjom mjesečnom temperaturom od -1°C i jedini je mjesec u godini čija je srednja temperatura niža od 0°C.</w:t>
      </w:r>
    </w:p>
    <w:p w14:paraId="78FA59F6" w14:textId="6EDDADEB" w:rsidR="00584EEE" w:rsidRPr="00584EEE" w:rsidRDefault="00584EEE" w:rsidP="00DD75FB">
      <w:pPr>
        <w:pStyle w:val="Naslov3"/>
      </w:pPr>
      <w:bookmarkStart w:id="375" w:name="_Toc4137300"/>
      <w:bookmarkStart w:id="376" w:name="_Toc19619335"/>
      <w:bookmarkStart w:id="377" w:name="_Toc65821370"/>
      <w:r w:rsidRPr="00584EEE">
        <w:t>Uzrok</w:t>
      </w:r>
      <w:bookmarkEnd w:id="375"/>
      <w:bookmarkEnd w:id="376"/>
      <w:bookmarkEnd w:id="377"/>
      <w:r w:rsidRPr="00584EEE">
        <w:t xml:space="preserve"> </w:t>
      </w:r>
    </w:p>
    <w:p w14:paraId="375A1D97" w14:textId="77777777" w:rsidR="00584EEE" w:rsidRPr="00584EEE" w:rsidRDefault="00584EEE" w:rsidP="00584EEE">
      <w:pPr>
        <w:spacing w:line="276" w:lineRule="auto"/>
        <w:jc w:val="both"/>
        <w:rPr>
          <w:sz w:val="24"/>
          <w:szCs w:val="24"/>
          <w:lang w:eastAsia="zh-CN"/>
        </w:rPr>
      </w:pPr>
      <w:r w:rsidRPr="00584EEE">
        <w:rPr>
          <w:sz w:val="24"/>
          <w:szCs w:val="24"/>
          <w:lang w:eastAsia="zh-CN"/>
        </w:rPr>
        <w:t>Uzrok pojave toplinskih valova je utjecaj povišenog tlaka zraka i prostrane anticiklone. Temperatura zraka se mjeri na visini od 2 metra iznad tla. Ona se mijenja tijekom dana i tijekom godine. Dnevni hod temperature zraka ovisi o dobu dana te veličini i vrsti naoblake, a može se znatno promijeniti pri naglim prodorima toploga ili hladnoga zraka te pri termički jako izraženim vjetrovima</w:t>
      </w:r>
    </w:p>
    <w:p w14:paraId="172E0100" w14:textId="77777777" w:rsidR="00584EEE" w:rsidRPr="00584EEE" w:rsidRDefault="00584EEE" w:rsidP="00D537AF">
      <w:pPr>
        <w:keepNext/>
        <w:keepLines/>
        <w:numPr>
          <w:ilvl w:val="3"/>
          <w:numId w:val="3"/>
        </w:numPr>
        <w:spacing w:before="200" w:after="240" w:line="276" w:lineRule="auto"/>
        <w:ind w:hanging="8228"/>
        <w:jc w:val="both"/>
        <w:outlineLvl w:val="3"/>
        <w:rPr>
          <w:rFonts w:asciiTheme="majorHAnsi" w:eastAsia="Times New Roman" w:hAnsiTheme="majorHAnsi" w:cs="Times New Roman"/>
          <w:bCs/>
          <w:iCs/>
          <w:sz w:val="24"/>
          <w:u w:val="single"/>
          <w:lang w:eastAsia="zh-CN"/>
        </w:rPr>
      </w:pPr>
      <w:bookmarkStart w:id="378" w:name="_Toc65821371"/>
      <w:r w:rsidRPr="00584EEE">
        <w:rPr>
          <w:rFonts w:asciiTheme="majorHAnsi" w:eastAsia="Times New Roman" w:hAnsiTheme="majorHAnsi" w:cs="Times New Roman"/>
          <w:bCs/>
          <w:iCs/>
          <w:sz w:val="24"/>
          <w:u w:val="single"/>
          <w:lang w:eastAsia="zh-CN"/>
        </w:rPr>
        <w:t>Razvoj događaja koji prethodi velikoj nesreći</w:t>
      </w:r>
      <w:bookmarkEnd w:id="378"/>
    </w:p>
    <w:p w14:paraId="06D3699A" w14:textId="77777777" w:rsidR="004B2E0A" w:rsidRDefault="00584EEE" w:rsidP="003F64B8">
      <w:pPr>
        <w:tabs>
          <w:tab w:val="left" w:pos="2160"/>
        </w:tabs>
        <w:spacing w:after="240" w:line="276" w:lineRule="auto"/>
        <w:jc w:val="both"/>
        <w:rPr>
          <w:rFonts w:cs="Arial"/>
          <w:sz w:val="24"/>
          <w:szCs w:val="24"/>
        </w:rPr>
      </w:pPr>
      <w:r w:rsidRPr="00584EEE">
        <w:rPr>
          <w:rFonts w:cs="Arial"/>
          <w:sz w:val="24"/>
          <w:szCs w:val="24"/>
        </w:rPr>
        <w:t xml:space="preserve">Osjetljivost ljudi na velike temperaturne razlike nije prilagođena. Poseban šok na ljudski organizam stvaraju hladniji dani u ljetnim mjesecima, nakon čega slijedi nagli skok visokih, pa i ekstremnih temperatura. Porast temperature zraka vrlo često je praćen i visokim postotkom vlage u zraku što dodatno otežava prilagodbu organizma na visoke </w:t>
      </w:r>
      <w:r w:rsidRPr="00584EEE">
        <w:rPr>
          <w:rFonts w:cs="Arial"/>
          <w:sz w:val="24"/>
          <w:szCs w:val="24"/>
        </w:rPr>
        <w:lastRenderedPageBreak/>
        <w:t xml:space="preserve">temperature. Potrebno je napomenuti da su posebno ugrožene skupine: djeca, trudnice, osobe starije životne dobi, kronični bolesnici te osobe koje rade na otvorenim prostorima. </w:t>
      </w:r>
    </w:p>
    <w:p w14:paraId="3B96F992" w14:textId="2D06FFDD" w:rsidR="00584EEE" w:rsidRDefault="00584EEE" w:rsidP="00584EEE">
      <w:pPr>
        <w:keepNext/>
        <w:spacing w:after="0" w:line="276" w:lineRule="auto"/>
        <w:jc w:val="both"/>
        <w:rPr>
          <w:rFonts w:ascii="Calibri" w:eastAsia="Calibri" w:hAnsi="Calibri" w:cs="Arial"/>
          <w:b/>
          <w:bCs/>
          <w:sz w:val="20"/>
          <w:szCs w:val="20"/>
          <w:lang w:eastAsia="zh-CN"/>
        </w:rPr>
      </w:pPr>
      <w:bookmarkStart w:id="379" w:name="_Toc532992582"/>
      <w:bookmarkStart w:id="380" w:name="_Toc4138111"/>
      <w:bookmarkStart w:id="381" w:name="_Toc14434364"/>
      <w:bookmarkStart w:id="382" w:name="_Toc65821484"/>
      <w:r w:rsidRPr="00584EEE">
        <w:rPr>
          <w:rFonts w:ascii="Calibri" w:eastAsia="Calibri" w:hAnsi="Calibri" w:cs="Arial"/>
          <w:b/>
          <w:bCs/>
          <w:sz w:val="20"/>
          <w:szCs w:val="20"/>
          <w:lang w:eastAsia="zh-CN"/>
        </w:rPr>
        <w:t xml:space="preserve">Tablica </w:t>
      </w:r>
      <w:r w:rsidRPr="00584EEE">
        <w:rPr>
          <w:rFonts w:ascii="Calibri" w:eastAsia="Calibri" w:hAnsi="Calibri" w:cs="Arial"/>
          <w:b/>
          <w:bCs/>
          <w:noProof/>
          <w:sz w:val="20"/>
          <w:szCs w:val="20"/>
          <w:lang w:eastAsia="zh-CN"/>
        </w:rPr>
        <w:fldChar w:fldCharType="begin"/>
      </w:r>
      <w:r w:rsidRPr="00584EEE">
        <w:rPr>
          <w:rFonts w:ascii="Calibri" w:eastAsia="Calibri" w:hAnsi="Calibri" w:cs="Arial"/>
          <w:b/>
          <w:bCs/>
          <w:noProof/>
          <w:sz w:val="20"/>
          <w:szCs w:val="20"/>
          <w:lang w:eastAsia="zh-CN"/>
        </w:rPr>
        <w:instrText xml:space="preserve"> SEQ Tablica \* ARABIC </w:instrText>
      </w:r>
      <w:r w:rsidRPr="00584EEE">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39</w:t>
      </w:r>
      <w:r w:rsidRPr="00584EEE">
        <w:rPr>
          <w:rFonts w:ascii="Calibri" w:eastAsia="Calibri" w:hAnsi="Calibri" w:cs="Arial"/>
          <w:b/>
          <w:bCs/>
          <w:noProof/>
          <w:sz w:val="20"/>
          <w:szCs w:val="20"/>
          <w:lang w:eastAsia="zh-CN"/>
        </w:rPr>
        <w:fldChar w:fldCharType="end"/>
      </w:r>
      <w:r w:rsidRPr="00584EEE">
        <w:rPr>
          <w:rFonts w:ascii="Calibri" w:eastAsia="Calibri" w:hAnsi="Calibri" w:cs="Arial"/>
          <w:b/>
          <w:bCs/>
          <w:sz w:val="20"/>
          <w:szCs w:val="20"/>
          <w:lang w:eastAsia="zh-CN"/>
        </w:rPr>
        <w:t>. Ugrožene skupine stanovništva u periodu toplinskog vala</w:t>
      </w:r>
      <w:bookmarkEnd w:id="379"/>
      <w:bookmarkEnd w:id="380"/>
      <w:bookmarkEnd w:id="381"/>
      <w:bookmarkEnd w:id="382"/>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1418"/>
      </w:tblGrid>
      <w:tr w:rsidR="00B02E80" w:rsidRPr="00B02E80" w14:paraId="298C2245" w14:textId="77777777" w:rsidTr="003F64B8">
        <w:trPr>
          <w:trHeight w:val="354"/>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B44C7" w14:textId="77777777" w:rsidR="00B02E80" w:rsidRPr="00B02E80" w:rsidRDefault="00B02E80" w:rsidP="00B02E80">
            <w:pPr>
              <w:spacing w:after="0"/>
              <w:jc w:val="center"/>
              <w:rPr>
                <w:rFonts w:eastAsiaTheme="minorHAnsi" w:cs="Arial"/>
                <w:b/>
                <w:sz w:val="20"/>
                <w:szCs w:val="20"/>
              </w:rPr>
            </w:pPr>
            <w:r w:rsidRPr="00B02E80">
              <w:rPr>
                <w:rFonts w:eastAsiaTheme="minorHAnsi" w:cs="Arial"/>
                <w:b/>
                <w:sz w:val="20"/>
                <w:szCs w:val="20"/>
              </w:rPr>
              <w:t>SKUPINE STANOVNIŠTVA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A7736" w14:textId="77777777" w:rsidR="00B02E80" w:rsidRPr="00B02E80" w:rsidRDefault="00B02E80" w:rsidP="00B02E80">
            <w:pPr>
              <w:spacing w:after="0"/>
              <w:jc w:val="center"/>
              <w:rPr>
                <w:rFonts w:eastAsiaTheme="minorHAnsi" w:cs="Arial"/>
                <w:b/>
                <w:sz w:val="20"/>
                <w:szCs w:val="20"/>
              </w:rPr>
            </w:pPr>
            <w:r w:rsidRPr="00B02E80">
              <w:rPr>
                <w:rFonts w:eastAsiaTheme="minorHAnsi" w:cs="Arial"/>
                <w:b/>
                <w:sz w:val="20"/>
                <w:szCs w:val="20"/>
              </w:rPr>
              <w:t>BROJ STANOVNIKA</w:t>
            </w:r>
          </w:p>
        </w:tc>
      </w:tr>
      <w:tr w:rsidR="00B02E80" w:rsidRPr="00B02E80" w14:paraId="0889E650" w14:textId="77777777" w:rsidTr="003F64B8">
        <w:trPr>
          <w:trHeight w:val="70"/>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B67C5" w14:textId="77777777" w:rsidR="00B02E80" w:rsidRPr="00B02E80" w:rsidRDefault="00B02E80" w:rsidP="00B02E80">
            <w:pPr>
              <w:spacing w:after="0"/>
              <w:rPr>
                <w:rFonts w:eastAsiaTheme="minorHAnsi" w:cs="Arial"/>
                <w:sz w:val="20"/>
                <w:szCs w:val="20"/>
              </w:rPr>
            </w:pPr>
            <w:r w:rsidRPr="00B02E80">
              <w:rPr>
                <w:rFonts w:eastAsiaTheme="minorHAnsi" w:cs="Arial"/>
                <w:sz w:val="20"/>
                <w:szCs w:val="20"/>
              </w:rPr>
              <w:t>Djeca (0-9)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8949B" w14:textId="181A8409" w:rsidR="00B02E80" w:rsidRPr="00B02E80" w:rsidRDefault="003F64B8" w:rsidP="00B02E80">
            <w:pPr>
              <w:spacing w:after="0"/>
              <w:jc w:val="center"/>
              <w:rPr>
                <w:rFonts w:eastAsiaTheme="minorHAnsi" w:cs="Arial"/>
                <w:sz w:val="20"/>
                <w:szCs w:val="20"/>
              </w:rPr>
            </w:pPr>
            <w:r>
              <w:rPr>
                <w:rFonts w:eastAsiaTheme="minorHAnsi" w:cs="Arial"/>
                <w:sz w:val="20"/>
                <w:szCs w:val="20"/>
              </w:rPr>
              <w:t>1.345</w:t>
            </w:r>
          </w:p>
        </w:tc>
      </w:tr>
      <w:tr w:rsidR="00B02E80" w:rsidRPr="00B02E80" w14:paraId="7674A2C3" w14:textId="77777777" w:rsidTr="003F64B8">
        <w:trPr>
          <w:trHeight w:val="70"/>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5550AC" w14:textId="77777777" w:rsidR="00B02E80" w:rsidRPr="00B02E80" w:rsidRDefault="00B02E80" w:rsidP="00B02E80">
            <w:pPr>
              <w:spacing w:after="0"/>
              <w:rPr>
                <w:rFonts w:eastAsiaTheme="minorHAnsi" w:cs="Arial"/>
                <w:sz w:val="20"/>
                <w:szCs w:val="20"/>
              </w:rPr>
            </w:pPr>
            <w:r w:rsidRPr="00B02E80">
              <w:rPr>
                <w:rFonts w:eastAsiaTheme="minorHAnsi" w:cs="Arial"/>
                <w:sz w:val="20"/>
                <w:szCs w:val="20"/>
              </w:rPr>
              <w:t>Osobe starije od 60 godina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4A682" w14:textId="4015C955" w:rsidR="00B02E80" w:rsidRPr="00B02E80" w:rsidRDefault="003F64B8" w:rsidP="00B02E80">
            <w:pPr>
              <w:spacing w:after="0"/>
              <w:jc w:val="center"/>
              <w:rPr>
                <w:rFonts w:eastAsiaTheme="minorHAnsi" w:cs="Arial"/>
                <w:sz w:val="20"/>
                <w:szCs w:val="20"/>
              </w:rPr>
            </w:pPr>
            <w:r>
              <w:rPr>
                <w:rFonts w:eastAsiaTheme="minorHAnsi" w:cs="Arial"/>
                <w:sz w:val="20"/>
                <w:szCs w:val="20"/>
              </w:rPr>
              <w:t>3.024</w:t>
            </w:r>
          </w:p>
        </w:tc>
      </w:tr>
      <w:tr w:rsidR="00B02E80" w:rsidRPr="00B02E80" w14:paraId="6BB131EF" w14:textId="77777777" w:rsidTr="003F64B8">
        <w:trPr>
          <w:trHeight w:val="212"/>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5155D" w14:textId="77777777" w:rsidR="00B02E80" w:rsidRPr="00B02E80" w:rsidRDefault="00B02E80" w:rsidP="00B02E80">
            <w:pPr>
              <w:spacing w:after="0"/>
              <w:rPr>
                <w:rFonts w:eastAsiaTheme="minorHAnsi" w:cs="Arial"/>
                <w:sz w:val="20"/>
                <w:szCs w:val="20"/>
              </w:rPr>
            </w:pPr>
            <w:r w:rsidRPr="00B02E80">
              <w:rPr>
                <w:rFonts w:eastAsiaTheme="minorHAnsi" w:cs="Arial"/>
                <w:sz w:val="20"/>
                <w:szCs w:val="20"/>
              </w:rPr>
              <w:t>Trudnice</w:t>
            </w:r>
            <w:r w:rsidRPr="00B02E80">
              <w:rPr>
                <w:rFonts w:eastAsiaTheme="minorHAnsi" w:cs="Arial"/>
                <w:sz w:val="20"/>
                <w:szCs w:val="20"/>
                <w:vertAlign w:val="superscript"/>
              </w:rPr>
              <w:footnoteReference w:id="3"/>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617ACF" w14:textId="1BCAEA54" w:rsidR="00B02E80" w:rsidRPr="00B02E80" w:rsidRDefault="003F64B8" w:rsidP="00B02E80">
            <w:pPr>
              <w:spacing w:after="0"/>
              <w:jc w:val="center"/>
              <w:rPr>
                <w:rFonts w:eastAsiaTheme="minorHAnsi" w:cs="Arial"/>
                <w:sz w:val="20"/>
                <w:szCs w:val="20"/>
              </w:rPr>
            </w:pPr>
            <w:r>
              <w:rPr>
                <w:rFonts w:eastAsiaTheme="minorHAnsi" w:cs="Arial"/>
                <w:sz w:val="20"/>
                <w:szCs w:val="20"/>
              </w:rPr>
              <w:t>124</w:t>
            </w:r>
          </w:p>
        </w:tc>
      </w:tr>
      <w:tr w:rsidR="00B02E80" w:rsidRPr="00B02E80" w14:paraId="69CA82F8" w14:textId="77777777" w:rsidTr="003F64B8">
        <w:trPr>
          <w:trHeight w:val="169"/>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59CC2" w14:textId="77777777" w:rsidR="00B02E80" w:rsidRPr="00B02E80" w:rsidRDefault="00B02E80" w:rsidP="00B02E80">
            <w:pPr>
              <w:spacing w:after="0"/>
              <w:rPr>
                <w:rFonts w:eastAsiaTheme="minorHAnsi" w:cs="Arial"/>
                <w:sz w:val="20"/>
                <w:szCs w:val="20"/>
              </w:rPr>
            </w:pPr>
            <w:r w:rsidRPr="00B02E80">
              <w:rPr>
                <w:rFonts w:eastAsiaTheme="minorHAnsi" w:cs="Arial"/>
                <w:sz w:val="20"/>
                <w:szCs w:val="20"/>
              </w:rPr>
              <w:t>Djelatnici na otvorenom prostoru (poljoprivreda, šumarstvo, ribarstvo, građevinarstvo)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B6691" w14:textId="2DAD78AB" w:rsidR="00B02E80" w:rsidRPr="00B02E80" w:rsidRDefault="003F64B8" w:rsidP="00B02E80">
            <w:pPr>
              <w:spacing w:after="0"/>
              <w:jc w:val="center"/>
              <w:rPr>
                <w:rFonts w:eastAsiaTheme="minorHAnsi" w:cs="Arial"/>
                <w:sz w:val="20"/>
                <w:szCs w:val="20"/>
              </w:rPr>
            </w:pPr>
            <w:r>
              <w:rPr>
                <w:rFonts w:eastAsiaTheme="minorHAnsi" w:cs="Arial"/>
                <w:sz w:val="20"/>
                <w:szCs w:val="20"/>
              </w:rPr>
              <w:t>665</w:t>
            </w:r>
          </w:p>
        </w:tc>
      </w:tr>
      <w:tr w:rsidR="00B02E80" w:rsidRPr="00B02E80" w14:paraId="6C65A2D0" w14:textId="77777777" w:rsidTr="003F64B8">
        <w:trPr>
          <w:trHeight w:val="174"/>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F4A13" w14:textId="401FA3C6" w:rsidR="00B02E80" w:rsidRPr="003F64B8" w:rsidRDefault="003F64B8" w:rsidP="003F64B8">
            <w:pPr>
              <w:spacing w:after="0"/>
              <w:rPr>
                <w:rFonts w:eastAsiaTheme="minorHAnsi" w:cs="Arial"/>
                <w:bCs/>
                <w:sz w:val="20"/>
                <w:szCs w:val="20"/>
              </w:rPr>
            </w:pPr>
            <w:r w:rsidRPr="003F64B8">
              <w:rPr>
                <w:rFonts w:eastAsiaTheme="minorHAnsi" w:cs="Arial"/>
                <w:bCs/>
                <w:sz w:val="20"/>
                <w:szCs w:val="20"/>
              </w:rPr>
              <w:t>Stanovništvo s teškoćama u obavljanju svakodnevnih aktivnosti prema potrebi za pomoći i korištenju pomoći druge osobe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99768B" w14:textId="3322C2C5" w:rsidR="00B02E80" w:rsidRPr="00B02E80" w:rsidRDefault="003F64B8" w:rsidP="00B02E80">
            <w:pPr>
              <w:spacing w:after="0"/>
              <w:jc w:val="center"/>
              <w:rPr>
                <w:rFonts w:eastAsiaTheme="minorHAnsi" w:cs="Arial"/>
                <w:b/>
                <w:sz w:val="20"/>
                <w:szCs w:val="20"/>
              </w:rPr>
            </w:pPr>
            <w:r>
              <w:rPr>
                <w:rFonts w:eastAsiaTheme="minorHAnsi" w:cs="Arial"/>
                <w:b/>
                <w:sz w:val="20"/>
                <w:szCs w:val="20"/>
              </w:rPr>
              <w:t>2.689</w:t>
            </w:r>
          </w:p>
        </w:tc>
      </w:tr>
    </w:tbl>
    <w:p w14:paraId="3F3C3490" w14:textId="77777777" w:rsidR="00584EEE" w:rsidRPr="00584EEE" w:rsidRDefault="00584EEE" w:rsidP="00584EEE">
      <w:pPr>
        <w:jc w:val="center"/>
        <w:rPr>
          <w:sz w:val="18"/>
          <w:szCs w:val="18"/>
          <w:lang w:eastAsia="zh-CN"/>
        </w:rPr>
      </w:pPr>
      <w:r w:rsidRPr="00584EEE">
        <w:rPr>
          <w:sz w:val="18"/>
          <w:szCs w:val="18"/>
          <w:lang w:eastAsia="zh-CN"/>
        </w:rPr>
        <w:t>Izvor: Državni zavod za statistiku, Popis stanovništva 2011. godine</w:t>
      </w:r>
    </w:p>
    <w:p w14:paraId="03B95E12" w14:textId="34725DC2" w:rsidR="00584EEE" w:rsidRPr="00584EEE" w:rsidRDefault="00584EEE" w:rsidP="00584EEE">
      <w:pPr>
        <w:spacing w:after="120" w:line="276" w:lineRule="auto"/>
        <w:jc w:val="both"/>
        <w:rPr>
          <w:sz w:val="24"/>
          <w:szCs w:val="24"/>
          <w:lang w:eastAsia="zh-CN"/>
        </w:rPr>
      </w:pPr>
      <w:r w:rsidRPr="00584EEE">
        <w:rPr>
          <w:sz w:val="24"/>
          <w:szCs w:val="24"/>
          <w:lang w:eastAsia="zh-CN"/>
        </w:rPr>
        <w:t>Broj osoba koji je ugrožen od toplinskog vala na području</w:t>
      </w:r>
      <w:r w:rsidR="00B02E80">
        <w:rPr>
          <w:sz w:val="24"/>
          <w:szCs w:val="24"/>
          <w:lang w:eastAsia="zh-CN"/>
        </w:rPr>
        <w:t xml:space="preserve"> </w:t>
      </w:r>
      <w:r w:rsidR="006830C3">
        <w:rPr>
          <w:sz w:val="24"/>
          <w:szCs w:val="24"/>
          <w:lang w:eastAsia="zh-CN"/>
        </w:rPr>
        <w:t xml:space="preserve">grada </w:t>
      </w:r>
      <w:r w:rsidR="003F64B8">
        <w:rPr>
          <w:sz w:val="24"/>
          <w:szCs w:val="24"/>
          <w:lang w:eastAsia="zh-CN"/>
        </w:rPr>
        <w:t>Ivanca</w:t>
      </w:r>
      <w:r w:rsidRPr="009D0110">
        <w:rPr>
          <w:color w:val="FF0000"/>
          <w:sz w:val="24"/>
          <w:szCs w:val="24"/>
          <w:lang w:eastAsia="zh-CN"/>
        </w:rPr>
        <w:t xml:space="preserve"> </w:t>
      </w:r>
      <w:r w:rsidRPr="00584EEE">
        <w:rPr>
          <w:sz w:val="24"/>
          <w:szCs w:val="24"/>
          <w:lang w:eastAsia="zh-CN"/>
        </w:rPr>
        <w:t xml:space="preserve">veći je od procijenjenog obzirom da u procjenu nisu uračunate osobe koje će se u periodu toplinskog vala nalaziti na području </w:t>
      </w:r>
      <w:r w:rsidR="006830C3">
        <w:rPr>
          <w:sz w:val="24"/>
          <w:szCs w:val="24"/>
          <w:lang w:eastAsia="zh-CN"/>
        </w:rPr>
        <w:t>grada</w:t>
      </w:r>
      <w:r w:rsidRPr="00584EEE">
        <w:rPr>
          <w:sz w:val="24"/>
          <w:szCs w:val="24"/>
          <w:lang w:eastAsia="zh-CN"/>
        </w:rPr>
        <w:t>, a dolaze iz drugih sredina.</w:t>
      </w:r>
    </w:p>
    <w:p w14:paraId="795A7F46" w14:textId="49094BE2" w:rsidR="00584EEE" w:rsidRPr="00584EEE" w:rsidRDefault="00B02E80" w:rsidP="005513E3">
      <w:pPr>
        <w:keepNext/>
        <w:spacing w:after="0"/>
      </w:pPr>
      <w:r>
        <w:rPr>
          <w:noProof/>
        </w:rPr>
        <w:drawing>
          <wp:inline distT="0" distB="0" distL="0" distR="0" wp14:anchorId="2268DA3B" wp14:editId="6621340D">
            <wp:extent cx="5630912" cy="4591050"/>
            <wp:effectExtent l="0" t="0" r="8255" b="0"/>
            <wp:docPr id="40" name="Slika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74">
                      <a:extLst>
                        <a:ext uri="{28A0092B-C50C-407E-A947-70E740481C1C}">
                          <a14:useLocalDpi xmlns:a14="http://schemas.microsoft.com/office/drawing/2010/main" val="0"/>
                        </a:ext>
                      </a:extLst>
                    </a:blip>
                    <a:srcRect r="4222"/>
                    <a:stretch/>
                  </pic:blipFill>
                  <pic:spPr bwMode="auto">
                    <a:xfrm>
                      <a:off x="0" y="0"/>
                      <a:ext cx="5639900" cy="4598378"/>
                    </a:xfrm>
                    <a:prstGeom prst="rect">
                      <a:avLst/>
                    </a:prstGeom>
                    <a:noFill/>
                    <a:ln>
                      <a:noFill/>
                    </a:ln>
                    <a:extLst>
                      <a:ext uri="{53640926-AAD7-44D8-BBD7-CCE9431645EC}">
                        <a14:shadowObscured xmlns:a14="http://schemas.microsoft.com/office/drawing/2010/main"/>
                      </a:ext>
                    </a:extLst>
                  </pic:spPr>
                </pic:pic>
              </a:graphicData>
            </a:graphic>
          </wp:inline>
        </w:drawing>
      </w:r>
    </w:p>
    <w:p w14:paraId="1FD19D1D" w14:textId="462F4F82" w:rsidR="00584EEE" w:rsidRPr="00584EEE" w:rsidRDefault="00584EEE" w:rsidP="00B02E80">
      <w:pPr>
        <w:spacing w:after="0" w:line="276" w:lineRule="auto"/>
        <w:jc w:val="center"/>
        <w:rPr>
          <w:rFonts w:ascii="Calibri" w:eastAsia="Calibri" w:hAnsi="Calibri" w:cs="Arial"/>
          <w:b/>
          <w:bCs/>
          <w:sz w:val="20"/>
          <w:szCs w:val="20"/>
          <w:lang w:eastAsia="zh-CN"/>
        </w:rPr>
      </w:pPr>
      <w:bookmarkStart w:id="383" w:name="_Toc532467266"/>
      <w:bookmarkStart w:id="384" w:name="_Toc4138257"/>
      <w:bookmarkStart w:id="385" w:name="_Toc14434422"/>
      <w:bookmarkStart w:id="386" w:name="_Toc65821522"/>
      <w:r w:rsidRPr="00584EEE">
        <w:rPr>
          <w:rFonts w:ascii="Calibri" w:eastAsia="Calibri" w:hAnsi="Calibri" w:cs="Arial"/>
          <w:b/>
          <w:bCs/>
          <w:sz w:val="20"/>
          <w:szCs w:val="20"/>
          <w:lang w:eastAsia="zh-CN"/>
        </w:rPr>
        <w:t xml:space="preserve">Slika </w:t>
      </w:r>
      <w:r w:rsidRPr="00584EEE">
        <w:rPr>
          <w:rFonts w:ascii="Calibri" w:eastAsia="Calibri" w:hAnsi="Calibri" w:cs="Arial"/>
          <w:b/>
          <w:bCs/>
          <w:noProof/>
          <w:sz w:val="20"/>
          <w:szCs w:val="20"/>
          <w:lang w:eastAsia="zh-CN"/>
        </w:rPr>
        <w:fldChar w:fldCharType="begin"/>
      </w:r>
      <w:r w:rsidRPr="00584EEE">
        <w:rPr>
          <w:rFonts w:ascii="Calibri" w:eastAsia="Calibri" w:hAnsi="Calibri" w:cs="Arial"/>
          <w:b/>
          <w:bCs/>
          <w:noProof/>
          <w:sz w:val="20"/>
          <w:szCs w:val="20"/>
          <w:lang w:eastAsia="zh-CN"/>
        </w:rPr>
        <w:instrText xml:space="preserve"> SEQ Slika \* ARABIC </w:instrText>
      </w:r>
      <w:r w:rsidRPr="00584EEE">
        <w:rPr>
          <w:rFonts w:ascii="Calibri" w:eastAsia="Calibri" w:hAnsi="Calibri" w:cs="Arial"/>
          <w:b/>
          <w:bCs/>
          <w:noProof/>
          <w:sz w:val="20"/>
          <w:szCs w:val="20"/>
          <w:lang w:eastAsia="zh-CN"/>
        </w:rPr>
        <w:fldChar w:fldCharType="separate"/>
      </w:r>
      <w:r w:rsidR="000E5642">
        <w:rPr>
          <w:rFonts w:ascii="Calibri" w:eastAsia="Calibri" w:hAnsi="Calibri" w:cs="Arial"/>
          <w:b/>
          <w:bCs/>
          <w:noProof/>
          <w:sz w:val="20"/>
          <w:szCs w:val="20"/>
          <w:lang w:eastAsia="zh-CN"/>
        </w:rPr>
        <w:t>9</w:t>
      </w:r>
      <w:r w:rsidRPr="00584EEE">
        <w:rPr>
          <w:rFonts w:ascii="Calibri" w:eastAsia="Calibri" w:hAnsi="Calibri" w:cs="Arial"/>
          <w:b/>
          <w:bCs/>
          <w:noProof/>
          <w:sz w:val="20"/>
          <w:szCs w:val="20"/>
          <w:lang w:eastAsia="zh-CN"/>
        </w:rPr>
        <w:fldChar w:fldCharType="end"/>
      </w:r>
      <w:r w:rsidRPr="00584EEE">
        <w:rPr>
          <w:rFonts w:ascii="Calibri" w:eastAsia="Calibri" w:hAnsi="Calibri" w:cs="Arial"/>
          <w:b/>
          <w:bCs/>
          <w:sz w:val="20"/>
          <w:szCs w:val="20"/>
          <w:lang w:eastAsia="zh-CN"/>
        </w:rPr>
        <w:t>. Odstupanje srednje sezonske temperature zraka (</w:t>
      </w:r>
      <w:proofErr w:type="spellStart"/>
      <w:r w:rsidRPr="00584EEE">
        <w:rPr>
          <w:rFonts w:ascii="Calibri" w:eastAsia="Calibri" w:hAnsi="Calibri" w:cs="Arial"/>
          <w:b/>
          <w:bCs/>
          <w:sz w:val="20"/>
          <w:szCs w:val="20"/>
          <w:vertAlign w:val="superscript"/>
          <w:lang w:eastAsia="zh-CN"/>
        </w:rPr>
        <w:t>o</w:t>
      </w:r>
      <w:r w:rsidRPr="00584EEE">
        <w:rPr>
          <w:rFonts w:ascii="Calibri" w:eastAsia="Calibri" w:hAnsi="Calibri" w:cs="Arial"/>
          <w:b/>
          <w:bCs/>
          <w:sz w:val="20"/>
          <w:szCs w:val="20"/>
          <w:lang w:eastAsia="zh-CN"/>
        </w:rPr>
        <w:t>C</w:t>
      </w:r>
      <w:proofErr w:type="spellEnd"/>
      <w:r w:rsidRPr="00584EEE">
        <w:rPr>
          <w:rFonts w:ascii="Calibri" w:eastAsia="Calibri" w:hAnsi="Calibri" w:cs="Arial"/>
          <w:b/>
          <w:bCs/>
          <w:sz w:val="20"/>
          <w:szCs w:val="20"/>
          <w:lang w:eastAsia="zh-CN"/>
        </w:rPr>
        <w:t>) od višegodišnjeg prosjeka za razdoblje 1961. - 1990. godina za Hrvatsku za ljeto 201</w:t>
      </w:r>
      <w:r w:rsidR="00517632">
        <w:rPr>
          <w:rFonts w:ascii="Calibri" w:eastAsia="Calibri" w:hAnsi="Calibri" w:cs="Arial"/>
          <w:b/>
          <w:bCs/>
          <w:sz w:val="20"/>
          <w:szCs w:val="20"/>
          <w:lang w:eastAsia="zh-CN"/>
        </w:rPr>
        <w:t>8</w:t>
      </w:r>
      <w:r w:rsidRPr="00584EEE">
        <w:rPr>
          <w:rFonts w:ascii="Calibri" w:eastAsia="Calibri" w:hAnsi="Calibri" w:cs="Arial"/>
          <w:b/>
          <w:bCs/>
          <w:sz w:val="20"/>
          <w:szCs w:val="20"/>
          <w:lang w:eastAsia="zh-CN"/>
        </w:rPr>
        <w:t>. godine</w:t>
      </w:r>
      <w:bookmarkEnd w:id="383"/>
      <w:bookmarkEnd w:id="384"/>
      <w:bookmarkEnd w:id="385"/>
      <w:bookmarkEnd w:id="386"/>
    </w:p>
    <w:p w14:paraId="47851E9A" w14:textId="77777777" w:rsidR="00584EEE" w:rsidRPr="00584EEE" w:rsidRDefault="00584EEE" w:rsidP="00B02E80">
      <w:pPr>
        <w:spacing w:after="200" w:line="276" w:lineRule="auto"/>
        <w:jc w:val="center"/>
        <w:rPr>
          <w:rFonts w:eastAsia="Calibri" w:cstheme="minorHAnsi"/>
          <w:sz w:val="18"/>
          <w:szCs w:val="18"/>
          <w:shd w:val="clear" w:color="auto" w:fill="FFFFFF"/>
          <w:lang w:eastAsia="zh-CN"/>
        </w:rPr>
      </w:pPr>
      <w:r w:rsidRPr="00584EEE">
        <w:rPr>
          <w:rFonts w:eastAsia="Calibri" w:cstheme="minorHAnsi"/>
          <w:sz w:val="18"/>
          <w:szCs w:val="18"/>
          <w:shd w:val="clear" w:color="auto" w:fill="FFFFFF"/>
          <w:lang w:eastAsia="zh-CN"/>
        </w:rPr>
        <w:t>Izvor: Državni hidrometeorološki zavod</w:t>
      </w:r>
    </w:p>
    <w:p w14:paraId="58F3D535" w14:textId="77777777" w:rsidR="00584EEE" w:rsidRPr="00584EEE" w:rsidRDefault="00584EEE" w:rsidP="00D537AF">
      <w:pPr>
        <w:keepNext/>
        <w:keepLines/>
        <w:numPr>
          <w:ilvl w:val="3"/>
          <w:numId w:val="3"/>
        </w:numPr>
        <w:spacing w:before="200" w:after="240" w:line="276" w:lineRule="auto"/>
        <w:ind w:hanging="8228"/>
        <w:jc w:val="both"/>
        <w:outlineLvl w:val="3"/>
        <w:rPr>
          <w:rFonts w:eastAsia="Calibri" w:cs="Times New Roman"/>
          <w:bCs/>
          <w:iCs/>
          <w:sz w:val="24"/>
          <w:u w:val="single"/>
          <w:shd w:val="clear" w:color="auto" w:fill="FFFFFF"/>
          <w:lang w:eastAsia="zh-CN"/>
        </w:rPr>
      </w:pPr>
      <w:bookmarkStart w:id="387" w:name="_Toc65821372"/>
      <w:r w:rsidRPr="00584EEE">
        <w:rPr>
          <w:rFonts w:asciiTheme="majorHAnsi" w:eastAsia="Calibri" w:hAnsiTheme="majorHAnsi" w:cs="Times New Roman"/>
          <w:bCs/>
          <w:iCs/>
          <w:sz w:val="24"/>
          <w:u w:val="single"/>
          <w:shd w:val="clear" w:color="auto" w:fill="FFFFFF"/>
          <w:lang w:eastAsia="zh-CN"/>
        </w:rPr>
        <w:lastRenderedPageBreak/>
        <w:t>Okidač koji je uzrokovao veliku nesreću</w:t>
      </w:r>
      <w:bookmarkEnd w:id="387"/>
    </w:p>
    <w:p w14:paraId="1D47353D" w14:textId="77777777" w:rsidR="00584EEE" w:rsidRPr="00584EEE" w:rsidRDefault="00584EEE" w:rsidP="00584EEE">
      <w:pPr>
        <w:spacing w:line="276" w:lineRule="auto"/>
        <w:jc w:val="both"/>
        <w:rPr>
          <w:rFonts w:cs="Arial"/>
          <w:sz w:val="24"/>
          <w:szCs w:val="24"/>
        </w:rPr>
      </w:pPr>
      <w:r w:rsidRPr="00584EEE">
        <w:rPr>
          <w:rFonts w:cs="Arial"/>
          <w:sz w:val="24"/>
          <w:szCs w:val="24"/>
        </w:rPr>
        <w:t>Zbog razlika u temperaturi zraka (nagli pad ili nagli rast) ljudski organizam ulazi u stanje šoka odnosno tzv. toplinskog udara.</w:t>
      </w:r>
    </w:p>
    <w:p w14:paraId="4FD2169D" w14:textId="66DE1EFC" w:rsidR="00584EEE" w:rsidRPr="00584EEE" w:rsidRDefault="00584EEE" w:rsidP="00DD75FB">
      <w:pPr>
        <w:pStyle w:val="Naslov3"/>
      </w:pPr>
      <w:bookmarkStart w:id="388" w:name="_Toc4137301"/>
      <w:bookmarkStart w:id="389" w:name="_Toc19619336"/>
      <w:bookmarkStart w:id="390" w:name="_Toc65821373"/>
      <w:r w:rsidRPr="00584EEE">
        <w:t>Opis događaja</w:t>
      </w:r>
      <w:bookmarkEnd w:id="388"/>
      <w:bookmarkEnd w:id="389"/>
      <w:bookmarkEnd w:id="390"/>
    </w:p>
    <w:p w14:paraId="4FF9235E" w14:textId="77777777" w:rsidR="00497DE9" w:rsidRDefault="00497DE9" w:rsidP="00497DE9">
      <w:pPr>
        <w:spacing w:line="276" w:lineRule="auto"/>
        <w:jc w:val="both"/>
        <w:rPr>
          <w:rFonts w:cs="Arial"/>
          <w:sz w:val="24"/>
          <w:szCs w:val="24"/>
        </w:rPr>
      </w:pPr>
      <w:bookmarkStart w:id="391" w:name="_Hlk15463718"/>
      <w:r w:rsidRPr="00497DE9">
        <w:rPr>
          <w:rFonts w:cs="Arial"/>
          <w:sz w:val="24"/>
          <w:szCs w:val="24"/>
        </w:rPr>
        <w:t xml:space="preserve">Toplinski valovi predstavljaju produženi period izrazito toplog vremena i visokih temperatura, udruženi s visokim postotkom vlage u zraku. Toplinski valovi, uz porast dnevne, ali i noćne temperature, ugrožavaju zdravlje ljudi. </w:t>
      </w:r>
    </w:p>
    <w:p w14:paraId="2B7D7C49" w14:textId="77777777" w:rsidR="00191CEC" w:rsidRPr="00191CEC" w:rsidRDefault="00191CEC" w:rsidP="00D537AF">
      <w:pPr>
        <w:keepNext/>
        <w:keepLines/>
        <w:numPr>
          <w:ilvl w:val="3"/>
          <w:numId w:val="3"/>
        </w:numPr>
        <w:spacing w:before="200" w:after="240" w:line="276" w:lineRule="auto"/>
        <w:ind w:hanging="8228"/>
        <w:jc w:val="both"/>
        <w:outlineLvl w:val="3"/>
        <w:rPr>
          <w:rFonts w:asciiTheme="majorHAnsi" w:eastAsia="Times New Roman" w:hAnsiTheme="majorHAnsi" w:cs="Times New Roman"/>
          <w:bCs/>
          <w:iCs/>
          <w:sz w:val="24"/>
          <w:u w:val="single"/>
          <w:lang w:eastAsia="zh-CN"/>
        </w:rPr>
      </w:pPr>
      <w:bookmarkStart w:id="392" w:name="_Toc65821374"/>
      <w:bookmarkEnd w:id="391"/>
      <w:r w:rsidRPr="00191CEC">
        <w:rPr>
          <w:rFonts w:asciiTheme="majorHAnsi" w:eastAsia="Times New Roman" w:hAnsiTheme="majorHAnsi" w:cs="Times New Roman"/>
          <w:bCs/>
          <w:iCs/>
          <w:sz w:val="24"/>
          <w:u w:val="single"/>
          <w:lang w:eastAsia="zh-CN"/>
        </w:rPr>
        <w:t>Događaj s najgorim mogućim posljedicama</w:t>
      </w:r>
      <w:bookmarkEnd w:id="392"/>
      <w:r w:rsidRPr="00191CEC">
        <w:rPr>
          <w:rFonts w:asciiTheme="majorHAnsi" w:eastAsia="Times New Roman" w:hAnsiTheme="majorHAnsi" w:cs="Times New Roman"/>
          <w:bCs/>
          <w:iCs/>
          <w:sz w:val="24"/>
          <w:u w:val="single"/>
          <w:lang w:eastAsia="zh-CN"/>
        </w:rPr>
        <w:t xml:space="preserve"> </w:t>
      </w:r>
    </w:p>
    <w:p w14:paraId="52695CDB" w14:textId="77777777" w:rsidR="009610CE" w:rsidRDefault="009610CE" w:rsidP="00191CEC">
      <w:pPr>
        <w:spacing w:after="120" w:line="276" w:lineRule="auto"/>
        <w:jc w:val="both"/>
        <w:rPr>
          <w:rFonts w:cs="Arial"/>
          <w:sz w:val="24"/>
          <w:szCs w:val="24"/>
        </w:rPr>
      </w:pPr>
      <w:r w:rsidRPr="009610CE">
        <w:rPr>
          <w:rFonts w:cs="Arial"/>
          <w:sz w:val="24"/>
          <w:szCs w:val="24"/>
        </w:rPr>
        <w:t>Ekstremne toplinske događaje karakteriziraju povišene temperature, više i od 38°C kroz duži niz dana te ustajala i topla zračna masa s toplim noćima iznad uobičajenog prosjeka. Toplinski valovi, uz porast dnevne, ali i noćne temperature, ugrožavaju zdravlje ljudi.</w:t>
      </w:r>
    </w:p>
    <w:p w14:paraId="0815D949" w14:textId="4BBD1CD2" w:rsidR="00191CEC" w:rsidRPr="00191CEC" w:rsidRDefault="00191CEC" w:rsidP="00191CEC">
      <w:pPr>
        <w:spacing w:after="120" w:line="276" w:lineRule="auto"/>
        <w:jc w:val="both"/>
        <w:rPr>
          <w:rFonts w:cs="Arial"/>
          <w:sz w:val="24"/>
          <w:szCs w:val="24"/>
        </w:rPr>
      </w:pPr>
      <w:r w:rsidRPr="00191CEC">
        <w:rPr>
          <w:rFonts w:cs="Arial"/>
          <w:sz w:val="24"/>
          <w:szCs w:val="24"/>
        </w:rPr>
        <w:t>Događaj s najgorim mogućim posljedicama karakterizira nagli nastup toplinskog vala tijekom ljetnih vrućina, s maksimalnom dnevnom temperaturom zraka iznad 38</w:t>
      </w:r>
      <w:r w:rsidRPr="00191CEC">
        <w:rPr>
          <w:rFonts w:cs="Arial"/>
          <w:sz w:val="24"/>
          <w:szCs w:val="24"/>
          <w:vertAlign w:val="superscript"/>
        </w:rPr>
        <w:t xml:space="preserve"> </w:t>
      </w:r>
      <w:proofErr w:type="spellStart"/>
      <w:r w:rsidRPr="00191CEC">
        <w:rPr>
          <w:rFonts w:cs="Arial"/>
          <w:sz w:val="24"/>
          <w:szCs w:val="24"/>
          <w:vertAlign w:val="superscript"/>
        </w:rPr>
        <w:t>o</w:t>
      </w:r>
      <w:r w:rsidRPr="00191CEC">
        <w:rPr>
          <w:rFonts w:cs="Arial"/>
          <w:sz w:val="24"/>
          <w:szCs w:val="24"/>
        </w:rPr>
        <w:t>C</w:t>
      </w:r>
      <w:proofErr w:type="spellEnd"/>
      <w:r w:rsidRPr="00191CEC">
        <w:rPr>
          <w:rFonts w:cs="Arial"/>
          <w:sz w:val="24"/>
          <w:szCs w:val="24"/>
        </w:rPr>
        <w:t xml:space="preserve"> u trajanju najmanje </w:t>
      </w:r>
      <w:r w:rsidR="00B56D90">
        <w:rPr>
          <w:rFonts w:cs="Arial"/>
          <w:sz w:val="24"/>
          <w:szCs w:val="24"/>
        </w:rPr>
        <w:t>4</w:t>
      </w:r>
      <w:r w:rsidR="00767B2E">
        <w:rPr>
          <w:rFonts w:cs="Arial"/>
          <w:sz w:val="24"/>
          <w:szCs w:val="24"/>
        </w:rPr>
        <w:t xml:space="preserve"> uzastopna</w:t>
      </w:r>
      <w:r w:rsidRPr="00191CEC">
        <w:rPr>
          <w:rFonts w:cs="Arial"/>
          <w:sz w:val="24"/>
          <w:szCs w:val="24"/>
        </w:rPr>
        <w:t xml:space="preserve"> dana. Nakon izlaganja ekstremnim temperaturama zraka ljudski organizam ulazi u stanje šoka tzv. toplinskog udara. Simptomi su tjelesna temperatura veća od 40</w:t>
      </w:r>
      <w:r w:rsidRPr="00191CEC">
        <w:rPr>
          <w:rFonts w:cs="Arial"/>
          <w:sz w:val="24"/>
          <w:szCs w:val="24"/>
          <w:vertAlign w:val="superscript"/>
        </w:rPr>
        <w:t>o</w:t>
      </w:r>
      <w:r w:rsidRPr="00191CEC">
        <w:rPr>
          <w:rFonts w:cs="Arial"/>
          <w:sz w:val="24"/>
          <w:szCs w:val="24"/>
        </w:rPr>
        <w:t>C i promijenjeno psihičko stanje. Toplinski udar može se pojaviti iznenada, bez prethodnih simptoma iscrpljenosti vrućinom i opasno je stanje iz kojeg se organizam ne može izvući sam. Potrebno je hitno pružanje liječničke pomoći, jer može uzrokovati trajni invaliditet ili smrt. Simptomi toplinskog udara su: vrlo visoka tjelesna temperatura iznad 40°C, crvena, suha i vruća koža, bez znoja, izuzetno brzi otkucaji srca, vrtoglavica, glavobolja, umor, mučnina i povraćanje, zbunjenost, delirij ili gubitak svijesti, nedostatak zraka pa sve do grčeva te krvi u urinu ili stolici.</w:t>
      </w:r>
    </w:p>
    <w:p w14:paraId="493D740D" w14:textId="77777777" w:rsidR="00191CEC" w:rsidRPr="00191CEC" w:rsidRDefault="00191CEC" w:rsidP="00191CEC">
      <w:pPr>
        <w:spacing w:after="120" w:line="276" w:lineRule="auto"/>
        <w:jc w:val="both"/>
        <w:rPr>
          <w:rFonts w:cs="Arial"/>
          <w:sz w:val="24"/>
          <w:szCs w:val="24"/>
        </w:rPr>
      </w:pPr>
      <w:r w:rsidRPr="00191CEC">
        <w:rPr>
          <w:rFonts w:cs="Arial"/>
          <w:sz w:val="24"/>
          <w:szCs w:val="24"/>
        </w:rPr>
        <w:t xml:space="preserve">Sunčanica nastaje kao rezultat zajedničkog djelovanja opće </w:t>
      </w:r>
      <w:proofErr w:type="spellStart"/>
      <w:r w:rsidRPr="00191CEC">
        <w:rPr>
          <w:rFonts w:cs="Arial"/>
          <w:sz w:val="24"/>
          <w:szCs w:val="24"/>
        </w:rPr>
        <w:t>hipertermije</w:t>
      </w:r>
      <w:proofErr w:type="spellEnd"/>
      <w:r w:rsidRPr="00191CEC">
        <w:rPr>
          <w:rFonts w:cs="Arial"/>
          <w:sz w:val="24"/>
          <w:szCs w:val="24"/>
        </w:rPr>
        <w:t xml:space="preserve"> i lokalnog </w:t>
      </w:r>
      <w:proofErr w:type="spellStart"/>
      <w:r w:rsidRPr="00191CEC">
        <w:rPr>
          <w:rFonts w:cs="Arial"/>
          <w:sz w:val="24"/>
          <w:szCs w:val="24"/>
        </w:rPr>
        <w:t>ozračenja</w:t>
      </w:r>
      <w:proofErr w:type="spellEnd"/>
      <w:r w:rsidRPr="00191CEC">
        <w:rPr>
          <w:rFonts w:cs="Arial"/>
          <w:sz w:val="24"/>
          <w:szCs w:val="24"/>
        </w:rPr>
        <w:t xml:space="preserve"> infracrvenim zrakama nezaštićenog zatiljnog dijela glave. Ugrožene su sve osobe koje se dugotrajno izlažu sunčevim zrakama ako nemaju pokrivalo za glavu. Osobito su podložne osobe svijetle puti, osobe bez kose te djeca i starije osobe koje se i inače slabije prilagođavaju naglim promjenama temperature. Blagi ili umjereni simptomi sunčanice su: crvenilo lica, edemi, sinkopa, grčevi, iscrpljenost, suha i topla koža, tjelesna temperatura iznad normalne, ubrzani srčani ritam i disanje, zatim glavobolja, problemi s vidom, vrtoglavica, šum u ušima, nemir, pospanost, nemogućnost orijentacije u vremenu i prostoru i dr. U težim slučajevima može nastati proširenje zjenica, omamljenost, nesvjestica te na kraju koma i smrt. </w:t>
      </w:r>
    </w:p>
    <w:p w14:paraId="5599E8D8" w14:textId="77777777" w:rsidR="00191CEC" w:rsidRPr="00191CEC" w:rsidRDefault="00191CEC" w:rsidP="00191CEC">
      <w:pPr>
        <w:spacing w:after="120" w:line="276" w:lineRule="auto"/>
        <w:jc w:val="both"/>
        <w:rPr>
          <w:rFonts w:cs="Arial"/>
          <w:sz w:val="24"/>
          <w:szCs w:val="24"/>
          <w:lang w:val="pl-PL"/>
        </w:rPr>
      </w:pPr>
      <w:r w:rsidRPr="00191CEC">
        <w:rPr>
          <w:rFonts w:cs="Arial"/>
          <w:sz w:val="24"/>
          <w:szCs w:val="24"/>
        </w:rPr>
        <w:t xml:space="preserve">Toplinski grčevi nastaju zbog posljedice opadanja koncentracije NaCl u krvi kod osoba koje su zbog znojenja izgubile mnogo soli. </w:t>
      </w:r>
      <w:r w:rsidRPr="00C75617">
        <w:rPr>
          <w:rFonts w:cs="Arial"/>
          <w:sz w:val="24"/>
          <w:szCs w:val="24"/>
        </w:rPr>
        <w:t>Obi</w:t>
      </w:r>
      <w:r w:rsidRPr="00191CEC">
        <w:rPr>
          <w:rFonts w:cs="Arial"/>
          <w:sz w:val="24"/>
          <w:szCs w:val="24"/>
        </w:rPr>
        <w:t>č</w:t>
      </w:r>
      <w:r w:rsidRPr="00C75617">
        <w:rPr>
          <w:rFonts w:cs="Arial"/>
          <w:sz w:val="24"/>
          <w:szCs w:val="24"/>
        </w:rPr>
        <w:t>no</w:t>
      </w:r>
      <w:r w:rsidRPr="00191CEC">
        <w:rPr>
          <w:rFonts w:cs="Arial"/>
          <w:sz w:val="24"/>
          <w:szCs w:val="24"/>
        </w:rPr>
        <w:t xml:space="preserve"> </w:t>
      </w:r>
      <w:r w:rsidRPr="00C75617">
        <w:rPr>
          <w:rFonts w:cs="Arial"/>
          <w:sz w:val="24"/>
          <w:szCs w:val="24"/>
        </w:rPr>
        <w:t>se</w:t>
      </w:r>
      <w:r w:rsidRPr="00191CEC">
        <w:rPr>
          <w:rFonts w:cs="Arial"/>
          <w:sz w:val="24"/>
          <w:szCs w:val="24"/>
        </w:rPr>
        <w:t xml:space="preserve"> </w:t>
      </w:r>
      <w:r w:rsidRPr="00C75617">
        <w:rPr>
          <w:rFonts w:cs="Arial"/>
          <w:sz w:val="24"/>
          <w:szCs w:val="24"/>
        </w:rPr>
        <w:t>javljaju</w:t>
      </w:r>
      <w:r w:rsidRPr="00191CEC">
        <w:rPr>
          <w:rFonts w:cs="Arial"/>
          <w:sz w:val="24"/>
          <w:szCs w:val="24"/>
        </w:rPr>
        <w:t xml:space="preserve"> </w:t>
      </w:r>
      <w:r w:rsidRPr="00C75617">
        <w:rPr>
          <w:rFonts w:cs="Arial"/>
          <w:sz w:val="24"/>
          <w:szCs w:val="24"/>
        </w:rPr>
        <w:t>kao</w:t>
      </w:r>
      <w:r w:rsidRPr="00191CEC">
        <w:rPr>
          <w:rFonts w:cs="Arial"/>
          <w:sz w:val="24"/>
          <w:szCs w:val="24"/>
        </w:rPr>
        <w:t xml:space="preserve"> </w:t>
      </w:r>
      <w:r w:rsidRPr="00C75617">
        <w:rPr>
          <w:rFonts w:cs="Arial"/>
          <w:sz w:val="24"/>
          <w:szCs w:val="24"/>
        </w:rPr>
        <w:t>posljedica</w:t>
      </w:r>
      <w:r w:rsidRPr="00191CEC">
        <w:rPr>
          <w:rFonts w:cs="Arial"/>
          <w:sz w:val="24"/>
          <w:szCs w:val="24"/>
        </w:rPr>
        <w:t xml:space="preserve"> </w:t>
      </w:r>
      <w:r w:rsidRPr="00C75617">
        <w:rPr>
          <w:rFonts w:cs="Arial"/>
          <w:sz w:val="24"/>
          <w:szCs w:val="24"/>
        </w:rPr>
        <w:t>intenzivnog</w:t>
      </w:r>
      <w:r w:rsidRPr="00191CEC">
        <w:rPr>
          <w:rFonts w:cs="Arial"/>
          <w:sz w:val="24"/>
          <w:szCs w:val="24"/>
        </w:rPr>
        <w:t xml:space="preserve"> </w:t>
      </w:r>
      <w:r w:rsidRPr="00C75617">
        <w:rPr>
          <w:rFonts w:cs="Arial"/>
          <w:sz w:val="24"/>
          <w:szCs w:val="24"/>
        </w:rPr>
        <w:t>i</w:t>
      </w:r>
      <w:r w:rsidRPr="00191CEC">
        <w:rPr>
          <w:rFonts w:cs="Arial"/>
          <w:sz w:val="24"/>
          <w:szCs w:val="24"/>
        </w:rPr>
        <w:t xml:space="preserve"> </w:t>
      </w:r>
      <w:r w:rsidRPr="00C75617">
        <w:rPr>
          <w:rFonts w:cs="Arial"/>
          <w:sz w:val="24"/>
          <w:szCs w:val="24"/>
        </w:rPr>
        <w:t>te</w:t>
      </w:r>
      <w:r w:rsidRPr="00191CEC">
        <w:rPr>
          <w:rFonts w:cs="Arial"/>
          <w:sz w:val="24"/>
          <w:szCs w:val="24"/>
        </w:rPr>
        <w:t>š</w:t>
      </w:r>
      <w:r w:rsidRPr="00C75617">
        <w:rPr>
          <w:rFonts w:cs="Arial"/>
          <w:sz w:val="24"/>
          <w:szCs w:val="24"/>
        </w:rPr>
        <w:t>kog</w:t>
      </w:r>
      <w:r w:rsidRPr="00191CEC">
        <w:rPr>
          <w:rFonts w:cs="Arial"/>
          <w:sz w:val="24"/>
          <w:szCs w:val="24"/>
        </w:rPr>
        <w:t xml:space="preserve"> </w:t>
      </w:r>
      <w:r w:rsidRPr="00C75617">
        <w:rPr>
          <w:rFonts w:cs="Arial"/>
          <w:sz w:val="24"/>
          <w:szCs w:val="24"/>
        </w:rPr>
        <w:t>fizi</w:t>
      </w:r>
      <w:r w:rsidRPr="00191CEC">
        <w:rPr>
          <w:rFonts w:cs="Arial"/>
          <w:sz w:val="24"/>
          <w:szCs w:val="24"/>
        </w:rPr>
        <w:t>č</w:t>
      </w:r>
      <w:r w:rsidRPr="00C75617">
        <w:rPr>
          <w:rFonts w:cs="Arial"/>
          <w:sz w:val="24"/>
          <w:szCs w:val="24"/>
        </w:rPr>
        <w:t>kog</w:t>
      </w:r>
      <w:r w:rsidRPr="00191CEC">
        <w:rPr>
          <w:rFonts w:cs="Arial"/>
          <w:sz w:val="24"/>
          <w:szCs w:val="24"/>
        </w:rPr>
        <w:t xml:space="preserve"> </w:t>
      </w:r>
      <w:r w:rsidRPr="00C75617">
        <w:rPr>
          <w:rFonts w:cs="Arial"/>
          <w:sz w:val="24"/>
          <w:szCs w:val="24"/>
        </w:rPr>
        <w:t>rada</w:t>
      </w:r>
      <w:r w:rsidRPr="00191CEC">
        <w:rPr>
          <w:rFonts w:cs="Arial"/>
          <w:sz w:val="24"/>
          <w:szCs w:val="24"/>
        </w:rPr>
        <w:t xml:space="preserve"> </w:t>
      </w:r>
      <w:r w:rsidRPr="00C75617">
        <w:rPr>
          <w:rFonts w:cs="Arial"/>
          <w:sz w:val="24"/>
          <w:szCs w:val="24"/>
        </w:rPr>
        <w:t>neaklimatiziranih</w:t>
      </w:r>
      <w:r w:rsidRPr="00191CEC">
        <w:rPr>
          <w:rFonts w:cs="Arial"/>
          <w:sz w:val="24"/>
          <w:szCs w:val="24"/>
        </w:rPr>
        <w:t xml:space="preserve"> </w:t>
      </w:r>
      <w:r w:rsidRPr="00C75617">
        <w:rPr>
          <w:rFonts w:cs="Arial"/>
          <w:sz w:val="24"/>
          <w:szCs w:val="24"/>
        </w:rPr>
        <w:t>osoba</w:t>
      </w:r>
      <w:r w:rsidRPr="00191CEC">
        <w:rPr>
          <w:rFonts w:cs="Arial"/>
          <w:sz w:val="24"/>
          <w:szCs w:val="24"/>
        </w:rPr>
        <w:t xml:space="preserve"> </w:t>
      </w:r>
      <w:r w:rsidRPr="00C75617">
        <w:rPr>
          <w:rFonts w:cs="Arial"/>
          <w:sz w:val="24"/>
          <w:szCs w:val="24"/>
        </w:rPr>
        <w:t>u</w:t>
      </w:r>
      <w:r w:rsidRPr="00191CEC">
        <w:rPr>
          <w:rFonts w:cs="Arial"/>
          <w:sz w:val="24"/>
          <w:szCs w:val="24"/>
        </w:rPr>
        <w:t xml:space="preserve"> </w:t>
      </w:r>
      <w:r w:rsidRPr="00C75617">
        <w:rPr>
          <w:rFonts w:cs="Arial"/>
          <w:sz w:val="24"/>
          <w:szCs w:val="24"/>
        </w:rPr>
        <w:t>ambijentu</w:t>
      </w:r>
      <w:r w:rsidRPr="00191CEC">
        <w:rPr>
          <w:rFonts w:cs="Arial"/>
          <w:sz w:val="24"/>
          <w:szCs w:val="24"/>
        </w:rPr>
        <w:t xml:space="preserve"> </w:t>
      </w:r>
      <w:r w:rsidRPr="00C75617">
        <w:rPr>
          <w:rFonts w:cs="Arial"/>
          <w:sz w:val="24"/>
          <w:szCs w:val="24"/>
        </w:rPr>
        <w:t>s</w:t>
      </w:r>
      <w:r w:rsidRPr="00191CEC">
        <w:rPr>
          <w:rFonts w:cs="Arial"/>
          <w:sz w:val="24"/>
          <w:szCs w:val="24"/>
        </w:rPr>
        <w:t xml:space="preserve"> </w:t>
      </w:r>
      <w:r w:rsidRPr="00C75617">
        <w:rPr>
          <w:rFonts w:cs="Arial"/>
          <w:sz w:val="24"/>
          <w:szCs w:val="24"/>
        </w:rPr>
        <w:t>visokom</w:t>
      </w:r>
      <w:r w:rsidRPr="00191CEC">
        <w:rPr>
          <w:rFonts w:cs="Arial"/>
          <w:sz w:val="24"/>
          <w:szCs w:val="24"/>
        </w:rPr>
        <w:t xml:space="preserve"> </w:t>
      </w:r>
      <w:r w:rsidRPr="00C75617">
        <w:rPr>
          <w:rFonts w:cs="Arial"/>
          <w:sz w:val="24"/>
          <w:szCs w:val="24"/>
        </w:rPr>
        <w:t>temperaturom</w:t>
      </w:r>
      <w:r w:rsidRPr="00191CEC">
        <w:rPr>
          <w:rFonts w:cs="Arial"/>
          <w:sz w:val="24"/>
          <w:szCs w:val="24"/>
        </w:rPr>
        <w:t xml:space="preserve">. </w:t>
      </w:r>
      <w:r w:rsidRPr="00191CEC">
        <w:rPr>
          <w:rFonts w:cs="Arial"/>
          <w:sz w:val="24"/>
          <w:szCs w:val="24"/>
          <w:lang w:val="pl-PL"/>
        </w:rPr>
        <w:t xml:space="preserve">Nastup grčeva je nagao i unesrećeni obično pada na pod sa savijenim nogama. Zahvaćeni su obično listovi nogu, mišići ruku i trbušni mišići. Koža je blijeda i znojna, temperatura normalna, a na </w:t>
      </w:r>
      <w:r w:rsidRPr="00191CEC">
        <w:rPr>
          <w:rFonts w:cs="Arial"/>
          <w:sz w:val="24"/>
          <w:szCs w:val="24"/>
          <w:lang w:val="pl-PL"/>
        </w:rPr>
        <w:lastRenderedPageBreak/>
        <w:t xml:space="preserve">zgrčenom mišiću možemo opipati zadebljanja. Grčevi obično dolaze u napadima te se mogu intenzivno ponavljati popraćeni boli. </w:t>
      </w:r>
    </w:p>
    <w:p w14:paraId="0C86834F" w14:textId="77777777" w:rsidR="00191CEC" w:rsidRPr="00191CEC" w:rsidRDefault="00191CEC" w:rsidP="00191CEC">
      <w:pPr>
        <w:numPr>
          <w:ilvl w:val="4"/>
          <w:numId w:val="3"/>
        </w:numPr>
        <w:spacing w:before="240" w:after="120" w:line="276" w:lineRule="auto"/>
        <w:jc w:val="both"/>
        <w:outlineLvl w:val="4"/>
        <w:rPr>
          <w:rFonts w:ascii="Calibri" w:hAnsi="Calibri" w:cs="Times New Roman"/>
          <w:bCs/>
          <w:i/>
          <w:iCs/>
          <w:sz w:val="24"/>
          <w:szCs w:val="26"/>
          <w:lang w:val="pl-PL" w:eastAsia="zh-CN"/>
        </w:rPr>
      </w:pPr>
      <w:bookmarkStart w:id="393" w:name="_Toc65821375"/>
      <w:r w:rsidRPr="00191CEC">
        <w:rPr>
          <w:rFonts w:ascii="Calibri" w:hAnsi="Calibri" w:cs="Times New Roman"/>
          <w:bCs/>
          <w:i/>
          <w:iCs/>
          <w:sz w:val="24"/>
          <w:szCs w:val="26"/>
          <w:lang w:val="pl-PL" w:eastAsia="zh-CN"/>
        </w:rPr>
        <w:t>Posljedice na život i zdravlje ljudi</w:t>
      </w:r>
      <w:bookmarkEnd w:id="393"/>
      <w:r w:rsidRPr="00191CEC">
        <w:rPr>
          <w:rFonts w:ascii="Calibri" w:hAnsi="Calibri" w:cs="Times New Roman"/>
          <w:bCs/>
          <w:i/>
          <w:iCs/>
          <w:sz w:val="24"/>
          <w:szCs w:val="26"/>
          <w:lang w:val="pl-PL" w:eastAsia="zh-CN"/>
        </w:rPr>
        <w:t xml:space="preserve"> </w:t>
      </w:r>
    </w:p>
    <w:p w14:paraId="1F682333" w14:textId="77777777" w:rsidR="00191CEC" w:rsidRPr="00191CEC" w:rsidRDefault="00191CEC" w:rsidP="00191CEC">
      <w:pPr>
        <w:spacing w:after="120"/>
        <w:jc w:val="both"/>
        <w:rPr>
          <w:sz w:val="24"/>
          <w:szCs w:val="24"/>
        </w:rPr>
      </w:pPr>
      <w:r w:rsidRPr="00191CEC">
        <w:rPr>
          <w:sz w:val="24"/>
          <w:szCs w:val="24"/>
        </w:rPr>
        <w:t>Posljedice na život i zdravlje ljudi prikazuju se ukupnim brojem ljudi za koje se procjenjuje kako mogu biti u sastavu od nekog od procesa nastalih kao posljedica događaja opisanih scenarijem – poginuli, ozlijeđeni, oboljeli, evakuirani i sklonjeni.</w:t>
      </w:r>
    </w:p>
    <w:p w14:paraId="293AA654" w14:textId="1694A190" w:rsidR="00BA7910" w:rsidRDefault="00191CEC" w:rsidP="00191CEC">
      <w:pPr>
        <w:spacing w:after="120" w:line="276" w:lineRule="auto"/>
        <w:jc w:val="both"/>
        <w:rPr>
          <w:sz w:val="24"/>
          <w:szCs w:val="24"/>
          <w:lang w:val="pl-PL" w:eastAsia="zh-CN"/>
        </w:rPr>
      </w:pPr>
      <w:r w:rsidRPr="00191CEC">
        <w:rPr>
          <w:sz w:val="24"/>
          <w:szCs w:val="24"/>
          <w:lang w:val="pl-PL" w:eastAsia="zh-CN"/>
        </w:rPr>
        <w:t xml:space="preserve">U slučaju pojave toplinskog vala ekstremnog rizika predviđa </w:t>
      </w:r>
      <w:r w:rsidR="006830C3">
        <w:rPr>
          <w:sz w:val="24"/>
          <w:szCs w:val="24"/>
          <w:lang w:val="pl-PL" w:eastAsia="zh-CN"/>
        </w:rPr>
        <w:t xml:space="preserve">se </w:t>
      </w:r>
      <w:r w:rsidRPr="00191CEC">
        <w:rPr>
          <w:sz w:val="24"/>
          <w:szCs w:val="24"/>
          <w:lang w:val="pl-PL" w:eastAsia="zh-CN"/>
        </w:rPr>
        <w:t>veći broj oboljenja najteže ugroženih osoba, veći broj bolovanja kod radno aktivnog stanovništva te više komplikacija i smrtnih ishoda kod ranjivih skupina stanovništva.</w:t>
      </w:r>
    </w:p>
    <w:p w14:paraId="2214FD42" w14:textId="44263060" w:rsidR="00191CEC" w:rsidRPr="00191CEC" w:rsidRDefault="00191CEC" w:rsidP="00191CEC">
      <w:pPr>
        <w:keepNext/>
        <w:spacing w:after="0" w:line="276" w:lineRule="auto"/>
        <w:jc w:val="both"/>
        <w:rPr>
          <w:rFonts w:ascii="Calibri" w:eastAsia="Calibri" w:hAnsi="Calibri" w:cs="Arial"/>
          <w:b/>
          <w:bCs/>
          <w:sz w:val="20"/>
          <w:szCs w:val="20"/>
          <w:lang w:eastAsia="zh-CN"/>
        </w:rPr>
      </w:pPr>
      <w:bookmarkStart w:id="394" w:name="_Toc532992586"/>
      <w:bookmarkStart w:id="395" w:name="_Toc4138115"/>
      <w:bookmarkStart w:id="396" w:name="_Toc14434365"/>
      <w:bookmarkStart w:id="397" w:name="_Toc65821485"/>
      <w:r w:rsidRPr="00191CEC">
        <w:rPr>
          <w:rFonts w:ascii="Calibri" w:eastAsia="Calibri" w:hAnsi="Calibri" w:cs="Arial"/>
          <w:b/>
          <w:bCs/>
          <w:sz w:val="20"/>
          <w:szCs w:val="20"/>
          <w:lang w:eastAsia="zh-CN"/>
        </w:rPr>
        <w:t xml:space="preserve">Tablica </w:t>
      </w:r>
      <w:r w:rsidRPr="00191CEC">
        <w:rPr>
          <w:rFonts w:ascii="Calibri" w:eastAsia="Calibri" w:hAnsi="Calibri" w:cs="Arial"/>
          <w:b/>
          <w:bCs/>
          <w:noProof/>
          <w:sz w:val="20"/>
          <w:szCs w:val="20"/>
          <w:lang w:eastAsia="zh-CN"/>
        </w:rPr>
        <w:fldChar w:fldCharType="begin"/>
      </w:r>
      <w:r w:rsidRPr="00191CEC">
        <w:rPr>
          <w:rFonts w:ascii="Calibri" w:eastAsia="Calibri" w:hAnsi="Calibri" w:cs="Arial"/>
          <w:b/>
          <w:bCs/>
          <w:noProof/>
          <w:sz w:val="20"/>
          <w:szCs w:val="20"/>
          <w:lang w:eastAsia="zh-CN"/>
        </w:rPr>
        <w:instrText xml:space="preserve"> SEQ Tablica \* ARABIC </w:instrText>
      </w:r>
      <w:r w:rsidRPr="00191CEC">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40</w:t>
      </w:r>
      <w:r w:rsidRPr="00191CEC">
        <w:rPr>
          <w:rFonts w:ascii="Calibri" w:eastAsia="Calibri" w:hAnsi="Calibri" w:cs="Arial"/>
          <w:b/>
          <w:bCs/>
          <w:noProof/>
          <w:sz w:val="20"/>
          <w:szCs w:val="20"/>
          <w:lang w:eastAsia="zh-CN"/>
        </w:rPr>
        <w:fldChar w:fldCharType="end"/>
      </w:r>
      <w:r w:rsidRPr="00191CEC">
        <w:rPr>
          <w:rFonts w:ascii="Calibri" w:eastAsia="Calibri" w:hAnsi="Calibri" w:cs="Arial"/>
          <w:b/>
          <w:bCs/>
          <w:sz w:val="20"/>
          <w:szCs w:val="20"/>
          <w:lang w:eastAsia="zh-CN"/>
        </w:rPr>
        <w:t xml:space="preserve">. Posljedice na život i zdravlje ljudi </w:t>
      </w:r>
      <w:r w:rsidRPr="00191CEC">
        <w:rPr>
          <w:rFonts w:ascii="Calibri" w:eastAsia="Calibri" w:hAnsi="Calibri" w:cs="Arial"/>
          <w:b/>
          <w:bCs/>
          <w:sz w:val="20"/>
          <w:szCs w:val="20"/>
          <w:lang w:eastAsia="zh-CN"/>
        </w:rPr>
        <w:sym w:font="Symbol" w:char="F02D"/>
      </w:r>
      <w:r w:rsidRPr="00191CEC">
        <w:rPr>
          <w:rFonts w:ascii="Calibri" w:eastAsia="Calibri" w:hAnsi="Calibri" w:cs="Arial"/>
          <w:b/>
          <w:bCs/>
          <w:sz w:val="20"/>
          <w:szCs w:val="20"/>
          <w:lang w:eastAsia="zh-CN"/>
        </w:rPr>
        <w:t xml:space="preserve"> ekstremne temperature</w:t>
      </w:r>
      <w:bookmarkEnd w:id="394"/>
      <w:bookmarkEnd w:id="395"/>
      <w:bookmarkEnd w:id="396"/>
      <w:bookmarkEnd w:id="397"/>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126"/>
        <w:gridCol w:w="2977"/>
        <w:gridCol w:w="1559"/>
      </w:tblGrid>
      <w:tr w:rsidR="00191CEC" w:rsidRPr="00191CEC" w14:paraId="50C73666" w14:textId="77777777" w:rsidTr="003657ED">
        <w:trPr>
          <w:trHeight w:val="317"/>
        </w:trPr>
        <w:tc>
          <w:tcPr>
            <w:tcW w:w="8789" w:type="dxa"/>
            <w:gridSpan w:val="4"/>
            <w:shd w:val="clear" w:color="auto" w:fill="auto"/>
            <w:vAlign w:val="center"/>
          </w:tcPr>
          <w:p w14:paraId="1A447EF5"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Život i zdravlje ljudi</w:t>
            </w:r>
          </w:p>
        </w:tc>
      </w:tr>
      <w:tr w:rsidR="00191CEC" w:rsidRPr="00191CEC" w14:paraId="043F6A5B" w14:textId="77777777" w:rsidTr="003657ED">
        <w:trPr>
          <w:trHeight w:val="394"/>
        </w:trPr>
        <w:tc>
          <w:tcPr>
            <w:tcW w:w="2127" w:type="dxa"/>
            <w:shd w:val="clear" w:color="auto" w:fill="auto"/>
            <w:vAlign w:val="center"/>
          </w:tcPr>
          <w:p w14:paraId="057EC625" w14:textId="77777777" w:rsidR="00191CEC" w:rsidRPr="00191CEC" w:rsidRDefault="00191CEC" w:rsidP="00191CEC">
            <w:pPr>
              <w:spacing w:after="0" w:line="240" w:lineRule="auto"/>
              <w:jc w:val="center"/>
              <w:rPr>
                <w:rFonts w:eastAsia="Calibri" w:cstheme="minorHAnsi"/>
                <w:b/>
                <w:sz w:val="20"/>
                <w:szCs w:val="20"/>
              </w:rPr>
            </w:pPr>
            <w:r w:rsidRPr="00191CEC">
              <w:rPr>
                <w:rFonts w:eastAsia="Calibri" w:cstheme="minorHAnsi"/>
                <w:b/>
                <w:sz w:val="20"/>
                <w:szCs w:val="20"/>
              </w:rPr>
              <w:t>Kategorija</w:t>
            </w:r>
          </w:p>
        </w:tc>
        <w:tc>
          <w:tcPr>
            <w:tcW w:w="2126" w:type="dxa"/>
            <w:shd w:val="clear" w:color="auto" w:fill="auto"/>
            <w:vAlign w:val="center"/>
          </w:tcPr>
          <w:p w14:paraId="6B8419CF" w14:textId="77777777" w:rsidR="00191CEC" w:rsidRPr="00191CEC" w:rsidRDefault="00191CEC" w:rsidP="00191CEC">
            <w:pPr>
              <w:spacing w:after="0" w:line="240" w:lineRule="auto"/>
              <w:jc w:val="center"/>
              <w:rPr>
                <w:rFonts w:eastAsia="Calibri" w:cstheme="minorHAnsi"/>
                <w:b/>
                <w:sz w:val="20"/>
                <w:szCs w:val="20"/>
              </w:rPr>
            </w:pPr>
            <w:r w:rsidRPr="00191CEC">
              <w:rPr>
                <w:rFonts w:eastAsia="Calibri" w:cstheme="minorHAnsi"/>
                <w:b/>
                <w:sz w:val="20"/>
                <w:szCs w:val="20"/>
              </w:rPr>
              <w:t>Posljedice</w:t>
            </w:r>
          </w:p>
        </w:tc>
        <w:tc>
          <w:tcPr>
            <w:tcW w:w="2977" w:type="dxa"/>
            <w:shd w:val="clear" w:color="auto" w:fill="auto"/>
            <w:vAlign w:val="center"/>
          </w:tcPr>
          <w:p w14:paraId="45DF0605" w14:textId="77777777" w:rsidR="00191CEC" w:rsidRPr="00191CEC" w:rsidRDefault="00191CEC" w:rsidP="00191CEC">
            <w:pPr>
              <w:spacing w:after="0" w:line="240" w:lineRule="auto"/>
              <w:jc w:val="center"/>
              <w:rPr>
                <w:rFonts w:eastAsia="Calibri" w:cstheme="minorHAnsi"/>
                <w:b/>
                <w:sz w:val="20"/>
                <w:szCs w:val="20"/>
              </w:rPr>
            </w:pPr>
            <w:r w:rsidRPr="00191CEC">
              <w:rPr>
                <w:rFonts w:eastAsia="Calibri" w:cstheme="minorHAnsi"/>
                <w:b/>
                <w:sz w:val="20"/>
                <w:szCs w:val="20"/>
              </w:rPr>
              <w:t>Kriterij</w:t>
            </w:r>
          </w:p>
          <w:p w14:paraId="17F6D658" w14:textId="77777777" w:rsidR="00191CEC" w:rsidRPr="00191CEC" w:rsidRDefault="00191CEC" w:rsidP="00191CEC">
            <w:pPr>
              <w:spacing w:after="0" w:line="240" w:lineRule="auto"/>
              <w:jc w:val="center"/>
              <w:rPr>
                <w:rFonts w:eastAsia="Calibri" w:cstheme="minorHAnsi"/>
                <w:b/>
                <w:sz w:val="20"/>
                <w:szCs w:val="20"/>
              </w:rPr>
            </w:pPr>
            <w:r w:rsidRPr="00191CEC">
              <w:rPr>
                <w:rFonts w:eastAsia="Calibri" w:cstheme="minorHAnsi"/>
                <w:b/>
                <w:sz w:val="20"/>
                <w:szCs w:val="20"/>
              </w:rPr>
              <w:t>-st-</w:t>
            </w:r>
          </w:p>
        </w:tc>
        <w:tc>
          <w:tcPr>
            <w:tcW w:w="1559" w:type="dxa"/>
            <w:shd w:val="clear" w:color="auto" w:fill="auto"/>
            <w:vAlign w:val="center"/>
          </w:tcPr>
          <w:p w14:paraId="7389B05A" w14:textId="77777777" w:rsidR="00191CEC" w:rsidRPr="00191CEC" w:rsidRDefault="00191CEC" w:rsidP="00191CEC">
            <w:pPr>
              <w:spacing w:after="0" w:line="240" w:lineRule="auto"/>
              <w:jc w:val="center"/>
              <w:rPr>
                <w:rFonts w:eastAsia="Calibri" w:cstheme="minorHAnsi"/>
                <w:b/>
                <w:sz w:val="20"/>
                <w:szCs w:val="20"/>
              </w:rPr>
            </w:pPr>
            <w:r w:rsidRPr="00191CEC">
              <w:rPr>
                <w:rFonts w:eastAsia="Calibri" w:cstheme="minorHAnsi"/>
                <w:b/>
                <w:sz w:val="20"/>
                <w:szCs w:val="20"/>
              </w:rPr>
              <w:t>Odabrano</w:t>
            </w:r>
          </w:p>
        </w:tc>
      </w:tr>
      <w:tr w:rsidR="00767B2E" w:rsidRPr="00191CEC" w14:paraId="336CA27D" w14:textId="77777777" w:rsidTr="008C15BF">
        <w:trPr>
          <w:trHeight w:val="197"/>
        </w:trPr>
        <w:tc>
          <w:tcPr>
            <w:tcW w:w="2127" w:type="dxa"/>
            <w:shd w:val="clear" w:color="auto" w:fill="auto"/>
            <w:vAlign w:val="center"/>
          </w:tcPr>
          <w:p w14:paraId="0FDFC9B4"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1</w:t>
            </w:r>
          </w:p>
        </w:tc>
        <w:tc>
          <w:tcPr>
            <w:tcW w:w="2126" w:type="dxa"/>
            <w:shd w:val="clear" w:color="auto" w:fill="auto"/>
            <w:vAlign w:val="center"/>
          </w:tcPr>
          <w:p w14:paraId="1749AB0D"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Neznatne</w:t>
            </w:r>
          </w:p>
        </w:tc>
        <w:tc>
          <w:tcPr>
            <w:tcW w:w="2977" w:type="dxa"/>
            <w:tcBorders>
              <w:bottom w:val="single" w:sz="4" w:space="0" w:color="auto"/>
            </w:tcBorders>
            <w:shd w:val="clear" w:color="auto" w:fill="auto"/>
            <w:vAlign w:val="center"/>
          </w:tcPr>
          <w:p w14:paraId="0033CF18" w14:textId="17A64B20" w:rsidR="00767B2E" w:rsidRPr="00191CEC" w:rsidRDefault="00767B2E" w:rsidP="00767B2E">
            <w:pPr>
              <w:spacing w:after="0" w:line="276" w:lineRule="auto"/>
              <w:jc w:val="center"/>
              <w:rPr>
                <w:rFonts w:eastAsia="Calibri" w:cstheme="minorHAnsi"/>
                <w:sz w:val="20"/>
                <w:szCs w:val="20"/>
              </w:rPr>
            </w:pPr>
            <w:r w:rsidRPr="008F1C06">
              <w:rPr>
                <w:rFonts w:cs="Arial"/>
                <w:sz w:val="20"/>
                <w:szCs w:val="20"/>
              </w:rPr>
              <w:t>*&lt;0,14</w:t>
            </w:r>
          </w:p>
        </w:tc>
        <w:tc>
          <w:tcPr>
            <w:tcW w:w="1559" w:type="dxa"/>
            <w:shd w:val="clear" w:color="auto" w:fill="auto"/>
            <w:vAlign w:val="center"/>
          </w:tcPr>
          <w:p w14:paraId="5E9C7620" w14:textId="77777777" w:rsidR="00767B2E" w:rsidRPr="00191CEC" w:rsidRDefault="00767B2E" w:rsidP="00767B2E">
            <w:pPr>
              <w:spacing w:after="0" w:line="276" w:lineRule="auto"/>
              <w:jc w:val="center"/>
              <w:rPr>
                <w:rFonts w:eastAsia="Calibri" w:cstheme="minorHAnsi"/>
                <w:sz w:val="20"/>
                <w:szCs w:val="20"/>
              </w:rPr>
            </w:pPr>
          </w:p>
        </w:tc>
      </w:tr>
      <w:tr w:rsidR="00767B2E" w:rsidRPr="00191CEC" w14:paraId="4940C849" w14:textId="77777777" w:rsidTr="008C15BF">
        <w:trPr>
          <w:trHeight w:val="197"/>
        </w:trPr>
        <w:tc>
          <w:tcPr>
            <w:tcW w:w="2127" w:type="dxa"/>
            <w:shd w:val="clear" w:color="auto" w:fill="auto"/>
            <w:vAlign w:val="center"/>
          </w:tcPr>
          <w:p w14:paraId="69A256BF"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2</w:t>
            </w:r>
          </w:p>
        </w:tc>
        <w:tc>
          <w:tcPr>
            <w:tcW w:w="2126" w:type="dxa"/>
            <w:shd w:val="clear" w:color="auto" w:fill="auto"/>
            <w:vAlign w:val="center"/>
          </w:tcPr>
          <w:p w14:paraId="13E6C637"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Malene</w:t>
            </w:r>
          </w:p>
        </w:tc>
        <w:tc>
          <w:tcPr>
            <w:tcW w:w="2977" w:type="dxa"/>
            <w:tcBorders>
              <w:bottom w:val="single" w:sz="4" w:space="0" w:color="auto"/>
            </w:tcBorders>
            <w:shd w:val="clear" w:color="auto" w:fill="auto"/>
            <w:vAlign w:val="center"/>
          </w:tcPr>
          <w:p w14:paraId="174EE3E1" w14:textId="598B4B32" w:rsidR="00767B2E" w:rsidRPr="00191CEC" w:rsidRDefault="00767B2E" w:rsidP="00767B2E">
            <w:pPr>
              <w:spacing w:after="0" w:line="276" w:lineRule="auto"/>
              <w:jc w:val="center"/>
              <w:rPr>
                <w:rFonts w:eastAsia="Calibri" w:cstheme="minorHAnsi"/>
                <w:sz w:val="20"/>
                <w:szCs w:val="20"/>
              </w:rPr>
            </w:pPr>
            <w:r w:rsidRPr="008F1C06">
              <w:rPr>
                <w:rFonts w:cs="Arial"/>
                <w:sz w:val="20"/>
                <w:szCs w:val="20"/>
              </w:rPr>
              <w:t>0,14-0,66</w:t>
            </w:r>
          </w:p>
        </w:tc>
        <w:tc>
          <w:tcPr>
            <w:tcW w:w="1559" w:type="dxa"/>
            <w:shd w:val="clear" w:color="auto" w:fill="auto"/>
            <w:vAlign w:val="center"/>
          </w:tcPr>
          <w:p w14:paraId="4888F58C" w14:textId="77777777" w:rsidR="00767B2E" w:rsidRPr="00191CEC" w:rsidRDefault="00767B2E" w:rsidP="00767B2E">
            <w:pPr>
              <w:spacing w:after="0" w:line="276" w:lineRule="auto"/>
              <w:jc w:val="center"/>
              <w:rPr>
                <w:rFonts w:eastAsia="Calibri" w:cstheme="minorHAnsi"/>
                <w:sz w:val="20"/>
                <w:szCs w:val="20"/>
              </w:rPr>
            </w:pPr>
          </w:p>
        </w:tc>
      </w:tr>
      <w:tr w:rsidR="00767B2E" w:rsidRPr="00191CEC" w14:paraId="5E7A7777" w14:textId="77777777" w:rsidTr="008C15BF">
        <w:trPr>
          <w:trHeight w:val="197"/>
        </w:trPr>
        <w:tc>
          <w:tcPr>
            <w:tcW w:w="2127" w:type="dxa"/>
            <w:shd w:val="clear" w:color="auto" w:fill="auto"/>
            <w:vAlign w:val="center"/>
          </w:tcPr>
          <w:p w14:paraId="55507CD9"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3</w:t>
            </w:r>
          </w:p>
        </w:tc>
        <w:tc>
          <w:tcPr>
            <w:tcW w:w="2126" w:type="dxa"/>
            <w:shd w:val="clear" w:color="auto" w:fill="auto"/>
            <w:vAlign w:val="center"/>
          </w:tcPr>
          <w:p w14:paraId="0BD272FE"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Umjerene</w:t>
            </w:r>
          </w:p>
        </w:tc>
        <w:tc>
          <w:tcPr>
            <w:tcW w:w="2977" w:type="dxa"/>
            <w:tcBorders>
              <w:bottom w:val="single" w:sz="4" w:space="0" w:color="auto"/>
            </w:tcBorders>
            <w:shd w:val="clear" w:color="auto" w:fill="auto"/>
            <w:vAlign w:val="center"/>
          </w:tcPr>
          <w:p w14:paraId="23922BCE" w14:textId="13403061" w:rsidR="00767B2E" w:rsidRPr="00191CEC" w:rsidRDefault="00767B2E" w:rsidP="00767B2E">
            <w:pPr>
              <w:spacing w:after="0" w:line="276" w:lineRule="auto"/>
              <w:jc w:val="center"/>
              <w:rPr>
                <w:rFonts w:eastAsia="Calibri" w:cstheme="minorHAnsi"/>
                <w:sz w:val="20"/>
                <w:szCs w:val="20"/>
              </w:rPr>
            </w:pPr>
            <w:r w:rsidRPr="008F1C06">
              <w:rPr>
                <w:rFonts w:cs="Arial"/>
                <w:sz w:val="20"/>
                <w:szCs w:val="20"/>
              </w:rPr>
              <w:t>0,68-1,59</w:t>
            </w:r>
          </w:p>
        </w:tc>
        <w:tc>
          <w:tcPr>
            <w:tcW w:w="1559" w:type="dxa"/>
            <w:shd w:val="clear" w:color="auto" w:fill="auto"/>
            <w:vAlign w:val="center"/>
          </w:tcPr>
          <w:p w14:paraId="39A733C9" w14:textId="77777777" w:rsidR="00767B2E" w:rsidRPr="00191CEC" w:rsidRDefault="00767B2E" w:rsidP="00767B2E">
            <w:pPr>
              <w:spacing w:after="0" w:line="276" w:lineRule="auto"/>
              <w:jc w:val="center"/>
              <w:rPr>
                <w:rFonts w:eastAsia="Calibri" w:cstheme="minorHAnsi"/>
                <w:sz w:val="20"/>
                <w:szCs w:val="20"/>
              </w:rPr>
            </w:pPr>
          </w:p>
        </w:tc>
      </w:tr>
      <w:tr w:rsidR="00767B2E" w:rsidRPr="00191CEC" w14:paraId="61749E27" w14:textId="77777777" w:rsidTr="008C15BF">
        <w:trPr>
          <w:trHeight w:val="205"/>
        </w:trPr>
        <w:tc>
          <w:tcPr>
            <w:tcW w:w="2127" w:type="dxa"/>
            <w:shd w:val="clear" w:color="auto" w:fill="auto"/>
            <w:vAlign w:val="center"/>
          </w:tcPr>
          <w:p w14:paraId="1B45FB15"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4</w:t>
            </w:r>
          </w:p>
        </w:tc>
        <w:tc>
          <w:tcPr>
            <w:tcW w:w="2126" w:type="dxa"/>
            <w:shd w:val="clear" w:color="auto" w:fill="auto"/>
            <w:vAlign w:val="center"/>
          </w:tcPr>
          <w:p w14:paraId="66BE08DA"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Značajne</w:t>
            </w:r>
          </w:p>
        </w:tc>
        <w:tc>
          <w:tcPr>
            <w:tcW w:w="2977" w:type="dxa"/>
            <w:tcBorders>
              <w:bottom w:val="single" w:sz="4" w:space="0" w:color="auto"/>
            </w:tcBorders>
            <w:shd w:val="clear" w:color="auto" w:fill="auto"/>
            <w:vAlign w:val="center"/>
          </w:tcPr>
          <w:p w14:paraId="23668430" w14:textId="50EFECF6" w:rsidR="00767B2E" w:rsidRPr="00191CEC" w:rsidRDefault="00767B2E" w:rsidP="00767B2E">
            <w:pPr>
              <w:spacing w:after="0" w:line="276" w:lineRule="auto"/>
              <w:jc w:val="center"/>
              <w:rPr>
                <w:rFonts w:eastAsia="Calibri" w:cstheme="minorHAnsi"/>
                <w:sz w:val="20"/>
                <w:szCs w:val="20"/>
              </w:rPr>
            </w:pPr>
            <w:r w:rsidRPr="008F1C06">
              <w:rPr>
                <w:rFonts w:cs="Arial"/>
                <w:sz w:val="20"/>
                <w:szCs w:val="20"/>
              </w:rPr>
              <w:t>1,73-5,05</w:t>
            </w:r>
          </w:p>
        </w:tc>
        <w:tc>
          <w:tcPr>
            <w:tcW w:w="1559" w:type="dxa"/>
            <w:shd w:val="clear" w:color="auto" w:fill="auto"/>
            <w:vAlign w:val="center"/>
          </w:tcPr>
          <w:p w14:paraId="2EE9FBFB" w14:textId="77777777" w:rsidR="00767B2E" w:rsidRPr="00191CEC" w:rsidRDefault="00767B2E" w:rsidP="00767B2E">
            <w:pPr>
              <w:spacing w:after="0" w:line="276" w:lineRule="auto"/>
              <w:jc w:val="center"/>
              <w:rPr>
                <w:rFonts w:eastAsia="Calibri" w:cstheme="minorHAnsi"/>
                <w:sz w:val="20"/>
                <w:szCs w:val="20"/>
              </w:rPr>
            </w:pPr>
          </w:p>
        </w:tc>
      </w:tr>
      <w:tr w:rsidR="00767B2E" w:rsidRPr="00191CEC" w14:paraId="6C689F61" w14:textId="77777777" w:rsidTr="008C15BF">
        <w:trPr>
          <w:trHeight w:val="49"/>
        </w:trPr>
        <w:tc>
          <w:tcPr>
            <w:tcW w:w="2127" w:type="dxa"/>
            <w:shd w:val="clear" w:color="auto" w:fill="auto"/>
            <w:vAlign w:val="center"/>
          </w:tcPr>
          <w:p w14:paraId="51E4336E"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5</w:t>
            </w:r>
          </w:p>
        </w:tc>
        <w:tc>
          <w:tcPr>
            <w:tcW w:w="2126" w:type="dxa"/>
            <w:shd w:val="clear" w:color="auto" w:fill="auto"/>
            <w:vAlign w:val="center"/>
          </w:tcPr>
          <w:p w14:paraId="3A95E711"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Katastrofalne</w:t>
            </w:r>
          </w:p>
        </w:tc>
        <w:tc>
          <w:tcPr>
            <w:tcW w:w="2977" w:type="dxa"/>
            <w:tcBorders>
              <w:bottom w:val="single" w:sz="4" w:space="0" w:color="auto"/>
            </w:tcBorders>
            <w:shd w:val="clear" w:color="auto" w:fill="auto"/>
            <w:vAlign w:val="center"/>
          </w:tcPr>
          <w:p w14:paraId="23CE446E" w14:textId="1F1887DC" w:rsidR="00767B2E" w:rsidRPr="00191CEC" w:rsidRDefault="00767B2E" w:rsidP="00767B2E">
            <w:pPr>
              <w:spacing w:after="0" w:line="276" w:lineRule="auto"/>
              <w:jc w:val="center"/>
              <w:rPr>
                <w:rFonts w:eastAsia="Calibri" w:cstheme="minorHAnsi"/>
                <w:sz w:val="20"/>
                <w:szCs w:val="20"/>
              </w:rPr>
            </w:pPr>
            <w:r w:rsidRPr="008F1C06">
              <w:rPr>
                <w:rFonts w:cs="Arial"/>
                <w:sz w:val="20"/>
                <w:szCs w:val="20"/>
              </w:rPr>
              <w:t>5,20&gt;</w:t>
            </w:r>
          </w:p>
        </w:tc>
        <w:tc>
          <w:tcPr>
            <w:tcW w:w="1559" w:type="dxa"/>
            <w:shd w:val="clear" w:color="auto" w:fill="auto"/>
            <w:vAlign w:val="center"/>
          </w:tcPr>
          <w:p w14:paraId="3B23EDDA"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X</w:t>
            </w:r>
          </w:p>
        </w:tc>
      </w:tr>
    </w:tbl>
    <w:p w14:paraId="04B74E9E" w14:textId="77777777" w:rsidR="00191CEC" w:rsidRPr="00191CEC" w:rsidRDefault="00191CEC" w:rsidP="00191CEC">
      <w:pPr>
        <w:numPr>
          <w:ilvl w:val="4"/>
          <w:numId w:val="3"/>
        </w:numPr>
        <w:spacing w:before="240" w:after="120" w:line="276" w:lineRule="auto"/>
        <w:jc w:val="both"/>
        <w:outlineLvl w:val="4"/>
        <w:rPr>
          <w:rFonts w:ascii="Calibri" w:hAnsi="Calibri" w:cs="Times New Roman"/>
          <w:bCs/>
          <w:i/>
          <w:iCs/>
          <w:sz w:val="24"/>
          <w:szCs w:val="26"/>
          <w:lang w:val="pl-PL" w:eastAsia="zh-CN"/>
        </w:rPr>
      </w:pPr>
      <w:bookmarkStart w:id="398" w:name="_Toc65821376"/>
      <w:r w:rsidRPr="00191CEC">
        <w:rPr>
          <w:rFonts w:ascii="Calibri" w:hAnsi="Calibri" w:cs="Times New Roman"/>
          <w:bCs/>
          <w:i/>
          <w:iCs/>
          <w:sz w:val="24"/>
          <w:szCs w:val="26"/>
          <w:lang w:val="pl-PL" w:eastAsia="zh-CN"/>
        </w:rPr>
        <w:t>Posljedice na gospodarstvo</w:t>
      </w:r>
      <w:bookmarkEnd w:id="398"/>
    </w:p>
    <w:p w14:paraId="074FB8FA" w14:textId="77777777" w:rsidR="00191CEC" w:rsidRPr="00191CEC" w:rsidRDefault="00191CEC" w:rsidP="00191CEC">
      <w:pPr>
        <w:spacing w:after="120" w:line="276" w:lineRule="auto"/>
        <w:jc w:val="both"/>
        <w:rPr>
          <w:sz w:val="24"/>
          <w:szCs w:val="24"/>
          <w:lang w:val="pl-PL" w:eastAsia="zh-CN"/>
        </w:rPr>
      </w:pPr>
      <w:r w:rsidRPr="00191CEC">
        <w:rPr>
          <w:sz w:val="24"/>
          <w:szCs w:val="24"/>
          <w:lang w:val="pl-PL" w:eastAsia="zh-CN"/>
        </w:rPr>
        <w:t xml:space="preserve">Posljedice na gospodarstvo odnose se na ukupnu materijalnu i financijsku štetu u gospodarstvu nastalu utjecajem prijetnje. </w:t>
      </w:r>
    </w:p>
    <w:p w14:paraId="1CA2DFB1" w14:textId="740A2610" w:rsidR="00191CEC" w:rsidRDefault="00191CEC" w:rsidP="00191CEC">
      <w:pPr>
        <w:spacing w:line="276" w:lineRule="auto"/>
        <w:jc w:val="both"/>
        <w:rPr>
          <w:sz w:val="24"/>
          <w:szCs w:val="24"/>
          <w:lang w:val="pl-PL" w:eastAsia="zh-CN"/>
        </w:rPr>
      </w:pPr>
      <w:r w:rsidRPr="00191CEC">
        <w:rPr>
          <w:sz w:val="24"/>
          <w:szCs w:val="24"/>
          <w:lang w:val="pl-PL" w:eastAsia="zh-CN"/>
        </w:rPr>
        <w:t>Direktni gubici vezani su uz troškove intervencija te troškovi liječenja oboljelih od toplotnog udara, dok se indirektni gubici odnose na troškove povećane potrošnje energenata (struje i vode), troškove izostanaka radnika s posla, pad prihoda i dr.</w:t>
      </w:r>
      <w:r w:rsidR="003605F6">
        <w:rPr>
          <w:sz w:val="24"/>
          <w:szCs w:val="24"/>
          <w:lang w:val="pl-PL" w:eastAsia="zh-CN"/>
        </w:rPr>
        <w:t xml:space="preserve"> Toplinski </w:t>
      </w:r>
      <w:r w:rsidR="003605F6" w:rsidRPr="003605F6">
        <w:rPr>
          <w:sz w:val="24"/>
          <w:szCs w:val="24"/>
          <w:lang w:val="pl-PL" w:eastAsia="zh-CN"/>
        </w:rPr>
        <w:t xml:space="preserve">val dužeg trajanja </w:t>
      </w:r>
      <w:r w:rsidR="003605F6">
        <w:rPr>
          <w:sz w:val="24"/>
          <w:szCs w:val="24"/>
          <w:lang w:val="pl-PL" w:eastAsia="zh-CN"/>
        </w:rPr>
        <w:t>može smanjiti</w:t>
      </w:r>
      <w:r w:rsidR="003605F6" w:rsidRPr="003605F6">
        <w:rPr>
          <w:sz w:val="24"/>
          <w:szCs w:val="24"/>
          <w:lang w:val="pl-PL" w:eastAsia="zh-CN"/>
        </w:rPr>
        <w:t xml:space="preserve"> poljoprivrednu proizvodnju do 30% ovisno o vegetacijskom stadiju</w:t>
      </w:r>
      <w:r w:rsidR="003605F6">
        <w:rPr>
          <w:sz w:val="24"/>
          <w:szCs w:val="24"/>
          <w:lang w:val="pl-PL" w:eastAsia="zh-CN"/>
        </w:rPr>
        <w:t>.</w:t>
      </w:r>
    </w:p>
    <w:p w14:paraId="4E4217B0" w14:textId="108B9A4F" w:rsidR="00191CEC" w:rsidRPr="00191CEC" w:rsidRDefault="00191CEC" w:rsidP="00191CEC">
      <w:pPr>
        <w:keepNext/>
        <w:spacing w:after="0" w:line="276" w:lineRule="auto"/>
        <w:jc w:val="both"/>
        <w:rPr>
          <w:rFonts w:ascii="Calibri" w:eastAsia="Calibri" w:hAnsi="Calibri" w:cs="Arial"/>
          <w:b/>
          <w:bCs/>
          <w:sz w:val="20"/>
          <w:szCs w:val="20"/>
          <w:lang w:eastAsia="zh-CN"/>
        </w:rPr>
      </w:pPr>
      <w:bookmarkStart w:id="399" w:name="_Toc532992587"/>
      <w:bookmarkStart w:id="400" w:name="_Toc4138116"/>
      <w:bookmarkStart w:id="401" w:name="_Toc14434366"/>
      <w:bookmarkStart w:id="402" w:name="_Toc65821486"/>
      <w:r w:rsidRPr="00191CEC">
        <w:rPr>
          <w:rFonts w:ascii="Calibri" w:eastAsia="Calibri" w:hAnsi="Calibri" w:cs="Arial"/>
          <w:b/>
          <w:bCs/>
          <w:sz w:val="20"/>
          <w:szCs w:val="20"/>
          <w:lang w:eastAsia="zh-CN"/>
        </w:rPr>
        <w:t xml:space="preserve">Tablica </w:t>
      </w:r>
      <w:r w:rsidRPr="00191CEC">
        <w:rPr>
          <w:rFonts w:ascii="Calibri" w:eastAsia="Calibri" w:hAnsi="Calibri" w:cs="Arial"/>
          <w:b/>
          <w:bCs/>
          <w:noProof/>
          <w:sz w:val="20"/>
          <w:szCs w:val="20"/>
          <w:lang w:eastAsia="zh-CN"/>
        </w:rPr>
        <w:fldChar w:fldCharType="begin"/>
      </w:r>
      <w:r w:rsidRPr="00191CEC">
        <w:rPr>
          <w:rFonts w:ascii="Calibri" w:eastAsia="Calibri" w:hAnsi="Calibri" w:cs="Arial"/>
          <w:b/>
          <w:bCs/>
          <w:noProof/>
          <w:sz w:val="20"/>
          <w:szCs w:val="20"/>
          <w:lang w:eastAsia="zh-CN"/>
        </w:rPr>
        <w:instrText xml:space="preserve"> SEQ Tablica \* ARABIC </w:instrText>
      </w:r>
      <w:r w:rsidRPr="00191CEC">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41</w:t>
      </w:r>
      <w:r w:rsidRPr="00191CEC">
        <w:rPr>
          <w:rFonts w:ascii="Calibri" w:eastAsia="Calibri" w:hAnsi="Calibri" w:cs="Arial"/>
          <w:b/>
          <w:bCs/>
          <w:noProof/>
          <w:sz w:val="20"/>
          <w:szCs w:val="20"/>
          <w:lang w:eastAsia="zh-CN"/>
        </w:rPr>
        <w:fldChar w:fldCharType="end"/>
      </w:r>
      <w:r w:rsidRPr="00191CEC">
        <w:rPr>
          <w:rFonts w:ascii="Calibri" w:eastAsia="Calibri" w:hAnsi="Calibri" w:cs="Arial"/>
          <w:b/>
          <w:bCs/>
          <w:sz w:val="20"/>
          <w:szCs w:val="20"/>
          <w:lang w:eastAsia="zh-CN"/>
        </w:rPr>
        <w:t xml:space="preserve">. Posljedice na gospodarstvo </w:t>
      </w:r>
      <w:r w:rsidRPr="00191CEC">
        <w:rPr>
          <w:rFonts w:ascii="Calibri" w:eastAsia="Calibri" w:hAnsi="Calibri" w:cs="Arial"/>
          <w:b/>
          <w:bCs/>
          <w:sz w:val="20"/>
          <w:szCs w:val="20"/>
          <w:lang w:eastAsia="zh-CN"/>
        </w:rPr>
        <w:sym w:font="Symbol" w:char="F02D"/>
      </w:r>
      <w:r w:rsidRPr="00191CEC">
        <w:rPr>
          <w:rFonts w:ascii="Calibri" w:eastAsia="Calibri" w:hAnsi="Calibri" w:cs="Arial"/>
          <w:b/>
          <w:bCs/>
          <w:sz w:val="20"/>
          <w:szCs w:val="20"/>
          <w:lang w:eastAsia="zh-CN"/>
        </w:rPr>
        <w:t xml:space="preserve"> ekstremne temperature</w:t>
      </w:r>
      <w:bookmarkEnd w:id="399"/>
      <w:bookmarkEnd w:id="400"/>
      <w:bookmarkEnd w:id="401"/>
      <w:bookmarkEnd w:id="402"/>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984"/>
        <w:gridCol w:w="3119"/>
        <w:gridCol w:w="1559"/>
      </w:tblGrid>
      <w:tr w:rsidR="00191CEC" w:rsidRPr="00191CEC" w14:paraId="309449E8" w14:textId="77777777" w:rsidTr="003657ED">
        <w:trPr>
          <w:trHeight w:val="160"/>
          <w:tblHeader/>
        </w:trPr>
        <w:tc>
          <w:tcPr>
            <w:tcW w:w="8789" w:type="dxa"/>
            <w:gridSpan w:val="4"/>
            <w:shd w:val="clear" w:color="auto" w:fill="auto"/>
            <w:vAlign w:val="center"/>
          </w:tcPr>
          <w:p w14:paraId="589393A7"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Društvena stabilnost i politika</w:t>
            </w:r>
          </w:p>
        </w:tc>
      </w:tr>
      <w:tr w:rsidR="00191CEC" w:rsidRPr="00191CEC" w14:paraId="1FD6E873" w14:textId="77777777" w:rsidTr="003657ED">
        <w:trPr>
          <w:trHeight w:val="160"/>
          <w:tblHeader/>
        </w:trPr>
        <w:tc>
          <w:tcPr>
            <w:tcW w:w="8789" w:type="dxa"/>
            <w:gridSpan w:val="4"/>
            <w:shd w:val="clear" w:color="auto" w:fill="auto"/>
            <w:vAlign w:val="center"/>
          </w:tcPr>
          <w:p w14:paraId="43E413C3"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Štete/gubici na ustanovama/građevinama javnog društvenog značaja</w:t>
            </w:r>
          </w:p>
        </w:tc>
      </w:tr>
      <w:tr w:rsidR="00191CEC" w:rsidRPr="00191CEC" w14:paraId="3D7026B7" w14:textId="77777777" w:rsidTr="003657ED">
        <w:trPr>
          <w:trHeight w:val="160"/>
          <w:tblHeader/>
        </w:trPr>
        <w:tc>
          <w:tcPr>
            <w:tcW w:w="2127" w:type="dxa"/>
            <w:shd w:val="clear" w:color="auto" w:fill="auto"/>
            <w:vAlign w:val="center"/>
          </w:tcPr>
          <w:p w14:paraId="12A037A1"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Kategorija</w:t>
            </w:r>
          </w:p>
        </w:tc>
        <w:tc>
          <w:tcPr>
            <w:tcW w:w="1984" w:type="dxa"/>
            <w:shd w:val="clear" w:color="auto" w:fill="auto"/>
            <w:vAlign w:val="center"/>
          </w:tcPr>
          <w:p w14:paraId="2782E9A4"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Posljedice</w:t>
            </w:r>
          </w:p>
        </w:tc>
        <w:tc>
          <w:tcPr>
            <w:tcW w:w="3119" w:type="dxa"/>
            <w:shd w:val="clear" w:color="auto" w:fill="auto"/>
            <w:vAlign w:val="center"/>
          </w:tcPr>
          <w:p w14:paraId="6449FD5C"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Kriteriji</w:t>
            </w:r>
          </w:p>
          <w:p w14:paraId="0589A8E3"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 kn-</w:t>
            </w:r>
          </w:p>
        </w:tc>
        <w:tc>
          <w:tcPr>
            <w:tcW w:w="1559" w:type="dxa"/>
            <w:shd w:val="clear" w:color="auto" w:fill="auto"/>
            <w:vAlign w:val="center"/>
          </w:tcPr>
          <w:p w14:paraId="0D20C69D" w14:textId="77777777" w:rsidR="00191CEC" w:rsidRPr="00191CEC" w:rsidRDefault="00191CEC" w:rsidP="00191CEC">
            <w:pPr>
              <w:spacing w:after="0" w:line="276" w:lineRule="auto"/>
              <w:jc w:val="center"/>
              <w:rPr>
                <w:rFonts w:eastAsia="Calibri" w:cstheme="minorHAnsi"/>
                <w:b/>
                <w:sz w:val="20"/>
                <w:szCs w:val="20"/>
              </w:rPr>
            </w:pPr>
            <w:r w:rsidRPr="00191CEC">
              <w:rPr>
                <w:rFonts w:eastAsia="Calibri" w:cstheme="minorHAnsi"/>
                <w:b/>
                <w:sz w:val="20"/>
                <w:szCs w:val="20"/>
              </w:rPr>
              <w:t>Odabrano</w:t>
            </w:r>
          </w:p>
        </w:tc>
      </w:tr>
      <w:tr w:rsidR="00767B2E" w:rsidRPr="00191CEC" w14:paraId="1E656488" w14:textId="77777777" w:rsidTr="003657ED">
        <w:trPr>
          <w:trHeight w:val="160"/>
        </w:trPr>
        <w:tc>
          <w:tcPr>
            <w:tcW w:w="2127" w:type="dxa"/>
            <w:shd w:val="clear" w:color="auto" w:fill="auto"/>
            <w:vAlign w:val="center"/>
          </w:tcPr>
          <w:p w14:paraId="1289FE5E"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1</w:t>
            </w:r>
          </w:p>
        </w:tc>
        <w:tc>
          <w:tcPr>
            <w:tcW w:w="1984" w:type="dxa"/>
            <w:shd w:val="clear" w:color="auto" w:fill="auto"/>
            <w:vAlign w:val="center"/>
          </w:tcPr>
          <w:p w14:paraId="52F0255A"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Neznatne</w:t>
            </w:r>
          </w:p>
        </w:tc>
        <w:tc>
          <w:tcPr>
            <w:tcW w:w="3119" w:type="dxa"/>
            <w:shd w:val="clear" w:color="auto" w:fill="auto"/>
            <w:vAlign w:val="center"/>
          </w:tcPr>
          <w:p w14:paraId="61D5D94A" w14:textId="30F21AC6" w:rsidR="00767B2E" w:rsidRPr="00191CEC" w:rsidRDefault="00767B2E" w:rsidP="00767B2E">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559" w:type="dxa"/>
            <w:shd w:val="clear" w:color="auto" w:fill="auto"/>
          </w:tcPr>
          <w:p w14:paraId="63FDE5CA" w14:textId="77777777" w:rsidR="00767B2E" w:rsidRPr="00191CEC" w:rsidRDefault="00767B2E" w:rsidP="00767B2E">
            <w:pPr>
              <w:spacing w:after="0" w:line="276" w:lineRule="auto"/>
              <w:jc w:val="center"/>
              <w:rPr>
                <w:rFonts w:eastAsia="Calibri" w:cstheme="minorHAnsi"/>
                <w:sz w:val="20"/>
                <w:szCs w:val="20"/>
              </w:rPr>
            </w:pPr>
          </w:p>
        </w:tc>
      </w:tr>
      <w:tr w:rsidR="00767B2E" w:rsidRPr="00191CEC" w14:paraId="0C0FE96C" w14:textId="77777777" w:rsidTr="003657ED">
        <w:trPr>
          <w:trHeight w:val="160"/>
        </w:trPr>
        <w:tc>
          <w:tcPr>
            <w:tcW w:w="2127" w:type="dxa"/>
            <w:shd w:val="clear" w:color="auto" w:fill="auto"/>
            <w:vAlign w:val="center"/>
          </w:tcPr>
          <w:p w14:paraId="32CE6955"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2</w:t>
            </w:r>
          </w:p>
        </w:tc>
        <w:tc>
          <w:tcPr>
            <w:tcW w:w="1984" w:type="dxa"/>
            <w:shd w:val="clear" w:color="auto" w:fill="auto"/>
            <w:vAlign w:val="center"/>
          </w:tcPr>
          <w:p w14:paraId="33ABB700"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Malene</w:t>
            </w:r>
          </w:p>
        </w:tc>
        <w:tc>
          <w:tcPr>
            <w:tcW w:w="3119" w:type="dxa"/>
            <w:shd w:val="clear" w:color="auto" w:fill="auto"/>
            <w:vAlign w:val="center"/>
          </w:tcPr>
          <w:p w14:paraId="5D983BA9" w14:textId="57366811" w:rsidR="00767B2E" w:rsidRPr="00191CEC" w:rsidRDefault="00767B2E" w:rsidP="00767B2E">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559" w:type="dxa"/>
            <w:shd w:val="clear" w:color="auto" w:fill="auto"/>
          </w:tcPr>
          <w:p w14:paraId="3435B93B" w14:textId="143E9093" w:rsidR="00767B2E" w:rsidRPr="00191CEC" w:rsidRDefault="00767B2E" w:rsidP="00767B2E">
            <w:pPr>
              <w:spacing w:after="0" w:line="276" w:lineRule="auto"/>
              <w:jc w:val="center"/>
              <w:rPr>
                <w:rFonts w:eastAsia="Calibri" w:cstheme="minorHAnsi"/>
                <w:sz w:val="20"/>
                <w:szCs w:val="20"/>
              </w:rPr>
            </w:pPr>
          </w:p>
        </w:tc>
      </w:tr>
      <w:tr w:rsidR="00767B2E" w:rsidRPr="00191CEC" w14:paraId="5F8A85E1" w14:textId="77777777" w:rsidTr="003657ED">
        <w:trPr>
          <w:trHeight w:val="160"/>
        </w:trPr>
        <w:tc>
          <w:tcPr>
            <w:tcW w:w="2127" w:type="dxa"/>
            <w:shd w:val="clear" w:color="auto" w:fill="auto"/>
            <w:vAlign w:val="center"/>
          </w:tcPr>
          <w:p w14:paraId="597A97AB"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3</w:t>
            </w:r>
          </w:p>
        </w:tc>
        <w:tc>
          <w:tcPr>
            <w:tcW w:w="1984" w:type="dxa"/>
            <w:shd w:val="clear" w:color="auto" w:fill="auto"/>
            <w:vAlign w:val="center"/>
          </w:tcPr>
          <w:p w14:paraId="4F19673E"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Umjerene</w:t>
            </w:r>
          </w:p>
        </w:tc>
        <w:tc>
          <w:tcPr>
            <w:tcW w:w="3119" w:type="dxa"/>
            <w:shd w:val="clear" w:color="auto" w:fill="auto"/>
            <w:vAlign w:val="center"/>
          </w:tcPr>
          <w:p w14:paraId="1C9A937C" w14:textId="78E3D79C" w:rsidR="00767B2E" w:rsidRPr="00191CEC" w:rsidRDefault="00767B2E" w:rsidP="00767B2E">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559" w:type="dxa"/>
            <w:shd w:val="clear" w:color="auto" w:fill="auto"/>
          </w:tcPr>
          <w:p w14:paraId="7118CD57" w14:textId="3F3D2328" w:rsidR="00767B2E" w:rsidRPr="00191CEC" w:rsidRDefault="003605F6" w:rsidP="00767B2E">
            <w:pPr>
              <w:spacing w:after="0" w:line="276" w:lineRule="auto"/>
              <w:jc w:val="center"/>
              <w:rPr>
                <w:rFonts w:eastAsia="Calibri" w:cstheme="minorHAnsi"/>
                <w:sz w:val="20"/>
                <w:szCs w:val="20"/>
              </w:rPr>
            </w:pPr>
            <w:r w:rsidRPr="00191CEC">
              <w:rPr>
                <w:rFonts w:eastAsia="Calibri" w:cstheme="minorHAnsi"/>
                <w:sz w:val="20"/>
                <w:szCs w:val="20"/>
              </w:rPr>
              <w:t>X</w:t>
            </w:r>
          </w:p>
        </w:tc>
      </w:tr>
      <w:tr w:rsidR="00767B2E" w:rsidRPr="00191CEC" w14:paraId="18B9C9CF" w14:textId="77777777" w:rsidTr="003657ED">
        <w:trPr>
          <w:trHeight w:val="167"/>
        </w:trPr>
        <w:tc>
          <w:tcPr>
            <w:tcW w:w="2127" w:type="dxa"/>
            <w:shd w:val="clear" w:color="auto" w:fill="auto"/>
            <w:vAlign w:val="center"/>
          </w:tcPr>
          <w:p w14:paraId="603EEB91"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4</w:t>
            </w:r>
          </w:p>
        </w:tc>
        <w:tc>
          <w:tcPr>
            <w:tcW w:w="1984" w:type="dxa"/>
            <w:shd w:val="clear" w:color="auto" w:fill="auto"/>
            <w:vAlign w:val="center"/>
          </w:tcPr>
          <w:p w14:paraId="68E009EB"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Značajne</w:t>
            </w:r>
          </w:p>
        </w:tc>
        <w:tc>
          <w:tcPr>
            <w:tcW w:w="3119" w:type="dxa"/>
            <w:shd w:val="clear" w:color="auto" w:fill="auto"/>
            <w:vAlign w:val="center"/>
          </w:tcPr>
          <w:p w14:paraId="75E959F4" w14:textId="646CD2EA" w:rsidR="00767B2E" w:rsidRPr="00191CEC" w:rsidRDefault="00767B2E" w:rsidP="00767B2E">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559" w:type="dxa"/>
            <w:shd w:val="clear" w:color="auto" w:fill="auto"/>
          </w:tcPr>
          <w:p w14:paraId="142CE0D3" w14:textId="5865FB28" w:rsidR="00767B2E" w:rsidRPr="00191CEC" w:rsidRDefault="00767B2E" w:rsidP="00767B2E">
            <w:pPr>
              <w:spacing w:after="0" w:line="276" w:lineRule="auto"/>
              <w:jc w:val="center"/>
              <w:rPr>
                <w:rFonts w:eastAsia="Calibri" w:cstheme="minorHAnsi"/>
                <w:sz w:val="20"/>
                <w:szCs w:val="20"/>
              </w:rPr>
            </w:pPr>
          </w:p>
        </w:tc>
      </w:tr>
      <w:tr w:rsidR="00767B2E" w:rsidRPr="00191CEC" w14:paraId="71BEC6FE" w14:textId="77777777" w:rsidTr="003657ED">
        <w:trPr>
          <w:trHeight w:val="160"/>
        </w:trPr>
        <w:tc>
          <w:tcPr>
            <w:tcW w:w="2127" w:type="dxa"/>
            <w:shd w:val="clear" w:color="auto" w:fill="auto"/>
            <w:vAlign w:val="center"/>
          </w:tcPr>
          <w:p w14:paraId="2A7FC4CB" w14:textId="77777777" w:rsidR="00767B2E" w:rsidRPr="00191CEC" w:rsidRDefault="00767B2E" w:rsidP="00767B2E">
            <w:pPr>
              <w:spacing w:after="0" w:line="276" w:lineRule="auto"/>
              <w:jc w:val="center"/>
              <w:rPr>
                <w:rFonts w:eastAsia="Calibri" w:cstheme="minorHAnsi"/>
                <w:b/>
                <w:sz w:val="20"/>
                <w:szCs w:val="20"/>
              </w:rPr>
            </w:pPr>
            <w:r w:rsidRPr="00191CEC">
              <w:rPr>
                <w:rFonts w:eastAsia="Calibri" w:cstheme="minorHAnsi"/>
                <w:b/>
                <w:sz w:val="20"/>
                <w:szCs w:val="20"/>
              </w:rPr>
              <w:t>5</w:t>
            </w:r>
          </w:p>
        </w:tc>
        <w:tc>
          <w:tcPr>
            <w:tcW w:w="1984" w:type="dxa"/>
            <w:shd w:val="clear" w:color="auto" w:fill="auto"/>
            <w:vAlign w:val="center"/>
          </w:tcPr>
          <w:p w14:paraId="02AD7B3D" w14:textId="77777777" w:rsidR="00767B2E" w:rsidRPr="00191CEC" w:rsidRDefault="00767B2E" w:rsidP="00767B2E">
            <w:pPr>
              <w:spacing w:after="0" w:line="276" w:lineRule="auto"/>
              <w:jc w:val="center"/>
              <w:rPr>
                <w:rFonts w:eastAsia="Calibri" w:cstheme="minorHAnsi"/>
                <w:sz w:val="20"/>
                <w:szCs w:val="20"/>
              </w:rPr>
            </w:pPr>
            <w:r w:rsidRPr="00191CEC">
              <w:rPr>
                <w:rFonts w:eastAsia="Calibri" w:cstheme="minorHAnsi"/>
                <w:sz w:val="20"/>
                <w:szCs w:val="20"/>
              </w:rPr>
              <w:t>Katastrofalne</w:t>
            </w:r>
          </w:p>
        </w:tc>
        <w:tc>
          <w:tcPr>
            <w:tcW w:w="3119" w:type="dxa"/>
            <w:shd w:val="clear" w:color="auto" w:fill="auto"/>
            <w:vAlign w:val="center"/>
          </w:tcPr>
          <w:p w14:paraId="545D7E51" w14:textId="79D73774" w:rsidR="00767B2E" w:rsidRPr="00191CEC" w:rsidRDefault="00767B2E" w:rsidP="00767B2E">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559" w:type="dxa"/>
            <w:shd w:val="clear" w:color="auto" w:fill="auto"/>
          </w:tcPr>
          <w:p w14:paraId="21C3DB3F" w14:textId="77777777" w:rsidR="00767B2E" w:rsidRPr="00191CEC" w:rsidRDefault="00767B2E" w:rsidP="00767B2E">
            <w:pPr>
              <w:spacing w:after="0" w:line="276" w:lineRule="auto"/>
              <w:jc w:val="center"/>
              <w:rPr>
                <w:rFonts w:eastAsia="Calibri" w:cstheme="minorHAnsi"/>
                <w:sz w:val="20"/>
                <w:szCs w:val="20"/>
              </w:rPr>
            </w:pPr>
          </w:p>
        </w:tc>
      </w:tr>
    </w:tbl>
    <w:p w14:paraId="3EE4E693" w14:textId="77777777" w:rsidR="00191CEC" w:rsidRPr="00191CEC" w:rsidRDefault="00191CEC" w:rsidP="00191CEC">
      <w:pPr>
        <w:numPr>
          <w:ilvl w:val="4"/>
          <w:numId w:val="3"/>
        </w:numPr>
        <w:spacing w:before="240" w:after="120" w:line="276" w:lineRule="auto"/>
        <w:jc w:val="both"/>
        <w:outlineLvl w:val="4"/>
        <w:rPr>
          <w:rFonts w:ascii="Calibri" w:hAnsi="Calibri" w:cs="Times New Roman"/>
          <w:bCs/>
          <w:i/>
          <w:iCs/>
          <w:sz w:val="24"/>
          <w:szCs w:val="26"/>
          <w:lang w:val="pl-PL" w:eastAsia="zh-CN"/>
        </w:rPr>
      </w:pPr>
      <w:bookmarkStart w:id="403" w:name="_Toc65821377"/>
      <w:r w:rsidRPr="00191CEC">
        <w:rPr>
          <w:rFonts w:ascii="Calibri" w:hAnsi="Calibri" w:cs="Times New Roman"/>
          <w:bCs/>
          <w:i/>
          <w:iCs/>
          <w:sz w:val="24"/>
          <w:szCs w:val="26"/>
          <w:lang w:val="pl-PL" w:eastAsia="zh-CN"/>
        </w:rPr>
        <w:t>Posljedice na društvenu stabilnost i politiku</w:t>
      </w:r>
      <w:bookmarkEnd w:id="403"/>
    </w:p>
    <w:p w14:paraId="6E6E693F" w14:textId="77777777" w:rsidR="00191CEC" w:rsidRPr="00191CEC" w:rsidRDefault="00191CEC" w:rsidP="00191CEC">
      <w:pPr>
        <w:jc w:val="both"/>
        <w:rPr>
          <w:sz w:val="24"/>
          <w:szCs w:val="24"/>
          <w:lang w:val="pl-PL" w:eastAsia="zh-CN"/>
        </w:rPr>
      </w:pPr>
      <w:r w:rsidRPr="00191CEC">
        <w:rPr>
          <w:sz w:val="24"/>
          <w:szCs w:val="24"/>
          <w:lang w:val="pl-PL" w:eastAsia="zh-CN"/>
        </w:rPr>
        <w:t xml:space="preserve">Obzirom da se posljedice društvene stabilnosti i politike iskazuju u materijalnoj šteti i to za štetu na kritičnoj infrastrukturi i šteti na građevinama od društvenog značaja procijenjeno </w:t>
      </w:r>
      <w:r w:rsidRPr="00191CEC">
        <w:rPr>
          <w:sz w:val="24"/>
          <w:szCs w:val="24"/>
          <w:lang w:val="pl-PL" w:eastAsia="zh-CN"/>
        </w:rPr>
        <w:lastRenderedPageBreak/>
        <w:t>je da bi ukupna materijalna šteta uzrokovana ekstremnim temperaturama imala zanemariv utjecaj na proračun te se neće prikazati tablično i putem matrice.</w:t>
      </w:r>
    </w:p>
    <w:p w14:paraId="1CC8798B" w14:textId="77777777" w:rsidR="00191CEC" w:rsidRPr="00191CEC" w:rsidRDefault="00191CEC" w:rsidP="00191CEC">
      <w:pPr>
        <w:numPr>
          <w:ilvl w:val="4"/>
          <w:numId w:val="3"/>
        </w:numPr>
        <w:spacing w:before="240" w:after="120" w:line="276" w:lineRule="auto"/>
        <w:jc w:val="both"/>
        <w:outlineLvl w:val="4"/>
        <w:rPr>
          <w:rFonts w:ascii="Calibri" w:hAnsi="Calibri" w:cs="Times New Roman"/>
          <w:bCs/>
          <w:i/>
          <w:iCs/>
          <w:sz w:val="24"/>
          <w:szCs w:val="26"/>
          <w:lang w:val="pl-PL" w:eastAsia="zh-CN"/>
        </w:rPr>
      </w:pPr>
      <w:bookmarkStart w:id="404" w:name="_Toc65821378"/>
      <w:r w:rsidRPr="00191CEC">
        <w:rPr>
          <w:rFonts w:ascii="Calibri" w:hAnsi="Calibri" w:cs="Times New Roman"/>
          <w:bCs/>
          <w:i/>
          <w:iCs/>
          <w:sz w:val="24"/>
          <w:szCs w:val="26"/>
          <w:lang w:val="pl-PL" w:eastAsia="zh-CN"/>
        </w:rPr>
        <w:t>Vjerojatnost događaja</w:t>
      </w:r>
      <w:bookmarkEnd w:id="404"/>
    </w:p>
    <w:p w14:paraId="51EB9373" w14:textId="7F68BAB5" w:rsidR="00191CEC" w:rsidRDefault="00191CEC" w:rsidP="00191CEC">
      <w:pPr>
        <w:spacing w:after="120" w:line="276" w:lineRule="auto"/>
        <w:jc w:val="both"/>
        <w:rPr>
          <w:sz w:val="24"/>
          <w:szCs w:val="24"/>
          <w:lang w:val="pl-PL" w:eastAsia="zh-CN"/>
        </w:rPr>
      </w:pPr>
      <w:r w:rsidRPr="00191CEC">
        <w:rPr>
          <w:sz w:val="24"/>
          <w:szCs w:val="24"/>
          <w:lang w:val="pl-PL" w:eastAsia="zh-CN"/>
        </w:rPr>
        <w:t xml:space="preserve">Pojava događaja toplinskog vala u trajanju od </w:t>
      </w:r>
      <w:r w:rsidR="00B56D90">
        <w:rPr>
          <w:sz w:val="24"/>
          <w:szCs w:val="24"/>
          <w:lang w:val="pl-PL" w:eastAsia="zh-CN"/>
        </w:rPr>
        <w:t>4</w:t>
      </w:r>
      <w:r w:rsidRPr="00191CEC">
        <w:rPr>
          <w:sz w:val="24"/>
          <w:szCs w:val="24"/>
          <w:lang w:val="pl-PL" w:eastAsia="zh-CN"/>
        </w:rPr>
        <w:t xml:space="preserve"> i više uzastopnih dana s obzirom na klimatske uvjete okarakterizirana je kao </w:t>
      </w:r>
      <w:r w:rsidR="00365EEA">
        <w:rPr>
          <w:sz w:val="24"/>
          <w:szCs w:val="24"/>
          <w:lang w:val="pl-PL" w:eastAsia="zh-CN"/>
        </w:rPr>
        <w:t>umjerena</w:t>
      </w:r>
      <w:r w:rsidRPr="00191CEC">
        <w:rPr>
          <w:sz w:val="24"/>
          <w:szCs w:val="24"/>
          <w:lang w:val="pl-PL" w:eastAsia="zh-CN"/>
        </w:rPr>
        <w:t>.</w:t>
      </w:r>
    </w:p>
    <w:p w14:paraId="55848755" w14:textId="58BD6F39" w:rsidR="00191CEC" w:rsidRPr="00191CEC" w:rsidRDefault="00191CEC" w:rsidP="00191CEC">
      <w:pPr>
        <w:keepNext/>
        <w:spacing w:after="0" w:line="276" w:lineRule="auto"/>
        <w:jc w:val="both"/>
        <w:rPr>
          <w:rFonts w:ascii="Calibri" w:eastAsia="Calibri" w:hAnsi="Calibri" w:cs="Arial"/>
          <w:b/>
          <w:bCs/>
          <w:sz w:val="20"/>
          <w:szCs w:val="20"/>
          <w:lang w:eastAsia="zh-CN"/>
        </w:rPr>
      </w:pPr>
      <w:bookmarkStart w:id="405" w:name="_Toc532992588"/>
      <w:bookmarkStart w:id="406" w:name="_Toc4138117"/>
      <w:bookmarkStart w:id="407" w:name="_Toc14434367"/>
      <w:bookmarkStart w:id="408" w:name="_Toc65821487"/>
      <w:r w:rsidRPr="00191CEC">
        <w:rPr>
          <w:rFonts w:ascii="Calibri" w:eastAsia="Calibri" w:hAnsi="Calibri" w:cs="Arial"/>
          <w:b/>
          <w:bCs/>
          <w:sz w:val="20"/>
          <w:szCs w:val="20"/>
          <w:lang w:eastAsia="zh-CN"/>
        </w:rPr>
        <w:t xml:space="preserve">Tablica </w:t>
      </w:r>
      <w:r w:rsidRPr="00191CEC">
        <w:rPr>
          <w:rFonts w:ascii="Calibri" w:eastAsia="Calibri" w:hAnsi="Calibri" w:cs="Arial"/>
          <w:b/>
          <w:bCs/>
          <w:noProof/>
          <w:sz w:val="20"/>
          <w:szCs w:val="20"/>
          <w:lang w:eastAsia="zh-CN"/>
        </w:rPr>
        <w:fldChar w:fldCharType="begin"/>
      </w:r>
      <w:r w:rsidRPr="00191CEC">
        <w:rPr>
          <w:rFonts w:ascii="Calibri" w:eastAsia="Calibri" w:hAnsi="Calibri" w:cs="Arial"/>
          <w:b/>
          <w:bCs/>
          <w:noProof/>
          <w:sz w:val="20"/>
          <w:szCs w:val="20"/>
          <w:lang w:eastAsia="zh-CN"/>
        </w:rPr>
        <w:instrText xml:space="preserve"> SEQ Tablica \* ARABIC </w:instrText>
      </w:r>
      <w:r w:rsidRPr="00191CEC">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42</w:t>
      </w:r>
      <w:r w:rsidRPr="00191CEC">
        <w:rPr>
          <w:rFonts w:ascii="Calibri" w:eastAsia="Calibri" w:hAnsi="Calibri" w:cs="Arial"/>
          <w:b/>
          <w:bCs/>
          <w:noProof/>
          <w:sz w:val="20"/>
          <w:szCs w:val="20"/>
          <w:lang w:eastAsia="zh-CN"/>
        </w:rPr>
        <w:fldChar w:fldCharType="end"/>
      </w:r>
      <w:r w:rsidRPr="00191CEC">
        <w:rPr>
          <w:rFonts w:ascii="Calibri" w:eastAsia="Calibri" w:hAnsi="Calibri" w:cs="Arial"/>
          <w:b/>
          <w:bCs/>
          <w:sz w:val="20"/>
          <w:szCs w:val="20"/>
          <w:lang w:eastAsia="zh-CN"/>
        </w:rPr>
        <w:t xml:space="preserve">. Vjerojatnost/frekvencija </w:t>
      </w:r>
      <w:r w:rsidRPr="00191CEC">
        <w:rPr>
          <w:rFonts w:ascii="Calibri" w:eastAsia="Calibri" w:hAnsi="Calibri" w:cs="Arial"/>
          <w:b/>
          <w:bCs/>
          <w:sz w:val="20"/>
          <w:szCs w:val="20"/>
          <w:lang w:eastAsia="zh-CN"/>
        </w:rPr>
        <w:sym w:font="Symbol" w:char="F02D"/>
      </w:r>
      <w:r w:rsidRPr="00191CEC">
        <w:rPr>
          <w:rFonts w:ascii="Calibri" w:eastAsia="Calibri" w:hAnsi="Calibri" w:cs="Arial"/>
          <w:b/>
          <w:bCs/>
          <w:sz w:val="20"/>
          <w:szCs w:val="20"/>
          <w:lang w:eastAsia="zh-CN"/>
        </w:rPr>
        <w:t xml:space="preserve"> ekstremne temperature</w:t>
      </w:r>
      <w:bookmarkEnd w:id="405"/>
      <w:bookmarkEnd w:id="406"/>
      <w:bookmarkEnd w:id="407"/>
      <w:bookmarkEnd w:id="408"/>
    </w:p>
    <w:tbl>
      <w:tblPr>
        <w:tblW w:w="89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1"/>
        <w:gridCol w:w="1470"/>
        <w:gridCol w:w="1707"/>
        <w:gridCol w:w="2514"/>
        <w:gridCol w:w="1750"/>
      </w:tblGrid>
      <w:tr w:rsidR="00191CEC" w:rsidRPr="00191CEC" w14:paraId="78F9E7AE" w14:textId="77777777" w:rsidTr="00BA7910">
        <w:trPr>
          <w:trHeight w:val="258"/>
          <w:tblHeader/>
        </w:trPr>
        <w:tc>
          <w:tcPr>
            <w:tcW w:w="1461" w:type="dxa"/>
            <w:vMerge w:val="restart"/>
            <w:shd w:val="clear" w:color="auto" w:fill="auto"/>
            <w:vAlign w:val="center"/>
          </w:tcPr>
          <w:p w14:paraId="58489893" w14:textId="77777777" w:rsidR="00191CEC" w:rsidRPr="00191CEC" w:rsidRDefault="00191CEC" w:rsidP="00191CEC">
            <w:pPr>
              <w:spacing w:before="120" w:after="120" w:line="276" w:lineRule="auto"/>
              <w:jc w:val="center"/>
              <w:rPr>
                <w:rFonts w:eastAsia="Calibri" w:cstheme="minorHAnsi"/>
                <w:b/>
                <w:sz w:val="18"/>
                <w:szCs w:val="18"/>
              </w:rPr>
            </w:pPr>
            <w:r w:rsidRPr="00191CEC">
              <w:rPr>
                <w:rFonts w:eastAsia="Calibri" w:cstheme="minorHAnsi"/>
                <w:b/>
                <w:sz w:val="18"/>
                <w:szCs w:val="18"/>
              </w:rPr>
              <w:t>KATEGORIJA</w:t>
            </w:r>
          </w:p>
        </w:tc>
        <w:tc>
          <w:tcPr>
            <w:tcW w:w="7441" w:type="dxa"/>
            <w:gridSpan w:val="4"/>
            <w:shd w:val="clear" w:color="auto" w:fill="auto"/>
            <w:vAlign w:val="center"/>
          </w:tcPr>
          <w:p w14:paraId="7412314A" w14:textId="77777777" w:rsidR="00191CEC" w:rsidRPr="00191CEC" w:rsidRDefault="00191CEC" w:rsidP="00191CEC">
            <w:pPr>
              <w:spacing w:before="120" w:after="120" w:line="276" w:lineRule="auto"/>
              <w:jc w:val="center"/>
              <w:rPr>
                <w:rFonts w:eastAsia="Calibri" w:cstheme="minorHAnsi"/>
                <w:b/>
                <w:sz w:val="18"/>
                <w:szCs w:val="18"/>
              </w:rPr>
            </w:pPr>
            <w:r w:rsidRPr="00191CEC">
              <w:rPr>
                <w:rFonts w:eastAsia="Calibri" w:cstheme="minorHAnsi"/>
                <w:b/>
                <w:sz w:val="18"/>
                <w:szCs w:val="18"/>
              </w:rPr>
              <w:t>VJEROJATNOST/FREKVENCIJA</w:t>
            </w:r>
          </w:p>
        </w:tc>
      </w:tr>
      <w:tr w:rsidR="00191CEC" w:rsidRPr="00191CEC" w14:paraId="6FE82FF4" w14:textId="77777777" w:rsidTr="00BA7910">
        <w:trPr>
          <w:trHeight w:val="156"/>
          <w:tblHeader/>
        </w:trPr>
        <w:tc>
          <w:tcPr>
            <w:tcW w:w="1461" w:type="dxa"/>
            <w:vMerge/>
            <w:shd w:val="clear" w:color="auto" w:fill="auto"/>
            <w:vAlign w:val="center"/>
          </w:tcPr>
          <w:p w14:paraId="2639EB89" w14:textId="77777777" w:rsidR="00191CEC" w:rsidRPr="00191CEC" w:rsidRDefault="00191CEC" w:rsidP="00191CEC">
            <w:pPr>
              <w:spacing w:before="120" w:after="120" w:line="276" w:lineRule="auto"/>
              <w:jc w:val="center"/>
              <w:rPr>
                <w:rFonts w:eastAsia="Calibri" w:cstheme="minorHAnsi"/>
                <w:b/>
                <w:sz w:val="18"/>
                <w:szCs w:val="18"/>
              </w:rPr>
            </w:pPr>
          </w:p>
        </w:tc>
        <w:tc>
          <w:tcPr>
            <w:tcW w:w="1470" w:type="dxa"/>
            <w:shd w:val="clear" w:color="auto" w:fill="auto"/>
            <w:vAlign w:val="center"/>
          </w:tcPr>
          <w:p w14:paraId="170D9AD9" w14:textId="77777777" w:rsidR="00191CEC" w:rsidRPr="00191CEC" w:rsidRDefault="00191CEC" w:rsidP="00191CEC">
            <w:pPr>
              <w:spacing w:before="120" w:after="120" w:line="276" w:lineRule="auto"/>
              <w:jc w:val="center"/>
              <w:rPr>
                <w:rFonts w:eastAsia="Calibri" w:cstheme="minorHAnsi"/>
                <w:b/>
                <w:sz w:val="18"/>
                <w:szCs w:val="18"/>
              </w:rPr>
            </w:pPr>
            <w:r w:rsidRPr="00191CEC">
              <w:rPr>
                <w:rFonts w:eastAsia="Calibri" w:cstheme="minorHAnsi"/>
                <w:b/>
                <w:sz w:val="18"/>
                <w:szCs w:val="18"/>
              </w:rPr>
              <w:t>KVALITATIVNO</w:t>
            </w:r>
          </w:p>
        </w:tc>
        <w:tc>
          <w:tcPr>
            <w:tcW w:w="1707" w:type="dxa"/>
            <w:shd w:val="clear" w:color="auto" w:fill="auto"/>
            <w:vAlign w:val="center"/>
          </w:tcPr>
          <w:p w14:paraId="7FFA3385" w14:textId="77777777" w:rsidR="00191CEC" w:rsidRPr="00191CEC" w:rsidRDefault="00191CEC" w:rsidP="00191CEC">
            <w:pPr>
              <w:spacing w:before="120" w:after="120" w:line="276" w:lineRule="auto"/>
              <w:jc w:val="center"/>
              <w:rPr>
                <w:rFonts w:eastAsia="Calibri" w:cstheme="minorHAnsi"/>
                <w:b/>
                <w:sz w:val="18"/>
                <w:szCs w:val="18"/>
              </w:rPr>
            </w:pPr>
            <w:r w:rsidRPr="00191CEC">
              <w:rPr>
                <w:rFonts w:eastAsia="Calibri" w:cstheme="minorHAnsi"/>
                <w:b/>
                <w:sz w:val="18"/>
                <w:szCs w:val="18"/>
              </w:rPr>
              <w:t>VJEROJATNOST</w:t>
            </w:r>
          </w:p>
        </w:tc>
        <w:tc>
          <w:tcPr>
            <w:tcW w:w="2514" w:type="dxa"/>
            <w:shd w:val="clear" w:color="auto" w:fill="auto"/>
            <w:vAlign w:val="center"/>
          </w:tcPr>
          <w:p w14:paraId="3C977A77" w14:textId="77777777" w:rsidR="00191CEC" w:rsidRPr="00191CEC" w:rsidRDefault="00191CEC" w:rsidP="00191CEC">
            <w:pPr>
              <w:spacing w:before="120" w:after="120" w:line="276" w:lineRule="auto"/>
              <w:jc w:val="center"/>
              <w:rPr>
                <w:rFonts w:eastAsia="Calibri" w:cstheme="minorHAnsi"/>
                <w:b/>
                <w:sz w:val="18"/>
                <w:szCs w:val="18"/>
              </w:rPr>
            </w:pPr>
            <w:r w:rsidRPr="00191CEC">
              <w:rPr>
                <w:rFonts w:eastAsia="Calibri" w:cstheme="minorHAnsi"/>
                <w:b/>
                <w:sz w:val="18"/>
                <w:szCs w:val="18"/>
              </w:rPr>
              <w:t>FREKVENCIJA</w:t>
            </w:r>
          </w:p>
        </w:tc>
        <w:tc>
          <w:tcPr>
            <w:tcW w:w="1750" w:type="dxa"/>
            <w:shd w:val="clear" w:color="auto" w:fill="auto"/>
            <w:vAlign w:val="center"/>
          </w:tcPr>
          <w:p w14:paraId="1A41F888" w14:textId="77777777" w:rsidR="00191CEC" w:rsidRPr="00191CEC" w:rsidRDefault="00191CEC" w:rsidP="00191CEC">
            <w:pPr>
              <w:spacing w:before="120" w:after="120" w:line="276" w:lineRule="auto"/>
              <w:jc w:val="center"/>
              <w:rPr>
                <w:rFonts w:eastAsia="Calibri" w:cstheme="minorHAnsi"/>
                <w:b/>
                <w:sz w:val="18"/>
                <w:szCs w:val="18"/>
              </w:rPr>
            </w:pPr>
            <w:r w:rsidRPr="00191CEC">
              <w:rPr>
                <w:rFonts w:eastAsia="Calibri" w:cstheme="minorHAnsi"/>
                <w:b/>
                <w:sz w:val="18"/>
                <w:szCs w:val="18"/>
              </w:rPr>
              <w:t>ODABRANO</w:t>
            </w:r>
          </w:p>
        </w:tc>
      </w:tr>
      <w:tr w:rsidR="00191CEC" w:rsidRPr="00191CEC" w14:paraId="6454A804" w14:textId="77777777" w:rsidTr="00191CEC">
        <w:trPr>
          <w:trHeight w:val="258"/>
        </w:trPr>
        <w:tc>
          <w:tcPr>
            <w:tcW w:w="1461" w:type="dxa"/>
            <w:shd w:val="clear" w:color="auto" w:fill="auto"/>
            <w:vAlign w:val="center"/>
          </w:tcPr>
          <w:p w14:paraId="39848679"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1</w:t>
            </w:r>
          </w:p>
        </w:tc>
        <w:tc>
          <w:tcPr>
            <w:tcW w:w="1470" w:type="dxa"/>
            <w:shd w:val="clear" w:color="auto" w:fill="auto"/>
            <w:vAlign w:val="center"/>
          </w:tcPr>
          <w:p w14:paraId="2C2799EA"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Iznimno mala</w:t>
            </w:r>
          </w:p>
        </w:tc>
        <w:tc>
          <w:tcPr>
            <w:tcW w:w="1707" w:type="dxa"/>
            <w:shd w:val="clear" w:color="auto" w:fill="auto"/>
            <w:vAlign w:val="center"/>
          </w:tcPr>
          <w:p w14:paraId="06486434"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&lt;1 %</w:t>
            </w:r>
          </w:p>
        </w:tc>
        <w:tc>
          <w:tcPr>
            <w:tcW w:w="2514" w:type="dxa"/>
            <w:shd w:val="clear" w:color="auto" w:fill="auto"/>
            <w:vAlign w:val="center"/>
          </w:tcPr>
          <w:p w14:paraId="2238C93A"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1 događaj u 100 godina i rjeđe</w:t>
            </w:r>
          </w:p>
        </w:tc>
        <w:tc>
          <w:tcPr>
            <w:tcW w:w="1750" w:type="dxa"/>
            <w:shd w:val="clear" w:color="auto" w:fill="auto"/>
            <w:vAlign w:val="center"/>
          </w:tcPr>
          <w:p w14:paraId="778C8198" w14:textId="77777777" w:rsidR="00191CEC" w:rsidRPr="00191CEC" w:rsidRDefault="00191CEC" w:rsidP="00191CEC">
            <w:pPr>
              <w:spacing w:after="0" w:line="276" w:lineRule="auto"/>
              <w:jc w:val="center"/>
              <w:rPr>
                <w:rFonts w:eastAsia="Calibri" w:cstheme="minorHAnsi"/>
                <w:sz w:val="18"/>
                <w:szCs w:val="18"/>
              </w:rPr>
            </w:pPr>
          </w:p>
        </w:tc>
      </w:tr>
      <w:tr w:rsidR="00191CEC" w:rsidRPr="00191CEC" w14:paraId="1615211E" w14:textId="77777777" w:rsidTr="00191CEC">
        <w:trPr>
          <w:trHeight w:val="258"/>
        </w:trPr>
        <w:tc>
          <w:tcPr>
            <w:tcW w:w="1461" w:type="dxa"/>
            <w:shd w:val="clear" w:color="auto" w:fill="auto"/>
            <w:vAlign w:val="center"/>
          </w:tcPr>
          <w:p w14:paraId="1EBE8EC7" w14:textId="77777777" w:rsidR="00191CEC" w:rsidRPr="00191CEC" w:rsidRDefault="00191CEC" w:rsidP="00191CEC">
            <w:pPr>
              <w:spacing w:after="0" w:line="276" w:lineRule="auto"/>
              <w:jc w:val="center"/>
              <w:rPr>
                <w:rFonts w:eastAsia="Calibri" w:cstheme="minorHAnsi"/>
                <w:b/>
                <w:sz w:val="18"/>
                <w:szCs w:val="18"/>
              </w:rPr>
            </w:pPr>
            <w:r w:rsidRPr="00191CEC">
              <w:rPr>
                <w:rFonts w:eastAsia="Calibri" w:cstheme="minorHAnsi"/>
                <w:b/>
                <w:sz w:val="18"/>
                <w:szCs w:val="18"/>
              </w:rPr>
              <w:t>2</w:t>
            </w:r>
          </w:p>
        </w:tc>
        <w:tc>
          <w:tcPr>
            <w:tcW w:w="1470" w:type="dxa"/>
            <w:shd w:val="clear" w:color="auto" w:fill="auto"/>
            <w:vAlign w:val="center"/>
          </w:tcPr>
          <w:p w14:paraId="0F781C4C"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Mala</w:t>
            </w:r>
          </w:p>
        </w:tc>
        <w:tc>
          <w:tcPr>
            <w:tcW w:w="1707" w:type="dxa"/>
            <w:shd w:val="clear" w:color="auto" w:fill="auto"/>
            <w:vAlign w:val="center"/>
          </w:tcPr>
          <w:p w14:paraId="0DE24556"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1 – 5 %</w:t>
            </w:r>
          </w:p>
        </w:tc>
        <w:tc>
          <w:tcPr>
            <w:tcW w:w="2514" w:type="dxa"/>
            <w:shd w:val="clear" w:color="auto" w:fill="auto"/>
            <w:vAlign w:val="center"/>
          </w:tcPr>
          <w:p w14:paraId="3C8AB0C9"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1 događaj u 20 do 100 godina</w:t>
            </w:r>
          </w:p>
        </w:tc>
        <w:tc>
          <w:tcPr>
            <w:tcW w:w="1750" w:type="dxa"/>
            <w:shd w:val="clear" w:color="auto" w:fill="auto"/>
            <w:vAlign w:val="center"/>
          </w:tcPr>
          <w:p w14:paraId="2FACDFDE" w14:textId="77777777" w:rsidR="00191CEC" w:rsidRPr="00191CEC" w:rsidRDefault="00191CEC" w:rsidP="00191CEC">
            <w:pPr>
              <w:spacing w:after="0" w:line="276" w:lineRule="auto"/>
              <w:jc w:val="center"/>
              <w:rPr>
                <w:rFonts w:eastAsia="Calibri" w:cstheme="minorHAnsi"/>
                <w:sz w:val="18"/>
                <w:szCs w:val="18"/>
              </w:rPr>
            </w:pPr>
          </w:p>
        </w:tc>
      </w:tr>
      <w:tr w:rsidR="00191CEC" w:rsidRPr="00191CEC" w14:paraId="19A21CAF" w14:textId="77777777" w:rsidTr="00191CEC">
        <w:trPr>
          <w:trHeight w:val="258"/>
        </w:trPr>
        <w:tc>
          <w:tcPr>
            <w:tcW w:w="1461" w:type="dxa"/>
            <w:shd w:val="clear" w:color="auto" w:fill="auto"/>
            <w:vAlign w:val="center"/>
          </w:tcPr>
          <w:p w14:paraId="43A42ABB" w14:textId="77777777" w:rsidR="00191CEC" w:rsidRPr="00191CEC" w:rsidRDefault="00191CEC" w:rsidP="00191CEC">
            <w:pPr>
              <w:spacing w:after="0" w:line="276" w:lineRule="auto"/>
              <w:jc w:val="center"/>
              <w:rPr>
                <w:rFonts w:eastAsia="Calibri" w:cstheme="minorHAnsi"/>
                <w:b/>
                <w:sz w:val="18"/>
                <w:szCs w:val="18"/>
              </w:rPr>
            </w:pPr>
            <w:r w:rsidRPr="00191CEC">
              <w:rPr>
                <w:rFonts w:eastAsia="Calibri" w:cstheme="minorHAnsi"/>
                <w:b/>
                <w:sz w:val="18"/>
                <w:szCs w:val="18"/>
              </w:rPr>
              <w:t>3</w:t>
            </w:r>
          </w:p>
        </w:tc>
        <w:tc>
          <w:tcPr>
            <w:tcW w:w="1470" w:type="dxa"/>
            <w:shd w:val="clear" w:color="auto" w:fill="auto"/>
            <w:vAlign w:val="center"/>
          </w:tcPr>
          <w:p w14:paraId="0C080F92"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Umjerena</w:t>
            </w:r>
          </w:p>
        </w:tc>
        <w:tc>
          <w:tcPr>
            <w:tcW w:w="1707" w:type="dxa"/>
            <w:shd w:val="clear" w:color="auto" w:fill="auto"/>
            <w:vAlign w:val="center"/>
          </w:tcPr>
          <w:p w14:paraId="2C49FA07"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5 – 50 %</w:t>
            </w:r>
          </w:p>
        </w:tc>
        <w:tc>
          <w:tcPr>
            <w:tcW w:w="2514" w:type="dxa"/>
            <w:shd w:val="clear" w:color="auto" w:fill="auto"/>
            <w:vAlign w:val="center"/>
          </w:tcPr>
          <w:p w14:paraId="2D09BBE8"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1 događaj u 2 do 20 godina</w:t>
            </w:r>
          </w:p>
        </w:tc>
        <w:tc>
          <w:tcPr>
            <w:tcW w:w="1750" w:type="dxa"/>
            <w:shd w:val="clear" w:color="auto" w:fill="auto"/>
            <w:vAlign w:val="center"/>
          </w:tcPr>
          <w:p w14:paraId="697A7331" w14:textId="30FB7900" w:rsidR="00191CEC" w:rsidRPr="00191CEC" w:rsidRDefault="003605F6" w:rsidP="00191CEC">
            <w:pPr>
              <w:spacing w:after="0" w:line="276" w:lineRule="auto"/>
              <w:jc w:val="center"/>
              <w:rPr>
                <w:rFonts w:eastAsia="Calibri" w:cstheme="minorHAnsi"/>
                <w:sz w:val="18"/>
                <w:szCs w:val="18"/>
              </w:rPr>
            </w:pPr>
            <w:r w:rsidRPr="00191CEC">
              <w:rPr>
                <w:rFonts w:eastAsia="Calibri" w:cstheme="minorHAnsi"/>
                <w:sz w:val="18"/>
                <w:szCs w:val="18"/>
              </w:rPr>
              <w:t>X</w:t>
            </w:r>
          </w:p>
        </w:tc>
      </w:tr>
      <w:tr w:rsidR="00191CEC" w:rsidRPr="00191CEC" w14:paraId="5AB9A500" w14:textId="77777777" w:rsidTr="00191CEC">
        <w:trPr>
          <w:trHeight w:val="258"/>
        </w:trPr>
        <w:tc>
          <w:tcPr>
            <w:tcW w:w="1461" w:type="dxa"/>
            <w:shd w:val="clear" w:color="auto" w:fill="auto"/>
            <w:vAlign w:val="center"/>
          </w:tcPr>
          <w:p w14:paraId="7B331F0A" w14:textId="77777777" w:rsidR="00191CEC" w:rsidRPr="00191CEC" w:rsidRDefault="00191CEC" w:rsidP="00191CEC">
            <w:pPr>
              <w:spacing w:after="0" w:line="276" w:lineRule="auto"/>
              <w:jc w:val="center"/>
              <w:rPr>
                <w:rFonts w:eastAsia="Calibri" w:cstheme="minorHAnsi"/>
                <w:b/>
                <w:sz w:val="18"/>
                <w:szCs w:val="18"/>
              </w:rPr>
            </w:pPr>
            <w:r w:rsidRPr="00191CEC">
              <w:rPr>
                <w:rFonts w:eastAsia="Calibri" w:cstheme="minorHAnsi"/>
                <w:b/>
                <w:sz w:val="18"/>
                <w:szCs w:val="18"/>
              </w:rPr>
              <w:t>4</w:t>
            </w:r>
          </w:p>
        </w:tc>
        <w:tc>
          <w:tcPr>
            <w:tcW w:w="1470" w:type="dxa"/>
            <w:shd w:val="clear" w:color="auto" w:fill="auto"/>
            <w:vAlign w:val="center"/>
          </w:tcPr>
          <w:p w14:paraId="733ACF0C"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Velika</w:t>
            </w:r>
          </w:p>
        </w:tc>
        <w:tc>
          <w:tcPr>
            <w:tcW w:w="1707" w:type="dxa"/>
            <w:shd w:val="clear" w:color="auto" w:fill="auto"/>
            <w:vAlign w:val="center"/>
          </w:tcPr>
          <w:p w14:paraId="3225E87C"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51 – 98 %</w:t>
            </w:r>
          </w:p>
        </w:tc>
        <w:tc>
          <w:tcPr>
            <w:tcW w:w="2514" w:type="dxa"/>
            <w:shd w:val="clear" w:color="auto" w:fill="auto"/>
            <w:vAlign w:val="center"/>
          </w:tcPr>
          <w:p w14:paraId="7354B0E4"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1 događaj 1 do 2 godine</w:t>
            </w:r>
          </w:p>
        </w:tc>
        <w:tc>
          <w:tcPr>
            <w:tcW w:w="1750" w:type="dxa"/>
            <w:shd w:val="clear" w:color="auto" w:fill="auto"/>
            <w:vAlign w:val="center"/>
          </w:tcPr>
          <w:p w14:paraId="1312FE7C" w14:textId="788C1480" w:rsidR="00191CEC" w:rsidRPr="00191CEC" w:rsidRDefault="00191CEC" w:rsidP="00191CEC">
            <w:pPr>
              <w:spacing w:after="0" w:line="276" w:lineRule="auto"/>
              <w:jc w:val="center"/>
              <w:rPr>
                <w:rFonts w:eastAsia="Calibri" w:cstheme="minorHAnsi"/>
                <w:sz w:val="18"/>
                <w:szCs w:val="18"/>
              </w:rPr>
            </w:pPr>
          </w:p>
        </w:tc>
      </w:tr>
      <w:tr w:rsidR="00191CEC" w:rsidRPr="00191CEC" w14:paraId="5BAE01AB" w14:textId="77777777" w:rsidTr="00191CEC">
        <w:trPr>
          <w:trHeight w:val="277"/>
        </w:trPr>
        <w:tc>
          <w:tcPr>
            <w:tcW w:w="1461" w:type="dxa"/>
            <w:shd w:val="clear" w:color="auto" w:fill="auto"/>
            <w:vAlign w:val="center"/>
          </w:tcPr>
          <w:p w14:paraId="1EFBD58E" w14:textId="77777777" w:rsidR="00191CEC" w:rsidRPr="00191CEC" w:rsidRDefault="00191CEC" w:rsidP="00191CEC">
            <w:pPr>
              <w:spacing w:after="0" w:line="276" w:lineRule="auto"/>
              <w:jc w:val="center"/>
              <w:rPr>
                <w:rFonts w:eastAsia="Calibri" w:cstheme="minorHAnsi"/>
                <w:b/>
                <w:sz w:val="18"/>
                <w:szCs w:val="18"/>
              </w:rPr>
            </w:pPr>
            <w:r w:rsidRPr="00191CEC">
              <w:rPr>
                <w:rFonts w:eastAsia="Calibri" w:cstheme="minorHAnsi"/>
                <w:b/>
                <w:sz w:val="18"/>
                <w:szCs w:val="18"/>
              </w:rPr>
              <w:t>5</w:t>
            </w:r>
          </w:p>
        </w:tc>
        <w:tc>
          <w:tcPr>
            <w:tcW w:w="1470" w:type="dxa"/>
            <w:shd w:val="clear" w:color="auto" w:fill="auto"/>
            <w:vAlign w:val="center"/>
          </w:tcPr>
          <w:p w14:paraId="3E3C7949"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Iznimno velika</w:t>
            </w:r>
          </w:p>
        </w:tc>
        <w:tc>
          <w:tcPr>
            <w:tcW w:w="1707" w:type="dxa"/>
            <w:shd w:val="clear" w:color="auto" w:fill="auto"/>
            <w:vAlign w:val="center"/>
          </w:tcPr>
          <w:p w14:paraId="3105B10C"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&gt; 98 %</w:t>
            </w:r>
          </w:p>
        </w:tc>
        <w:tc>
          <w:tcPr>
            <w:tcW w:w="2514" w:type="dxa"/>
            <w:shd w:val="clear" w:color="auto" w:fill="auto"/>
            <w:vAlign w:val="center"/>
          </w:tcPr>
          <w:p w14:paraId="4265F6CC" w14:textId="77777777" w:rsidR="00191CEC" w:rsidRPr="00191CEC" w:rsidRDefault="00191CEC" w:rsidP="00191CEC">
            <w:pPr>
              <w:spacing w:after="0" w:line="276" w:lineRule="auto"/>
              <w:jc w:val="center"/>
              <w:rPr>
                <w:rFonts w:eastAsia="Calibri" w:cstheme="minorHAnsi"/>
                <w:sz w:val="18"/>
                <w:szCs w:val="18"/>
              </w:rPr>
            </w:pPr>
            <w:r w:rsidRPr="00191CEC">
              <w:rPr>
                <w:rFonts w:eastAsia="Calibri" w:cstheme="minorHAnsi"/>
                <w:sz w:val="18"/>
                <w:szCs w:val="18"/>
              </w:rPr>
              <w:t>1 događaj godišnje ili češće</w:t>
            </w:r>
          </w:p>
        </w:tc>
        <w:tc>
          <w:tcPr>
            <w:tcW w:w="1750" w:type="dxa"/>
            <w:shd w:val="clear" w:color="auto" w:fill="auto"/>
            <w:vAlign w:val="center"/>
          </w:tcPr>
          <w:p w14:paraId="5CB9B6FD" w14:textId="77777777" w:rsidR="00191CEC" w:rsidRPr="00191CEC" w:rsidRDefault="00191CEC" w:rsidP="00191CEC">
            <w:pPr>
              <w:spacing w:after="0" w:line="276" w:lineRule="auto"/>
              <w:jc w:val="center"/>
              <w:rPr>
                <w:rFonts w:eastAsia="Calibri" w:cstheme="minorHAnsi"/>
                <w:sz w:val="18"/>
                <w:szCs w:val="18"/>
              </w:rPr>
            </w:pPr>
          </w:p>
        </w:tc>
      </w:tr>
    </w:tbl>
    <w:p w14:paraId="3D82DD54" w14:textId="02FEA856" w:rsidR="00191CEC" w:rsidRPr="00FB5B72" w:rsidRDefault="00191CEC" w:rsidP="00DD75FB">
      <w:pPr>
        <w:pStyle w:val="Naslov3"/>
      </w:pPr>
      <w:bookmarkStart w:id="409" w:name="_Toc4137302"/>
      <w:bookmarkStart w:id="410" w:name="_Toc19619337"/>
      <w:bookmarkStart w:id="411" w:name="_Toc65821379"/>
      <w:r w:rsidRPr="00FB5B72">
        <w:t>Podaci, izvori i metode izračuna</w:t>
      </w:r>
      <w:bookmarkEnd w:id="409"/>
      <w:bookmarkEnd w:id="410"/>
      <w:bookmarkEnd w:id="411"/>
    </w:p>
    <w:p w14:paraId="6071C20B" w14:textId="77777777" w:rsidR="00191CEC" w:rsidRPr="00191CEC" w:rsidRDefault="00191CEC" w:rsidP="00235FCB">
      <w:pPr>
        <w:numPr>
          <w:ilvl w:val="0"/>
          <w:numId w:val="20"/>
        </w:numPr>
        <w:spacing w:after="0" w:line="276" w:lineRule="auto"/>
        <w:jc w:val="both"/>
        <w:rPr>
          <w:rFonts w:cs="Arial"/>
          <w:sz w:val="24"/>
          <w:szCs w:val="24"/>
        </w:rPr>
      </w:pPr>
      <w:r w:rsidRPr="00191CEC">
        <w:rPr>
          <w:rFonts w:cs="Arial"/>
          <w:sz w:val="24"/>
          <w:szCs w:val="24"/>
        </w:rPr>
        <w:t>Državni hidrometeorološki zavod (DHMZ);</w:t>
      </w:r>
    </w:p>
    <w:p w14:paraId="072E1ABC" w14:textId="560DF5CB" w:rsidR="00191CEC" w:rsidRPr="00191CEC" w:rsidRDefault="00191CEC" w:rsidP="00235FCB">
      <w:pPr>
        <w:numPr>
          <w:ilvl w:val="0"/>
          <w:numId w:val="20"/>
        </w:numPr>
        <w:spacing w:after="0" w:line="276" w:lineRule="auto"/>
        <w:jc w:val="both"/>
        <w:rPr>
          <w:rFonts w:cs="Arial"/>
          <w:sz w:val="24"/>
          <w:szCs w:val="24"/>
        </w:rPr>
      </w:pPr>
      <w:r w:rsidRPr="00191CEC">
        <w:rPr>
          <w:rFonts w:cs="Arial"/>
          <w:noProof/>
          <w:color w:val="000000"/>
          <w:sz w:val="24"/>
          <w:szCs w:val="24"/>
          <w:lang w:eastAsia="hr-HR"/>
        </w:rPr>
        <w:t>Izmjene i dopune studije meteorološka podloga za potrebe procjene ugroženosti RH od prirodnih i tehničko-tehnoloških katastrofa i velikih nesreća, prosinac 2011. godine</w:t>
      </w:r>
      <w:r w:rsidR="00FB5B72">
        <w:rPr>
          <w:rFonts w:cs="Arial"/>
          <w:noProof/>
          <w:color w:val="000000"/>
          <w:sz w:val="24"/>
          <w:szCs w:val="24"/>
          <w:lang w:eastAsia="hr-HR"/>
        </w:rPr>
        <w:t>,</w:t>
      </w:r>
      <w:r w:rsidRPr="00191CEC">
        <w:rPr>
          <w:rFonts w:cs="Arial"/>
          <w:sz w:val="24"/>
          <w:szCs w:val="24"/>
        </w:rPr>
        <w:t xml:space="preserve"> </w:t>
      </w:r>
    </w:p>
    <w:p w14:paraId="0EC43FA5" w14:textId="63193A35" w:rsidR="00191CEC" w:rsidRPr="00191CEC" w:rsidRDefault="00191CEC" w:rsidP="00235FCB">
      <w:pPr>
        <w:numPr>
          <w:ilvl w:val="0"/>
          <w:numId w:val="20"/>
        </w:numPr>
        <w:spacing w:after="0" w:line="276" w:lineRule="auto"/>
        <w:jc w:val="both"/>
        <w:rPr>
          <w:rFonts w:cs="Arial"/>
          <w:sz w:val="24"/>
          <w:szCs w:val="24"/>
        </w:rPr>
      </w:pPr>
      <w:r w:rsidRPr="00191CEC">
        <w:rPr>
          <w:rFonts w:cs="Arial"/>
          <w:sz w:val="24"/>
          <w:szCs w:val="24"/>
        </w:rPr>
        <w:t>Popis stanovništva 2011. godinu, Državni zavod za statistiku</w:t>
      </w:r>
      <w:r w:rsidR="00FB5B72">
        <w:rPr>
          <w:rFonts w:cs="Arial"/>
          <w:sz w:val="24"/>
          <w:szCs w:val="24"/>
        </w:rPr>
        <w:t>,</w:t>
      </w:r>
    </w:p>
    <w:p w14:paraId="19CA49E7" w14:textId="3CF90C89" w:rsidR="00191CEC" w:rsidRPr="00191CEC" w:rsidRDefault="00191CEC" w:rsidP="00235FCB">
      <w:pPr>
        <w:numPr>
          <w:ilvl w:val="0"/>
          <w:numId w:val="20"/>
        </w:numPr>
        <w:spacing w:after="0" w:line="276" w:lineRule="auto"/>
        <w:jc w:val="both"/>
        <w:rPr>
          <w:rFonts w:cs="Arial"/>
          <w:sz w:val="24"/>
          <w:szCs w:val="24"/>
        </w:rPr>
      </w:pPr>
      <w:r w:rsidRPr="00191CEC">
        <w:rPr>
          <w:rFonts w:cs="Arial"/>
          <w:sz w:val="24"/>
          <w:szCs w:val="24"/>
        </w:rPr>
        <w:t>Prirodno kretanje stanovništva za 201</w:t>
      </w:r>
      <w:r w:rsidR="00A8161A">
        <w:rPr>
          <w:rFonts w:cs="Arial"/>
          <w:sz w:val="24"/>
          <w:szCs w:val="24"/>
        </w:rPr>
        <w:t>7</w:t>
      </w:r>
      <w:r w:rsidRPr="00191CEC">
        <w:rPr>
          <w:rFonts w:cs="Arial"/>
          <w:sz w:val="24"/>
          <w:szCs w:val="24"/>
        </w:rPr>
        <w:t>. godinu, Državni zavod za statistiku</w:t>
      </w:r>
      <w:r w:rsidR="00FB5B72">
        <w:rPr>
          <w:rFonts w:cs="Arial"/>
          <w:sz w:val="24"/>
          <w:szCs w:val="24"/>
        </w:rPr>
        <w:t>,</w:t>
      </w:r>
    </w:p>
    <w:p w14:paraId="65523245" w14:textId="221856F8" w:rsidR="00BA7910" w:rsidRDefault="00191CEC" w:rsidP="00235FCB">
      <w:pPr>
        <w:numPr>
          <w:ilvl w:val="0"/>
          <w:numId w:val="20"/>
        </w:numPr>
        <w:spacing w:after="0" w:line="276" w:lineRule="auto"/>
        <w:jc w:val="both"/>
        <w:rPr>
          <w:rFonts w:cs="Arial"/>
          <w:sz w:val="24"/>
          <w:szCs w:val="24"/>
          <w:lang w:val="pl-PL"/>
        </w:rPr>
      </w:pPr>
      <w:r w:rsidRPr="00191CEC">
        <w:rPr>
          <w:rFonts w:cs="Arial"/>
          <w:sz w:val="24"/>
          <w:szCs w:val="24"/>
          <w:lang w:val="pl-PL"/>
        </w:rPr>
        <w:t>Procjena rizika od katastrofa za Republiku Hrvatsku, 201</w:t>
      </w:r>
      <w:r w:rsidR="009356A1">
        <w:rPr>
          <w:rFonts w:cs="Arial"/>
          <w:sz w:val="24"/>
          <w:szCs w:val="24"/>
          <w:lang w:val="pl-PL"/>
        </w:rPr>
        <w:t xml:space="preserve">9. godina, </w:t>
      </w:r>
    </w:p>
    <w:p w14:paraId="333B61E5" w14:textId="7E77E26F" w:rsidR="00BA7910" w:rsidRPr="009356A1" w:rsidRDefault="009356A1" w:rsidP="009356A1">
      <w:pPr>
        <w:numPr>
          <w:ilvl w:val="0"/>
          <w:numId w:val="20"/>
        </w:numPr>
        <w:spacing w:after="0" w:line="276" w:lineRule="auto"/>
        <w:jc w:val="both"/>
        <w:rPr>
          <w:bCs/>
          <w:sz w:val="24"/>
          <w:szCs w:val="24"/>
        </w:rPr>
        <w:sectPr w:rsidR="00BA7910" w:rsidRPr="009356A1" w:rsidSect="006603E7">
          <w:pgSz w:w="11906" w:h="16838"/>
          <w:pgMar w:top="1134" w:right="1418" w:bottom="1134" w:left="1418" w:header="709" w:footer="709" w:gutter="284"/>
          <w:cols w:space="708"/>
          <w:docGrid w:linePitch="360"/>
        </w:sectPr>
      </w:pPr>
      <w:r w:rsidRPr="009356A1">
        <w:rPr>
          <w:bCs/>
          <w:sz w:val="24"/>
          <w:szCs w:val="24"/>
        </w:rPr>
        <w:t>Procjena rizika od velikih nesreća za Grad Ivanec („Službeni vjesnik Varaždinske županije“, broj 20/18)</w:t>
      </w:r>
      <w:r>
        <w:rPr>
          <w:bCs/>
          <w:sz w:val="24"/>
          <w:szCs w:val="24"/>
        </w:rPr>
        <w:t>.</w:t>
      </w:r>
    </w:p>
    <w:p w14:paraId="0B697B5B" w14:textId="327C7AC3" w:rsidR="00191CEC" w:rsidRPr="00191CEC" w:rsidRDefault="00191CEC" w:rsidP="00DD75FB">
      <w:pPr>
        <w:pStyle w:val="Naslov3"/>
      </w:pPr>
      <w:bookmarkStart w:id="412" w:name="_Toc4137303"/>
      <w:bookmarkStart w:id="413" w:name="_Toc19619338"/>
      <w:bookmarkStart w:id="414" w:name="_Toc65821380"/>
      <w:r w:rsidRPr="00191CEC">
        <w:lastRenderedPageBreak/>
        <w:t>Matrice rizika</w:t>
      </w:r>
      <w:bookmarkEnd w:id="412"/>
      <w:bookmarkEnd w:id="413"/>
      <w:bookmarkEnd w:id="414"/>
    </w:p>
    <w:tbl>
      <w:tblPr>
        <w:tblpPr w:leftFromText="180" w:rightFromText="180" w:vertAnchor="page" w:horzAnchor="margin" w:tblpY="2341"/>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2835"/>
      </w:tblGrid>
      <w:tr w:rsidR="00191CEC" w:rsidRPr="00191CEC" w14:paraId="7633AA7B" w14:textId="77777777" w:rsidTr="00191CEC">
        <w:trPr>
          <w:trHeight w:val="265"/>
        </w:trPr>
        <w:tc>
          <w:tcPr>
            <w:tcW w:w="1271" w:type="dxa"/>
            <w:shd w:val="clear" w:color="auto" w:fill="auto"/>
            <w:vAlign w:val="center"/>
          </w:tcPr>
          <w:p w14:paraId="68AE0379" w14:textId="77777777" w:rsidR="00191CEC" w:rsidRPr="00191CEC" w:rsidRDefault="00191CEC" w:rsidP="00191CEC">
            <w:pPr>
              <w:spacing w:after="0" w:line="240" w:lineRule="auto"/>
              <w:rPr>
                <w:b/>
                <w:sz w:val="16"/>
                <w:szCs w:val="16"/>
                <w:lang w:eastAsia="zh-CN"/>
              </w:rPr>
            </w:pPr>
            <w:bookmarkStart w:id="415" w:name="_Hlk531726714"/>
            <w:r w:rsidRPr="00191CEC">
              <w:rPr>
                <w:b/>
                <w:sz w:val="16"/>
                <w:szCs w:val="16"/>
                <w:lang w:eastAsia="zh-CN"/>
              </w:rPr>
              <w:t>VRSTA RIZIKA</w:t>
            </w:r>
          </w:p>
        </w:tc>
        <w:tc>
          <w:tcPr>
            <w:tcW w:w="2835" w:type="dxa"/>
            <w:shd w:val="clear" w:color="auto" w:fill="auto"/>
          </w:tcPr>
          <w:p w14:paraId="76C81DFF" w14:textId="77777777" w:rsidR="00191CEC" w:rsidRPr="00191CEC" w:rsidRDefault="00191CEC" w:rsidP="00191CEC">
            <w:pPr>
              <w:spacing w:after="0" w:line="240" w:lineRule="auto"/>
              <w:rPr>
                <w:b/>
                <w:sz w:val="16"/>
                <w:szCs w:val="16"/>
                <w:lang w:eastAsia="zh-CN"/>
              </w:rPr>
            </w:pPr>
            <w:r w:rsidRPr="00191CEC">
              <w:rPr>
                <w:b/>
                <w:sz w:val="16"/>
                <w:szCs w:val="16"/>
                <w:lang w:eastAsia="zh-CN"/>
              </w:rPr>
              <w:t>OPIS RIZIKA</w:t>
            </w:r>
          </w:p>
        </w:tc>
      </w:tr>
      <w:tr w:rsidR="00191CEC" w:rsidRPr="00191CEC" w14:paraId="75DF5CA9" w14:textId="77777777" w:rsidTr="00191CEC">
        <w:trPr>
          <w:trHeight w:val="236"/>
        </w:trPr>
        <w:tc>
          <w:tcPr>
            <w:tcW w:w="1271" w:type="dxa"/>
            <w:shd w:val="clear" w:color="auto" w:fill="A8D08D"/>
            <w:vAlign w:val="center"/>
          </w:tcPr>
          <w:p w14:paraId="372031C9" w14:textId="77777777" w:rsidR="00191CEC" w:rsidRPr="00191CEC" w:rsidRDefault="00191CEC" w:rsidP="00191CEC">
            <w:pPr>
              <w:spacing w:after="0" w:line="240" w:lineRule="auto"/>
              <w:rPr>
                <w:sz w:val="16"/>
                <w:szCs w:val="16"/>
                <w:lang w:eastAsia="zh-CN"/>
              </w:rPr>
            </w:pPr>
            <w:r w:rsidRPr="00191CEC">
              <w:rPr>
                <w:sz w:val="16"/>
                <w:szCs w:val="16"/>
                <w:lang w:eastAsia="zh-CN"/>
              </w:rPr>
              <w:t>Nizak rizik</w:t>
            </w:r>
          </w:p>
        </w:tc>
        <w:tc>
          <w:tcPr>
            <w:tcW w:w="2835" w:type="dxa"/>
            <w:shd w:val="clear" w:color="auto" w:fill="FFFFFF"/>
          </w:tcPr>
          <w:p w14:paraId="6922C4A8" w14:textId="77777777" w:rsidR="00191CEC" w:rsidRPr="00191CEC" w:rsidRDefault="00191CEC" w:rsidP="00191CEC">
            <w:pPr>
              <w:spacing w:after="0" w:line="240" w:lineRule="auto"/>
              <w:rPr>
                <w:sz w:val="16"/>
                <w:szCs w:val="16"/>
                <w:lang w:eastAsia="zh-CN"/>
              </w:rPr>
            </w:pPr>
            <w:r w:rsidRPr="00191CEC">
              <w:rPr>
                <w:sz w:val="16"/>
                <w:szCs w:val="16"/>
                <w:lang w:eastAsia="zh-CN"/>
              </w:rPr>
              <w:t>Dodatne mjere nisu potrebne, osim uobičajenih.</w:t>
            </w:r>
          </w:p>
        </w:tc>
      </w:tr>
      <w:tr w:rsidR="00191CEC" w:rsidRPr="00191CEC" w14:paraId="52C8C546" w14:textId="77777777" w:rsidTr="00191CEC">
        <w:trPr>
          <w:trHeight w:val="236"/>
        </w:trPr>
        <w:tc>
          <w:tcPr>
            <w:tcW w:w="1271" w:type="dxa"/>
            <w:shd w:val="clear" w:color="auto" w:fill="FFFF00"/>
            <w:vAlign w:val="center"/>
          </w:tcPr>
          <w:p w14:paraId="14F2B45C" w14:textId="77777777" w:rsidR="00191CEC" w:rsidRPr="00191CEC" w:rsidRDefault="00191CEC" w:rsidP="00191CEC">
            <w:pPr>
              <w:spacing w:after="0" w:line="240" w:lineRule="auto"/>
              <w:rPr>
                <w:sz w:val="16"/>
                <w:szCs w:val="16"/>
                <w:lang w:eastAsia="zh-CN"/>
              </w:rPr>
            </w:pPr>
            <w:r w:rsidRPr="00191CEC">
              <w:rPr>
                <w:sz w:val="16"/>
                <w:szCs w:val="16"/>
                <w:lang w:eastAsia="zh-CN"/>
              </w:rPr>
              <w:t>Umjeren rizik</w:t>
            </w:r>
          </w:p>
        </w:tc>
        <w:tc>
          <w:tcPr>
            <w:tcW w:w="2835" w:type="dxa"/>
            <w:shd w:val="clear" w:color="auto" w:fill="FFFFFF"/>
          </w:tcPr>
          <w:p w14:paraId="3DFDF5BA" w14:textId="77777777" w:rsidR="00191CEC" w:rsidRPr="00191CEC" w:rsidRDefault="00191CEC" w:rsidP="00191CEC">
            <w:pPr>
              <w:spacing w:after="0" w:line="240" w:lineRule="auto"/>
              <w:rPr>
                <w:sz w:val="16"/>
                <w:szCs w:val="16"/>
                <w:lang w:eastAsia="zh-CN"/>
              </w:rPr>
            </w:pPr>
            <w:r w:rsidRPr="00191CEC">
              <w:rPr>
                <w:sz w:val="16"/>
                <w:szCs w:val="16"/>
                <w:lang w:eastAsia="zh-CN"/>
              </w:rPr>
              <w:t>Rizik se može prihvatiti ukoliko troškovi premašuju dobit.</w:t>
            </w:r>
          </w:p>
        </w:tc>
      </w:tr>
      <w:tr w:rsidR="00191CEC" w:rsidRPr="00191CEC" w14:paraId="347F5534" w14:textId="77777777" w:rsidTr="00191CEC">
        <w:trPr>
          <w:trHeight w:val="242"/>
        </w:trPr>
        <w:tc>
          <w:tcPr>
            <w:tcW w:w="1271" w:type="dxa"/>
            <w:shd w:val="clear" w:color="auto" w:fill="ED7D31"/>
            <w:vAlign w:val="center"/>
          </w:tcPr>
          <w:p w14:paraId="7B44ED10" w14:textId="77777777" w:rsidR="00191CEC" w:rsidRPr="00191CEC" w:rsidRDefault="00191CEC" w:rsidP="00191CEC">
            <w:pPr>
              <w:spacing w:after="0" w:line="240" w:lineRule="auto"/>
              <w:rPr>
                <w:sz w:val="16"/>
                <w:szCs w:val="16"/>
                <w:lang w:eastAsia="zh-CN"/>
              </w:rPr>
            </w:pPr>
            <w:r w:rsidRPr="00191CEC">
              <w:rPr>
                <w:sz w:val="16"/>
                <w:szCs w:val="16"/>
                <w:lang w:eastAsia="zh-CN"/>
              </w:rPr>
              <w:t>Visok rizik</w:t>
            </w:r>
          </w:p>
        </w:tc>
        <w:tc>
          <w:tcPr>
            <w:tcW w:w="2835" w:type="dxa"/>
            <w:shd w:val="clear" w:color="auto" w:fill="FFFFFF"/>
          </w:tcPr>
          <w:p w14:paraId="1E476877" w14:textId="77777777" w:rsidR="00191CEC" w:rsidRPr="00191CEC" w:rsidRDefault="00191CEC" w:rsidP="00191CEC">
            <w:pPr>
              <w:spacing w:after="0" w:line="240" w:lineRule="auto"/>
              <w:rPr>
                <w:sz w:val="16"/>
                <w:szCs w:val="16"/>
                <w:lang w:eastAsia="zh-CN"/>
              </w:rPr>
            </w:pPr>
            <w:r w:rsidRPr="00191CEC">
              <w:rPr>
                <w:sz w:val="16"/>
                <w:szCs w:val="16"/>
                <w:lang w:eastAsia="zh-CN"/>
              </w:rPr>
              <w:t>Rizik se može prihvatiti ukoliko je smanjenje nepraktično ili troškovi uvelike premašuju dobit.</w:t>
            </w:r>
          </w:p>
        </w:tc>
      </w:tr>
      <w:tr w:rsidR="00191CEC" w:rsidRPr="00191CEC" w14:paraId="1AC9034E" w14:textId="77777777" w:rsidTr="00191CEC">
        <w:trPr>
          <w:trHeight w:val="96"/>
        </w:trPr>
        <w:tc>
          <w:tcPr>
            <w:tcW w:w="1271" w:type="dxa"/>
            <w:shd w:val="clear" w:color="auto" w:fill="FF0000"/>
            <w:vAlign w:val="center"/>
          </w:tcPr>
          <w:p w14:paraId="13F479AB" w14:textId="77777777" w:rsidR="00191CEC" w:rsidRPr="00191CEC" w:rsidRDefault="00191CEC" w:rsidP="00191CEC">
            <w:pPr>
              <w:spacing w:after="0" w:line="240" w:lineRule="auto"/>
              <w:rPr>
                <w:sz w:val="16"/>
                <w:szCs w:val="16"/>
                <w:lang w:eastAsia="zh-CN"/>
              </w:rPr>
            </w:pPr>
            <w:r w:rsidRPr="00191CEC">
              <w:rPr>
                <w:sz w:val="16"/>
                <w:szCs w:val="16"/>
                <w:lang w:eastAsia="zh-CN"/>
              </w:rPr>
              <w:t>Vrlo visok rizik</w:t>
            </w:r>
          </w:p>
        </w:tc>
        <w:tc>
          <w:tcPr>
            <w:tcW w:w="2835" w:type="dxa"/>
            <w:shd w:val="clear" w:color="auto" w:fill="FFFFFF"/>
          </w:tcPr>
          <w:p w14:paraId="24EC5D6E" w14:textId="77777777" w:rsidR="00191CEC" w:rsidRPr="00191CEC" w:rsidRDefault="00191CEC" w:rsidP="00191CEC">
            <w:pPr>
              <w:spacing w:after="0" w:line="240" w:lineRule="auto"/>
              <w:rPr>
                <w:sz w:val="16"/>
                <w:szCs w:val="16"/>
                <w:lang w:eastAsia="zh-CN"/>
              </w:rPr>
            </w:pPr>
            <w:r w:rsidRPr="00191CEC">
              <w:rPr>
                <w:sz w:val="16"/>
                <w:szCs w:val="16"/>
                <w:lang w:eastAsia="zh-CN"/>
              </w:rPr>
              <w:t>Rizik se ne može prihvatiti, izuzev u iznimnim situacijama.</w:t>
            </w:r>
          </w:p>
        </w:tc>
      </w:tr>
    </w:tbl>
    <w:p w14:paraId="2C907F9C" w14:textId="42436CC9" w:rsidR="00191CEC" w:rsidRPr="00191CEC" w:rsidRDefault="003605F6" w:rsidP="00191CEC">
      <w:pPr>
        <w:spacing w:after="0" w:line="276" w:lineRule="auto"/>
        <w:ind w:left="720"/>
        <w:jc w:val="both"/>
        <w:rPr>
          <w:rFonts w:cs="Arial"/>
          <w:sz w:val="24"/>
          <w:szCs w:val="24"/>
        </w:rPr>
      </w:pPr>
      <w:r>
        <w:rPr>
          <w:noProof/>
        </w:rPr>
        <w:drawing>
          <wp:inline distT="0" distB="0" distL="0" distR="0" wp14:anchorId="53D46C44" wp14:editId="58E0ED7E">
            <wp:extent cx="2838450" cy="2166152"/>
            <wp:effectExtent l="0" t="0" r="0" b="5715"/>
            <wp:docPr id="24" name="Slik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55250" cy="2178973"/>
                    </a:xfrm>
                    <a:prstGeom prst="rect">
                      <a:avLst/>
                    </a:prstGeom>
                    <a:noFill/>
                    <a:ln>
                      <a:noFill/>
                    </a:ln>
                  </pic:spPr>
                </pic:pic>
              </a:graphicData>
            </a:graphic>
          </wp:inline>
        </w:drawing>
      </w:r>
      <w:r w:rsidR="00191CEC" w:rsidRPr="00191CEC">
        <w:rPr>
          <w:rFonts w:ascii="Arial" w:eastAsia="Calibri" w:hAnsi="Arial" w:cs="Times New Roman"/>
          <w:noProof/>
          <w:lang w:eastAsia="hr-HR"/>
        </w:rPr>
        <mc:AlternateContent>
          <mc:Choice Requires="wps">
            <w:drawing>
              <wp:anchor distT="45720" distB="45720" distL="114300" distR="114300" simplePos="0" relativeHeight="251663360" behindDoc="0" locked="0" layoutInCell="1" allowOverlap="1" wp14:anchorId="30CF5A8B" wp14:editId="731C5493">
                <wp:simplePos x="0" y="0"/>
                <wp:positionH relativeFrom="margin">
                  <wp:posOffset>-90805</wp:posOffset>
                </wp:positionH>
                <wp:positionV relativeFrom="paragraph">
                  <wp:posOffset>2057400</wp:posOffset>
                </wp:positionV>
                <wp:extent cx="2686050" cy="628650"/>
                <wp:effectExtent l="0" t="0" r="19050" b="19050"/>
                <wp:wrapSquare wrapText="bothSides"/>
                <wp:docPr id="50"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628650"/>
                        </a:xfrm>
                        <a:prstGeom prst="rect">
                          <a:avLst/>
                        </a:prstGeom>
                        <a:solidFill>
                          <a:srgbClr val="FFFFFF"/>
                        </a:solidFill>
                        <a:ln w="9525">
                          <a:solidFill>
                            <a:sysClr val="window" lastClr="FFFFFF"/>
                          </a:solidFill>
                          <a:miter lim="800000"/>
                          <a:headEnd/>
                          <a:tailEnd/>
                        </a:ln>
                      </wps:spPr>
                      <wps:txbx>
                        <w:txbxContent>
                          <w:p w14:paraId="559C279A" w14:textId="77777777" w:rsidR="000216E3" w:rsidRPr="00694198" w:rsidRDefault="000216E3" w:rsidP="00191CEC">
                            <w:pPr>
                              <w:keepNext/>
                              <w:spacing w:after="0"/>
                              <w:rPr>
                                <w:rFonts w:cs="Arial"/>
                                <w:b/>
                              </w:rPr>
                            </w:pPr>
                            <w:r w:rsidRPr="00694198">
                              <w:rPr>
                                <w:rFonts w:cs="Arial"/>
                                <w:b/>
                              </w:rPr>
                              <w:t xml:space="preserve">RIZIK: </w:t>
                            </w:r>
                            <w:r>
                              <w:rPr>
                                <w:rFonts w:cs="Arial"/>
                              </w:rPr>
                              <w:t>Ekstremne temperature</w:t>
                            </w:r>
                          </w:p>
                          <w:p w14:paraId="68A8A7B6" w14:textId="7D90A020" w:rsidR="000216E3" w:rsidRDefault="000216E3" w:rsidP="00191CEC">
                            <w:pPr>
                              <w:contextualSpacing/>
                            </w:pPr>
                            <w:r w:rsidRPr="00694198">
                              <w:rPr>
                                <w:rFonts w:cs="Arial"/>
                                <w:b/>
                                <w:lang w:val="en-US"/>
                              </w:rPr>
                              <w:t>NAZIV</w:t>
                            </w:r>
                            <w:r w:rsidRPr="00694198">
                              <w:rPr>
                                <w:rFonts w:cs="Arial"/>
                                <w:b/>
                              </w:rPr>
                              <w:t xml:space="preserve"> </w:t>
                            </w:r>
                            <w:r w:rsidRPr="00694198">
                              <w:rPr>
                                <w:rFonts w:cs="Arial"/>
                                <w:b/>
                                <w:lang w:val="en-US"/>
                              </w:rPr>
                              <w:t>SCENARIJA</w:t>
                            </w:r>
                            <w:r w:rsidRPr="00694198">
                              <w:rPr>
                                <w:rFonts w:cs="Arial"/>
                                <w:b/>
                              </w:rPr>
                              <w:t xml:space="preserve">: </w:t>
                            </w:r>
                            <w:r w:rsidRPr="00A47B0D">
                              <w:rPr>
                                <w:rFonts w:cs="Arial"/>
                              </w:rPr>
                              <w:t xml:space="preserve">Pojava toplinskog vala na području </w:t>
                            </w:r>
                            <w:r>
                              <w:rPr>
                                <w:rFonts w:cs="Arial"/>
                              </w:rPr>
                              <w:t>Grada Ivanca</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0CF5A8B" id="_x0000_s1030" type="#_x0000_t202" style="position:absolute;left:0;text-align:left;margin-left:-7.15pt;margin-top:162pt;width:211.5pt;height:49.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" strokecolor="window">
                <v:textbox>
                  <w:txbxContent>
                    <w:p w14:paraId="559C279A" w14:textId="77777777" w:rsidR="000216E3" w:rsidRPr="00694198" w:rsidRDefault="000216E3" w:rsidP="00191CEC">
                      <w:pPr>
                        <w:keepNext/>
                        <w:spacing w:after="0"/>
                        <w:rPr>
                          <w:rFonts w:cs="Arial"/>
                          <w:b/>
                        </w:rPr>
                      </w:pPr>
                      <w:r w:rsidRPr="00694198">
                        <w:rPr>
                          <w:rFonts w:cs="Arial"/>
                          <w:b/>
                        </w:rPr>
                        <w:t xml:space="preserve">RIZIK: </w:t>
                      </w:r>
                      <w:r>
                        <w:rPr>
                          <w:rFonts w:cs="Arial"/>
                        </w:rPr>
                        <w:t>Ekstremne temperature</w:t>
                      </w:r>
                    </w:p>
                    <w:p w14:paraId="68A8A7B6" w14:textId="7D90A020" w:rsidR="000216E3" w:rsidRDefault="000216E3" w:rsidP="00191CEC">
                      <w:pPr>
                        <w:contextualSpacing/>
                      </w:pPr>
                      <w:r w:rsidRPr="00694198">
                        <w:rPr>
                          <w:rFonts w:cs="Arial"/>
                          <w:b/>
                          <w:lang w:val="en-US"/>
                        </w:rPr>
                        <w:t>NAZIV</w:t>
                      </w:r>
                      <w:r w:rsidRPr="00694198">
                        <w:rPr>
                          <w:rFonts w:cs="Arial"/>
                          <w:b/>
                        </w:rPr>
                        <w:t xml:space="preserve"> </w:t>
                      </w:r>
                      <w:r w:rsidRPr="00694198">
                        <w:rPr>
                          <w:rFonts w:cs="Arial"/>
                          <w:b/>
                          <w:lang w:val="en-US"/>
                        </w:rPr>
                        <w:t>SCENARIJA</w:t>
                      </w:r>
                      <w:r w:rsidRPr="00694198">
                        <w:rPr>
                          <w:rFonts w:cs="Arial"/>
                          <w:b/>
                        </w:rPr>
                        <w:t xml:space="preserve">: </w:t>
                      </w:r>
                      <w:r w:rsidRPr="00A47B0D">
                        <w:rPr>
                          <w:rFonts w:cs="Arial"/>
                        </w:rPr>
                        <w:t xml:space="preserve">Pojava toplinskog vala na području </w:t>
                      </w:r>
                      <w:r>
                        <w:rPr>
                          <w:rFonts w:cs="Arial"/>
                        </w:rPr>
                        <w:t>Grada Ivanca</w:t>
                      </w:r>
                    </w:p>
                  </w:txbxContent>
                </v:textbox>
                <w10:wrap type="square" anchorx="margin"/>
              </v:shape>
            </w:pict>
          </mc:Fallback>
        </mc:AlternateContent>
      </w:r>
    </w:p>
    <w:p w14:paraId="3E7C46F5" w14:textId="77777777" w:rsidR="00191CEC" w:rsidRPr="00191CEC" w:rsidRDefault="00191CEC" w:rsidP="00191CEC">
      <w:pPr>
        <w:spacing w:after="0" w:line="276" w:lineRule="auto"/>
        <w:jc w:val="both"/>
        <w:rPr>
          <w:rFonts w:cs="Arial"/>
          <w:sz w:val="24"/>
          <w:szCs w:val="24"/>
        </w:rPr>
      </w:pPr>
    </w:p>
    <w:p w14:paraId="40BB0330" w14:textId="77777777" w:rsidR="00191CEC" w:rsidRPr="00191CEC" w:rsidRDefault="00191CEC" w:rsidP="00191CEC">
      <w:pPr>
        <w:spacing w:after="0" w:line="276" w:lineRule="auto"/>
        <w:ind w:left="720"/>
        <w:jc w:val="both"/>
        <w:rPr>
          <w:rFonts w:cs="Arial"/>
          <w:sz w:val="24"/>
          <w:szCs w:val="24"/>
        </w:rPr>
      </w:pPr>
    </w:p>
    <w:bookmarkEnd w:id="415"/>
    <w:p w14:paraId="61762EA3" w14:textId="04EC1470" w:rsidR="00191CEC" w:rsidRPr="00191CEC" w:rsidRDefault="00191CEC" w:rsidP="00191CEC">
      <w:pPr>
        <w:spacing w:after="0" w:line="276" w:lineRule="auto"/>
        <w:jc w:val="both"/>
        <w:rPr>
          <w:rFonts w:cs="Arial"/>
          <w:sz w:val="24"/>
          <w:szCs w:val="24"/>
        </w:rPr>
      </w:pPr>
    </w:p>
    <w:p w14:paraId="0DE81A21" w14:textId="657828E5" w:rsidR="00191CEC" w:rsidRPr="00191CEC" w:rsidRDefault="003605F6" w:rsidP="00FB5B72">
      <w:pPr>
        <w:spacing w:after="0" w:line="276" w:lineRule="auto"/>
        <w:rPr>
          <w:rFonts w:cs="Arial"/>
          <w:sz w:val="24"/>
          <w:szCs w:val="24"/>
        </w:rPr>
      </w:pPr>
      <w:r>
        <w:rPr>
          <w:noProof/>
        </w:rPr>
        <w:drawing>
          <wp:inline distT="0" distB="0" distL="0" distR="0" wp14:anchorId="288E7841" wp14:editId="331CC142">
            <wp:extent cx="3884373" cy="2571750"/>
            <wp:effectExtent l="0" t="0" r="1905" b="0"/>
            <wp:docPr id="23"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93408" cy="2577732"/>
                    </a:xfrm>
                    <a:prstGeom prst="rect">
                      <a:avLst/>
                    </a:prstGeom>
                    <a:noFill/>
                    <a:ln>
                      <a:noFill/>
                    </a:ln>
                  </pic:spPr>
                </pic:pic>
              </a:graphicData>
            </a:graphic>
          </wp:inline>
        </w:drawing>
      </w:r>
    </w:p>
    <w:p w14:paraId="1C3F2195" w14:textId="77777777" w:rsidR="00191CEC" w:rsidRPr="00191CEC" w:rsidRDefault="00191CEC" w:rsidP="00191CEC">
      <w:pPr>
        <w:spacing w:after="0" w:line="276" w:lineRule="auto"/>
        <w:ind w:left="720"/>
        <w:jc w:val="both"/>
        <w:rPr>
          <w:rFonts w:cs="Arial"/>
          <w:sz w:val="24"/>
          <w:szCs w:val="24"/>
        </w:rPr>
        <w:sectPr w:rsidR="00191CEC" w:rsidRPr="00191CEC" w:rsidSect="006603E7">
          <w:pgSz w:w="11906" w:h="16838"/>
          <w:pgMar w:top="1134" w:right="1418" w:bottom="1134" w:left="1418" w:header="709" w:footer="709" w:gutter="284"/>
          <w:cols w:space="708"/>
          <w:docGrid w:linePitch="360"/>
        </w:sectPr>
      </w:pPr>
    </w:p>
    <w:p w14:paraId="0A8C7E6F" w14:textId="353E82A1" w:rsidR="00A8161A" w:rsidRPr="00A8161A" w:rsidRDefault="00BA7910" w:rsidP="00A8161A">
      <w:pPr>
        <w:pStyle w:val="Naslov2"/>
        <w:rPr>
          <w:rFonts w:eastAsia="Calibri"/>
          <w:lang w:val="pl-PL"/>
        </w:rPr>
      </w:pPr>
      <w:bookmarkStart w:id="416" w:name="_Toc4137368"/>
      <w:bookmarkStart w:id="417" w:name="_Ref12031648"/>
      <w:bookmarkStart w:id="418" w:name="_Toc19619349"/>
      <w:r>
        <w:rPr>
          <w:rFonts w:eastAsia="Calibri"/>
          <w:lang w:val="pl-PL"/>
        </w:rPr>
        <w:lastRenderedPageBreak/>
        <w:t xml:space="preserve"> </w:t>
      </w:r>
      <w:bookmarkStart w:id="419" w:name="_Ref59628503"/>
      <w:bookmarkStart w:id="420" w:name="_Toc65821381"/>
      <w:r w:rsidR="00A8161A" w:rsidRPr="00A8161A">
        <w:rPr>
          <w:rFonts w:eastAsia="Calibri"/>
          <w:lang w:val="pl-PL"/>
        </w:rPr>
        <w:t>INDUSTRIJSKE NESREĆE</w:t>
      </w:r>
      <w:bookmarkEnd w:id="416"/>
      <w:bookmarkEnd w:id="417"/>
      <w:bookmarkEnd w:id="418"/>
      <w:bookmarkEnd w:id="419"/>
      <w:bookmarkEnd w:id="420"/>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A8161A" w:rsidRPr="00E517EE" w14:paraId="5372D162" w14:textId="77777777" w:rsidTr="00FB5B72">
        <w:trPr>
          <w:trHeight w:val="241"/>
          <w:jc w:val="center"/>
        </w:trPr>
        <w:tc>
          <w:tcPr>
            <w:tcW w:w="8930" w:type="dxa"/>
            <w:shd w:val="clear" w:color="auto" w:fill="auto"/>
          </w:tcPr>
          <w:p w14:paraId="4ADB204C" w14:textId="77777777" w:rsidR="00A8161A" w:rsidRPr="00E517EE" w:rsidRDefault="00A8161A" w:rsidP="00A8161A">
            <w:pPr>
              <w:spacing w:after="0"/>
              <w:rPr>
                <w:rFonts w:cs="Arial"/>
                <w:b/>
              </w:rPr>
            </w:pPr>
            <w:bookmarkStart w:id="421" w:name="_Hlk503801215"/>
            <w:r w:rsidRPr="00E517EE">
              <w:rPr>
                <w:rFonts w:cs="Arial"/>
                <w:b/>
              </w:rPr>
              <w:t>Naziv scenarija</w:t>
            </w:r>
          </w:p>
        </w:tc>
      </w:tr>
      <w:tr w:rsidR="00A8161A" w:rsidRPr="00E517EE" w14:paraId="4606BAC5" w14:textId="77777777" w:rsidTr="00FB5B72">
        <w:trPr>
          <w:trHeight w:val="241"/>
          <w:jc w:val="center"/>
        </w:trPr>
        <w:tc>
          <w:tcPr>
            <w:tcW w:w="8930" w:type="dxa"/>
            <w:shd w:val="clear" w:color="auto" w:fill="auto"/>
          </w:tcPr>
          <w:p w14:paraId="76D78B45" w14:textId="6BE8FE11" w:rsidR="00A8161A" w:rsidRPr="00394F48" w:rsidRDefault="00CC0C6D" w:rsidP="009D0110">
            <w:pPr>
              <w:spacing w:after="0"/>
              <w:jc w:val="both"/>
              <w:rPr>
                <w:rFonts w:cs="Arial"/>
              </w:rPr>
            </w:pPr>
            <w:r w:rsidRPr="00394F48">
              <w:rPr>
                <w:rFonts w:cs="Arial"/>
              </w:rPr>
              <w:t xml:space="preserve">Ispuštanje maksimalne količine opasnog medija iz autocisterne na lokaciji </w:t>
            </w:r>
            <w:r w:rsidR="00394F48" w:rsidRPr="00394F48">
              <w:rPr>
                <w:rFonts w:cs="Arial"/>
              </w:rPr>
              <w:t>INA d.d. BP Ivanec</w:t>
            </w:r>
          </w:p>
        </w:tc>
      </w:tr>
      <w:tr w:rsidR="00A8161A" w:rsidRPr="00E517EE" w14:paraId="7CECEC2C" w14:textId="77777777" w:rsidTr="00FB5B72">
        <w:trPr>
          <w:trHeight w:val="247"/>
          <w:jc w:val="center"/>
        </w:trPr>
        <w:tc>
          <w:tcPr>
            <w:tcW w:w="8930" w:type="dxa"/>
            <w:shd w:val="clear" w:color="auto" w:fill="auto"/>
          </w:tcPr>
          <w:p w14:paraId="0B37F634" w14:textId="77777777" w:rsidR="00A8161A" w:rsidRPr="00E517EE" w:rsidRDefault="00A8161A" w:rsidP="00A8161A">
            <w:pPr>
              <w:spacing w:after="0"/>
              <w:contextualSpacing/>
              <w:rPr>
                <w:rFonts w:cs="Arial"/>
                <w:b/>
              </w:rPr>
            </w:pPr>
            <w:r w:rsidRPr="00E517EE">
              <w:rPr>
                <w:rFonts w:cs="Arial"/>
                <w:b/>
              </w:rPr>
              <w:t>Grupa rizika</w:t>
            </w:r>
          </w:p>
        </w:tc>
      </w:tr>
      <w:tr w:rsidR="00A8161A" w:rsidRPr="00E517EE" w14:paraId="6EAA3FAE" w14:textId="77777777" w:rsidTr="00FB5B72">
        <w:trPr>
          <w:trHeight w:val="241"/>
          <w:jc w:val="center"/>
        </w:trPr>
        <w:tc>
          <w:tcPr>
            <w:tcW w:w="8930" w:type="dxa"/>
            <w:shd w:val="clear" w:color="auto" w:fill="auto"/>
          </w:tcPr>
          <w:p w14:paraId="282D5889" w14:textId="77777777" w:rsidR="00A8161A" w:rsidRPr="00E517EE" w:rsidRDefault="00A8161A" w:rsidP="00A8161A">
            <w:pPr>
              <w:spacing w:after="0"/>
              <w:contextualSpacing/>
              <w:rPr>
                <w:rFonts w:cs="Arial"/>
              </w:rPr>
            </w:pPr>
            <w:r w:rsidRPr="00E517EE">
              <w:rPr>
                <w:rFonts w:cs="Arial"/>
              </w:rPr>
              <w:t>Tehničko-tehnološke nesreće s opasnim tvarima</w:t>
            </w:r>
          </w:p>
        </w:tc>
      </w:tr>
      <w:tr w:rsidR="00A8161A" w:rsidRPr="00E517EE" w14:paraId="59F5F630" w14:textId="77777777" w:rsidTr="00FB5B72">
        <w:trPr>
          <w:trHeight w:val="241"/>
          <w:jc w:val="center"/>
        </w:trPr>
        <w:tc>
          <w:tcPr>
            <w:tcW w:w="8930" w:type="dxa"/>
            <w:shd w:val="clear" w:color="auto" w:fill="auto"/>
          </w:tcPr>
          <w:p w14:paraId="1459F418" w14:textId="77777777" w:rsidR="00A8161A" w:rsidRPr="00E517EE" w:rsidRDefault="00A8161A" w:rsidP="00A8161A">
            <w:pPr>
              <w:spacing w:after="0"/>
              <w:contextualSpacing/>
              <w:rPr>
                <w:rFonts w:cs="Arial"/>
                <w:b/>
              </w:rPr>
            </w:pPr>
            <w:r w:rsidRPr="00E517EE">
              <w:rPr>
                <w:rFonts w:cs="Arial"/>
                <w:b/>
              </w:rPr>
              <w:t>Rizik</w:t>
            </w:r>
          </w:p>
        </w:tc>
      </w:tr>
      <w:tr w:rsidR="00A8161A" w:rsidRPr="00E517EE" w14:paraId="2F922563" w14:textId="77777777" w:rsidTr="00FB5B72">
        <w:trPr>
          <w:trHeight w:val="241"/>
          <w:jc w:val="center"/>
        </w:trPr>
        <w:tc>
          <w:tcPr>
            <w:tcW w:w="8930" w:type="dxa"/>
            <w:shd w:val="clear" w:color="auto" w:fill="auto"/>
          </w:tcPr>
          <w:p w14:paraId="4BF2757D" w14:textId="77777777" w:rsidR="00A8161A" w:rsidRPr="00E517EE" w:rsidRDefault="00A8161A" w:rsidP="00A8161A">
            <w:pPr>
              <w:spacing w:after="0"/>
              <w:contextualSpacing/>
              <w:rPr>
                <w:rFonts w:cs="Arial"/>
              </w:rPr>
            </w:pPr>
            <w:r w:rsidRPr="00E517EE">
              <w:rPr>
                <w:rFonts w:cs="Arial"/>
              </w:rPr>
              <w:t>Industrijske nesreće</w:t>
            </w:r>
          </w:p>
        </w:tc>
      </w:tr>
      <w:tr w:rsidR="00A8161A" w:rsidRPr="00E517EE" w14:paraId="6744D309" w14:textId="77777777" w:rsidTr="00FB5B72">
        <w:trPr>
          <w:trHeight w:val="241"/>
          <w:jc w:val="center"/>
        </w:trPr>
        <w:tc>
          <w:tcPr>
            <w:tcW w:w="8930" w:type="dxa"/>
            <w:shd w:val="clear" w:color="auto" w:fill="auto"/>
          </w:tcPr>
          <w:p w14:paraId="14B10CCD" w14:textId="77777777" w:rsidR="00A8161A" w:rsidRPr="00E517EE" w:rsidRDefault="00A8161A" w:rsidP="00A8161A">
            <w:pPr>
              <w:spacing w:after="0"/>
              <w:contextualSpacing/>
              <w:rPr>
                <w:rFonts w:cs="Arial"/>
                <w:b/>
              </w:rPr>
            </w:pPr>
            <w:r w:rsidRPr="00E517EE">
              <w:rPr>
                <w:rFonts w:cs="Arial"/>
                <w:b/>
              </w:rPr>
              <w:t>Radna skupina</w:t>
            </w:r>
          </w:p>
        </w:tc>
      </w:tr>
      <w:tr w:rsidR="00A8161A" w:rsidRPr="00E517EE" w14:paraId="6076297C" w14:textId="77777777" w:rsidTr="00FB5B72">
        <w:trPr>
          <w:trHeight w:val="272"/>
          <w:jc w:val="center"/>
        </w:trPr>
        <w:tc>
          <w:tcPr>
            <w:tcW w:w="8930" w:type="dxa"/>
            <w:shd w:val="clear" w:color="auto" w:fill="auto"/>
          </w:tcPr>
          <w:p w14:paraId="5660F3CF" w14:textId="77777777" w:rsidR="00A8161A" w:rsidRPr="00E517EE" w:rsidRDefault="00A8161A" w:rsidP="00A8161A">
            <w:pPr>
              <w:spacing w:after="0"/>
              <w:contextualSpacing/>
              <w:rPr>
                <w:rFonts w:cs="Arial"/>
                <w:b/>
              </w:rPr>
            </w:pPr>
            <w:r w:rsidRPr="00E517EE">
              <w:rPr>
                <w:rFonts w:cs="Arial"/>
                <w:b/>
              </w:rPr>
              <w:t>Koordinator:</w:t>
            </w:r>
          </w:p>
        </w:tc>
      </w:tr>
      <w:tr w:rsidR="00A8161A" w:rsidRPr="00E517EE" w14:paraId="30CAD3B2" w14:textId="77777777" w:rsidTr="00FB5B72">
        <w:trPr>
          <w:trHeight w:val="272"/>
          <w:jc w:val="center"/>
        </w:trPr>
        <w:tc>
          <w:tcPr>
            <w:tcW w:w="8930" w:type="dxa"/>
            <w:shd w:val="clear" w:color="auto" w:fill="auto"/>
          </w:tcPr>
          <w:p w14:paraId="3022595B" w14:textId="2D912607" w:rsidR="00A8161A" w:rsidRPr="00E517EE" w:rsidRDefault="00E517EE" w:rsidP="00A8161A">
            <w:pPr>
              <w:spacing w:after="0"/>
              <w:contextualSpacing/>
              <w:rPr>
                <w:rFonts w:cs="Arial"/>
              </w:rPr>
            </w:pPr>
            <w:r w:rsidRPr="00E517EE">
              <w:rPr>
                <w:rFonts w:cs="Arial"/>
              </w:rPr>
              <w:t>Načelnik Stožera civilne zaštite Grada Ivanca</w:t>
            </w:r>
          </w:p>
        </w:tc>
      </w:tr>
      <w:tr w:rsidR="00A8161A" w:rsidRPr="00E517EE" w14:paraId="513E15D6" w14:textId="77777777" w:rsidTr="00FB5B72">
        <w:trPr>
          <w:trHeight w:val="272"/>
          <w:jc w:val="center"/>
        </w:trPr>
        <w:tc>
          <w:tcPr>
            <w:tcW w:w="8930" w:type="dxa"/>
            <w:shd w:val="clear" w:color="auto" w:fill="auto"/>
          </w:tcPr>
          <w:p w14:paraId="7028331F" w14:textId="77777777" w:rsidR="00A8161A" w:rsidRPr="00E517EE" w:rsidRDefault="00A8161A" w:rsidP="00A8161A">
            <w:pPr>
              <w:spacing w:after="0"/>
              <w:contextualSpacing/>
              <w:rPr>
                <w:rFonts w:cs="Arial"/>
                <w:b/>
              </w:rPr>
            </w:pPr>
            <w:r w:rsidRPr="00E517EE">
              <w:rPr>
                <w:rFonts w:cs="Arial"/>
                <w:b/>
              </w:rPr>
              <w:t>Nositelj:</w:t>
            </w:r>
          </w:p>
        </w:tc>
      </w:tr>
      <w:tr w:rsidR="00A8161A" w:rsidRPr="00E517EE" w14:paraId="6F344632" w14:textId="77777777" w:rsidTr="00FB5B72">
        <w:trPr>
          <w:trHeight w:val="272"/>
          <w:jc w:val="center"/>
        </w:trPr>
        <w:tc>
          <w:tcPr>
            <w:tcW w:w="8930" w:type="dxa"/>
            <w:shd w:val="clear" w:color="auto" w:fill="auto"/>
          </w:tcPr>
          <w:p w14:paraId="58B64335" w14:textId="77777777" w:rsidR="00A8161A" w:rsidRPr="00E517EE" w:rsidRDefault="00E517EE" w:rsidP="00A8161A">
            <w:pPr>
              <w:spacing w:after="0"/>
              <w:contextualSpacing/>
              <w:rPr>
                <w:rFonts w:cs="Arial"/>
              </w:rPr>
            </w:pPr>
            <w:r w:rsidRPr="00E517EE">
              <w:rPr>
                <w:rFonts w:cs="Arial"/>
              </w:rPr>
              <w:t>Dom zdravlja Varaždinske županije</w:t>
            </w:r>
          </w:p>
          <w:p w14:paraId="55D88A08" w14:textId="3AC2AB9D" w:rsidR="00E517EE" w:rsidRPr="00E517EE" w:rsidRDefault="00E517EE" w:rsidP="00A8161A">
            <w:pPr>
              <w:spacing w:after="0"/>
              <w:contextualSpacing/>
              <w:rPr>
                <w:rFonts w:cs="Arial"/>
              </w:rPr>
            </w:pPr>
            <w:r w:rsidRPr="00E517EE">
              <w:rPr>
                <w:rFonts w:cs="Arial"/>
              </w:rPr>
              <w:t>Vatrogasna zajednica Grada Ivanca</w:t>
            </w:r>
          </w:p>
        </w:tc>
      </w:tr>
      <w:tr w:rsidR="00A8161A" w:rsidRPr="00E517EE" w14:paraId="1BE8BBB2" w14:textId="77777777" w:rsidTr="00FB5B72">
        <w:trPr>
          <w:trHeight w:val="281"/>
          <w:jc w:val="center"/>
        </w:trPr>
        <w:tc>
          <w:tcPr>
            <w:tcW w:w="8930" w:type="dxa"/>
            <w:shd w:val="clear" w:color="auto" w:fill="auto"/>
          </w:tcPr>
          <w:p w14:paraId="4375DE94" w14:textId="77777777" w:rsidR="00A8161A" w:rsidRPr="00E517EE" w:rsidRDefault="00A8161A" w:rsidP="00A8161A">
            <w:pPr>
              <w:spacing w:after="0"/>
              <w:contextualSpacing/>
              <w:rPr>
                <w:rFonts w:cs="Arial"/>
                <w:b/>
              </w:rPr>
            </w:pPr>
            <w:r w:rsidRPr="00E517EE">
              <w:rPr>
                <w:rFonts w:cs="Arial"/>
                <w:b/>
              </w:rPr>
              <w:t>Izvršitelj:</w:t>
            </w:r>
          </w:p>
        </w:tc>
      </w:tr>
      <w:tr w:rsidR="00A8161A" w:rsidRPr="00A8161A" w14:paraId="110B0E05" w14:textId="77777777" w:rsidTr="00FB5B72">
        <w:trPr>
          <w:trHeight w:val="237"/>
          <w:jc w:val="center"/>
        </w:trPr>
        <w:tc>
          <w:tcPr>
            <w:tcW w:w="8930" w:type="dxa"/>
            <w:shd w:val="clear" w:color="auto" w:fill="auto"/>
          </w:tcPr>
          <w:p w14:paraId="4A5AB54A" w14:textId="77777777" w:rsidR="00625DA7" w:rsidRPr="00E517EE" w:rsidRDefault="00E517EE" w:rsidP="00625DA7">
            <w:pPr>
              <w:spacing w:after="0"/>
              <w:contextualSpacing/>
              <w:rPr>
                <w:rFonts w:cs="Arial"/>
              </w:rPr>
            </w:pPr>
            <w:r w:rsidRPr="00E517EE">
              <w:rPr>
                <w:rFonts w:cs="Arial"/>
              </w:rPr>
              <w:t>Dobrovoljna vatrogasna društva Vatrogasne zajednice Grada Ivanca</w:t>
            </w:r>
          </w:p>
          <w:p w14:paraId="23E6A060" w14:textId="77777777" w:rsidR="00E517EE" w:rsidRPr="00E517EE" w:rsidRDefault="00E517EE" w:rsidP="00625DA7">
            <w:pPr>
              <w:spacing w:after="0"/>
              <w:contextualSpacing/>
              <w:rPr>
                <w:rFonts w:cs="Arial"/>
              </w:rPr>
            </w:pPr>
            <w:r w:rsidRPr="00E517EE">
              <w:rPr>
                <w:rFonts w:cs="Arial"/>
              </w:rPr>
              <w:t>Gradsko društvo Crvenog križa Ivanec</w:t>
            </w:r>
          </w:p>
          <w:p w14:paraId="4A754CAB" w14:textId="690E2DFC" w:rsidR="00E517EE" w:rsidRPr="00A8161A" w:rsidRDefault="00E517EE" w:rsidP="00625DA7">
            <w:pPr>
              <w:spacing w:after="0"/>
              <w:contextualSpacing/>
              <w:rPr>
                <w:rFonts w:cs="Arial"/>
              </w:rPr>
            </w:pPr>
            <w:r w:rsidRPr="00E517EE">
              <w:rPr>
                <w:rFonts w:cs="Arial"/>
              </w:rPr>
              <w:t>IVKOM d.d. Ivanec</w:t>
            </w:r>
          </w:p>
        </w:tc>
      </w:tr>
    </w:tbl>
    <w:p w14:paraId="70259DBF" w14:textId="38AA68DF" w:rsidR="00A8161A" w:rsidRPr="00A8161A" w:rsidRDefault="00A8161A" w:rsidP="00DD75FB">
      <w:pPr>
        <w:pStyle w:val="Naslov3"/>
      </w:pPr>
      <w:bookmarkStart w:id="422" w:name="_Toc4137369"/>
      <w:bookmarkStart w:id="423" w:name="_Toc19619350"/>
      <w:bookmarkStart w:id="424" w:name="_Toc65821382"/>
      <w:bookmarkEnd w:id="421"/>
      <w:r w:rsidRPr="00A8161A">
        <w:t>Uvod</w:t>
      </w:r>
      <w:bookmarkEnd w:id="422"/>
      <w:bookmarkEnd w:id="423"/>
      <w:bookmarkEnd w:id="424"/>
      <w:r w:rsidRPr="00A8161A">
        <w:t xml:space="preserve"> </w:t>
      </w:r>
    </w:p>
    <w:p w14:paraId="0642F81F" w14:textId="77777777" w:rsidR="00CC0C6D" w:rsidRPr="00331F54" w:rsidRDefault="00CC0C6D" w:rsidP="00CC0C6D">
      <w:pPr>
        <w:pStyle w:val="Odlomakpopisa11"/>
      </w:pPr>
      <w:bookmarkStart w:id="425" w:name="_Toc4137370"/>
      <w:bookmarkStart w:id="426" w:name="_Toc19619351"/>
      <w:r w:rsidRPr="00331F54">
        <w:t>Mogućnost nastanka tehničko-tehnoloških nesreća za koje postoji opasnost prerastanja u veliku nesreću ili katastrofu ovisi o vrsti, koncentraciji i količini opasne tvari na lokaciji. Posljedice i utjecaji ovakvih katastrofa na okolinu mogu biti raznovrsne. Najvažniji utjecaj koji mogu imati je ponajprije na život i zdravlje ljudi nastanjenih u bližoj i daljoj okolini, zatim na stanje u okolišu te na okolno gospodarstvo i objekte kritične infrastrukture. Jačina utjecaja katastrofe ovisi o vrsti, koncentraciji i količini opasne tvari u postrojenju, geofizičkom položaju, njegovoj udaljenosti od najbližeg naselja te brzini reagiranja snaga spašavanja.</w:t>
      </w:r>
    </w:p>
    <w:bookmarkEnd w:id="425"/>
    <w:bookmarkEnd w:id="426"/>
    <w:p w14:paraId="7FC759FA" w14:textId="6B15EFD7" w:rsidR="00F73494" w:rsidRDefault="00F73494" w:rsidP="00F73494">
      <w:pPr>
        <w:pStyle w:val="Odlomakpopisa11"/>
        <w:rPr>
          <w:szCs w:val="24"/>
          <w:lang w:eastAsia="zh-CN"/>
        </w:rPr>
      </w:pPr>
      <w:r>
        <w:rPr>
          <w:szCs w:val="24"/>
          <w:lang w:eastAsia="zh-CN"/>
        </w:rPr>
        <w:t xml:space="preserve">Lokacije pravnih osoba </w:t>
      </w:r>
      <w:r w:rsidRPr="00677430">
        <w:rPr>
          <w:szCs w:val="24"/>
          <w:lang w:eastAsia="zh-CN"/>
        </w:rPr>
        <w:t>na području</w:t>
      </w:r>
      <w:r w:rsidR="008E3C2D">
        <w:rPr>
          <w:szCs w:val="24"/>
          <w:lang w:eastAsia="zh-CN"/>
        </w:rPr>
        <w:t xml:space="preserve"> </w:t>
      </w:r>
      <w:r w:rsidR="001C40B4">
        <w:rPr>
          <w:szCs w:val="24"/>
          <w:lang w:eastAsia="zh-CN"/>
        </w:rPr>
        <w:t xml:space="preserve">grada </w:t>
      </w:r>
      <w:r w:rsidRPr="00677430">
        <w:rPr>
          <w:szCs w:val="24"/>
          <w:lang w:eastAsia="zh-CN"/>
        </w:rPr>
        <w:t>gdje se proizvode, skladište, prerađuju, prevoze, sakupljaju ili obavljaju druge radnje s opasnim tvarima</w:t>
      </w:r>
      <w:r>
        <w:rPr>
          <w:szCs w:val="24"/>
          <w:lang w:eastAsia="zh-CN"/>
        </w:rPr>
        <w:t xml:space="preserve"> </w:t>
      </w:r>
      <w:r w:rsidRPr="00677430">
        <w:rPr>
          <w:szCs w:val="24"/>
          <w:lang w:eastAsia="zh-CN"/>
        </w:rPr>
        <w:t>prikazane su</w:t>
      </w:r>
      <w:r>
        <w:rPr>
          <w:szCs w:val="24"/>
          <w:lang w:eastAsia="zh-CN"/>
        </w:rPr>
        <w:t xml:space="preserve"> u sljedećoj tablici: </w:t>
      </w:r>
    </w:p>
    <w:p w14:paraId="1E7A8BB5" w14:textId="16CE3887" w:rsidR="00F73494" w:rsidRPr="008C15BF" w:rsidRDefault="00F73494" w:rsidP="00F73494">
      <w:pPr>
        <w:pStyle w:val="Opisslike"/>
        <w:keepNext/>
        <w:spacing w:line="276" w:lineRule="auto"/>
      </w:pPr>
      <w:bookmarkStart w:id="427" w:name="_Toc14434375"/>
      <w:bookmarkStart w:id="428" w:name="_Toc65821488"/>
      <w:r w:rsidRPr="008C15BF">
        <w:t xml:space="preserve">Tablica </w:t>
      </w:r>
      <w:r w:rsidR="007A65BC" w:rsidRPr="008C15BF">
        <w:rPr>
          <w:noProof/>
        </w:rPr>
        <w:fldChar w:fldCharType="begin"/>
      </w:r>
      <w:r w:rsidR="007A65BC" w:rsidRPr="008C15BF">
        <w:rPr>
          <w:noProof/>
        </w:rPr>
        <w:instrText xml:space="preserve"> SEQ Tablica \* ARABIC </w:instrText>
      </w:r>
      <w:r w:rsidR="007A65BC" w:rsidRPr="008C15BF">
        <w:rPr>
          <w:noProof/>
        </w:rPr>
        <w:fldChar w:fldCharType="separate"/>
      </w:r>
      <w:r w:rsidR="00BB05A1">
        <w:rPr>
          <w:noProof/>
        </w:rPr>
        <w:t>43</w:t>
      </w:r>
      <w:r w:rsidR="007A65BC" w:rsidRPr="008C15BF">
        <w:rPr>
          <w:noProof/>
        </w:rPr>
        <w:fldChar w:fldCharType="end"/>
      </w:r>
      <w:r w:rsidRPr="008C15BF">
        <w:t xml:space="preserve">. </w:t>
      </w:r>
      <w:bookmarkEnd w:id="427"/>
      <w:r w:rsidR="008C15BF" w:rsidRPr="008C15BF">
        <w:t>Lokacije pravnih osoba s opasnim tvarima</w:t>
      </w:r>
      <w:bookmarkEnd w:id="428"/>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1476"/>
        <w:gridCol w:w="1395"/>
        <w:gridCol w:w="1579"/>
        <w:gridCol w:w="1975"/>
        <w:gridCol w:w="1556"/>
      </w:tblGrid>
      <w:tr w:rsidR="00030998" w:rsidRPr="00030998" w14:paraId="59B07E14" w14:textId="77777777" w:rsidTr="00030998">
        <w:trPr>
          <w:trHeight w:val="348"/>
          <w:tblHeader/>
          <w:jc w:val="center"/>
        </w:trPr>
        <w:tc>
          <w:tcPr>
            <w:tcW w:w="661" w:type="dxa"/>
            <w:shd w:val="clear" w:color="auto" w:fill="auto"/>
            <w:vAlign w:val="center"/>
            <w:hideMark/>
          </w:tcPr>
          <w:p w14:paraId="7744B533" w14:textId="77777777" w:rsidR="003F0294" w:rsidRPr="00394F48" w:rsidRDefault="003F0294" w:rsidP="00030998">
            <w:pPr>
              <w:spacing w:after="0" w:line="240" w:lineRule="auto"/>
              <w:jc w:val="center"/>
              <w:rPr>
                <w:rFonts w:cstheme="minorHAnsi"/>
                <w:b/>
                <w:bCs/>
                <w:sz w:val="20"/>
                <w:szCs w:val="20"/>
              </w:rPr>
            </w:pPr>
            <w:r w:rsidRPr="00394F48">
              <w:rPr>
                <w:rFonts w:cstheme="minorHAnsi"/>
                <w:b/>
                <w:bCs/>
                <w:sz w:val="20"/>
                <w:szCs w:val="20"/>
              </w:rPr>
              <w:t>R.BR.</w:t>
            </w:r>
          </w:p>
        </w:tc>
        <w:tc>
          <w:tcPr>
            <w:tcW w:w="1476" w:type="dxa"/>
            <w:shd w:val="clear" w:color="auto" w:fill="auto"/>
            <w:vAlign w:val="center"/>
            <w:hideMark/>
          </w:tcPr>
          <w:p w14:paraId="21E856F9" w14:textId="681DE3DB" w:rsidR="003F0294" w:rsidRPr="00394F48" w:rsidRDefault="003F0294" w:rsidP="00030998">
            <w:pPr>
              <w:spacing w:after="0" w:line="240" w:lineRule="auto"/>
              <w:jc w:val="center"/>
              <w:rPr>
                <w:rFonts w:cstheme="minorHAnsi"/>
                <w:b/>
                <w:bCs/>
                <w:sz w:val="20"/>
                <w:szCs w:val="20"/>
              </w:rPr>
            </w:pPr>
            <w:r w:rsidRPr="00394F48">
              <w:rPr>
                <w:rFonts w:cstheme="minorHAnsi"/>
                <w:b/>
                <w:bCs/>
                <w:sz w:val="20"/>
                <w:szCs w:val="20"/>
              </w:rPr>
              <w:t>PRAVNA OSOBA</w:t>
            </w:r>
          </w:p>
        </w:tc>
        <w:tc>
          <w:tcPr>
            <w:tcW w:w="1395" w:type="dxa"/>
            <w:shd w:val="clear" w:color="auto" w:fill="auto"/>
            <w:vAlign w:val="center"/>
          </w:tcPr>
          <w:p w14:paraId="07C320EB" w14:textId="5DFB2B55" w:rsidR="003F0294" w:rsidRPr="00394F48" w:rsidRDefault="003F0294" w:rsidP="00030998">
            <w:pPr>
              <w:spacing w:after="0" w:line="240" w:lineRule="auto"/>
              <w:jc w:val="center"/>
              <w:rPr>
                <w:rFonts w:cstheme="minorHAnsi"/>
                <w:b/>
                <w:bCs/>
                <w:sz w:val="20"/>
                <w:szCs w:val="20"/>
              </w:rPr>
            </w:pPr>
            <w:r w:rsidRPr="00394F48">
              <w:rPr>
                <w:rFonts w:cstheme="minorHAnsi"/>
                <w:b/>
                <w:bCs/>
                <w:sz w:val="20"/>
                <w:szCs w:val="20"/>
              </w:rPr>
              <w:t>ADRESA</w:t>
            </w:r>
          </w:p>
        </w:tc>
        <w:tc>
          <w:tcPr>
            <w:tcW w:w="1579" w:type="dxa"/>
            <w:shd w:val="clear" w:color="auto" w:fill="auto"/>
            <w:vAlign w:val="center"/>
          </w:tcPr>
          <w:p w14:paraId="695D423B" w14:textId="2260BBA1" w:rsidR="003F0294" w:rsidRPr="00394F48" w:rsidRDefault="003F0294" w:rsidP="00030998">
            <w:pPr>
              <w:spacing w:after="0" w:line="240" w:lineRule="auto"/>
              <w:jc w:val="center"/>
              <w:rPr>
                <w:rFonts w:cstheme="minorHAnsi"/>
                <w:b/>
                <w:bCs/>
                <w:sz w:val="20"/>
                <w:szCs w:val="20"/>
              </w:rPr>
            </w:pPr>
            <w:r w:rsidRPr="00394F48">
              <w:rPr>
                <w:rFonts w:cstheme="minorHAnsi"/>
                <w:b/>
                <w:bCs/>
                <w:sz w:val="20"/>
                <w:szCs w:val="20"/>
              </w:rPr>
              <w:t>NAČIN SKLADIŠTENJA</w:t>
            </w:r>
          </w:p>
        </w:tc>
        <w:tc>
          <w:tcPr>
            <w:tcW w:w="1975" w:type="dxa"/>
            <w:shd w:val="clear" w:color="auto" w:fill="auto"/>
            <w:vAlign w:val="center"/>
          </w:tcPr>
          <w:p w14:paraId="39C2BEFB" w14:textId="5EB020A0" w:rsidR="003F0294" w:rsidRPr="00394F48" w:rsidRDefault="003F0294" w:rsidP="00030998">
            <w:pPr>
              <w:spacing w:after="0" w:line="240" w:lineRule="auto"/>
              <w:jc w:val="center"/>
              <w:rPr>
                <w:rFonts w:cstheme="minorHAnsi"/>
                <w:b/>
                <w:bCs/>
                <w:sz w:val="20"/>
                <w:szCs w:val="20"/>
              </w:rPr>
            </w:pPr>
            <w:r w:rsidRPr="00394F48">
              <w:rPr>
                <w:rFonts w:cstheme="minorHAnsi"/>
                <w:b/>
                <w:bCs/>
                <w:sz w:val="20"/>
                <w:szCs w:val="20"/>
              </w:rPr>
              <w:t>OPASNA TVRTKA</w:t>
            </w:r>
          </w:p>
        </w:tc>
        <w:tc>
          <w:tcPr>
            <w:tcW w:w="1556" w:type="dxa"/>
            <w:shd w:val="clear" w:color="auto" w:fill="auto"/>
            <w:vAlign w:val="center"/>
            <w:hideMark/>
          </w:tcPr>
          <w:p w14:paraId="7F256C16" w14:textId="25E07444" w:rsidR="003F0294" w:rsidRPr="00394F48" w:rsidRDefault="003F0294" w:rsidP="00030998">
            <w:pPr>
              <w:spacing w:after="0" w:line="240" w:lineRule="auto"/>
              <w:jc w:val="center"/>
              <w:rPr>
                <w:rFonts w:cstheme="minorHAnsi"/>
                <w:b/>
                <w:bCs/>
                <w:sz w:val="20"/>
                <w:szCs w:val="20"/>
              </w:rPr>
            </w:pPr>
            <w:r w:rsidRPr="00394F48">
              <w:rPr>
                <w:rFonts w:cstheme="minorHAnsi"/>
                <w:b/>
                <w:bCs/>
                <w:sz w:val="20"/>
                <w:szCs w:val="20"/>
              </w:rPr>
              <w:t>MAKSIMALNA KOLIČINA</w:t>
            </w:r>
          </w:p>
        </w:tc>
      </w:tr>
      <w:tr w:rsidR="00030998" w:rsidRPr="00030998" w14:paraId="1F31FD2E" w14:textId="77777777" w:rsidTr="00030998">
        <w:trPr>
          <w:trHeight w:val="70"/>
          <w:jc w:val="center"/>
        </w:trPr>
        <w:tc>
          <w:tcPr>
            <w:tcW w:w="661" w:type="dxa"/>
            <w:vMerge w:val="restart"/>
            <w:shd w:val="clear" w:color="auto" w:fill="auto"/>
            <w:vAlign w:val="center"/>
            <w:hideMark/>
          </w:tcPr>
          <w:p w14:paraId="117D88E0" w14:textId="4809F659"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restart"/>
            <w:vAlign w:val="center"/>
          </w:tcPr>
          <w:p w14:paraId="1B8C280C" w14:textId="1A62D1C3"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INA d.d. benzinska</w:t>
            </w:r>
            <w:r w:rsidR="00531D1D" w:rsidRPr="00030998">
              <w:rPr>
                <w:rFonts w:cstheme="minorHAnsi"/>
                <w:color w:val="000000"/>
                <w:sz w:val="20"/>
                <w:szCs w:val="20"/>
              </w:rPr>
              <w:t xml:space="preserve"> </w:t>
            </w:r>
            <w:r w:rsidRPr="00030998">
              <w:rPr>
                <w:rFonts w:cstheme="minorHAnsi"/>
                <w:color w:val="000000"/>
                <w:sz w:val="20"/>
                <w:szCs w:val="20"/>
              </w:rPr>
              <w:t>postaja</w:t>
            </w:r>
          </w:p>
        </w:tc>
        <w:tc>
          <w:tcPr>
            <w:tcW w:w="1395" w:type="dxa"/>
            <w:vMerge w:val="restart"/>
            <w:vAlign w:val="center"/>
          </w:tcPr>
          <w:p w14:paraId="32EA7BD0" w14:textId="393ABBAA"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Varaždinska 92, Ivanec</w:t>
            </w:r>
          </w:p>
        </w:tc>
        <w:tc>
          <w:tcPr>
            <w:tcW w:w="1579" w:type="dxa"/>
            <w:vMerge w:val="restart"/>
            <w:vAlign w:val="center"/>
          </w:tcPr>
          <w:p w14:paraId="6AE905CF" w14:textId="5C15E800" w:rsidR="003F0294" w:rsidRPr="00030998" w:rsidRDefault="003F0294" w:rsidP="00030998">
            <w:pPr>
              <w:spacing w:after="0" w:line="240" w:lineRule="auto"/>
              <w:jc w:val="center"/>
              <w:rPr>
                <w:rFonts w:cstheme="minorHAnsi"/>
                <w:sz w:val="20"/>
                <w:szCs w:val="20"/>
                <w:lang w:eastAsia="zh-CN"/>
              </w:rPr>
            </w:pPr>
            <w:r w:rsidRPr="00030998">
              <w:rPr>
                <w:rFonts w:cstheme="minorHAnsi"/>
                <w:color w:val="000000"/>
                <w:sz w:val="20"/>
                <w:szCs w:val="20"/>
              </w:rPr>
              <w:t>podzemni spremnici</w:t>
            </w:r>
          </w:p>
        </w:tc>
        <w:tc>
          <w:tcPr>
            <w:tcW w:w="1975" w:type="dxa"/>
            <w:vAlign w:val="center"/>
          </w:tcPr>
          <w:p w14:paraId="0890D1E9" w14:textId="599ACA9D" w:rsidR="003F0294" w:rsidRPr="00030998" w:rsidRDefault="003F0294" w:rsidP="00030998">
            <w:pPr>
              <w:spacing w:after="0" w:line="240" w:lineRule="auto"/>
              <w:jc w:val="center"/>
              <w:rPr>
                <w:rFonts w:cstheme="minorHAnsi"/>
                <w:sz w:val="20"/>
                <w:szCs w:val="20"/>
              </w:rPr>
            </w:pPr>
            <w:proofErr w:type="spellStart"/>
            <w:r w:rsidRPr="00030998">
              <w:rPr>
                <w:rFonts w:cstheme="minorHAnsi"/>
                <w:color w:val="000000"/>
                <w:sz w:val="20"/>
                <w:szCs w:val="20"/>
              </w:rPr>
              <w:t>Eurodiesel</w:t>
            </w:r>
            <w:proofErr w:type="spellEnd"/>
            <w:r w:rsidRPr="00030998">
              <w:rPr>
                <w:rFonts w:cstheme="minorHAnsi"/>
                <w:color w:val="000000"/>
                <w:sz w:val="20"/>
                <w:szCs w:val="20"/>
              </w:rPr>
              <w:t xml:space="preserve"> BS</w:t>
            </w:r>
          </w:p>
        </w:tc>
        <w:tc>
          <w:tcPr>
            <w:tcW w:w="1556" w:type="dxa"/>
            <w:vAlign w:val="center"/>
          </w:tcPr>
          <w:p w14:paraId="36D186ED" w14:textId="74F9BB90"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50</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73AB3446" w14:textId="77777777" w:rsidTr="00030998">
        <w:trPr>
          <w:trHeight w:val="162"/>
          <w:jc w:val="center"/>
        </w:trPr>
        <w:tc>
          <w:tcPr>
            <w:tcW w:w="661" w:type="dxa"/>
            <w:vMerge/>
            <w:shd w:val="clear" w:color="auto" w:fill="auto"/>
            <w:vAlign w:val="center"/>
          </w:tcPr>
          <w:p w14:paraId="2D62B316"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3E7D1B26" w14:textId="77777777" w:rsidR="003F0294" w:rsidRPr="00030998" w:rsidRDefault="003F0294" w:rsidP="00030998">
            <w:pPr>
              <w:spacing w:after="0" w:line="240" w:lineRule="auto"/>
              <w:jc w:val="center"/>
              <w:rPr>
                <w:rFonts w:cstheme="minorHAnsi"/>
                <w:color w:val="000000"/>
                <w:sz w:val="20"/>
                <w:szCs w:val="20"/>
              </w:rPr>
            </w:pPr>
          </w:p>
        </w:tc>
        <w:tc>
          <w:tcPr>
            <w:tcW w:w="1395" w:type="dxa"/>
            <w:vMerge/>
            <w:vAlign w:val="center"/>
          </w:tcPr>
          <w:p w14:paraId="60875792" w14:textId="77777777" w:rsidR="003F0294" w:rsidRPr="00030998" w:rsidRDefault="003F0294" w:rsidP="00030998">
            <w:pPr>
              <w:spacing w:after="0" w:line="240" w:lineRule="auto"/>
              <w:jc w:val="center"/>
              <w:rPr>
                <w:rFonts w:cstheme="minorHAnsi"/>
                <w:color w:val="000000"/>
                <w:sz w:val="20"/>
                <w:szCs w:val="20"/>
              </w:rPr>
            </w:pPr>
          </w:p>
        </w:tc>
        <w:tc>
          <w:tcPr>
            <w:tcW w:w="1579" w:type="dxa"/>
            <w:vMerge/>
            <w:vAlign w:val="center"/>
          </w:tcPr>
          <w:p w14:paraId="433762EA" w14:textId="77777777" w:rsidR="003F0294" w:rsidRPr="00030998" w:rsidRDefault="003F0294" w:rsidP="00030998">
            <w:pPr>
              <w:spacing w:after="0" w:line="240" w:lineRule="auto"/>
              <w:jc w:val="center"/>
              <w:rPr>
                <w:rFonts w:cstheme="minorHAnsi"/>
                <w:sz w:val="20"/>
                <w:szCs w:val="20"/>
                <w:lang w:eastAsia="zh-CN"/>
              </w:rPr>
            </w:pPr>
          </w:p>
        </w:tc>
        <w:tc>
          <w:tcPr>
            <w:tcW w:w="1975" w:type="dxa"/>
            <w:vAlign w:val="center"/>
          </w:tcPr>
          <w:p w14:paraId="3EDA93E8" w14:textId="399FAB63"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Eurosuper BS 95</w:t>
            </w:r>
          </w:p>
        </w:tc>
        <w:tc>
          <w:tcPr>
            <w:tcW w:w="1556" w:type="dxa"/>
            <w:vAlign w:val="center"/>
          </w:tcPr>
          <w:p w14:paraId="62691082" w14:textId="555AEA3C"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50</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26142A60" w14:textId="77777777" w:rsidTr="00030998">
        <w:trPr>
          <w:trHeight w:val="162"/>
          <w:jc w:val="center"/>
        </w:trPr>
        <w:tc>
          <w:tcPr>
            <w:tcW w:w="661" w:type="dxa"/>
            <w:vMerge/>
            <w:shd w:val="clear" w:color="auto" w:fill="auto"/>
            <w:vAlign w:val="center"/>
          </w:tcPr>
          <w:p w14:paraId="5E2F2F23"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5330343F" w14:textId="77777777" w:rsidR="003F0294" w:rsidRPr="00030998" w:rsidRDefault="003F0294" w:rsidP="00030998">
            <w:pPr>
              <w:spacing w:after="0" w:line="240" w:lineRule="auto"/>
              <w:jc w:val="center"/>
              <w:rPr>
                <w:rFonts w:cstheme="minorHAnsi"/>
                <w:color w:val="000000"/>
                <w:sz w:val="20"/>
                <w:szCs w:val="20"/>
              </w:rPr>
            </w:pPr>
          </w:p>
        </w:tc>
        <w:tc>
          <w:tcPr>
            <w:tcW w:w="1395" w:type="dxa"/>
            <w:vMerge/>
            <w:vAlign w:val="center"/>
          </w:tcPr>
          <w:p w14:paraId="7B512941" w14:textId="77777777" w:rsidR="003F0294" w:rsidRPr="00030998" w:rsidRDefault="003F0294" w:rsidP="00030998">
            <w:pPr>
              <w:spacing w:after="0" w:line="240" w:lineRule="auto"/>
              <w:jc w:val="center"/>
              <w:rPr>
                <w:rFonts w:cstheme="minorHAnsi"/>
                <w:color w:val="000000"/>
                <w:sz w:val="20"/>
                <w:szCs w:val="20"/>
              </w:rPr>
            </w:pPr>
          </w:p>
        </w:tc>
        <w:tc>
          <w:tcPr>
            <w:tcW w:w="1579" w:type="dxa"/>
            <w:vMerge/>
            <w:vAlign w:val="center"/>
          </w:tcPr>
          <w:p w14:paraId="73A890AE" w14:textId="77777777" w:rsidR="003F0294" w:rsidRPr="00030998" w:rsidRDefault="003F0294" w:rsidP="00030998">
            <w:pPr>
              <w:spacing w:after="0" w:line="240" w:lineRule="auto"/>
              <w:jc w:val="center"/>
              <w:rPr>
                <w:rFonts w:cstheme="minorHAnsi"/>
                <w:sz w:val="20"/>
                <w:szCs w:val="20"/>
                <w:lang w:eastAsia="zh-CN"/>
              </w:rPr>
            </w:pPr>
          </w:p>
        </w:tc>
        <w:tc>
          <w:tcPr>
            <w:tcW w:w="1975" w:type="dxa"/>
            <w:vAlign w:val="center"/>
          </w:tcPr>
          <w:p w14:paraId="24C35CF9" w14:textId="434F57D6" w:rsidR="003F0294" w:rsidRPr="00030998" w:rsidRDefault="003F0294" w:rsidP="00030998">
            <w:pPr>
              <w:spacing w:after="0" w:line="240" w:lineRule="auto"/>
              <w:jc w:val="center"/>
              <w:rPr>
                <w:rFonts w:cstheme="minorHAnsi"/>
                <w:sz w:val="20"/>
                <w:szCs w:val="20"/>
              </w:rPr>
            </w:pPr>
            <w:r w:rsidRPr="00030998">
              <w:rPr>
                <w:rFonts w:cstheme="minorHAnsi"/>
                <w:color w:val="000000"/>
                <w:spacing w:val="-2"/>
                <w:sz w:val="20"/>
                <w:szCs w:val="20"/>
              </w:rPr>
              <w:t xml:space="preserve">Eurosuper BS 95 </w:t>
            </w:r>
            <w:proofErr w:type="spellStart"/>
            <w:r w:rsidRPr="00030998">
              <w:rPr>
                <w:rFonts w:cstheme="minorHAnsi"/>
                <w:color w:val="000000"/>
                <w:sz w:val="20"/>
                <w:szCs w:val="20"/>
              </w:rPr>
              <w:t>Class</w:t>
            </w:r>
            <w:proofErr w:type="spellEnd"/>
          </w:p>
        </w:tc>
        <w:tc>
          <w:tcPr>
            <w:tcW w:w="1556" w:type="dxa"/>
            <w:vAlign w:val="center"/>
          </w:tcPr>
          <w:p w14:paraId="75D27660" w14:textId="67FA0135"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20</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239D1B54" w14:textId="77777777" w:rsidTr="00030998">
        <w:trPr>
          <w:trHeight w:val="70"/>
          <w:jc w:val="center"/>
        </w:trPr>
        <w:tc>
          <w:tcPr>
            <w:tcW w:w="661" w:type="dxa"/>
            <w:vMerge/>
            <w:shd w:val="clear" w:color="auto" w:fill="auto"/>
            <w:vAlign w:val="center"/>
          </w:tcPr>
          <w:p w14:paraId="6CD113D9"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2BF369F0" w14:textId="77777777" w:rsidR="003F0294" w:rsidRPr="00030998" w:rsidRDefault="003F0294" w:rsidP="00030998">
            <w:pPr>
              <w:spacing w:after="0" w:line="240" w:lineRule="auto"/>
              <w:jc w:val="center"/>
              <w:rPr>
                <w:rFonts w:cstheme="minorHAnsi"/>
                <w:color w:val="000000"/>
                <w:sz w:val="20"/>
                <w:szCs w:val="20"/>
              </w:rPr>
            </w:pPr>
          </w:p>
        </w:tc>
        <w:tc>
          <w:tcPr>
            <w:tcW w:w="1395" w:type="dxa"/>
            <w:vMerge/>
            <w:vAlign w:val="center"/>
          </w:tcPr>
          <w:p w14:paraId="3433EAA3" w14:textId="77777777" w:rsidR="003F0294" w:rsidRPr="00030998" w:rsidRDefault="003F0294" w:rsidP="00030998">
            <w:pPr>
              <w:spacing w:after="0" w:line="240" w:lineRule="auto"/>
              <w:jc w:val="center"/>
              <w:rPr>
                <w:rFonts w:cstheme="minorHAnsi"/>
                <w:color w:val="000000"/>
                <w:sz w:val="20"/>
                <w:szCs w:val="20"/>
              </w:rPr>
            </w:pPr>
          </w:p>
        </w:tc>
        <w:tc>
          <w:tcPr>
            <w:tcW w:w="1579" w:type="dxa"/>
            <w:vMerge/>
            <w:vAlign w:val="center"/>
          </w:tcPr>
          <w:p w14:paraId="46BD4FDF" w14:textId="77777777" w:rsidR="003F0294" w:rsidRPr="00030998" w:rsidRDefault="003F0294" w:rsidP="00030998">
            <w:pPr>
              <w:spacing w:after="0" w:line="240" w:lineRule="auto"/>
              <w:jc w:val="center"/>
              <w:rPr>
                <w:rFonts w:cstheme="minorHAnsi"/>
                <w:sz w:val="20"/>
                <w:szCs w:val="20"/>
                <w:lang w:eastAsia="zh-CN"/>
              </w:rPr>
            </w:pPr>
          </w:p>
        </w:tc>
        <w:tc>
          <w:tcPr>
            <w:tcW w:w="1975" w:type="dxa"/>
            <w:vAlign w:val="center"/>
          </w:tcPr>
          <w:p w14:paraId="67AE03FD" w14:textId="7D103A73" w:rsidR="003F0294" w:rsidRPr="00030998" w:rsidRDefault="003F0294" w:rsidP="00030998">
            <w:pPr>
              <w:spacing w:after="0" w:line="240" w:lineRule="auto"/>
              <w:jc w:val="center"/>
              <w:rPr>
                <w:rFonts w:cstheme="minorHAnsi"/>
                <w:sz w:val="20"/>
                <w:szCs w:val="20"/>
              </w:rPr>
            </w:pPr>
            <w:proofErr w:type="spellStart"/>
            <w:r w:rsidRPr="00030998">
              <w:rPr>
                <w:rFonts w:cstheme="minorHAnsi"/>
                <w:color w:val="000000"/>
                <w:spacing w:val="-3"/>
                <w:sz w:val="20"/>
                <w:szCs w:val="20"/>
              </w:rPr>
              <w:t>Eurodiesel</w:t>
            </w:r>
            <w:proofErr w:type="spellEnd"/>
            <w:r w:rsidRPr="00030998">
              <w:rPr>
                <w:rFonts w:cstheme="minorHAnsi"/>
                <w:color w:val="000000"/>
                <w:spacing w:val="-3"/>
                <w:sz w:val="20"/>
                <w:szCs w:val="20"/>
              </w:rPr>
              <w:t xml:space="preserve"> BS 95 </w:t>
            </w:r>
            <w:proofErr w:type="spellStart"/>
            <w:r w:rsidRPr="00030998">
              <w:rPr>
                <w:rFonts w:cstheme="minorHAnsi"/>
                <w:color w:val="000000"/>
                <w:sz w:val="20"/>
                <w:szCs w:val="20"/>
              </w:rPr>
              <w:t>Class</w:t>
            </w:r>
            <w:proofErr w:type="spellEnd"/>
          </w:p>
        </w:tc>
        <w:tc>
          <w:tcPr>
            <w:tcW w:w="1556" w:type="dxa"/>
            <w:vAlign w:val="center"/>
          </w:tcPr>
          <w:p w14:paraId="19DBE2EB" w14:textId="7D158EE5"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30</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321780BD" w14:textId="77777777" w:rsidTr="00030998">
        <w:trPr>
          <w:trHeight w:val="70"/>
          <w:jc w:val="center"/>
        </w:trPr>
        <w:tc>
          <w:tcPr>
            <w:tcW w:w="661" w:type="dxa"/>
            <w:vMerge/>
            <w:shd w:val="clear" w:color="auto" w:fill="auto"/>
            <w:vAlign w:val="center"/>
          </w:tcPr>
          <w:p w14:paraId="1E0C777D"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5F50C4B5" w14:textId="77777777" w:rsidR="003F0294" w:rsidRPr="00030998" w:rsidRDefault="003F0294" w:rsidP="00030998">
            <w:pPr>
              <w:spacing w:after="0" w:line="240" w:lineRule="auto"/>
              <w:jc w:val="center"/>
              <w:rPr>
                <w:rFonts w:cstheme="minorHAnsi"/>
                <w:color w:val="000000"/>
                <w:sz w:val="20"/>
                <w:szCs w:val="20"/>
              </w:rPr>
            </w:pPr>
          </w:p>
        </w:tc>
        <w:tc>
          <w:tcPr>
            <w:tcW w:w="1395" w:type="dxa"/>
            <w:vMerge/>
            <w:vAlign w:val="center"/>
          </w:tcPr>
          <w:p w14:paraId="38974CD7" w14:textId="77777777" w:rsidR="003F0294" w:rsidRPr="00030998" w:rsidRDefault="003F0294" w:rsidP="00030998">
            <w:pPr>
              <w:spacing w:after="0" w:line="240" w:lineRule="auto"/>
              <w:jc w:val="center"/>
              <w:rPr>
                <w:rFonts w:cstheme="minorHAnsi"/>
                <w:color w:val="000000"/>
                <w:sz w:val="20"/>
                <w:szCs w:val="20"/>
              </w:rPr>
            </w:pPr>
          </w:p>
        </w:tc>
        <w:tc>
          <w:tcPr>
            <w:tcW w:w="1579" w:type="dxa"/>
            <w:vMerge/>
            <w:vAlign w:val="center"/>
          </w:tcPr>
          <w:p w14:paraId="1F6B9BF7" w14:textId="77777777" w:rsidR="003F0294" w:rsidRPr="00030998" w:rsidRDefault="003F0294" w:rsidP="00030998">
            <w:pPr>
              <w:spacing w:after="0" w:line="240" w:lineRule="auto"/>
              <w:jc w:val="center"/>
              <w:rPr>
                <w:rFonts w:cstheme="minorHAnsi"/>
                <w:sz w:val="20"/>
                <w:szCs w:val="20"/>
                <w:lang w:eastAsia="zh-CN"/>
              </w:rPr>
            </w:pPr>
          </w:p>
        </w:tc>
        <w:tc>
          <w:tcPr>
            <w:tcW w:w="1975" w:type="dxa"/>
            <w:vAlign w:val="center"/>
          </w:tcPr>
          <w:p w14:paraId="7E4B0D9F" w14:textId="641DAC53" w:rsidR="003F0294" w:rsidRPr="00030998" w:rsidRDefault="003F0294" w:rsidP="00030998">
            <w:pPr>
              <w:spacing w:after="0" w:line="240" w:lineRule="auto"/>
              <w:jc w:val="center"/>
              <w:rPr>
                <w:rFonts w:cstheme="minorHAnsi"/>
                <w:sz w:val="20"/>
                <w:szCs w:val="20"/>
              </w:rPr>
            </w:pPr>
            <w:proofErr w:type="spellStart"/>
            <w:r w:rsidRPr="00030998">
              <w:rPr>
                <w:rFonts w:cstheme="minorHAnsi"/>
                <w:color w:val="000000"/>
                <w:spacing w:val="4"/>
                <w:sz w:val="20"/>
                <w:szCs w:val="20"/>
              </w:rPr>
              <w:t>Eurodiesel</w:t>
            </w:r>
            <w:proofErr w:type="spellEnd"/>
            <w:r w:rsidRPr="00030998">
              <w:rPr>
                <w:rFonts w:cstheme="minorHAnsi"/>
                <w:color w:val="000000"/>
                <w:spacing w:val="4"/>
                <w:sz w:val="20"/>
                <w:szCs w:val="20"/>
              </w:rPr>
              <w:t xml:space="preserve"> BS</w:t>
            </w:r>
          </w:p>
        </w:tc>
        <w:tc>
          <w:tcPr>
            <w:tcW w:w="1556" w:type="dxa"/>
            <w:vAlign w:val="center"/>
          </w:tcPr>
          <w:p w14:paraId="20568420" w14:textId="1399197E"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30</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36B2EBB4" w14:textId="77777777" w:rsidTr="00030998">
        <w:trPr>
          <w:trHeight w:val="480"/>
          <w:jc w:val="center"/>
        </w:trPr>
        <w:tc>
          <w:tcPr>
            <w:tcW w:w="661" w:type="dxa"/>
            <w:vMerge/>
            <w:shd w:val="clear" w:color="auto" w:fill="auto"/>
            <w:vAlign w:val="center"/>
          </w:tcPr>
          <w:p w14:paraId="369EC45A"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03DF9374" w14:textId="77777777" w:rsidR="003F0294" w:rsidRPr="00030998" w:rsidRDefault="003F0294" w:rsidP="00030998">
            <w:pPr>
              <w:spacing w:after="0" w:line="240" w:lineRule="auto"/>
              <w:jc w:val="center"/>
              <w:rPr>
                <w:rFonts w:cstheme="minorHAnsi"/>
                <w:color w:val="000000"/>
                <w:sz w:val="20"/>
                <w:szCs w:val="20"/>
              </w:rPr>
            </w:pPr>
          </w:p>
        </w:tc>
        <w:tc>
          <w:tcPr>
            <w:tcW w:w="1395" w:type="dxa"/>
            <w:vMerge/>
            <w:vAlign w:val="center"/>
          </w:tcPr>
          <w:p w14:paraId="33288C0D" w14:textId="77777777" w:rsidR="003F0294" w:rsidRPr="00030998" w:rsidRDefault="003F0294" w:rsidP="00030998">
            <w:pPr>
              <w:spacing w:after="0" w:line="240" w:lineRule="auto"/>
              <w:jc w:val="center"/>
              <w:rPr>
                <w:rFonts w:cstheme="minorHAnsi"/>
                <w:color w:val="000000"/>
                <w:sz w:val="20"/>
                <w:szCs w:val="20"/>
              </w:rPr>
            </w:pPr>
          </w:p>
        </w:tc>
        <w:tc>
          <w:tcPr>
            <w:tcW w:w="1579" w:type="dxa"/>
            <w:vAlign w:val="center"/>
          </w:tcPr>
          <w:p w14:paraId="3591B06E" w14:textId="20B50A9F" w:rsidR="003F0294" w:rsidRPr="00030998" w:rsidRDefault="003F0294" w:rsidP="00030998">
            <w:pPr>
              <w:spacing w:after="0" w:line="240" w:lineRule="auto"/>
              <w:jc w:val="center"/>
              <w:rPr>
                <w:rFonts w:cstheme="minorHAnsi"/>
                <w:sz w:val="20"/>
                <w:szCs w:val="20"/>
                <w:lang w:eastAsia="zh-CN"/>
              </w:rPr>
            </w:pPr>
            <w:r w:rsidRPr="00030998">
              <w:rPr>
                <w:rFonts w:cstheme="minorHAnsi"/>
                <w:color w:val="000000"/>
                <w:sz w:val="20"/>
                <w:szCs w:val="20"/>
              </w:rPr>
              <w:t>skladište</w:t>
            </w:r>
          </w:p>
        </w:tc>
        <w:tc>
          <w:tcPr>
            <w:tcW w:w="1975" w:type="dxa"/>
            <w:vAlign w:val="center"/>
          </w:tcPr>
          <w:p w14:paraId="312A4068" w14:textId="103D7C5F"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UNP u bocama</w:t>
            </w:r>
          </w:p>
        </w:tc>
        <w:tc>
          <w:tcPr>
            <w:tcW w:w="1556" w:type="dxa"/>
            <w:vAlign w:val="center"/>
          </w:tcPr>
          <w:p w14:paraId="3CF5A475" w14:textId="21D9152A"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 xml:space="preserve">158 boca x 10 kg </w:t>
            </w:r>
            <w:r w:rsidRPr="00030998">
              <w:rPr>
                <w:rFonts w:cstheme="minorHAnsi"/>
                <w:color w:val="000000"/>
                <w:sz w:val="20"/>
                <w:szCs w:val="20"/>
              </w:rPr>
              <w:br/>
              <w:t>7 boca x 7,5 kg</w:t>
            </w:r>
          </w:p>
        </w:tc>
      </w:tr>
      <w:tr w:rsidR="00030998" w:rsidRPr="00030998" w14:paraId="5A43C53A" w14:textId="77777777" w:rsidTr="00030998">
        <w:trPr>
          <w:trHeight w:val="210"/>
          <w:jc w:val="center"/>
        </w:trPr>
        <w:tc>
          <w:tcPr>
            <w:tcW w:w="661" w:type="dxa"/>
            <w:vMerge w:val="restart"/>
            <w:shd w:val="clear" w:color="auto" w:fill="auto"/>
            <w:vAlign w:val="center"/>
          </w:tcPr>
          <w:p w14:paraId="5F2AFEE0"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restart"/>
            <w:vAlign w:val="center"/>
          </w:tcPr>
          <w:p w14:paraId="0F80C765" w14:textId="7C1364BE"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z w:val="20"/>
                <w:szCs w:val="20"/>
              </w:rPr>
              <w:t xml:space="preserve">KTC d.d. benzinska </w:t>
            </w:r>
            <w:r w:rsidRPr="00030998">
              <w:rPr>
                <w:rFonts w:cstheme="minorHAnsi"/>
                <w:color w:val="000000"/>
                <w:sz w:val="20"/>
                <w:szCs w:val="20"/>
              </w:rPr>
              <w:br/>
              <w:t>pumpa Ivanec</w:t>
            </w:r>
          </w:p>
        </w:tc>
        <w:tc>
          <w:tcPr>
            <w:tcW w:w="1395" w:type="dxa"/>
            <w:vMerge w:val="restart"/>
            <w:vAlign w:val="center"/>
          </w:tcPr>
          <w:p w14:paraId="5A6E365F" w14:textId="23FF52EA"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z w:val="20"/>
                <w:szCs w:val="20"/>
              </w:rPr>
              <w:t xml:space="preserve">Ivanečko naselje </w:t>
            </w:r>
            <w:r w:rsidRPr="00030998">
              <w:rPr>
                <w:rFonts w:cstheme="minorHAnsi"/>
                <w:color w:val="000000"/>
                <w:sz w:val="20"/>
                <w:szCs w:val="20"/>
              </w:rPr>
              <w:br/>
              <w:t>1F</w:t>
            </w:r>
          </w:p>
        </w:tc>
        <w:tc>
          <w:tcPr>
            <w:tcW w:w="1579" w:type="dxa"/>
            <w:vMerge w:val="restart"/>
            <w:vAlign w:val="center"/>
          </w:tcPr>
          <w:p w14:paraId="5128BBB1" w14:textId="42C9D6A9" w:rsidR="00531D1D" w:rsidRPr="00030998" w:rsidRDefault="00531D1D" w:rsidP="00030998">
            <w:pPr>
              <w:spacing w:after="0" w:line="240" w:lineRule="auto"/>
              <w:jc w:val="center"/>
              <w:rPr>
                <w:rFonts w:cstheme="minorHAnsi"/>
                <w:sz w:val="20"/>
                <w:szCs w:val="20"/>
                <w:lang w:eastAsia="zh-CN"/>
              </w:rPr>
            </w:pPr>
            <w:r w:rsidRPr="00030998">
              <w:rPr>
                <w:rFonts w:cstheme="minorHAnsi"/>
                <w:color w:val="000000"/>
                <w:sz w:val="20"/>
                <w:szCs w:val="20"/>
              </w:rPr>
              <w:t>podzemni spremnici</w:t>
            </w:r>
          </w:p>
        </w:tc>
        <w:tc>
          <w:tcPr>
            <w:tcW w:w="1975" w:type="dxa"/>
            <w:vAlign w:val="center"/>
          </w:tcPr>
          <w:p w14:paraId="22B565B2" w14:textId="3FEEFA7E"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Eurosuper 95</w:t>
            </w:r>
          </w:p>
        </w:tc>
        <w:tc>
          <w:tcPr>
            <w:tcW w:w="1556" w:type="dxa"/>
            <w:vAlign w:val="center"/>
          </w:tcPr>
          <w:p w14:paraId="240B22D3" w14:textId="7747118A"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60.000 l</w:t>
            </w:r>
          </w:p>
        </w:tc>
      </w:tr>
      <w:tr w:rsidR="00030998" w:rsidRPr="00030998" w14:paraId="7AC56620" w14:textId="77777777" w:rsidTr="00030998">
        <w:trPr>
          <w:trHeight w:val="158"/>
          <w:jc w:val="center"/>
        </w:trPr>
        <w:tc>
          <w:tcPr>
            <w:tcW w:w="661" w:type="dxa"/>
            <w:vMerge/>
            <w:shd w:val="clear" w:color="auto" w:fill="auto"/>
            <w:vAlign w:val="center"/>
          </w:tcPr>
          <w:p w14:paraId="0AFD459D"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31644225" w14:textId="77777777" w:rsidR="00531D1D" w:rsidRPr="00030998" w:rsidRDefault="00531D1D" w:rsidP="00030998">
            <w:pPr>
              <w:spacing w:after="0" w:line="240" w:lineRule="auto"/>
              <w:jc w:val="center"/>
              <w:rPr>
                <w:rFonts w:cstheme="minorHAnsi"/>
                <w:color w:val="000000"/>
                <w:sz w:val="20"/>
                <w:szCs w:val="20"/>
              </w:rPr>
            </w:pPr>
          </w:p>
        </w:tc>
        <w:tc>
          <w:tcPr>
            <w:tcW w:w="1395" w:type="dxa"/>
            <w:vMerge/>
            <w:vAlign w:val="center"/>
          </w:tcPr>
          <w:p w14:paraId="6E4A626D" w14:textId="77777777" w:rsidR="00531D1D" w:rsidRPr="00030998" w:rsidRDefault="00531D1D" w:rsidP="00030998">
            <w:pPr>
              <w:spacing w:after="0" w:line="240" w:lineRule="auto"/>
              <w:jc w:val="center"/>
              <w:rPr>
                <w:rFonts w:cstheme="minorHAnsi"/>
                <w:color w:val="000000"/>
                <w:sz w:val="20"/>
                <w:szCs w:val="20"/>
              </w:rPr>
            </w:pPr>
          </w:p>
        </w:tc>
        <w:tc>
          <w:tcPr>
            <w:tcW w:w="1579" w:type="dxa"/>
            <w:vMerge/>
            <w:vAlign w:val="center"/>
          </w:tcPr>
          <w:p w14:paraId="36AED966" w14:textId="77777777" w:rsidR="00531D1D" w:rsidRPr="00030998" w:rsidRDefault="00531D1D" w:rsidP="00030998">
            <w:pPr>
              <w:spacing w:after="0" w:line="240" w:lineRule="auto"/>
              <w:jc w:val="center"/>
              <w:rPr>
                <w:rFonts w:cstheme="minorHAnsi"/>
                <w:sz w:val="20"/>
                <w:szCs w:val="20"/>
                <w:lang w:eastAsia="zh-CN"/>
              </w:rPr>
            </w:pPr>
          </w:p>
        </w:tc>
        <w:tc>
          <w:tcPr>
            <w:tcW w:w="1975" w:type="dxa"/>
            <w:vAlign w:val="center"/>
          </w:tcPr>
          <w:p w14:paraId="6CD6E3CF" w14:textId="520C186E"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Eurosuper 100</w:t>
            </w:r>
          </w:p>
        </w:tc>
        <w:tc>
          <w:tcPr>
            <w:tcW w:w="1556" w:type="dxa"/>
            <w:vAlign w:val="center"/>
          </w:tcPr>
          <w:p w14:paraId="0AEE8087" w14:textId="4B4E2BEB"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30.000 l</w:t>
            </w:r>
          </w:p>
        </w:tc>
      </w:tr>
      <w:tr w:rsidR="00030998" w:rsidRPr="00030998" w14:paraId="2AC96B5F" w14:textId="77777777" w:rsidTr="00030998">
        <w:trPr>
          <w:trHeight w:val="143"/>
          <w:jc w:val="center"/>
        </w:trPr>
        <w:tc>
          <w:tcPr>
            <w:tcW w:w="661" w:type="dxa"/>
            <w:vMerge/>
            <w:shd w:val="clear" w:color="auto" w:fill="auto"/>
            <w:vAlign w:val="center"/>
          </w:tcPr>
          <w:p w14:paraId="1AAC3E93"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5CE93BEE" w14:textId="77777777" w:rsidR="00531D1D" w:rsidRPr="00030998" w:rsidRDefault="00531D1D" w:rsidP="00030998">
            <w:pPr>
              <w:spacing w:after="0" w:line="240" w:lineRule="auto"/>
              <w:jc w:val="center"/>
              <w:rPr>
                <w:rFonts w:cstheme="minorHAnsi"/>
                <w:color w:val="000000"/>
                <w:sz w:val="20"/>
                <w:szCs w:val="20"/>
              </w:rPr>
            </w:pPr>
          </w:p>
        </w:tc>
        <w:tc>
          <w:tcPr>
            <w:tcW w:w="1395" w:type="dxa"/>
            <w:vMerge/>
            <w:vAlign w:val="center"/>
          </w:tcPr>
          <w:p w14:paraId="7AAD11F1" w14:textId="77777777" w:rsidR="00531D1D" w:rsidRPr="00030998" w:rsidRDefault="00531D1D" w:rsidP="00030998">
            <w:pPr>
              <w:spacing w:after="0" w:line="240" w:lineRule="auto"/>
              <w:jc w:val="center"/>
              <w:rPr>
                <w:rFonts w:cstheme="minorHAnsi"/>
                <w:color w:val="000000"/>
                <w:sz w:val="20"/>
                <w:szCs w:val="20"/>
              </w:rPr>
            </w:pPr>
          </w:p>
        </w:tc>
        <w:tc>
          <w:tcPr>
            <w:tcW w:w="1579" w:type="dxa"/>
            <w:vMerge/>
            <w:vAlign w:val="center"/>
          </w:tcPr>
          <w:p w14:paraId="5C964DC0" w14:textId="77777777" w:rsidR="00531D1D" w:rsidRPr="00030998" w:rsidRDefault="00531D1D" w:rsidP="00030998">
            <w:pPr>
              <w:spacing w:after="0" w:line="240" w:lineRule="auto"/>
              <w:jc w:val="center"/>
              <w:rPr>
                <w:rFonts w:cstheme="minorHAnsi"/>
                <w:sz w:val="20"/>
                <w:szCs w:val="20"/>
                <w:lang w:eastAsia="zh-CN"/>
              </w:rPr>
            </w:pPr>
          </w:p>
        </w:tc>
        <w:tc>
          <w:tcPr>
            <w:tcW w:w="1975" w:type="dxa"/>
            <w:vAlign w:val="center"/>
          </w:tcPr>
          <w:p w14:paraId="0D319AB1" w14:textId="13F55D20" w:rsidR="00531D1D" w:rsidRPr="00030998" w:rsidRDefault="00531D1D" w:rsidP="00030998">
            <w:pPr>
              <w:spacing w:after="0" w:line="240" w:lineRule="auto"/>
              <w:jc w:val="center"/>
              <w:rPr>
                <w:rFonts w:cstheme="minorHAnsi"/>
                <w:sz w:val="20"/>
                <w:szCs w:val="20"/>
              </w:rPr>
            </w:pPr>
            <w:proofErr w:type="spellStart"/>
            <w:r w:rsidRPr="00030998">
              <w:rPr>
                <w:rFonts w:cstheme="minorHAnsi"/>
                <w:color w:val="000000"/>
                <w:sz w:val="20"/>
                <w:szCs w:val="20"/>
              </w:rPr>
              <w:t>Eurodiesel</w:t>
            </w:r>
            <w:proofErr w:type="spellEnd"/>
            <w:r w:rsidRPr="00030998">
              <w:rPr>
                <w:rFonts w:cstheme="minorHAnsi"/>
                <w:color w:val="000000"/>
                <w:sz w:val="20"/>
                <w:szCs w:val="20"/>
              </w:rPr>
              <w:t xml:space="preserve"> B7</w:t>
            </w:r>
          </w:p>
        </w:tc>
        <w:tc>
          <w:tcPr>
            <w:tcW w:w="1556" w:type="dxa"/>
            <w:vAlign w:val="center"/>
          </w:tcPr>
          <w:p w14:paraId="430826E8" w14:textId="07780D14"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30.000 l</w:t>
            </w:r>
          </w:p>
        </w:tc>
      </w:tr>
      <w:tr w:rsidR="00030998" w:rsidRPr="00030998" w14:paraId="57621A58" w14:textId="77777777" w:rsidTr="00030998">
        <w:trPr>
          <w:trHeight w:val="143"/>
          <w:jc w:val="center"/>
        </w:trPr>
        <w:tc>
          <w:tcPr>
            <w:tcW w:w="661" w:type="dxa"/>
            <w:vMerge/>
            <w:shd w:val="clear" w:color="auto" w:fill="auto"/>
            <w:vAlign w:val="center"/>
          </w:tcPr>
          <w:p w14:paraId="68A168EE"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13436EB2" w14:textId="77777777" w:rsidR="00531D1D" w:rsidRPr="00030998" w:rsidRDefault="00531D1D" w:rsidP="00030998">
            <w:pPr>
              <w:spacing w:after="0" w:line="240" w:lineRule="auto"/>
              <w:jc w:val="center"/>
              <w:rPr>
                <w:rFonts w:cstheme="minorHAnsi"/>
                <w:color w:val="000000"/>
                <w:sz w:val="20"/>
                <w:szCs w:val="20"/>
              </w:rPr>
            </w:pPr>
          </w:p>
        </w:tc>
        <w:tc>
          <w:tcPr>
            <w:tcW w:w="1395" w:type="dxa"/>
            <w:vMerge/>
            <w:vAlign w:val="center"/>
          </w:tcPr>
          <w:p w14:paraId="1CFA5C49" w14:textId="77777777" w:rsidR="00531D1D" w:rsidRPr="00030998" w:rsidRDefault="00531D1D" w:rsidP="00030998">
            <w:pPr>
              <w:spacing w:after="0" w:line="240" w:lineRule="auto"/>
              <w:jc w:val="center"/>
              <w:rPr>
                <w:rFonts w:cstheme="minorHAnsi"/>
                <w:color w:val="000000"/>
                <w:sz w:val="20"/>
                <w:szCs w:val="20"/>
              </w:rPr>
            </w:pPr>
          </w:p>
        </w:tc>
        <w:tc>
          <w:tcPr>
            <w:tcW w:w="1579" w:type="dxa"/>
            <w:vMerge/>
            <w:vAlign w:val="center"/>
          </w:tcPr>
          <w:p w14:paraId="4BB32A25" w14:textId="77777777" w:rsidR="00531D1D" w:rsidRPr="00030998" w:rsidRDefault="00531D1D" w:rsidP="00030998">
            <w:pPr>
              <w:spacing w:after="0" w:line="240" w:lineRule="auto"/>
              <w:jc w:val="center"/>
              <w:rPr>
                <w:rFonts w:cstheme="minorHAnsi"/>
                <w:sz w:val="20"/>
                <w:szCs w:val="20"/>
                <w:lang w:eastAsia="zh-CN"/>
              </w:rPr>
            </w:pPr>
          </w:p>
        </w:tc>
        <w:tc>
          <w:tcPr>
            <w:tcW w:w="1975" w:type="dxa"/>
            <w:vAlign w:val="center"/>
          </w:tcPr>
          <w:p w14:paraId="3364AE2D" w14:textId="3FEAC438" w:rsidR="00531D1D" w:rsidRPr="00030998" w:rsidRDefault="00531D1D" w:rsidP="00030998">
            <w:pPr>
              <w:spacing w:after="0" w:line="240" w:lineRule="auto"/>
              <w:jc w:val="center"/>
              <w:rPr>
                <w:rFonts w:cstheme="minorHAnsi"/>
                <w:sz w:val="20"/>
                <w:szCs w:val="20"/>
              </w:rPr>
            </w:pPr>
            <w:proofErr w:type="spellStart"/>
            <w:r w:rsidRPr="00030998">
              <w:rPr>
                <w:rFonts w:cstheme="minorHAnsi"/>
                <w:color w:val="000000"/>
                <w:sz w:val="20"/>
                <w:szCs w:val="20"/>
              </w:rPr>
              <w:t>Eurodiesel</w:t>
            </w:r>
            <w:proofErr w:type="spellEnd"/>
            <w:r w:rsidRPr="00030998">
              <w:rPr>
                <w:rFonts w:cstheme="minorHAnsi"/>
                <w:color w:val="000000"/>
                <w:sz w:val="20"/>
                <w:szCs w:val="20"/>
              </w:rPr>
              <w:t xml:space="preserve"> B7</w:t>
            </w:r>
          </w:p>
        </w:tc>
        <w:tc>
          <w:tcPr>
            <w:tcW w:w="1556" w:type="dxa"/>
            <w:vAlign w:val="center"/>
          </w:tcPr>
          <w:p w14:paraId="387ABAEE" w14:textId="7893EDA1"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30.000 l</w:t>
            </w:r>
          </w:p>
        </w:tc>
      </w:tr>
      <w:tr w:rsidR="00030998" w:rsidRPr="00030998" w14:paraId="1E1F431B" w14:textId="77777777" w:rsidTr="00030998">
        <w:trPr>
          <w:trHeight w:val="70"/>
          <w:jc w:val="center"/>
        </w:trPr>
        <w:tc>
          <w:tcPr>
            <w:tcW w:w="661" w:type="dxa"/>
            <w:vMerge/>
            <w:shd w:val="clear" w:color="auto" w:fill="auto"/>
            <w:vAlign w:val="center"/>
          </w:tcPr>
          <w:p w14:paraId="75044561"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3FE69725" w14:textId="77777777" w:rsidR="00531D1D" w:rsidRPr="00030998" w:rsidRDefault="00531D1D" w:rsidP="00030998">
            <w:pPr>
              <w:spacing w:after="0" w:line="240" w:lineRule="auto"/>
              <w:jc w:val="center"/>
              <w:rPr>
                <w:rFonts w:cstheme="minorHAnsi"/>
                <w:color w:val="000000"/>
                <w:sz w:val="20"/>
                <w:szCs w:val="20"/>
              </w:rPr>
            </w:pPr>
          </w:p>
        </w:tc>
        <w:tc>
          <w:tcPr>
            <w:tcW w:w="1395" w:type="dxa"/>
            <w:vMerge/>
            <w:vAlign w:val="center"/>
          </w:tcPr>
          <w:p w14:paraId="0C41387E" w14:textId="77777777" w:rsidR="00531D1D" w:rsidRPr="00030998" w:rsidRDefault="00531D1D" w:rsidP="00030998">
            <w:pPr>
              <w:spacing w:after="0" w:line="240" w:lineRule="auto"/>
              <w:jc w:val="center"/>
              <w:rPr>
                <w:rFonts w:cstheme="minorHAnsi"/>
                <w:color w:val="000000"/>
                <w:sz w:val="20"/>
                <w:szCs w:val="20"/>
              </w:rPr>
            </w:pPr>
          </w:p>
        </w:tc>
        <w:tc>
          <w:tcPr>
            <w:tcW w:w="1579" w:type="dxa"/>
            <w:vMerge/>
            <w:vAlign w:val="center"/>
          </w:tcPr>
          <w:p w14:paraId="3D20E947" w14:textId="77777777" w:rsidR="00531D1D" w:rsidRPr="00030998" w:rsidRDefault="00531D1D" w:rsidP="00030998">
            <w:pPr>
              <w:spacing w:after="0" w:line="240" w:lineRule="auto"/>
              <w:jc w:val="center"/>
              <w:rPr>
                <w:rFonts w:cstheme="minorHAnsi"/>
                <w:sz w:val="20"/>
                <w:szCs w:val="20"/>
                <w:lang w:eastAsia="zh-CN"/>
              </w:rPr>
            </w:pPr>
          </w:p>
        </w:tc>
        <w:tc>
          <w:tcPr>
            <w:tcW w:w="1975" w:type="dxa"/>
            <w:vAlign w:val="center"/>
          </w:tcPr>
          <w:p w14:paraId="32A228C7" w14:textId="54FC1E48" w:rsidR="00531D1D" w:rsidRPr="00030998" w:rsidRDefault="00531D1D" w:rsidP="00030998">
            <w:pPr>
              <w:spacing w:after="0" w:line="240" w:lineRule="auto"/>
              <w:jc w:val="center"/>
              <w:rPr>
                <w:rFonts w:cstheme="minorHAnsi"/>
                <w:sz w:val="20"/>
                <w:szCs w:val="20"/>
              </w:rPr>
            </w:pPr>
            <w:proofErr w:type="spellStart"/>
            <w:r w:rsidRPr="00030998">
              <w:rPr>
                <w:rFonts w:cstheme="minorHAnsi"/>
                <w:color w:val="000000"/>
                <w:spacing w:val="2"/>
                <w:sz w:val="20"/>
                <w:szCs w:val="20"/>
              </w:rPr>
              <w:t>Eurodiesel</w:t>
            </w:r>
            <w:proofErr w:type="spellEnd"/>
            <w:r w:rsidRPr="00030998">
              <w:rPr>
                <w:rFonts w:cstheme="minorHAnsi"/>
                <w:color w:val="000000"/>
                <w:spacing w:val="2"/>
                <w:sz w:val="20"/>
                <w:szCs w:val="20"/>
              </w:rPr>
              <w:t xml:space="preserve"> plavi</w:t>
            </w:r>
          </w:p>
        </w:tc>
        <w:tc>
          <w:tcPr>
            <w:tcW w:w="1556" w:type="dxa"/>
            <w:vAlign w:val="center"/>
          </w:tcPr>
          <w:p w14:paraId="120327EC" w14:textId="2DA7C276"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30.000 l</w:t>
            </w:r>
          </w:p>
        </w:tc>
      </w:tr>
      <w:tr w:rsidR="00030998" w:rsidRPr="00030998" w14:paraId="5402F4CA" w14:textId="77777777" w:rsidTr="00030998">
        <w:trPr>
          <w:trHeight w:val="158"/>
          <w:jc w:val="center"/>
        </w:trPr>
        <w:tc>
          <w:tcPr>
            <w:tcW w:w="661" w:type="dxa"/>
            <w:vMerge w:val="restart"/>
            <w:shd w:val="clear" w:color="auto" w:fill="auto"/>
            <w:vAlign w:val="center"/>
          </w:tcPr>
          <w:p w14:paraId="6B20E3EA"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restart"/>
            <w:vAlign w:val="center"/>
          </w:tcPr>
          <w:p w14:paraId="67D479BF" w14:textId="5F2A45BE"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z w:val="20"/>
                <w:szCs w:val="20"/>
              </w:rPr>
              <w:t>PETROL benzinska</w:t>
            </w:r>
            <w:r w:rsidRPr="00030998">
              <w:rPr>
                <w:rFonts w:cstheme="minorHAnsi"/>
                <w:color w:val="000000"/>
                <w:sz w:val="20"/>
                <w:szCs w:val="20"/>
              </w:rPr>
              <w:br/>
              <w:t>postaja</w:t>
            </w:r>
          </w:p>
        </w:tc>
        <w:tc>
          <w:tcPr>
            <w:tcW w:w="1395" w:type="dxa"/>
            <w:vMerge w:val="restart"/>
            <w:vAlign w:val="center"/>
          </w:tcPr>
          <w:p w14:paraId="5D4F8A66" w14:textId="73C2850E"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pacing w:val="2"/>
                <w:sz w:val="20"/>
                <w:szCs w:val="20"/>
              </w:rPr>
              <w:t xml:space="preserve">Gospodarska 1, </w:t>
            </w:r>
            <w:r w:rsidRPr="00030998">
              <w:rPr>
                <w:rFonts w:cstheme="minorHAnsi"/>
                <w:color w:val="000000"/>
                <w:sz w:val="20"/>
                <w:szCs w:val="20"/>
              </w:rPr>
              <w:t>Ivanec</w:t>
            </w:r>
          </w:p>
        </w:tc>
        <w:tc>
          <w:tcPr>
            <w:tcW w:w="1579" w:type="dxa"/>
            <w:vMerge w:val="restart"/>
            <w:tcBorders>
              <w:top w:val="single" w:sz="5" w:space="0" w:color="000000"/>
              <w:left w:val="single" w:sz="5" w:space="0" w:color="000000"/>
              <w:right w:val="single" w:sz="5" w:space="0" w:color="000000"/>
            </w:tcBorders>
            <w:vAlign w:val="center"/>
          </w:tcPr>
          <w:p w14:paraId="4F7D481D" w14:textId="4135C1AA" w:rsidR="00531D1D" w:rsidRPr="00030998" w:rsidRDefault="00531D1D" w:rsidP="00030998">
            <w:pPr>
              <w:spacing w:after="0" w:line="240" w:lineRule="auto"/>
              <w:jc w:val="center"/>
              <w:rPr>
                <w:rFonts w:cstheme="minorHAnsi"/>
                <w:sz w:val="20"/>
                <w:szCs w:val="20"/>
                <w:lang w:eastAsia="zh-CN"/>
              </w:rPr>
            </w:pPr>
            <w:r w:rsidRPr="00030998">
              <w:rPr>
                <w:rFonts w:cstheme="minorHAnsi"/>
                <w:color w:val="000000"/>
                <w:sz w:val="20"/>
                <w:szCs w:val="20"/>
              </w:rPr>
              <w:t>podzemni spremnici</w:t>
            </w:r>
          </w:p>
        </w:tc>
        <w:tc>
          <w:tcPr>
            <w:tcW w:w="1975" w:type="dxa"/>
            <w:tcBorders>
              <w:top w:val="single" w:sz="5" w:space="0" w:color="000000"/>
              <w:left w:val="single" w:sz="5" w:space="0" w:color="000000"/>
              <w:bottom w:val="single" w:sz="5" w:space="0" w:color="000000"/>
              <w:right w:val="single" w:sz="5" w:space="0" w:color="000000"/>
            </w:tcBorders>
            <w:vAlign w:val="center"/>
          </w:tcPr>
          <w:p w14:paraId="1444714E" w14:textId="7C55106B"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D2</w:t>
            </w:r>
          </w:p>
        </w:tc>
        <w:tc>
          <w:tcPr>
            <w:tcW w:w="1556" w:type="dxa"/>
            <w:tcBorders>
              <w:top w:val="single" w:sz="5" w:space="0" w:color="000000"/>
              <w:left w:val="single" w:sz="5" w:space="0" w:color="000000"/>
              <w:bottom w:val="single" w:sz="5" w:space="0" w:color="000000"/>
              <w:right w:val="single" w:sz="5" w:space="0" w:color="000000"/>
            </w:tcBorders>
            <w:vAlign w:val="center"/>
          </w:tcPr>
          <w:p w14:paraId="20BB7EFA" w14:textId="6AB11543"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50.000 l</w:t>
            </w:r>
          </w:p>
        </w:tc>
      </w:tr>
      <w:tr w:rsidR="00030998" w:rsidRPr="00030998" w14:paraId="3AE93AE7" w14:textId="77777777" w:rsidTr="00030998">
        <w:trPr>
          <w:trHeight w:val="210"/>
          <w:jc w:val="center"/>
        </w:trPr>
        <w:tc>
          <w:tcPr>
            <w:tcW w:w="661" w:type="dxa"/>
            <w:vMerge/>
            <w:shd w:val="clear" w:color="auto" w:fill="auto"/>
            <w:vAlign w:val="center"/>
          </w:tcPr>
          <w:p w14:paraId="5703FE3F"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4F3D89C2" w14:textId="77777777" w:rsidR="00531D1D" w:rsidRPr="00030998" w:rsidRDefault="00531D1D" w:rsidP="00030998">
            <w:pPr>
              <w:spacing w:after="0" w:line="240" w:lineRule="auto"/>
              <w:jc w:val="center"/>
              <w:rPr>
                <w:rFonts w:cstheme="minorHAnsi"/>
                <w:color w:val="000000"/>
                <w:sz w:val="20"/>
                <w:szCs w:val="20"/>
              </w:rPr>
            </w:pPr>
          </w:p>
        </w:tc>
        <w:tc>
          <w:tcPr>
            <w:tcW w:w="1395" w:type="dxa"/>
            <w:vMerge/>
            <w:vAlign w:val="center"/>
          </w:tcPr>
          <w:p w14:paraId="06DAAD46" w14:textId="77777777" w:rsidR="00531D1D" w:rsidRPr="00030998" w:rsidRDefault="00531D1D" w:rsidP="00030998">
            <w:pPr>
              <w:spacing w:after="0" w:line="240" w:lineRule="auto"/>
              <w:jc w:val="center"/>
              <w:rPr>
                <w:rFonts w:cstheme="minorHAnsi"/>
                <w:color w:val="000000"/>
                <w:sz w:val="20"/>
                <w:szCs w:val="20"/>
              </w:rPr>
            </w:pPr>
          </w:p>
        </w:tc>
        <w:tc>
          <w:tcPr>
            <w:tcW w:w="1579" w:type="dxa"/>
            <w:vMerge/>
            <w:tcBorders>
              <w:left w:val="single" w:sz="5" w:space="0" w:color="000000"/>
              <w:right w:val="single" w:sz="5" w:space="0" w:color="000000"/>
            </w:tcBorders>
            <w:vAlign w:val="center"/>
          </w:tcPr>
          <w:p w14:paraId="0E360916" w14:textId="77777777" w:rsidR="00531D1D" w:rsidRPr="00030998" w:rsidRDefault="00531D1D" w:rsidP="00030998">
            <w:pPr>
              <w:spacing w:after="0" w:line="240" w:lineRule="auto"/>
              <w:jc w:val="center"/>
              <w:rPr>
                <w:rFonts w:cstheme="minorHAnsi"/>
                <w:sz w:val="20"/>
                <w:szCs w:val="20"/>
                <w:lang w:eastAsia="zh-CN"/>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4A073C60" w14:textId="208E3403"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BMB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12A40F3C" w14:textId="064B15ED"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50.000 l</w:t>
            </w:r>
          </w:p>
        </w:tc>
      </w:tr>
      <w:tr w:rsidR="00030998" w:rsidRPr="00030998" w14:paraId="72F1183E" w14:textId="77777777" w:rsidTr="00030998">
        <w:trPr>
          <w:trHeight w:val="173"/>
          <w:jc w:val="center"/>
        </w:trPr>
        <w:tc>
          <w:tcPr>
            <w:tcW w:w="661" w:type="dxa"/>
            <w:vMerge/>
            <w:shd w:val="clear" w:color="auto" w:fill="auto"/>
            <w:vAlign w:val="center"/>
          </w:tcPr>
          <w:p w14:paraId="7181532E"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0960F836" w14:textId="77777777" w:rsidR="00531D1D" w:rsidRPr="00030998" w:rsidRDefault="00531D1D" w:rsidP="00030998">
            <w:pPr>
              <w:spacing w:after="0" w:line="240" w:lineRule="auto"/>
              <w:jc w:val="center"/>
              <w:rPr>
                <w:rFonts w:cstheme="minorHAnsi"/>
                <w:color w:val="000000"/>
                <w:sz w:val="20"/>
                <w:szCs w:val="20"/>
              </w:rPr>
            </w:pPr>
          </w:p>
        </w:tc>
        <w:tc>
          <w:tcPr>
            <w:tcW w:w="1395" w:type="dxa"/>
            <w:vMerge/>
            <w:vAlign w:val="center"/>
          </w:tcPr>
          <w:p w14:paraId="681EE3B1" w14:textId="77777777" w:rsidR="00531D1D" w:rsidRPr="00030998" w:rsidRDefault="00531D1D" w:rsidP="00030998">
            <w:pPr>
              <w:spacing w:after="0" w:line="240" w:lineRule="auto"/>
              <w:jc w:val="center"/>
              <w:rPr>
                <w:rFonts w:cstheme="minorHAnsi"/>
                <w:color w:val="000000"/>
                <w:sz w:val="20"/>
                <w:szCs w:val="20"/>
              </w:rPr>
            </w:pPr>
          </w:p>
        </w:tc>
        <w:tc>
          <w:tcPr>
            <w:tcW w:w="1579" w:type="dxa"/>
            <w:vMerge/>
            <w:tcBorders>
              <w:left w:val="single" w:sz="5" w:space="0" w:color="000000"/>
              <w:bottom w:val="single" w:sz="5" w:space="0" w:color="000000"/>
              <w:right w:val="single" w:sz="5" w:space="0" w:color="000000"/>
            </w:tcBorders>
            <w:vAlign w:val="center"/>
          </w:tcPr>
          <w:p w14:paraId="0411E05C" w14:textId="77777777" w:rsidR="00531D1D" w:rsidRPr="00030998" w:rsidRDefault="00531D1D" w:rsidP="00030998">
            <w:pPr>
              <w:spacing w:after="0" w:line="240" w:lineRule="auto"/>
              <w:jc w:val="center"/>
              <w:rPr>
                <w:rFonts w:cstheme="minorHAnsi"/>
                <w:sz w:val="20"/>
                <w:szCs w:val="20"/>
                <w:lang w:eastAsia="zh-CN"/>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3CD8E1D8" w14:textId="3D7AED1D"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ulje za loženje</w:t>
            </w:r>
          </w:p>
        </w:tc>
        <w:tc>
          <w:tcPr>
            <w:tcW w:w="1556" w:type="dxa"/>
            <w:tcBorders>
              <w:top w:val="single" w:sz="5" w:space="0" w:color="000000"/>
              <w:left w:val="single" w:sz="5" w:space="0" w:color="000000"/>
              <w:bottom w:val="single" w:sz="5" w:space="0" w:color="000000"/>
              <w:right w:val="single" w:sz="5" w:space="0" w:color="000000"/>
            </w:tcBorders>
            <w:vAlign w:val="center"/>
          </w:tcPr>
          <w:p w14:paraId="675CECB0" w14:textId="311110E0" w:rsidR="00531D1D" w:rsidRPr="00030998" w:rsidRDefault="00531D1D" w:rsidP="00030998">
            <w:pPr>
              <w:spacing w:after="0" w:line="240" w:lineRule="auto"/>
              <w:jc w:val="center"/>
              <w:rPr>
                <w:rFonts w:cstheme="minorHAnsi"/>
                <w:sz w:val="20"/>
                <w:szCs w:val="20"/>
              </w:rPr>
            </w:pPr>
            <w:r w:rsidRPr="00030998">
              <w:rPr>
                <w:rFonts w:cstheme="minorHAnsi"/>
                <w:color w:val="000000"/>
                <w:sz w:val="20"/>
                <w:szCs w:val="20"/>
              </w:rPr>
              <w:t>50.000 l</w:t>
            </w:r>
          </w:p>
        </w:tc>
      </w:tr>
      <w:tr w:rsidR="00030998" w:rsidRPr="00030998" w14:paraId="133D6C7C" w14:textId="77777777" w:rsidTr="00030998">
        <w:trPr>
          <w:trHeight w:val="173"/>
          <w:jc w:val="center"/>
        </w:trPr>
        <w:tc>
          <w:tcPr>
            <w:tcW w:w="661" w:type="dxa"/>
            <w:vMerge/>
            <w:shd w:val="clear" w:color="auto" w:fill="auto"/>
            <w:vAlign w:val="center"/>
          </w:tcPr>
          <w:p w14:paraId="31A13DDC"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11CEFECF" w14:textId="77777777" w:rsidR="003F0294" w:rsidRPr="00030998" w:rsidRDefault="003F0294" w:rsidP="00030998">
            <w:pPr>
              <w:spacing w:after="0" w:line="240" w:lineRule="auto"/>
              <w:jc w:val="center"/>
              <w:rPr>
                <w:rFonts w:cstheme="minorHAnsi"/>
                <w:color w:val="000000"/>
                <w:sz w:val="20"/>
                <w:szCs w:val="20"/>
              </w:rPr>
            </w:pPr>
          </w:p>
        </w:tc>
        <w:tc>
          <w:tcPr>
            <w:tcW w:w="1395" w:type="dxa"/>
            <w:vMerge/>
            <w:vAlign w:val="center"/>
          </w:tcPr>
          <w:p w14:paraId="4D121587" w14:textId="77777777" w:rsidR="003F0294" w:rsidRPr="00030998" w:rsidRDefault="003F0294" w:rsidP="00030998">
            <w:pPr>
              <w:spacing w:after="0" w:line="240" w:lineRule="auto"/>
              <w:jc w:val="center"/>
              <w:rPr>
                <w:rFonts w:cstheme="minorHAnsi"/>
                <w:color w:val="000000"/>
                <w:sz w:val="20"/>
                <w:szCs w:val="20"/>
              </w:rPr>
            </w:pPr>
          </w:p>
        </w:tc>
        <w:tc>
          <w:tcPr>
            <w:tcW w:w="1579" w:type="dxa"/>
            <w:tcBorders>
              <w:top w:val="none" w:sz="0" w:space="0" w:color="000000"/>
              <w:left w:val="single" w:sz="5" w:space="0" w:color="000000"/>
              <w:bottom w:val="single" w:sz="5" w:space="0" w:color="000000"/>
              <w:right w:val="single" w:sz="5" w:space="0" w:color="000000"/>
            </w:tcBorders>
            <w:vAlign w:val="center"/>
          </w:tcPr>
          <w:p w14:paraId="49D0BD13" w14:textId="5D20BD6B" w:rsidR="003F0294" w:rsidRPr="00030998" w:rsidRDefault="003F0294" w:rsidP="00030998">
            <w:pPr>
              <w:spacing w:after="0" w:line="240" w:lineRule="auto"/>
              <w:jc w:val="center"/>
              <w:rPr>
                <w:rFonts w:cstheme="minorHAnsi"/>
                <w:sz w:val="20"/>
                <w:szCs w:val="20"/>
                <w:lang w:eastAsia="zh-CN"/>
              </w:rPr>
            </w:pPr>
            <w:r w:rsidRPr="00030998">
              <w:rPr>
                <w:rFonts w:cstheme="minorHAnsi"/>
                <w:color w:val="000000"/>
                <w:sz w:val="20"/>
                <w:szCs w:val="20"/>
              </w:rPr>
              <w:t>boce</w:t>
            </w:r>
          </w:p>
        </w:tc>
        <w:tc>
          <w:tcPr>
            <w:tcW w:w="1975" w:type="dxa"/>
            <w:tcBorders>
              <w:top w:val="single" w:sz="5" w:space="0" w:color="000000"/>
              <w:left w:val="single" w:sz="5" w:space="0" w:color="000000"/>
              <w:bottom w:val="single" w:sz="5" w:space="0" w:color="000000"/>
              <w:right w:val="single" w:sz="5" w:space="0" w:color="000000"/>
            </w:tcBorders>
            <w:vAlign w:val="center"/>
          </w:tcPr>
          <w:p w14:paraId="67F2645B" w14:textId="53B43C8B"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UNP (boce)</w:t>
            </w:r>
          </w:p>
        </w:tc>
        <w:tc>
          <w:tcPr>
            <w:tcW w:w="1556" w:type="dxa"/>
            <w:tcBorders>
              <w:top w:val="single" w:sz="5" w:space="0" w:color="000000"/>
              <w:left w:val="single" w:sz="5" w:space="0" w:color="000000"/>
              <w:bottom w:val="single" w:sz="5" w:space="0" w:color="000000"/>
              <w:right w:val="single" w:sz="5" w:space="0" w:color="000000"/>
            </w:tcBorders>
            <w:vAlign w:val="center"/>
          </w:tcPr>
          <w:p w14:paraId="5900EAD2" w14:textId="76C11E10"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60 boca x 10,5 kg</w:t>
            </w:r>
          </w:p>
        </w:tc>
      </w:tr>
      <w:tr w:rsidR="00030998" w:rsidRPr="00030998" w14:paraId="250006E6" w14:textId="77777777" w:rsidTr="00030998">
        <w:trPr>
          <w:trHeight w:val="260"/>
          <w:jc w:val="center"/>
        </w:trPr>
        <w:tc>
          <w:tcPr>
            <w:tcW w:w="661" w:type="dxa"/>
            <w:vMerge/>
            <w:shd w:val="clear" w:color="auto" w:fill="auto"/>
            <w:vAlign w:val="center"/>
          </w:tcPr>
          <w:p w14:paraId="69189166"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ign w:val="center"/>
          </w:tcPr>
          <w:p w14:paraId="6E8EE71E" w14:textId="77777777" w:rsidR="003F0294" w:rsidRPr="00030998" w:rsidRDefault="003F0294" w:rsidP="00030998">
            <w:pPr>
              <w:spacing w:after="0" w:line="240" w:lineRule="auto"/>
              <w:jc w:val="center"/>
              <w:rPr>
                <w:rFonts w:cstheme="minorHAnsi"/>
                <w:color w:val="000000"/>
                <w:sz w:val="20"/>
                <w:szCs w:val="20"/>
              </w:rPr>
            </w:pPr>
          </w:p>
        </w:tc>
        <w:tc>
          <w:tcPr>
            <w:tcW w:w="1395" w:type="dxa"/>
            <w:vMerge/>
            <w:vAlign w:val="center"/>
          </w:tcPr>
          <w:p w14:paraId="7B456DC5" w14:textId="77777777" w:rsidR="003F0294" w:rsidRPr="00030998" w:rsidRDefault="003F0294" w:rsidP="00030998">
            <w:pPr>
              <w:spacing w:after="0" w:line="240" w:lineRule="auto"/>
              <w:jc w:val="center"/>
              <w:rPr>
                <w:rFonts w:cstheme="minorHAnsi"/>
                <w:color w:val="000000"/>
                <w:sz w:val="20"/>
                <w:szCs w:val="20"/>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319112C8" w14:textId="34F53963" w:rsidR="003F0294" w:rsidRPr="00030998" w:rsidRDefault="003F0294" w:rsidP="00030998">
            <w:pPr>
              <w:spacing w:after="0" w:line="240" w:lineRule="auto"/>
              <w:jc w:val="center"/>
              <w:rPr>
                <w:rFonts w:cstheme="minorHAnsi"/>
                <w:sz w:val="20"/>
                <w:szCs w:val="20"/>
                <w:lang w:eastAsia="zh-CN"/>
              </w:rPr>
            </w:pPr>
            <w:r w:rsidRPr="00030998">
              <w:rPr>
                <w:rFonts w:cstheme="minorHAnsi"/>
                <w:color w:val="000000"/>
                <w:spacing w:val="4"/>
                <w:sz w:val="20"/>
                <w:szCs w:val="20"/>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258A5202" w14:textId="03356434" w:rsidR="003F0294" w:rsidRPr="00030998" w:rsidRDefault="003F0294" w:rsidP="00030998">
            <w:pPr>
              <w:spacing w:after="0" w:line="240" w:lineRule="auto"/>
              <w:jc w:val="center"/>
              <w:rPr>
                <w:rFonts w:cstheme="minorHAnsi"/>
                <w:sz w:val="20"/>
                <w:szCs w:val="20"/>
              </w:rPr>
            </w:pPr>
            <w:proofErr w:type="spellStart"/>
            <w:r w:rsidRPr="00030998">
              <w:rPr>
                <w:rFonts w:cstheme="minorHAnsi"/>
                <w:color w:val="000000"/>
                <w:sz w:val="20"/>
                <w:szCs w:val="20"/>
              </w:rPr>
              <w:t>Autoplin</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4678D7EA" w14:textId="6C4DBEA9" w:rsidR="003F0294" w:rsidRPr="00030998" w:rsidRDefault="003F0294" w:rsidP="00030998">
            <w:pPr>
              <w:spacing w:after="0" w:line="240" w:lineRule="auto"/>
              <w:jc w:val="center"/>
              <w:rPr>
                <w:rFonts w:cstheme="minorHAnsi"/>
                <w:sz w:val="20"/>
                <w:szCs w:val="20"/>
              </w:rPr>
            </w:pPr>
            <w:r w:rsidRPr="00030998">
              <w:rPr>
                <w:rFonts w:cstheme="minorHAnsi"/>
                <w:color w:val="000000"/>
                <w:sz w:val="20"/>
                <w:szCs w:val="20"/>
              </w:rPr>
              <w:t>5</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12F9B14D" w14:textId="77777777" w:rsidTr="00030998">
        <w:trPr>
          <w:trHeight w:val="255"/>
          <w:jc w:val="center"/>
        </w:trPr>
        <w:tc>
          <w:tcPr>
            <w:tcW w:w="661" w:type="dxa"/>
            <w:vMerge w:val="restart"/>
            <w:shd w:val="clear" w:color="auto" w:fill="auto"/>
            <w:vAlign w:val="center"/>
          </w:tcPr>
          <w:p w14:paraId="1ED022EE"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5" w:space="0" w:color="000000"/>
              <w:left w:val="single" w:sz="5" w:space="0" w:color="000000"/>
              <w:right w:val="single" w:sz="5" w:space="0" w:color="000000"/>
            </w:tcBorders>
            <w:vAlign w:val="center"/>
          </w:tcPr>
          <w:p w14:paraId="31D8D6A9" w14:textId="4B6AEBC7"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pacing w:val="2"/>
                <w:sz w:val="20"/>
                <w:szCs w:val="20"/>
              </w:rPr>
              <w:t>Adria Oil d.o.o.</w:t>
            </w:r>
            <w:r w:rsidR="00531D1D" w:rsidRPr="00030998">
              <w:rPr>
                <w:rFonts w:cstheme="minorHAnsi"/>
                <w:color w:val="000000"/>
                <w:spacing w:val="2"/>
                <w:sz w:val="20"/>
                <w:szCs w:val="20"/>
              </w:rPr>
              <w:t xml:space="preserve"> </w:t>
            </w:r>
            <w:r w:rsidRPr="00030998">
              <w:rPr>
                <w:rFonts w:cstheme="minorHAnsi"/>
                <w:color w:val="000000"/>
                <w:sz w:val="20"/>
                <w:szCs w:val="20"/>
              </w:rPr>
              <w:t>benzinska postaja</w:t>
            </w:r>
          </w:p>
        </w:tc>
        <w:tc>
          <w:tcPr>
            <w:tcW w:w="1395" w:type="dxa"/>
            <w:vMerge w:val="restart"/>
            <w:tcBorders>
              <w:top w:val="single" w:sz="5" w:space="0" w:color="000000"/>
              <w:left w:val="single" w:sz="5" w:space="0" w:color="000000"/>
              <w:right w:val="single" w:sz="5" w:space="0" w:color="000000"/>
            </w:tcBorders>
            <w:vAlign w:val="center"/>
          </w:tcPr>
          <w:p w14:paraId="66AFCED5" w14:textId="7D985CAA"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Varaždinska 39, Ivanec</w:t>
            </w:r>
          </w:p>
        </w:tc>
        <w:tc>
          <w:tcPr>
            <w:tcW w:w="1579" w:type="dxa"/>
            <w:vMerge w:val="restart"/>
            <w:tcBorders>
              <w:top w:val="single" w:sz="5" w:space="0" w:color="000000"/>
              <w:left w:val="single" w:sz="5" w:space="0" w:color="000000"/>
              <w:bottom w:val="none" w:sz="0" w:space="0" w:color="000000"/>
              <w:right w:val="single" w:sz="5" w:space="0" w:color="000000"/>
            </w:tcBorders>
            <w:vAlign w:val="center"/>
          </w:tcPr>
          <w:p w14:paraId="019EBF7D" w14:textId="4DFB2EB3" w:rsidR="003F0294" w:rsidRPr="00030998" w:rsidRDefault="003F0294" w:rsidP="00030998">
            <w:pPr>
              <w:spacing w:after="0" w:line="240" w:lineRule="auto"/>
              <w:jc w:val="center"/>
              <w:rPr>
                <w:rFonts w:cstheme="minorHAnsi"/>
                <w:color w:val="000000"/>
                <w:spacing w:val="4"/>
                <w:sz w:val="20"/>
                <w:szCs w:val="20"/>
              </w:rPr>
            </w:pPr>
            <w:r w:rsidRPr="00030998">
              <w:rPr>
                <w:rFonts w:cstheme="minorHAnsi"/>
                <w:color w:val="000000"/>
                <w:spacing w:val="6"/>
                <w:sz w:val="20"/>
                <w:szCs w:val="20"/>
              </w:rPr>
              <w:t>podzemni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4224C66C" w14:textId="27BF5E84" w:rsidR="003F0294" w:rsidRPr="00030998" w:rsidRDefault="003F0294" w:rsidP="00030998">
            <w:pPr>
              <w:spacing w:after="0" w:line="240" w:lineRule="auto"/>
              <w:jc w:val="center"/>
              <w:rPr>
                <w:rFonts w:cstheme="minorHAnsi"/>
                <w:color w:val="000000"/>
                <w:sz w:val="20"/>
                <w:szCs w:val="20"/>
              </w:rPr>
            </w:pPr>
            <w:proofErr w:type="spellStart"/>
            <w:r w:rsidRPr="00030998">
              <w:rPr>
                <w:rFonts w:cstheme="minorHAnsi"/>
                <w:color w:val="000000"/>
                <w:sz w:val="20"/>
                <w:szCs w:val="20"/>
              </w:rPr>
              <w:t>Eurodiesel</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17DCF6ED" w14:textId="28C3758F"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25</w:t>
            </w:r>
            <w:r w:rsidR="00030998" w:rsidRPr="00030998">
              <w:rPr>
                <w:rFonts w:cstheme="minorHAnsi"/>
                <w:color w:val="000000"/>
                <w:sz w:val="20"/>
                <w:szCs w:val="20"/>
              </w:rPr>
              <w:t>.</w:t>
            </w:r>
            <w:r w:rsidRPr="00030998">
              <w:rPr>
                <w:rFonts w:cstheme="minorHAnsi"/>
                <w:color w:val="000000"/>
                <w:sz w:val="20"/>
                <w:szCs w:val="20"/>
              </w:rPr>
              <w:t>000 l</w:t>
            </w:r>
          </w:p>
        </w:tc>
      </w:tr>
      <w:tr w:rsidR="00030998" w:rsidRPr="00030998" w14:paraId="53B0887D" w14:textId="77777777" w:rsidTr="00030998">
        <w:trPr>
          <w:trHeight w:val="105"/>
          <w:jc w:val="center"/>
        </w:trPr>
        <w:tc>
          <w:tcPr>
            <w:tcW w:w="661" w:type="dxa"/>
            <w:vMerge/>
            <w:shd w:val="clear" w:color="auto" w:fill="auto"/>
            <w:vAlign w:val="center"/>
          </w:tcPr>
          <w:p w14:paraId="2FC97E20"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5" w:space="0" w:color="000000"/>
              <w:left w:val="single" w:sz="5" w:space="0" w:color="000000"/>
              <w:right w:val="single" w:sz="5" w:space="0" w:color="000000"/>
            </w:tcBorders>
            <w:vAlign w:val="center"/>
          </w:tcPr>
          <w:p w14:paraId="5FF8574F" w14:textId="77777777" w:rsidR="003F0294" w:rsidRPr="00030998" w:rsidRDefault="003F0294" w:rsidP="00030998">
            <w:pPr>
              <w:spacing w:after="0" w:line="240" w:lineRule="auto"/>
              <w:jc w:val="center"/>
              <w:rPr>
                <w:rFonts w:cstheme="minorHAnsi"/>
                <w:color w:val="000000"/>
                <w:spacing w:val="2"/>
                <w:sz w:val="20"/>
                <w:szCs w:val="20"/>
              </w:rPr>
            </w:pPr>
          </w:p>
        </w:tc>
        <w:tc>
          <w:tcPr>
            <w:tcW w:w="1395" w:type="dxa"/>
            <w:vMerge/>
            <w:tcBorders>
              <w:top w:val="single" w:sz="5" w:space="0" w:color="000000"/>
              <w:left w:val="single" w:sz="5" w:space="0" w:color="000000"/>
              <w:right w:val="single" w:sz="5" w:space="0" w:color="000000"/>
            </w:tcBorders>
            <w:vAlign w:val="center"/>
          </w:tcPr>
          <w:p w14:paraId="553A48B1" w14:textId="77777777" w:rsidR="003F0294" w:rsidRPr="00030998" w:rsidRDefault="003F0294" w:rsidP="00030998">
            <w:pPr>
              <w:spacing w:after="0" w:line="240" w:lineRule="auto"/>
              <w:jc w:val="center"/>
              <w:rPr>
                <w:rFonts w:cstheme="minorHAnsi"/>
                <w:color w:val="000000"/>
                <w:sz w:val="20"/>
                <w:szCs w:val="20"/>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380383B8" w14:textId="77777777" w:rsidR="003F0294" w:rsidRPr="00030998" w:rsidRDefault="003F0294" w:rsidP="00030998">
            <w:pPr>
              <w:spacing w:after="0" w:line="240" w:lineRule="auto"/>
              <w:jc w:val="center"/>
              <w:rPr>
                <w:rFonts w:cstheme="minorHAnsi"/>
                <w:color w:val="000000"/>
                <w:spacing w:val="4"/>
                <w:sz w:val="20"/>
                <w:szCs w:val="20"/>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79E10661" w14:textId="6AB86944" w:rsidR="003F0294" w:rsidRPr="00030998" w:rsidRDefault="003F0294" w:rsidP="00030998">
            <w:pPr>
              <w:spacing w:after="0" w:line="240" w:lineRule="auto"/>
              <w:jc w:val="center"/>
              <w:rPr>
                <w:rFonts w:cstheme="minorHAnsi"/>
                <w:color w:val="000000"/>
                <w:sz w:val="20"/>
                <w:szCs w:val="20"/>
              </w:rPr>
            </w:pPr>
            <w:proofErr w:type="spellStart"/>
            <w:r w:rsidRPr="00030998">
              <w:rPr>
                <w:rFonts w:cstheme="minorHAnsi"/>
                <w:color w:val="000000"/>
                <w:sz w:val="20"/>
                <w:szCs w:val="20"/>
              </w:rPr>
              <w:t>Eurodiesel</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48BE9D97" w14:textId="604F5A9A"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25</w:t>
            </w:r>
            <w:r w:rsidR="00030998" w:rsidRPr="00030998">
              <w:rPr>
                <w:rFonts w:cstheme="minorHAnsi"/>
                <w:color w:val="000000"/>
                <w:sz w:val="20"/>
                <w:szCs w:val="20"/>
              </w:rPr>
              <w:t>.</w:t>
            </w:r>
            <w:r w:rsidRPr="00030998">
              <w:rPr>
                <w:rFonts w:cstheme="minorHAnsi"/>
                <w:color w:val="000000"/>
                <w:sz w:val="20"/>
                <w:szCs w:val="20"/>
              </w:rPr>
              <w:t>000 l</w:t>
            </w:r>
          </w:p>
        </w:tc>
      </w:tr>
      <w:tr w:rsidR="00030998" w:rsidRPr="00030998" w14:paraId="4A96CE2A" w14:textId="77777777" w:rsidTr="00030998">
        <w:trPr>
          <w:trHeight w:val="135"/>
          <w:jc w:val="center"/>
        </w:trPr>
        <w:tc>
          <w:tcPr>
            <w:tcW w:w="661" w:type="dxa"/>
            <w:vMerge/>
            <w:shd w:val="clear" w:color="auto" w:fill="auto"/>
            <w:vAlign w:val="center"/>
          </w:tcPr>
          <w:p w14:paraId="22A01267"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5" w:space="0" w:color="000000"/>
              <w:left w:val="single" w:sz="5" w:space="0" w:color="000000"/>
              <w:right w:val="single" w:sz="5" w:space="0" w:color="000000"/>
            </w:tcBorders>
            <w:vAlign w:val="center"/>
          </w:tcPr>
          <w:p w14:paraId="71EECBE9" w14:textId="77777777" w:rsidR="003F0294" w:rsidRPr="00030998" w:rsidRDefault="003F0294" w:rsidP="00030998">
            <w:pPr>
              <w:spacing w:after="0" w:line="240" w:lineRule="auto"/>
              <w:jc w:val="center"/>
              <w:rPr>
                <w:rFonts w:cstheme="minorHAnsi"/>
                <w:color w:val="000000"/>
                <w:spacing w:val="2"/>
                <w:sz w:val="20"/>
                <w:szCs w:val="20"/>
              </w:rPr>
            </w:pPr>
          </w:p>
        </w:tc>
        <w:tc>
          <w:tcPr>
            <w:tcW w:w="1395" w:type="dxa"/>
            <w:vMerge/>
            <w:tcBorders>
              <w:top w:val="single" w:sz="5" w:space="0" w:color="000000"/>
              <w:left w:val="single" w:sz="5" w:space="0" w:color="000000"/>
              <w:right w:val="single" w:sz="5" w:space="0" w:color="000000"/>
            </w:tcBorders>
            <w:vAlign w:val="center"/>
          </w:tcPr>
          <w:p w14:paraId="7111A952" w14:textId="77777777" w:rsidR="003F0294" w:rsidRPr="00030998" w:rsidRDefault="003F0294" w:rsidP="00030998">
            <w:pPr>
              <w:spacing w:after="0" w:line="240" w:lineRule="auto"/>
              <w:jc w:val="center"/>
              <w:rPr>
                <w:rFonts w:cstheme="minorHAnsi"/>
                <w:color w:val="000000"/>
                <w:sz w:val="20"/>
                <w:szCs w:val="20"/>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4D999C69" w14:textId="77777777" w:rsidR="003F0294" w:rsidRPr="00030998" w:rsidRDefault="003F0294" w:rsidP="00030998">
            <w:pPr>
              <w:spacing w:after="0" w:line="240" w:lineRule="auto"/>
              <w:jc w:val="center"/>
              <w:rPr>
                <w:rFonts w:cstheme="minorHAnsi"/>
                <w:color w:val="000000"/>
                <w:spacing w:val="4"/>
                <w:sz w:val="20"/>
                <w:szCs w:val="20"/>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19123819" w14:textId="26DE2710"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Plavi dizel</w:t>
            </w:r>
          </w:p>
        </w:tc>
        <w:tc>
          <w:tcPr>
            <w:tcW w:w="1556" w:type="dxa"/>
            <w:tcBorders>
              <w:top w:val="single" w:sz="5" w:space="0" w:color="000000"/>
              <w:left w:val="single" w:sz="5" w:space="0" w:color="000000"/>
              <w:bottom w:val="single" w:sz="5" w:space="0" w:color="000000"/>
              <w:right w:val="single" w:sz="5" w:space="0" w:color="000000"/>
            </w:tcBorders>
            <w:vAlign w:val="center"/>
          </w:tcPr>
          <w:p w14:paraId="6AFEC34A" w14:textId="784F2B2E"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25</w:t>
            </w:r>
            <w:r w:rsidR="00030998" w:rsidRPr="00030998">
              <w:rPr>
                <w:rFonts w:cstheme="minorHAnsi"/>
                <w:color w:val="000000"/>
                <w:sz w:val="20"/>
                <w:szCs w:val="20"/>
              </w:rPr>
              <w:t>.</w:t>
            </w:r>
            <w:r w:rsidRPr="00030998">
              <w:rPr>
                <w:rFonts w:cstheme="minorHAnsi"/>
                <w:color w:val="000000"/>
                <w:sz w:val="20"/>
                <w:szCs w:val="20"/>
              </w:rPr>
              <w:t>000 l</w:t>
            </w:r>
          </w:p>
        </w:tc>
      </w:tr>
      <w:tr w:rsidR="00030998" w:rsidRPr="00030998" w14:paraId="599A6320" w14:textId="77777777" w:rsidTr="00030998">
        <w:trPr>
          <w:trHeight w:val="165"/>
          <w:jc w:val="center"/>
        </w:trPr>
        <w:tc>
          <w:tcPr>
            <w:tcW w:w="661" w:type="dxa"/>
            <w:vMerge/>
            <w:shd w:val="clear" w:color="auto" w:fill="auto"/>
            <w:vAlign w:val="center"/>
          </w:tcPr>
          <w:p w14:paraId="35B7E7CD"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5" w:space="0" w:color="000000"/>
              <w:left w:val="single" w:sz="5" w:space="0" w:color="000000"/>
              <w:right w:val="single" w:sz="5" w:space="0" w:color="000000"/>
            </w:tcBorders>
            <w:vAlign w:val="center"/>
          </w:tcPr>
          <w:p w14:paraId="6B446A34" w14:textId="77777777" w:rsidR="003F0294" w:rsidRPr="00030998" w:rsidRDefault="003F0294" w:rsidP="00030998">
            <w:pPr>
              <w:spacing w:after="0" w:line="240" w:lineRule="auto"/>
              <w:jc w:val="center"/>
              <w:rPr>
                <w:rFonts w:cstheme="minorHAnsi"/>
                <w:color w:val="000000"/>
                <w:spacing w:val="2"/>
                <w:sz w:val="20"/>
                <w:szCs w:val="20"/>
              </w:rPr>
            </w:pPr>
          </w:p>
        </w:tc>
        <w:tc>
          <w:tcPr>
            <w:tcW w:w="1395" w:type="dxa"/>
            <w:vMerge/>
            <w:tcBorders>
              <w:top w:val="single" w:sz="5" w:space="0" w:color="000000"/>
              <w:left w:val="single" w:sz="5" w:space="0" w:color="000000"/>
              <w:right w:val="single" w:sz="5" w:space="0" w:color="000000"/>
            </w:tcBorders>
            <w:vAlign w:val="center"/>
          </w:tcPr>
          <w:p w14:paraId="3AAB38B7" w14:textId="77777777" w:rsidR="003F0294" w:rsidRPr="00030998" w:rsidRDefault="003F0294" w:rsidP="00030998">
            <w:pPr>
              <w:spacing w:after="0" w:line="240" w:lineRule="auto"/>
              <w:jc w:val="center"/>
              <w:rPr>
                <w:rFonts w:cstheme="minorHAnsi"/>
                <w:color w:val="000000"/>
                <w:sz w:val="20"/>
                <w:szCs w:val="20"/>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55AB86A4" w14:textId="77777777" w:rsidR="003F0294" w:rsidRPr="00030998" w:rsidRDefault="003F0294" w:rsidP="00030998">
            <w:pPr>
              <w:spacing w:after="0" w:line="240" w:lineRule="auto"/>
              <w:jc w:val="center"/>
              <w:rPr>
                <w:rFonts w:cstheme="minorHAnsi"/>
                <w:color w:val="000000"/>
                <w:spacing w:val="4"/>
                <w:sz w:val="20"/>
                <w:szCs w:val="20"/>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30592A54" w14:textId="52F69DB4"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67B9AFCE" w14:textId="646BF29D"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25</w:t>
            </w:r>
            <w:r w:rsidR="00030998" w:rsidRPr="00030998">
              <w:rPr>
                <w:rFonts w:cstheme="minorHAnsi"/>
                <w:color w:val="000000"/>
                <w:sz w:val="20"/>
                <w:szCs w:val="20"/>
              </w:rPr>
              <w:t>.</w:t>
            </w:r>
            <w:r w:rsidRPr="00030998">
              <w:rPr>
                <w:rFonts w:cstheme="minorHAnsi"/>
                <w:color w:val="000000"/>
                <w:sz w:val="20"/>
                <w:szCs w:val="20"/>
              </w:rPr>
              <w:t>000 l</w:t>
            </w:r>
          </w:p>
        </w:tc>
      </w:tr>
      <w:tr w:rsidR="00030998" w:rsidRPr="00030998" w14:paraId="65AAB61D" w14:textId="77777777" w:rsidTr="00030998">
        <w:trPr>
          <w:trHeight w:val="150"/>
          <w:jc w:val="center"/>
        </w:trPr>
        <w:tc>
          <w:tcPr>
            <w:tcW w:w="661" w:type="dxa"/>
            <w:vMerge/>
            <w:shd w:val="clear" w:color="auto" w:fill="auto"/>
            <w:vAlign w:val="center"/>
          </w:tcPr>
          <w:p w14:paraId="4A468CF1"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5" w:space="0" w:color="000000"/>
              <w:left w:val="single" w:sz="5" w:space="0" w:color="000000"/>
              <w:right w:val="single" w:sz="5" w:space="0" w:color="000000"/>
            </w:tcBorders>
            <w:vAlign w:val="center"/>
          </w:tcPr>
          <w:p w14:paraId="0F99C6F4" w14:textId="77777777" w:rsidR="003F0294" w:rsidRPr="00030998" w:rsidRDefault="003F0294" w:rsidP="00030998">
            <w:pPr>
              <w:spacing w:after="0" w:line="240" w:lineRule="auto"/>
              <w:jc w:val="center"/>
              <w:rPr>
                <w:rFonts w:cstheme="minorHAnsi"/>
                <w:color w:val="000000"/>
                <w:spacing w:val="2"/>
                <w:sz w:val="20"/>
                <w:szCs w:val="20"/>
              </w:rPr>
            </w:pPr>
          </w:p>
        </w:tc>
        <w:tc>
          <w:tcPr>
            <w:tcW w:w="1395" w:type="dxa"/>
            <w:vMerge/>
            <w:tcBorders>
              <w:top w:val="single" w:sz="5" w:space="0" w:color="000000"/>
              <w:left w:val="single" w:sz="5" w:space="0" w:color="000000"/>
              <w:right w:val="single" w:sz="5" w:space="0" w:color="000000"/>
            </w:tcBorders>
            <w:vAlign w:val="center"/>
          </w:tcPr>
          <w:p w14:paraId="19724A79" w14:textId="77777777" w:rsidR="003F0294" w:rsidRPr="00030998" w:rsidRDefault="003F0294" w:rsidP="00030998">
            <w:pPr>
              <w:spacing w:after="0" w:line="240" w:lineRule="auto"/>
              <w:jc w:val="center"/>
              <w:rPr>
                <w:rFonts w:cstheme="minorHAnsi"/>
                <w:color w:val="000000"/>
                <w:sz w:val="20"/>
                <w:szCs w:val="20"/>
              </w:rPr>
            </w:pPr>
          </w:p>
        </w:tc>
        <w:tc>
          <w:tcPr>
            <w:tcW w:w="1579" w:type="dxa"/>
            <w:vMerge/>
            <w:tcBorders>
              <w:top w:val="none" w:sz="0" w:space="0" w:color="000000"/>
              <w:left w:val="single" w:sz="5" w:space="0" w:color="000000"/>
              <w:bottom w:val="none" w:sz="0" w:space="0" w:color="000000"/>
              <w:right w:val="single" w:sz="5" w:space="0" w:color="000000"/>
            </w:tcBorders>
            <w:vAlign w:val="center"/>
          </w:tcPr>
          <w:p w14:paraId="509FB08A" w14:textId="77777777" w:rsidR="003F0294" w:rsidRPr="00030998" w:rsidRDefault="003F0294" w:rsidP="00030998">
            <w:pPr>
              <w:spacing w:after="0" w:line="240" w:lineRule="auto"/>
              <w:jc w:val="center"/>
              <w:rPr>
                <w:rFonts w:cstheme="minorHAnsi"/>
                <w:color w:val="000000"/>
                <w:spacing w:val="4"/>
                <w:sz w:val="20"/>
                <w:szCs w:val="20"/>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19447AE6" w14:textId="3927A397"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Eurosuper 95</w:t>
            </w:r>
          </w:p>
        </w:tc>
        <w:tc>
          <w:tcPr>
            <w:tcW w:w="1556" w:type="dxa"/>
            <w:tcBorders>
              <w:top w:val="single" w:sz="5" w:space="0" w:color="000000"/>
              <w:left w:val="single" w:sz="5" w:space="0" w:color="000000"/>
              <w:bottom w:val="single" w:sz="5" w:space="0" w:color="000000"/>
              <w:right w:val="single" w:sz="5" w:space="0" w:color="000000"/>
            </w:tcBorders>
            <w:vAlign w:val="center"/>
          </w:tcPr>
          <w:p w14:paraId="732B7815" w14:textId="22785F2D"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25</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1F440C74" w14:textId="77777777" w:rsidTr="00030998">
        <w:trPr>
          <w:trHeight w:val="375"/>
          <w:jc w:val="center"/>
        </w:trPr>
        <w:tc>
          <w:tcPr>
            <w:tcW w:w="661" w:type="dxa"/>
            <w:vMerge/>
            <w:shd w:val="clear" w:color="auto" w:fill="auto"/>
            <w:vAlign w:val="center"/>
          </w:tcPr>
          <w:p w14:paraId="6A2ED2E5"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5" w:space="0" w:color="000000"/>
              <w:left w:val="single" w:sz="5" w:space="0" w:color="000000"/>
              <w:right w:val="single" w:sz="5" w:space="0" w:color="000000"/>
            </w:tcBorders>
            <w:vAlign w:val="center"/>
          </w:tcPr>
          <w:p w14:paraId="215D903B" w14:textId="77777777" w:rsidR="003F0294" w:rsidRPr="00030998" w:rsidRDefault="003F0294" w:rsidP="00030998">
            <w:pPr>
              <w:spacing w:after="0" w:line="240" w:lineRule="auto"/>
              <w:jc w:val="center"/>
              <w:rPr>
                <w:rFonts w:cstheme="minorHAnsi"/>
                <w:color w:val="000000"/>
                <w:spacing w:val="2"/>
                <w:sz w:val="20"/>
                <w:szCs w:val="20"/>
              </w:rPr>
            </w:pPr>
          </w:p>
        </w:tc>
        <w:tc>
          <w:tcPr>
            <w:tcW w:w="1395" w:type="dxa"/>
            <w:vMerge/>
            <w:tcBorders>
              <w:top w:val="single" w:sz="5" w:space="0" w:color="000000"/>
              <w:left w:val="single" w:sz="5" w:space="0" w:color="000000"/>
              <w:right w:val="single" w:sz="5" w:space="0" w:color="000000"/>
            </w:tcBorders>
            <w:vAlign w:val="center"/>
          </w:tcPr>
          <w:p w14:paraId="1D72F6A3" w14:textId="77777777" w:rsidR="003F0294" w:rsidRPr="00030998" w:rsidRDefault="003F0294" w:rsidP="00030998">
            <w:pPr>
              <w:spacing w:after="0" w:line="240" w:lineRule="auto"/>
              <w:jc w:val="center"/>
              <w:rPr>
                <w:rFonts w:cstheme="minorHAnsi"/>
                <w:color w:val="000000"/>
                <w:sz w:val="20"/>
                <w:szCs w:val="20"/>
              </w:rPr>
            </w:pPr>
          </w:p>
        </w:tc>
        <w:tc>
          <w:tcPr>
            <w:tcW w:w="1579" w:type="dxa"/>
            <w:vMerge/>
            <w:tcBorders>
              <w:top w:val="none" w:sz="0" w:space="0" w:color="000000"/>
              <w:left w:val="single" w:sz="5" w:space="0" w:color="000000"/>
              <w:bottom w:val="single" w:sz="5" w:space="0" w:color="000000"/>
              <w:right w:val="single" w:sz="5" w:space="0" w:color="000000"/>
            </w:tcBorders>
            <w:vAlign w:val="center"/>
          </w:tcPr>
          <w:p w14:paraId="5E6C7E77" w14:textId="77777777" w:rsidR="003F0294" w:rsidRPr="00030998" w:rsidRDefault="003F0294" w:rsidP="00030998">
            <w:pPr>
              <w:spacing w:after="0" w:line="240" w:lineRule="auto"/>
              <w:jc w:val="center"/>
              <w:rPr>
                <w:rFonts w:cstheme="minorHAnsi"/>
                <w:color w:val="000000"/>
                <w:spacing w:val="4"/>
                <w:sz w:val="20"/>
                <w:szCs w:val="20"/>
              </w:rPr>
            </w:pPr>
          </w:p>
        </w:tc>
        <w:tc>
          <w:tcPr>
            <w:tcW w:w="1975" w:type="dxa"/>
            <w:tcBorders>
              <w:top w:val="single" w:sz="5" w:space="0" w:color="000000"/>
              <w:left w:val="single" w:sz="5" w:space="0" w:color="000000"/>
              <w:bottom w:val="single" w:sz="5" w:space="0" w:color="000000"/>
              <w:right w:val="single" w:sz="5" w:space="0" w:color="000000"/>
            </w:tcBorders>
            <w:vAlign w:val="center"/>
          </w:tcPr>
          <w:p w14:paraId="033C7E5D" w14:textId="7BB98A0A"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Lož ulje</w:t>
            </w:r>
          </w:p>
        </w:tc>
        <w:tc>
          <w:tcPr>
            <w:tcW w:w="1556" w:type="dxa"/>
            <w:tcBorders>
              <w:top w:val="single" w:sz="5" w:space="0" w:color="000000"/>
              <w:left w:val="single" w:sz="5" w:space="0" w:color="000000"/>
              <w:bottom w:val="single" w:sz="5" w:space="0" w:color="000000"/>
              <w:right w:val="single" w:sz="5" w:space="0" w:color="000000"/>
            </w:tcBorders>
            <w:vAlign w:val="center"/>
          </w:tcPr>
          <w:p w14:paraId="42C8752D" w14:textId="78F42662"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21</w:t>
            </w:r>
            <w:r w:rsidR="00531D1D" w:rsidRPr="00030998">
              <w:rPr>
                <w:rFonts w:cstheme="minorHAnsi"/>
                <w:color w:val="000000"/>
                <w:sz w:val="20"/>
                <w:szCs w:val="20"/>
              </w:rPr>
              <w:t>.</w:t>
            </w:r>
            <w:r w:rsidRPr="00030998">
              <w:rPr>
                <w:rFonts w:cstheme="minorHAnsi"/>
                <w:color w:val="000000"/>
                <w:sz w:val="20"/>
                <w:szCs w:val="20"/>
              </w:rPr>
              <w:t>000 l</w:t>
            </w:r>
          </w:p>
        </w:tc>
      </w:tr>
      <w:tr w:rsidR="00030998" w:rsidRPr="00030998" w14:paraId="565314CA" w14:textId="77777777" w:rsidTr="00030998">
        <w:trPr>
          <w:trHeight w:val="510"/>
          <w:jc w:val="center"/>
        </w:trPr>
        <w:tc>
          <w:tcPr>
            <w:tcW w:w="661" w:type="dxa"/>
            <w:vMerge/>
            <w:shd w:val="clear" w:color="auto" w:fill="auto"/>
            <w:vAlign w:val="center"/>
          </w:tcPr>
          <w:p w14:paraId="3031A432" w14:textId="77777777" w:rsidR="003F0294" w:rsidRPr="00394F48" w:rsidRDefault="003F0294"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5" w:space="0" w:color="000000"/>
              <w:right w:val="single" w:sz="5" w:space="0" w:color="000000"/>
            </w:tcBorders>
            <w:vAlign w:val="center"/>
          </w:tcPr>
          <w:p w14:paraId="7B74DA04" w14:textId="77777777" w:rsidR="003F0294" w:rsidRPr="00030998" w:rsidRDefault="003F0294" w:rsidP="00030998">
            <w:pPr>
              <w:spacing w:after="0" w:line="240" w:lineRule="auto"/>
              <w:jc w:val="center"/>
              <w:rPr>
                <w:rFonts w:cstheme="minorHAnsi"/>
                <w:color w:val="000000"/>
                <w:spacing w:val="2"/>
                <w:sz w:val="20"/>
                <w:szCs w:val="20"/>
              </w:rPr>
            </w:pPr>
          </w:p>
        </w:tc>
        <w:tc>
          <w:tcPr>
            <w:tcW w:w="1395" w:type="dxa"/>
            <w:vMerge/>
            <w:tcBorders>
              <w:left w:val="single" w:sz="5" w:space="0" w:color="000000"/>
              <w:right w:val="single" w:sz="5" w:space="0" w:color="000000"/>
            </w:tcBorders>
            <w:vAlign w:val="center"/>
          </w:tcPr>
          <w:p w14:paraId="4CDCD313" w14:textId="77777777" w:rsidR="003F0294" w:rsidRPr="00030998" w:rsidRDefault="003F0294" w:rsidP="00030998">
            <w:pPr>
              <w:spacing w:after="0" w:line="240" w:lineRule="auto"/>
              <w:jc w:val="center"/>
              <w:rPr>
                <w:rFonts w:cstheme="minorHAnsi"/>
                <w:color w:val="000000"/>
                <w:sz w:val="20"/>
                <w:szCs w:val="20"/>
              </w:rPr>
            </w:pPr>
          </w:p>
        </w:tc>
        <w:tc>
          <w:tcPr>
            <w:tcW w:w="1579" w:type="dxa"/>
            <w:tcBorders>
              <w:top w:val="single" w:sz="5" w:space="0" w:color="000000"/>
              <w:left w:val="single" w:sz="5" w:space="0" w:color="000000"/>
              <w:bottom w:val="single" w:sz="5" w:space="0" w:color="000000"/>
              <w:right w:val="single" w:sz="5" w:space="0" w:color="000000"/>
            </w:tcBorders>
            <w:vAlign w:val="center"/>
          </w:tcPr>
          <w:p w14:paraId="4E9A510D" w14:textId="383B645E" w:rsidR="003F0294" w:rsidRPr="00030998" w:rsidRDefault="003F0294" w:rsidP="00030998">
            <w:pPr>
              <w:spacing w:after="0" w:line="240" w:lineRule="auto"/>
              <w:jc w:val="center"/>
              <w:rPr>
                <w:rFonts w:cstheme="minorHAnsi"/>
                <w:color w:val="000000"/>
                <w:spacing w:val="4"/>
                <w:sz w:val="20"/>
                <w:szCs w:val="20"/>
              </w:rPr>
            </w:pPr>
            <w:r w:rsidRPr="00030998">
              <w:rPr>
                <w:rFonts w:cstheme="minorHAnsi"/>
                <w:color w:val="000000"/>
                <w:spacing w:val="4"/>
                <w:sz w:val="20"/>
                <w:szCs w:val="20"/>
              </w:rPr>
              <w:t>nadzemni spremnik</w:t>
            </w:r>
          </w:p>
        </w:tc>
        <w:tc>
          <w:tcPr>
            <w:tcW w:w="1975" w:type="dxa"/>
            <w:tcBorders>
              <w:top w:val="single" w:sz="5" w:space="0" w:color="000000"/>
              <w:left w:val="single" w:sz="5" w:space="0" w:color="000000"/>
              <w:bottom w:val="single" w:sz="5" w:space="0" w:color="000000"/>
              <w:right w:val="single" w:sz="5" w:space="0" w:color="000000"/>
            </w:tcBorders>
            <w:vAlign w:val="center"/>
          </w:tcPr>
          <w:p w14:paraId="11242EB3" w14:textId="2B5BE62E" w:rsidR="003F0294" w:rsidRPr="00030998" w:rsidRDefault="003F0294" w:rsidP="00030998">
            <w:pPr>
              <w:spacing w:after="0" w:line="240" w:lineRule="auto"/>
              <w:jc w:val="center"/>
              <w:rPr>
                <w:rFonts w:cstheme="minorHAnsi"/>
                <w:color w:val="000000"/>
                <w:sz w:val="20"/>
                <w:szCs w:val="20"/>
              </w:rPr>
            </w:pPr>
            <w:proofErr w:type="spellStart"/>
            <w:r w:rsidRPr="00030998">
              <w:rPr>
                <w:rFonts w:cstheme="minorHAnsi"/>
                <w:color w:val="000000"/>
                <w:sz w:val="20"/>
                <w:szCs w:val="20"/>
              </w:rPr>
              <w:t>Autoplin</w:t>
            </w:r>
            <w:proofErr w:type="spellEnd"/>
          </w:p>
        </w:tc>
        <w:tc>
          <w:tcPr>
            <w:tcW w:w="1556" w:type="dxa"/>
            <w:tcBorders>
              <w:top w:val="single" w:sz="5" w:space="0" w:color="000000"/>
              <w:left w:val="single" w:sz="5" w:space="0" w:color="000000"/>
              <w:bottom w:val="single" w:sz="5" w:space="0" w:color="000000"/>
              <w:right w:val="single" w:sz="5" w:space="0" w:color="000000"/>
            </w:tcBorders>
            <w:vAlign w:val="center"/>
          </w:tcPr>
          <w:p w14:paraId="34204DBD" w14:textId="4B65FDCB" w:rsidR="003F0294" w:rsidRPr="00030998" w:rsidRDefault="003F0294" w:rsidP="00030998">
            <w:pPr>
              <w:spacing w:after="0" w:line="240" w:lineRule="auto"/>
              <w:jc w:val="center"/>
              <w:rPr>
                <w:rFonts w:cstheme="minorHAnsi"/>
                <w:color w:val="000000"/>
                <w:sz w:val="20"/>
                <w:szCs w:val="20"/>
              </w:rPr>
            </w:pPr>
            <w:r w:rsidRPr="00030998">
              <w:rPr>
                <w:rFonts w:cstheme="minorHAnsi"/>
                <w:color w:val="000000"/>
                <w:sz w:val="20"/>
                <w:szCs w:val="20"/>
              </w:rPr>
              <w:t>5</w:t>
            </w:r>
            <w:r w:rsidR="00531D1D" w:rsidRPr="00030998">
              <w:rPr>
                <w:rFonts w:cstheme="minorHAnsi"/>
                <w:color w:val="000000"/>
                <w:sz w:val="20"/>
                <w:szCs w:val="20"/>
              </w:rPr>
              <w:t>.</w:t>
            </w:r>
            <w:r w:rsidRPr="00030998">
              <w:rPr>
                <w:rFonts w:cstheme="minorHAnsi"/>
                <w:color w:val="000000"/>
                <w:sz w:val="20"/>
                <w:szCs w:val="20"/>
              </w:rPr>
              <w:t>000 l</w:t>
            </w:r>
          </w:p>
        </w:tc>
      </w:tr>
      <w:tr w:rsidR="00531D1D" w:rsidRPr="00030998" w14:paraId="3E2C308B" w14:textId="77777777" w:rsidTr="00030998">
        <w:trPr>
          <w:trHeight w:val="375"/>
          <w:jc w:val="center"/>
        </w:trPr>
        <w:tc>
          <w:tcPr>
            <w:tcW w:w="661" w:type="dxa"/>
            <w:vMerge w:val="restart"/>
            <w:shd w:val="clear" w:color="auto" w:fill="auto"/>
            <w:vAlign w:val="center"/>
          </w:tcPr>
          <w:p w14:paraId="2E9A0137"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left w:val="single" w:sz="5" w:space="0" w:color="000000"/>
              <w:right w:val="single" w:sz="5" w:space="0" w:color="000000"/>
            </w:tcBorders>
            <w:vAlign w:val="center"/>
          </w:tcPr>
          <w:p w14:paraId="652D73EB" w14:textId="5FE40AC1"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2"/>
                <w:sz w:val="20"/>
                <w:szCs w:val="20"/>
              </w:rPr>
              <w:t>Drvodjelac d.o.o.</w:t>
            </w:r>
          </w:p>
        </w:tc>
        <w:tc>
          <w:tcPr>
            <w:tcW w:w="1395" w:type="dxa"/>
            <w:vMerge w:val="restart"/>
            <w:tcBorders>
              <w:left w:val="single" w:sz="5" w:space="0" w:color="000000"/>
              <w:right w:val="single" w:sz="5" w:space="0" w:color="000000"/>
            </w:tcBorders>
            <w:vAlign w:val="center"/>
          </w:tcPr>
          <w:p w14:paraId="67374E3E" w14:textId="5BA34C14"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2"/>
                <w:sz w:val="20"/>
                <w:szCs w:val="20"/>
              </w:rPr>
              <w:t>Petra</w:t>
            </w:r>
          </w:p>
          <w:p w14:paraId="1BC4EF84" w14:textId="4A7D89AB"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2"/>
                <w:sz w:val="20"/>
                <w:szCs w:val="20"/>
              </w:rPr>
              <w:t>Preradovića 14, 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D255911" w14:textId="4D17531E" w:rsidR="00A60942" w:rsidRPr="00030998" w:rsidRDefault="00A60942" w:rsidP="00030998">
            <w:pPr>
              <w:spacing w:after="0" w:line="240" w:lineRule="auto"/>
              <w:jc w:val="center"/>
              <w:rPr>
                <w:rFonts w:cstheme="minorHAnsi"/>
                <w:color w:val="000000"/>
                <w:spacing w:val="4"/>
                <w:sz w:val="20"/>
                <w:szCs w:val="20"/>
              </w:rPr>
            </w:pPr>
            <w:r w:rsidRPr="00030998">
              <w:rPr>
                <w:rFonts w:cstheme="minorHAnsi"/>
                <w:color w:val="000000"/>
                <w:spacing w:val="10"/>
                <w:sz w:val="20"/>
                <w:szCs w:val="20"/>
              </w:rPr>
              <w:t xml:space="preserve">nadzemni spremnik </w:t>
            </w:r>
            <w:r w:rsidRPr="00030998">
              <w:rPr>
                <w:rFonts w:cstheme="minorHAnsi"/>
                <w:color w:val="000000"/>
                <w:sz w:val="20"/>
                <w:szCs w:val="20"/>
              </w:rPr>
              <w:t>(skladište goriva)</w:t>
            </w:r>
          </w:p>
        </w:tc>
        <w:tc>
          <w:tcPr>
            <w:tcW w:w="1975" w:type="dxa"/>
            <w:tcBorders>
              <w:top w:val="single" w:sz="4" w:space="0" w:color="000000"/>
              <w:left w:val="single" w:sz="4" w:space="0" w:color="000000"/>
              <w:bottom w:val="single" w:sz="4" w:space="0" w:color="000000"/>
              <w:right w:val="single" w:sz="4" w:space="0" w:color="000000"/>
            </w:tcBorders>
            <w:vAlign w:val="center"/>
          </w:tcPr>
          <w:p w14:paraId="4CD6D145" w14:textId="124B1C85"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8"/>
                <w:sz w:val="20"/>
                <w:szCs w:val="20"/>
              </w:rPr>
              <w:t>diesel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682713B7" w14:textId="2E17DE9D"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5</w:t>
            </w:r>
            <w:r w:rsidR="00531D1D" w:rsidRPr="00030998">
              <w:rPr>
                <w:rFonts w:cstheme="minorHAnsi"/>
                <w:color w:val="000000"/>
                <w:sz w:val="20"/>
                <w:szCs w:val="20"/>
              </w:rPr>
              <w:t>.</w:t>
            </w:r>
            <w:r w:rsidRPr="00030998">
              <w:rPr>
                <w:rFonts w:cstheme="minorHAnsi"/>
                <w:color w:val="000000"/>
                <w:sz w:val="20"/>
                <w:szCs w:val="20"/>
              </w:rPr>
              <w:t>000 l</w:t>
            </w:r>
          </w:p>
        </w:tc>
      </w:tr>
      <w:tr w:rsidR="00531D1D" w:rsidRPr="00030998" w14:paraId="0A4B0C26" w14:textId="77777777" w:rsidTr="00030998">
        <w:trPr>
          <w:trHeight w:val="465"/>
          <w:jc w:val="center"/>
        </w:trPr>
        <w:tc>
          <w:tcPr>
            <w:tcW w:w="661" w:type="dxa"/>
            <w:vMerge/>
            <w:shd w:val="clear" w:color="auto" w:fill="auto"/>
            <w:vAlign w:val="center"/>
          </w:tcPr>
          <w:p w14:paraId="7579559A"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5" w:space="0" w:color="000000"/>
              <w:right w:val="single" w:sz="5" w:space="0" w:color="000000"/>
            </w:tcBorders>
            <w:vAlign w:val="center"/>
          </w:tcPr>
          <w:p w14:paraId="4AD5DB72" w14:textId="77777777" w:rsidR="00A60942" w:rsidRPr="00030998" w:rsidRDefault="00A60942" w:rsidP="00030998">
            <w:pPr>
              <w:spacing w:after="0" w:line="240" w:lineRule="auto"/>
              <w:jc w:val="center"/>
              <w:rPr>
                <w:rFonts w:cstheme="minorHAnsi"/>
                <w:color w:val="000000"/>
                <w:spacing w:val="2"/>
                <w:sz w:val="20"/>
                <w:szCs w:val="20"/>
              </w:rPr>
            </w:pPr>
          </w:p>
        </w:tc>
        <w:tc>
          <w:tcPr>
            <w:tcW w:w="1395" w:type="dxa"/>
            <w:vMerge/>
            <w:tcBorders>
              <w:left w:val="single" w:sz="5" w:space="0" w:color="000000"/>
              <w:right w:val="single" w:sz="5" w:space="0" w:color="000000"/>
            </w:tcBorders>
            <w:vAlign w:val="center"/>
          </w:tcPr>
          <w:p w14:paraId="095090D7"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2D13536" w14:textId="04C41D13" w:rsidR="00A60942" w:rsidRPr="00030998" w:rsidRDefault="00A60942" w:rsidP="00030998">
            <w:pPr>
              <w:spacing w:after="0" w:line="240" w:lineRule="auto"/>
              <w:jc w:val="center"/>
              <w:rPr>
                <w:rFonts w:cstheme="minorHAnsi"/>
                <w:color w:val="000000"/>
                <w:spacing w:val="4"/>
                <w:sz w:val="20"/>
                <w:szCs w:val="20"/>
              </w:rPr>
            </w:pPr>
            <w:r w:rsidRPr="00030998">
              <w:rPr>
                <w:rFonts w:cstheme="minorHAnsi"/>
                <w:color w:val="000000"/>
                <w:sz w:val="20"/>
                <w:szCs w:val="20"/>
              </w:rPr>
              <w:t>skladište laka</w:t>
            </w:r>
          </w:p>
        </w:tc>
        <w:tc>
          <w:tcPr>
            <w:tcW w:w="1975" w:type="dxa"/>
            <w:tcBorders>
              <w:top w:val="single" w:sz="4" w:space="0" w:color="000000"/>
              <w:left w:val="single" w:sz="4" w:space="0" w:color="000000"/>
              <w:bottom w:val="single" w:sz="4" w:space="0" w:color="000000"/>
              <w:right w:val="single" w:sz="4" w:space="0" w:color="000000"/>
            </w:tcBorders>
            <w:vAlign w:val="center"/>
          </w:tcPr>
          <w:p w14:paraId="5EF33FCB" w14:textId="729C12D4"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6"/>
                <w:sz w:val="20"/>
                <w:szCs w:val="20"/>
              </w:rPr>
              <w:t>lakovi i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34E32D3B" w14:textId="28DBF7D2"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7</w:t>
            </w:r>
            <w:r w:rsidR="00531D1D" w:rsidRPr="00030998">
              <w:rPr>
                <w:rFonts w:cstheme="minorHAnsi"/>
                <w:color w:val="000000"/>
                <w:sz w:val="20"/>
                <w:szCs w:val="20"/>
              </w:rPr>
              <w:t>.</w:t>
            </w:r>
            <w:r w:rsidRPr="00030998">
              <w:rPr>
                <w:rFonts w:cstheme="minorHAnsi"/>
                <w:color w:val="000000"/>
                <w:sz w:val="20"/>
                <w:szCs w:val="20"/>
              </w:rPr>
              <w:t>000 l</w:t>
            </w:r>
          </w:p>
        </w:tc>
      </w:tr>
      <w:tr w:rsidR="00531D1D" w:rsidRPr="00030998" w14:paraId="19A0A178" w14:textId="77777777" w:rsidTr="00030998">
        <w:trPr>
          <w:trHeight w:val="360"/>
          <w:jc w:val="center"/>
        </w:trPr>
        <w:tc>
          <w:tcPr>
            <w:tcW w:w="661" w:type="dxa"/>
            <w:vMerge/>
            <w:shd w:val="clear" w:color="auto" w:fill="auto"/>
            <w:vAlign w:val="center"/>
          </w:tcPr>
          <w:p w14:paraId="6730161A"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5" w:space="0" w:color="000000"/>
              <w:right w:val="single" w:sz="5" w:space="0" w:color="000000"/>
            </w:tcBorders>
            <w:vAlign w:val="center"/>
          </w:tcPr>
          <w:p w14:paraId="3ACCCAFF" w14:textId="77777777" w:rsidR="00A60942" w:rsidRPr="00030998" w:rsidRDefault="00A60942" w:rsidP="00030998">
            <w:pPr>
              <w:spacing w:after="0" w:line="240" w:lineRule="auto"/>
              <w:jc w:val="center"/>
              <w:rPr>
                <w:rFonts w:cstheme="minorHAnsi"/>
                <w:color w:val="000000"/>
                <w:spacing w:val="2"/>
                <w:sz w:val="20"/>
                <w:szCs w:val="20"/>
              </w:rPr>
            </w:pPr>
          </w:p>
        </w:tc>
        <w:tc>
          <w:tcPr>
            <w:tcW w:w="1395" w:type="dxa"/>
            <w:vMerge/>
            <w:tcBorders>
              <w:left w:val="single" w:sz="5" w:space="0" w:color="000000"/>
              <w:right w:val="single" w:sz="5" w:space="0" w:color="000000"/>
            </w:tcBorders>
            <w:vAlign w:val="center"/>
          </w:tcPr>
          <w:p w14:paraId="5D947386"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2320C22F" w14:textId="412EE2C0" w:rsidR="00A60942" w:rsidRPr="00030998" w:rsidRDefault="00A60942" w:rsidP="00030998">
            <w:pPr>
              <w:spacing w:after="0" w:line="240" w:lineRule="auto"/>
              <w:jc w:val="center"/>
              <w:rPr>
                <w:rFonts w:cstheme="minorHAnsi"/>
                <w:color w:val="000000"/>
                <w:spacing w:val="4"/>
                <w:sz w:val="20"/>
                <w:szCs w:val="20"/>
              </w:rPr>
            </w:pPr>
            <w:r w:rsidRPr="00030998">
              <w:rPr>
                <w:rFonts w:cstheme="minorHAnsi"/>
                <w:color w:val="000000"/>
                <w:spacing w:val="2"/>
                <w:sz w:val="20"/>
                <w:szCs w:val="20"/>
              </w:rPr>
              <w:t xml:space="preserve">skladište opasnog </w:t>
            </w:r>
            <w:r w:rsidRPr="00030998">
              <w:rPr>
                <w:rFonts w:cstheme="minorHAnsi"/>
                <w:color w:val="000000"/>
                <w:spacing w:val="2"/>
                <w:sz w:val="20"/>
                <w:szCs w:val="20"/>
              </w:rPr>
              <w:br/>
            </w:r>
            <w:r w:rsidRPr="00030998">
              <w:rPr>
                <w:rFonts w:cstheme="minorHAnsi"/>
                <w:color w:val="000000"/>
                <w:sz w:val="20"/>
                <w:szCs w:val="20"/>
              </w:rPr>
              <w:t>otpada</w:t>
            </w:r>
          </w:p>
        </w:tc>
        <w:tc>
          <w:tcPr>
            <w:tcW w:w="1975" w:type="dxa"/>
            <w:tcBorders>
              <w:top w:val="single" w:sz="4" w:space="0" w:color="000000"/>
              <w:left w:val="single" w:sz="4" w:space="0" w:color="000000"/>
              <w:bottom w:val="single" w:sz="4" w:space="0" w:color="000000"/>
              <w:right w:val="single" w:sz="4" w:space="0" w:color="000000"/>
            </w:tcBorders>
            <w:vAlign w:val="center"/>
          </w:tcPr>
          <w:p w14:paraId="3AC64B22" w14:textId="3EBDC79A"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8"/>
                <w:sz w:val="20"/>
                <w:szCs w:val="20"/>
              </w:rPr>
              <w:t>otpadni lak</w:t>
            </w:r>
          </w:p>
        </w:tc>
        <w:tc>
          <w:tcPr>
            <w:tcW w:w="1556" w:type="dxa"/>
            <w:tcBorders>
              <w:top w:val="single" w:sz="4" w:space="0" w:color="000000"/>
              <w:left w:val="single" w:sz="4" w:space="0" w:color="000000"/>
              <w:bottom w:val="single" w:sz="4" w:space="0" w:color="000000"/>
              <w:right w:val="single" w:sz="4" w:space="0" w:color="000000"/>
            </w:tcBorders>
            <w:vAlign w:val="center"/>
          </w:tcPr>
          <w:p w14:paraId="643D2AD2" w14:textId="4DEC64C0"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5</w:t>
            </w:r>
            <w:r w:rsidR="00531D1D" w:rsidRPr="00030998">
              <w:rPr>
                <w:rFonts w:cstheme="minorHAnsi"/>
                <w:color w:val="000000"/>
                <w:sz w:val="20"/>
                <w:szCs w:val="20"/>
              </w:rPr>
              <w:t>.</w:t>
            </w:r>
            <w:r w:rsidRPr="00030998">
              <w:rPr>
                <w:rFonts w:cstheme="minorHAnsi"/>
                <w:color w:val="000000"/>
                <w:sz w:val="20"/>
                <w:szCs w:val="20"/>
              </w:rPr>
              <w:t>000 l</w:t>
            </w:r>
          </w:p>
        </w:tc>
      </w:tr>
      <w:tr w:rsidR="00531D1D" w:rsidRPr="00030998" w14:paraId="0456DE95" w14:textId="77777777" w:rsidTr="00030998">
        <w:trPr>
          <w:trHeight w:val="225"/>
          <w:jc w:val="center"/>
        </w:trPr>
        <w:tc>
          <w:tcPr>
            <w:tcW w:w="661" w:type="dxa"/>
            <w:vMerge w:val="restart"/>
            <w:shd w:val="clear" w:color="auto" w:fill="auto"/>
            <w:vAlign w:val="center"/>
          </w:tcPr>
          <w:p w14:paraId="124EC096"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723EF84E" w14:textId="541CC5E6"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6"/>
                <w:sz w:val="20"/>
                <w:szCs w:val="20"/>
              </w:rPr>
              <w:t xml:space="preserve">HEP-ODS </w:t>
            </w:r>
            <w:proofErr w:type="spellStart"/>
            <w:r w:rsidRPr="00030998">
              <w:rPr>
                <w:rFonts w:cstheme="minorHAnsi"/>
                <w:color w:val="000000"/>
                <w:spacing w:val="6"/>
                <w:sz w:val="20"/>
                <w:szCs w:val="20"/>
              </w:rPr>
              <w:t>d.o.o.</w:t>
            </w:r>
            <w:r w:rsidRPr="00030998">
              <w:rPr>
                <w:rFonts w:cstheme="minorHAnsi"/>
                <w:color w:val="000000"/>
                <w:sz w:val="20"/>
                <w:szCs w:val="20"/>
              </w:rPr>
              <w:t>Elektra</w:t>
            </w:r>
            <w:proofErr w:type="spellEnd"/>
            <w:r w:rsidR="00030998" w:rsidRPr="00030998">
              <w:rPr>
                <w:rFonts w:cstheme="minorHAnsi"/>
                <w:color w:val="000000"/>
                <w:sz w:val="20"/>
                <w:szCs w:val="20"/>
              </w:rPr>
              <w:t xml:space="preserve"> </w:t>
            </w:r>
            <w:r w:rsidRPr="00030998">
              <w:rPr>
                <w:rFonts w:cstheme="minorHAnsi"/>
                <w:color w:val="000000"/>
                <w:sz w:val="20"/>
                <w:szCs w:val="20"/>
              </w:rPr>
              <w:t xml:space="preserve">Varaždin, </w:t>
            </w:r>
            <w:r w:rsidR="00030998" w:rsidRPr="00030998">
              <w:rPr>
                <w:rFonts w:cstheme="minorHAnsi"/>
                <w:color w:val="000000"/>
                <w:sz w:val="20"/>
                <w:szCs w:val="20"/>
              </w:rPr>
              <w:t>TJ</w:t>
            </w:r>
            <w:r w:rsidRPr="00030998">
              <w:rPr>
                <w:rFonts w:cstheme="minorHAnsi"/>
                <w:color w:val="000000"/>
                <w:spacing w:val="6"/>
                <w:sz w:val="20"/>
                <w:szCs w:val="20"/>
              </w:rPr>
              <w:t xml:space="preserve"> Ivanec</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74C8C2EA" w14:textId="41A90F7F"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6"/>
                <w:sz w:val="20"/>
                <w:szCs w:val="20"/>
              </w:rPr>
              <w:t>Rudarska ulica</w:t>
            </w:r>
            <w:r w:rsidR="00030998" w:rsidRPr="00030998">
              <w:rPr>
                <w:rFonts w:cstheme="minorHAnsi"/>
                <w:color w:val="000000"/>
                <w:spacing w:val="6"/>
                <w:sz w:val="20"/>
                <w:szCs w:val="20"/>
              </w:rPr>
              <w:t xml:space="preserve"> </w:t>
            </w:r>
            <w:r w:rsidRPr="00030998">
              <w:rPr>
                <w:rFonts w:cstheme="minorHAnsi"/>
                <w:color w:val="000000"/>
                <w:sz w:val="20"/>
                <w:szCs w:val="20"/>
              </w:rPr>
              <w:t>2A,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54EA9181" w14:textId="305E26D0"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10"/>
                <w:sz w:val="20"/>
                <w:szCs w:val="20"/>
              </w:rPr>
              <w:t>nadzemni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45DCDD80" w14:textId="2703D86C"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6"/>
                <w:sz w:val="20"/>
                <w:szCs w:val="20"/>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452A56F5" w14:textId="0152935D"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w:t>
            </w:r>
            <w:r w:rsidR="00030998" w:rsidRPr="00030998">
              <w:rPr>
                <w:rFonts w:cstheme="minorHAnsi"/>
                <w:color w:val="000000"/>
                <w:sz w:val="20"/>
                <w:szCs w:val="20"/>
              </w:rPr>
              <w:t>.</w:t>
            </w:r>
            <w:r w:rsidRPr="00030998">
              <w:rPr>
                <w:rFonts w:cstheme="minorHAnsi"/>
                <w:color w:val="000000"/>
                <w:sz w:val="20"/>
                <w:szCs w:val="20"/>
              </w:rPr>
              <w:t>285 kg</w:t>
            </w:r>
          </w:p>
        </w:tc>
      </w:tr>
      <w:tr w:rsidR="00531D1D" w:rsidRPr="00030998" w14:paraId="088522CA" w14:textId="77777777" w:rsidTr="00030998">
        <w:trPr>
          <w:trHeight w:val="401"/>
          <w:jc w:val="center"/>
        </w:trPr>
        <w:tc>
          <w:tcPr>
            <w:tcW w:w="661" w:type="dxa"/>
            <w:vMerge/>
            <w:shd w:val="clear" w:color="auto" w:fill="auto"/>
            <w:vAlign w:val="center"/>
          </w:tcPr>
          <w:p w14:paraId="4A2EDA1F"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0272A2CB" w14:textId="77777777" w:rsidR="00A60942" w:rsidRPr="00030998" w:rsidRDefault="00A60942" w:rsidP="00030998">
            <w:pPr>
              <w:spacing w:after="0" w:line="240" w:lineRule="auto"/>
              <w:jc w:val="center"/>
              <w:rPr>
                <w:rFonts w:cstheme="minorHAnsi"/>
                <w:color w:val="000000"/>
                <w:spacing w:val="2"/>
                <w:sz w:val="20"/>
                <w:szCs w:val="20"/>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02DBFCD3"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C7ECB2C" w14:textId="77777777" w:rsidR="00A60942" w:rsidRPr="00030998" w:rsidRDefault="00A60942" w:rsidP="00030998">
            <w:pPr>
              <w:spacing w:after="0" w:line="240" w:lineRule="auto"/>
              <w:jc w:val="center"/>
              <w:rPr>
                <w:rFonts w:cstheme="minorHAnsi"/>
                <w:color w:val="000000"/>
                <w:spacing w:val="2"/>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7454161" w14:textId="14EBD218"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6"/>
                <w:sz w:val="20"/>
                <w:szCs w:val="20"/>
              </w:rPr>
              <w:t>trafo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76E9F5BC" w14:textId="13E28E92"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26</w:t>
            </w:r>
            <w:r w:rsidR="00030998" w:rsidRPr="00030998">
              <w:rPr>
                <w:rFonts w:cstheme="minorHAnsi"/>
                <w:color w:val="000000"/>
                <w:sz w:val="20"/>
                <w:szCs w:val="20"/>
              </w:rPr>
              <w:t>.</w:t>
            </w:r>
            <w:r w:rsidRPr="00030998">
              <w:rPr>
                <w:rFonts w:cstheme="minorHAnsi"/>
                <w:color w:val="000000"/>
                <w:sz w:val="20"/>
                <w:szCs w:val="20"/>
              </w:rPr>
              <w:t>430 kg</w:t>
            </w:r>
          </w:p>
        </w:tc>
      </w:tr>
      <w:tr w:rsidR="00531D1D" w:rsidRPr="00030998" w14:paraId="0DD51561" w14:textId="77777777" w:rsidTr="00030998">
        <w:trPr>
          <w:trHeight w:val="180"/>
          <w:jc w:val="center"/>
        </w:trPr>
        <w:tc>
          <w:tcPr>
            <w:tcW w:w="661" w:type="dxa"/>
            <w:vMerge/>
            <w:shd w:val="clear" w:color="auto" w:fill="auto"/>
            <w:vAlign w:val="center"/>
          </w:tcPr>
          <w:p w14:paraId="15BFA70E"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74787BAE" w14:textId="77777777" w:rsidR="00A60942" w:rsidRPr="00030998" w:rsidRDefault="00A60942" w:rsidP="00030998">
            <w:pPr>
              <w:spacing w:after="0" w:line="240" w:lineRule="auto"/>
              <w:jc w:val="center"/>
              <w:rPr>
                <w:rFonts w:cstheme="minorHAnsi"/>
                <w:color w:val="000000"/>
                <w:spacing w:val="2"/>
                <w:sz w:val="20"/>
                <w:szCs w:val="20"/>
              </w:rPr>
            </w:pPr>
          </w:p>
        </w:tc>
        <w:tc>
          <w:tcPr>
            <w:tcW w:w="1395" w:type="dxa"/>
            <w:tcBorders>
              <w:top w:val="single" w:sz="4" w:space="0" w:color="000000"/>
              <w:left w:val="single" w:sz="4" w:space="0" w:color="000000"/>
              <w:bottom w:val="single" w:sz="4" w:space="0" w:color="000000"/>
              <w:right w:val="single" w:sz="4" w:space="0" w:color="000000"/>
            </w:tcBorders>
            <w:vAlign w:val="center"/>
          </w:tcPr>
          <w:p w14:paraId="4D2DB9DF" w14:textId="442EF04E"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8"/>
                <w:sz w:val="20"/>
                <w:szCs w:val="20"/>
              </w:rPr>
              <w:t xml:space="preserve">Vladimira </w:t>
            </w:r>
            <w:r w:rsidRPr="00030998">
              <w:rPr>
                <w:rFonts w:cstheme="minorHAnsi"/>
                <w:color w:val="000000"/>
                <w:sz w:val="20"/>
                <w:szCs w:val="20"/>
              </w:rPr>
              <w:t>Nazora bb, Ivanec</w:t>
            </w: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6E407CFF" w14:textId="77777777" w:rsidR="00A60942" w:rsidRPr="00030998" w:rsidRDefault="00A60942" w:rsidP="00030998">
            <w:pPr>
              <w:spacing w:after="0" w:line="240" w:lineRule="auto"/>
              <w:jc w:val="center"/>
              <w:rPr>
                <w:rFonts w:cstheme="minorHAnsi"/>
                <w:color w:val="000000"/>
                <w:spacing w:val="2"/>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3B082C70" w14:textId="13178FB5"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z w:val="20"/>
                <w:szCs w:val="20"/>
              </w:rPr>
              <w:t xml:space="preserve">ulje za </w:t>
            </w:r>
            <w:r w:rsidRPr="00030998">
              <w:rPr>
                <w:rFonts w:cstheme="minorHAnsi"/>
                <w:color w:val="000000"/>
                <w:spacing w:val="6"/>
                <w:sz w:val="20"/>
                <w:szCs w:val="20"/>
              </w:rPr>
              <w:t>elektroopremu</w:t>
            </w:r>
          </w:p>
        </w:tc>
        <w:tc>
          <w:tcPr>
            <w:tcW w:w="1556" w:type="dxa"/>
            <w:tcBorders>
              <w:top w:val="single" w:sz="4" w:space="0" w:color="000000"/>
              <w:left w:val="single" w:sz="4" w:space="0" w:color="000000"/>
              <w:bottom w:val="single" w:sz="4" w:space="0" w:color="000000"/>
              <w:right w:val="single" w:sz="4" w:space="0" w:color="000000"/>
            </w:tcBorders>
            <w:vAlign w:val="center"/>
          </w:tcPr>
          <w:p w14:paraId="439D8A72" w14:textId="6A96792A"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3</w:t>
            </w:r>
            <w:r w:rsidR="00030998" w:rsidRPr="00030998">
              <w:rPr>
                <w:rFonts w:cstheme="minorHAnsi"/>
                <w:color w:val="000000"/>
                <w:sz w:val="20"/>
                <w:szCs w:val="20"/>
              </w:rPr>
              <w:t>.</w:t>
            </w:r>
            <w:r w:rsidRPr="00030998">
              <w:rPr>
                <w:rFonts w:cstheme="minorHAnsi"/>
                <w:color w:val="000000"/>
                <w:sz w:val="20"/>
                <w:szCs w:val="20"/>
              </w:rPr>
              <w:t>000 kg</w:t>
            </w:r>
          </w:p>
        </w:tc>
      </w:tr>
      <w:tr w:rsidR="00030998" w:rsidRPr="00030998" w14:paraId="320A4036" w14:textId="77777777" w:rsidTr="00030998">
        <w:trPr>
          <w:trHeight w:val="405"/>
          <w:jc w:val="center"/>
        </w:trPr>
        <w:tc>
          <w:tcPr>
            <w:tcW w:w="661" w:type="dxa"/>
            <w:vMerge w:val="restart"/>
            <w:shd w:val="clear" w:color="auto" w:fill="auto"/>
            <w:vAlign w:val="center"/>
          </w:tcPr>
          <w:p w14:paraId="17F43B29"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right w:val="single" w:sz="4" w:space="0" w:color="000000"/>
            </w:tcBorders>
            <w:vAlign w:val="center"/>
          </w:tcPr>
          <w:p w14:paraId="0F8E4A5F" w14:textId="4231B313"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pacing w:val="10"/>
                <w:sz w:val="20"/>
                <w:szCs w:val="20"/>
              </w:rPr>
              <w:t xml:space="preserve">HELCOM TRADE </w:t>
            </w:r>
            <w:r w:rsidRPr="00030998">
              <w:rPr>
                <w:rFonts w:cstheme="minorHAnsi"/>
                <w:color w:val="000000"/>
                <w:sz w:val="20"/>
                <w:szCs w:val="20"/>
              </w:rPr>
              <w:t>d.o.o.</w:t>
            </w:r>
          </w:p>
        </w:tc>
        <w:tc>
          <w:tcPr>
            <w:tcW w:w="1395" w:type="dxa"/>
            <w:vMerge w:val="restart"/>
            <w:tcBorders>
              <w:top w:val="single" w:sz="4" w:space="0" w:color="000000"/>
              <w:left w:val="single" w:sz="4" w:space="0" w:color="000000"/>
              <w:right w:val="single" w:sz="4" w:space="0" w:color="000000"/>
            </w:tcBorders>
            <w:vAlign w:val="center"/>
          </w:tcPr>
          <w:p w14:paraId="60C7D402" w14:textId="14B65D3C"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6"/>
                <w:sz w:val="20"/>
                <w:szCs w:val="20"/>
              </w:rPr>
              <w:t xml:space="preserve">Rudolfa </w:t>
            </w:r>
            <w:proofErr w:type="spellStart"/>
            <w:r w:rsidRPr="00030998">
              <w:rPr>
                <w:rFonts w:cstheme="minorHAnsi"/>
                <w:color w:val="000000"/>
                <w:spacing w:val="6"/>
                <w:sz w:val="20"/>
                <w:szCs w:val="20"/>
              </w:rPr>
              <w:t>Rajtera</w:t>
            </w:r>
            <w:proofErr w:type="spellEnd"/>
            <w:r w:rsidRPr="00030998">
              <w:rPr>
                <w:rFonts w:cstheme="minorHAnsi"/>
                <w:color w:val="000000"/>
                <w:spacing w:val="6"/>
                <w:sz w:val="20"/>
                <w:szCs w:val="20"/>
              </w:rPr>
              <w:t xml:space="preserve"> </w:t>
            </w:r>
            <w:r w:rsidRPr="00030998">
              <w:rPr>
                <w:rFonts w:cstheme="minorHAnsi"/>
                <w:color w:val="000000"/>
                <w:spacing w:val="6"/>
                <w:sz w:val="20"/>
                <w:szCs w:val="20"/>
              </w:rPr>
              <w:br/>
            </w:r>
            <w:r w:rsidRPr="00030998">
              <w:rPr>
                <w:rFonts w:cstheme="minorHAnsi"/>
                <w:color w:val="000000"/>
                <w:sz w:val="20"/>
                <w:szCs w:val="20"/>
              </w:rPr>
              <w:t>4, Ivanec</w:t>
            </w:r>
          </w:p>
        </w:tc>
        <w:tc>
          <w:tcPr>
            <w:tcW w:w="1579" w:type="dxa"/>
            <w:vMerge w:val="restart"/>
            <w:tcBorders>
              <w:top w:val="single" w:sz="4" w:space="0" w:color="000000"/>
              <w:left w:val="single" w:sz="4" w:space="0" w:color="000000"/>
              <w:right w:val="single" w:sz="4" w:space="0" w:color="000000"/>
            </w:tcBorders>
            <w:vAlign w:val="center"/>
          </w:tcPr>
          <w:p w14:paraId="6D1D4516" w14:textId="1633EF3D"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z w:val="20"/>
                <w:szCs w:val="20"/>
              </w:rPr>
              <w:t>skladište zapaljivih</w:t>
            </w:r>
            <w:r w:rsidR="00601F80">
              <w:rPr>
                <w:rFonts w:cstheme="minorHAnsi"/>
                <w:color w:val="000000"/>
                <w:sz w:val="20"/>
                <w:szCs w:val="20"/>
              </w:rPr>
              <w:t xml:space="preserve"> </w:t>
            </w:r>
            <w:r w:rsidRPr="00030998">
              <w:rPr>
                <w:rFonts w:cstheme="minorHAnsi"/>
                <w:color w:val="000000"/>
                <w:sz w:val="20"/>
                <w:szCs w:val="20"/>
              </w:rPr>
              <w:t>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16F06092" w14:textId="7F7DA6DF"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2"/>
                <w:sz w:val="20"/>
                <w:szCs w:val="20"/>
              </w:rPr>
              <w:t xml:space="preserve">zapaljive tekućine 2. </w:t>
            </w:r>
            <w:r w:rsidRPr="00030998">
              <w:rPr>
                <w:rFonts w:cstheme="minorHAnsi"/>
                <w:color w:val="000000"/>
                <w:sz w:val="20"/>
                <w:szCs w:val="20"/>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1EB57305" w14:textId="1277B70B"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350 l</w:t>
            </w:r>
          </w:p>
        </w:tc>
      </w:tr>
      <w:tr w:rsidR="00531D1D" w:rsidRPr="00030998" w14:paraId="4E893997" w14:textId="77777777" w:rsidTr="00030998">
        <w:trPr>
          <w:trHeight w:val="407"/>
          <w:jc w:val="center"/>
        </w:trPr>
        <w:tc>
          <w:tcPr>
            <w:tcW w:w="661" w:type="dxa"/>
            <w:vMerge/>
            <w:shd w:val="clear" w:color="auto" w:fill="auto"/>
            <w:vAlign w:val="center"/>
          </w:tcPr>
          <w:p w14:paraId="5174DDBF"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right w:val="single" w:sz="4" w:space="0" w:color="000000"/>
            </w:tcBorders>
            <w:vAlign w:val="center"/>
          </w:tcPr>
          <w:p w14:paraId="0B6BC7EC" w14:textId="77777777" w:rsidR="00A60942" w:rsidRPr="00030998" w:rsidRDefault="00A60942" w:rsidP="00030998">
            <w:pPr>
              <w:spacing w:after="0" w:line="240" w:lineRule="auto"/>
              <w:jc w:val="center"/>
              <w:rPr>
                <w:rFonts w:cstheme="minorHAnsi"/>
                <w:color w:val="000000"/>
                <w:spacing w:val="10"/>
                <w:sz w:val="20"/>
                <w:szCs w:val="20"/>
              </w:rPr>
            </w:pPr>
          </w:p>
        </w:tc>
        <w:tc>
          <w:tcPr>
            <w:tcW w:w="1395" w:type="dxa"/>
            <w:vMerge/>
            <w:tcBorders>
              <w:left w:val="single" w:sz="4" w:space="0" w:color="000000"/>
              <w:right w:val="single" w:sz="4" w:space="0" w:color="000000"/>
            </w:tcBorders>
            <w:vAlign w:val="center"/>
          </w:tcPr>
          <w:p w14:paraId="40E172EA" w14:textId="77777777" w:rsidR="00A60942" w:rsidRPr="00030998" w:rsidRDefault="00A60942" w:rsidP="00030998">
            <w:pPr>
              <w:spacing w:after="0" w:line="240" w:lineRule="auto"/>
              <w:jc w:val="center"/>
              <w:rPr>
                <w:rFonts w:cstheme="minorHAnsi"/>
                <w:color w:val="000000"/>
                <w:spacing w:val="6"/>
                <w:sz w:val="20"/>
                <w:szCs w:val="20"/>
              </w:rPr>
            </w:pPr>
          </w:p>
        </w:tc>
        <w:tc>
          <w:tcPr>
            <w:tcW w:w="1579" w:type="dxa"/>
            <w:vMerge/>
            <w:tcBorders>
              <w:left w:val="single" w:sz="4" w:space="0" w:color="000000"/>
              <w:right w:val="single" w:sz="4" w:space="0" w:color="000000"/>
            </w:tcBorders>
            <w:vAlign w:val="center"/>
          </w:tcPr>
          <w:p w14:paraId="24024E1B" w14:textId="77777777" w:rsidR="00A60942" w:rsidRPr="00030998" w:rsidRDefault="00A60942" w:rsidP="00030998">
            <w:pPr>
              <w:spacing w:after="0" w:line="240" w:lineRule="auto"/>
              <w:jc w:val="center"/>
              <w:rPr>
                <w:rFonts w:cstheme="minorHAnsi"/>
                <w:color w:val="00000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77B2626" w14:textId="15B5E88E"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2"/>
                <w:sz w:val="20"/>
                <w:szCs w:val="20"/>
              </w:rPr>
              <w:t xml:space="preserve">zapaljive tekućine 3. </w:t>
            </w:r>
            <w:r w:rsidRPr="00030998">
              <w:rPr>
                <w:rFonts w:cstheme="minorHAnsi"/>
                <w:color w:val="000000"/>
                <w:sz w:val="20"/>
                <w:szCs w:val="20"/>
              </w:rPr>
              <w:t>skupina</w:t>
            </w:r>
          </w:p>
        </w:tc>
        <w:tc>
          <w:tcPr>
            <w:tcW w:w="1556" w:type="dxa"/>
            <w:tcBorders>
              <w:top w:val="single" w:sz="4" w:space="0" w:color="000000"/>
              <w:left w:val="single" w:sz="4" w:space="0" w:color="000000"/>
              <w:bottom w:val="single" w:sz="4" w:space="0" w:color="000000"/>
              <w:right w:val="single" w:sz="4" w:space="0" w:color="000000"/>
            </w:tcBorders>
            <w:vAlign w:val="center"/>
          </w:tcPr>
          <w:p w14:paraId="1A732618" w14:textId="5C7203E6"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w:t>
            </w:r>
            <w:r w:rsidR="00030998" w:rsidRPr="00030998">
              <w:rPr>
                <w:rFonts w:cstheme="minorHAnsi"/>
                <w:color w:val="000000"/>
                <w:sz w:val="20"/>
                <w:szCs w:val="20"/>
              </w:rPr>
              <w:t>.</w:t>
            </w:r>
            <w:r w:rsidRPr="00030998">
              <w:rPr>
                <w:rFonts w:cstheme="minorHAnsi"/>
                <w:color w:val="000000"/>
                <w:sz w:val="20"/>
                <w:szCs w:val="20"/>
              </w:rPr>
              <w:t>500 l</w:t>
            </w:r>
          </w:p>
        </w:tc>
      </w:tr>
      <w:tr w:rsidR="00531D1D" w:rsidRPr="00030998" w14:paraId="5E94CB9F" w14:textId="77777777" w:rsidTr="00030998">
        <w:trPr>
          <w:trHeight w:val="255"/>
          <w:jc w:val="center"/>
        </w:trPr>
        <w:tc>
          <w:tcPr>
            <w:tcW w:w="661" w:type="dxa"/>
            <w:vMerge w:val="restart"/>
            <w:shd w:val="clear" w:color="auto" w:fill="auto"/>
            <w:vAlign w:val="center"/>
          </w:tcPr>
          <w:p w14:paraId="5604289D"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right w:val="single" w:sz="4" w:space="0" w:color="000000"/>
            </w:tcBorders>
            <w:vAlign w:val="center"/>
          </w:tcPr>
          <w:p w14:paraId="7896FE4D" w14:textId="229DC92A"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HEW IVANEC d.o.o.</w:t>
            </w:r>
          </w:p>
        </w:tc>
        <w:tc>
          <w:tcPr>
            <w:tcW w:w="1395" w:type="dxa"/>
            <w:vMerge w:val="restart"/>
            <w:tcBorders>
              <w:top w:val="single" w:sz="4" w:space="0" w:color="000000"/>
              <w:left w:val="single" w:sz="4" w:space="0" w:color="000000"/>
              <w:right w:val="single" w:sz="4" w:space="0" w:color="000000"/>
            </w:tcBorders>
            <w:vAlign w:val="center"/>
          </w:tcPr>
          <w:p w14:paraId="53A6C60F" w14:textId="74C41D1D" w:rsidR="00A60942" w:rsidRPr="00030998" w:rsidRDefault="00A60942" w:rsidP="00030998">
            <w:pPr>
              <w:spacing w:after="0" w:line="240" w:lineRule="auto"/>
              <w:jc w:val="center"/>
              <w:rPr>
                <w:rFonts w:cstheme="minorHAnsi"/>
                <w:color w:val="000000"/>
                <w:spacing w:val="6"/>
                <w:sz w:val="20"/>
                <w:szCs w:val="20"/>
              </w:rPr>
            </w:pPr>
            <w:r w:rsidRPr="00030998">
              <w:rPr>
                <w:rFonts w:cstheme="minorHAnsi"/>
                <w:color w:val="000000"/>
                <w:spacing w:val="6"/>
                <w:sz w:val="20"/>
                <w:szCs w:val="20"/>
              </w:rPr>
              <w:t>104. brigade hrvatske vojske</w:t>
            </w:r>
            <w:r w:rsidR="00030998" w:rsidRPr="00030998">
              <w:rPr>
                <w:rFonts w:cstheme="minorHAnsi"/>
                <w:color w:val="000000"/>
                <w:spacing w:val="6"/>
                <w:sz w:val="20"/>
                <w:szCs w:val="20"/>
              </w:rPr>
              <w:t xml:space="preserve"> </w:t>
            </w:r>
            <w:r w:rsidRPr="00030998">
              <w:rPr>
                <w:rFonts w:cstheme="minorHAnsi"/>
                <w:color w:val="000000"/>
                <w:sz w:val="20"/>
                <w:szCs w:val="20"/>
              </w:rPr>
              <w:t>30, 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4009117B" w14:textId="48ACD39C"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2"/>
                <w:sz w:val="20"/>
                <w:szCs w:val="20"/>
              </w:rPr>
              <w:t>skladište zapaljivog</w:t>
            </w:r>
            <w:r w:rsidR="00030998" w:rsidRPr="00030998">
              <w:rPr>
                <w:rFonts w:cstheme="minorHAnsi"/>
                <w:color w:val="000000"/>
                <w:spacing w:val="2"/>
                <w:sz w:val="20"/>
                <w:szCs w:val="20"/>
              </w:rPr>
              <w:t xml:space="preserve"> </w:t>
            </w:r>
            <w:r w:rsidRPr="00030998">
              <w:rPr>
                <w:rFonts w:cstheme="minorHAnsi"/>
                <w:color w:val="000000"/>
                <w:spacing w:val="6"/>
                <w:sz w:val="20"/>
                <w:szCs w:val="20"/>
              </w:rPr>
              <w:t xml:space="preserve">materijala u sklopu </w:t>
            </w:r>
            <w:r w:rsidRPr="00030998">
              <w:rPr>
                <w:rFonts w:cstheme="minorHAnsi"/>
                <w:color w:val="000000"/>
                <w:sz w:val="20"/>
                <w:szCs w:val="20"/>
              </w:rPr>
              <w:t xml:space="preserve">skladišta </w:t>
            </w:r>
            <w:r w:rsidRPr="00030998">
              <w:rPr>
                <w:rFonts w:cstheme="minorHAnsi"/>
                <w:color w:val="000000"/>
                <w:spacing w:val="6"/>
                <w:sz w:val="20"/>
                <w:szCs w:val="20"/>
              </w:rPr>
              <w:t>repromaterijala</w:t>
            </w:r>
          </w:p>
        </w:tc>
        <w:tc>
          <w:tcPr>
            <w:tcW w:w="1975" w:type="dxa"/>
            <w:tcBorders>
              <w:top w:val="single" w:sz="4" w:space="0" w:color="000000"/>
              <w:left w:val="single" w:sz="4" w:space="0" w:color="000000"/>
              <w:bottom w:val="single" w:sz="4" w:space="0" w:color="000000"/>
              <w:right w:val="single" w:sz="4" w:space="0" w:color="000000"/>
            </w:tcBorders>
            <w:vAlign w:val="center"/>
          </w:tcPr>
          <w:p w14:paraId="36F061F8" w14:textId="41767D7A"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z w:val="20"/>
                <w:szCs w:val="20"/>
              </w:rPr>
              <w:t>smola za</w:t>
            </w:r>
            <w:r w:rsidR="00030998" w:rsidRPr="00030998">
              <w:rPr>
                <w:rFonts w:cstheme="minorHAnsi"/>
                <w:color w:val="000000"/>
                <w:sz w:val="20"/>
                <w:szCs w:val="20"/>
              </w:rPr>
              <w:t xml:space="preserve"> </w:t>
            </w:r>
            <w:r w:rsidRPr="00030998">
              <w:rPr>
                <w:rFonts w:cstheme="minorHAnsi"/>
                <w:color w:val="000000"/>
                <w:spacing w:val="8"/>
                <w:sz w:val="20"/>
                <w:szCs w:val="20"/>
              </w:rPr>
              <w:t>impregniranje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3EEB291B" w14:textId="4801ED36"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500 l</w:t>
            </w:r>
          </w:p>
        </w:tc>
      </w:tr>
      <w:tr w:rsidR="00531D1D" w:rsidRPr="00030998" w14:paraId="1315DDCB" w14:textId="77777777" w:rsidTr="00030998">
        <w:trPr>
          <w:trHeight w:val="300"/>
          <w:jc w:val="center"/>
        </w:trPr>
        <w:tc>
          <w:tcPr>
            <w:tcW w:w="661" w:type="dxa"/>
            <w:vMerge/>
            <w:shd w:val="clear" w:color="auto" w:fill="auto"/>
            <w:vAlign w:val="center"/>
          </w:tcPr>
          <w:p w14:paraId="2475F6B4"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4" w:space="0" w:color="000000"/>
              <w:left w:val="single" w:sz="4" w:space="0" w:color="000000"/>
              <w:right w:val="single" w:sz="4" w:space="0" w:color="000000"/>
            </w:tcBorders>
            <w:vAlign w:val="center"/>
          </w:tcPr>
          <w:p w14:paraId="5C861043"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top w:val="single" w:sz="4" w:space="0" w:color="000000"/>
              <w:left w:val="single" w:sz="4" w:space="0" w:color="000000"/>
              <w:right w:val="single" w:sz="4" w:space="0" w:color="000000"/>
            </w:tcBorders>
            <w:vAlign w:val="center"/>
          </w:tcPr>
          <w:p w14:paraId="1E2AAF03" w14:textId="77777777" w:rsidR="00A60942" w:rsidRPr="00030998" w:rsidRDefault="00A60942" w:rsidP="00030998">
            <w:pPr>
              <w:spacing w:after="0" w:line="240" w:lineRule="auto"/>
              <w:jc w:val="center"/>
              <w:rPr>
                <w:rFonts w:cstheme="minorHAnsi"/>
                <w:color w:val="000000"/>
                <w:spacing w:val="6"/>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6688C34E" w14:textId="77777777" w:rsidR="00A60942" w:rsidRPr="00030998" w:rsidRDefault="00A60942" w:rsidP="00030998">
            <w:pPr>
              <w:spacing w:after="0" w:line="240" w:lineRule="auto"/>
              <w:jc w:val="center"/>
              <w:rPr>
                <w:rFonts w:cstheme="minorHAnsi"/>
                <w:color w:val="00000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7B97089" w14:textId="0CF6104E"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z w:val="20"/>
                <w:szCs w:val="20"/>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101F1283" w14:textId="048B88A3"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w:t>
            </w:r>
            <w:r w:rsidR="00030998" w:rsidRPr="00030998">
              <w:rPr>
                <w:rFonts w:cstheme="minorHAnsi"/>
                <w:color w:val="000000"/>
                <w:sz w:val="20"/>
                <w:szCs w:val="20"/>
              </w:rPr>
              <w:t>.</w:t>
            </w:r>
            <w:r w:rsidRPr="00030998">
              <w:rPr>
                <w:rFonts w:cstheme="minorHAnsi"/>
                <w:color w:val="000000"/>
                <w:sz w:val="20"/>
                <w:szCs w:val="20"/>
              </w:rPr>
              <w:t>000 l</w:t>
            </w:r>
          </w:p>
        </w:tc>
      </w:tr>
      <w:tr w:rsidR="00531D1D" w:rsidRPr="00030998" w14:paraId="735F4BC7" w14:textId="77777777" w:rsidTr="00030998">
        <w:trPr>
          <w:trHeight w:val="473"/>
          <w:jc w:val="center"/>
        </w:trPr>
        <w:tc>
          <w:tcPr>
            <w:tcW w:w="661" w:type="dxa"/>
            <w:vMerge/>
            <w:shd w:val="clear" w:color="auto" w:fill="auto"/>
            <w:vAlign w:val="center"/>
          </w:tcPr>
          <w:p w14:paraId="6BF11161"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right w:val="single" w:sz="4" w:space="0" w:color="000000"/>
            </w:tcBorders>
            <w:vAlign w:val="center"/>
          </w:tcPr>
          <w:p w14:paraId="1A34ABBA"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right w:val="single" w:sz="4" w:space="0" w:color="000000"/>
            </w:tcBorders>
            <w:vAlign w:val="center"/>
          </w:tcPr>
          <w:p w14:paraId="71ACD137" w14:textId="77777777" w:rsidR="00A60942" w:rsidRPr="00030998" w:rsidRDefault="00A60942" w:rsidP="00030998">
            <w:pPr>
              <w:spacing w:after="0" w:line="240" w:lineRule="auto"/>
              <w:jc w:val="center"/>
              <w:rPr>
                <w:rFonts w:cstheme="minorHAnsi"/>
                <w:color w:val="000000"/>
                <w:spacing w:val="6"/>
                <w:sz w:val="20"/>
                <w:szCs w:val="20"/>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DE3123C" w14:textId="587A6735"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10"/>
                <w:sz w:val="20"/>
                <w:szCs w:val="20"/>
              </w:rPr>
              <w:t xml:space="preserve">nadzemni spremnik </w:t>
            </w:r>
            <w:r w:rsidRPr="00030998">
              <w:rPr>
                <w:rFonts w:cstheme="minorHAnsi"/>
                <w:color w:val="000000"/>
                <w:spacing w:val="10"/>
                <w:sz w:val="20"/>
                <w:szCs w:val="20"/>
              </w:rPr>
              <w:br/>
            </w:r>
            <w:r w:rsidRPr="00030998">
              <w:rPr>
                <w:rFonts w:cstheme="minorHAnsi"/>
                <w:color w:val="000000"/>
                <w:spacing w:val="8"/>
                <w:sz w:val="20"/>
                <w:szCs w:val="20"/>
              </w:rPr>
              <w:t xml:space="preserve">za lak - pogon </w:t>
            </w:r>
            <w:r w:rsidRPr="00030998">
              <w:rPr>
                <w:rFonts w:cstheme="minorHAnsi"/>
                <w:color w:val="000000"/>
                <w:spacing w:val="8"/>
                <w:sz w:val="20"/>
                <w:szCs w:val="20"/>
              </w:rPr>
              <w:br/>
              <w:t xml:space="preserve">impregnacije </w:t>
            </w:r>
            <w:r w:rsidRPr="00030998">
              <w:rPr>
                <w:rFonts w:cstheme="minorHAnsi"/>
                <w:color w:val="000000"/>
                <w:spacing w:val="8"/>
                <w:sz w:val="20"/>
                <w:szCs w:val="20"/>
              </w:rPr>
              <w:br/>
            </w:r>
            <w:r w:rsidRPr="00030998">
              <w:rPr>
                <w:rFonts w:cstheme="minorHAnsi"/>
                <w:color w:val="000000"/>
                <w:sz w:val="20"/>
                <w:szCs w:val="20"/>
              </w:rPr>
              <w:t xml:space="preserve">namota </w:t>
            </w:r>
            <w:r w:rsidRPr="00030998">
              <w:rPr>
                <w:rFonts w:cstheme="minorHAnsi"/>
                <w:color w:val="000000"/>
                <w:sz w:val="20"/>
                <w:szCs w:val="20"/>
              </w:rPr>
              <w:br/>
            </w:r>
            <w:r w:rsidRPr="00030998">
              <w:rPr>
                <w:rFonts w:cstheme="minorHAnsi"/>
                <w:color w:val="000000"/>
                <w:spacing w:val="10"/>
                <w:sz w:val="20"/>
                <w:szCs w:val="20"/>
              </w:rPr>
              <w:t>elektromotora</w:t>
            </w:r>
          </w:p>
        </w:tc>
        <w:tc>
          <w:tcPr>
            <w:tcW w:w="1975" w:type="dxa"/>
            <w:tcBorders>
              <w:top w:val="single" w:sz="4" w:space="0" w:color="000000"/>
              <w:left w:val="single" w:sz="4" w:space="0" w:color="000000"/>
              <w:bottom w:val="single" w:sz="4" w:space="0" w:color="000000"/>
              <w:right w:val="single" w:sz="4" w:space="0" w:color="000000"/>
            </w:tcBorders>
            <w:vAlign w:val="center"/>
          </w:tcPr>
          <w:p w14:paraId="5B3F46F6" w14:textId="6AD647B3"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z w:val="20"/>
                <w:szCs w:val="20"/>
              </w:rPr>
              <w:t xml:space="preserve">mješavina smole i </w:t>
            </w:r>
            <w:r w:rsidRPr="00030998">
              <w:rPr>
                <w:rFonts w:cstheme="minorHAnsi"/>
                <w:color w:val="000000"/>
                <w:sz w:val="20"/>
                <w:szCs w:val="20"/>
              </w:rPr>
              <w:br/>
              <w:t>razrjeđivača</w:t>
            </w:r>
          </w:p>
        </w:tc>
        <w:tc>
          <w:tcPr>
            <w:tcW w:w="1556" w:type="dxa"/>
            <w:tcBorders>
              <w:top w:val="single" w:sz="4" w:space="0" w:color="000000"/>
              <w:left w:val="single" w:sz="4" w:space="0" w:color="000000"/>
              <w:bottom w:val="single" w:sz="4" w:space="0" w:color="000000"/>
              <w:right w:val="single" w:sz="4" w:space="0" w:color="000000"/>
            </w:tcBorders>
            <w:vAlign w:val="center"/>
          </w:tcPr>
          <w:p w14:paraId="259229EE" w14:textId="07767EAF"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w:t>
            </w:r>
            <w:r w:rsidR="00030998" w:rsidRPr="00030998">
              <w:rPr>
                <w:rFonts w:cstheme="minorHAnsi"/>
                <w:color w:val="000000"/>
                <w:sz w:val="20"/>
                <w:szCs w:val="20"/>
              </w:rPr>
              <w:t>.</w:t>
            </w:r>
            <w:r w:rsidRPr="00030998">
              <w:rPr>
                <w:rFonts w:cstheme="minorHAnsi"/>
                <w:color w:val="000000"/>
                <w:sz w:val="20"/>
                <w:szCs w:val="20"/>
              </w:rPr>
              <w:t>400 l</w:t>
            </w:r>
          </w:p>
        </w:tc>
      </w:tr>
      <w:tr w:rsidR="00030998" w:rsidRPr="00030998" w14:paraId="11198CFE" w14:textId="77777777" w:rsidTr="00030998">
        <w:trPr>
          <w:trHeight w:val="226"/>
          <w:jc w:val="center"/>
        </w:trPr>
        <w:tc>
          <w:tcPr>
            <w:tcW w:w="661" w:type="dxa"/>
            <w:vMerge w:val="restart"/>
            <w:shd w:val="clear" w:color="auto" w:fill="auto"/>
            <w:vAlign w:val="center"/>
          </w:tcPr>
          <w:p w14:paraId="6B1D9C08"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right w:val="single" w:sz="4" w:space="0" w:color="000000"/>
            </w:tcBorders>
            <w:vAlign w:val="center"/>
          </w:tcPr>
          <w:p w14:paraId="69F7C8ED" w14:textId="66418700"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ITAS-</w:t>
            </w:r>
            <w:r w:rsidRPr="00030998">
              <w:rPr>
                <w:rFonts w:cstheme="minorHAnsi"/>
                <w:color w:val="000000"/>
                <w:spacing w:val="14"/>
                <w:sz w:val="20"/>
                <w:szCs w:val="20"/>
              </w:rPr>
              <w:t xml:space="preserve">PRVOMAJSKA </w:t>
            </w:r>
            <w:r w:rsidRPr="00030998">
              <w:rPr>
                <w:rFonts w:cstheme="minorHAnsi"/>
                <w:color w:val="000000"/>
                <w:spacing w:val="14"/>
                <w:sz w:val="20"/>
                <w:szCs w:val="20"/>
              </w:rPr>
              <w:br/>
            </w:r>
            <w:r w:rsidRPr="00030998">
              <w:rPr>
                <w:rFonts w:cstheme="minorHAnsi"/>
                <w:color w:val="000000"/>
                <w:sz w:val="20"/>
                <w:szCs w:val="20"/>
              </w:rPr>
              <w:t>d.d.</w:t>
            </w:r>
          </w:p>
        </w:tc>
        <w:tc>
          <w:tcPr>
            <w:tcW w:w="1395" w:type="dxa"/>
            <w:vMerge w:val="restart"/>
            <w:tcBorders>
              <w:top w:val="single" w:sz="4" w:space="0" w:color="000000"/>
              <w:left w:val="single" w:sz="4" w:space="0" w:color="000000"/>
              <w:right w:val="single" w:sz="4" w:space="0" w:color="000000"/>
            </w:tcBorders>
            <w:vAlign w:val="center"/>
          </w:tcPr>
          <w:p w14:paraId="61E42D33" w14:textId="4DA8B3F2" w:rsidR="00A60942" w:rsidRPr="00030998" w:rsidRDefault="00A60942" w:rsidP="00030998">
            <w:pPr>
              <w:spacing w:after="0" w:line="240" w:lineRule="auto"/>
              <w:jc w:val="center"/>
              <w:rPr>
                <w:rFonts w:cstheme="minorHAnsi"/>
                <w:color w:val="000000"/>
                <w:spacing w:val="6"/>
                <w:sz w:val="20"/>
                <w:szCs w:val="20"/>
              </w:rPr>
            </w:pPr>
            <w:r w:rsidRPr="00030998">
              <w:rPr>
                <w:rFonts w:cstheme="minorHAnsi"/>
                <w:color w:val="000000"/>
                <w:spacing w:val="-2"/>
                <w:sz w:val="20"/>
                <w:szCs w:val="20"/>
              </w:rPr>
              <w:t>Kovačićeva 14</w:t>
            </w:r>
            <w:r w:rsidR="00030998" w:rsidRPr="00030998">
              <w:rPr>
                <w:rFonts w:cstheme="minorHAnsi"/>
                <w:color w:val="000000"/>
                <w:spacing w:val="-2"/>
                <w:sz w:val="20"/>
                <w:szCs w:val="20"/>
              </w:rPr>
              <w:t xml:space="preserve"> </w:t>
            </w:r>
            <w:r w:rsidRPr="00030998">
              <w:rPr>
                <w:rFonts w:cstheme="minorHAnsi"/>
                <w:color w:val="000000"/>
                <w:spacing w:val="-2"/>
                <w:sz w:val="20"/>
                <w:szCs w:val="20"/>
              </w:rPr>
              <w:t>,</w:t>
            </w:r>
            <w:r w:rsidRPr="00030998">
              <w:rPr>
                <w:rFonts w:cstheme="minorHAnsi"/>
                <w:color w:val="000000"/>
                <w:sz w:val="20"/>
                <w:szCs w:val="20"/>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09A6D619" w14:textId="2917CA02"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skladište ulja</w:t>
            </w:r>
          </w:p>
        </w:tc>
        <w:tc>
          <w:tcPr>
            <w:tcW w:w="1975" w:type="dxa"/>
            <w:tcBorders>
              <w:top w:val="single" w:sz="4" w:space="0" w:color="000000"/>
              <w:left w:val="single" w:sz="4" w:space="0" w:color="000000"/>
              <w:bottom w:val="single" w:sz="4" w:space="0" w:color="000000"/>
              <w:right w:val="single" w:sz="4" w:space="0" w:color="000000"/>
            </w:tcBorders>
            <w:vAlign w:val="center"/>
          </w:tcPr>
          <w:p w14:paraId="60702504" w14:textId="3BF5EAAE"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6"/>
                <w:sz w:val="20"/>
                <w:szCs w:val="20"/>
              </w:rPr>
              <w:t>ulja</w:t>
            </w:r>
            <w:r w:rsidR="00030998" w:rsidRPr="00030998">
              <w:rPr>
                <w:rFonts w:cstheme="minorHAnsi"/>
                <w:color w:val="000000"/>
                <w:spacing w:val="-6"/>
                <w:sz w:val="20"/>
                <w:szCs w:val="20"/>
              </w:rPr>
              <w:t xml:space="preserve"> </w:t>
            </w:r>
            <w:proofErr w:type="spellStart"/>
            <w:r w:rsidRPr="00030998">
              <w:rPr>
                <w:rFonts w:cstheme="minorHAnsi"/>
                <w:color w:val="000000"/>
                <w:sz w:val="20"/>
                <w:szCs w:val="20"/>
              </w:rPr>
              <w:t>Rezanol</w:t>
            </w:r>
            <w:proofErr w:type="spellEnd"/>
            <w:r w:rsidRPr="00030998">
              <w:rPr>
                <w:rFonts w:cstheme="minorHAnsi"/>
                <w:color w:val="000000"/>
                <w:sz w:val="20"/>
                <w:szCs w:val="20"/>
              </w:rPr>
              <w:t>,</w:t>
            </w:r>
            <w:r w:rsidR="00030998" w:rsidRPr="00030998">
              <w:rPr>
                <w:rFonts w:cstheme="minorHAnsi"/>
                <w:color w:val="000000"/>
                <w:sz w:val="20"/>
                <w:szCs w:val="20"/>
              </w:rPr>
              <w:t xml:space="preserve"> </w:t>
            </w:r>
            <w:proofErr w:type="spellStart"/>
            <w:r w:rsidRPr="00030998">
              <w:rPr>
                <w:rFonts w:cstheme="minorHAnsi"/>
                <w:color w:val="000000"/>
                <w:sz w:val="20"/>
                <w:szCs w:val="20"/>
              </w:rPr>
              <w:t>Hidrol,Polar</w:t>
            </w:r>
            <w:proofErr w:type="spellEnd"/>
            <w:r w:rsidRPr="00030998">
              <w:rPr>
                <w:rFonts w:cstheme="minorHAnsi"/>
                <w:color w:val="000000"/>
                <w:sz w:val="20"/>
                <w:szCs w:val="20"/>
              </w:rPr>
              <w:t>,</w:t>
            </w:r>
            <w:r w:rsidR="00030998" w:rsidRPr="00030998">
              <w:rPr>
                <w:rFonts w:cstheme="minorHAnsi"/>
                <w:color w:val="000000"/>
                <w:sz w:val="20"/>
                <w:szCs w:val="20"/>
              </w:rPr>
              <w:t xml:space="preserve"> </w:t>
            </w:r>
            <w:proofErr w:type="spellStart"/>
            <w:r w:rsidRPr="00030998">
              <w:rPr>
                <w:rFonts w:cstheme="minorHAnsi"/>
                <w:color w:val="000000"/>
                <w:sz w:val="20"/>
                <w:szCs w:val="20"/>
              </w:rPr>
              <w:t>Hipendol</w:t>
            </w:r>
            <w:proofErr w:type="spellEnd"/>
          </w:p>
        </w:tc>
        <w:tc>
          <w:tcPr>
            <w:tcW w:w="1556" w:type="dxa"/>
            <w:tcBorders>
              <w:top w:val="single" w:sz="4" w:space="0" w:color="000000"/>
              <w:left w:val="single" w:sz="4" w:space="0" w:color="000000"/>
              <w:bottom w:val="single" w:sz="4" w:space="0" w:color="000000"/>
              <w:right w:val="single" w:sz="4" w:space="0" w:color="000000"/>
            </w:tcBorders>
            <w:vAlign w:val="center"/>
          </w:tcPr>
          <w:p w14:paraId="49490389" w14:textId="106685D3"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800 l</w:t>
            </w:r>
          </w:p>
        </w:tc>
      </w:tr>
      <w:tr w:rsidR="00030998" w:rsidRPr="00030998" w14:paraId="69A3C5EB" w14:textId="77777777" w:rsidTr="00030998">
        <w:trPr>
          <w:trHeight w:val="180"/>
          <w:jc w:val="center"/>
        </w:trPr>
        <w:tc>
          <w:tcPr>
            <w:tcW w:w="661" w:type="dxa"/>
            <w:vMerge/>
            <w:shd w:val="clear" w:color="auto" w:fill="auto"/>
            <w:vAlign w:val="center"/>
          </w:tcPr>
          <w:p w14:paraId="248F8943"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right w:val="single" w:sz="4" w:space="0" w:color="000000"/>
            </w:tcBorders>
            <w:vAlign w:val="center"/>
          </w:tcPr>
          <w:p w14:paraId="31919819"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right w:val="single" w:sz="4" w:space="0" w:color="000000"/>
            </w:tcBorders>
            <w:vAlign w:val="center"/>
          </w:tcPr>
          <w:p w14:paraId="3984B8DF"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33B508EC" w14:textId="4828AA52"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pacing w:val="10"/>
                <w:sz w:val="20"/>
                <w:szCs w:val="20"/>
              </w:rPr>
              <w:t>proizvodni pogon</w:t>
            </w:r>
          </w:p>
        </w:tc>
        <w:tc>
          <w:tcPr>
            <w:tcW w:w="1975" w:type="dxa"/>
            <w:tcBorders>
              <w:top w:val="single" w:sz="4" w:space="0" w:color="000000"/>
              <w:left w:val="single" w:sz="4" w:space="0" w:color="000000"/>
              <w:bottom w:val="single" w:sz="4" w:space="0" w:color="000000"/>
              <w:right w:val="single" w:sz="4" w:space="0" w:color="000000"/>
            </w:tcBorders>
            <w:vAlign w:val="center"/>
          </w:tcPr>
          <w:p w14:paraId="43240B45" w14:textId="5B1AEE3E" w:rsidR="00A60942" w:rsidRPr="00030998" w:rsidRDefault="00A60942" w:rsidP="00030998">
            <w:pPr>
              <w:spacing w:after="0" w:line="240" w:lineRule="auto"/>
              <w:jc w:val="center"/>
              <w:rPr>
                <w:rFonts w:cstheme="minorHAnsi"/>
                <w:color w:val="000000"/>
                <w:sz w:val="20"/>
                <w:szCs w:val="20"/>
              </w:rPr>
            </w:pPr>
            <w:proofErr w:type="spellStart"/>
            <w:r w:rsidRPr="00030998">
              <w:rPr>
                <w:rFonts w:cstheme="minorHAnsi"/>
                <w:color w:val="000000"/>
                <w:sz w:val="20"/>
                <w:szCs w:val="20"/>
              </w:rPr>
              <w:t>Ivasol</w:t>
            </w:r>
            <w:proofErr w:type="spellEnd"/>
          </w:p>
        </w:tc>
        <w:tc>
          <w:tcPr>
            <w:tcW w:w="1556" w:type="dxa"/>
            <w:tcBorders>
              <w:top w:val="single" w:sz="4" w:space="0" w:color="000000"/>
              <w:left w:val="single" w:sz="4" w:space="0" w:color="000000"/>
              <w:bottom w:val="single" w:sz="4" w:space="0" w:color="000000"/>
              <w:right w:val="single" w:sz="4" w:space="0" w:color="000000"/>
            </w:tcBorders>
            <w:vAlign w:val="center"/>
          </w:tcPr>
          <w:p w14:paraId="58D11F1F" w14:textId="3332B44A"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150 l</w:t>
            </w:r>
          </w:p>
        </w:tc>
      </w:tr>
      <w:tr w:rsidR="00030998" w:rsidRPr="00030998" w14:paraId="6C620C7B" w14:textId="77777777" w:rsidTr="00030998">
        <w:trPr>
          <w:trHeight w:val="161"/>
          <w:jc w:val="center"/>
        </w:trPr>
        <w:tc>
          <w:tcPr>
            <w:tcW w:w="661" w:type="dxa"/>
            <w:vMerge/>
            <w:shd w:val="clear" w:color="auto" w:fill="auto"/>
            <w:vAlign w:val="center"/>
          </w:tcPr>
          <w:p w14:paraId="3C54D729"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right w:val="single" w:sz="4" w:space="0" w:color="000000"/>
            </w:tcBorders>
            <w:vAlign w:val="center"/>
          </w:tcPr>
          <w:p w14:paraId="1DCF17CA"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right w:val="single" w:sz="4" w:space="0" w:color="000000"/>
            </w:tcBorders>
            <w:vAlign w:val="center"/>
          </w:tcPr>
          <w:p w14:paraId="2CD05655"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4F8CCC53" w14:textId="77777777" w:rsidR="00A60942" w:rsidRPr="00030998" w:rsidRDefault="00A60942" w:rsidP="00030998">
            <w:pPr>
              <w:spacing w:after="0" w:line="240" w:lineRule="auto"/>
              <w:jc w:val="center"/>
              <w:rPr>
                <w:rFonts w:cstheme="minorHAnsi"/>
                <w:color w:val="000000"/>
                <w:spacing w:val="1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678776FF" w14:textId="3B3B46B6"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4"/>
                <w:sz w:val="20"/>
                <w:szCs w:val="20"/>
              </w:rPr>
              <w:t>ulje za kaljenje</w:t>
            </w:r>
          </w:p>
        </w:tc>
        <w:tc>
          <w:tcPr>
            <w:tcW w:w="1556" w:type="dxa"/>
            <w:tcBorders>
              <w:top w:val="single" w:sz="4" w:space="0" w:color="000000"/>
              <w:left w:val="single" w:sz="4" w:space="0" w:color="000000"/>
              <w:bottom w:val="single" w:sz="4" w:space="0" w:color="000000"/>
              <w:right w:val="single" w:sz="4" w:space="0" w:color="000000"/>
            </w:tcBorders>
            <w:vAlign w:val="center"/>
          </w:tcPr>
          <w:p w14:paraId="52ED1596" w14:textId="17F15116"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w:t>
            </w:r>
            <w:r w:rsidR="00030998" w:rsidRPr="00030998">
              <w:rPr>
                <w:rFonts w:cstheme="minorHAnsi"/>
                <w:color w:val="000000"/>
                <w:sz w:val="20"/>
                <w:szCs w:val="20"/>
              </w:rPr>
              <w:t>.</w:t>
            </w:r>
            <w:r w:rsidRPr="00030998">
              <w:rPr>
                <w:rFonts w:cstheme="minorHAnsi"/>
                <w:color w:val="000000"/>
                <w:sz w:val="20"/>
                <w:szCs w:val="20"/>
              </w:rPr>
              <w:t>000 l</w:t>
            </w:r>
          </w:p>
        </w:tc>
      </w:tr>
      <w:tr w:rsidR="00030998" w:rsidRPr="00030998" w14:paraId="66E471C2" w14:textId="77777777" w:rsidTr="00030998">
        <w:trPr>
          <w:trHeight w:val="225"/>
          <w:jc w:val="center"/>
        </w:trPr>
        <w:tc>
          <w:tcPr>
            <w:tcW w:w="661" w:type="dxa"/>
            <w:vMerge/>
            <w:shd w:val="clear" w:color="auto" w:fill="auto"/>
            <w:vAlign w:val="center"/>
          </w:tcPr>
          <w:p w14:paraId="0CCFFFFE"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right w:val="single" w:sz="4" w:space="0" w:color="000000"/>
            </w:tcBorders>
            <w:vAlign w:val="center"/>
          </w:tcPr>
          <w:p w14:paraId="229C6926"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right w:val="single" w:sz="4" w:space="0" w:color="000000"/>
            </w:tcBorders>
            <w:vAlign w:val="center"/>
          </w:tcPr>
          <w:p w14:paraId="657AA148"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2C8A3620" w14:textId="2B24423E"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skladište zapaljivih</w:t>
            </w:r>
            <w:r w:rsidR="00030998" w:rsidRPr="00030998">
              <w:rPr>
                <w:rFonts w:cstheme="minorHAnsi"/>
                <w:color w:val="000000"/>
                <w:sz w:val="20"/>
                <w:szCs w:val="20"/>
              </w:rPr>
              <w:t xml:space="preserve"> </w:t>
            </w:r>
            <w:r w:rsidRPr="00030998">
              <w:rPr>
                <w:rFonts w:cstheme="minorHAnsi"/>
                <w:color w:val="000000"/>
                <w:sz w:val="20"/>
                <w:szCs w:val="20"/>
              </w:rPr>
              <w:t>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4D4B43D7" w14:textId="7042D571"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8"/>
                <w:sz w:val="20"/>
                <w:szCs w:val="20"/>
              </w:rPr>
              <w:t>otpadna emulzija</w:t>
            </w:r>
          </w:p>
        </w:tc>
        <w:tc>
          <w:tcPr>
            <w:tcW w:w="1556" w:type="dxa"/>
            <w:tcBorders>
              <w:top w:val="single" w:sz="4" w:space="0" w:color="000000"/>
              <w:left w:val="single" w:sz="4" w:space="0" w:color="000000"/>
              <w:bottom w:val="single" w:sz="4" w:space="0" w:color="000000"/>
              <w:right w:val="single" w:sz="4" w:space="0" w:color="000000"/>
            </w:tcBorders>
            <w:vAlign w:val="center"/>
          </w:tcPr>
          <w:p w14:paraId="5B765D41" w14:textId="382A19EF"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10</w:t>
            </w:r>
            <w:r w:rsidR="00030998" w:rsidRPr="00030998">
              <w:rPr>
                <w:rFonts w:cstheme="minorHAnsi"/>
                <w:color w:val="000000"/>
                <w:sz w:val="20"/>
                <w:szCs w:val="20"/>
              </w:rPr>
              <w:t>.</w:t>
            </w:r>
            <w:r w:rsidRPr="00030998">
              <w:rPr>
                <w:rFonts w:cstheme="minorHAnsi"/>
                <w:color w:val="000000"/>
                <w:sz w:val="20"/>
                <w:szCs w:val="20"/>
              </w:rPr>
              <w:t>000 l</w:t>
            </w:r>
          </w:p>
        </w:tc>
      </w:tr>
      <w:tr w:rsidR="00030998" w:rsidRPr="00030998" w14:paraId="7C1D350A" w14:textId="77777777" w:rsidTr="00030998">
        <w:trPr>
          <w:trHeight w:val="116"/>
          <w:jc w:val="center"/>
        </w:trPr>
        <w:tc>
          <w:tcPr>
            <w:tcW w:w="661" w:type="dxa"/>
            <w:vMerge/>
            <w:shd w:val="clear" w:color="auto" w:fill="auto"/>
            <w:vAlign w:val="center"/>
          </w:tcPr>
          <w:p w14:paraId="6C6E9487"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right w:val="single" w:sz="4" w:space="0" w:color="000000"/>
            </w:tcBorders>
            <w:vAlign w:val="center"/>
          </w:tcPr>
          <w:p w14:paraId="6945017E"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right w:val="single" w:sz="4" w:space="0" w:color="000000"/>
            </w:tcBorders>
            <w:vAlign w:val="center"/>
          </w:tcPr>
          <w:p w14:paraId="175721C2"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04B6C0EF" w14:textId="77777777" w:rsidR="00A60942" w:rsidRPr="00030998" w:rsidRDefault="00A60942" w:rsidP="00030998">
            <w:pPr>
              <w:spacing w:after="0" w:line="240" w:lineRule="auto"/>
              <w:jc w:val="center"/>
              <w:rPr>
                <w:rFonts w:cstheme="minorHAnsi"/>
                <w:color w:val="000000"/>
                <w:spacing w:val="1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72143FCD" w14:textId="4E1934B3" w:rsidR="00A60942" w:rsidRPr="00030998" w:rsidRDefault="00A60942" w:rsidP="00030998">
            <w:pPr>
              <w:spacing w:after="0" w:line="240" w:lineRule="auto"/>
              <w:jc w:val="center"/>
              <w:rPr>
                <w:rFonts w:cstheme="minorHAnsi"/>
                <w:color w:val="000000"/>
                <w:sz w:val="20"/>
                <w:szCs w:val="20"/>
              </w:rPr>
            </w:pPr>
            <w:proofErr w:type="spellStart"/>
            <w:r w:rsidRPr="00030998">
              <w:rPr>
                <w:rFonts w:cstheme="minorHAnsi"/>
                <w:color w:val="000000"/>
                <w:spacing w:val="2"/>
                <w:sz w:val="20"/>
                <w:szCs w:val="20"/>
              </w:rPr>
              <w:t>nitro</w:t>
            </w:r>
            <w:proofErr w:type="spellEnd"/>
            <w:r w:rsidRPr="00030998">
              <w:rPr>
                <w:rFonts w:cstheme="minorHAnsi"/>
                <w:color w:val="000000"/>
                <w:spacing w:val="2"/>
                <w:sz w:val="20"/>
                <w:szCs w:val="20"/>
              </w:rPr>
              <w:t xml:space="preserve"> 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0DE09768" w14:textId="3807A194"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120 l</w:t>
            </w:r>
          </w:p>
        </w:tc>
      </w:tr>
      <w:tr w:rsidR="00030998" w:rsidRPr="00030998" w14:paraId="7585AEAE" w14:textId="77777777" w:rsidTr="00030998">
        <w:trPr>
          <w:trHeight w:val="180"/>
          <w:jc w:val="center"/>
        </w:trPr>
        <w:tc>
          <w:tcPr>
            <w:tcW w:w="661" w:type="dxa"/>
            <w:vMerge/>
            <w:tcBorders>
              <w:bottom w:val="single" w:sz="4" w:space="0" w:color="auto"/>
            </w:tcBorders>
            <w:shd w:val="clear" w:color="auto" w:fill="auto"/>
            <w:vAlign w:val="center"/>
          </w:tcPr>
          <w:p w14:paraId="7DE97B25"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bottom w:val="single" w:sz="4" w:space="0" w:color="000000"/>
              <w:right w:val="single" w:sz="4" w:space="0" w:color="000000"/>
            </w:tcBorders>
            <w:vAlign w:val="center"/>
          </w:tcPr>
          <w:p w14:paraId="01262E36"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bottom w:val="single" w:sz="4" w:space="0" w:color="000000"/>
              <w:right w:val="single" w:sz="4" w:space="0" w:color="000000"/>
            </w:tcBorders>
            <w:vAlign w:val="center"/>
          </w:tcPr>
          <w:p w14:paraId="30C77328" w14:textId="77777777" w:rsidR="00A60942" w:rsidRPr="00030998" w:rsidRDefault="00A60942" w:rsidP="00030998">
            <w:pPr>
              <w:spacing w:after="0" w:line="240" w:lineRule="auto"/>
              <w:jc w:val="center"/>
              <w:rPr>
                <w:rFonts w:cstheme="minorHAnsi"/>
                <w:color w:val="000000"/>
                <w:spacing w:val="-2"/>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6E999F72" w14:textId="77777777" w:rsidR="00A60942" w:rsidRPr="00030998" w:rsidRDefault="00A60942" w:rsidP="00030998">
            <w:pPr>
              <w:spacing w:after="0" w:line="240" w:lineRule="auto"/>
              <w:jc w:val="center"/>
              <w:rPr>
                <w:rFonts w:cstheme="minorHAnsi"/>
                <w:color w:val="000000"/>
                <w:spacing w:val="1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1686BC8F" w14:textId="17CE697C"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8"/>
                <w:sz w:val="20"/>
                <w:szCs w:val="20"/>
              </w:rPr>
              <w:t xml:space="preserve">temeljna boja </w:t>
            </w:r>
            <w:proofErr w:type="spellStart"/>
            <w:r w:rsidRPr="00030998">
              <w:rPr>
                <w:rFonts w:cstheme="minorHAnsi"/>
                <w:color w:val="000000"/>
                <w:spacing w:val="8"/>
                <w:sz w:val="20"/>
                <w:szCs w:val="20"/>
              </w:rPr>
              <w:t>Weis</w:t>
            </w:r>
            <w:proofErr w:type="spellEnd"/>
          </w:p>
        </w:tc>
        <w:tc>
          <w:tcPr>
            <w:tcW w:w="1556" w:type="dxa"/>
            <w:tcBorders>
              <w:top w:val="single" w:sz="4" w:space="0" w:color="000000"/>
              <w:left w:val="single" w:sz="4" w:space="0" w:color="000000"/>
              <w:bottom w:val="single" w:sz="4" w:space="0" w:color="000000"/>
              <w:right w:val="single" w:sz="4" w:space="0" w:color="000000"/>
            </w:tcBorders>
            <w:vAlign w:val="center"/>
          </w:tcPr>
          <w:p w14:paraId="49FC779D" w14:textId="64B16ECB"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600 kg</w:t>
            </w:r>
          </w:p>
        </w:tc>
      </w:tr>
      <w:tr w:rsidR="00030998" w:rsidRPr="00030998" w14:paraId="6C35CC5B" w14:textId="77777777" w:rsidTr="00030998">
        <w:trPr>
          <w:trHeight w:val="340"/>
          <w:jc w:val="center"/>
        </w:trPr>
        <w:tc>
          <w:tcPr>
            <w:tcW w:w="661" w:type="dxa"/>
            <w:vMerge w:val="restart"/>
            <w:shd w:val="clear" w:color="auto" w:fill="auto"/>
            <w:vAlign w:val="center"/>
          </w:tcPr>
          <w:p w14:paraId="1254FF18"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right w:val="single" w:sz="4" w:space="0" w:color="000000"/>
            </w:tcBorders>
            <w:vAlign w:val="center"/>
          </w:tcPr>
          <w:p w14:paraId="61CAF842" w14:textId="3C1FE268"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Ivančica d.d.</w:t>
            </w:r>
          </w:p>
        </w:tc>
        <w:tc>
          <w:tcPr>
            <w:tcW w:w="1395" w:type="dxa"/>
            <w:vMerge w:val="restart"/>
            <w:tcBorders>
              <w:top w:val="single" w:sz="4" w:space="0" w:color="000000"/>
              <w:left w:val="single" w:sz="4" w:space="0" w:color="000000"/>
              <w:right w:val="single" w:sz="4" w:space="0" w:color="000000"/>
            </w:tcBorders>
            <w:vAlign w:val="center"/>
          </w:tcPr>
          <w:p w14:paraId="42A2F330" w14:textId="375E5565" w:rsidR="00A60942" w:rsidRPr="00030998" w:rsidRDefault="00A60942" w:rsidP="00030998">
            <w:pPr>
              <w:spacing w:after="0" w:line="240" w:lineRule="auto"/>
              <w:jc w:val="center"/>
              <w:rPr>
                <w:rFonts w:cstheme="minorHAnsi"/>
                <w:color w:val="000000"/>
                <w:spacing w:val="-2"/>
                <w:sz w:val="20"/>
                <w:szCs w:val="20"/>
              </w:rPr>
            </w:pPr>
            <w:r w:rsidRPr="00030998">
              <w:rPr>
                <w:rFonts w:cstheme="minorHAnsi"/>
                <w:color w:val="000000"/>
                <w:sz w:val="20"/>
                <w:szCs w:val="20"/>
              </w:rPr>
              <w:t>Petra Preradovića 12, Ivanec</w:t>
            </w:r>
          </w:p>
        </w:tc>
        <w:tc>
          <w:tcPr>
            <w:tcW w:w="1579" w:type="dxa"/>
            <w:vMerge w:val="restart"/>
            <w:tcBorders>
              <w:top w:val="single" w:sz="4" w:space="0" w:color="000000"/>
              <w:left w:val="single" w:sz="4" w:space="0" w:color="000000"/>
              <w:right w:val="single" w:sz="4" w:space="0" w:color="000000"/>
            </w:tcBorders>
            <w:vAlign w:val="center"/>
          </w:tcPr>
          <w:p w14:paraId="005851E8" w14:textId="38FECCE6"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574AE01C" w14:textId="7977F9FC"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6"/>
                <w:sz w:val="20"/>
                <w:szCs w:val="20"/>
              </w:rPr>
              <w:t>ljepila na bazi</w:t>
            </w:r>
            <w:r w:rsidR="00030998" w:rsidRPr="00030998">
              <w:rPr>
                <w:rFonts w:cstheme="minorHAnsi"/>
                <w:color w:val="000000"/>
                <w:spacing w:val="6"/>
                <w:sz w:val="20"/>
                <w:szCs w:val="20"/>
              </w:rPr>
              <w:t xml:space="preserve"> </w:t>
            </w:r>
            <w:r w:rsidRPr="00030998">
              <w:rPr>
                <w:rFonts w:cstheme="minorHAnsi"/>
                <w:color w:val="000000"/>
                <w:spacing w:val="8"/>
                <w:sz w:val="20"/>
                <w:szCs w:val="20"/>
              </w:rPr>
              <w:t>organskih otapala</w:t>
            </w:r>
          </w:p>
        </w:tc>
        <w:tc>
          <w:tcPr>
            <w:tcW w:w="1556" w:type="dxa"/>
            <w:tcBorders>
              <w:top w:val="single" w:sz="4" w:space="0" w:color="000000"/>
              <w:left w:val="single" w:sz="4" w:space="0" w:color="000000"/>
              <w:bottom w:val="single" w:sz="4" w:space="0" w:color="000000"/>
              <w:right w:val="single" w:sz="4" w:space="0" w:color="000000"/>
            </w:tcBorders>
            <w:vAlign w:val="center"/>
          </w:tcPr>
          <w:p w14:paraId="6E84802A" w14:textId="78812FBA"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1</w:t>
            </w:r>
            <w:r w:rsidR="00030998" w:rsidRPr="00030998">
              <w:rPr>
                <w:rFonts w:cstheme="minorHAnsi"/>
                <w:color w:val="000000"/>
                <w:sz w:val="20"/>
                <w:szCs w:val="20"/>
              </w:rPr>
              <w:t>.</w:t>
            </w:r>
            <w:r w:rsidRPr="00030998">
              <w:rPr>
                <w:rFonts w:cstheme="minorHAnsi"/>
                <w:color w:val="000000"/>
                <w:sz w:val="20"/>
                <w:szCs w:val="20"/>
              </w:rPr>
              <w:t>100 kg</w:t>
            </w:r>
          </w:p>
        </w:tc>
      </w:tr>
      <w:tr w:rsidR="00030998" w:rsidRPr="00030998" w14:paraId="070EE0C6" w14:textId="77777777" w:rsidTr="00030998">
        <w:trPr>
          <w:trHeight w:val="405"/>
          <w:jc w:val="center"/>
        </w:trPr>
        <w:tc>
          <w:tcPr>
            <w:tcW w:w="661" w:type="dxa"/>
            <w:vMerge/>
            <w:shd w:val="clear" w:color="auto" w:fill="auto"/>
            <w:vAlign w:val="center"/>
          </w:tcPr>
          <w:p w14:paraId="58B264A4"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right w:val="single" w:sz="4" w:space="0" w:color="000000"/>
            </w:tcBorders>
            <w:vAlign w:val="center"/>
          </w:tcPr>
          <w:p w14:paraId="4ECBCA2F"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right w:val="single" w:sz="4" w:space="0" w:color="000000"/>
            </w:tcBorders>
            <w:vAlign w:val="center"/>
          </w:tcPr>
          <w:p w14:paraId="7B184869" w14:textId="77777777" w:rsidR="00A60942" w:rsidRPr="00030998" w:rsidRDefault="00A60942" w:rsidP="00030998">
            <w:pPr>
              <w:spacing w:after="0" w:line="240" w:lineRule="auto"/>
              <w:jc w:val="center"/>
              <w:rPr>
                <w:rFonts w:cstheme="minorHAnsi"/>
                <w:color w:val="000000"/>
                <w:sz w:val="20"/>
                <w:szCs w:val="20"/>
              </w:rPr>
            </w:pPr>
          </w:p>
        </w:tc>
        <w:tc>
          <w:tcPr>
            <w:tcW w:w="1579" w:type="dxa"/>
            <w:vMerge/>
            <w:tcBorders>
              <w:left w:val="single" w:sz="4" w:space="0" w:color="000000"/>
              <w:right w:val="single" w:sz="4" w:space="0" w:color="000000"/>
            </w:tcBorders>
            <w:vAlign w:val="center"/>
          </w:tcPr>
          <w:p w14:paraId="6D9ECE17" w14:textId="77777777" w:rsidR="00A60942" w:rsidRPr="00030998" w:rsidRDefault="00A60942" w:rsidP="00030998">
            <w:pPr>
              <w:spacing w:after="0" w:line="240" w:lineRule="auto"/>
              <w:jc w:val="center"/>
              <w:rPr>
                <w:rFonts w:cstheme="minorHAnsi"/>
                <w:color w:val="00000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0554291" w14:textId="386AB55A"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z w:val="20"/>
                <w:szCs w:val="20"/>
              </w:rPr>
              <w:t xml:space="preserve">sredstva za čišćenje </w:t>
            </w:r>
            <w:r w:rsidRPr="00030998">
              <w:rPr>
                <w:rFonts w:cstheme="minorHAnsi"/>
                <w:color w:val="000000"/>
                <w:spacing w:val="2"/>
                <w:sz w:val="20"/>
                <w:szCs w:val="20"/>
              </w:rPr>
              <w:t>i odmašćivanje</w:t>
            </w:r>
            <w:r w:rsidR="00030998" w:rsidRPr="00030998">
              <w:rPr>
                <w:rFonts w:cstheme="minorHAnsi"/>
                <w:color w:val="000000"/>
                <w:spacing w:val="2"/>
                <w:sz w:val="20"/>
                <w:szCs w:val="20"/>
              </w:rPr>
              <w:t xml:space="preserve"> </w:t>
            </w:r>
            <w:r w:rsidRPr="00030998">
              <w:rPr>
                <w:rFonts w:cstheme="minorHAnsi"/>
                <w:color w:val="000000"/>
                <w:sz w:val="20"/>
                <w:szCs w:val="20"/>
              </w:rPr>
              <w:t>obuće</w:t>
            </w:r>
          </w:p>
        </w:tc>
        <w:tc>
          <w:tcPr>
            <w:tcW w:w="1556" w:type="dxa"/>
            <w:tcBorders>
              <w:top w:val="single" w:sz="4" w:space="0" w:color="000000"/>
              <w:left w:val="single" w:sz="4" w:space="0" w:color="000000"/>
              <w:bottom w:val="single" w:sz="4" w:space="0" w:color="000000"/>
              <w:right w:val="single" w:sz="4" w:space="0" w:color="000000"/>
            </w:tcBorders>
            <w:vAlign w:val="center"/>
          </w:tcPr>
          <w:p w14:paraId="61E7720A" w14:textId="393D1755"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350 kg</w:t>
            </w:r>
          </w:p>
        </w:tc>
      </w:tr>
      <w:tr w:rsidR="00030998" w:rsidRPr="00030998" w14:paraId="61258312" w14:textId="77777777" w:rsidTr="00030998">
        <w:trPr>
          <w:trHeight w:val="285"/>
          <w:jc w:val="center"/>
        </w:trPr>
        <w:tc>
          <w:tcPr>
            <w:tcW w:w="661" w:type="dxa"/>
            <w:vMerge/>
            <w:tcBorders>
              <w:bottom w:val="single" w:sz="4" w:space="0" w:color="auto"/>
            </w:tcBorders>
            <w:shd w:val="clear" w:color="auto" w:fill="auto"/>
            <w:vAlign w:val="center"/>
          </w:tcPr>
          <w:p w14:paraId="003B96AB"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left w:val="single" w:sz="4" w:space="0" w:color="000000"/>
              <w:bottom w:val="single" w:sz="4" w:space="0" w:color="000000"/>
              <w:right w:val="single" w:sz="4" w:space="0" w:color="000000"/>
            </w:tcBorders>
            <w:vAlign w:val="center"/>
          </w:tcPr>
          <w:p w14:paraId="090FBBCC"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left w:val="single" w:sz="4" w:space="0" w:color="000000"/>
              <w:bottom w:val="single" w:sz="4" w:space="0" w:color="000000"/>
              <w:right w:val="single" w:sz="4" w:space="0" w:color="000000"/>
            </w:tcBorders>
            <w:vAlign w:val="center"/>
          </w:tcPr>
          <w:p w14:paraId="3BA431E4" w14:textId="77777777" w:rsidR="00A60942" w:rsidRPr="00030998" w:rsidRDefault="00A60942" w:rsidP="00030998">
            <w:pPr>
              <w:spacing w:after="0" w:line="240" w:lineRule="auto"/>
              <w:jc w:val="center"/>
              <w:rPr>
                <w:rFonts w:cstheme="minorHAnsi"/>
                <w:color w:val="000000"/>
                <w:sz w:val="20"/>
                <w:szCs w:val="20"/>
              </w:rPr>
            </w:pPr>
          </w:p>
        </w:tc>
        <w:tc>
          <w:tcPr>
            <w:tcW w:w="1579" w:type="dxa"/>
            <w:vMerge/>
            <w:tcBorders>
              <w:left w:val="single" w:sz="4" w:space="0" w:color="000000"/>
              <w:bottom w:val="single" w:sz="4" w:space="0" w:color="000000"/>
              <w:right w:val="single" w:sz="4" w:space="0" w:color="000000"/>
            </w:tcBorders>
            <w:vAlign w:val="center"/>
          </w:tcPr>
          <w:p w14:paraId="251AC333" w14:textId="77777777" w:rsidR="00A60942" w:rsidRPr="00030998" w:rsidRDefault="00A60942" w:rsidP="00030998">
            <w:pPr>
              <w:spacing w:after="0" w:line="240" w:lineRule="auto"/>
              <w:jc w:val="center"/>
              <w:rPr>
                <w:rFonts w:cstheme="minorHAnsi"/>
                <w:color w:val="00000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0EBF3BBF" w14:textId="77B4ED85"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6"/>
                <w:sz w:val="20"/>
                <w:szCs w:val="20"/>
              </w:rPr>
              <w:t>mazivo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5963B50C" w14:textId="7308F8C1"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200 l</w:t>
            </w:r>
          </w:p>
        </w:tc>
      </w:tr>
      <w:tr w:rsidR="00030998" w:rsidRPr="00030998" w14:paraId="6651A9F8" w14:textId="77777777" w:rsidTr="00030998">
        <w:trPr>
          <w:trHeight w:val="285"/>
          <w:jc w:val="center"/>
        </w:trPr>
        <w:tc>
          <w:tcPr>
            <w:tcW w:w="661" w:type="dxa"/>
            <w:shd w:val="clear" w:color="auto" w:fill="auto"/>
            <w:vAlign w:val="center"/>
          </w:tcPr>
          <w:p w14:paraId="1DFF87AF"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6F04FAE6" w14:textId="1310428E"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Ivkom d.d.</w:t>
            </w:r>
          </w:p>
        </w:tc>
        <w:tc>
          <w:tcPr>
            <w:tcW w:w="1395" w:type="dxa"/>
            <w:tcBorders>
              <w:top w:val="single" w:sz="4" w:space="0" w:color="000000"/>
              <w:left w:val="single" w:sz="4" w:space="0" w:color="000000"/>
              <w:bottom w:val="single" w:sz="4" w:space="0" w:color="000000"/>
              <w:right w:val="single" w:sz="4" w:space="0" w:color="000000"/>
            </w:tcBorders>
            <w:vAlign w:val="center"/>
          </w:tcPr>
          <w:p w14:paraId="2D1A2E7C" w14:textId="350D949B"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8"/>
                <w:sz w:val="20"/>
                <w:szCs w:val="20"/>
              </w:rPr>
              <w:t xml:space="preserve">Vladimira </w:t>
            </w:r>
            <w:r w:rsidRPr="00030998">
              <w:rPr>
                <w:rFonts w:cstheme="minorHAnsi"/>
                <w:color w:val="000000"/>
                <w:spacing w:val="6"/>
                <w:sz w:val="20"/>
                <w:szCs w:val="20"/>
              </w:rPr>
              <w:t xml:space="preserve">Nazora 96b, </w:t>
            </w:r>
            <w:r w:rsidRPr="00030998">
              <w:rPr>
                <w:rFonts w:cstheme="minorHAnsi"/>
                <w:color w:val="000000"/>
                <w:sz w:val="20"/>
                <w:szCs w:val="20"/>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076184C" w14:textId="3A51FF86"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10"/>
                <w:sz w:val="20"/>
                <w:szCs w:val="20"/>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2D8EFFDD" w14:textId="76C49B68" w:rsidR="00A60942" w:rsidRPr="00030998" w:rsidRDefault="00A60942" w:rsidP="00030998">
            <w:pPr>
              <w:spacing w:after="0" w:line="240" w:lineRule="auto"/>
              <w:jc w:val="center"/>
              <w:rPr>
                <w:rFonts w:cstheme="minorHAnsi"/>
                <w:color w:val="000000"/>
                <w:spacing w:val="6"/>
                <w:sz w:val="20"/>
                <w:szCs w:val="20"/>
              </w:rPr>
            </w:pPr>
            <w:r w:rsidRPr="00030998">
              <w:rPr>
                <w:rFonts w:cstheme="minorHAnsi"/>
                <w:color w:val="000000"/>
                <w:spacing w:val="8"/>
                <w:sz w:val="20"/>
                <w:szCs w:val="20"/>
              </w:rPr>
              <w:t>dizel gorivo</w:t>
            </w:r>
          </w:p>
        </w:tc>
        <w:tc>
          <w:tcPr>
            <w:tcW w:w="1556" w:type="dxa"/>
            <w:tcBorders>
              <w:top w:val="single" w:sz="4" w:space="0" w:color="000000"/>
              <w:left w:val="single" w:sz="4" w:space="0" w:color="000000"/>
              <w:bottom w:val="single" w:sz="4" w:space="0" w:color="000000"/>
              <w:right w:val="single" w:sz="4" w:space="0" w:color="000000"/>
            </w:tcBorders>
            <w:vAlign w:val="center"/>
          </w:tcPr>
          <w:p w14:paraId="61FA9C79" w14:textId="16447E71"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25</w:t>
            </w:r>
            <w:r w:rsidR="00030998" w:rsidRPr="00030998">
              <w:rPr>
                <w:rFonts w:cstheme="minorHAnsi"/>
                <w:color w:val="000000"/>
                <w:sz w:val="20"/>
                <w:szCs w:val="20"/>
              </w:rPr>
              <w:t>.</w:t>
            </w:r>
            <w:r w:rsidRPr="00030998">
              <w:rPr>
                <w:rFonts w:cstheme="minorHAnsi"/>
                <w:color w:val="000000"/>
                <w:sz w:val="20"/>
                <w:szCs w:val="20"/>
              </w:rPr>
              <w:t>800 kg</w:t>
            </w:r>
          </w:p>
        </w:tc>
      </w:tr>
      <w:tr w:rsidR="00030998" w:rsidRPr="00030998" w14:paraId="482C3BDF" w14:textId="77777777" w:rsidTr="00030998">
        <w:trPr>
          <w:trHeight w:val="210"/>
          <w:jc w:val="center"/>
        </w:trPr>
        <w:tc>
          <w:tcPr>
            <w:tcW w:w="661" w:type="dxa"/>
            <w:vMerge w:val="restart"/>
            <w:shd w:val="clear" w:color="auto" w:fill="auto"/>
            <w:vAlign w:val="center"/>
          </w:tcPr>
          <w:p w14:paraId="7B25C198"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7280E35F" w14:textId="7F4D2460"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 xml:space="preserve">Ivkom vode </w:t>
            </w:r>
            <w:r w:rsidRPr="00030998">
              <w:rPr>
                <w:rFonts w:cstheme="minorHAnsi"/>
                <w:color w:val="000000"/>
                <w:sz w:val="20"/>
                <w:szCs w:val="20"/>
              </w:rPr>
              <w:br/>
              <w:t>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559F96CA" w14:textId="4B3CF625"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8"/>
                <w:sz w:val="20"/>
                <w:szCs w:val="20"/>
              </w:rPr>
              <w:t xml:space="preserve">Vladimira </w:t>
            </w:r>
            <w:r w:rsidRPr="00030998">
              <w:rPr>
                <w:rFonts w:cstheme="minorHAnsi"/>
                <w:color w:val="000000"/>
                <w:spacing w:val="6"/>
                <w:sz w:val="20"/>
                <w:szCs w:val="20"/>
              </w:rPr>
              <w:t xml:space="preserve">Nazora 96b, </w:t>
            </w:r>
            <w:r w:rsidRPr="00030998">
              <w:rPr>
                <w:rFonts w:cstheme="minorHAnsi"/>
                <w:color w:val="000000"/>
                <w:sz w:val="20"/>
                <w:szCs w:val="20"/>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6668B725" w14:textId="491BFD87"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pacing w:val="2"/>
                <w:sz w:val="20"/>
                <w:szCs w:val="20"/>
              </w:rPr>
              <w:t>zatvoreno 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5A46F8A1" w14:textId="51DA0333"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4"/>
                <w:sz w:val="20"/>
                <w:szCs w:val="20"/>
              </w:rPr>
              <w:t>svježe 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6FBD31CB" w14:textId="33B9AF98"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960 kg</w:t>
            </w:r>
          </w:p>
        </w:tc>
      </w:tr>
      <w:tr w:rsidR="00030998" w:rsidRPr="00030998" w14:paraId="7B9912EF" w14:textId="77777777" w:rsidTr="00030998">
        <w:trPr>
          <w:trHeight w:val="176"/>
          <w:jc w:val="center"/>
        </w:trPr>
        <w:tc>
          <w:tcPr>
            <w:tcW w:w="661" w:type="dxa"/>
            <w:vMerge/>
            <w:shd w:val="clear" w:color="auto" w:fill="auto"/>
            <w:vAlign w:val="center"/>
          </w:tcPr>
          <w:p w14:paraId="3530AEA6"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27A8F936"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186D5D78" w14:textId="77777777" w:rsidR="00A60942" w:rsidRPr="00030998" w:rsidRDefault="00A60942" w:rsidP="00030998">
            <w:pPr>
              <w:spacing w:after="0" w:line="240" w:lineRule="auto"/>
              <w:jc w:val="center"/>
              <w:rPr>
                <w:rFonts w:cstheme="minorHAnsi"/>
                <w:color w:val="000000"/>
                <w:spacing w:val="8"/>
                <w:sz w:val="20"/>
                <w:szCs w:val="20"/>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6A777B2" w14:textId="3FFDEE4A"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mehanička radionica</w:t>
            </w:r>
          </w:p>
        </w:tc>
        <w:tc>
          <w:tcPr>
            <w:tcW w:w="1975" w:type="dxa"/>
            <w:tcBorders>
              <w:top w:val="single" w:sz="4" w:space="0" w:color="000000"/>
              <w:left w:val="single" w:sz="4" w:space="0" w:color="000000"/>
              <w:bottom w:val="single" w:sz="4" w:space="0" w:color="000000"/>
              <w:right w:val="single" w:sz="4" w:space="0" w:color="000000"/>
            </w:tcBorders>
            <w:vAlign w:val="center"/>
          </w:tcPr>
          <w:p w14:paraId="51A7BCDB" w14:textId="75D0185E"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pacing w:val="10"/>
                <w:sz w:val="20"/>
                <w:szCs w:val="20"/>
              </w:rPr>
              <w:t>otpadna motorna ulja</w:t>
            </w:r>
          </w:p>
        </w:tc>
        <w:tc>
          <w:tcPr>
            <w:tcW w:w="1556" w:type="dxa"/>
            <w:tcBorders>
              <w:top w:val="single" w:sz="4" w:space="0" w:color="000000"/>
              <w:left w:val="single" w:sz="4" w:space="0" w:color="000000"/>
              <w:bottom w:val="single" w:sz="4" w:space="0" w:color="000000"/>
              <w:right w:val="single" w:sz="4" w:space="0" w:color="000000"/>
            </w:tcBorders>
            <w:vAlign w:val="center"/>
          </w:tcPr>
          <w:p w14:paraId="2B050B8E" w14:textId="5C4E3D7A"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400 l</w:t>
            </w:r>
          </w:p>
        </w:tc>
      </w:tr>
      <w:tr w:rsidR="00030998" w:rsidRPr="00030998" w14:paraId="623D46A0" w14:textId="77777777" w:rsidTr="00030998">
        <w:trPr>
          <w:trHeight w:val="176"/>
          <w:jc w:val="center"/>
        </w:trPr>
        <w:tc>
          <w:tcPr>
            <w:tcW w:w="661" w:type="dxa"/>
            <w:shd w:val="clear" w:color="auto" w:fill="auto"/>
            <w:vAlign w:val="center"/>
          </w:tcPr>
          <w:p w14:paraId="46EBDA07"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61181AC7" w14:textId="48A90D82"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Odašiljači i veze</w:t>
            </w:r>
          </w:p>
        </w:tc>
        <w:tc>
          <w:tcPr>
            <w:tcW w:w="1395" w:type="dxa"/>
            <w:tcBorders>
              <w:top w:val="single" w:sz="4" w:space="0" w:color="000000"/>
              <w:left w:val="single" w:sz="4" w:space="0" w:color="000000"/>
              <w:bottom w:val="single" w:sz="4" w:space="0" w:color="000000"/>
              <w:right w:val="single" w:sz="4" w:space="0" w:color="000000"/>
            </w:tcBorders>
            <w:vAlign w:val="center"/>
          </w:tcPr>
          <w:p w14:paraId="74C83522" w14:textId="0ED89D7F"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z w:val="20"/>
                <w:szCs w:val="20"/>
              </w:rPr>
              <w:t>Repetitor Ivanščica, Prigorec</w:t>
            </w:r>
          </w:p>
        </w:tc>
        <w:tc>
          <w:tcPr>
            <w:tcW w:w="1579" w:type="dxa"/>
            <w:tcBorders>
              <w:top w:val="single" w:sz="4" w:space="0" w:color="000000"/>
              <w:left w:val="single" w:sz="4" w:space="0" w:color="000000"/>
              <w:bottom w:val="single" w:sz="4" w:space="0" w:color="000000"/>
              <w:right w:val="single" w:sz="4" w:space="0" w:color="000000"/>
            </w:tcBorders>
            <w:vAlign w:val="center"/>
          </w:tcPr>
          <w:p w14:paraId="3FAB4852" w14:textId="4F7302D9"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10"/>
                <w:sz w:val="20"/>
                <w:szCs w:val="20"/>
              </w:rPr>
              <w:t>podzemni spremnik</w:t>
            </w:r>
          </w:p>
        </w:tc>
        <w:tc>
          <w:tcPr>
            <w:tcW w:w="1975" w:type="dxa"/>
            <w:tcBorders>
              <w:top w:val="single" w:sz="4" w:space="0" w:color="000000"/>
              <w:left w:val="single" w:sz="4" w:space="0" w:color="000000"/>
              <w:bottom w:val="single" w:sz="4" w:space="0" w:color="000000"/>
              <w:right w:val="single" w:sz="4" w:space="0" w:color="000000"/>
            </w:tcBorders>
            <w:vAlign w:val="center"/>
          </w:tcPr>
          <w:p w14:paraId="29024C14" w14:textId="0A4129E8"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nafta</w:t>
            </w:r>
          </w:p>
        </w:tc>
        <w:tc>
          <w:tcPr>
            <w:tcW w:w="1556" w:type="dxa"/>
            <w:tcBorders>
              <w:top w:val="single" w:sz="4" w:space="0" w:color="000000"/>
              <w:left w:val="single" w:sz="4" w:space="0" w:color="000000"/>
              <w:bottom w:val="single" w:sz="4" w:space="0" w:color="000000"/>
              <w:right w:val="single" w:sz="4" w:space="0" w:color="000000"/>
            </w:tcBorders>
            <w:vAlign w:val="center"/>
          </w:tcPr>
          <w:p w14:paraId="582D7062" w14:textId="6A2DEFAB"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30</w:t>
            </w:r>
            <w:r w:rsidR="00030998" w:rsidRPr="00030998">
              <w:rPr>
                <w:rFonts w:cstheme="minorHAnsi"/>
                <w:color w:val="000000"/>
                <w:sz w:val="20"/>
                <w:szCs w:val="20"/>
              </w:rPr>
              <w:t>.</w:t>
            </w:r>
            <w:r w:rsidRPr="00030998">
              <w:rPr>
                <w:rFonts w:cstheme="minorHAnsi"/>
                <w:color w:val="000000"/>
                <w:sz w:val="20"/>
                <w:szCs w:val="20"/>
              </w:rPr>
              <w:t>000 l</w:t>
            </w:r>
          </w:p>
        </w:tc>
      </w:tr>
      <w:tr w:rsidR="00030998" w:rsidRPr="00030998" w14:paraId="12A12823" w14:textId="77777777" w:rsidTr="00030998">
        <w:trPr>
          <w:trHeight w:val="195"/>
          <w:jc w:val="center"/>
        </w:trPr>
        <w:tc>
          <w:tcPr>
            <w:tcW w:w="661" w:type="dxa"/>
            <w:vMerge w:val="restart"/>
            <w:shd w:val="clear" w:color="auto" w:fill="auto"/>
            <w:vAlign w:val="center"/>
          </w:tcPr>
          <w:p w14:paraId="283D0F09"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4976891C" w14:textId="1031CC7C"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4"/>
                <w:sz w:val="20"/>
                <w:szCs w:val="20"/>
              </w:rPr>
              <w:t xml:space="preserve">Pilana Royal </w:t>
            </w:r>
            <w:r w:rsidRPr="00030998">
              <w:rPr>
                <w:rFonts w:cstheme="minorHAnsi"/>
                <w:color w:val="000000"/>
                <w:spacing w:val="8"/>
                <w:sz w:val="20"/>
                <w:szCs w:val="20"/>
              </w:rPr>
              <w:t>Wood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6376E3E4" w14:textId="271ED16D" w:rsidR="00A60942" w:rsidRPr="00030998" w:rsidRDefault="00A60942" w:rsidP="00030998">
            <w:pPr>
              <w:spacing w:after="0" w:line="240" w:lineRule="auto"/>
              <w:jc w:val="center"/>
              <w:rPr>
                <w:rFonts w:cstheme="minorHAnsi"/>
                <w:color w:val="000000"/>
                <w:spacing w:val="8"/>
                <w:sz w:val="20"/>
                <w:szCs w:val="20"/>
              </w:rPr>
            </w:pPr>
            <w:proofErr w:type="spellStart"/>
            <w:r w:rsidRPr="00030998">
              <w:rPr>
                <w:rFonts w:cstheme="minorHAnsi"/>
                <w:color w:val="000000"/>
                <w:spacing w:val="4"/>
                <w:sz w:val="20"/>
                <w:szCs w:val="20"/>
              </w:rPr>
              <w:t>Punikve</w:t>
            </w:r>
            <w:proofErr w:type="spellEnd"/>
            <w:r w:rsidRPr="00030998">
              <w:rPr>
                <w:rFonts w:cstheme="minorHAnsi"/>
                <w:color w:val="000000"/>
                <w:spacing w:val="4"/>
                <w:sz w:val="20"/>
                <w:szCs w:val="20"/>
              </w:rPr>
              <w:t xml:space="preserve"> 138, </w:t>
            </w:r>
            <w:proofErr w:type="spellStart"/>
            <w:r w:rsidRPr="00030998">
              <w:rPr>
                <w:rFonts w:cstheme="minorHAnsi"/>
                <w:color w:val="000000"/>
                <w:sz w:val="20"/>
                <w:szCs w:val="20"/>
              </w:rPr>
              <w:t>Punikve</w:t>
            </w:r>
            <w:proofErr w:type="spellEnd"/>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6311912B" w14:textId="617E72D5"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skladište zapaljivih tekućina</w:t>
            </w:r>
          </w:p>
        </w:tc>
        <w:tc>
          <w:tcPr>
            <w:tcW w:w="1975" w:type="dxa"/>
            <w:tcBorders>
              <w:top w:val="single" w:sz="4" w:space="0" w:color="000000"/>
              <w:left w:val="single" w:sz="4" w:space="0" w:color="000000"/>
              <w:bottom w:val="single" w:sz="4" w:space="0" w:color="000000"/>
              <w:right w:val="single" w:sz="4" w:space="0" w:color="000000"/>
            </w:tcBorders>
            <w:vAlign w:val="center"/>
          </w:tcPr>
          <w:p w14:paraId="33FB1BAD" w14:textId="3F24597F"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dizel</w:t>
            </w:r>
          </w:p>
        </w:tc>
        <w:tc>
          <w:tcPr>
            <w:tcW w:w="1556" w:type="dxa"/>
            <w:tcBorders>
              <w:top w:val="single" w:sz="4" w:space="0" w:color="000000"/>
              <w:left w:val="single" w:sz="4" w:space="0" w:color="000000"/>
              <w:bottom w:val="single" w:sz="4" w:space="0" w:color="000000"/>
              <w:right w:val="single" w:sz="4" w:space="0" w:color="000000"/>
            </w:tcBorders>
            <w:vAlign w:val="center"/>
          </w:tcPr>
          <w:p w14:paraId="43619BC2" w14:textId="708A218B"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200 l</w:t>
            </w:r>
          </w:p>
        </w:tc>
      </w:tr>
      <w:tr w:rsidR="00030998" w:rsidRPr="00030998" w14:paraId="1142F641" w14:textId="77777777" w:rsidTr="00030998">
        <w:trPr>
          <w:trHeight w:val="150"/>
          <w:jc w:val="center"/>
        </w:trPr>
        <w:tc>
          <w:tcPr>
            <w:tcW w:w="661" w:type="dxa"/>
            <w:vMerge/>
            <w:shd w:val="clear" w:color="auto" w:fill="auto"/>
            <w:vAlign w:val="center"/>
          </w:tcPr>
          <w:p w14:paraId="5B26BFA4"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7892D044"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334CAACD" w14:textId="77777777" w:rsidR="00A60942" w:rsidRPr="00030998" w:rsidRDefault="00A60942" w:rsidP="00030998">
            <w:pPr>
              <w:spacing w:after="0" w:line="240" w:lineRule="auto"/>
              <w:jc w:val="center"/>
              <w:rPr>
                <w:rFonts w:cstheme="minorHAnsi"/>
                <w:color w:val="000000"/>
                <w:spacing w:val="8"/>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1F415C1B" w14:textId="77777777" w:rsidR="00A60942" w:rsidRPr="00030998" w:rsidRDefault="00A60942" w:rsidP="00030998">
            <w:pPr>
              <w:spacing w:after="0" w:line="240" w:lineRule="auto"/>
              <w:jc w:val="center"/>
              <w:rPr>
                <w:rFonts w:cstheme="minorHAnsi"/>
                <w:color w:val="00000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9774549" w14:textId="7E35CB7A"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lož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5FA9D450" w14:textId="70CBFC6E"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200 l</w:t>
            </w:r>
          </w:p>
        </w:tc>
      </w:tr>
      <w:tr w:rsidR="00030998" w:rsidRPr="00030998" w14:paraId="167E5DB8" w14:textId="77777777" w:rsidTr="00030998">
        <w:trPr>
          <w:trHeight w:val="270"/>
          <w:jc w:val="center"/>
        </w:trPr>
        <w:tc>
          <w:tcPr>
            <w:tcW w:w="661" w:type="dxa"/>
            <w:vMerge/>
            <w:shd w:val="clear" w:color="auto" w:fill="auto"/>
            <w:vAlign w:val="center"/>
          </w:tcPr>
          <w:p w14:paraId="0F2F95A2"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2F8C1290" w14:textId="77777777" w:rsidR="00A60942" w:rsidRPr="00030998" w:rsidRDefault="00A60942" w:rsidP="00030998">
            <w:pPr>
              <w:spacing w:after="0" w:line="240" w:lineRule="auto"/>
              <w:jc w:val="center"/>
              <w:rPr>
                <w:rFonts w:cstheme="minorHAnsi"/>
                <w:color w:val="000000"/>
                <w:sz w:val="20"/>
                <w:szCs w:val="20"/>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2BB0E652" w14:textId="77777777" w:rsidR="00A60942" w:rsidRPr="00030998" w:rsidRDefault="00A60942" w:rsidP="00030998">
            <w:pPr>
              <w:spacing w:after="0" w:line="240" w:lineRule="auto"/>
              <w:jc w:val="center"/>
              <w:rPr>
                <w:rFonts w:cstheme="minorHAnsi"/>
                <w:color w:val="000000"/>
                <w:spacing w:val="8"/>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3C80A09F" w14:textId="77777777" w:rsidR="00A60942" w:rsidRPr="00030998" w:rsidRDefault="00A60942" w:rsidP="00030998">
            <w:pPr>
              <w:spacing w:after="0" w:line="240" w:lineRule="auto"/>
              <w:jc w:val="center"/>
              <w:rPr>
                <w:rFonts w:cstheme="minorHAnsi"/>
                <w:color w:val="00000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2D9EBC85" w14:textId="5CA00491" w:rsidR="00A60942" w:rsidRPr="00030998" w:rsidRDefault="00A60942" w:rsidP="00030998">
            <w:pPr>
              <w:spacing w:after="0" w:line="240" w:lineRule="auto"/>
              <w:jc w:val="center"/>
              <w:rPr>
                <w:rFonts w:cstheme="minorHAnsi"/>
                <w:color w:val="000000"/>
                <w:spacing w:val="10"/>
                <w:sz w:val="20"/>
                <w:szCs w:val="20"/>
              </w:rPr>
            </w:pPr>
            <w:r w:rsidRPr="00030998">
              <w:rPr>
                <w:rFonts w:cstheme="minorHAnsi"/>
                <w:color w:val="000000"/>
                <w:sz w:val="20"/>
                <w:szCs w:val="20"/>
              </w:rPr>
              <w:t>maziva</w:t>
            </w:r>
          </w:p>
        </w:tc>
        <w:tc>
          <w:tcPr>
            <w:tcW w:w="1556" w:type="dxa"/>
            <w:tcBorders>
              <w:top w:val="single" w:sz="4" w:space="0" w:color="000000"/>
              <w:left w:val="single" w:sz="4" w:space="0" w:color="000000"/>
              <w:bottom w:val="single" w:sz="4" w:space="0" w:color="000000"/>
              <w:right w:val="single" w:sz="4" w:space="0" w:color="000000"/>
            </w:tcBorders>
            <w:vAlign w:val="center"/>
          </w:tcPr>
          <w:p w14:paraId="3DB2FC1B" w14:textId="01DC0B37"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200 l</w:t>
            </w:r>
          </w:p>
        </w:tc>
      </w:tr>
      <w:tr w:rsidR="00030998" w:rsidRPr="00030998" w14:paraId="377C833C" w14:textId="77777777" w:rsidTr="00030998">
        <w:trPr>
          <w:trHeight w:val="270"/>
          <w:jc w:val="center"/>
        </w:trPr>
        <w:tc>
          <w:tcPr>
            <w:tcW w:w="661" w:type="dxa"/>
            <w:shd w:val="clear" w:color="auto" w:fill="auto"/>
            <w:vAlign w:val="center"/>
          </w:tcPr>
          <w:p w14:paraId="2B410788" w14:textId="77777777" w:rsidR="00A60942" w:rsidRPr="00394F48" w:rsidRDefault="00A60942" w:rsidP="0009750B">
            <w:pPr>
              <w:pStyle w:val="Odlomakpopisa"/>
              <w:numPr>
                <w:ilvl w:val="0"/>
                <w:numId w:val="69"/>
              </w:numPr>
              <w:spacing w:after="0" w:line="240" w:lineRule="auto"/>
              <w:jc w:val="center"/>
              <w:rPr>
                <w:rFonts w:cstheme="minorHAnsi"/>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78CAACD8" w14:textId="4C02AA03" w:rsidR="00A60942" w:rsidRPr="00030998" w:rsidRDefault="00A60942" w:rsidP="00030998">
            <w:pPr>
              <w:spacing w:after="0" w:line="240" w:lineRule="auto"/>
              <w:jc w:val="center"/>
              <w:rPr>
                <w:rFonts w:cstheme="minorHAnsi"/>
                <w:color w:val="000000"/>
                <w:sz w:val="20"/>
                <w:szCs w:val="20"/>
              </w:rPr>
            </w:pPr>
            <w:proofErr w:type="spellStart"/>
            <w:r w:rsidRPr="00030998">
              <w:rPr>
                <w:rFonts w:cstheme="minorHAnsi"/>
                <w:color w:val="000000"/>
                <w:spacing w:val="2"/>
                <w:sz w:val="20"/>
                <w:szCs w:val="20"/>
              </w:rPr>
              <w:t>Tirel</w:t>
            </w:r>
            <w:proofErr w:type="spellEnd"/>
            <w:r w:rsidRPr="00030998">
              <w:rPr>
                <w:rFonts w:cstheme="minorHAnsi"/>
                <w:color w:val="000000"/>
                <w:spacing w:val="2"/>
                <w:sz w:val="20"/>
                <w:szCs w:val="20"/>
              </w:rPr>
              <w:t xml:space="preserve"> d.o.o.</w:t>
            </w:r>
          </w:p>
        </w:tc>
        <w:tc>
          <w:tcPr>
            <w:tcW w:w="1395" w:type="dxa"/>
            <w:tcBorders>
              <w:top w:val="single" w:sz="4" w:space="0" w:color="000000"/>
              <w:left w:val="single" w:sz="4" w:space="0" w:color="000000"/>
              <w:bottom w:val="single" w:sz="4" w:space="0" w:color="000000"/>
              <w:right w:val="single" w:sz="4" w:space="0" w:color="000000"/>
            </w:tcBorders>
            <w:vAlign w:val="center"/>
          </w:tcPr>
          <w:p w14:paraId="1255C7E8" w14:textId="40C24D57" w:rsidR="00A60942" w:rsidRPr="00030998" w:rsidRDefault="00A60942" w:rsidP="00030998">
            <w:pPr>
              <w:spacing w:after="0" w:line="240" w:lineRule="auto"/>
              <w:jc w:val="center"/>
              <w:rPr>
                <w:rFonts w:cstheme="minorHAnsi"/>
                <w:color w:val="000000"/>
                <w:spacing w:val="8"/>
                <w:sz w:val="20"/>
                <w:szCs w:val="20"/>
              </w:rPr>
            </w:pPr>
            <w:r w:rsidRPr="00030998">
              <w:rPr>
                <w:rFonts w:cstheme="minorHAnsi"/>
                <w:color w:val="000000"/>
                <w:sz w:val="20"/>
                <w:szCs w:val="20"/>
              </w:rPr>
              <w:t>Varaždinska 62,</w:t>
            </w:r>
            <w:r w:rsidR="00030998" w:rsidRPr="00030998">
              <w:rPr>
                <w:rFonts w:cstheme="minorHAnsi"/>
                <w:color w:val="000000"/>
                <w:sz w:val="20"/>
                <w:szCs w:val="20"/>
              </w:rPr>
              <w:t xml:space="preserve"> </w:t>
            </w:r>
            <w:r w:rsidRPr="00030998">
              <w:rPr>
                <w:rFonts w:cstheme="minorHAnsi"/>
                <w:color w:val="000000"/>
                <w:sz w:val="20"/>
                <w:szCs w:val="20"/>
              </w:rPr>
              <w:t>Ivanec</w:t>
            </w:r>
          </w:p>
        </w:tc>
        <w:tc>
          <w:tcPr>
            <w:tcW w:w="1579" w:type="dxa"/>
            <w:tcBorders>
              <w:top w:val="single" w:sz="4" w:space="0" w:color="000000"/>
              <w:left w:val="single" w:sz="4" w:space="0" w:color="000000"/>
              <w:bottom w:val="single" w:sz="4" w:space="0" w:color="000000"/>
              <w:right w:val="single" w:sz="4" w:space="0" w:color="000000"/>
            </w:tcBorders>
            <w:vAlign w:val="center"/>
          </w:tcPr>
          <w:p w14:paraId="7FE2BAA9" w14:textId="63EF31BE"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skladište</w:t>
            </w:r>
          </w:p>
        </w:tc>
        <w:tc>
          <w:tcPr>
            <w:tcW w:w="1975" w:type="dxa"/>
            <w:tcBorders>
              <w:top w:val="single" w:sz="4" w:space="0" w:color="000000"/>
              <w:left w:val="single" w:sz="4" w:space="0" w:color="000000"/>
              <w:bottom w:val="single" w:sz="4" w:space="0" w:color="000000"/>
              <w:right w:val="single" w:sz="4" w:space="0" w:color="000000"/>
            </w:tcBorders>
            <w:vAlign w:val="center"/>
          </w:tcPr>
          <w:p w14:paraId="381FEC1E" w14:textId="6A543969"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pacing w:val="10"/>
                <w:sz w:val="20"/>
                <w:szCs w:val="20"/>
              </w:rPr>
              <w:t>motorno ulje</w:t>
            </w:r>
          </w:p>
        </w:tc>
        <w:tc>
          <w:tcPr>
            <w:tcW w:w="1556" w:type="dxa"/>
            <w:tcBorders>
              <w:top w:val="single" w:sz="4" w:space="0" w:color="000000"/>
              <w:left w:val="single" w:sz="4" w:space="0" w:color="000000"/>
              <w:bottom w:val="single" w:sz="4" w:space="0" w:color="000000"/>
              <w:right w:val="single" w:sz="4" w:space="0" w:color="000000"/>
            </w:tcBorders>
            <w:vAlign w:val="center"/>
          </w:tcPr>
          <w:p w14:paraId="3BB20527" w14:textId="3C2B66DC" w:rsidR="00A60942" w:rsidRPr="00030998" w:rsidRDefault="00A60942" w:rsidP="00030998">
            <w:pPr>
              <w:spacing w:after="0" w:line="240" w:lineRule="auto"/>
              <w:jc w:val="center"/>
              <w:rPr>
                <w:rFonts w:cstheme="minorHAnsi"/>
                <w:color w:val="000000"/>
                <w:sz w:val="20"/>
                <w:szCs w:val="20"/>
              </w:rPr>
            </w:pPr>
            <w:r w:rsidRPr="00030998">
              <w:rPr>
                <w:rFonts w:cstheme="minorHAnsi"/>
                <w:color w:val="000000"/>
                <w:sz w:val="20"/>
                <w:szCs w:val="20"/>
              </w:rPr>
              <w:t>250 l</w:t>
            </w:r>
          </w:p>
        </w:tc>
      </w:tr>
      <w:tr w:rsidR="00030998" w:rsidRPr="00030998" w14:paraId="521ACC1E" w14:textId="77777777" w:rsidTr="00030998">
        <w:trPr>
          <w:trHeight w:val="176"/>
          <w:jc w:val="center"/>
        </w:trPr>
        <w:tc>
          <w:tcPr>
            <w:tcW w:w="661" w:type="dxa"/>
            <w:vMerge w:val="restart"/>
            <w:shd w:val="clear" w:color="auto" w:fill="auto"/>
            <w:vAlign w:val="center"/>
          </w:tcPr>
          <w:p w14:paraId="12685F7A" w14:textId="77777777" w:rsidR="00531D1D" w:rsidRPr="00394F48" w:rsidRDefault="00531D1D" w:rsidP="0009750B">
            <w:pPr>
              <w:pStyle w:val="Odlomakpopisa"/>
              <w:numPr>
                <w:ilvl w:val="0"/>
                <w:numId w:val="69"/>
              </w:numPr>
              <w:spacing w:after="0" w:line="240" w:lineRule="auto"/>
              <w:jc w:val="center"/>
              <w:rPr>
                <w:rFonts w:cstheme="minorHAnsi"/>
                <w:sz w:val="20"/>
                <w:szCs w:val="20"/>
              </w:rPr>
            </w:pPr>
          </w:p>
        </w:tc>
        <w:tc>
          <w:tcPr>
            <w:tcW w:w="1476" w:type="dxa"/>
            <w:vMerge w:val="restart"/>
            <w:tcBorders>
              <w:top w:val="single" w:sz="4" w:space="0" w:color="000000"/>
              <w:left w:val="single" w:sz="4" w:space="0" w:color="000000"/>
              <w:bottom w:val="single" w:sz="4" w:space="0" w:color="000000"/>
              <w:right w:val="single" w:sz="4" w:space="0" w:color="000000"/>
            </w:tcBorders>
            <w:vAlign w:val="center"/>
          </w:tcPr>
          <w:p w14:paraId="492379B3" w14:textId="55C036A8" w:rsidR="00531D1D" w:rsidRPr="00030998" w:rsidRDefault="00531D1D" w:rsidP="00030998">
            <w:pPr>
              <w:spacing w:after="0" w:line="240" w:lineRule="auto"/>
              <w:jc w:val="center"/>
              <w:rPr>
                <w:rFonts w:cstheme="minorHAnsi"/>
                <w:color w:val="000000"/>
                <w:spacing w:val="2"/>
                <w:sz w:val="20"/>
                <w:szCs w:val="20"/>
              </w:rPr>
            </w:pPr>
            <w:r w:rsidRPr="00030998">
              <w:rPr>
                <w:rFonts w:cstheme="minorHAnsi"/>
                <w:color w:val="000000"/>
                <w:spacing w:val="6"/>
                <w:sz w:val="20"/>
                <w:szCs w:val="20"/>
              </w:rPr>
              <w:t>WE-KR d.o.o.</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14:paraId="7100B293" w14:textId="251E2302"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pacing w:val="8"/>
                <w:sz w:val="20"/>
                <w:szCs w:val="20"/>
              </w:rPr>
              <w:t xml:space="preserve">Vladimira </w:t>
            </w:r>
            <w:r w:rsidRPr="00030998">
              <w:rPr>
                <w:rFonts w:cstheme="minorHAnsi"/>
                <w:color w:val="000000"/>
                <w:spacing w:val="6"/>
                <w:sz w:val="20"/>
                <w:szCs w:val="20"/>
              </w:rPr>
              <w:t>Nazora 96b,</w:t>
            </w:r>
            <w:r w:rsidR="00030998" w:rsidRPr="00030998">
              <w:rPr>
                <w:rFonts w:cstheme="minorHAnsi"/>
                <w:color w:val="000000"/>
                <w:spacing w:val="6"/>
                <w:sz w:val="20"/>
                <w:szCs w:val="20"/>
              </w:rPr>
              <w:t xml:space="preserve"> </w:t>
            </w:r>
            <w:r w:rsidRPr="00030998">
              <w:rPr>
                <w:rFonts w:cstheme="minorHAnsi"/>
                <w:color w:val="000000"/>
                <w:sz w:val="20"/>
                <w:szCs w:val="20"/>
              </w:rPr>
              <w:t>Ivanec</w:t>
            </w:r>
          </w:p>
        </w:tc>
        <w:tc>
          <w:tcPr>
            <w:tcW w:w="1579" w:type="dxa"/>
            <w:vMerge w:val="restart"/>
            <w:tcBorders>
              <w:top w:val="single" w:sz="4" w:space="0" w:color="000000"/>
              <w:left w:val="single" w:sz="4" w:space="0" w:color="000000"/>
              <w:bottom w:val="single" w:sz="4" w:space="0" w:color="000000"/>
              <w:right w:val="single" w:sz="4" w:space="0" w:color="000000"/>
            </w:tcBorders>
            <w:vAlign w:val="center"/>
          </w:tcPr>
          <w:p w14:paraId="42CF967B" w14:textId="4B0841A6"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pacing w:val="2"/>
                <w:sz w:val="20"/>
                <w:szCs w:val="20"/>
              </w:rPr>
              <w:t xml:space="preserve">skladište opasnih </w:t>
            </w:r>
            <w:r w:rsidRPr="00030998">
              <w:rPr>
                <w:rFonts w:cstheme="minorHAnsi"/>
                <w:color w:val="000000"/>
                <w:sz w:val="20"/>
                <w:szCs w:val="20"/>
              </w:rPr>
              <w:t>tvari</w:t>
            </w:r>
          </w:p>
        </w:tc>
        <w:tc>
          <w:tcPr>
            <w:tcW w:w="1975" w:type="dxa"/>
            <w:tcBorders>
              <w:top w:val="single" w:sz="4" w:space="0" w:color="000000"/>
              <w:left w:val="single" w:sz="4" w:space="0" w:color="000000"/>
              <w:bottom w:val="single" w:sz="4" w:space="0" w:color="000000"/>
              <w:right w:val="single" w:sz="4" w:space="0" w:color="000000"/>
            </w:tcBorders>
            <w:vAlign w:val="center"/>
          </w:tcPr>
          <w:p w14:paraId="30CCC7DF" w14:textId="16CB6934" w:rsidR="00531D1D" w:rsidRPr="00030998" w:rsidRDefault="00531D1D" w:rsidP="00030998">
            <w:pPr>
              <w:spacing w:after="0" w:line="240" w:lineRule="auto"/>
              <w:jc w:val="center"/>
              <w:rPr>
                <w:rFonts w:cstheme="minorHAnsi"/>
                <w:color w:val="000000"/>
                <w:spacing w:val="10"/>
                <w:sz w:val="20"/>
                <w:szCs w:val="20"/>
              </w:rPr>
            </w:pPr>
            <w:proofErr w:type="spellStart"/>
            <w:r w:rsidRPr="00030998">
              <w:rPr>
                <w:rFonts w:cstheme="minorHAnsi"/>
                <w:color w:val="000000"/>
                <w:spacing w:val="10"/>
                <w:sz w:val="20"/>
                <w:szCs w:val="20"/>
              </w:rPr>
              <w:t>teknopast</w:t>
            </w:r>
            <w:proofErr w:type="spellEnd"/>
            <w:r w:rsidRPr="00030998">
              <w:rPr>
                <w:rFonts w:cstheme="minorHAnsi"/>
                <w:color w:val="000000"/>
                <w:spacing w:val="10"/>
                <w:sz w:val="20"/>
                <w:szCs w:val="20"/>
              </w:rPr>
              <w:t xml:space="preserve"> primer </w:t>
            </w:r>
            <w:r w:rsidRPr="00030998">
              <w:rPr>
                <w:rFonts w:cstheme="minorHAnsi"/>
                <w:color w:val="000000"/>
                <w:sz w:val="20"/>
                <w:szCs w:val="20"/>
              </w:rPr>
              <w:t>bijeli</w:t>
            </w:r>
          </w:p>
        </w:tc>
        <w:tc>
          <w:tcPr>
            <w:tcW w:w="1556" w:type="dxa"/>
            <w:tcBorders>
              <w:top w:val="single" w:sz="4" w:space="0" w:color="000000"/>
              <w:left w:val="single" w:sz="4" w:space="0" w:color="000000"/>
              <w:bottom w:val="single" w:sz="4" w:space="0" w:color="000000"/>
              <w:right w:val="single" w:sz="4" w:space="0" w:color="000000"/>
            </w:tcBorders>
            <w:vAlign w:val="center"/>
          </w:tcPr>
          <w:p w14:paraId="3B1C9206" w14:textId="3CA0A24C"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z w:val="20"/>
                <w:szCs w:val="20"/>
              </w:rPr>
              <w:t>200 l</w:t>
            </w:r>
          </w:p>
        </w:tc>
      </w:tr>
      <w:tr w:rsidR="00030998" w:rsidRPr="00030998" w14:paraId="0095F4CC" w14:textId="77777777" w:rsidTr="00030998">
        <w:trPr>
          <w:trHeight w:val="210"/>
          <w:jc w:val="center"/>
        </w:trPr>
        <w:tc>
          <w:tcPr>
            <w:tcW w:w="661" w:type="dxa"/>
            <w:vMerge/>
            <w:tcBorders>
              <w:bottom w:val="single" w:sz="4" w:space="0" w:color="auto"/>
            </w:tcBorders>
            <w:shd w:val="clear" w:color="auto" w:fill="auto"/>
            <w:vAlign w:val="center"/>
          </w:tcPr>
          <w:p w14:paraId="43F47B92" w14:textId="77777777" w:rsidR="00531D1D" w:rsidRPr="00030998" w:rsidRDefault="00531D1D" w:rsidP="00030998">
            <w:pPr>
              <w:spacing w:after="0" w:line="240" w:lineRule="auto"/>
              <w:jc w:val="center"/>
              <w:rPr>
                <w:rFonts w:cstheme="minorHAnsi"/>
                <w:sz w:val="20"/>
                <w:szCs w:val="20"/>
              </w:rPr>
            </w:pPr>
          </w:p>
        </w:tc>
        <w:tc>
          <w:tcPr>
            <w:tcW w:w="1476" w:type="dxa"/>
            <w:vMerge/>
            <w:tcBorders>
              <w:top w:val="single" w:sz="4" w:space="0" w:color="000000"/>
              <w:left w:val="single" w:sz="4" w:space="0" w:color="000000"/>
              <w:bottom w:val="single" w:sz="4" w:space="0" w:color="000000"/>
              <w:right w:val="single" w:sz="4" w:space="0" w:color="000000"/>
            </w:tcBorders>
            <w:vAlign w:val="center"/>
          </w:tcPr>
          <w:p w14:paraId="15356CD7" w14:textId="77777777" w:rsidR="00531D1D" w:rsidRPr="00030998" w:rsidRDefault="00531D1D" w:rsidP="00030998">
            <w:pPr>
              <w:spacing w:after="0" w:line="240" w:lineRule="auto"/>
              <w:jc w:val="center"/>
              <w:rPr>
                <w:rFonts w:cstheme="minorHAnsi"/>
                <w:color w:val="000000"/>
                <w:spacing w:val="2"/>
                <w:sz w:val="20"/>
                <w:szCs w:val="20"/>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14:paraId="3D9D3957" w14:textId="77777777" w:rsidR="00531D1D" w:rsidRPr="00030998" w:rsidRDefault="00531D1D" w:rsidP="00030998">
            <w:pPr>
              <w:spacing w:after="0" w:line="240" w:lineRule="auto"/>
              <w:jc w:val="center"/>
              <w:rPr>
                <w:rFonts w:cstheme="minorHAnsi"/>
                <w:color w:val="000000"/>
                <w:sz w:val="20"/>
                <w:szCs w:val="20"/>
              </w:rPr>
            </w:pPr>
          </w:p>
        </w:tc>
        <w:tc>
          <w:tcPr>
            <w:tcW w:w="1579" w:type="dxa"/>
            <w:vMerge/>
            <w:tcBorders>
              <w:top w:val="single" w:sz="4" w:space="0" w:color="000000"/>
              <w:left w:val="single" w:sz="4" w:space="0" w:color="000000"/>
              <w:bottom w:val="single" w:sz="4" w:space="0" w:color="000000"/>
              <w:right w:val="single" w:sz="4" w:space="0" w:color="000000"/>
            </w:tcBorders>
            <w:vAlign w:val="center"/>
          </w:tcPr>
          <w:p w14:paraId="53AD9226" w14:textId="77777777" w:rsidR="00531D1D" w:rsidRPr="00030998" w:rsidRDefault="00531D1D" w:rsidP="00030998">
            <w:pPr>
              <w:spacing w:after="0" w:line="240" w:lineRule="auto"/>
              <w:jc w:val="center"/>
              <w:rPr>
                <w:rFonts w:cstheme="minorHAnsi"/>
                <w:color w:val="000000"/>
                <w:sz w:val="20"/>
                <w:szCs w:val="20"/>
              </w:rPr>
            </w:pPr>
          </w:p>
        </w:tc>
        <w:tc>
          <w:tcPr>
            <w:tcW w:w="1975" w:type="dxa"/>
            <w:tcBorders>
              <w:top w:val="single" w:sz="4" w:space="0" w:color="000000"/>
              <w:left w:val="single" w:sz="4" w:space="0" w:color="000000"/>
              <w:bottom w:val="single" w:sz="4" w:space="0" w:color="000000"/>
              <w:right w:val="single" w:sz="4" w:space="0" w:color="000000"/>
            </w:tcBorders>
            <w:vAlign w:val="center"/>
          </w:tcPr>
          <w:p w14:paraId="44CCA9F3" w14:textId="797F18A5" w:rsidR="00531D1D" w:rsidRPr="00030998" w:rsidRDefault="00531D1D" w:rsidP="00030998">
            <w:pPr>
              <w:spacing w:after="0" w:line="240" w:lineRule="auto"/>
              <w:jc w:val="center"/>
              <w:rPr>
                <w:rFonts w:cstheme="minorHAnsi"/>
                <w:color w:val="000000"/>
                <w:spacing w:val="10"/>
                <w:sz w:val="20"/>
                <w:szCs w:val="20"/>
              </w:rPr>
            </w:pPr>
            <w:r w:rsidRPr="00030998">
              <w:rPr>
                <w:rFonts w:cstheme="minorHAnsi"/>
                <w:color w:val="000000"/>
                <w:sz w:val="20"/>
                <w:szCs w:val="20"/>
              </w:rPr>
              <w:t>razrjeđivač</w:t>
            </w:r>
          </w:p>
        </w:tc>
        <w:tc>
          <w:tcPr>
            <w:tcW w:w="1556" w:type="dxa"/>
            <w:tcBorders>
              <w:top w:val="single" w:sz="4" w:space="0" w:color="000000"/>
              <w:left w:val="single" w:sz="4" w:space="0" w:color="000000"/>
              <w:bottom w:val="single" w:sz="4" w:space="0" w:color="000000"/>
              <w:right w:val="single" w:sz="4" w:space="0" w:color="000000"/>
            </w:tcBorders>
            <w:vAlign w:val="center"/>
          </w:tcPr>
          <w:p w14:paraId="7AA0A990" w14:textId="1BE16662" w:rsidR="00531D1D" w:rsidRPr="00030998" w:rsidRDefault="00531D1D" w:rsidP="00030998">
            <w:pPr>
              <w:spacing w:after="0" w:line="240" w:lineRule="auto"/>
              <w:jc w:val="center"/>
              <w:rPr>
                <w:rFonts w:cstheme="minorHAnsi"/>
                <w:color w:val="000000"/>
                <w:sz w:val="20"/>
                <w:szCs w:val="20"/>
              </w:rPr>
            </w:pPr>
            <w:r w:rsidRPr="00030998">
              <w:rPr>
                <w:rFonts w:cstheme="minorHAnsi"/>
                <w:color w:val="000000"/>
                <w:sz w:val="20"/>
                <w:szCs w:val="20"/>
              </w:rPr>
              <w:t>200 l</w:t>
            </w:r>
          </w:p>
        </w:tc>
      </w:tr>
    </w:tbl>
    <w:p w14:paraId="23D291B8" w14:textId="7B00B6D8" w:rsidR="00394F48" w:rsidRPr="00394F48" w:rsidRDefault="00394F48" w:rsidP="00394F48">
      <w:pPr>
        <w:pStyle w:val="Odlomakpopisa11"/>
        <w:jc w:val="center"/>
        <w:rPr>
          <w:sz w:val="20"/>
          <w:szCs w:val="20"/>
        </w:rPr>
      </w:pPr>
      <w:r w:rsidRPr="00394F48">
        <w:rPr>
          <w:sz w:val="20"/>
          <w:szCs w:val="20"/>
        </w:rPr>
        <w:t>Izvor: Procjena ugroženosti od požara i tehnološke eksplozije za Grad Ivane</w:t>
      </w:r>
      <w:r>
        <w:rPr>
          <w:sz w:val="20"/>
          <w:szCs w:val="20"/>
        </w:rPr>
        <w:t>c, studeni 2019.</w:t>
      </w:r>
    </w:p>
    <w:p w14:paraId="60BF3EB9" w14:textId="70A5CDBC" w:rsidR="00394F48" w:rsidRPr="00394F48" w:rsidRDefault="00394F48" w:rsidP="00394F48">
      <w:pPr>
        <w:pStyle w:val="Odlomakpopisa11"/>
        <w:spacing w:before="240"/>
      </w:pPr>
      <w:r w:rsidRPr="00331F54">
        <w:t xml:space="preserve">Nesreća u tehnološkom postrojenju može nastati uslijed istjecanja i/ili eksplozije opasne tvari koje može biti posljedica korištenja neispravne opreme, nemarnog rada ili namjerne diverzije. Dužnost svih tehnoloških postrojenja, a ponajviše onih koji koriste opasne tvari u svom radu, je provođenje preventivnih mjera za sprječavanje nesreće, ograničavanje pristupa u dijelove postrojenja s opasnim tvarima samo ovlaštenom osoblju te odgovorno ponašanje prema okolini u vidu upoznavanja lokalnog stanovništva s mogućim opasnostima, poduzetim mjerama za sprječavanje nesreća te metodama samozaštite, do </w:t>
      </w:r>
      <w:r w:rsidRPr="00394F48">
        <w:t xml:space="preserve">dolaska snaga zaštite i spašavanja, u slučaju nesreće. </w:t>
      </w:r>
    </w:p>
    <w:p w14:paraId="1AB0186D" w14:textId="7800E5AF" w:rsidR="00394F48" w:rsidRDefault="00394F48" w:rsidP="00394F48">
      <w:pPr>
        <w:pStyle w:val="Odlomakpopisa11"/>
        <w:spacing w:before="120"/>
      </w:pPr>
      <w:r w:rsidRPr="00394F48">
        <w:t xml:space="preserve">U nastavku će se obrađivati scenariji događaja s najgorim mogućim posljedicama uslijed nesreće na lokaciji INA d.d. BP Ivanec. </w:t>
      </w:r>
      <w:r w:rsidRPr="00A968EA">
        <w:t xml:space="preserve"> </w:t>
      </w:r>
    </w:p>
    <w:p w14:paraId="6C2BFDBF" w14:textId="77777777" w:rsidR="00394F48" w:rsidRPr="00394F48" w:rsidRDefault="00394F48" w:rsidP="00394F48">
      <w:pPr>
        <w:pStyle w:val="Naslov3"/>
      </w:pPr>
      <w:bookmarkStart w:id="429" w:name="_Toc65821383"/>
      <w:r w:rsidRPr="00394F48">
        <w:t>Prikaz utjecaja na kritičnu infrastrukturu</w:t>
      </w:r>
      <w:bookmarkEnd w:id="429"/>
    </w:p>
    <w:tbl>
      <w:tblPr>
        <w:tblW w:w="8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7844"/>
      </w:tblGrid>
      <w:tr w:rsidR="00394F48" w:rsidRPr="00A8161A" w14:paraId="78901177" w14:textId="77777777" w:rsidTr="00C508D3">
        <w:trPr>
          <w:trHeight w:val="376"/>
          <w:tblHeader/>
          <w:jc w:val="center"/>
        </w:trPr>
        <w:tc>
          <w:tcPr>
            <w:tcW w:w="949" w:type="dxa"/>
            <w:shd w:val="clear" w:color="auto" w:fill="auto"/>
            <w:vAlign w:val="center"/>
          </w:tcPr>
          <w:p w14:paraId="6EB27E3F" w14:textId="77777777" w:rsidR="00394F48" w:rsidRPr="00A8161A" w:rsidRDefault="00394F48" w:rsidP="00C508D3">
            <w:pPr>
              <w:spacing w:after="0"/>
              <w:rPr>
                <w:rFonts w:cs="Arial"/>
                <w:b/>
                <w:sz w:val="20"/>
                <w:szCs w:val="20"/>
              </w:rPr>
            </w:pPr>
            <w:r w:rsidRPr="00A8161A">
              <w:rPr>
                <w:rFonts w:cs="Arial"/>
                <w:b/>
                <w:sz w:val="20"/>
                <w:szCs w:val="20"/>
              </w:rPr>
              <w:t>Utjecaj</w:t>
            </w:r>
          </w:p>
        </w:tc>
        <w:tc>
          <w:tcPr>
            <w:tcW w:w="7844" w:type="dxa"/>
            <w:shd w:val="clear" w:color="auto" w:fill="auto"/>
            <w:vAlign w:val="center"/>
          </w:tcPr>
          <w:p w14:paraId="50A22C73" w14:textId="77777777" w:rsidR="00394F48" w:rsidRPr="00A8161A" w:rsidRDefault="00394F48" w:rsidP="00C508D3">
            <w:pPr>
              <w:spacing w:after="0"/>
              <w:rPr>
                <w:rFonts w:cs="Arial"/>
                <w:b/>
                <w:sz w:val="20"/>
                <w:szCs w:val="20"/>
              </w:rPr>
            </w:pPr>
            <w:r w:rsidRPr="00A8161A">
              <w:rPr>
                <w:rFonts w:cs="Arial"/>
                <w:b/>
                <w:sz w:val="20"/>
                <w:szCs w:val="20"/>
              </w:rPr>
              <w:t>Sektor</w:t>
            </w:r>
          </w:p>
        </w:tc>
      </w:tr>
      <w:tr w:rsidR="00394F48" w:rsidRPr="00A8161A" w14:paraId="25626348" w14:textId="77777777" w:rsidTr="00C508D3">
        <w:trPr>
          <w:trHeight w:val="376"/>
          <w:jc w:val="center"/>
        </w:trPr>
        <w:tc>
          <w:tcPr>
            <w:tcW w:w="949" w:type="dxa"/>
            <w:shd w:val="clear" w:color="auto" w:fill="auto"/>
            <w:vAlign w:val="center"/>
          </w:tcPr>
          <w:p w14:paraId="49FAEC54"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3A493426" w14:textId="77777777" w:rsidR="00394F48" w:rsidRPr="00A8161A" w:rsidRDefault="00394F48" w:rsidP="00C508D3">
            <w:pPr>
              <w:spacing w:after="0"/>
              <w:rPr>
                <w:rFonts w:cs="Arial"/>
                <w:sz w:val="20"/>
                <w:szCs w:val="20"/>
              </w:rPr>
            </w:pPr>
            <w:r w:rsidRPr="00A8161A">
              <w:rPr>
                <w:rFonts w:cs="Arial"/>
                <w:sz w:val="20"/>
                <w:szCs w:val="20"/>
              </w:rPr>
              <w:t>Komunikacijska i informacijska tehnologija (elektroničke komunikacije, prijenos podataka, informacijski sustavi, pružanje audio i audiovizualnih medijskih usluga)</w:t>
            </w:r>
          </w:p>
        </w:tc>
      </w:tr>
      <w:tr w:rsidR="00394F48" w:rsidRPr="00A8161A" w14:paraId="1921A05E" w14:textId="77777777" w:rsidTr="00C508D3">
        <w:trPr>
          <w:trHeight w:val="386"/>
          <w:jc w:val="center"/>
        </w:trPr>
        <w:tc>
          <w:tcPr>
            <w:tcW w:w="949" w:type="dxa"/>
            <w:shd w:val="clear" w:color="auto" w:fill="auto"/>
            <w:vAlign w:val="center"/>
          </w:tcPr>
          <w:p w14:paraId="4A8793F4"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4E43C677" w14:textId="77777777" w:rsidR="00394F48" w:rsidRPr="00A8161A" w:rsidRDefault="00394F48" w:rsidP="00C508D3">
            <w:pPr>
              <w:spacing w:after="0"/>
              <w:rPr>
                <w:rFonts w:cs="Arial"/>
                <w:sz w:val="20"/>
                <w:szCs w:val="20"/>
              </w:rPr>
            </w:pPr>
            <w:r w:rsidRPr="00A8161A">
              <w:rPr>
                <w:rFonts w:cs="Arial"/>
                <w:sz w:val="20"/>
                <w:szCs w:val="20"/>
              </w:rPr>
              <w:t>Promet (cestovni, željeznički, zračni, pomorski i promet unutarnjim plovnim putovima)</w:t>
            </w:r>
          </w:p>
        </w:tc>
      </w:tr>
      <w:tr w:rsidR="00394F48" w:rsidRPr="00A8161A" w14:paraId="757F25DF" w14:textId="77777777" w:rsidTr="00C508D3">
        <w:trPr>
          <w:trHeight w:val="376"/>
          <w:jc w:val="center"/>
        </w:trPr>
        <w:tc>
          <w:tcPr>
            <w:tcW w:w="949" w:type="dxa"/>
            <w:shd w:val="clear" w:color="auto" w:fill="auto"/>
            <w:vAlign w:val="center"/>
          </w:tcPr>
          <w:p w14:paraId="3A120785"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60B75D32" w14:textId="77777777" w:rsidR="00394F48" w:rsidRPr="00A8161A" w:rsidRDefault="00394F48" w:rsidP="00C508D3">
            <w:pPr>
              <w:spacing w:after="0"/>
              <w:rPr>
                <w:rFonts w:cs="Arial"/>
                <w:sz w:val="20"/>
                <w:szCs w:val="20"/>
              </w:rPr>
            </w:pPr>
            <w:r w:rsidRPr="00A8161A">
              <w:rPr>
                <w:rFonts w:cs="Arial"/>
                <w:sz w:val="20"/>
                <w:szCs w:val="20"/>
              </w:rPr>
              <w:t>Zdravstvo (zdravstvena zaštita, proizvodnja, promet i nadzor nad lijekovima)</w:t>
            </w:r>
          </w:p>
        </w:tc>
      </w:tr>
      <w:tr w:rsidR="00394F48" w:rsidRPr="00A8161A" w14:paraId="09A7E5AC" w14:textId="77777777" w:rsidTr="00C508D3">
        <w:trPr>
          <w:trHeight w:val="376"/>
          <w:jc w:val="center"/>
        </w:trPr>
        <w:tc>
          <w:tcPr>
            <w:tcW w:w="949" w:type="dxa"/>
            <w:shd w:val="clear" w:color="auto" w:fill="auto"/>
            <w:vAlign w:val="center"/>
          </w:tcPr>
          <w:p w14:paraId="29DCCCA1"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16A316A1" w14:textId="77777777" w:rsidR="00394F48" w:rsidRPr="00A8161A" w:rsidRDefault="00394F48" w:rsidP="00C508D3">
            <w:pPr>
              <w:spacing w:after="0"/>
              <w:rPr>
                <w:rFonts w:cs="Arial"/>
                <w:sz w:val="20"/>
                <w:szCs w:val="20"/>
              </w:rPr>
            </w:pPr>
            <w:r w:rsidRPr="00A8161A">
              <w:rPr>
                <w:rFonts w:cs="Arial"/>
                <w:sz w:val="20"/>
                <w:szCs w:val="20"/>
              </w:rPr>
              <w:t>Vodno gospodarstvo (regulacijske i zaštitne vodne građevine i komunalne vodne građevine)</w:t>
            </w:r>
          </w:p>
        </w:tc>
      </w:tr>
      <w:tr w:rsidR="00394F48" w:rsidRPr="00A8161A" w14:paraId="2878B2C1" w14:textId="77777777" w:rsidTr="00C508D3">
        <w:trPr>
          <w:trHeight w:val="386"/>
          <w:jc w:val="center"/>
        </w:trPr>
        <w:tc>
          <w:tcPr>
            <w:tcW w:w="949" w:type="dxa"/>
            <w:shd w:val="clear" w:color="auto" w:fill="auto"/>
            <w:vAlign w:val="center"/>
          </w:tcPr>
          <w:p w14:paraId="0922C065"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153B8C0E" w14:textId="77777777" w:rsidR="00394F48" w:rsidRPr="00A8161A" w:rsidRDefault="00394F48" w:rsidP="00C508D3">
            <w:pPr>
              <w:spacing w:after="0"/>
              <w:rPr>
                <w:rFonts w:cs="Arial"/>
                <w:sz w:val="20"/>
                <w:szCs w:val="20"/>
              </w:rPr>
            </w:pPr>
            <w:r w:rsidRPr="00A8161A">
              <w:rPr>
                <w:rFonts w:cs="Arial"/>
                <w:sz w:val="20"/>
                <w:szCs w:val="20"/>
              </w:rPr>
              <w:t xml:space="preserve">Hrana (proizvodnja i opskrba hranom i sustav sigurnosti hrane, robne zalihe) </w:t>
            </w:r>
          </w:p>
        </w:tc>
      </w:tr>
      <w:tr w:rsidR="00394F48" w:rsidRPr="00A8161A" w14:paraId="5373A1FD" w14:textId="77777777" w:rsidTr="00C508D3">
        <w:trPr>
          <w:trHeight w:val="386"/>
          <w:jc w:val="center"/>
        </w:trPr>
        <w:tc>
          <w:tcPr>
            <w:tcW w:w="949" w:type="dxa"/>
            <w:shd w:val="clear" w:color="auto" w:fill="auto"/>
            <w:vAlign w:val="center"/>
          </w:tcPr>
          <w:p w14:paraId="396E5C66" w14:textId="77777777" w:rsidR="00394F48" w:rsidRPr="00A8161A" w:rsidRDefault="00394F48" w:rsidP="00C508D3">
            <w:pPr>
              <w:spacing w:after="0"/>
              <w:jc w:val="center"/>
              <w:rPr>
                <w:rFonts w:cs="Arial"/>
                <w:b/>
                <w:sz w:val="20"/>
                <w:szCs w:val="20"/>
              </w:rPr>
            </w:pPr>
            <w:r w:rsidRPr="00A8161A">
              <w:rPr>
                <w:rFonts w:cs="Arial"/>
                <w:b/>
                <w:sz w:val="20"/>
                <w:szCs w:val="20"/>
              </w:rPr>
              <w:lastRenderedPageBreak/>
              <w:t>x</w:t>
            </w:r>
          </w:p>
        </w:tc>
        <w:tc>
          <w:tcPr>
            <w:tcW w:w="7844" w:type="dxa"/>
            <w:shd w:val="clear" w:color="auto" w:fill="auto"/>
            <w:vAlign w:val="center"/>
          </w:tcPr>
          <w:p w14:paraId="59DB7711" w14:textId="77777777" w:rsidR="00394F48" w:rsidRPr="00A8161A" w:rsidRDefault="00394F48" w:rsidP="00C508D3">
            <w:pPr>
              <w:spacing w:after="0"/>
              <w:rPr>
                <w:rFonts w:cs="Arial"/>
                <w:sz w:val="20"/>
                <w:szCs w:val="20"/>
              </w:rPr>
            </w:pPr>
            <w:r w:rsidRPr="00A8161A">
              <w:rPr>
                <w:rFonts w:cs="Arial"/>
                <w:sz w:val="20"/>
                <w:szCs w:val="20"/>
              </w:rPr>
              <w:t>Financije (bankarstvo, burze, investicije, sustavi osiguranja i plaćanja)</w:t>
            </w:r>
          </w:p>
        </w:tc>
      </w:tr>
      <w:tr w:rsidR="00394F48" w:rsidRPr="00A8161A" w14:paraId="5E669350" w14:textId="77777777" w:rsidTr="00C508D3">
        <w:trPr>
          <w:trHeight w:val="386"/>
          <w:jc w:val="center"/>
        </w:trPr>
        <w:tc>
          <w:tcPr>
            <w:tcW w:w="949" w:type="dxa"/>
            <w:shd w:val="clear" w:color="auto" w:fill="auto"/>
            <w:vAlign w:val="center"/>
          </w:tcPr>
          <w:p w14:paraId="161A4672"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090D4D99" w14:textId="77777777" w:rsidR="00394F48" w:rsidRPr="00A8161A" w:rsidRDefault="00394F48" w:rsidP="00C508D3">
            <w:pPr>
              <w:spacing w:after="0"/>
              <w:rPr>
                <w:rFonts w:cs="Arial"/>
                <w:sz w:val="20"/>
                <w:szCs w:val="20"/>
              </w:rPr>
            </w:pPr>
            <w:r w:rsidRPr="00A8161A">
              <w:rPr>
                <w:rFonts w:cs="Arial"/>
                <w:sz w:val="20"/>
                <w:szCs w:val="20"/>
              </w:rPr>
              <w:t>Proizvodnja, skladištenje i prijevoz opasnih tvari (kemijski, biološki, radiološki i nuklearni materijali)</w:t>
            </w:r>
          </w:p>
        </w:tc>
      </w:tr>
      <w:tr w:rsidR="00394F48" w:rsidRPr="00A8161A" w14:paraId="5C12C3A5" w14:textId="77777777" w:rsidTr="00C508D3">
        <w:trPr>
          <w:trHeight w:val="386"/>
          <w:jc w:val="center"/>
        </w:trPr>
        <w:tc>
          <w:tcPr>
            <w:tcW w:w="949" w:type="dxa"/>
            <w:shd w:val="clear" w:color="auto" w:fill="auto"/>
            <w:vAlign w:val="center"/>
          </w:tcPr>
          <w:p w14:paraId="202E4EC3"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2B905B7E" w14:textId="77777777" w:rsidR="00394F48" w:rsidRPr="00A8161A" w:rsidRDefault="00394F48" w:rsidP="00C508D3">
            <w:pPr>
              <w:spacing w:after="0"/>
              <w:rPr>
                <w:rFonts w:cs="Arial"/>
                <w:sz w:val="20"/>
                <w:szCs w:val="20"/>
              </w:rPr>
            </w:pPr>
            <w:r w:rsidRPr="00A8161A">
              <w:rPr>
                <w:rFonts w:cs="Arial"/>
                <w:sz w:val="20"/>
                <w:szCs w:val="20"/>
              </w:rPr>
              <w:t>Javne službe (osiguranje javnog reda i mira, zaštita i spašavanje, hitna medicinska pomoć)</w:t>
            </w:r>
          </w:p>
        </w:tc>
      </w:tr>
      <w:tr w:rsidR="00394F48" w:rsidRPr="00A8161A" w14:paraId="7983B5CE" w14:textId="77777777" w:rsidTr="00C508D3">
        <w:trPr>
          <w:trHeight w:val="386"/>
          <w:jc w:val="center"/>
        </w:trPr>
        <w:tc>
          <w:tcPr>
            <w:tcW w:w="949" w:type="dxa"/>
            <w:shd w:val="clear" w:color="auto" w:fill="auto"/>
            <w:vAlign w:val="center"/>
          </w:tcPr>
          <w:p w14:paraId="56E866BC" w14:textId="77777777" w:rsidR="00394F48" w:rsidRPr="00A8161A" w:rsidRDefault="00394F48" w:rsidP="00C508D3">
            <w:pPr>
              <w:spacing w:after="0"/>
              <w:jc w:val="center"/>
              <w:rPr>
                <w:rFonts w:cs="Arial"/>
                <w:b/>
                <w:sz w:val="20"/>
                <w:szCs w:val="20"/>
              </w:rPr>
            </w:pPr>
            <w:r w:rsidRPr="00A8161A">
              <w:rPr>
                <w:rFonts w:cs="Arial"/>
                <w:b/>
                <w:sz w:val="20"/>
                <w:szCs w:val="20"/>
              </w:rPr>
              <w:t>x</w:t>
            </w:r>
          </w:p>
        </w:tc>
        <w:tc>
          <w:tcPr>
            <w:tcW w:w="7844" w:type="dxa"/>
            <w:shd w:val="clear" w:color="auto" w:fill="auto"/>
            <w:vAlign w:val="center"/>
          </w:tcPr>
          <w:p w14:paraId="2CBA1350" w14:textId="77777777" w:rsidR="00394F48" w:rsidRPr="00A8161A" w:rsidRDefault="00394F48" w:rsidP="00C508D3">
            <w:pPr>
              <w:spacing w:after="0"/>
              <w:rPr>
                <w:rFonts w:cs="Arial"/>
                <w:sz w:val="20"/>
                <w:szCs w:val="20"/>
              </w:rPr>
            </w:pPr>
            <w:r w:rsidRPr="00A8161A">
              <w:rPr>
                <w:rFonts w:cs="Arial"/>
                <w:sz w:val="20"/>
                <w:szCs w:val="20"/>
              </w:rPr>
              <w:t>Nacionalni spomenici i vrijednosti</w:t>
            </w:r>
          </w:p>
        </w:tc>
      </w:tr>
    </w:tbl>
    <w:p w14:paraId="4CE2A68E" w14:textId="56A98D1D" w:rsidR="00394F48" w:rsidRDefault="00394F48" w:rsidP="00394F48">
      <w:pPr>
        <w:pStyle w:val="Naslov3"/>
      </w:pPr>
      <w:bookmarkStart w:id="430" w:name="_Toc19619352"/>
      <w:bookmarkStart w:id="431" w:name="_Toc65821384"/>
      <w:r>
        <w:t>Kontekst</w:t>
      </w:r>
      <w:bookmarkEnd w:id="430"/>
      <w:bookmarkEnd w:id="431"/>
      <w:r>
        <w:t xml:space="preserve"> </w:t>
      </w:r>
    </w:p>
    <w:p w14:paraId="41976C93" w14:textId="3B83D51F" w:rsidR="00CF7B66" w:rsidRDefault="00653F0C" w:rsidP="00653F0C">
      <w:pPr>
        <w:pStyle w:val="Odlomakpopisa"/>
        <w:rPr>
          <w:lang w:eastAsia="zh-CN"/>
        </w:rPr>
      </w:pPr>
      <w:r>
        <w:rPr>
          <w:lang w:eastAsia="zh-CN"/>
        </w:rPr>
        <w:t xml:space="preserve">INA </w:t>
      </w:r>
      <w:proofErr w:type="spellStart"/>
      <w:r>
        <w:rPr>
          <w:lang w:eastAsia="zh-CN"/>
        </w:rPr>
        <w:t>d.d.</w:t>
      </w:r>
      <w:proofErr w:type="spellEnd"/>
      <w:r>
        <w:rPr>
          <w:lang w:eastAsia="zh-CN"/>
        </w:rPr>
        <w:t xml:space="preserve"> </w:t>
      </w:r>
      <w:proofErr w:type="spellStart"/>
      <w:r>
        <w:rPr>
          <w:lang w:eastAsia="zh-CN"/>
        </w:rPr>
        <w:t>b</w:t>
      </w:r>
      <w:r w:rsidRPr="00653F0C">
        <w:rPr>
          <w:lang w:eastAsia="zh-CN"/>
        </w:rPr>
        <w:t>enzinska</w:t>
      </w:r>
      <w:proofErr w:type="spellEnd"/>
      <w:r w:rsidRPr="00653F0C">
        <w:rPr>
          <w:lang w:eastAsia="zh-CN"/>
        </w:rPr>
        <w:t xml:space="preserve"> </w:t>
      </w:r>
      <w:proofErr w:type="spellStart"/>
      <w:r w:rsidRPr="00653F0C">
        <w:rPr>
          <w:lang w:eastAsia="zh-CN"/>
        </w:rPr>
        <w:t>postaja</w:t>
      </w:r>
      <w:proofErr w:type="spellEnd"/>
      <w:r w:rsidRPr="00653F0C">
        <w:rPr>
          <w:lang w:eastAsia="zh-CN"/>
        </w:rPr>
        <w:t xml:space="preserve"> </w:t>
      </w:r>
      <w:proofErr w:type="spellStart"/>
      <w:r>
        <w:rPr>
          <w:lang w:eastAsia="zh-CN"/>
        </w:rPr>
        <w:t>Ivanec</w:t>
      </w:r>
      <w:proofErr w:type="spellEnd"/>
      <w:r>
        <w:rPr>
          <w:lang w:eastAsia="zh-CN"/>
        </w:rPr>
        <w:t xml:space="preserve"> </w:t>
      </w:r>
      <w:proofErr w:type="spellStart"/>
      <w:r w:rsidRPr="00653F0C">
        <w:rPr>
          <w:lang w:eastAsia="zh-CN"/>
        </w:rPr>
        <w:t>smještena</w:t>
      </w:r>
      <w:proofErr w:type="spellEnd"/>
      <w:r w:rsidRPr="00653F0C">
        <w:rPr>
          <w:lang w:eastAsia="zh-CN"/>
        </w:rPr>
        <w:t xml:space="preserve"> je </w:t>
      </w:r>
      <w:proofErr w:type="spellStart"/>
      <w:r w:rsidRPr="00653F0C">
        <w:rPr>
          <w:lang w:eastAsia="zh-CN"/>
        </w:rPr>
        <w:t>uz</w:t>
      </w:r>
      <w:proofErr w:type="spellEnd"/>
      <w:r w:rsidRPr="00653F0C">
        <w:rPr>
          <w:lang w:eastAsia="zh-CN"/>
        </w:rPr>
        <w:t xml:space="preserve"> </w:t>
      </w:r>
      <w:proofErr w:type="spellStart"/>
      <w:r w:rsidRPr="00653F0C">
        <w:rPr>
          <w:lang w:eastAsia="zh-CN"/>
        </w:rPr>
        <w:t>državnu</w:t>
      </w:r>
      <w:proofErr w:type="spellEnd"/>
      <w:r w:rsidRPr="00653F0C">
        <w:rPr>
          <w:lang w:eastAsia="zh-CN"/>
        </w:rPr>
        <w:t xml:space="preserve"> </w:t>
      </w:r>
      <w:proofErr w:type="spellStart"/>
      <w:r w:rsidRPr="00653F0C">
        <w:rPr>
          <w:lang w:eastAsia="zh-CN"/>
        </w:rPr>
        <w:t>cestu</w:t>
      </w:r>
      <w:proofErr w:type="spellEnd"/>
      <w:r w:rsidRPr="00653F0C">
        <w:rPr>
          <w:lang w:eastAsia="zh-CN"/>
        </w:rPr>
        <w:t xml:space="preserve"> D</w:t>
      </w:r>
      <w:r>
        <w:rPr>
          <w:lang w:eastAsia="zh-CN"/>
        </w:rPr>
        <w:t xml:space="preserve"> </w:t>
      </w:r>
      <w:r w:rsidRPr="00653F0C">
        <w:rPr>
          <w:lang w:eastAsia="zh-CN"/>
        </w:rPr>
        <w:t xml:space="preserve">29 </w:t>
      </w:r>
      <w:proofErr w:type="spellStart"/>
      <w:r w:rsidRPr="00653F0C">
        <w:rPr>
          <w:lang w:eastAsia="zh-CN"/>
        </w:rPr>
        <w:t>Ivanec</w:t>
      </w:r>
      <w:proofErr w:type="spellEnd"/>
      <w:r w:rsidRPr="00653F0C">
        <w:rPr>
          <w:lang w:eastAsia="zh-CN"/>
        </w:rPr>
        <w:t xml:space="preserve"> </w:t>
      </w:r>
      <w:r>
        <w:rPr>
          <w:lang w:eastAsia="zh-CN"/>
        </w:rPr>
        <w:t>–</w:t>
      </w:r>
      <w:r w:rsidRPr="00653F0C">
        <w:rPr>
          <w:lang w:eastAsia="zh-CN"/>
        </w:rPr>
        <w:t xml:space="preserve"> </w:t>
      </w:r>
      <w:proofErr w:type="spellStart"/>
      <w:r w:rsidRPr="00653F0C">
        <w:rPr>
          <w:lang w:eastAsia="zh-CN"/>
        </w:rPr>
        <w:t>Varaždin</w:t>
      </w:r>
      <w:proofErr w:type="spellEnd"/>
      <w:r w:rsidRPr="00653F0C">
        <w:rPr>
          <w:lang w:eastAsia="zh-CN"/>
        </w:rPr>
        <w:t>.</w:t>
      </w:r>
      <w:r>
        <w:rPr>
          <w:lang w:eastAsia="zh-CN"/>
        </w:rPr>
        <w:t xml:space="preserve"> </w:t>
      </w:r>
      <w:proofErr w:type="spellStart"/>
      <w:r w:rsidRPr="00653F0C">
        <w:rPr>
          <w:lang w:eastAsia="zh-CN"/>
        </w:rPr>
        <w:t>Pristup</w:t>
      </w:r>
      <w:proofErr w:type="spellEnd"/>
      <w:r w:rsidRPr="00653F0C">
        <w:rPr>
          <w:lang w:eastAsia="zh-CN"/>
        </w:rPr>
        <w:t xml:space="preserve"> </w:t>
      </w:r>
      <w:proofErr w:type="spellStart"/>
      <w:r w:rsidRPr="00653F0C">
        <w:rPr>
          <w:lang w:eastAsia="zh-CN"/>
        </w:rPr>
        <w:t>parceli</w:t>
      </w:r>
      <w:proofErr w:type="spellEnd"/>
      <w:r w:rsidRPr="00653F0C">
        <w:rPr>
          <w:lang w:eastAsia="zh-CN"/>
        </w:rPr>
        <w:t xml:space="preserve"> je s </w:t>
      </w:r>
      <w:proofErr w:type="spellStart"/>
      <w:r w:rsidRPr="00653F0C">
        <w:rPr>
          <w:lang w:eastAsia="zh-CN"/>
        </w:rPr>
        <w:t>asfaltirane</w:t>
      </w:r>
      <w:proofErr w:type="spellEnd"/>
      <w:r w:rsidRPr="00653F0C">
        <w:rPr>
          <w:lang w:eastAsia="zh-CN"/>
        </w:rPr>
        <w:t xml:space="preserve"> </w:t>
      </w:r>
      <w:proofErr w:type="spellStart"/>
      <w:r w:rsidRPr="00653F0C">
        <w:rPr>
          <w:lang w:eastAsia="zh-CN"/>
        </w:rPr>
        <w:t>ceste</w:t>
      </w:r>
      <w:proofErr w:type="spellEnd"/>
      <w:r w:rsidRPr="00653F0C">
        <w:rPr>
          <w:lang w:eastAsia="zh-CN"/>
        </w:rPr>
        <w:t xml:space="preserve"> </w:t>
      </w:r>
      <w:proofErr w:type="spellStart"/>
      <w:r w:rsidRPr="00653F0C">
        <w:rPr>
          <w:lang w:eastAsia="zh-CN"/>
        </w:rPr>
        <w:t>smještene</w:t>
      </w:r>
      <w:proofErr w:type="spellEnd"/>
      <w:r w:rsidRPr="00653F0C">
        <w:rPr>
          <w:lang w:eastAsia="zh-CN"/>
        </w:rPr>
        <w:t xml:space="preserve"> </w:t>
      </w:r>
      <w:proofErr w:type="spellStart"/>
      <w:r w:rsidRPr="00653F0C">
        <w:rPr>
          <w:lang w:eastAsia="zh-CN"/>
        </w:rPr>
        <w:t>uz</w:t>
      </w:r>
      <w:proofErr w:type="spellEnd"/>
      <w:r w:rsidRPr="00653F0C">
        <w:rPr>
          <w:lang w:eastAsia="zh-CN"/>
        </w:rPr>
        <w:t xml:space="preserve"> </w:t>
      </w:r>
      <w:proofErr w:type="spellStart"/>
      <w:r w:rsidRPr="00653F0C">
        <w:rPr>
          <w:lang w:eastAsia="zh-CN"/>
        </w:rPr>
        <w:t>sjeverozapadni</w:t>
      </w:r>
      <w:proofErr w:type="spellEnd"/>
      <w:r w:rsidRPr="00653F0C">
        <w:rPr>
          <w:lang w:eastAsia="zh-CN"/>
        </w:rPr>
        <w:t xml:space="preserve"> rub </w:t>
      </w:r>
      <w:proofErr w:type="spellStart"/>
      <w:r w:rsidRPr="00653F0C">
        <w:rPr>
          <w:lang w:eastAsia="zh-CN"/>
        </w:rPr>
        <w:t>parcele</w:t>
      </w:r>
      <w:proofErr w:type="spellEnd"/>
      <w:r w:rsidRPr="00653F0C">
        <w:rPr>
          <w:lang w:eastAsia="zh-CN"/>
        </w:rPr>
        <w:t xml:space="preserve">. U </w:t>
      </w:r>
      <w:proofErr w:type="spellStart"/>
      <w:r w:rsidRPr="00653F0C">
        <w:rPr>
          <w:lang w:eastAsia="zh-CN"/>
        </w:rPr>
        <w:t>neposrednoj</w:t>
      </w:r>
      <w:proofErr w:type="spellEnd"/>
      <w:r w:rsidRPr="00653F0C">
        <w:rPr>
          <w:lang w:eastAsia="zh-CN"/>
        </w:rPr>
        <w:t xml:space="preserve"> </w:t>
      </w:r>
      <w:proofErr w:type="spellStart"/>
      <w:r w:rsidRPr="00653F0C">
        <w:rPr>
          <w:lang w:eastAsia="zh-CN"/>
        </w:rPr>
        <w:t>blizini</w:t>
      </w:r>
      <w:proofErr w:type="spellEnd"/>
      <w:r w:rsidRPr="00653F0C">
        <w:rPr>
          <w:lang w:eastAsia="zh-CN"/>
        </w:rPr>
        <w:t xml:space="preserve"> </w:t>
      </w:r>
      <w:proofErr w:type="spellStart"/>
      <w:r w:rsidRPr="00653F0C">
        <w:rPr>
          <w:lang w:eastAsia="zh-CN"/>
        </w:rPr>
        <w:t>nalaze</w:t>
      </w:r>
      <w:proofErr w:type="spellEnd"/>
      <w:r w:rsidRPr="00653F0C">
        <w:rPr>
          <w:lang w:eastAsia="zh-CN"/>
        </w:rPr>
        <w:t xml:space="preserve"> se </w:t>
      </w:r>
      <w:proofErr w:type="spellStart"/>
      <w:r w:rsidRPr="00653F0C">
        <w:rPr>
          <w:lang w:eastAsia="zh-CN"/>
        </w:rPr>
        <w:t>trgovački</w:t>
      </w:r>
      <w:proofErr w:type="spellEnd"/>
      <w:r w:rsidRPr="00653F0C">
        <w:rPr>
          <w:lang w:eastAsia="zh-CN"/>
        </w:rPr>
        <w:t xml:space="preserve"> </w:t>
      </w:r>
      <w:proofErr w:type="spellStart"/>
      <w:r w:rsidRPr="00653F0C">
        <w:rPr>
          <w:lang w:eastAsia="zh-CN"/>
        </w:rPr>
        <w:t>centri</w:t>
      </w:r>
      <w:proofErr w:type="spellEnd"/>
      <w:r w:rsidRPr="00653F0C">
        <w:rPr>
          <w:lang w:eastAsia="zh-CN"/>
        </w:rPr>
        <w:t xml:space="preserve"> </w:t>
      </w:r>
      <w:proofErr w:type="spellStart"/>
      <w:r w:rsidRPr="00653F0C">
        <w:rPr>
          <w:lang w:eastAsia="zh-CN"/>
        </w:rPr>
        <w:t>Konzum</w:t>
      </w:r>
      <w:proofErr w:type="spellEnd"/>
      <w:r w:rsidRPr="00653F0C">
        <w:rPr>
          <w:lang w:eastAsia="zh-CN"/>
        </w:rPr>
        <w:t xml:space="preserve">, KTC </w:t>
      </w:r>
      <w:proofErr w:type="spellStart"/>
      <w:r w:rsidRPr="00653F0C">
        <w:rPr>
          <w:lang w:eastAsia="zh-CN"/>
        </w:rPr>
        <w:t>i</w:t>
      </w:r>
      <w:proofErr w:type="spellEnd"/>
      <w:r w:rsidRPr="00653F0C">
        <w:rPr>
          <w:lang w:eastAsia="zh-CN"/>
        </w:rPr>
        <w:t xml:space="preserve"> Lidl.</w:t>
      </w:r>
    </w:p>
    <w:p w14:paraId="19251477" w14:textId="7B4B3D46" w:rsidR="00653F0C" w:rsidRDefault="00653F0C" w:rsidP="00653F0C">
      <w:pPr>
        <w:pStyle w:val="Odlomakpopisa"/>
        <w:rPr>
          <w:lang w:eastAsia="zh-CN"/>
        </w:rPr>
      </w:pPr>
      <w:proofErr w:type="spellStart"/>
      <w:r w:rsidRPr="00653F0C">
        <w:rPr>
          <w:lang w:eastAsia="zh-CN"/>
        </w:rPr>
        <w:t>Građevinu</w:t>
      </w:r>
      <w:proofErr w:type="spellEnd"/>
      <w:r w:rsidRPr="00653F0C">
        <w:rPr>
          <w:lang w:eastAsia="zh-CN"/>
        </w:rPr>
        <w:t xml:space="preserve"> </w:t>
      </w:r>
      <w:proofErr w:type="spellStart"/>
      <w:r w:rsidRPr="00653F0C">
        <w:rPr>
          <w:lang w:eastAsia="zh-CN"/>
        </w:rPr>
        <w:t>čine</w:t>
      </w:r>
      <w:proofErr w:type="spellEnd"/>
      <w:r w:rsidRPr="00653F0C">
        <w:rPr>
          <w:lang w:eastAsia="zh-CN"/>
        </w:rPr>
        <w:t xml:space="preserve"> </w:t>
      </w:r>
      <w:proofErr w:type="spellStart"/>
      <w:r w:rsidRPr="00653F0C">
        <w:rPr>
          <w:lang w:eastAsia="zh-CN"/>
        </w:rPr>
        <w:t>prodajni</w:t>
      </w:r>
      <w:proofErr w:type="spellEnd"/>
      <w:r w:rsidRPr="00653F0C">
        <w:rPr>
          <w:lang w:eastAsia="zh-CN"/>
        </w:rPr>
        <w:t xml:space="preserve"> </w:t>
      </w:r>
      <w:proofErr w:type="spellStart"/>
      <w:r w:rsidRPr="00653F0C">
        <w:rPr>
          <w:lang w:eastAsia="zh-CN"/>
        </w:rPr>
        <w:t>prostor</w:t>
      </w:r>
      <w:proofErr w:type="spellEnd"/>
      <w:r w:rsidRPr="00653F0C">
        <w:rPr>
          <w:lang w:eastAsia="zh-CN"/>
        </w:rPr>
        <w:t xml:space="preserve">, </w:t>
      </w:r>
      <w:proofErr w:type="spellStart"/>
      <w:r w:rsidRPr="00653F0C">
        <w:rPr>
          <w:lang w:eastAsia="zh-CN"/>
        </w:rPr>
        <w:t>ured</w:t>
      </w:r>
      <w:proofErr w:type="spellEnd"/>
      <w:r w:rsidRPr="00653F0C">
        <w:rPr>
          <w:lang w:eastAsia="zh-CN"/>
        </w:rPr>
        <w:t xml:space="preserve">, </w:t>
      </w:r>
      <w:proofErr w:type="spellStart"/>
      <w:r w:rsidRPr="00653F0C">
        <w:rPr>
          <w:lang w:eastAsia="zh-CN"/>
        </w:rPr>
        <w:t>skladište</w:t>
      </w:r>
      <w:proofErr w:type="spellEnd"/>
      <w:r w:rsidRPr="00653F0C">
        <w:rPr>
          <w:lang w:eastAsia="zh-CN"/>
        </w:rPr>
        <w:t xml:space="preserve"> </w:t>
      </w:r>
      <w:proofErr w:type="spellStart"/>
      <w:r w:rsidRPr="00653F0C">
        <w:rPr>
          <w:lang w:eastAsia="zh-CN"/>
        </w:rPr>
        <w:t>i</w:t>
      </w:r>
      <w:proofErr w:type="spellEnd"/>
      <w:r w:rsidRPr="00653F0C">
        <w:rPr>
          <w:lang w:eastAsia="zh-CN"/>
        </w:rPr>
        <w:t xml:space="preserve"> </w:t>
      </w:r>
      <w:proofErr w:type="spellStart"/>
      <w:r w:rsidRPr="00653F0C">
        <w:rPr>
          <w:lang w:eastAsia="zh-CN"/>
        </w:rPr>
        <w:t>sanitarni</w:t>
      </w:r>
      <w:proofErr w:type="spellEnd"/>
      <w:r w:rsidRPr="00653F0C">
        <w:rPr>
          <w:lang w:eastAsia="zh-CN"/>
        </w:rPr>
        <w:t xml:space="preserve"> </w:t>
      </w:r>
      <w:proofErr w:type="spellStart"/>
      <w:r w:rsidRPr="00653F0C">
        <w:rPr>
          <w:lang w:eastAsia="zh-CN"/>
        </w:rPr>
        <w:t>prostor</w:t>
      </w:r>
      <w:proofErr w:type="spellEnd"/>
      <w:r w:rsidRPr="00653F0C">
        <w:rPr>
          <w:lang w:eastAsia="zh-CN"/>
        </w:rPr>
        <w:t xml:space="preserve">. Na </w:t>
      </w:r>
      <w:proofErr w:type="spellStart"/>
      <w:r w:rsidRPr="00653F0C">
        <w:rPr>
          <w:lang w:eastAsia="zh-CN"/>
        </w:rPr>
        <w:t>lokaciji</w:t>
      </w:r>
      <w:proofErr w:type="spellEnd"/>
      <w:r w:rsidRPr="00653F0C">
        <w:rPr>
          <w:lang w:eastAsia="zh-CN"/>
        </w:rPr>
        <w:t xml:space="preserve"> </w:t>
      </w:r>
      <w:proofErr w:type="spellStart"/>
      <w:r w:rsidRPr="00653F0C">
        <w:rPr>
          <w:lang w:eastAsia="zh-CN"/>
        </w:rPr>
        <w:t>su</w:t>
      </w:r>
      <w:proofErr w:type="spellEnd"/>
      <w:r w:rsidRPr="00653F0C">
        <w:rPr>
          <w:lang w:eastAsia="zh-CN"/>
        </w:rPr>
        <w:t xml:space="preserve"> </w:t>
      </w:r>
      <w:proofErr w:type="spellStart"/>
      <w:r w:rsidRPr="00653F0C">
        <w:rPr>
          <w:lang w:eastAsia="zh-CN"/>
        </w:rPr>
        <w:t>instalirana</w:t>
      </w:r>
      <w:proofErr w:type="spellEnd"/>
      <w:r w:rsidRPr="00653F0C">
        <w:rPr>
          <w:lang w:eastAsia="zh-CN"/>
        </w:rPr>
        <w:t xml:space="preserve"> </w:t>
      </w:r>
      <w:r>
        <w:rPr>
          <w:lang w:eastAsia="zh-CN"/>
        </w:rPr>
        <w:t>3</w:t>
      </w:r>
      <w:r w:rsidRPr="00653F0C">
        <w:rPr>
          <w:lang w:eastAsia="zh-CN"/>
        </w:rPr>
        <w:t xml:space="preserve"> </w:t>
      </w:r>
      <w:proofErr w:type="spellStart"/>
      <w:r w:rsidRPr="00653F0C">
        <w:rPr>
          <w:lang w:eastAsia="zh-CN"/>
        </w:rPr>
        <w:t>mjerna</w:t>
      </w:r>
      <w:proofErr w:type="spellEnd"/>
      <w:r w:rsidRPr="00653F0C">
        <w:rPr>
          <w:lang w:eastAsia="zh-CN"/>
        </w:rPr>
        <w:t xml:space="preserve"> </w:t>
      </w:r>
      <w:proofErr w:type="spellStart"/>
      <w:r w:rsidRPr="00653F0C">
        <w:rPr>
          <w:lang w:eastAsia="zh-CN"/>
        </w:rPr>
        <w:t>uređaja</w:t>
      </w:r>
      <w:proofErr w:type="spellEnd"/>
      <w:r w:rsidRPr="00653F0C">
        <w:rPr>
          <w:lang w:eastAsia="zh-CN"/>
        </w:rPr>
        <w:t xml:space="preserve"> (</w:t>
      </w:r>
      <w:proofErr w:type="spellStart"/>
      <w:r w:rsidRPr="00653F0C">
        <w:rPr>
          <w:lang w:eastAsia="zh-CN"/>
        </w:rPr>
        <w:t>ag</w:t>
      </w:r>
      <w:r w:rsidR="00601F80">
        <w:rPr>
          <w:lang w:eastAsia="zh-CN"/>
        </w:rPr>
        <w:t>regata</w:t>
      </w:r>
      <w:proofErr w:type="spellEnd"/>
      <w:r w:rsidRPr="00653F0C">
        <w:rPr>
          <w:lang w:eastAsia="zh-CN"/>
        </w:rPr>
        <w:t xml:space="preserve">) za </w:t>
      </w:r>
      <w:proofErr w:type="spellStart"/>
      <w:r w:rsidRPr="00653F0C">
        <w:rPr>
          <w:lang w:eastAsia="zh-CN"/>
        </w:rPr>
        <w:t>istakanje</w:t>
      </w:r>
      <w:proofErr w:type="spellEnd"/>
      <w:r w:rsidRPr="00653F0C">
        <w:rPr>
          <w:lang w:eastAsia="zh-CN"/>
        </w:rPr>
        <w:t xml:space="preserve"> </w:t>
      </w:r>
      <w:proofErr w:type="spellStart"/>
      <w:r w:rsidRPr="00653F0C">
        <w:rPr>
          <w:lang w:eastAsia="zh-CN"/>
        </w:rPr>
        <w:t>goriva</w:t>
      </w:r>
      <w:proofErr w:type="spellEnd"/>
      <w:r w:rsidRPr="00653F0C">
        <w:rPr>
          <w:lang w:eastAsia="zh-CN"/>
        </w:rPr>
        <w:t xml:space="preserve">. </w:t>
      </w:r>
      <w:proofErr w:type="spellStart"/>
      <w:r w:rsidRPr="00653F0C">
        <w:rPr>
          <w:lang w:eastAsia="zh-CN"/>
        </w:rPr>
        <w:t>Jedan</w:t>
      </w:r>
      <w:proofErr w:type="spellEnd"/>
      <w:r w:rsidRPr="00653F0C">
        <w:rPr>
          <w:lang w:eastAsia="zh-CN"/>
        </w:rPr>
        <w:t xml:space="preserve"> </w:t>
      </w:r>
      <w:proofErr w:type="spellStart"/>
      <w:r w:rsidRPr="00653F0C">
        <w:rPr>
          <w:lang w:eastAsia="zh-CN"/>
        </w:rPr>
        <w:t>agregat</w:t>
      </w:r>
      <w:proofErr w:type="spellEnd"/>
      <w:r w:rsidRPr="00653F0C">
        <w:rPr>
          <w:lang w:eastAsia="zh-CN"/>
        </w:rPr>
        <w:t xml:space="preserve"> </w:t>
      </w:r>
      <w:proofErr w:type="spellStart"/>
      <w:r w:rsidRPr="00653F0C">
        <w:rPr>
          <w:lang w:eastAsia="zh-CN"/>
        </w:rPr>
        <w:t>služi</w:t>
      </w:r>
      <w:proofErr w:type="spellEnd"/>
      <w:r w:rsidRPr="00653F0C">
        <w:rPr>
          <w:lang w:eastAsia="zh-CN"/>
        </w:rPr>
        <w:t xml:space="preserve"> za </w:t>
      </w:r>
      <w:proofErr w:type="spellStart"/>
      <w:r w:rsidRPr="00653F0C">
        <w:rPr>
          <w:lang w:eastAsia="zh-CN"/>
        </w:rPr>
        <w:t>jednostrano</w:t>
      </w:r>
      <w:proofErr w:type="spellEnd"/>
      <w:r w:rsidRPr="00653F0C">
        <w:rPr>
          <w:lang w:eastAsia="zh-CN"/>
        </w:rPr>
        <w:t xml:space="preserve"> </w:t>
      </w:r>
      <w:proofErr w:type="spellStart"/>
      <w:r w:rsidRPr="00653F0C">
        <w:rPr>
          <w:lang w:eastAsia="zh-CN"/>
        </w:rPr>
        <w:t>istakanje</w:t>
      </w:r>
      <w:proofErr w:type="spellEnd"/>
      <w:r w:rsidRPr="00653F0C">
        <w:rPr>
          <w:lang w:eastAsia="zh-CN"/>
        </w:rPr>
        <w:t xml:space="preserve"> </w:t>
      </w:r>
      <w:proofErr w:type="spellStart"/>
      <w:r w:rsidRPr="00653F0C">
        <w:rPr>
          <w:lang w:eastAsia="zh-CN"/>
        </w:rPr>
        <w:t>goriva</w:t>
      </w:r>
      <w:proofErr w:type="spellEnd"/>
      <w:r w:rsidRPr="00653F0C">
        <w:rPr>
          <w:lang w:eastAsia="zh-CN"/>
        </w:rPr>
        <w:t xml:space="preserve">, a </w:t>
      </w:r>
      <w:proofErr w:type="spellStart"/>
      <w:r w:rsidRPr="00653F0C">
        <w:rPr>
          <w:lang w:eastAsia="zh-CN"/>
        </w:rPr>
        <w:t>dva</w:t>
      </w:r>
      <w:proofErr w:type="spellEnd"/>
      <w:r w:rsidRPr="00653F0C">
        <w:rPr>
          <w:lang w:eastAsia="zh-CN"/>
        </w:rPr>
        <w:t xml:space="preserve"> za </w:t>
      </w:r>
      <w:proofErr w:type="spellStart"/>
      <w:r w:rsidRPr="00653F0C">
        <w:rPr>
          <w:lang w:eastAsia="zh-CN"/>
        </w:rPr>
        <w:t>dvostrano</w:t>
      </w:r>
      <w:proofErr w:type="spellEnd"/>
      <w:r w:rsidRPr="00653F0C">
        <w:rPr>
          <w:lang w:eastAsia="zh-CN"/>
        </w:rPr>
        <w:t xml:space="preserve">, pa se </w:t>
      </w:r>
      <w:proofErr w:type="spellStart"/>
      <w:r w:rsidRPr="00653F0C">
        <w:rPr>
          <w:lang w:eastAsia="zh-CN"/>
        </w:rPr>
        <w:t>njima</w:t>
      </w:r>
      <w:proofErr w:type="spellEnd"/>
      <w:r w:rsidRPr="00653F0C">
        <w:rPr>
          <w:lang w:eastAsia="zh-CN"/>
        </w:rPr>
        <w:t xml:space="preserve"> </w:t>
      </w:r>
      <w:proofErr w:type="spellStart"/>
      <w:r w:rsidRPr="00653F0C">
        <w:rPr>
          <w:lang w:eastAsia="zh-CN"/>
        </w:rPr>
        <w:t>može</w:t>
      </w:r>
      <w:proofErr w:type="spellEnd"/>
      <w:r w:rsidRPr="00653F0C">
        <w:rPr>
          <w:lang w:eastAsia="zh-CN"/>
        </w:rPr>
        <w:t xml:space="preserve"> </w:t>
      </w:r>
      <w:proofErr w:type="spellStart"/>
      <w:r w:rsidRPr="00653F0C">
        <w:rPr>
          <w:lang w:eastAsia="zh-CN"/>
        </w:rPr>
        <w:t>uslužiti</w:t>
      </w:r>
      <w:proofErr w:type="spellEnd"/>
      <w:r w:rsidRPr="00653F0C">
        <w:rPr>
          <w:lang w:eastAsia="zh-CN"/>
        </w:rPr>
        <w:t xml:space="preserve"> </w:t>
      </w:r>
      <w:proofErr w:type="spellStart"/>
      <w:r w:rsidRPr="00653F0C">
        <w:rPr>
          <w:lang w:eastAsia="zh-CN"/>
        </w:rPr>
        <w:t>maksimalno</w:t>
      </w:r>
      <w:proofErr w:type="spellEnd"/>
      <w:r w:rsidRPr="00653F0C">
        <w:rPr>
          <w:lang w:eastAsia="zh-CN"/>
        </w:rPr>
        <w:t xml:space="preserve"> pet </w:t>
      </w:r>
      <w:proofErr w:type="spellStart"/>
      <w:r w:rsidRPr="00653F0C">
        <w:rPr>
          <w:lang w:eastAsia="zh-CN"/>
        </w:rPr>
        <w:t>vozila</w:t>
      </w:r>
      <w:proofErr w:type="spellEnd"/>
      <w:r w:rsidRPr="00653F0C">
        <w:rPr>
          <w:lang w:eastAsia="zh-CN"/>
        </w:rPr>
        <w:t xml:space="preserve"> </w:t>
      </w:r>
      <w:proofErr w:type="spellStart"/>
      <w:r w:rsidRPr="00653F0C">
        <w:rPr>
          <w:lang w:eastAsia="zh-CN"/>
        </w:rPr>
        <w:t>istovremeno</w:t>
      </w:r>
      <w:proofErr w:type="spellEnd"/>
      <w:r w:rsidRPr="00653F0C">
        <w:rPr>
          <w:lang w:eastAsia="zh-CN"/>
        </w:rPr>
        <w:t xml:space="preserve">. </w:t>
      </w:r>
      <w:proofErr w:type="spellStart"/>
      <w:r w:rsidRPr="00653F0C">
        <w:rPr>
          <w:lang w:eastAsia="zh-CN"/>
        </w:rPr>
        <w:t>Između</w:t>
      </w:r>
      <w:proofErr w:type="spellEnd"/>
      <w:r w:rsidRPr="00653F0C">
        <w:rPr>
          <w:lang w:eastAsia="zh-CN"/>
        </w:rPr>
        <w:t xml:space="preserve"> </w:t>
      </w:r>
      <w:proofErr w:type="spellStart"/>
      <w:r w:rsidRPr="00653F0C">
        <w:rPr>
          <w:lang w:eastAsia="zh-CN"/>
        </w:rPr>
        <w:t>skladišta</w:t>
      </w:r>
      <w:proofErr w:type="spellEnd"/>
      <w:r w:rsidRPr="00653F0C">
        <w:rPr>
          <w:lang w:eastAsia="zh-CN"/>
        </w:rPr>
        <w:t xml:space="preserve"> za UNP u </w:t>
      </w:r>
      <w:proofErr w:type="spellStart"/>
      <w:r w:rsidRPr="00653F0C">
        <w:rPr>
          <w:lang w:eastAsia="zh-CN"/>
        </w:rPr>
        <w:t>bocama</w:t>
      </w:r>
      <w:proofErr w:type="spellEnd"/>
      <w:r w:rsidRPr="00653F0C">
        <w:rPr>
          <w:lang w:eastAsia="zh-CN"/>
        </w:rPr>
        <w:t xml:space="preserve"> </w:t>
      </w:r>
      <w:proofErr w:type="spellStart"/>
      <w:r w:rsidRPr="00653F0C">
        <w:rPr>
          <w:lang w:eastAsia="zh-CN"/>
        </w:rPr>
        <w:t>i</w:t>
      </w:r>
      <w:proofErr w:type="spellEnd"/>
      <w:r w:rsidRPr="00653F0C">
        <w:rPr>
          <w:lang w:eastAsia="zh-CN"/>
        </w:rPr>
        <w:t xml:space="preserve"> </w:t>
      </w:r>
      <w:proofErr w:type="spellStart"/>
      <w:r w:rsidRPr="00653F0C">
        <w:rPr>
          <w:lang w:eastAsia="zh-CN"/>
        </w:rPr>
        <w:t>kioska</w:t>
      </w:r>
      <w:proofErr w:type="spellEnd"/>
      <w:r w:rsidRPr="00653F0C">
        <w:rPr>
          <w:lang w:eastAsia="zh-CN"/>
        </w:rPr>
        <w:t xml:space="preserve">, </w:t>
      </w:r>
      <w:proofErr w:type="spellStart"/>
      <w:r w:rsidRPr="00653F0C">
        <w:rPr>
          <w:lang w:eastAsia="zh-CN"/>
        </w:rPr>
        <w:t>instaliran</w:t>
      </w:r>
      <w:proofErr w:type="spellEnd"/>
      <w:r w:rsidRPr="00653F0C">
        <w:rPr>
          <w:lang w:eastAsia="zh-CN"/>
        </w:rPr>
        <w:t xml:space="preserve"> je </w:t>
      </w:r>
      <w:proofErr w:type="spellStart"/>
      <w:r w:rsidRPr="00653F0C">
        <w:rPr>
          <w:lang w:eastAsia="zh-CN"/>
        </w:rPr>
        <w:t>uređaj</w:t>
      </w:r>
      <w:proofErr w:type="spellEnd"/>
      <w:r w:rsidRPr="00653F0C">
        <w:rPr>
          <w:lang w:eastAsia="zh-CN"/>
        </w:rPr>
        <w:t xml:space="preserve"> </w:t>
      </w:r>
      <w:proofErr w:type="spellStart"/>
      <w:r w:rsidRPr="00653F0C">
        <w:rPr>
          <w:lang w:eastAsia="zh-CN"/>
        </w:rPr>
        <w:t>voda</w:t>
      </w:r>
      <w:proofErr w:type="spellEnd"/>
      <w:r>
        <w:rPr>
          <w:lang w:eastAsia="zh-CN"/>
        </w:rPr>
        <w:t xml:space="preserve"> – </w:t>
      </w:r>
      <w:proofErr w:type="spellStart"/>
      <w:r w:rsidRPr="00653F0C">
        <w:rPr>
          <w:lang w:eastAsia="zh-CN"/>
        </w:rPr>
        <w:t>zrak</w:t>
      </w:r>
      <w:proofErr w:type="spellEnd"/>
      <w:r w:rsidRPr="00653F0C">
        <w:rPr>
          <w:lang w:eastAsia="zh-CN"/>
        </w:rPr>
        <w:t xml:space="preserve">. </w:t>
      </w:r>
    </w:p>
    <w:p w14:paraId="683F4C8D" w14:textId="77777777" w:rsidR="00653F0C" w:rsidRDefault="00653F0C" w:rsidP="00653F0C">
      <w:pPr>
        <w:pStyle w:val="Odlomakpopisa"/>
        <w:rPr>
          <w:lang w:eastAsia="zh-CN"/>
        </w:rPr>
      </w:pPr>
      <w:proofErr w:type="spellStart"/>
      <w:r w:rsidRPr="00653F0C">
        <w:rPr>
          <w:lang w:eastAsia="zh-CN"/>
        </w:rPr>
        <w:t>Izvore</w:t>
      </w:r>
      <w:proofErr w:type="spellEnd"/>
      <w:r w:rsidRPr="00653F0C">
        <w:rPr>
          <w:lang w:eastAsia="zh-CN"/>
        </w:rPr>
        <w:t xml:space="preserve"> </w:t>
      </w:r>
      <w:proofErr w:type="spellStart"/>
      <w:r w:rsidRPr="00653F0C">
        <w:rPr>
          <w:lang w:eastAsia="zh-CN"/>
        </w:rPr>
        <w:t>opasnosti</w:t>
      </w:r>
      <w:proofErr w:type="spellEnd"/>
      <w:r w:rsidRPr="00653F0C">
        <w:rPr>
          <w:lang w:eastAsia="zh-CN"/>
        </w:rPr>
        <w:t xml:space="preserve"> </w:t>
      </w:r>
      <w:proofErr w:type="spellStart"/>
      <w:r w:rsidRPr="00653F0C">
        <w:rPr>
          <w:lang w:eastAsia="zh-CN"/>
        </w:rPr>
        <w:t>predstavljaju</w:t>
      </w:r>
      <w:proofErr w:type="spellEnd"/>
      <w:r w:rsidRPr="00653F0C">
        <w:rPr>
          <w:lang w:eastAsia="zh-CN"/>
        </w:rPr>
        <w:t xml:space="preserve"> </w:t>
      </w:r>
      <w:proofErr w:type="spellStart"/>
      <w:r w:rsidRPr="00653F0C">
        <w:rPr>
          <w:lang w:eastAsia="zh-CN"/>
        </w:rPr>
        <w:t>opasne</w:t>
      </w:r>
      <w:proofErr w:type="spellEnd"/>
      <w:r w:rsidRPr="00653F0C">
        <w:rPr>
          <w:lang w:eastAsia="zh-CN"/>
        </w:rPr>
        <w:t xml:space="preserve"> </w:t>
      </w:r>
      <w:proofErr w:type="spellStart"/>
      <w:r w:rsidRPr="00653F0C">
        <w:rPr>
          <w:lang w:eastAsia="zh-CN"/>
        </w:rPr>
        <w:t>tvari</w:t>
      </w:r>
      <w:proofErr w:type="spellEnd"/>
      <w:r w:rsidRPr="00653F0C">
        <w:rPr>
          <w:lang w:eastAsia="zh-CN"/>
        </w:rPr>
        <w:t xml:space="preserve"> </w:t>
      </w:r>
      <w:proofErr w:type="spellStart"/>
      <w:r w:rsidRPr="00653F0C">
        <w:rPr>
          <w:lang w:eastAsia="zh-CN"/>
        </w:rPr>
        <w:t>koje</w:t>
      </w:r>
      <w:proofErr w:type="spellEnd"/>
      <w:r w:rsidRPr="00653F0C">
        <w:rPr>
          <w:lang w:eastAsia="zh-CN"/>
        </w:rPr>
        <w:t xml:space="preserve"> se </w:t>
      </w:r>
      <w:proofErr w:type="spellStart"/>
      <w:r w:rsidRPr="00653F0C">
        <w:rPr>
          <w:lang w:eastAsia="zh-CN"/>
        </w:rPr>
        <w:t>koriste</w:t>
      </w:r>
      <w:proofErr w:type="spellEnd"/>
      <w:r w:rsidRPr="00653F0C">
        <w:rPr>
          <w:lang w:eastAsia="zh-CN"/>
        </w:rPr>
        <w:t xml:space="preserve"> </w:t>
      </w:r>
      <w:proofErr w:type="spellStart"/>
      <w:r w:rsidRPr="00653F0C">
        <w:rPr>
          <w:lang w:eastAsia="zh-CN"/>
        </w:rPr>
        <w:t>na</w:t>
      </w:r>
      <w:proofErr w:type="spellEnd"/>
      <w:r w:rsidRPr="00653F0C">
        <w:rPr>
          <w:lang w:eastAsia="zh-CN"/>
        </w:rPr>
        <w:t xml:space="preserve"> </w:t>
      </w:r>
      <w:proofErr w:type="spellStart"/>
      <w:r w:rsidRPr="00653F0C">
        <w:rPr>
          <w:lang w:eastAsia="zh-CN"/>
        </w:rPr>
        <w:t>promatranoj</w:t>
      </w:r>
      <w:proofErr w:type="spellEnd"/>
      <w:r w:rsidRPr="00653F0C">
        <w:rPr>
          <w:lang w:eastAsia="zh-CN"/>
        </w:rPr>
        <w:t xml:space="preserve"> </w:t>
      </w:r>
      <w:proofErr w:type="spellStart"/>
      <w:r w:rsidRPr="00653F0C">
        <w:rPr>
          <w:lang w:eastAsia="zh-CN"/>
        </w:rPr>
        <w:t>benzinskoj</w:t>
      </w:r>
      <w:proofErr w:type="spellEnd"/>
      <w:r w:rsidRPr="00653F0C">
        <w:rPr>
          <w:lang w:eastAsia="zh-CN"/>
        </w:rPr>
        <w:t xml:space="preserve"> </w:t>
      </w:r>
      <w:proofErr w:type="spellStart"/>
      <w:r w:rsidRPr="00653F0C">
        <w:rPr>
          <w:lang w:eastAsia="zh-CN"/>
        </w:rPr>
        <w:t>postaji</w:t>
      </w:r>
      <w:proofErr w:type="spellEnd"/>
      <w:r w:rsidRPr="00653F0C">
        <w:rPr>
          <w:lang w:eastAsia="zh-CN"/>
        </w:rPr>
        <w:t xml:space="preserve">: </w:t>
      </w:r>
      <w:proofErr w:type="spellStart"/>
      <w:r w:rsidRPr="00653F0C">
        <w:rPr>
          <w:lang w:eastAsia="zh-CN"/>
        </w:rPr>
        <w:t>benzini</w:t>
      </w:r>
      <w:proofErr w:type="spellEnd"/>
      <w:r w:rsidRPr="00653F0C">
        <w:rPr>
          <w:lang w:eastAsia="zh-CN"/>
        </w:rPr>
        <w:t xml:space="preserve">, </w:t>
      </w:r>
      <w:proofErr w:type="spellStart"/>
      <w:r w:rsidRPr="00653F0C">
        <w:rPr>
          <w:lang w:eastAsia="zh-CN"/>
        </w:rPr>
        <w:t>dizel</w:t>
      </w:r>
      <w:proofErr w:type="spellEnd"/>
      <w:r w:rsidRPr="00653F0C">
        <w:rPr>
          <w:lang w:eastAsia="zh-CN"/>
        </w:rPr>
        <w:t xml:space="preserve"> </w:t>
      </w:r>
      <w:proofErr w:type="spellStart"/>
      <w:r w:rsidRPr="00653F0C">
        <w:rPr>
          <w:lang w:eastAsia="zh-CN"/>
        </w:rPr>
        <w:t>goriva</w:t>
      </w:r>
      <w:proofErr w:type="spellEnd"/>
      <w:r w:rsidRPr="00653F0C">
        <w:rPr>
          <w:lang w:eastAsia="zh-CN"/>
        </w:rPr>
        <w:t xml:space="preserve">, </w:t>
      </w:r>
      <w:proofErr w:type="spellStart"/>
      <w:r w:rsidRPr="00653F0C">
        <w:rPr>
          <w:lang w:eastAsia="zh-CN"/>
        </w:rPr>
        <w:t>ukapljeni</w:t>
      </w:r>
      <w:proofErr w:type="spellEnd"/>
      <w:r w:rsidRPr="00653F0C">
        <w:rPr>
          <w:lang w:eastAsia="zh-CN"/>
        </w:rPr>
        <w:t xml:space="preserve"> </w:t>
      </w:r>
      <w:proofErr w:type="spellStart"/>
      <w:r w:rsidRPr="00653F0C">
        <w:rPr>
          <w:lang w:eastAsia="zh-CN"/>
        </w:rPr>
        <w:t>naftni</w:t>
      </w:r>
      <w:proofErr w:type="spellEnd"/>
      <w:r w:rsidRPr="00653F0C">
        <w:rPr>
          <w:lang w:eastAsia="zh-CN"/>
        </w:rPr>
        <w:t xml:space="preserve"> </w:t>
      </w:r>
      <w:proofErr w:type="spellStart"/>
      <w:r w:rsidRPr="00653F0C">
        <w:rPr>
          <w:lang w:eastAsia="zh-CN"/>
        </w:rPr>
        <w:t>plin</w:t>
      </w:r>
      <w:proofErr w:type="spellEnd"/>
      <w:r w:rsidRPr="00653F0C">
        <w:rPr>
          <w:lang w:eastAsia="zh-CN"/>
        </w:rPr>
        <w:t xml:space="preserve"> (UNP u </w:t>
      </w:r>
      <w:proofErr w:type="spellStart"/>
      <w:r w:rsidRPr="00653F0C">
        <w:rPr>
          <w:lang w:eastAsia="zh-CN"/>
        </w:rPr>
        <w:t>bocama</w:t>
      </w:r>
      <w:proofErr w:type="spellEnd"/>
      <w:r w:rsidRPr="00653F0C">
        <w:rPr>
          <w:lang w:eastAsia="zh-CN"/>
        </w:rPr>
        <w:t xml:space="preserve">), </w:t>
      </w:r>
      <w:proofErr w:type="spellStart"/>
      <w:r w:rsidRPr="00653F0C">
        <w:rPr>
          <w:lang w:eastAsia="zh-CN"/>
        </w:rPr>
        <w:t>ulja</w:t>
      </w:r>
      <w:proofErr w:type="spellEnd"/>
      <w:r w:rsidRPr="00653F0C">
        <w:rPr>
          <w:lang w:eastAsia="zh-CN"/>
        </w:rPr>
        <w:t xml:space="preserve"> </w:t>
      </w:r>
      <w:proofErr w:type="spellStart"/>
      <w:r w:rsidRPr="00653F0C">
        <w:rPr>
          <w:lang w:eastAsia="zh-CN"/>
        </w:rPr>
        <w:t>i</w:t>
      </w:r>
      <w:proofErr w:type="spellEnd"/>
      <w:r w:rsidRPr="00653F0C">
        <w:rPr>
          <w:lang w:eastAsia="zh-CN"/>
        </w:rPr>
        <w:t xml:space="preserve"> </w:t>
      </w:r>
      <w:proofErr w:type="spellStart"/>
      <w:r w:rsidRPr="00653F0C">
        <w:rPr>
          <w:lang w:eastAsia="zh-CN"/>
        </w:rPr>
        <w:t>maziva</w:t>
      </w:r>
      <w:proofErr w:type="spellEnd"/>
      <w:r w:rsidRPr="00653F0C">
        <w:rPr>
          <w:lang w:eastAsia="zh-CN"/>
        </w:rPr>
        <w:t xml:space="preserve">. </w:t>
      </w:r>
    </w:p>
    <w:p w14:paraId="063939F9" w14:textId="0D098162" w:rsidR="00653F0C" w:rsidRDefault="00653F0C" w:rsidP="00653F0C">
      <w:pPr>
        <w:pStyle w:val="Odlomakpopisa"/>
        <w:rPr>
          <w:lang w:eastAsia="zh-CN"/>
        </w:rPr>
      </w:pPr>
      <w:proofErr w:type="spellStart"/>
      <w:r w:rsidRPr="00653F0C">
        <w:rPr>
          <w:lang w:eastAsia="zh-CN"/>
        </w:rPr>
        <w:t>Popis</w:t>
      </w:r>
      <w:proofErr w:type="spellEnd"/>
      <w:r w:rsidRPr="00653F0C">
        <w:rPr>
          <w:lang w:eastAsia="zh-CN"/>
        </w:rPr>
        <w:t xml:space="preserve"> </w:t>
      </w:r>
      <w:proofErr w:type="spellStart"/>
      <w:r w:rsidRPr="00653F0C">
        <w:rPr>
          <w:lang w:eastAsia="zh-CN"/>
        </w:rPr>
        <w:t>navedenih</w:t>
      </w:r>
      <w:proofErr w:type="spellEnd"/>
      <w:r w:rsidRPr="00653F0C">
        <w:rPr>
          <w:lang w:eastAsia="zh-CN"/>
        </w:rPr>
        <w:t xml:space="preserve"> </w:t>
      </w:r>
      <w:proofErr w:type="spellStart"/>
      <w:r w:rsidRPr="00653F0C">
        <w:rPr>
          <w:lang w:eastAsia="zh-CN"/>
        </w:rPr>
        <w:t>tvari</w:t>
      </w:r>
      <w:proofErr w:type="spellEnd"/>
      <w:r w:rsidRPr="00653F0C">
        <w:rPr>
          <w:lang w:eastAsia="zh-CN"/>
        </w:rPr>
        <w:t xml:space="preserve"> </w:t>
      </w:r>
      <w:proofErr w:type="spellStart"/>
      <w:r w:rsidRPr="00653F0C">
        <w:rPr>
          <w:lang w:eastAsia="zh-CN"/>
        </w:rPr>
        <w:t>prikazan</w:t>
      </w:r>
      <w:proofErr w:type="spellEnd"/>
      <w:r w:rsidRPr="00653F0C">
        <w:rPr>
          <w:lang w:eastAsia="zh-CN"/>
        </w:rPr>
        <w:t xml:space="preserve"> je u </w:t>
      </w:r>
      <w:proofErr w:type="spellStart"/>
      <w:r w:rsidRPr="00653F0C">
        <w:rPr>
          <w:lang w:eastAsia="zh-CN"/>
        </w:rPr>
        <w:t>sljedećoj</w:t>
      </w:r>
      <w:proofErr w:type="spellEnd"/>
      <w:r w:rsidRPr="00653F0C">
        <w:rPr>
          <w:lang w:eastAsia="zh-CN"/>
        </w:rPr>
        <w:t xml:space="preserve"> </w:t>
      </w:r>
      <w:proofErr w:type="spellStart"/>
      <w:r w:rsidRPr="00653F0C">
        <w:rPr>
          <w:lang w:eastAsia="zh-CN"/>
        </w:rPr>
        <w:t>tablici</w:t>
      </w:r>
      <w:proofErr w:type="spellEnd"/>
      <w:r w:rsidRPr="00653F0C">
        <w:rPr>
          <w:lang w:eastAsia="zh-CN"/>
        </w:rPr>
        <w:t>.</w:t>
      </w:r>
    </w:p>
    <w:p w14:paraId="75E3112C" w14:textId="6ACAF097" w:rsidR="0075420D" w:rsidRDefault="0075420D" w:rsidP="0075420D">
      <w:pPr>
        <w:pStyle w:val="Opisslike"/>
        <w:keepNext/>
        <w:spacing w:line="276" w:lineRule="auto"/>
      </w:pPr>
      <w:bookmarkStart w:id="432" w:name="_Toc65821489"/>
      <w:r>
        <w:t xml:space="preserve">Tablica </w:t>
      </w:r>
      <w:fldSimple w:instr=" SEQ Tablica \* ARABIC ">
        <w:r w:rsidR="00BB05A1">
          <w:rPr>
            <w:noProof/>
          </w:rPr>
          <w:t>44</w:t>
        </w:r>
      </w:fldSimple>
      <w:r>
        <w:t>. Popis opasnih tvari na lokaciji INA d.d. BP Ivanec</w:t>
      </w:r>
      <w:bookmarkEnd w:id="432"/>
    </w:p>
    <w:tbl>
      <w:tblPr>
        <w:tblStyle w:val="Reetkatablice"/>
        <w:tblW w:w="0" w:type="auto"/>
        <w:tblLook w:val="04A0" w:firstRow="1" w:lastRow="0" w:firstColumn="1" w:lastColumn="0" w:noHBand="0" w:noVBand="1"/>
      </w:tblPr>
      <w:tblGrid>
        <w:gridCol w:w="704"/>
        <w:gridCol w:w="1843"/>
        <w:gridCol w:w="1417"/>
        <w:gridCol w:w="851"/>
        <w:gridCol w:w="2509"/>
        <w:gridCol w:w="1453"/>
      </w:tblGrid>
      <w:tr w:rsidR="0075420D" w:rsidRPr="0075420D" w14:paraId="34706E5A" w14:textId="77777777" w:rsidTr="0075420D">
        <w:tc>
          <w:tcPr>
            <w:tcW w:w="704" w:type="dxa"/>
            <w:shd w:val="clear" w:color="auto" w:fill="auto"/>
            <w:vAlign w:val="center"/>
          </w:tcPr>
          <w:p w14:paraId="204323F6" w14:textId="14962FAB" w:rsidR="0075420D" w:rsidRPr="0075420D" w:rsidRDefault="0075420D" w:rsidP="0075420D">
            <w:pPr>
              <w:pStyle w:val="Odlomakpopisa"/>
              <w:spacing w:after="0"/>
              <w:jc w:val="center"/>
              <w:rPr>
                <w:b/>
                <w:bCs/>
                <w:sz w:val="20"/>
                <w:lang w:eastAsia="zh-CN"/>
              </w:rPr>
            </w:pPr>
            <w:r w:rsidRPr="0075420D">
              <w:rPr>
                <w:b/>
                <w:bCs/>
                <w:sz w:val="20"/>
                <w:lang w:eastAsia="zh-CN"/>
              </w:rPr>
              <w:t>R.BR.</w:t>
            </w:r>
          </w:p>
        </w:tc>
        <w:tc>
          <w:tcPr>
            <w:tcW w:w="1843" w:type="dxa"/>
            <w:shd w:val="clear" w:color="auto" w:fill="auto"/>
            <w:vAlign w:val="center"/>
          </w:tcPr>
          <w:p w14:paraId="4AC7612B" w14:textId="090ADC2E" w:rsidR="0075420D" w:rsidRPr="0075420D" w:rsidRDefault="0075420D" w:rsidP="0075420D">
            <w:pPr>
              <w:pStyle w:val="Odlomakpopisa"/>
              <w:spacing w:after="0"/>
              <w:jc w:val="center"/>
              <w:rPr>
                <w:sz w:val="20"/>
                <w:lang w:eastAsia="zh-CN"/>
              </w:rPr>
            </w:pPr>
            <w:r w:rsidRPr="0075420D">
              <w:rPr>
                <w:b/>
                <w:sz w:val="20"/>
              </w:rPr>
              <w:t>NAZIV</w:t>
            </w:r>
          </w:p>
        </w:tc>
        <w:tc>
          <w:tcPr>
            <w:tcW w:w="1417" w:type="dxa"/>
            <w:shd w:val="clear" w:color="auto" w:fill="auto"/>
            <w:vAlign w:val="center"/>
          </w:tcPr>
          <w:p w14:paraId="5DE78F6D" w14:textId="00AD93B3" w:rsidR="0075420D" w:rsidRPr="0075420D" w:rsidRDefault="0075420D" w:rsidP="0075420D">
            <w:pPr>
              <w:pStyle w:val="Odlomakpopisa"/>
              <w:spacing w:after="0"/>
              <w:jc w:val="center"/>
              <w:rPr>
                <w:sz w:val="20"/>
                <w:lang w:eastAsia="zh-CN"/>
              </w:rPr>
            </w:pPr>
            <w:r w:rsidRPr="0075420D">
              <w:rPr>
                <w:b/>
                <w:sz w:val="20"/>
              </w:rPr>
              <w:t xml:space="preserve">CAS BROJ </w:t>
            </w:r>
            <w:r w:rsidRPr="0075420D">
              <w:rPr>
                <w:rFonts w:cs="Arial"/>
                <w:b/>
                <w:sz w:val="20"/>
              </w:rPr>
              <w:t>(</w:t>
            </w:r>
            <w:r w:rsidRPr="0075420D">
              <w:rPr>
                <w:b/>
                <w:sz w:val="20"/>
              </w:rPr>
              <w:t>ILI CAS BROJ GLAVNOG SASTOJKA)</w:t>
            </w:r>
          </w:p>
        </w:tc>
        <w:tc>
          <w:tcPr>
            <w:tcW w:w="851" w:type="dxa"/>
            <w:shd w:val="clear" w:color="auto" w:fill="auto"/>
            <w:vAlign w:val="center"/>
          </w:tcPr>
          <w:p w14:paraId="1E07FC57" w14:textId="77777777" w:rsidR="0075420D" w:rsidRPr="0075420D" w:rsidRDefault="0075420D" w:rsidP="0075420D">
            <w:pPr>
              <w:jc w:val="center"/>
              <w:rPr>
                <w:b/>
              </w:rPr>
            </w:pPr>
          </w:p>
          <w:p w14:paraId="17763C84" w14:textId="336865EE" w:rsidR="0075420D" w:rsidRPr="0075420D" w:rsidRDefault="0075420D" w:rsidP="0075420D">
            <w:pPr>
              <w:pStyle w:val="Odlomakpopisa"/>
              <w:spacing w:after="0"/>
              <w:jc w:val="center"/>
              <w:rPr>
                <w:sz w:val="20"/>
                <w:lang w:eastAsia="zh-CN"/>
              </w:rPr>
            </w:pPr>
            <w:r w:rsidRPr="0075420D">
              <w:rPr>
                <w:b/>
                <w:sz w:val="20"/>
              </w:rPr>
              <w:t>UN BROJ</w:t>
            </w:r>
          </w:p>
        </w:tc>
        <w:tc>
          <w:tcPr>
            <w:tcW w:w="2509" w:type="dxa"/>
            <w:shd w:val="clear" w:color="auto" w:fill="auto"/>
            <w:vAlign w:val="center"/>
          </w:tcPr>
          <w:p w14:paraId="471B3603" w14:textId="77777777" w:rsidR="0075420D" w:rsidRPr="0075420D" w:rsidRDefault="0075420D" w:rsidP="0075420D">
            <w:pPr>
              <w:jc w:val="center"/>
              <w:rPr>
                <w:b/>
              </w:rPr>
            </w:pPr>
          </w:p>
          <w:p w14:paraId="2DFC475B" w14:textId="79F3EB6A" w:rsidR="0075420D" w:rsidRPr="0075420D" w:rsidRDefault="0075420D" w:rsidP="0075420D">
            <w:pPr>
              <w:pStyle w:val="Odlomakpopisa"/>
              <w:spacing w:after="0"/>
              <w:jc w:val="center"/>
              <w:rPr>
                <w:sz w:val="20"/>
                <w:lang w:eastAsia="zh-CN"/>
              </w:rPr>
            </w:pPr>
            <w:r w:rsidRPr="0075420D">
              <w:rPr>
                <w:b/>
                <w:sz w:val="20"/>
              </w:rPr>
              <w:t>REGISTRACIJSKI BROJ</w:t>
            </w:r>
          </w:p>
        </w:tc>
        <w:tc>
          <w:tcPr>
            <w:tcW w:w="1453" w:type="dxa"/>
            <w:shd w:val="clear" w:color="auto" w:fill="auto"/>
            <w:vAlign w:val="center"/>
          </w:tcPr>
          <w:p w14:paraId="1D9B2D42" w14:textId="77777777" w:rsidR="0075420D" w:rsidRPr="0075420D" w:rsidRDefault="0075420D" w:rsidP="0075420D">
            <w:pPr>
              <w:jc w:val="center"/>
              <w:rPr>
                <w:b/>
              </w:rPr>
            </w:pPr>
          </w:p>
          <w:p w14:paraId="424A38C3" w14:textId="6523F83E" w:rsidR="0075420D" w:rsidRPr="0075420D" w:rsidRDefault="0075420D" w:rsidP="0075420D">
            <w:pPr>
              <w:pStyle w:val="Odlomakpopisa"/>
              <w:spacing w:after="0"/>
              <w:jc w:val="center"/>
              <w:rPr>
                <w:sz w:val="20"/>
                <w:lang w:eastAsia="zh-CN"/>
              </w:rPr>
            </w:pPr>
            <w:r w:rsidRPr="0075420D">
              <w:rPr>
                <w:b/>
                <w:sz w:val="20"/>
              </w:rPr>
              <w:t>OZNAKA</w:t>
            </w:r>
          </w:p>
        </w:tc>
      </w:tr>
      <w:tr w:rsidR="0075420D" w:rsidRPr="0075420D" w14:paraId="6B1798C8" w14:textId="77777777" w:rsidTr="0075420D">
        <w:tc>
          <w:tcPr>
            <w:tcW w:w="704" w:type="dxa"/>
            <w:shd w:val="clear" w:color="auto" w:fill="auto"/>
            <w:vAlign w:val="center"/>
          </w:tcPr>
          <w:p w14:paraId="5846408B" w14:textId="77777777" w:rsidR="0075420D" w:rsidRPr="0075420D" w:rsidRDefault="0075420D" w:rsidP="0009750B">
            <w:pPr>
              <w:pStyle w:val="Odlomakpopisa"/>
              <w:numPr>
                <w:ilvl w:val="0"/>
                <w:numId w:val="70"/>
              </w:numPr>
              <w:spacing w:after="0"/>
              <w:jc w:val="center"/>
              <w:rPr>
                <w:sz w:val="20"/>
                <w:lang w:eastAsia="zh-CN"/>
              </w:rPr>
            </w:pPr>
          </w:p>
        </w:tc>
        <w:tc>
          <w:tcPr>
            <w:tcW w:w="1843" w:type="dxa"/>
            <w:shd w:val="clear" w:color="auto" w:fill="auto"/>
            <w:vAlign w:val="center"/>
          </w:tcPr>
          <w:p w14:paraId="3F2970DB" w14:textId="77777777" w:rsidR="0075420D" w:rsidRPr="0075420D" w:rsidRDefault="0075420D" w:rsidP="0075420D">
            <w:pPr>
              <w:jc w:val="center"/>
            </w:pPr>
            <w:r w:rsidRPr="0075420D">
              <w:t>Eurosuper BS 95,</w:t>
            </w:r>
          </w:p>
          <w:p w14:paraId="1A270A23" w14:textId="33DB4FDC" w:rsidR="0075420D" w:rsidRPr="0075420D" w:rsidRDefault="0075420D" w:rsidP="0075420D">
            <w:pPr>
              <w:pStyle w:val="Odlomakpopisa"/>
              <w:spacing w:after="0"/>
              <w:jc w:val="center"/>
              <w:rPr>
                <w:sz w:val="20"/>
                <w:lang w:eastAsia="zh-CN"/>
              </w:rPr>
            </w:pPr>
            <w:proofErr w:type="spellStart"/>
            <w:r w:rsidRPr="0075420D">
              <w:rPr>
                <w:sz w:val="20"/>
              </w:rPr>
              <w:t>Eurosuper</w:t>
            </w:r>
            <w:proofErr w:type="spellEnd"/>
            <w:r w:rsidRPr="0075420D">
              <w:rPr>
                <w:sz w:val="20"/>
              </w:rPr>
              <w:t xml:space="preserve"> BS 95 CLASS</w:t>
            </w:r>
          </w:p>
        </w:tc>
        <w:tc>
          <w:tcPr>
            <w:tcW w:w="1417" w:type="dxa"/>
            <w:shd w:val="clear" w:color="auto" w:fill="auto"/>
            <w:vAlign w:val="center"/>
          </w:tcPr>
          <w:p w14:paraId="66BC9AEF" w14:textId="7F937DA4" w:rsidR="0075420D" w:rsidRPr="0075420D" w:rsidRDefault="0075420D" w:rsidP="0075420D">
            <w:pPr>
              <w:pStyle w:val="Odlomakpopisa"/>
              <w:spacing w:after="0"/>
              <w:jc w:val="center"/>
              <w:rPr>
                <w:sz w:val="20"/>
                <w:lang w:eastAsia="zh-CN"/>
              </w:rPr>
            </w:pPr>
            <w:r w:rsidRPr="0075420D">
              <w:rPr>
                <w:sz w:val="20"/>
              </w:rPr>
              <w:t>86290-81-5</w:t>
            </w:r>
          </w:p>
        </w:tc>
        <w:tc>
          <w:tcPr>
            <w:tcW w:w="851" w:type="dxa"/>
            <w:shd w:val="clear" w:color="auto" w:fill="auto"/>
            <w:vAlign w:val="center"/>
          </w:tcPr>
          <w:p w14:paraId="6C90A1D5" w14:textId="5847EACC" w:rsidR="0075420D" w:rsidRPr="0075420D" w:rsidRDefault="0075420D" w:rsidP="0075420D">
            <w:pPr>
              <w:pStyle w:val="Odlomakpopisa"/>
              <w:spacing w:after="0"/>
              <w:jc w:val="center"/>
              <w:rPr>
                <w:sz w:val="20"/>
                <w:lang w:eastAsia="zh-CN"/>
              </w:rPr>
            </w:pPr>
            <w:r w:rsidRPr="0075420D">
              <w:rPr>
                <w:sz w:val="20"/>
              </w:rPr>
              <w:t>1203</w:t>
            </w:r>
          </w:p>
        </w:tc>
        <w:tc>
          <w:tcPr>
            <w:tcW w:w="2509" w:type="dxa"/>
            <w:shd w:val="clear" w:color="auto" w:fill="auto"/>
            <w:vAlign w:val="center"/>
          </w:tcPr>
          <w:p w14:paraId="039D4E83" w14:textId="5A077571" w:rsidR="0075420D" w:rsidRPr="0075420D" w:rsidRDefault="0075420D" w:rsidP="0075420D">
            <w:pPr>
              <w:pStyle w:val="Odlomakpopisa"/>
              <w:spacing w:after="0"/>
              <w:jc w:val="center"/>
              <w:rPr>
                <w:sz w:val="20"/>
                <w:lang w:eastAsia="zh-CN"/>
              </w:rPr>
            </w:pPr>
            <w:r w:rsidRPr="0075420D">
              <w:rPr>
                <w:sz w:val="20"/>
              </w:rPr>
              <w:t>01-2119471335-39-0091</w:t>
            </w:r>
          </w:p>
        </w:tc>
        <w:tc>
          <w:tcPr>
            <w:tcW w:w="1453" w:type="dxa"/>
            <w:shd w:val="clear" w:color="auto" w:fill="auto"/>
            <w:vAlign w:val="center"/>
          </w:tcPr>
          <w:p w14:paraId="44D99AE2" w14:textId="6B314804" w:rsidR="0075420D" w:rsidRPr="0075420D" w:rsidRDefault="0075420D" w:rsidP="0075420D">
            <w:pPr>
              <w:pStyle w:val="Odlomakpopisa"/>
              <w:spacing w:after="0"/>
              <w:jc w:val="center"/>
              <w:rPr>
                <w:sz w:val="20"/>
                <w:lang w:eastAsia="zh-CN"/>
              </w:rPr>
            </w:pPr>
            <w:r w:rsidRPr="0075420D">
              <w:rPr>
                <w:sz w:val="20"/>
              </w:rPr>
              <w:t>F+; R-</w:t>
            </w:r>
            <w:proofErr w:type="gramStart"/>
            <w:r w:rsidRPr="0075420D">
              <w:rPr>
                <w:sz w:val="20"/>
              </w:rPr>
              <w:t>12,Xi</w:t>
            </w:r>
            <w:proofErr w:type="gramEnd"/>
          </w:p>
        </w:tc>
      </w:tr>
      <w:tr w:rsidR="0075420D" w:rsidRPr="0075420D" w14:paraId="19B73EF1" w14:textId="77777777" w:rsidTr="0075420D">
        <w:tc>
          <w:tcPr>
            <w:tcW w:w="704" w:type="dxa"/>
            <w:shd w:val="clear" w:color="auto" w:fill="auto"/>
            <w:vAlign w:val="center"/>
          </w:tcPr>
          <w:p w14:paraId="034D11D8" w14:textId="77777777" w:rsidR="0075420D" w:rsidRPr="0075420D" w:rsidRDefault="0075420D" w:rsidP="0009750B">
            <w:pPr>
              <w:pStyle w:val="Odlomakpopisa"/>
              <w:numPr>
                <w:ilvl w:val="0"/>
                <w:numId w:val="70"/>
              </w:numPr>
              <w:spacing w:after="0"/>
              <w:jc w:val="center"/>
              <w:rPr>
                <w:sz w:val="20"/>
                <w:lang w:eastAsia="zh-CN"/>
              </w:rPr>
            </w:pPr>
          </w:p>
        </w:tc>
        <w:tc>
          <w:tcPr>
            <w:tcW w:w="1843" w:type="dxa"/>
            <w:shd w:val="clear" w:color="auto" w:fill="auto"/>
            <w:vAlign w:val="center"/>
          </w:tcPr>
          <w:p w14:paraId="5CA4A4BB" w14:textId="77777777" w:rsidR="0075420D" w:rsidRPr="0075420D" w:rsidRDefault="0075420D" w:rsidP="0075420D">
            <w:pPr>
              <w:jc w:val="center"/>
            </w:pPr>
            <w:proofErr w:type="spellStart"/>
            <w:r w:rsidRPr="0075420D">
              <w:t>Eurodiesel</w:t>
            </w:r>
            <w:proofErr w:type="spellEnd"/>
            <w:r w:rsidRPr="0075420D">
              <w:t xml:space="preserve"> BS</w:t>
            </w:r>
          </w:p>
          <w:p w14:paraId="3EB22F36" w14:textId="33508DB3" w:rsidR="0075420D" w:rsidRPr="0075420D" w:rsidRDefault="0075420D" w:rsidP="0075420D">
            <w:pPr>
              <w:pStyle w:val="Odlomakpopisa"/>
              <w:spacing w:after="0"/>
              <w:jc w:val="center"/>
              <w:rPr>
                <w:sz w:val="20"/>
                <w:lang w:eastAsia="zh-CN"/>
              </w:rPr>
            </w:pPr>
            <w:proofErr w:type="spellStart"/>
            <w:r w:rsidRPr="0075420D">
              <w:rPr>
                <w:sz w:val="20"/>
              </w:rPr>
              <w:t>Eurodiesel</w:t>
            </w:r>
            <w:proofErr w:type="spellEnd"/>
            <w:r w:rsidRPr="0075420D">
              <w:rPr>
                <w:sz w:val="20"/>
              </w:rPr>
              <w:t xml:space="preserve"> BS CLASS</w:t>
            </w:r>
          </w:p>
        </w:tc>
        <w:tc>
          <w:tcPr>
            <w:tcW w:w="1417" w:type="dxa"/>
            <w:shd w:val="clear" w:color="auto" w:fill="auto"/>
            <w:vAlign w:val="center"/>
          </w:tcPr>
          <w:p w14:paraId="54C9F6BF" w14:textId="3458D7DB" w:rsidR="0075420D" w:rsidRPr="0075420D" w:rsidRDefault="0075420D" w:rsidP="0075420D">
            <w:pPr>
              <w:pStyle w:val="Odlomakpopisa"/>
              <w:spacing w:after="0"/>
              <w:jc w:val="center"/>
              <w:rPr>
                <w:sz w:val="20"/>
                <w:lang w:eastAsia="zh-CN"/>
              </w:rPr>
            </w:pPr>
            <w:r w:rsidRPr="0075420D">
              <w:rPr>
                <w:sz w:val="20"/>
              </w:rPr>
              <w:t>68334-30-5</w:t>
            </w:r>
          </w:p>
        </w:tc>
        <w:tc>
          <w:tcPr>
            <w:tcW w:w="851" w:type="dxa"/>
            <w:shd w:val="clear" w:color="auto" w:fill="auto"/>
            <w:vAlign w:val="center"/>
          </w:tcPr>
          <w:p w14:paraId="630BDCD8" w14:textId="4F5DBF81" w:rsidR="0075420D" w:rsidRPr="0075420D" w:rsidRDefault="0075420D" w:rsidP="0075420D">
            <w:pPr>
              <w:pStyle w:val="Odlomakpopisa"/>
              <w:spacing w:after="0"/>
              <w:jc w:val="center"/>
              <w:rPr>
                <w:sz w:val="20"/>
                <w:lang w:eastAsia="zh-CN"/>
              </w:rPr>
            </w:pPr>
            <w:r w:rsidRPr="0075420D">
              <w:rPr>
                <w:sz w:val="20"/>
              </w:rPr>
              <w:t>1202</w:t>
            </w:r>
          </w:p>
        </w:tc>
        <w:tc>
          <w:tcPr>
            <w:tcW w:w="2509" w:type="dxa"/>
            <w:shd w:val="clear" w:color="auto" w:fill="auto"/>
            <w:vAlign w:val="center"/>
          </w:tcPr>
          <w:p w14:paraId="5924340B" w14:textId="5A8894A0" w:rsidR="0075420D" w:rsidRPr="0075420D" w:rsidRDefault="0075420D" w:rsidP="0075420D">
            <w:pPr>
              <w:pStyle w:val="Odlomakpopisa"/>
              <w:spacing w:after="0"/>
              <w:jc w:val="center"/>
              <w:rPr>
                <w:sz w:val="20"/>
                <w:lang w:eastAsia="zh-CN"/>
              </w:rPr>
            </w:pPr>
            <w:r w:rsidRPr="0075420D">
              <w:rPr>
                <w:sz w:val="20"/>
              </w:rPr>
              <w:t>01-2119484664-27-0114</w:t>
            </w:r>
          </w:p>
        </w:tc>
        <w:tc>
          <w:tcPr>
            <w:tcW w:w="1453" w:type="dxa"/>
            <w:shd w:val="clear" w:color="auto" w:fill="auto"/>
            <w:vAlign w:val="center"/>
          </w:tcPr>
          <w:p w14:paraId="5CED6136" w14:textId="44BA9305" w:rsidR="0075420D" w:rsidRPr="0075420D" w:rsidRDefault="0075420D" w:rsidP="0075420D">
            <w:pPr>
              <w:pStyle w:val="Odlomakpopisa"/>
              <w:spacing w:after="0"/>
              <w:jc w:val="center"/>
              <w:rPr>
                <w:sz w:val="20"/>
                <w:lang w:eastAsia="zh-CN"/>
              </w:rPr>
            </w:pPr>
            <w:r w:rsidRPr="0075420D">
              <w:rPr>
                <w:sz w:val="20"/>
              </w:rPr>
              <w:t>R-</w:t>
            </w:r>
            <w:proofErr w:type="gramStart"/>
            <w:r w:rsidRPr="0075420D">
              <w:rPr>
                <w:sz w:val="20"/>
              </w:rPr>
              <w:t>10,Xn</w:t>
            </w:r>
            <w:proofErr w:type="gramEnd"/>
            <w:r w:rsidRPr="0075420D">
              <w:rPr>
                <w:sz w:val="20"/>
              </w:rPr>
              <w:t>, Xi</w:t>
            </w:r>
          </w:p>
        </w:tc>
      </w:tr>
      <w:tr w:rsidR="0075420D" w:rsidRPr="0075420D" w14:paraId="7645B315" w14:textId="77777777" w:rsidTr="0075420D">
        <w:tc>
          <w:tcPr>
            <w:tcW w:w="704" w:type="dxa"/>
            <w:shd w:val="clear" w:color="auto" w:fill="auto"/>
            <w:vAlign w:val="center"/>
          </w:tcPr>
          <w:p w14:paraId="25F673BA" w14:textId="77777777" w:rsidR="0075420D" w:rsidRPr="0075420D" w:rsidRDefault="0075420D" w:rsidP="0009750B">
            <w:pPr>
              <w:pStyle w:val="Odlomakpopisa"/>
              <w:numPr>
                <w:ilvl w:val="0"/>
                <w:numId w:val="70"/>
              </w:numPr>
              <w:spacing w:after="0"/>
              <w:jc w:val="center"/>
              <w:rPr>
                <w:sz w:val="20"/>
                <w:lang w:eastAsia="zh-CN"/>
              </w:rPr>
            </w:pPr>
          </w:p>
        </w:tc>
        <w:tc>
          <w:tcPr>
            <w:tcW w:w="1843" w:type="dxa"/>
            <w:shd w:val="clear" w:color="auto" w:fill="auto"/>
            <w:vAlign w:val="center"/>
          </w:tcPr>
          <w:p w14:paraId="7AC267AE" w14:textId="44A6F8F0" w:rsidR="0075420D" w:rsidRPr="0075420D" w:rsidRDefault="0075420D" w:rsidP="0075420D">
            <w:pPr>
              <w:pStyle w:val="Odlomakpopisa"/>
              <w:spacing w:after="0"/>
              <w:jc w:val="center"/>
              <w:rPr>
                <w:sz w:val="20"/>
                <w:lang w:eastAsia="zh-CN"/>
              </w:rPr>
            </w:pPr>
            <w:r w:rsidRPr="0075420D">
              <w:rPr>
                <w:sz w:val="20"/>
              </w:rPr>
              <w:t xml:space="preserve">UNP u </w:t>
            </w:r>
            <w:proofErr w:type="spellStart"/>
            <w:r w:rsidRPr="0075420D">
              <w:rPr>
                <w:sz w:val="20"/>
              </w:rPr>
              <w:t>bocama</w:t>
            </w:r>
            <w:proofErr w:type="spellEnd"/>
          </w:p>
        </w:tc>
        <w:tc>
          <w:tcPr>
            <w:tcW w:w="1417" w:type="dxa"/>
            <w:shd w:val="clear" w:color="auto" w:fill="auto"/>
            <w:vAlign w:val="center"/>
          </w:tcPr>
          <w:p w14:paraId="0F10787F" w14:textId="54A8EC06" w:rsidR="0075420D" w:rsidRPr="0075420D" w:rsidRDefault="0075420D" w:rsidP="0075420D">
            <w:pPr>
              <w:pStyle w:val="Odlomakpopisa"/>
              <w:spacing w:after="0"/>
              <w:jc w:val="center"/>
              <w:rPr>
                <w:sz w:val="20"/>
                <w:lang w:eastAsia="zh-CN"/>
              </w:rPr>
            </w:pPr>
            <w:r w:rsidRPr="0075420D">
              <w:rPr>
                <w:sz w:val="20"/>
              </w:rPr>
              <w:t>68476-40-4</w:t>
            </w:r>
          </w:p>
        </w:tc>
        <w:tc>
          <w:tcPr>
            <w:tcW w:w="851" w:type="dxa"/>
            <w:shd w:val="clear" w:color="auto" w:fill="auto"/>
            <w:vAlign w:val="center"/>
          </w:tcPr>
          <w:p w14:paraId="05EB6466" w14:textId="6F737E0A" w:rsidR="0075420D" w:rsidRPr="0075420D" w:rsidRDefault="0075420D" w:rsidP="0075420D">
            <w:pPr>
              <w:pStyle w:val="Odlomakpopisa"/>
              <w:spacing w:after="0"/>
              <w:jc w:val="center"/>
              <w:rPr>
                <w:sz w:val="20"/>
                <w:lang w:eastAsia="zh-CN"/>
              </w:rPr>
            </w:pPr>
            <w:r w:rsidRPr="0075420D">
              <w:rPr>
                <w:sz w:val="20"/>
              </w:rPr>
              <w:t>1965</w:t>
            </w:r>
          </w:p>
        </w:tc>
        <w:tc>
          <w:tcPr>
            <w:tcW w:w="2509" w:type="dxa"/>
            <w:shd w:val="clear" w:color="auto" w:fill="auto"/>
            <w:vAlign w:val="center"/>
          </w:tcPr>
          <w:p w14:paraId="327762BD" w14:textId="3CB739FF" w:rsidR="0075420D" w:rsidRPr="0075420D" w:rsidRDefault="0075420D" w:rsidP="0075420D">
            <w:pPr>
              <w:pStyle w:val="Odlomakpopisa"/>
              <w:spacing w:after="0"/>
              <w:jc w:val="center"/>
              <w:rPr>
                <w:sz w:val="20"/>
                <w:lang w:eastAsia="zh-CN"/>
              </w:rPr>
            </w:pPr>
            <w:r w:rsidRPr="0075420D">
              <w:rPr>
                <w:sz w:val="20"/>
              </w:rPr>
              <w:t>01-2119486557-22-0009</w:t>
            </w:r>
          </w:p>
        </w:tc>
        <w:tc>
          <w:tcPr>
            <w:tcW w:w="1453" w:type="dxa"/>
            <w:shd w:val="clear" w:color="auto" w:fill="auto"/>
            <w:vAlign w:val="center"/>
          </w:tcPr>
          <w:p w14:paraId="2913C3A7" w14:textId="5C38C8EC" w:rsidR="0075420D" w:rsidRPr="0075420D" w:rsidRDefault="0075420D" w:rsidP="0075420D">
            <w:pPr>
              <w:pStyle w:val="Odlomakpopisa"/>
              <w:spacing w:after="0"/>
              <w:jc w:val="center"/>
              <w:rPr>
                <w:sz w:val="20"/>
                <w:lang w:eastAsia="zh-CN"/>
              </w:rPr>
            </w:pPr>
            <w:r w:rsidRPr="0075420D">
              <w:rPr>
                <w:sz w:val="20"/>
              </w:rPr>
              <w:t>T, F+; R-12</w:t>
            </w:r>
          </w:p>
        </w:tc>
      </w:tr>
      <w:tr w:rsidR="0075420D" w:rsidRPr="0075420D" w14:paraId="26B398E2" w14:textId="77777777" w:rsidTr="0075420D">
        <w:tc>
          <w:tcPr>
            <w:tcW w:w="704" w:type="dxa"/>
            <w:shd w:val="clear" w:color="auto" w:fill="auto"/>
            <w:vAlign w:val="center"/>
          </w:tcPr>
          <w:p w14:paraId="6AF42F87" w14:textId="77777777" w:rsidR="0075420D" w:rsidRPr="0075420D" w:rsidRDefault="0075420D" w:rsidP="0009750B">
            <w:pPr>
              <w:pStyle w:val="Odlomakpopisa"/>
              <w:numPr>
                <w:ilvl w:val="0"/>
                <w:numId w:val="70"/>
              </w:numPr>
              <w:spacing w:after="0"/>
              <w:jc w:val="center"/>
              <w:rPr>
                <w:sz w:val="20"/>
                <w:lang w:eastAsia="zh-CN"/>
              </w:rPr>
            </w:pPr>
          </w:p>
        </w:tc>
        <w:tc>
          <w:tcPr>
            <w:tcW w:w="1843" w:type="dxa"/>
            <w:shd w:val="clear" w:color="auto" w:fill="auto"/>
            <w:vAlign w:val="center"/>
          </w:tcPr>
          <w:p w14:paraId="34D03479" w14:textId="0980E50C" w:rsidR="0075420D" w:rsidRPr="0075420D" w:rsidRDefault="0075420D" w:rsidP="0075420D">
            <w:pPr>
              <w:pStyle w:val="Odlomakpopisa"/>
              <w:spacing w:after="0"/>
              <w:jc w:val="center"/>
              <w:rPr>
                <w:sz w:val="20"/>
                <w:lang w:eastAsia="zh-CN"/>
              </w:rPr>
            </w:pPr>
            <w:proofErr w:type="spellStart"/>
            <w:r w:rsidRPr="0075420D">
              <w:rPr>
                <w:sz w:val="20"/>
              </w:rPr>
              <w:t>Motorna</w:t>
            </w:r>
            <w:proofErr w:type="spellEnd"/>
            <w:r w:rsidRPr="0075420D">
              <w:rPr>
                <w:sz w:val="20"/>
              </w:rPr>
              <w:t xml:space="preserve"> </w:t>
            </w:r>
            <w:proofErr w:type="spellStart"/>
            <w:r w:rsidRPr="0075420D">
              <w:rPr>
                <w:sz w:val="20"/>
              </w:rPr>
              <w:t>ulja</w:t>
            </w:r>
            <w:proofErr w:type="spellEnd"/>
          </w:p>
        </w:tc>
        <w:tc>
          <w:tcPr>
            <w:tcW w:w="1417" w:type="dxa"/>
            <w:shd w:val="clear" w:color="auto" w:fill="auto"/>
            <w:vAlign w:val="center"/>
          </w:tcPr>
          <w:p w14:paraId="3279C51F" w14:textId="30DFB2A2" w:rsidR="0075420D" w:rsidRPr="0075420D" w:rsidRDefault="0075420D" w:rsidP="0075420D">
            <w:pPr>
              <w:pStyle w:val="Odlomakpopisa"/>
              <w:spacing w:after="0"/>
              <w:jc w:val="center"/>
              <w:rPr>
                <w:sz w:val="20"/>
                <w:lang w:eastAsia="zh-CN"/>
              </w:rPr>
            </w:pPr>
            <w:r w:rsidRPr="0075420D">
              <w:rPr>
                <w:sz w:val="20"/>
              </w:rPr>
              <w:t>68469-42-3</w:t>
            </w:r>
          </w:p>
        </w:tc>
        <w:tc>
          <w:tcPr>
            <w:tcW w:w="851" w:type="dxa"/>
            <w:shd w:val="clear" w:color="auto" w:fill="auto"/>
            <w:vAlign w:val="center"/>
          </w:tcPr>
          <w:p w14:paraId="048C14D3" w14:textId="10D4D050" w:rsidR="0075420D" w:rsidRPr="0075420D" w:rsidRDefault="0075420D" w:rsidP="0075420D">
            <w:pPr>
              <w:pStyle w:val="Odlomakpopisa"/>
              <w:spacing w:after="0"/>
              <w:jc w:val="center"/>
              <w:rPr>
                <w:sz w:val="20"/>
                <w:lang w:eastAsia="zh-CN"/>
              </w:rPr>
            </w:pPr>
            <w:r w:rsidRPr="0075420D">
              <w:rPr>
                <w:sz w:val="20"/>
              </w:rPr>
              <w:t>-</w:t>
            </w:r>
          </w:p>
        </w:tc>
        <w:tc>
          <w:tcPr>
            <w:tcW w:w="2509" w:type="dxa"/>
            <w:shd w:val="clear" w:color="auto" w:fill="auto"/>
            <w:vAlign w:val="center"/>
          </w:tcPr>
          <w:p w14:paraId="0D079EF9" w14:textId="4F485046" w:rsidR="0075420D" w:rsidRPr="0075420D" w:rsidRDefault="0075420D" w:rsidP="0075420D">
            <w:pPr>
              <w:pStyle w:val="Odlomakpopisa"/>
              <w:spacing w:after="0"/>
              <w:jc w:val="center"/>
              <w:rPr>
                <w:sz w:val="20"/>
                <w:lang w:eastAsia="zh-CN"/>
              </w:rPr>
            </w:pPr>
            <w:r w:rsidRPr="0075420D">
              <w:rPr>
                <w:sz w:val="20"/>
              </w:rPr>
              <w:t>-</w:t>
            </w:r>
          </w:p>
        </w:tc>
        <w:tc>
          <w:tcPr>
            <w:tcW w:w="1453" w:type="dxa"/>
            <w:shd w:val="clear" w:color="auto" w:fill="auto"/>
            <w:vAlign w:val="center"/>
          </w:tcPr>
          <w:p w14:paraId="786A7266" w14:textId="243C64A6" w:rsidR="0075420D" w:rsidRPr="0075420D" w:rsidRDefault="0075420D" w:rsidP="0075420D">
            <w:pPr>
              <w:pStyle w:val="Odlomakpopisa"/>
              <w:spacing w:after="0"/>
              <w:jc w:val="center"/>
              <w:rPr>
                <w:sz w:val="20"/>
                <w:lang w:eastAsia="zh-CN"/>
              </w:rPr>
            </w:pPr>
            <w:r w:rsidRPr="0075420D">
              <w:rPr>
                <w:sz w:val="20"/>
              </w:rPr>
              <w:t>Xi, N</w:t>
            </w:r>
          </w:p>
        </w:tc>
      </w:tr>
    </w:tbl>
    <w:p w14:paraId="40B54A91" w14:textId="3BEFC09F" w:rsidR="0075420D" w:rsidRPr="0075420D" w:rsidRDefault="0075420D" w:rsidP="0075420D">
      <w:pPr>
        <w:pStyle w:val="Odlomakpopisa"/>
        <w:jc w:val="center"/>
        <w:rPr>
          <w:sz w:val="20"/>
          <w:szCs w:val="20"/>
          <w:lang w:eastAsia="zh-CN"/>
        </w:rPr>
      </w:pPr>
      <w:proofErr w:type="spellStart"/>
      <w:r w:rsidRPr="0075420D">
        <w:rPr>
          <w:sz w:val="20"/>
          <w:szCs w:val="20"/>
          <w:lang w:eastAsia="zh-CN"/>
        </w:rPr>
        <w:t>Izvor</w:t>
      </w:r>
      <w:proofErr w:type="spellEnd"/>
      <w:r w:rsidRPr="0075420D">
        <w:rPr>
          <w:sz w:val="20"/>
          <w:szCs w:val="20"/>
          <w:lang w:eastAsia="zh-CN"/>
        </w:rPr>
        <w:t xml:space="preserve">: </w:t>
      </w:r>
      <w:proofErr w:type="spellStart"/>
      <w:r w:rsidRPr="0075420D">
        <w:rPr>
          <w:sz w:val="20"/>
          <w:szCs w:val="20"/>
          <w:lang w:eastAsia="zh-CN"/>
        </w:rPr>
        <w:t>Procjena</w:t>
      </w:r>
      <w:proofErr w:type="spellEnd"/>
      <w:r w:rsidRPr="0075420D">
        <w:rPr>
          <w:sz w:val="20"/>
          <w:szCs w:val="20"/>
          <w:lang w:eastAsia="zh-CN"/>
        </w:rPr>
        <w:t xml:space="preserve"> </w:t>
      </w:r>
      <w:proofErr w:type="spellStart"/>
      <w:r w:rsidRPr="0075420D">
        <w:rPr>
          <w:sz w:val="20"/>
          <w:szCs w:val="20"/>
          <w:lang w:eastAsia="zh-CN"/>
        </w:rPr>
        <w:t>ugroženosti</w:t>
      </w:r>
      <w:proofErr w:type="spellEnd"/>
      <w:r w:rsidRPr="0075420D">
        <w:rPr>
          <w:sz w:val="20"/>
          <w:szCs w:val="20"/>
          <w:lang w:eastAsia="zh-CN"/>
        </w:rPr>
        <w:t xml:space="preserve"> od </w:t>
      </w:r>
      <w:proofErr w:type="spellStart"/>
      <w:r w:rsidRPr="0075420D">
        <w:rPr>
          <w:sz w:val="20"/>
          <w:szCs w:val="20"/>
          <w:lang w:eastAsia="zh-CN"/>
        </w:rPr>
        <w:t>prirodnih</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tehničko-tehnoloških</w:t>
      </w:r>
      <w:proofErr w:type="spellEnd"/>
      <w:r w:rsidRPr="0075420D">
        <w:rPr>
          <w:sz w:val="20"/>
          <w:szCs w:val="20"/>
          <w:lang w:eastAsia="zh-CN"/>
        </w:rPr>
        <w:t xml:space="preserve"> </w:t>
      </w:r>
      <w:proofErr w:type="spellStart"/>
      <w:r w:rsidRPr="0075420D">
        <w:rPr>
          <w:sz w:val="20"/>
          <w:szCs w:val="20"/>
          <w:lang w:eastAsia="zh-CN"/>
        </w:rPr>
        <w:t>katastrofa</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velikih</w:t>
      </w:r>
      <w:proofErr w:type="spellEnd"/>
      <w:r w:rsidRPr="0075420D">
        <w:rPr>
          <w:sz w:val="20"/>
          <w:szCs w:val="20"/>
          <w:lang w:eastAsia="zh-CN"/>
        </w:rPr>
        <w:t xml:space="preserve"> </w:t>
      </w:r>
      <w:proofErr w:type="spellStart"/>
      <w:r w:rsidRPr="0075420D">
        <w:rPr>
          <w:sz w:val="20"/>
          <w:szCs w:val="20"/>
          <w:lang w:eastAsia="zh-CN"/>
        </w:rPr>
        <w:t>nesreća</w:t>
      </w:r>
      <w:proofErr w:type="spellEnd"/>
      <w:r w:rsidRPr="0075420D">
        <w:rPr>
          <w:sz w:val="20"/>
          <w:szCs w:val="20"/>
          <w:lang w:eastAsia="zh-CN"/>
        </w:rPr>
        <w:t xml:space="preserve"> BP </w:t>
      </w:r>
      <w:proofErr w:type="spellStart"/>
      <w:r w:rsidRPr="0075420D">
        <w:rPr>
          <w:sz w:val="20"/>
          <w:szCs w:val="20"/>
          <w:lang w:eastAsia="zh-CN"/>
        </w:rPr>
        <w:t>Ivanec</w:t>
      </w:r>
      <w:proofErr w:type="spellEnd"/>
    </w:p>
    <w:p w14:paraId="6A46F9A2" w14:textId="77777777" w:rsidR="00AE2C6E" w:rsidRDefault="0075420D" w:rsidP="00653F0C">
      <w:pPr>
        <w:pStyle w:val="Odlomakpopisa"/>
        <w:rPr>
          <w:lang w:eastAsia="zh-CN"/>
        </w:rPr>
        <w:sectPr w:rsidR="00AE2C6E" w:rsidSect="00731F0F">
          <w:pgSz w:w="11906" w:h="16838"/>
          <w:pgMar w:top="1418" w:right="1418" w:bottom="1418" w:left="1701" w:header="709" w:footer="709" w:gutter="0"/>
          <w:cols w:space="708"/>
          <w:docGrid w:linePitch="360"/>
        </w:sectPr>
      </w:pPr>
      <w:r w:rsidRPr="0075420D">
        <w:rPr>
          <w:lang w:eastAsia="zh-CN"/>
        </w:rPr>
        <w:t xml:space="preserve">Na </w:t>
      </w:r>
      <w:proofErr w:type="spellStart"/>
      <w:r w:rsidRPr="0075420D">
        <w:rPr>
          <w:lang w:eastAsia="zh-CN"/>
        </w:rPr>
        <w:t>lokaciji</w:t>
      </w:r>
      <w:proofErr w:type="spellEnd"/>
      <w:r w:rsidRPr="0075420D">
        <w:rPr>
          <w:lang w:eastAsia="zh-CN"/>
        </w:rPr>
        <w:t xml:space="preserve"> je </w:t>
      </w:r>
      <w:proofErr w:type="spellStart"/>
      <w:r w:rsidRPr="0075420D">
        <w:rPr>
          <w:lang w:eastAsia="zh-CN"/>
        </w:rPr>
        <w:t>instalirano</w:t>
      </w:r>
      <w:proofErr w:type="spellEnd"/>
      <w:r w:rsidRPr="0075420D">
        <w:rPr>
          <w:lang w:eastAsia="zh-CN"/>
        </w:rPr>
        <w:t xml:space="preserve"> 5 </w:t>
      </w:r>
      <w:proofErr w:type="spellStart"/>
      <w:r w:rsidRPr="0075420D">
        <w:rPr>
          <w:lang w:eastAsia="zh-CN"/>
        </w:rPr>
        <w:t>podzemnih</w:t>
      </w:r>
      <w:proofErr w:type="spellEnd"/>
      <w:r w:rsidRPr="0075420D">
        <w:rPr>
          <w:lang w:eastAsia="zh-CN"/>
        </w:rPr>
        <w:t xml:space="preserve"> </w:t>
      </w:r>
      <w:proofErr w:type="spellStart"/>
      <w:r w:rsidRPr="0075420D">
        <w:rPr>
          <w:lang w:eastAsia="zh-CN"/>
        </w:rPr>
        <w:t>spremnika</w:t>
      </w:r>
      <w:proofErr w:type="spellEnd"/>
      <w:r w:rsidRPr="0075420D">
        <w:rPr>
          <w:lang w:eastAsia="zh-CN"/>
        </w:rPr>
        <w:t xml:space="preserve"> </w:t>
      </w:r>
      <w:proofErr w:type="spellStart"/>
      <w:r w:rsidRPr="0075420D">
        <w:rPr>
          <w:lang w:eastAsia="zh-CN"/>
        </w:rPr>
        <w:t>i</w:t>
      </w:r>
      <w:proofErr w:type="spellEnd"/>
      <w:r w:rsidRPr="0075420D">
        <w:rPr>
          <w:lang w:eastAsia="zh-CN"/>
        </w:rPr>
        <w:t xml:space="preserve"> </w:t>
      </w:r>
      <w:proofErr w:type="spellStart"/>
      <w:r w:rsidRPr="0075420D">
        <w:rPr>
          <w:lang w:eastAsia="zh-CN"/>
        </w:rPr>
        <w:t>skladište</w:t>
      </w:r>
      <w:proofErr w:type="spellEnd"/>
      <w:r w:rsidRPr="0075420D">
        <w:rPr>
          <w:lang w:eastAsia="zh-CN"/>
        </w:rPr>
        <w:t xml:space="preserve"> za </w:t>
      </w:r>
      <w:proofErr w:type="spellStart"/>
      <w:r w:rsidRPr="0075420D">
        <w:rPr>
          <w:lang w:eastAsia="zh-CN"/>
        </w:rPr>
        <w:t>smještaj</w:t>
      </w:r>
      <w:proofErr w:type="spellEnd"/>
      <w:r w:rsidRPr="0075420D">
        <w:rPr>
          <w:lang w:eastAsia="zh-CN"/>
        </w:rPr>
        <w:t xml:space="preserve"> UNP-a u </w:t>
      </w:r>
      <w:proofErr w:type="spellStart"/>
      <w:r w:rsidRPr="0075420D">
        <w:rPr>
          <w:lang w:eastAsia="zh-CN"/>
        </w:rPr>
        <w:t>bocama</w:t>
      </w:r>
      <w:proofErr w:type="spellEnd"/>
      <w:r w:rsidR="00087F10">
        <w:rPr>
          <w:lang w:eastAsia="zh-CN"/>
        </w:rPr>
        <w:t>.</w:t>
      </w:r>
    </w:p>
    <w:p w14:paraId="7165C8F4" w14:textId="67A7EAD2" w:rsidR="00C508D3" w:rsidRDefault="00C508D3" w:rsidP="00087F10">
      <w:pPr>
        <w:pStyle w:val="Opisslike"/>
        <w:keepNext/>
        <w:spacing w:line="276" w:lineRule="auto"/>
      </w:pPr>
      <w:bookmarkStart w:id="433" w:name="_Toc65821490"/>
      <w:r>
        <w:lastRenderedPageBreak/>
        <w:t xml:space="preserve">Tablica </w:t>
      </w:r>
      <w:fldSimple w:instr=" SEQ Tablica \* ARABIC ">
        <w:r w:rsidR="00BB05A1">
          <w:rPr>
            <w:noProof/>
          </w:rPr>
          <w:t>45</w:t>
        </w:r>
      </w:fldSimple>
      <w:r>
        <w:t>.</w:t>
      </w:r>
      <w:r w:rsidR="00087F10">
        <w:t xml:space="preserve"> Maksimalna </w:t>
      </w:r>
      <w:r w:rsidR="00087F10" w:rsidRPr="00087F10">
        <w:t>količina opasnih tvari</w:t>
      </w:r>
      <w:r w:rsidR="00087F10">
        <w:t xml:space="preserve"> na lokaciji INA d.d. BP Ivanec</w:t>
      </w:r>
      <w:bookmarkEnd w:id="433"/>
    </w:p>
    <w:tbl>
      <w:tblPr>
        <w:tblStyle w:val="Reetkatablice"/>
        <w:tblW w:w="8784" w:type="dxa"/>
        <w:tblLayout w:type="fixed"/>
        <w:tblLook w:val="04A0" w:firstRow="1" w:lastRow="0" w:firstColumn="1" w:lastColumn="0" w:noHBand="0" w:noVBand="1"/>
      </w:tblPr>
      <w:tblGrid>
        <w:gridCol w:w="1129"/>
        <w:gridCol w:w="1276"/>
        <w:gridCol w:w="1465"/>
        <w:gridCol w:w="1228"/>
        <w:gridCol w:w="1418"/>
        <w:gridCol w:w="1276"/>
        <w:gridCol w:w="992"/>
      </w:tblGrid>
      <w:tr w:rsidR="00C508D3" w:rsidRPr="00C508D3" w14:paraId="14C34221" w14:textId="05FAFC59" w:rsidTr="00087F10">
        <w:trPr>
          <w:tblHeader/>
        </w:trPr>
        <w:tc>
          <w:tcPr>
            <w:tcW w:w="1129" w:type="dxa"/>
            <w:shd w:val="clear" w:color="auto" w:fill="auto"/>
            <w:vAlign w:val="center"/>
          </w:tcPr>
          <w:p w14:paraId="47B49231" w14:textId="77777777" w:rsidR="00C508D3" w:rsidRPr="00C508D3" w:rsidRDefault="00C508D3" w:rsidP="00C508D3">
            <w:pPr>
              <w:jc w:val="center"/>
              <w:rPr>
                <w:rFonts w:asciiTheme="minorHAnsi" w:hAnsiTheme="minorHAnsi" w:cstheme="minorHAnsi"/>
                <w:b/>
              </w:rPr>
            </w:pPr>
          </w:p>
          <w:p w14:paraId="2BEDE6AA" w14:textId="75593EEF" w:rsidR="00C508D3" w:rsidRPr="00C508D3" w:rsidRDefault="00C508D3" w:rsidP="00C508D3">
            <w:pPr>
              <w:pStyle w:val="Odlomakpopisa"/>
              <w:spacing w:after="0" w:line="240" w:lineRule="auto"/>
              <w:jc w:val="center"/>
              <w:rPr>
                <w:rFonts w:asciiTheme="minorHAnsi" w:hAnsiTheme="minorHAnsi" w:cstheme="minorHAnsi"/>
                <w:b/>
                <w:bCs/>
                <w:sz w:val="20"/>
                <w:lang w:eastAsia="zh-CN"/>
              </w:rPr>
            </w:pPr>
            <w:r w:rsidRPr="00C508D3">
              <w:rPr>
                <w:rFonts w:asciiTheme="minorHAnsi" w:hAnsiTheme="minorHAnsi" w:cstheme="minorHAnsi"/>
                <w:b/>
                <w:sz w:val="20"/>
              </w:rPr>
              <w:t>SPREMNIK</w:t>
            </w:r>
          </w:p>
        </w:tc>
        <w:tc>
          <w:tcPr>
            <w:tcW w:w="1276" w:type="dxa"/>
            <w:shd w:val="clear" w:color="auto" w:fill="auto"/>
            <w:vAlign w:val="center"/>
          </w:tcPr>
          <w:p w14:paraId="60B6D11C" w14:textId="7BD04E8E"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b/>
                <w:sz w:val="20"/>
              </w:rPr>
              <w:t>VRSTA SPREMNIKA</w:t>
            </w:r>
          </w:p>
        </w:tc>
        <w:tc>
          <w:tcPr>
            <w:tcW w:w="1465" w:type="dxa"/>
            <w:shd w:val="clear" w:color="auto" w:fill="auto"/>
            <w:vAlign w:val="center"/>
          </w:tcPr>
          <w:p w14:paraId="608118B4" w14:textId="6C78B242"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b/>
                <w:sz w:val="20"/>
              </w:rPr>
              <w:t>TRGOVAČK</w:t>
            </w:r>
            <w:r>
              <w:rPr>
                <w:rFonts w:asciiTheme="minorHAnsi" w:hAnsiTheme="minorHAnsi" w:cstheme="minorHAnsi"/>
                <w:b/>
                <w:sz w:val="20"/>
              </w:rPr>
              <w:t>I</w:t>
            </w:r>
            <w:r w:rsidRPr="00C508D3">
              <w:rPr>
                <w:rFonts w:asciiTheme="minorHAnsi" w:hAnsiTheme="minorHAnsi" w:cstheme="minorHAnsi"/>
                <w:b/>
                <w:sz w:val="20"/>
              </w:rPr>
              <w:t xml:space="preserve"> OPASNE TVARI</w:t>
            </w:r>
          </w:p>
        </w:tc>
        <w:tc>
          <w:tcPr>
            <w:tcW w:w="1228" w:type="dxa"/>
            <w:shd w:val="clear" w:color="auto" w:fill="auto"/>
            <w:vAlign w:val="center"/>
          </w:tcPr>
          <w:p w14:paraId="40D30E8B" w14:textId="77777777" w:rsidR="00C508D3" w:rsidRPr="00C508D3" w:rsidRDefault="00C508D3" w:rsidP="00C508D3">
            <w:pPr>
              <w:jc w:val="center"/>
              <w:rPr>
                <w:rFonts w:asciiTheme="minorHAnsi" w:hAnsiTheme="minorHAnsi" w:cstheme="minorHAnsi"/>
                <w:b/>
              </w:rPr>
            </w:pPr>
            <w:r w:rsidRPr="00C508D3">
              <w:rPr>
                <w:rFonts w:asciiTheme="minorHAnsi" w:hAnsiTheme="minorHAnsi" w:cstheme="minorHAnsi"/>
                <w:b/>
              </w:rPr>
              <w:t>NAZIVNI KAPACITET SPREMNIKA</w:t>
            </w:r>
          </w:p>
          <w:p w14:paraId="61853EFA" w14:textId="7BE1B379"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b/>
                <w:sz w:val="20"/>
              </w:rPr>
              <w:t>(m</w:t>
            </w:r>
            <w:r w:rsidRPr="00C508D3">
              <w:rPr>
                <w:rFonts w:asciiTheme="minorHAnsi" w:hAnsiTheme="minorHAnsi" w:cstheme="minorHAnsi"/>
                <w:b/>
                <w:sz w:val="20"/>
                <w:vertAlign w:val="superscript"/>
              </w:rPr>
              <w:t>3</w:t>
            </w:r>
            <w:r w:rsidRPr="00C508D3">
              <w:rPr>
                <w:rFonts w:asciiTheme="minorHAnsi" w:hAnsiTheme="minorHAnsi" w:cstheme="minorHAnsi"/>
                <w:b/>
                <w:sz w:val="20"/>
              </w:rPr>
              <w:t>)</w:t>
            </w:r>
          </w:p>
        </w:tc>
        <w:tc>
          <w:tcPr>
            <w:tcW w:w="1418" w:type="dxa"/>
            <w:shd w:val="clear" w:color="auto" w:fill="auto"/>
            <w:vAlign w:val="center"/>
          </w:tcPr>
          <w:p w14:paraId="5DFCF337" w14:textId="77777777" w:rsidR="00C508D3" w:rsidRDefault="00C508D3" w:rsidP="00C508D3">
            <w:pPr>
              <w:jc w:val="center"/>
              <w:rPr>
                <w:rFonts w:asciiTheme="minorHAnsi" w:hAnsiTheme="minorHAnsi" w:cstheme="minorHAnsi"/>
                <w:b/>
              </w:rPr>
            </w:pPr>
            <w:r w:rsidRPr="00C508D3">
              <w:rPr>
                <w:rFonts w:asciiTheme="minorHAnsi" w:hAnsiTheme="minorHAnsi" w:cstheme="minorHAnsi"/>
                <w:b/>
              </w:rPr>
              <w:t>MA</w:t>
            </w:r>
            <w:r>
              <w:rPr>
                <w:rFonts w:asciiTheme="minorHAnsi" w:hAnsiTheme="minorHAnsi" w:cstheme="minorHAnsi"/>
                <w:b/>
              </w:rPr>
              <w:t>X. KOLIČINE</w:t>
            </w:r>
          </w:p>
          <w:p w14:paraId="1CAF317B" w14:textId="20FB2667" w:rsidR="00C508D3" w:rsidRPr="00C508D3" w:rsidRDefault="00C508D3" w:rsidP="00C508D3">
            <w:pPr>
              <w:jc w:val="center"/>
              <w:rPr>
                <w:rFonts w:asciiTheme="minorHAnsi" w:hAnsiTheme="minorHAnsi" w:cstheme="minorHAnsi"/>
                <w:b/>
              </w:rPr>
            </w:pPr>
            <w:r w:rsidRPr="00C508D3">
              <w:rPr>
                <w:rFonts w:asciiTheme="minorHAnsi" w:hAnsiTheme="minorHAnsi" w:cstheme="minorHAnsi"/>
                <w:b/>
              </w:rPr>
              <w:t>OPASNE TVARI</w:t>
            </w:r>
          </w:p>
          <w:p w14:paraId="2B73AC3C" w14:textId="0809ED5D"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b/>
                <w:sz w:val="20"/>
              </w:rPr>
              <w:t>(lit/kg)</w:t>
            </w:r>
          </w:p>
        </w:tc>
        <w:tc>
          <w:tcPr>
            <w:tcW w:w="1276" w:type="dxa"/>
            <w:shd w:val="clear" w:color="auto" w:fill="auto"/>
            <w:vAlign w:val="center"/>
          </w:tcPr>
          <w:p w14:paraId="7FE3CCAB" w14:textId="77777777" w:rsidR="00C508D3" w:rsidRPr="00C508D3" w:rsidRDefault="00C508D3" w:rsidP="00C508D3">
            <w:pPr>
              <w:jc w:val="center"/>
              <w:rPr>
                <w:rFonts w:asciiTheme="minorHAnsi" w:hAnsiTheme="minorHAnsi" w:cstheme="minorHAnsi"/>
                <w:b/>
              </w:rPr>
            </w:pPr>
            <w:r w:rsidRPr="00C508D3">
              <w:rPr>
                <w:rFonts w:asciiTheme="minorHAnsi" w:hAnsiTheme="minorHAnsi" w:cstheme="minorHAnsi"/>
                <w:b/>
              </w:rPr>
              <w:t>INDEKS OPASNOSTI</w:t>
            </w:r>
          </w:p>
          <w:p w14:paraId="04964AE1" w14:textId="6DCF6508" w:rsidR="00C508D3" w:rsidRPr="00C508D3" w:rsidRDefault="00C508D3" w:rsidP="00C508D3">
            <w:pPr>
              <w:jc w:val="center"/>
              <w:rPr>
                <w:rFonts w:asciiTheme="minorHAnsi" w:hAnsiTheme="minorHAnsi" w:cstheme="minorHAnsi"/>
                <w:b/>
              </w:rPr>
            </w:pPr>
            <w:r w:rsidRPr="00C508D3">
              <w:rPr>
                <w:rFonts w:asciiTheme="minorHAnsi" w:hAnsiTheme="minorHAnsi" w:cstheme="minorHAnsi"/>
                <w:b/>
              </w:rPr>
              <w:t>„D“</w:t>
            </w:r>
          </w:p>
        </w:tc>
        <w:tc>
          <w:tcPr>
            <w:tcW w:w="992" w:type="dxa"/>
            <w:shd w:val="clear" w:color="auto" w:fill="auto"/>
            <w:vAlign w:val="center"/>
          </w:tcPr>
          <w:p w14:paraId="08AFA014" w14:textId="7CDA6A9B"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b/>
                <w:sz w:val="20"/>
              </w:rPr>
              <w:t>MOGUĆE POSLJEDICE</w:t>
            </w:r>
          </w:p>
        </w:tc>
      </w:tr>
      <w:tr w:rsidR="00C508D3" w:rsidRPr="00C508D3" w14:paraId="316EE1F0" w14:textId="31258A20" w:rsidTr="00087F10">
        <w:tc>
          <w:tcPr>
            <w:tcW w:w="1129" w:type="dxa"/>
            <w:shd w:val="clear" w:color="auto" w:fill="auto"/>
            <w:vAlign w:val="center"/>
          </w:tcPr>
          <w:p w14:paraId="21CC9BCB" w14:textId="1BA20B3C" w:rsidR="00C508D3" w:rsidRPr="00C508D3" w:rsidRDefault="00C508D3" w:rsidP="00C508D3">
            <w:pPr>
              <w:jc w:val="center"/>
              <w:rPr>
                <w:rFonts w:asciiTheme="minorHAnsi" w:hAnsiTheme="minorHAnsi" w:cstheme="minorHAnsi"/>
                <w:lang w:eastAsia="zh-CN"/>
              </w:rPr>
            </w:pPr>
            <w:r w:rsidRPr="00C508D3">
              <w:rPr>
                <w:rFonts w:asciiTheme="minorHAnsi" w:hAnsiTheme="minorHAnsi" w:cstheme="minorHAnsi"/>
              </w:rPr>
              <w:t>S1</w:t>
            </w:r>
          </w:p>
        </w:tc>
        <w:tc>
          <w:tcPr>
            <w:tcW w:w="1276" w:type="dxa"/>
            <w:shd w:val="clear" w:color="auto" w:fill="auto"/>
            <w:vAlign w:val="center"/>
          </w:tcPr>
          <w:p w14:paraId="228757AB" w14:textId="3295D058"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Podzemni</w:t>
            </w:r>
            <w:proofErr w:type="spellEnd"/>
          </w:p>
        </w:tc>
        <w:tc>
          <w:tcPr>
            <w:tcW w:w="1465" w:type="dxa"/>
            <w:shd w:val="clear" w:color="auto" w:fill="auto"/>
            <w:vAlign w:val="center"/>
          </w:tcPr>
          <w:p w14:paraId="3D3AF6FD" w14:textId="386687C0"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Eurodiesel</w:t>
            </w:r>
            <w:proofErr w:type="spellEnd"/>
            <w:r w:rsidRPr="00C508D3">
              <w:rPr>
                <w:rFonts w:asciiTheme="minorHAnsi" w:hAnsiTheme="minorHAnsi" w:cstheme="minorHAnsi"/>
                <w:sz w:val="20"/>
              </w:rPr>
              <w:t xml:space="preserve"> BS</w:t>
            </w:r>
          </w:p>
        </w:tc>
        <w:tc>
          <w:tcPr>
            <w:tcW w:w="1228" w:type="dxa"/>
            <w:shd w:val="clear" w:color="auto" w:fill="auto"/>
            <w:vAlign w:val="center"/>
          </w:tcPr>
          <w:p w14:paraId="1A2226C6" w14:textId="5072AB0A"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50</w:t>
            </w:r>
          </w:p>
        </w:tc>
        <w:tc>
          <w:tcPr>
            <w:tcW w:w="1418" w:type="dxa"/>
            <w:shd w:val="clear" w:color="auto" w:fill="auto"/>
            <w:vAlign w:val="center"/>
          </w:tcPr>
          <w:p w14:paraId="2B362BC2" w14:textId="5A1873C0"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48 500/40 700</w:t>
            </w:r>
          </w:p>
        </w:tc>
        <w:tc>
          <w:tcPr>
            <w:tcW w:w="1276" w:type="dxa"/>
            <w:shd w:val="clear" w:color="auto" w:fill="auto"/>
            <w:vAlign w:val="center"/>
          </w:tcPr>
          <w:p w14:paraId="5839834C" w14:textId="771D73C6"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3</w:t>
            </w:r>
          </w:p>
        </w:tc>
        <w:tc>
          <w:tcPr>
            <w:tcW w:w="992" w:type="dxa"/>
            <w:shd w:val="clear" w:color="auto" w:fill="auto"/>
            <w:vAlign w:val="center"/>
          </w:tcPr>
          <w:p w14:paraId="0830C2E6" w14:textId="3FEF69C4"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Ozbiljne</w:t>
            </w:r>
            <w:proofErr w:type="spellEnd"/>
          </w:p>
        </w:tc>
      </w:tr>
      <w:tr w:rsidR="00C508D3" w:rsidRPr="00C508D3" w14:paraId="724BFC5B" w14:textId="4E8410E1" w:rsidTr="00087F10">
        <w:tc>
          <w:tcPr>
            <w:tcW w:w="1129" w:type="dxa"/>
            <w:shd w:val="clear" w:color="auto" w:fill="auto"/>
            <w:vAlign w:val="center"/>
          </w:tcPr>
          <w:p w14:paraId="05DE7A2D" w14:textId="5EB96156" w:rsidR="00C508D3" w:rsidRPr="00C508D3" w:rsidRDefault="00C508D3" w:rsidP="00C508D3">
            <w:pPr>
              <w:jc w:val="center"/>
              <w:rPr>
                <w:rFonts w:asciiTheme="minorHAnsi" w:hAnsiTheme="minorHAnsi" w:cstheme="minorHAnsi"/>
                <w:lang w:eastAsia="zh-CN"/>
              </w:rPr>
            </w:pPr>
            <w:r w:rsidRPr="00C508D3">
              <w:rPr>
                <w:rFonts w:asciiTheme="minorHAnsi" w:hAnsiTheme="minorHAnsi" w:cstheme="minorHAnsi"/>
              </w:rPr>
              <w:t>S2</w:t>
            </w:r>
          </w:p>
        </w:tc>
        <w:tc>
          <w:tcPr>
            <w:tcW w:w="1276" w:type="dxa"/>
            <w:shd w:val="clear" w:color="auto" w:fill="auto"/>
            <w:vAlign w:val="center"/>
          </w:tcPr>
          <w:p w14:paraId="33C29E58" w14:textId="08D817FB"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Podzemni</w:t>
            </w:r>
            <w:proofErr w:type="spellEnd"/>
          </w:p>
        </w:tc>
        <w:tc>
          <w:tcPr>
            <w:tcW w:w="1465" w:type="dxa"/>
            <w:shd w:val="clear" w:color="auto" w:fill="auto"/>
            <w:vAlign w:val="center"/>
          </w:tcPr>
          <w:p w14:paraId="4C417401" w14:textId="651CB5B3"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Eurosuper</w:t>
            </w:r>
            <w:proofErr w:type="spellEnd"/>
            <w:r w:rsidRPr="00C508D3">
              <w:rPr>
                <w:rFonts w:asciiTheme="minorHAnsi" w:hAnsiTheme="minorHAnsi" w:cstheme="minorHAnsi"/>
                <w:sz w:val="20"/>
              </w:rPr>
              <w:t xml:space="preserve"> BS 95</w:t>
            </w:r>
          </w:p>
        </w:tc>
        <w:tc>
          <w:tcPr>
            <w:tcW w:w="1228" w:type="dxa"/>
            <w:shd w:val="clear" w:color="auto" w:fill="auto"/>
            <w:vAlign w:val="center"/>
          </w:tcPr>
          <w:p w14:paraId="060C22A2" w14:textId="197372BD"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50</w:t>
            </w:r>
          </w:p>
        </w:tc>
        <w:tc>
          <w:tcPr>
            <w:tcW w:w="1418" w:type="dxa"/>
            <w:shd w:val="clear" w:color="auto" w:fill="auto"/>
            <w:vAlign w:val="center"/>
          </w:tcPr>
          <w:p w14:paraId="1A995348" w14:textId="7D0586E9"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48 500/36 254</w:t>
            </w:r>
          </w:p>
        </w:tc>
        <w:tc>
          <w:tcPr>
            <w:tcW w:w="1276" w:type="dxa"/>
            <w:shd w:val="clear" w:color="auto" w:fill="auto"/>
            <w:vAlign w:val="center"/>
          </w:tcPr>
          <w:p w14:paraId="071CAE00" w14:textId="58159912"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3</w:t>
            </w:r>
          </w:p>
        </w:tc>
        <w:tc>
          <w:tcPr>
            <w:tcW w:w="992" w:type="dxa"/>
            <w:shd w:val="clear" w:color="auto" w:fill="auto"/>
            <w:vAlign w:val="center"/>
          </w:tcPr>
          <w:p w14:paraId="3B886972" w14:textId="4F9E2E44"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Ozbiljne</w:t>
            </w:r>
            <w:proofErr w:type="spellEnd"/>
          </w:p>
        </w:tc>
      </w:tr>
      <w:tr w:rsidR="00C508D3" w:rsidRPr="00C508D3" w14:paraId="6271B8D9" w14:textId="175D3FFB" w:rsidTr="00087F10">
        <w:tc>
          <w:tcPr>
            <w:tcW w:w="1129" w:type="dxa"/>
            <w:shd w:val="clear" w:color="auto" w:fill="auto"/>
            <w:vAlign w:val="center"/>
          </w:tcPr>
          <w:p w14:paraId="681D1E66" w14:textId="705D9AF7"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S3</w:t>
            </w:r>
          </w:p>
        </w:tc>
        <w:tc>
          <w:tcPr>
            <w:tcW w:w="1276" w:type="dxa"/>
            <w:shd w:val="clear" w:color="auto" w:fill="auto"/>
            <w:vAlign w:val="center"/>
          </w:tcPr>
          <w:p w14:paraId="40242C43" w14:textId="7B4F843A"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Podzemni</w:t>
            </w:r>
            <w:proofErr w:type="spellEnd"/>
          </w:p>
        </w:tc>
        <w:tc>
          <w:tcPr>
            <w:tcW w:w="1465" w:type="dxa"/>
            <w:shd w:val="clear" w:color="auto" w:fill="auto"/>
            <w:vAlign w:val="center"/>
          </w:tcPr>
          <w:p w14:paraId="46C2CDD2" w14:textId="34908D60"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Eurosuper</w:t>
            </w:r>
            <w:proofErr w:type="spellEnd"/>
            <w:r w:rsidRPr="00C508D3">
              <w:rPr>
                <w:rFonts w:asciiTheme="minorHAnsi" w:hAnsiTheme="minorHAnsi" w:cstheme="minorHAnsi"/>
                <w:sz w:val="20"/>
              </w:rPr>
              <w:t xml:space="preserve"> BS 95 CLASS</w:t>
            </w:r>
          </w:p>
        </w:tc>
        <w:tc>
          <w:tcPr>
            <w:tcW w:w="1228" w:type="dxa"/>
            <w:shd w:val="clear" w:color="auto" w:fill="auto"/>
            <w:vAlign w:val="center"/>
          </w:tcPr>
          <w:p w14:paraId="3A5ED611" w14:textId="288C6070"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20</w:t>
            </w:r>
          </w:p>
        </w:tc>
        <w:tc>
          <w:tcPr>
            <w:tcW w:w="1418" w:type="dxa"/>
            <w:shd w:val="clear" w:color="auto" w:fill="auto"/>
            <w:vAlign w:val="center"/>
          </w:tcPr>
          <w:p w14:paraId="63472FC7" w14:textId="2C5C63E2"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19 400/14 501</w:t>
            </w:r>
          </w:p>
        </w:tc>
        <w:tc>
          <w:tcPr>
            <w:tcW w:w="1276" w:type="dxa"/>
            <w:shd w:val="clear" w:color="auto" w:fill="auto"/>
            <w:vAlign w:val="center"/>
          </w:tcPr>
          <w:p w14:paraId="3D00CAD2" w14:textId="6F709B9B"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3</w:t>
            </w:r>
          </w:p>
        </w:tc>
        <w:tc>
          <w:tcPr>
            <w:tcW w:w="992" w:type="dxa"/>
            <w:shd w:val="clear" w:color="auto" w:fill="auto"/>
            <w:vAlign w:val="center"/>
          </w:tcPr>
          <w:p w14:paraId="6F6C4052" w14:textId="4E0E8697"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Ozbiljne</w:t>
            </w:r>
            <w:proofErr w:type="spellEnd"/>
          </w:p>
        </w:tc>
      </w:tr>
      <w:tr w:rsidR="00C508D3" w:rsidRPr="00C508D3" w14:paraId="21EA57D1" w14:textId="77777777" w:rsidTr="00087F10">
        <w:tc>
          <w:tcPr>
            <w:tcW w:w="1129" w:type="dxa"/>
            <w:shd w:val="clear" w:color="auto" w:fill="auto"/>
            <w:vAlign w:val="center"/>
          </w:tcPr>
          <w:p w14:paraId="54A60048" w14:textId="23DAF98A"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S4</w:t>
            </w:r>
          </w:p>
        </w:tc>
        <w:tc>
          <w:tcPr>
            <w:tcW w:w="1276" w:type="dxa"/>
            <w:shd w:val="clear" w:color="auto" w:fill="auto"/>
            <w:vAlign w:val="center"/>
          </w:tcPr>
          <w:p w14:paraId="7F659E4C" w14:textId="35C719FF"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Podzemni</w:t>
            </w:r>
            <w:proofErr w:type="spellEnd"/>
          </w:p>
        </w:tc>
        <w:tc>
          <w:tcPr>
            <w:tcW w:w="1465" w:type="dxa"/>
            <w:shd w:val="clear" w:color="auto" w:fill="auto"/>
            <w:vAlign w:val="center"/>
          </w:tcPr>
          <w:p w14:paraId="7876C922" w14:textId="323D0B41"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Eurodiesel</w:t>
            </w:r>
            <w:proofErr w:type="spellEnd"/>
            <w:r w:rsidRPr="00C508D3">
              <w:rPr>
                <w:rFonts w:asciiTheme="minorHAnsi" w:hAnsiTheme="minorHAnsi" w:cstheme="minorHAnsi"/>
                <w:sz w:val="20"/>
              </w:rPr>
              <w:t xml:space="preserve"> BS CLASS</w:t>
            </w:r>
          </w:p>
        </w:tc>
        <w:tc>
          <w:tcPr>
            <w:tcW w:w="1228" w:type="dxa"/>
            <w:shd w:val="clear" w:color="auto" w:fill="auto"/>
            <w:vAlign w:val="center"/>
          </w:tcPr>
          <w:p w14:paraId="000F238D" w14:textId="6AE57841"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30</w:t>
            </w:r>
          </w:p>
        </w:tc>
        <w:tc>
          <w:tcPr>
            <w:tcW w:w="1418" w:type="dxa"/>
            <w:shd w:val="clear" w:color="auto" w:fill="auto"/>
            <w:vAlign w:val="center"/>
          </w:tcPr>
          <w:p w14:paraId="5FD397FC" w14:textId="004345EF"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29 100/24 444</w:t>
            </w:r>
          </w:p>
        </w:tc>
        <w:tc>
          <w:tcPr>
            <w:tcW w:w="1276" w:type="dxa"/>
            <w:shd w:val="clear" w:color="auto" w:fill="auto"/>
            <w:vAlign w:val="center"/>
          </w:tcPr>
          <w:p w14:paraId="537A8E7E" w14:textId="2FDEA017"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3</w:t>
            </w:r>
          </w:p>
        </w:tc>
        <w:tc>
          <w:tcPr>
            <w:tcW w:w="992" w:type="dxa"/>
            <w:shd w:val="clear" w:color="auto" w:fill="auto"/>
            <w:vAlign w:val="center"/>
          </w:tcPr>
          <w:p w14:paraId="1FB94720" w14:textId="0AB06A07"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Ozbiljne</w:t>
            </w:r>
            <w:proofErr w:type="spellEnd"/>
          </w:p>
        </w:tc>
      </w:tr>
      <w:tr w:rsidR="00C508D3" w:rsidRPr="00C508D3" w14:paraId="640574AB" w14:textId="77777777" w:rsidTr="00087F10">
        <w:tc>
          <w:tcPr>
            <w:tcW w:w="1129" w:type="dxa"/>
            <w:shd w:val="clear" w:color="auto" w:fill="auto"/>
            <w:vAlign w:val="center"/>
          </w:tcPr>
          <w:p w14:paraId="0D5EE29B" w14:textId="068BE0E3"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S5</w:t>
            </w:r>
          </w:p>
        </w:tc>
        <w:tc>
          <w:tcPr>
            <w:tcW w:w="1276" w:type="dxa"/>
            <w:shd w:val="clear" w:color="auto" w:fill="auto"/>
            <w:vAlign w:val="center"/>
          </w:tcPr>
          <w:p w14:paraId="0C28144D" w14:textId="31B65279"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Podzemni</w:t>
            </w:r>
            <w:proofErr w:type="spellEnd"/>
          </w:p>
        </w:tc>
        <w:tc>
          <w:tcPr>
            <w:tcW w:w="1465" w:type="dxa"/>
            <w:shd w:val="clear" w:color="auto" w:fill="auto"/>
            <w:vAlign w:val="center"/>
          </w:tcPr>
          <w:p w14:paraId="789F8617" w14:textId="3A86BDB4"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Eurodiesel</w:t>
            </w:r>
            <w:proofErr w:type="spellEnd"/>
            <w:r w:rsidRPr="00C508D3">
              <w:rPr>
                <w:rFonts w:asciiTheme="minorHAnsi" w:hAnsiTheme="minorHAnsi" w:cstheme="minorHAnsi"/>
                <w:sz w:val="20"/>
              </w:rPr>
              <w:t xml:space="preserve"> BS</w:t>
            </w:r>
          </w:p>
        </w:tc>
        <w:tc>
          <w:tcPr>
            <w:tcW w:w="1228" w:type="dxa"/>
            <w:shd w:val="clear" w:color="auto" w:fill="auto"/>
            <w:vAlign w:val="center"/>
          </w:tcPr>
          <w:p w14:paraId="1AE8226F" w14:textId="5E2882BF"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30</w:t>
            </w:r>
          </w:p>
        </w:tc>
        <w:tc>
          <w:tcPr>
            <w:tcW w:w="1418" w:type="dxa"/>
            <w:shd w:val="clear" w:color="auto" w:fill="auto"/>
            <w:vAlign w:val="center"/>
          </w:tcPr>
          <w:p w14:paraId="567DBC63" w14:textId="532CC9DA"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29 100/24 444</w:t>
            </w:r>
          </w:p>
        </w:tc>
        <w:tc>
          <w:tcPr>
            <w:tcW w:w="1276" w:type="dxa"/>
            <w:shd w:val="clear" w:color="auto" w:fill="auto"/>
            <w:vAlign w:val="center"/>
          </w:tcPr>
          <w:p w14:paraId="30B1076B" w14:textId="7848A2AF" w:rsidR="00C508D3" w:rsidRPr="00C508D3" w:rsidRDefault="00C508D3" w:rsidP="00C508D3">
            <w:pPr>
              <w:pStyle w:val="Odlomakpopisa"/>
              <w:spacing w:after="0" w:line="240" w:lineRule="auto"/>
              <w:jc w:val="center"/>
              <w:rPr>
                <w:rFonts w:asciiTheme="minorHAnsi" w:hAnsiTheme="minorHAnsi" w:cstheme="minorHAnsi"/>
                <w:sz w:val="20"/>
                <w:lang w:eastAsia="zh-CN"/>
              </w:rPr>
            </w:pPr>
            <w:r w:rsidRPr="00C508D3">
              <w:rPr>
                <w:rFonts w:asciiTheme="minorHAnsi" w:hAnsiTheme="minorHAnsi" w:cstheme="minorHAnsi"/>
                <w:sz w:val="20"/>
              </w:rPr>
              <w:t>3</w:t>
            </w:r>
          </w:p>
        </w:tc>
        <w:tc>
          <w:tcPr>
            <w:tcW w:w="992" w:type="dxa"/>
            <w:shd w:val="clear" w:color="auto" w:fill="auto"/>
            <w:vAlign w:val="center"/>
          </w:tcPr>
          <w:p w14:paraId="12766B77" w14:textId="15960265" w:rsidR="00C508D3" w:rsidRPr="00C508D3" w:rsidRDefault="00C508D3" w:rsidP="00C508D3">
            <w:pPr>
              <w:pStyle w:val="Odlomakpopisa"/>
              <w:spacing w:after="0" w:line="240" w:lineRule="auto"/>
              <w:jc w:val="center"/>
              <w:rPr>
                <w:rFonts w:asciiTheme="minorHAnsi" w:hAnsiTheme="minorHAnsi" w:cstheme="minorHAnsi"/>
                <w:sz w:val="20"/>
                <w:lang w:eastAsia="zh-CN"/>
              </w:rPr>
            </w:pPr>
            <w:proofErr w:type="spellStart"/>
            <w:r w:rsidRPr="00C508D3">
              <w:rPr>
                <w:rFonts w:asciiTheme="minorHAnsi" w:hAnsiTheme="minorHAnsi" w:cstheme="minorHAnsi"/>
                <w:sz w:val="20"/>
              </w:rPr>
              <w:t>Ozbiljne</w:t>
            </w:r>
            <w:proofErr w:type="spellEnd"/>
          </w:p>
        </w:tc>
      </w:tr>
      <w:tr w:rsidR="00087F10" w:rsidRPr="00C508D3" w14:paraId="7E1BA8B2" w14:textId="77777777" w:rsidTr="00087F10">
        <w:tc>
          <w:tcPr>
            <w:tcW w:w="1129" w:type="dxa"/>
            <w:shd w:val="clear" w:color="auto" w:fill="auto"/>
            <w:vAlign w:val="center"/>
          </w:tcPr>
          <w:p w14:paraId="1ACB075D" w14:textId="77777777" w:rsidR="00087F10" w:rsidRPr="00C508D3" w:rsidRDefault="00087F10" w:rsidP="00087F10">
            <w:pPr>
              <w:pStyle w:val="Odlomakpopisa"/>
              <w:spacing w:after="0" w:line="240" w:lineRule="auto"/>
              <w:jc w:val="center"/>
              <w:rPr>
                <w:rFonts w:asciiTheme="minorHAnsi" w:hAnsiTheme="minorHAnsi" w:cstheme="minorHAnsi"/>
                <w:sz w:val="20"/>
              </w:rPr>
            </w:pPr>
          </w:p>
        </w:tc>
        <w:tc>
          <w:tcPr>
            <w:tcW w:w="1276" w:type="dxa"/>
            <w:shd w:val="clear" w:color="auto" w:fill="auto"/>
            <w:vAlign w:val="center"/>
          </w:tcPr>
          <w:p w14:paraId="79E63839" w14:textId="19696B9B" w:rsidR="00087F10" w:rsidRPr="00C508D3" w:rsidRDefault="00087F10" w:rsidP="00087F10">
            <w:pPr>
              <w:pStyle w:val="Odlomakpopisa"/>
              <w:spacing w:after="0" w:line="240" w:lineRule="auto"/>
              <w:jc w:val="center"/>
              <w:rPr>
                <w:rFonts w:asciiTheme="minorHAnsi" w:hAnsiTheme="minorHAnsi" w:cstheme="minorHAnsi"/>
                <w:sz w:val="20"/>
              </w:rPr>
            </w:pPr>
            <w:proofErr w:type="spellStart"/>
            <w:r w:rsidRPr="00AB445E">
              <w:rPr>
                <w:rFonts w:cs="Calibri"/>
                <w:sz w:val="20"/>
              </w:rPr>
              <w:t>Skladište</w:t>
            </w:r>
            <w:proofErr w:type="spellEnd"/>
            <w:r w:rsidRPr="00AB445E">
              <w:rPr>
                <w:rFonts w:cs="Calibri"/>
                <w:sz w:val="20"/>
              </w:rPr>
              <w:t xml:space="preserve"> za </w:t>
            </w:r>
            <w:proofErr w:type="spellStart"/>
            <w:r w:rsidRPr="00AB445E">
              <w:rPr>
                <w:rFonts w:cs="Calibri"/>
                <w:sz w:val="20"/>
              </w:rPr>
              <w:t>smještaj</w:t>
            </w:r>
            <w:proofErr w:type="spellEnd"/>
            <w:r w:rsidRPr="00AB445E">
              <w:rPr>
                <w:rFonts w:cs="Calibri"/>
                <w:sz w:val="20"/>
              </w:rPr>
              <w:t xml:space="preserve"> UNP boca</w:t>
            </w:r>
          </w:p>
        </w:tc>
        <w:tc>
          <w:tcPr>
            <w:tcW w:w="1465" w:type="dxa"/>
            <w:shd w:val="clear" w:color="auto" w:fill="auto"/>
            <w:vAlign w:val="center"/>
          </w:tcPr>
          <w:p w14:paraId="1007E0D1" w14:textId="7C51C630" w:rsidR="00087F10" w:rsidRPr="00C508D3" w:rsidRDefault="00087F10" w:rsidP="00087F10">
            <w:pPr>
              <w:pStyle w:val="Odlomakpopisa"/>
              <w:spacing w:after="0" w:line="240" w:lineRule="auto"/>
              <w:jc w:val="center"/>
              <w:rPr>
                <w:rFonts w:asciiTheme="minorHAnsi" w:hAnsiTheme="minorHAnsi" w:cstheme="minorHAnsi"/>
                <w:sz w:val="20"/>
              </w:rPr>
            </w:pPr>
            <w:r w:rsidRPr="00AB445E">
              <w:rPr>
                <w:rFonts w:cs="Calibri"/>
                <w:sz w:val="20"/>
              </w:rPr>
              <w:t xml:space="preserve">UNP u </w:t>
            </w:r>
            <w:proofErr w:type="spellStart"/>
            <w:r w:rsidRPr="00AB445E">
              <w:rPr>
                <w:rFonts w:cs="Calibri"/>
                <w:sz w:val="20"/>
              </w:rPr>
              <w:t>bocama</w:t>
            </w:r>
            <w:proofErr w:type="spellEnd"/>
          </w:p>
        </w:tc>
        <w:tc>
          <w:tcPr>
            <w:tcW w:w="1228" w:type="dxa"/>
            <w:shd w:val="clear" w:color="auto" w:fill="auto"/>
            <w:vAlign w:val="center"/>
          </w:tcPr>
          <w:p w14:paraId="19485A04" w14:textId="236B84F9" w:rsidR="00087F10" w:rsidRPr="00C508D3" w:rsidRDefault="00087F10" w:rsidP="00087F10">
            <w:pPr>
              <w:pStyle w:val="Odlomakpopisa"/>
              <w:spacing w:after="0" w:line="240" w:lineRule="auto"/>
              <w:jc w:val="center"/>
              <w:rPr>
                <w:rFonts w:asciiTheme="minorHAnsi" w:hAnsiTheme="minorHAnsi" w:cstheme="minorHAnsi"/>
                <w:sz w:val="20"/>
              </w:rPr>
            </w:pPr>
          </w:p>
        </w:tc>
        <w:tc>
          <w:tcPr>
            <w:tcW w:w="1418" w:type="dxa"/>
            <w:shd w:val="clear" w:color="auto" w:fill="auto"/>
            <w:vAlign w:val="center"/>
          </w:tcPr>
          <w:p w14:paraId="25015577" w14:textId="77777777" w:rsidR="00087F10" w:rsidRPr="00AB445E" w:rsidRDefault="00087F10" w:rsidP="00087F10">
            <w:pPr>
              <w:jc w:val="center"/>
              <w:rPr>
                <w:rFonts w:cs="Calibri"/>
              </w:rPr>
            </w:pPr>
            <w:r w:rsidRPr="00AB445E">
              <w:rPr>
                <w:rFonts w:cs="Calibri"/>
              </w:rPr>
              <w:t>158 boca – 10 kg,</w:t>
            </w:r>
          </w:p>
          <w:p w14:paraId="07B205C0" w14:textId="3F38716D" w:rsidR="00087F10" w:rsidRPr="00C508D3" w:rsidRDefault="00087F10" w:rsidP="00087F10">
            <w:pPr>
              <w:pStyle w:val="Odlomakpopisa"/>
              <w:spacing w:after="0" w:line="240" w:lineRule="auto"/>
              <w:jc w:val="center"/>
              <w:rPr>
                <w:rFonts w:asciiTheme="minorHAnsi" w:hAnsiTheme="minorHAnsi" w:cstheme="minorHAnsi"/>
                <w:sz w:val="20"/>
              </w:rPr>
            </w:pPr>
            <w:r w:rsidRPr="00AB445E">
              <w:rPr>
                <w:rFonts w:cs="Calibri"/>
                <w:sz w:val="20"/>
              </w:rPr>
              <w:t>7 boca – 7,5 kg</w:t>
            </w:r>
          </w:p>
        </w:tc>
        <w:tc>
          <w:tcPr>
            <w:tcW w:w="1276" w:type="dxa"/>
            <w:shd w:val="clear" w:color="auto" w:fill="auto"/>
            <w:vAlign w:val="center"/>
          </w:tcPr>
          <w:p w14:paraId="5393565D" w14:textId="6ED90C16" w:rsidR="00087F10" w:rsidRPr="00C508D3" w:rsidRDefault="00087F10" w:rsidP="00087F10">
            <w:pPr>
              <w:pStyle w:val="Odlomakpopisa"/>
              <w:spacing w:after="0" w:line="240" w:lineRule="auto"/>
              <w:jc w:val="center"/>
              <w:rPr>
                <w:rFonts w:asciiTheme="minorHAnsi" w:hAnsiTheme="minorHAnsi" w:cstheme="minorHAnsi"/>
                <w:sz w:val="20"/>
              </w:rPr>
            </w:pPr>
          </w:p>
        </w:tc>
        <w:tc>
          <w:tcPr>
            <w:tcW w:w="992" w:type="dxa"/>
            <w:shd w:val="clear" w:color="auto" w:fill="auto"/>
            <w:vAlign w:val="center"/>
          </w:tcPr>
          <w:p w14:paraId="56650FCA" w14:textId="17B19AB6" w:rsidR="00087F10" w:rsidRPr="00C508D3" w:rsidRDefault="00087F10" w:rsidP="00087F10">
            <w:pPr>
              <w:pStyle w:val="Odlomakpopisa"/>
              <w:spacing w:after="0" w:line="240" w:lineRule="auto"/>
              <w:jc w:val="center"/>
              <w:rPr>
                <w:rFonts w:asciiTheme="minorHAnsi" w:hAnsiTheme="minorHAnsi" w:cstheme="minorHAnsi"/>
                <w:sz w:val="20"/>
              </w:rPr>
            </w:pPr>
          </w:p>
        </w:tc>
      </w:tr>
    </w:tbl>
    <w:p w14:paraId="12CEFBC4" w14:textId="77777777" w:rsidR="00087F10" w:rsidRPr="00087F10" w:rsidRDefault="00087F10" w:rsidP="00087F10">
      <w:pPr>
        <w:spacing w:after="200" w:line="276" w:lineRule="auto"/>
        <w:jc w:val="both"/>
        <w:rPr>
          <w:rFonts w:ascii="Calibri" w:eastAsia="Calibri" w:hAnsi="Calibri" w:cs="Times New Roman"/>
          <w:sz w:val="20"/>
          <w:szCs w:val="20"/>
        </w:rPr>
      </w:pPr>
      <w:r w:rsidRPr="00087F10">
        <w:rPr>
          <w:rFonts w:ascii="Calibri" w:eastAsia="Calibri" w:hAnsi="Calibri" w:cs="Times New Roman"/>
          <w:sz w:val="20"/>
          <w:szCs w:val="20"/>
        </w:rPr>
        <w:t xml:space="preserve">*Max. količina opasne tvari – dopušteno punjenje </w:t>
      </w:r>
      <w:r w:rsidRPr="00087F10">
        <w:rPr>
          <w:rFonts w:ascii="Calibri" w:eastAsia="Calibri" w:hAnsi="Calibri" w:cs="Arial"/>
          <w:sz w:val="20"/>
          <w:szCs w:val="20"/>
        </w:rPr>
        <w:t>(</w:t>
      </w:r>
      <w:proofErr w:type="spellStart"/>
      <w:r w:rsidRPr="00087F10">
        <w:rPr>
          <w:rFonts w:ascii="Calibri" w:eastAsia="Calibri" w:hAnsi="Calibri" w:cs="Times New Roman"/>
          <w:sz w:val="20"/>
          <w:szCs w:val="20"/>
        </w:rPr>
        <w:t>max</w:t>
      </w:r>
      <w:proofErr w:type="spellEnd"/>
      <w:r w:rsidRPr="00087F10">
        <w:rPr>
          <w:rFonts w:ascii="Calibri" w:eastAsia="Calibri" w:hAnsi="Calibri" w:cs="Times New Roman"/>
          <w:sz w:val="20"/>
          <w:szCs w:val="20"/>
        </w:rPr>
        <w:t xml:space="preserve"> 97 %)*</w:t>
      </w:r>
      <w:proofErr w:type="spellStart"/>
      <w:r w:rsidRPr="00087F10">
        <w:rPr>
          <w:rFonts w:ascii="Calibri" w:eastAsia="Calibri" w:hAnsi="Calibri" w:cs="Times New Roman"/>
          <w:sz w:val="20"/>
          <w:szCs w:val="20"/>
        </w:rPr>
        <w:t>spec</w:t>
      </w:r>
      <w:proofErr w:type="spellEnd"/>
      <w:r w:rsidRPr="00087F10">
        <w:rPr>
          <w:rFonts w:ascii="Calibri" w:eastAsia="Calibri" w:hAnsi="Calibri" w:cs="Times New Roman"/>
          <w:sz w:val="20"/>
          <w:szCs w:val="20"/>
        </w:rPr>
        <w:t>. težina pojedine vrste goriva</w:t>
      </w:r>
    </w:p>
    <w:p w14:paraId="0DC54DF4" w14:textId="0FAD180D" w:rsidR="0075420D" w:rsidRDefault="00087F10" w:rsidP="00653F0C">
      <w:pPr>
        <w:pStyle w:val="Odlomakpopisa"/>
        <w:rPr>
          <w:lang w:eastAsia="zh-CN"/>
        </w:rPr>
      </w:pPr>
      <w:proofErr w:type="spellStart"/>
      <w:r w:rsidRPr="00087F10">
        <w:rPr>
          <w:lang w:eastAsia="zh-CN"/>
        </w:rPr>
        <w:t>Opasne</w:t>
      </w:r>
      <w:proofErr w:type="spellEnd"/>
      <w:r w:rsidRPr="00087F10">
        <w:rPr>
          <w:lang w:eastAsia="zh-CN"/>
        </w:rPr>
        <w:t xml:space="preserve"> </w:t>
      </w:r>
      <w:proofErr w:type="spellStart"/>
      <w:r w:rsidRPr="00087F10">
        <w:rPr>
          <w:lang w:eastAsia="zh-CN"/>
        </w:rPr>
        <w:t>tvari</w:t>
      </w:r>
      <w:proofErr w:type="spellEnd"/>
      <w:r w:rsidRPr="00087F10">
        <w:rPr>
          <w:lang w:eastAsia="zh-CN"/>
        </w:rPr>
        <w:t xml:space="preserve"> </w:t>
      </w:r>
      <w:proofErr w:type="spellStart"/>
      <w:r w:rsidRPr="00087F10">
        <w:rPr>
          <w:lang w:eastAsia="zh-CN"/>
        </w:rPr>
        <w:t>koje</w:t>
      </w:r>
      <w:proofErr w:type="spellEnd"/>
      <w:r w:rsidRPr="00087F10">
        <w:rPr>
          <w:lang w:eastAsia="zh-CN"/>
        </w:rPr>
        <w:t xml:space="preserve"> se </w:t>
      </w:r>
      <w:proofErr w:type="spellStart"/>
      <w:r w:rsidRPr="00087F10">
        <w:rPr>
          <w:lang w:eastAsia="zh-CN"/>
        </w:rPr>
        <w:t>nalaze</w:t>
      </w:r>
      <w:proofErr w:type="spellEnd"/>
      <w:r w:rsidRPr="00087F10">
        <w:rPr>
          <w:lang w:eastAsia="zh-CN"/>
        </w:rPr>
        <w:t xml:space="preserve"> </w:t>
      </w:r>
      <w:proofErr w:type="spellStart"/>
      <w:r w:rsidRPr="00087F10">
        <w:rPr>
          <w:lang w:eastAsia="zh-CN"/>
        </w:rPr>
        <w:t>na</w:t>
      </w:r>
      <w:proofErr w:type="spellEnd"/>
      <w:r w:rsidRPr="00087F10">
        <w:rPr>
          <w:lang w:eastAsia="zh-CN"/>
        </w:rPr>
        <w:t xml:space="preserve"> </w:t>
      </w:r>
      <w:proofErr w:type="spellStart"/>
      <w:r w:rsidRPr="00087F10">
        <w:rPr>
          <w:lang w:eastAsia="zh-CN"/>
        </w:rPr>
        <w:t>lokaciji</w:t>
      </w:r>
      <w:proofErr w:type="spellEnd"/>
      <w:r w:rsidRPr="00087F10">
        <w:rPr>
          <w:lang w:eastAsia="zh-CN"/>
        </w:rPr>
        <w:t xml:space="preserve"> </w:t>
      </w:r>
      <w:proofErr w:type="spellStart"/>
      <w:r w:rsidRPr="00087F10">
        <w:rPr>
          <w:lang w:eastAsia="zh-CN"/>
        </w:rPr>
        <w:t>predmetne</w:t>
      </w:r>
      <w:proofErr w:type="spellEnd"/>
      <w:r w:rsidRPr="00087F10">
        <w:rPr>
          <w:lang w:eastAsia="zh-CN"/>
        </w:rPr>
        <w:t xml:space="preserve"> </w:t>
      </w:r>
      <w:proofErr w:type="spellStart"/>
      <w:r w:rsidRPr="00087F10">
        <w:rPr>
          <w:lang w:eastAsia="zh-CN"/>
        </w:rPr>
        <w:t>benzinske</w:t>
      </w:r>
      <w:proofErr w:type="spellEnd"/>
      <w:r w:rsidRPr="00087F10">
        <w:rPr>
          <w:lang w:eastAsia="zh-CN"/>
        </w:rPr>
        <w:t xml:space="preserve"> </w:t>
      </w:r>
      <w:proofErr w:type="spellStart"/>
      <w:r w:rsidRPr="00087F10">
        <w:rPr>
          <w:lang w:eastAsia="zh-CN"/>
        </w:rPr>
        <w:t>postaje</w:t>
      </w:r>
      <w:proofErr w:type="spellEnd"/>
      <w:r w:rsidRPr="00087F10">
        <w:rPr>
          <w:lang w:eastAsia="zh-CN"/>
        </w:rPr>
        <w:t xml:space="preserve">, </w:t>
      </w:r>
      <w:proofErr w:type="spellStart"/>
      <w:r w:rsidRPr="00087F10">
        <w:rPr>
          <w:lang w:eastAsia="zh-CN"/>
        </w:rPr>
        <w:t>spadaju</w:t>
      </w:r>
      <w:proofErr w:type="spellEnd"/>
      <w:r w:rsidRPr="00087F10">
        <w:rPr>
          <w:lang w:eastAsia="zh-CN"/>
        </w:rPr>
        <w:t xml:space="preserve"> u </w:t>
      </w:r>
      <w:proofErr w:type="spellStart"/>
      <w:r w:rsidRPr="00087F10">
        <w:rPr>
          <w:lang w:eastAsia="zh-CN"/>
        </w:rPr>
        <w:t>indeks</w:t>
      </w:r>
      <w:proofErr w:type="spellEnd"/>
      <w:r w:rsidRPr="00087F10">
        <w:rPr>
          <w:lang w:eastAsia="zh-CN"/>
        </w:rPr>
        <w:t xml:space="preserve"> </w:t>
      </w:r>
      <w:proofErr w:type="spellStart"/>
      <w:r w:rsidRPr="00087F10">
        <w:rPr>
          <w:lang w:eastAsia="zh-CN"/>
        </w:rPr>
        <w:t>opasnosti</w:t>
      </w:r>
      <w:proofErr w:type="spellEnd"/>
      <w:r w:rsidRPr="00087F10">
        <w:rPr>
          <w:lang w:eastAsia="zh-CN"/>
        </w:rPr>
        <w:t xml:space="preserve"> D=3 (</w:t>
      </w:r>
      <w:proofErr w:type="spellStart"/>
      <w:r w:rsidRPr="00087F10">
        <w:rPr>
          <w:lang w:eastAsia="zh-CN"/>
        </w:rPr>
        <w:t>ozbiljne</w:t>
      </w:r>
      <w:proofErr w:type="spellEnd"/>
      <w:r w:rsidRPr="00087F10">
        <w:rPr>
          <w:lang w:eastAsia="zh-CN"/>
        </w:rPr>
        <w:t xml:space="preserve"> </w:t>
      </w:r>
      <w:proofErr w:type="spellStart"/>
      <w:r w:rsidRPr="00087F10">
        <w:rPr>
          <w:lang w:eastAsia="zh-CN"/>
        </w:rPr>
        <w:t>posljedice</w:t>
      </w:r>
      <w:proofErr w:type="spellEnd"/>
      <w:r w:rsidRPr="00087F10">
        <w:rPr>
          <w:lang w:eastAsia="zh-CN"/>
        </w:rPr>
        <w:t>).</w:t>
      </w:r>
    </w:p>
    <w:p w14:paraId="152D6A0C" w14:textId="77777777" w:rsidR="00892C8C" w:rsidRPr="00892C8C" w:rsidRDefault="00892C8C" w:rsidP="00892C8C">
      <w:pPr>
        <w:pStyle w:val="Odlomakpopisa"/>
        <w:rPr>
          <w:lang w:eastAsia="zh-CN"/>
        </w:rPr>
      </w:pPr>
      <w:proofErr w:type="spellStart"/>
      <w:r w:rsidRPr="00892C8C">
        <w:rPr>
          <w:lang w:eastAsia="zh-CN"/>
        </w:rPr>
        <w:t>Benzini</w:t>
      </w:r>
      <w:proofErr w:type="spellEnd"/>
      <w:r w:rsidRPr="00892C8C">
        <w:rPr>
          <w:lang w:eastAsia="zh-CN"/>
        </w:rPr>
        <w:t xml:space="preserve"> </w:t>
      </w:r>
      <w:proofErr w:type="spellStart"/>
      <w:r w:rsidRPr="00892C8C">
        <w:rPr>
          <w:lang w:eastAsia="zh-CN"/>
        </w:rPr>
        <w:t>predstavljaju</w:t>
      </w:r>
      <w:proofErr w:type="spellEnd"/>
      <w:r w:rsidRPr="00892C8C">
        <w:rPr>
          <w:lang w:eastAsia="zh-CN"/>
        </w:rPr>
        <w:t xml:space="preserve"> </w:t>
      </w:r>
      <w:proofErr w:type="spellStart"/>
      <w:r w:rsidRPr="00892C8C">
        <w:rPr>
          <w:lang w:eastAsia="zh-CN"/>
        </w:rPr>
        <w:t>opasnost</w:t>
      </w:r>
      <w:proofErr w:type="spellEnd"/>
      <w:r w:rsidRPr="00892C8C">
        <w:rPr>
          <w:lang w:eastAsia="zh-CN"/>
        </w:rPr>
        <w:t xml:space="preserve"> za </w:t>
      </w:r>
      <w:proofErr w:type="spellStart"/>
      <w:r w:rsidRPr="00892C8C">
        <w:rPr>
          <w:lang w:eastAsia="zh-CN"/>
        </w:rPr>
        <w:t>ljude</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okoliš</w:t>
      </w:r>
      <w:proofErr w:type="spellEnd"/>
      <w:r w:rsidRPr="00892C8C">
        <w:rPr>
          <w:lang w:eastAsia="zh-CN"/>
        </w:rPr>
        <w:t xml:space="preserve"> </w:t>
      </w:r>
      <w:proofErr w:type="spellStart"/>
      <w:r w:rsidRPr="00892C8C">
        <w:rPr>
          <w:lang w:eastAsia="zh-CN"/>
        </w:rPr>
        <w:t>prije</w:t>
      </w:r>
      <w:proofErr w:type="spellEnd"/>
      <w:r w:rsidRPr="00892C8C">
        <w:rPr>
          <w:lang w:eastAsia="zh-CN"/>
        </w:rPr>
        <w:t xml:space="preserve"> </w:t>
      </w:r>
      <w:proofErr w:type="spellStart"/>
      <w:r w:rsidRPr="00892C8C">
        <w:rPr>
          <w:lang w:eastAsia="zh-CN"/>
        </w:rPr>
        <w:t>svega</w:t>
      </w:r>
      <w:proofErr w:type="spellEnd"/>
      <w:r w:rsidRPr="00892C8C">
        <w:rPr>
          <w:lang w:eastAsia="zh-CN"/>
        </w:rPr>
        <w:t xml:space="preserve"> </w:t>
      </w:r>
      <w:proofErr w:type="spellStart"/>
      <w:r w:rsidRPr="00892C8C">
        <w:rPr>
          <w:lang w:eastAsia="zh-CN"/>
        </w:rPr>
        <w:t>zbog</w:t>
      </w:r>
      <w:proofErr w:type="spellEnd"/>
      <w:r w:rsidRPr="00892C8C">
        <w:rPr>
          <w:lang w:eastAsia="zh-CN"/>
        </w:rPr>
        <w:t xml:space="preserve"> </w:t>
      </w:r>
      <w:proofErr w:type="spellStart"/>
      <w:r w:rsidRPr="00892C8C">
        <w:rPr>
          <w:lang w:eastAsia="zh-CN"/>
        </w:rPr>
        <w:t>svoje</w:t>
      </w:r>
      <w:proofErr w:type="spellEnd"/>
      <w:r w:rsidRPr="00892C8C">
        <w:rPr>
          <w:lang w:eastAsia="zh-CN"/>
        </w:rPr>
        <w:t xml:space="preserve"> </w:t>
      </w:r>
      <w:proofErr w:type="spellStart"/>
      <w:r w:rsidRPr="00892C8C">
        <w:rPr>
          <w:lang w:eastAsia="zh-CN"/>
        </w:rPr>
        <w:t>eksplozivnosti</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lake </w:t>
      </w:r>
      <w:proofErr w:type="spellStart"/>
      <w:r w:rsidRPr="00892C8C">
        <w:rPr>
          <w:lang w:eastAsia="zh-CN"/>
        </w:rPr>
        <w:t>zapaljivosti</w:t>
      </w:r>
      <w:proofErr w:type="spellEnd"/>
      <w:r w:rsidRPr="00892C8C">
        <w:rPr>
          <w:lang w:eastAsia="zh-CN"/>
        </w:rPr>
        <w:t xml:space="preserve">, </w:t>
      </w:r>
      <w:proofErr w:type="spellStart"/>
      <w:r w:rsidRPr="00892C8C">
        <w:rPr>
          <w:lang w:eastAsia="zh-CN"/>
        </w:rPr>
        <w:t>te</w:t>
      </w:r>
      <w:proofErr w:type="spellEnd"/>
      <w:r w:rsidRPr="00892C8C">
        <w:rPr>
          <w:lang w:eastAsia="zh-CN"/>
        </w:rPr>
        <w:t xml:space="preserve"> </w:t>
      </w:r>
      <w:proofErr w:type="spellStart"/>
      <w:r w:rsidRPr="00892C8C">
        <w:rPr>
          <w:lang w:eastAsia="zh-CN"/>
        </w:rPr>
        <w:t>lokalno</w:t>
      </w:r>
      <w:proofErr w:type="spellEnd"/>
      <w:r w:rsidRPr="00892C8C">
        <w:rPr>
          <w:lang w:eastAsia="zh-CN"/>
        </w:rPr>
        <w:t xml:space="preserve"> </w:t>
      </w:r>
      <w:proofErr w:type="spellStart"/>
      <w:r w:rsidRPr="00892C8C">
        <w:rPr>
          <w:lang w:eastAsia="zh-CN"/>
        </w:rPr>
        <w:t>štetnim</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nadražujućim</w:t>
      </w:r>
      <w:proofErr w:type="spellEnd"/>
      <w:r w:rsidRPr="00892C8C">
        <w:rPr>
          <w:lang w:eastAsia="zh-CN"/>
        </w:rPr>
        <w:t xml:space="preserve"> </w:t>
      </w:r>
      <w:proofErr w:type="spellStart"/>
      <w:r w:rsidRPr="00892C8C">
        <w:rPr>
          <w:lang w:eastAsia="zh-CN"/>
        </w:rPr>
        <w:t>djelovanjem</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dišne</w:t>
      </w:r>
      <w:proofErr w:type="spellEnd"/>
      <w:r w:rsidRPr="00892C8C">
        <w:rPr>
          <w:lang w:eastAsia="zh-CN"/>
        </w:rPr>
        <w:t xml:space="preserve"> </w:t>
      </w:r>
      <w:proofErr w:type="spellStart"/>
      <w:r w:rsidRPr="00892C8C">
        <w:rPr>
          <w:lang w:eastAsia="zh-CN"/>
        </w:rPr>
        <w:t>putove</w:t>
      </w:r>
      <w:proofErr w:type="spellEnd"/>
      <w:r w:rsidRPr="00892C8C">
        <w:rPr>
          <w:lang w:eastAsia="zh-CN"/>
        </w:rPr>
        <w:t xml:space="preserve">, </w:t>
      </w:r>
      <w:proofErr w:type="spellStart"/>
      <w:r w:rsidRPr="00892C8C">
        <w:rPr>
          <w:lang w:eastAsia="zh-CN"/>
        </w:rPr>
        <w:t>kožu</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oči</w:t>
      </w:r>
      <w:proofErr w:type="spellEnd"/>
      <w:r w:rsidRPr="00892C8C">
        <w:rPr>
          <w:lang w:eastAsia="zh-CN"/>
        </w:rPr>
        <w:t xml:space="preserve">. </w:t>
      </w:r>
      <w:proofErr w:type="spellStart"/>
      <w:r w:rsidRPr="00892C8C">
        <w:rPr>
          <w:lang w:eastAsia="zh-CN"/>
        </w:rPr>
        <w:t>Udisanje</w:t>
      </w:r>
      <w:proofErr w:type="spellEnd"/>
      <w:r w:rsidRPr="00892C8C">
        <w:rPr>
          <w:lang w:eastAsia="zh-CN"/>
        </w:rPr>
        <w:t xml:space="preserve"> para </w:t>
      </w:r>
      <w:proofErr w:type="spellStart"/>
      <w:r w:rsidRPr="00892C8C">
        <w:rPr>
          <w:lang w:eastAsia="zh-CN"/>
        </w:rPr>
        <w:t>izaziva</w:t>
      </w:r>
      <w:proofErr w:type="spellEnd"/>
      <w:r w:rsidRPr="00892C8C">
        <w:rPr>
          <w:lang w:eastAsia="zh-CN"/>
        </w:rPr>
        <w:t xml:space="preserve"> </w:t>
      </w:r>
      <w:proofErr w:type="spellStart"/>
      <w:r w:rsidRPr="00892C8C">
        <w:rPr>
          <w:lang w:eastAsia="zh-CN"/>
        </w:rPr>
        <w:t>mučninu</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vrtoglavicu</w:t>
      </w:r>
      <w:proofErr w:type="spellEnd"/>
      <w:r w:rsidRPr="00892C8C">
        <w:rPr>
          <w:lang w:eastAsia="zh-CN"/>
        </w:rPr>
        <w:t xml:space="preserve">, a </w:t>
      </w:r>
      <w:proofErr w:type="spellStart"/>
      <w:r w:rsidRPr="00892C8C">
        <w:rPr>
          <w:lang w:eastAsia="zh-CN"/>
        </w:rPr>
        <w:t>kod</w:t>
      </w:r>
      <w:proofErr w:type="spellEnd"/>
      <w:r w:rsidRPr="00892C8C">
        <w:rPr>
          <w:lang w:eastAsia="zh-CN"/>
        </w:rPr>
        <w:t xml:space="preserve"> </w:t>
      </w:r>
      <w:proofErr w:type="spellStart"/>
      <w:r w:rsidRPr="00892C8C">
        <w:rPr>
          <w:lang w:eastAsia="zh-CN"/>
        </w:rPr>
        <w:t>viših</w:t>
      </w:r>
      <w:proofErr w:type="spellEnd"/>
      <w:r w:rsidRPr="00892C8C">
        <w:rPr>
          <w:lang w:eastAsia="zh-CN"/>
        </w:rPr>
        <w:t xml:space="preserve"> </w:t>
      </w:r>
      <w:proofErr w:type="spellStart"/>
      <w:r w:rsidRPr="00892C8C">
        <w:rPr>
          <w:lang w:eastAsia="zh-CN"/>
        </w:rPr>
        <w:t>koncentracija</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gubitak</w:t>
      </w:r>
      <w:proofErr w:type="spellEnd"/>
      <w:r w:rsidRPr="00892C8C">
        <w:rPr>
          <w:lang w:eastAsia="zh-CN"/>
        </w:rPr>
        <w:t xml:space="preserve"> </w:t>
      </w:r>
      <w:proofErr w:type="spellStart"/>
      <w:r w:rsidRPr="00892C8C">
        <w:rPr>
          <w:lang w:eastAsia="zh-CN"/>
        </w:rPr>
        <w:t>svijesti</w:t>
      </w:r>
      <w:proofErr w:type="spellEnd"/>
      <w:r w:rsidRPr="00892C8C">
        <w:rPr>
          <w:lang w:eastAsia="zh-CN"/>
        </w:rPr>
        <w:t xml:space="preserve">. </w:t>
      </w:r>
      <w:proofErr w:type="spellStart"/>
      <w:r w:rsidRPr="00892C8C">
        <w:rPr>
          <w:lang w:eastAsia="zh-CN"/>
        </w:rPr>
        <w:t>Benzini</w:t>
      </w:r>
      <w:proofErr w:type="spellEnd"/>
      <w:r w:rsidRPr="00892C8C">
        <w:rPr>
          <w:lang w:eastAsia="zh-CN"/>
        </w:rPr>
        <w:t xml:space="preserve"> </w:t>
      </w:r>
      <w:proofErr w:type="spellStart"/>
      <w:r w:rsidRPr="00892C8C">
        <w:rPr>
          <w:lang w:eastAsia="zh-CN"/>
        </w:rPr>
        <w:t>onečišćuju</w:t>
      </w:r>
      <w:proofErr w:type="spellEnd"/>
      <w:r w:rsidRPr="00892C8C">
        <w:rPr>
          <w:lang w:eastAsia="zh-CN"/>
        </w:rPr>
        <w:t xml:space="preserve"> </w:t>
      </w:r>
      <w:proofErr w:type="spellStart"/>
      <w:r w:rsidRPr="00892C8C">
        <w:rPr>
          <w:lang w:eastAsia="zh-CN"/>
        </w:rPr>
        <w:t>okoliš</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tlo</w:t>
      </w:r>
      <w:proofErr w:type="spellEnd"/>
      <w:r w:rsidRPr="00892C8C">
        <w:rPr>
          <w:lang w:eastAsia="zh-CN"/>
        </w:rPr>
        <w:t xml:space="preserve"> </w:t>
      </w:r>
      <w:proofErr w:type="spellStart"/>
      <w:r w:rsidRPr="00892C8C">
        <w:rPr>
          <w:lang w:eastAsia="zh-CN"/>
        </w:rPr>
        <w:t>te</w:t>
      </w:r>
      <w:proofErr w:type="spellEnd"/>
      <w:r w:rsidRPr="00892C8C">
        <w:rPr>
          <w:lang w:eastAsia="zh-CN"/>
        </w:rPr>
        <w:t xml:space="preserve"> </w:t>
      </w:r>
      <w:proofErr w:type="spellStart"/>
      <w:r w:rsidRPr="00892C8C">
        <w:rPr>
          <w:lang w:eastAsia="zh-CN"/>
        </w:rPr>
        <w:t>štetno</w:t>
      </w:r>
      <w:proofErr w:type="spellEnd"/>
      <w:r w:rsidRPr="00892C8C">
        <w:rPr>
          <w:lang w:eastAsia="zh-CN"/>
        </w:rPr>
        <w:t xml:space="preserve"> </w:t>
      </w:r>
      <w:proofErr w:type="spellStart"/>
      <w:r w:rsidRPr="00892C8C">
        <w:rPr>
          <w:lang w:eastAsia="zh-CN"/>
        </w:rPr>
        <w:t>djeluje</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okolni</w:t>
      </w:r>
      <w:proofErr w:type="spellEnd"/>
      <w:r w:rsidRPr="00892C8C">
        <w:rPr>
          <w:lang w:eastAsia="zh-CN"/>
        </w:rPr>
        <w:t xml:space="preserve"> </w:t>
      </w:r>
      <w:proofErr w:type="spellStart"/>
      <w:r w:rsidRPr="00892C8C">
        <w:rPr>
          <w:lang w:eastAsia="zh-CN"/>
        </w:rPr>
        <w:t>svijet</w:t>
      </w:r>
      <w:proofErr w:type="spellEnd"/>
      <w:r w:rsidRPr="00892C8C">
        <w:rPr>
          <w:lang w:eastAsia="zh-CN"/>
        </w:rPr>
        <w:t xml:space="preserve">. </w:t>
      </w:r>
    </w:p>
    <w:p w14:paraId="0A4A0057" w14:textId="77777777" w:rsidR="00892C8C" w:rsidRPr="00892C8C" w:rsidRDefault="00892C8C" w:rsidP="00892C8C">
      <w:pPr>
        <w:pStyle w:val="Odlomakpopisa"/>
        <w:rPr>
          <w:lang w:eastAsia="zh-CN"/>
        </w:rPr>
      </w:pPr>
      <w:proofErr w:type="spellStart"/>
      <w:r w:rsidRPr="00892C8C">
        <w:rPr>
          <w:lang w:eastAsia="zh-CN"/>
        </w:rPr>
        <w:t>Dizelska</w:t>
      </w:r>
      <w:proofErr w:type="spellEnd"/>
      <w:r w:rsidRPr="00892C8C">
        <w:rPr>
          <w:lang w:eastAsia="zh-CN"/>
        </w:rPr>
        <w:t xml:space="preserve"> </w:t>
      </w:r>
      <w:proofErr w:type="spellStart"/>
      <w:r w:rsidRPr="00892C8C">
        <w:rPr>
          <w:lang w:eastAsia="zh-CN"/>
        </w:rPr>
        <w:t>goriva</w:t>
      </w:r>
      <w:proofErr w:type="spellEnd"/>
      <w:r w:rsidRPr="00892C8C">
        <w:rPr>
          <w:lang w:eastAsia="zh-CN"/>
        </w:rPr>
        <w:t xml:space="preserve"> </w:t>
      </w:r>
      <w:proofErr w:type="spellStart"/>
      <w:r w:rsidRPr="00892C8C">
        <w:rPr>
          <w:lang w:eastAsia="zh-CN"/>
        </w:rPr>
        <w:t>predstavljaju</w:t>
      </w:r>
      <w:proofErr w:type="spellEnd"/>
      <w:r w:rsidRPr="00892C8C">
        <w:rPr>
          <w:lang w:eastAsia="zh-CN"/>
        </w:rPr>
        <w:t xml:space="preserve"> </w:t>
      </w:r>
      <w:proofErr w:type="spellStart"/>
      <w:r w:rsidRPr="00892C8C">
        <w:rPr>
          <w:lang w:eastAsia="zh-CN"/>
        </w:rPr>
        <w:t>znatno</w:t>
      </w:r>
      <w:proofErr w:type="spellEnd"/>
      <w:r w:rsidRPr="00892C8C">
        <w:rPr>
          <w:lang w:eastAsia="zh-CN"/>
        </w:rPr>
        <w:t xml:space="preserve"> </w:t>
      </w:r>
      <w:proofErr w:type="spellStart"/>
      <w:r w:rsidRPr="00892C8C">
        <w:rPr>
          <w:lang w:eastAsia="zh-CN"/>
        </w:rPr>
        <w:t>manju</w:t>
      </w:r>
      <w:proofErr w:type="spellEnd"/>
      <w:r w:rsidRPr="00892C8C">
        <w:rPr>
          <w:lang w:eastAsia="zh-CN"/>
        </w:rPr>
        <w:t xml:space="preserve"> </w:t>
      </w:r>
      <w:proofErr w:type="spellStart"/>
      <w:r w:rsidRPr="00892C8C">
        <w:rPr>
          <w:lang w:eastAsia="zh-CN"/>
        </w:rPr>
        <w:t>opasnost</w:t>
      </w:r>
      <w:proofErr w:type="spellEnd"/>
      <w:r w:rsidRPr="00892C8C">
        <w:rPr>
          <w:lang w:eastAsia="zh-CN"/>
        </w:rPr>
        <w:t xml:space="preserve"> za </w:t>
      </w:r>
      <w:proofErr w:type="spellStart"/>
      <w:r w:rsidRPr="00892C8C">
        <w:rPr>
          <w:lang w:eastAsia="zh-CN"/>
        </w:rPr>
        <w:t>ljude</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okoliš</w:t>
      </w:r>
      <w:proofErr w:type="spellEnd"/>
      <w:r w:rsidRPr="00892C8C">
        <w:rPr>
          <w:lang w:eastAsia="zh-CN"/>
        </w:rPr>
        <w:t xml:space="preserve"> </w:t>
      </w:r>
      <w:proofErr w:type="spellStart"/>
      <w:r w:rsidRPr="00892C8C">
        <w:rPr>
          <w:lang w:eastAsia="zh-CN"/>
        </w:rPr>
        <w:t>zbog</w:t>
      </w:r>
      <w:proofErr w:type="spellEnd"/>
      <w:r w:rsidRPr="00892C8C">
        <w:rPr>
          <w:lang w:eastAsia="zh-CN"/>
        </w:rPr>
        <w:t xml:space="preserve"> </w:t>
      </w:r>
      <w:proofErr w:type="spellStart"/>
      <w:r w:rsidRPr="00892C8C">
        <w:rPr>
          <w:lang w:eastAsia="zh-CN"/>
        </w:rPr>
        <w:t>svoje</w:t>
      </w:r>
      <w:proofErr w:type="spellEnd"/>
      <w:r w:rsidRPr="00892C8C">
        <w:rPr>
          <w:lang w:eastAsia="zh-CN"/>
        </w:rPr>
        <w:t xml:space="preserve"> </w:t>
      </w:r>
      <w:proofErr w:type="spellStart"/>
      <w:r w:rsidRPr="00892C8C">
        <w:rPr>
          <w:lang w:eastAsia="zh-CN"/>
        </w:rPr>
        <w:t>zapaljivosti</w:t>
      </w:r>
      <w:proofErr w:type="spellEnd"/>
      <w:r w:rsidRPr="00892C8C">
        <w:rPr>
          <w:lang w:eastAsia="zh-CN"/>
        </w:rPr>
        <w:t xml:space="preserve">, </w:t>
      </w:r>
      <w:proofErr w:type="spellStart"/>
      <w:r w:rsidRPr="00892C8C">
        <w:rPr>
          <w:lang w:eastAsia="zh-CN"/>
        </w:rPr>
        <w:t>ali</w:t>
      </w:r>
      <w:proofErr w:type="spellEnd"/>
      <w:r w:rsidRPr="00892C8C">
        <w:rPr>
          <w:lang w:eastAsia="zh-CN"/>
        </w:rPr>
        <w:t xml:space="preserve"> </w:t>
      </w:r>
      <w:proofErr w:type="spellStart"/>
      <w:r w:rsidRPr="00892C8C">
        <w:rPr>
          <w:lang w:eastAsia="zh-CN"/>
        </w:rPr>
        <w:t>lokalno</w:t>
      </w:r>
      <w:proofErr w:type="spellEnd"/>
      <w:r w:rsidRPr="00892C8C">
        <w:rPr>
          <w:lang w:eastAsia="zh-CN"/>
        </w:rPr>
        <w:t xml:space="preserve"> </w:t>
      </w:r>
      <w:proofErr w:type="spellStart"/>
      <w:r w:rsidRPr="00892C8C">
        <w:rPr>
          <w:lang w:eastAsia="zh-CN"/>
        </w:rPr>
        <w:t>štetno</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nadražujuće</w:t>
      </w:r>
      <w:proofErr w:type="spellEnd"/>
      <w:r w:rsidRPr="00892C8C">
        <w:rPr>
          <w:lang w:eastAsia="zh-CN"/>
        </w:rPr>
        <w:t xml:space="preserve"> </w:t>
      </w:r>
      <w:proofErr w:type="spellStart"/>
      <w:r w:rsidRPr="00892C8C">
        <w:rPr>
          <w:lang w:eastAsia="zh-CN"/>
        </w:rPr>
        <w:t>djeluju</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dišne</w:t>
      </w:r>
      <w:proofErr w:type="spellEnd"/>
      <w:r w:rsidRPr="00892C8C">
        <w:rPr>
          <w:lang w:eastAsia="zh-CN"/>
        </w:rPr>
        <w:t xml:space="preserve"> </w:t>
      </w:r>
      <w:proofErr w:type="spellStart"/>
      <w:r w:rsidRPr="00892C8C">
        <w:rPr>
          <w:lang w:eastAsia="zh-CN"/>
        </w:rPr>
        <w:t>putove</w:t>
      </w:r>
      <w:proofErr w:type="spellEnd"/>
      <w:r w:rsidRPr="00892C8C">
        <w:rPr>
          <w:lang w:eastAsia="zh-CN"/>
        </w:rPr>
        <w:t xml:space="preserve">, </w:t>
      </w:r>
      <w:proofErr w:type="spellStart"/>
      <w:r w:rsidRPr="00892C8C">
        <w:rPr>
          <w:lang w:eastAsia="zh-CN"/>
        </w:rPr>
        <w:t>kožu</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oči</w:t>
      </w:r>
      <w:proofErr w:type="spellEnd"/>
      <w:r w:rsidRPr="00892C8C">
        <w:rPr>
          <w:lang w:eastAsia="zh-CN"/>
        </w:rPr>
        <w:t xml:space="preserve">. </w:t>
      </w:r>
      <w:proofErr w:type="spellStart"/>
      <w:r w:rsidRPr="00892C8C">
        <w:rPr>
          <w:lang w:eastAsia="zh-CN"/>
        </w:rPr>
        <w:t>Udisanje</w:t>
      </w:r>
      <w:proofErr w:type="spellEnd"/>
      <w:r w:rsidRPr="00892C8C">
        <w:rPr>
          <w:lang w:eastAsia="zh-CN"/>
        </w:rPr>
        <w:t xml:space="preserve"> para </w:t>
      </w:r>
      <w:proofErr w:type="spellStart"/>
      <w:r w:rsidRPr="00892C8C">
        <w:rPr>
          <w:lang w:eastAsia="zh-CN"/>
        </w:rPr>
        <w:t>izaziva</w:t>
      </w:r>
      <w:proofErr w:type="spellEnd"/>
      <w:r w:rsidRPr="00892C8C">
        <w:rPr>
          <w:lang w:eastAsia="zh-CN"/>
        </w:rPr>
        <w:t xml:space="preserve"> </w:t>
      </w:r>
      <w:proofErr w:type="spellStart"/>
      <w:r w:rsidRPr="00892C8C">
        <w:rPr>
          <w:lang w:eastAsia="zh-CN"/>
        </w:rPr>
        <w:t>mučninu</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vrtoglavicu</w:t>
      </w:r>
      <w:proofErr w:type="spellEnd"/>
      <w:r w:rsidRPr="00892C8C">
        <w:rPr>
          <w:lang w:eastAsia="zh-CN"/>
        </w:rPr>
        <w:t xml:space="preserve">, a </w:t>
      </w:r>
      <w:proofErr w:type="spellStart"/>
      <w:r w:rsidRPr="00892C8C">
        <w:rPr>
          <w:lang w:eastAsia="zh-CN"/>
        </w:rPr>
        <w:t>kod</w:t>
      </w:r>
      <w:proofErr w:type="spellEnd"/>
      <w:r w:rsidRPr="00892C8C">
        <w:rPr>
          <w:lang w:eastAsia="zh-CN"/>
        </w:rPr>
        <w:t xml:space="preserve"> </w:t>
      </w:r>
      <w:proofErr w:type="spellStart"/>
      <w:r w:rsidRPr="00892C8C">
        <w:rPr>
          <w:lang w:eastAsia="zh-CN"/>
        </w:rPr>
        <w:t>viših</w:t>
      </w:r>
      <w:proofErr w:type="spellEnd"/>
      <w:r w:rsidRPr="00892C8C">
        <w:rPr>
          <w:lang w:eastAsia="zh-CN"/>
        </w:rPr>
        <w:t xml:space="preserve"> </w:t>
      </w:r>
      <w:proofErr w:type="spellStart"/>
      <w:r w:rsidRPr="00892C8C">
        <w:rPr>
          <w:lang w:eastAsia="zh-CN"/>
        </w:rPr>
        <w:t>koncentracija</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gubitak</w:t>
      </w:r>
      <w:proofErr w:type="spellEnd"/>
      <w:r w:rsidRPr="00892C8C">
        <w:rPr>
          <w:lang w:eastAsia="zh-CN"/>
        </w:rPr>
        <w:t xml:space="preserve"> </w:t>
      </w:r>
      <w:proofErr w:type="spellStart"/>
      <w:r w:rsidRPr="00892C8C">
        <w:rPr>
          <w:lang w:eastAsia="zh-CN"/>
        </w:rPr>
        <w:t>svijesti</w:t>
      </w:r>
      <w:proofErr w:type="spellEnd"/>
      <w:r w:rsidRPr="00892C8C">
        <w:rPr>
          <w:lang w:eastAsia="zh-CN"/>
        </w:rPr>
        <w:t xml:space="preserve">. </w:t>
      </w:r>
      <w:proofErr w:type="spellStart"/>
      <w:r w:rsidRPr="00892C8C">
        <w:rPr>
          <w:lang w:eastAsia="zh-CN"/>
        </w:rPr>
        <w:t>Također</w:t>
      </w:r>
      <w:proofErr w:type="spellEnd"/>
      <w:r w:rsidRPr="00892C8C">
        <w:rPr>
          <w:lang w:eastAsia="zh-CN"/>
        </w:rPr>
        <w:t xml:space="preserve"> </w:t>
      </w:r>
      <w:proofErr w:type="spellStart"/>
      <w:r w:rsidRPr="00892C8C">
        <w:rPr>
          <w:lang w:eastAsia="zh-CN"/>
        </w:rPr>
        <w:t>onečišćuju</w:t>
      </w:r>
      <w:proofErr w:type="spellEnd"/>
      <w:r w:rsidRPr="00892C8C">
        <w:rPr>
          <w:lang w:eastAsia="zh-CN"/>
        </w:rPr>
        <w:t xml:space="preserve"> </w:t>
      </w:r>
      <w:proofErr w:type="spellStart"/>
      <w:r w:rsidRPr="00892C8C">
        <w:rPr>
          <w:lang w:eastAsia="zh-CN"/>
        </w:rPr>
        <w:t>okoliš</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tlo</w:t>
      </w:r>
      <w:proofErr w:type="spellEnd"/>
      <w:r w:rsidRPr="00892C8C">
        <w:rPr>
          <w:lang w:eastAsia="zh-CN"/>
        </w:rPr>
        <w:t xml:space="preserve"> </w:t>
      </w:r>
      <w:proofErr w:type="spellStart"/>
      <w:r w:rsidRPr="00892C8C">
        <w:rPr>
          <w:lang w:eastAsia="zh-CN"/>
        </w:rPr>
        <w:t>te</w:t>
      </w:r>
      <w:proofErr w:type="spellEnd"/>
      <w:r w:rsidRPr="00892C8C">
        <w:rPr>
          <w:lang w:eastAsia="zh-CN"/>
        </w:rPr>
        <w:t xml:space="preserve"> </w:t>
      </w:r>
      <w:proofErr w:type="spellStart"/>
      <w:r w:rsidRPr="00892C8C">
        <w:rPr>
          <w:lang w:eastAsia="zh-CN"/>
        </w:rPr>
        <w:t>štetno</w:t>
      </w:r>
      <w:proofErr w:type="spellEnd"/>
      <w:r w:rsidRPr="00892C8C">
        <w:rPr>
          <w:lang w:eastAsia="zh-CN"/>
        </w:rPr>
        <w:t xml:space="preserve"> </w:t>
      </w:r>
      <w:proofErr w:type="spellStart"/>
      <w:r w:rsidRPr="00892C8C">
        <w:rPr>
          <w:lang w:eastAsia="zh-CN"/>
        </w:rPr>
        <w:t>djeluje</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okolni</w:t>
      </w:r>
      <w:proofErr w:type="spellEnd"/>
      <w:r w:rsidRPr="00892C8C">
        <w:rPr>
          <w:lang w:eastAsia="zh-CN"/>
        </w:rPr>
        <w:t xml:space="preserve"> </w:t>
      </w:r>
      <w:proofErr w:type="spellStart"/>
      <w:r w:rsidRPr="00892C8C">
        <w:rPr>
          <w:lang w:eastAsia="zh-CN"/>
        </w:rPr>
        <w:t>svijet</w:t>
      </w:r>
      <w:proofErr w:type="spellEnd"/>
      <w:r w:rsidRPr="00892C8C">
        <w:rPr>
          <w:lang w:eastAsia="zh-CN"/>
        </w:rPr>
        <w:t xml:space="preserve">. </w:t>
      </w:r>
    </w:p>
    <w:p w14:paraId="53FBC300" w14:textId="77777777" w:rsidR="00892C8C" w:rsidRPr="00892C8C" w:rsidRDefault="00892C8C" w:rsidP="00892C8C">
      <w:pPr>
        <w:pStyle w:val="Odlomakpopisa"/>
        <w:rPr>
          <w:lang w:eastAsia="zh-CN"/>
        </w:rPr>
      </w:pPr>
      <w:proofErr w:type="spellStart"/>
      <w:r w:rsidRPr="00892C8C">
        <w:rPr>
          <w:lang w:eastAsia="zh-CN"/>
        </w:rPr>
        <w:t>Ukapljeni</w:t>
      </w:r>
      <w:proofErr w:type="spellEnd"/>
      <w:r w:rsidRPr="00892C8C">
        <w:rPr>
          <w:lang w:eastAsia="zh-CN"/>
        </w:rPr>
        <w:t xml:space="preserve"> </w:t>
      </w:r>
      <w:proofErr w:type="spellStart"/>
      <w:r w:rsidRPr="00892C8C">
        <w:rPr>
          <w:lang w:eastAsia="zh-CN"/>
        </w:rPr>
        <w:t>naftni</w:t>
      </w:r>
      <w:proofErr w:type="spellEnd"/>
      <w:r w:rsidRPr="00892C8C">
        <w:rPr>
          <w:lang w:eastAsia="zh-CN"/>
        </w:rPr>
        <w:t xml:space="preserve"> </w:t>
      </w:r>
      <w:proofErr w:type="spellStart"/>
      <w:r w:rsidRPr="00892C8C">
        <w:rPr>
          <w:lang w:eastAsia="zh-CN"/>
        </w:rPr>
        <w:t>plin</w:t>
      </w:r>
      <w:proofErr w:type="spellEnd"/>
      <w:r w:rsidRPr="00892C8C">
        <w:rPr>
          <w:lang w:eastAsia="zh-CN"/>
        </w:rPr>
        <w:t xml:space="preserve"> (UNP) </w:t>
      </w:r>
      <w:proofErr w:type="spellStart"/>
      <w:r w:rsidRPr="00892C8C">
        <w:rPr>
          <w:lang w:eastAsia="zh-CN"/>
        </w:rPr>
        <w:t>zbog</w:t>
      </w:r>
      <w:proofErr w:type="spellEnd"/>
      <w:r w:rsidRPr="00892C8C">
        <w:rPr>
          <w:lang w:eastAsia="zh-CN"/>
        </w:rPr>
        <w:t xml:space="preserve"> male </w:t>
      </w:r>
      <w:proofErr w:type="spellStart"/>
      <w:r w:rsidRPr="00892C8C">
        <w:rPr>
          <w:lang w:eastAsia="zh-CN"/>
        </w:rPr>
        <w:t>količine</w:t>
      </w:r>
      <w:proofErr w:type="spellEnd"/>
      <w:r w:rsidRPr="00892C8C">
        <w:rPr>
          <w:lang w:eastAsia="zh-CN"/>
        </w:rPr>
        <w:t xml:space="preserve"> </w:t>
      </w:r>
      <w:proofErr w:type="spellStart"/>
      <w:r w:rsidRPr="00892C8C">
        <w:rPr>
          <w:lang w:eastAsia="zh-CN"/>
        </w:rPr>
        <w:t>predstavlja</w:t>
      </w:r>
      <w:proofErr w:type="spellEnd"/>
      <w:r w:rsidRPr="00892C8C">
        <w:rPr>
          <w:lang w:eastAsia="zh-CN"/>
        </w:rPr>
        <w:t xml:space="preserve"> </w:t>
      </w:r>
      <w:proofErr w:type="spellStart"/>
      <w:r w:rsidRPr="00892C8C">
        <w:rPr>
          <w:lang w:eastAsia="zh-CN"/>
        </w:rPr>
        <w:t>lokalno</w:t>
      </w:r>
      <w:proofErr w:type="spellEnd"/>
      <w:r w:rsidRPr="00892C8C">
        <w:rPr>
          <w:lang w:eastAsia="zh-CN"/>
        </w:rPr>
        <w:t xml:space="preserve"> </w:t>
      </w:r>
      <w:proofErr w:type="spellStart"/>
      <w:r w:rsidRPr="00892C8C">
        <w:rPr>
          <w:lang w:eastAsia="zh-CN"/>
        </w:rPr>
        <w:t>opasnost</w:t>
      </w:r>
      <w:proofErr w:type="spellEnd"/>
      <w:r w:rsidRPr="00892C8C">
        <w:rPr>
          <w:lang w:eastAsia="zh-CN"/>
        </w:rPr>
        <w:t xml:space="preserve"> za </w:t>
      </w:r>
      <w:proofErr w:type="spellStart"/>
      <w:r w:rsidRPr="00892C8C">
        <w:rPr>
          <w:lang w:eastAsia="zh-CN"/>
        </w:rPr>
        <w:t>ljude</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okoliš</w:t>
      </w:r>
      <w:proofErr w:type="spellEnd"/>
      <w:r w:rsidRPr="00892C8C">
        <w:rPr>
          <w:lang w:eastAsia="zh-CN"/>
        </w:rPr>
        <w:t xml:space="preserve"> </w:t>
      </w:r>
      <w:proofErr w:type="spellStart"/>
      <w:r w:rsidRPr="00892C8C">
        <w:rPr>
          <w:lang w:eastAsia="zh-CN"/>
        </w:rPr>
        <w:t>prije</w:t>
      </w:r>
      <w:proofErr w:type="spellEnd"/>
      <w:r w:rsidRPr="00892C8C">
        <w:rPr>
          <w:lang w:eastAsia="zh-CN"/>
        </w:rPr>
        <w:t xml:space="preserve"> </w:t>
      </w:r>
      <w:proofErr w:type="spellStart"/>
      <w:r w:rsidRPr="00892C8C">
        <w:rPr>
          <w:lang w:eastAsia="zh-CN"/>
        </w:rPr>
        <w:t>svega</w:t>
      </w:r>
      <w:proofErr w:type="spellEnd"/>
      <w:r w:rsidRPr="00892C8C">
        <w:rPr>
          <w:lang w:eastAsia="zh-CN"/>
        </w:rPr>
        <w:t xml:space="preserve"> </w:t>
      </w:r>
      <w:proofErr w:type="spellStart"/>
      <w:r w:rsidRPr="00892C8C">
        <w:rPr>
          <w:lang w:eastAsia="zh-CN"/>
        </w:rPr>
        <w:t>zbog</w:t>
      </w:r>
      <w:proofErr w:type="spellEnd"/>
      <w:r w:rsidRPr="00892C8C">
        <w:rPr>
          <w:lang w:eastAsia="zh-CN"/>
        </w:rPr>
        <w:t xml:space="preserve"> </w:t>
      </w:r>
      <w:proofErr w:type="spellStart"/>
      <w:r w:rsidRPr="00892C8C">
        <w:rPr>
          <w:lang w:eastAsia="zh-CN"/>
        </w:rPr>
        <w:t>svoje</w:t>
      </w:r>
      <w:proofErr w:type="spellEnd"/>
      <w:r w:rsidRPr="00892C8C">
        <w:rPr>
          <w:lang w:eastAsia="zh-CN"/>
        </w:rPr>
        <w:t xml:space="preserve"> </w:t>
      </w:r>
      <w:proofErr w:type="spellStart"/>
      <w:r w:rsidRPr="00892C8C">
        <w:rPr>
          <w:lang w:eastAsia="zh-CN"/>
        </w:rPr>
        <w:t>eksplozivnosti</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vrlo</w:t>
      </w:r>
      <w:proofErr w:type="spellEnd"/>
      <w:r w:rsidRPr="00892C8C">
        <w:rPr>
          <w:lang w:eastAsia="zh-CN"/>
        </w:rPr>
        <w:t xml:space="preserve"> lake </w:t>
      </w:r>
      <w:proofErr w:type="spellStart"/>
      <w:r w:rsidRPr="00892C8C">
        <w:rPr>
          <w:lang w:eastAsia="zh-CN"/>
        </w:rPr>
        <w:t>zapaljivosti</w:t>
      </w:r>
      <w:proofErr w:type="spellEnd"/>
      <w:r w:rsidRPr="00892C8C">
        <w:rPr>
          <w:lang w:eastAsia="zh-CN"/>
        </w:rPr>
        <w:t xml:space="preserve">. </w:t>
      </w:r>
      <w:proofErr w:type="spellStart"/>
      <w:r w:rsidRPr="00892C8C">
        <w:rPr>
          <w:lang w:eastAsia="zh-CN"/>
        </w:rPr>
        <w:t>Udisanje</w:t>
      </w:r>
      <w:proofErr w:type="spellEnd"/>
      <w:r w:rsidRPr="00892C8C">
        <w:rPr>
          <w:lang w:eastAsia="zh-CN"/>
        </w:rPr>
        <w:t xml:space="preserve"> para </w:t>
      </w:r>
      <w:proofErr w:type="spellStart"/>
      <w:r w:rsidRPr="00892C8C">
        <w:rPr>
          <w:lang w:eastAsia="zh-CN"/>
        </w:rPr>
        <w:t>izaziva</w:t>
      </w:r>
      <w:proofErr w:type="spellEnd"/>
      <w:r w:rsidRPr="00892C8C">
        <w:rPr>
          <w:lang w:eastAsia="zh-CN"/>
        </w:rPr>
        <w:t xml:space="preserve"> </w:t>
      </w:r>
      <w:proofErr w:type="spellStart"/>
      <w:r w:rsidRPr="00892C8C">
        <w:rPr>
          <w:lang w:eastAsia="zh-CN"/>
        </w:rPr>
        <w:t>pospanost</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glavobolju</w:t>
      </w:r>
      <w:proofErr w:type="spellEnd"/>
      <w:r w:rsidRPr="00892C8C">
        <w:rPr>
          <w:lang w:eastAsia="zh-CN"/>
        </w:rPr>
        <w:t xml:space="preserve">, a </w:t>
      </w:r>
      <w:proofErr w:type="spellStart"/>
      <w:r w:rsidRPr="00892C8C">
        <w:rPr>
          <w:lang w:eastAsia="zh-CN"/>
        </w:rPr>
        <w:t>kod</w:t>
      </w:r>
      <w:proofErr w:type="spellEnd"/>
      <w:r w:rsidRPr="00892C8C">
        <w:rPr>
          <w:lang w:eastAsia="zh-CN"/>
        </w:rPr>
        <w:t xml:space="preserve"> </w:t>
      </w:r>
      <w:proofErr w:type="spellStart"/>
      <w:r w:rsidRPr="00892C8C">
        <w:rPr>
          <w:lang w:eastAsia="zh-CN"/>
        </w:rPr>
        <w:t>viših</w:t>
      </w:r>
      <w:proofErr w:type="spellEnd"/>
      <w:r w:rsidRPr="00892C8C">
        <w:rPr>
          <w:lang w:eastAsia="zh-CN"/>
        </w:rPr>
        <w:t xml:space="preserve"> </w:t>
      </w:r>
      <w:proofErr w:type="spellStart"/>
      <w:r w:rsidRPr="00892C8C">
        <w:rPr>
          <w:lang w:eastAsia="zh-CN"/>
        </w:rPr>
        <w:t>koncentracija</w:t>
      </w:r>
      <w:proofErr w:type="spellEnd"/>
      <w:r w:rsidRPr="00892C8C">
        <w:rPr>
          <w:lang w:eastAsia="zh-CN"/>
        </w:rPr>
        <w:t xml:space="preserve"> </w:t>
      </w:r>
      <w:proofErr w:type="spellStart"/>
      <w:r w:rsidRPr="00892C8C">
        <w:rPr>
          <w:lang w:eastAsia="zh-CN"/>
        </w:rPr>
        <w:t>izaziva</w:t>
      </w:r>
      <w:proofErr w:type="spellEnd"/>
      <w:r w:rsidRPr="00892C8C">
        <w:rPr>
          <w:lang w:eastAsia="zh-CN"/>
        </w:rPr>
        <w:t xml:space="preserve"> </w:t>
      </w:r>
      <w:proofErr w:type="spellStart"/>
      <w:r w:rsidRPr="00892C8C">
        <w:rPr>
          <w:lang w:eastAsia="zh-CN"/>
        </w:rPr>
        <w:t>gušenje</w:t>
      </w:r>
      <w:proofErr w:type="spellEnd"/>
      <w:r w:rsidRPr="00892C8C">
        <w:rPr>
          <w:lang w:eastAsia="zh-CN"/>
        </w:rPr>
        <w:t xml:space="preserve">. </w:t>
      </w:r>
      <w:proofErr w:type="spellStart"/>
      <w:r w:rsidRPr="00892C8C">
        <w:rPr>
          <w:lang w:eastAsia="zh-CN"/>
        </w:rPr>
        <w:t>Zbog</w:t>
      </w:r>
      <w:proofErr w:type="spellEnd"/>
      <w:r w:rsidRPr="00892C8C">
        <w:rPr>
          <w:lang w:eastAsia="zh-CN"/>
        </w:rPr>
        <w:t xml:space="preserve"> </w:t>
      </w:r>
      <w:proofErr w:type="spellStart"/>
      <w:r w:rsidRPr="00892C8C">
        <w:rPr>
          <w:lang w:eastAsia="zh-CN"/>
        </w:rPr>
        <w:t>svog</w:t>
      </w:r>
      <w:proofErr w:type="spellEnd"/>
      <w:r w:rsidRPr="00892C8C">
        <w:rPr>
          <w:lang w:eastAsia="zh-CN"/>
        </w:rPr>
        <w:t xml:space="preserve"> </w:t>
      </w:r>
      <w:proofErr w:type="spellStart"/>
      <w:r w:rsidRPr="00892C8C">
        <w:rPr>
          <w:lang w:eastAsia="zh-CN"/>
        </w:rPr>
        <w:t>agregatnog</w:t>
      </w:r>
      <w:proofErr w:type="spellEnd"/>
      <w:r w:rsidRPr="00892C8C">
        <w:rPr>
          <w:lang w:eastAsia="zh-CN"/>
        </w:rPr>
        <w:t xml:space="preserve"> </w:t>
      </w:r>
      <w:proofErr w:type="spellStart"/>
      <w:r w:rsidRPr="00892C8C">
        <w:rPr>
          <w:lang w:eastAsia="zh-CN"/>
        </w:rPr>
        <w:t>stanja</w:t>
      </w:r>
      <w:proofErr w:type="spellEnd"/>
      <w:r w:rsidRPr="00892C8C">
        <w:rPr>
          <w:lang w:eastAsia="zh-CN"/>
        </w:rPr>
        <w:t xml:space="preserve"> </w:t>
      </w:r>
      <w:proofErr w:type="spellStart"/>
      <w:r w:rsidRPr="00892C8C">
        <w:rPr>
          <w:lang w:eastAsia="zh-CN"/>
        </w:rPr>
        <w:t>predstavlja</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opasnost</w:t>
      </w:r>
      <w:proofErr w:type="spellEnd"/>
      <w:r w:rsidRPr="00892C8C">
        <w:rPr>
          <w:lang w:eastAsia="zh-CN"/>
        </w:rPr>
        <w:t xml:space="preserve"> </w:t>
      </w:r>
      <w:proofErr w:type="spellStart"/>
      <w:r w:rsidRPr="00892C8C">
        <w:rPr>
          <w:lang w:eastAsia="zh-CN"/>
        </w:rPr>
        <w:t>od</w:t>
      </w:r>
      <w:proofErr w:type="spellEnd"/>
      <w:r w:rsidRPr="00892C8C">
        <w:rPr>
          <w:lang w:eastAsia="zh-CN"/>
        </w:rPr>
        <w:t xml:space="preserve"> </w:t>
      </w:r>
      <w:proofErr w:type="spellStart"/>
      <w:r w:rsidRPr="00892C8C">
        <w:rPr>
          <w:lang w:eastAsia="zh-CN"/>
        </w:rPr>
        <w:t>smrzotina</w:t>
      </w:r>
      <w:proofErr w:type="spellEnd"/>
      <w:r w:rsidRPr="00892C8C">
        <w:rPr>
          <w:lang w:eastAsia="zh-CN"/>
        </w:rPr>
        <w:t xml:space="preserve">. </w:t>
      </w:r>
      <w:proofErr w:type="spellStart"/>
      <w:r w:rsidRPr="00892C8C">
        <w:rPr>
          <w:lang w:eastAsia="zh-CN"/>
        </w:rPr>
        <w:t>Štetno</w:t>
      </w:r>
      <w:proofErr w:type="spellEnd"/>
      <w:r w:rsidRPr="00892C8C">
        <w:rPr>
          <w:lang w:eastAsia="zh-CN"/>
        </w:rPr>
        <w:t xml:space="preserve"> </w:t>
      </w:r>
      <w:proofErr w:type="spellStart"/>
      <w:r w:rsidRPr="00892C8C">
        <w:rPr>
          <w:lang w:eastAsia="zh-CN"/>
        </w:rPr>
        <w:t>djeluje</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biljni</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životinjski</w:t>
      </w:r>
      <w:proofErr w:type="spellEnd"/>
      <w:r w:rsidRPr="00892C8C">
        <w:rPr>
          <w:lang w:eastAsia="zh-CN"/>
        </w:rPr>
        <w:t xml:space="preserve"> </w:t>
      </w:r>
      <w:proofErr w:type="spellStart"/>
      <w:r w:rsidRPr="00892C8C">
        <w:rPr>
          <w:lang w:eastAsia="zh-CN"/>
        </w:rPr>
        <w:t>svijet</w:t>
      </w:r>
      <w:proofErr w:type="spellEnd"/>
      <w:r w:rsidRPr="00892C8C">
        <w:rPr>
          <w:lang w:eastAsia="zh-CN"/>
        </w:rPr>
        <w:t xml:space="preserve">. </w:t>
      </w:r>
    </w:p>
    <w:p w14:paraId="7C74B615" w14:textId="77777777" w:rsidR="00892C8C" w:rsidRPr="00892C8C" w:rsidRDefault="00892C8C" w:rsidP="00892C8C">
      <w:pPr>
        <w:pStyle w:val="Odlomakpopisa"/>
        <w:rPr>
          <w:lang w:eastAsia="zh-CN"/>
        </w:rPr>
      </w:pPr>
      <w:proofErr w:type="spellStart"/>
      <w:r w:rsidRPr="00892C8C">
        <w:rPr>
          <w:lang w:eastAsia="zh-CN"/>
        </w:rPr>
        <w:t>Ulja</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maziva</w:t>
      </w:r>
      <w:proofErr w:type="spellEnd"/>
      <w:r w:rsidRPr="00892C8C">
        <w:rPr>
          <w:lang w:eastAsia="zh-CN"/>
        </w:rPr>
        <w:t xml:space="preserve"> </w:t>
      </w:r>
      <w:proofErr w:type="spellStart"/>
      <w:r w:rsidRPr="00892C8C">
        <w:rPr>
          <w:lang w:eastAsia="zh-CN"/>
        </w:rPr>
        <w:t>djeluju</w:t>
      </w:r>
      <w:proofErr w:type="spellEnd"/>
      <w:r w:rsidRPr="00892C8C">
        <w:rPr>
          <w:lang w:eastAsia="zh-CN"/>
        </w:rPr>
        <w:t xml:space="preserve"> </w:t>
      </w:r>
      <w:proofErr w:type="spellStart"/>
      <w:r w:rsidRPr="00892C8C">
        <w:rPr>
          <w:lang w:eastAsia="zh-CN"/>
        </w:rPr>
        <w:t>iritirajuće</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ljude</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mogu</w:t>
      </w:r>
      <w:proofErr w:type="spellEnd"/>
      <w:r w:rsidRPr="00892C8C">
        <w:rPr>
          <w:lang w:eastAsia="zh-CN"/>
        </w:rPr>
        <w:t xml:space="preserve"> </w:t>
      </w:r>
      <w:proofErr w:type="spellStart"/>
      <w:r w:rsidRPr="00892C8C">
        <w:rPr>
          <w:lang w:eastAsia="zh-CN"/>
        </w:rPr>
        <w:t>imati</w:t>
      </w:r>
      <w:proofErr w:type="spellEnd"/>
      <w:r w:rsidRPr="00892C8C">
        <w:rPr>
          <w:lang w:eastAsia="zh-CN"/>
        </w:rPr>
        <w:t xml:space="preserve"> </w:t>
      </w:r>
      <w:proofErr w:type="spellStart"/>
      <w:r w:rsidRPr="00892C8C">
        <w:rPr>
          <w:lang w:eastAsia="zh-CN"/>
        </w:rPr>
        <w:t>štetan</w:t>
      </w:r>
      <w:proofErr w:type="spellEnd"/>
      <w:r w:rsidRPr="00892C8C">
        <w:rPr>
          <w:lang w:eastAsia="zh-CN"/>
        </w:rPr>
        <w:t xml:space="preserve"> </w:t>
      </w:r>
      <w:proofErr w:type="spellStart"/>
      <w:r w:rsidRPr="00892C8C">
        <w:rPr>
          <w:lang w:eastAsia="zh-CN"/>
        </w:rPr>
        <w:t>utjecaj</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okoliš</w:t>
      </w:r>
      <w:proofErr w:type="spellEnd"/>
      <w:r w:rsidRPr="00892C8C">
        <w:rPr>
          <w:lang w:eastAsia="zh-CN"/>
        </w:rPr>
        <w:t xml:space="preserve">. </w:t>
      </w:r>
      <w:proofErr w:type="spellStart"/>
      <w:r w:rsidRPr="00892C8C">
        <w:rPr>
          <w:lang w:eastAsia="zh-CN"/>
        </w:rPr>
        <w:t>Obzirom</w:t>
      </w:r>
      <w:proofErr w:type="spellEnd"/>
      <w:r w:rsidRPr="00892C8C">
        <w:rPr>
          <w:lang w:eastAsia="zh-CN"/>
        </w:rPr>
        <w:t xml:space="preserve"> </w:t>
      </w:r>
      <w:proofErr w:type="spellStart"/>
      <w:r w:rsidRPr="00892C8C">
        <w:rPr>
          <w:lang w:eastAsia="zh-CN"/>
        </w:rPr>
        <w:t>na</w:t>
      </w:r>
      <w:proofErr w:type="spellEnd"/>
      <w:r w:rsidRPr="00892C8C">
        <w:rPr>
          <w:lang w:eastAsia="zh-CN"/>
        </w:rPr>
        <w:t xml:space="preserve"> </w:t>
      </w:r>
      <w:proofErr w:type="spellStart"/>
      <w:r w:rsidRPr="00892C8C">
        <w:rPr>
          <w:lang w:eastAsia="zh-CN"/>
        </w:rPr>
        <w:t>karakteristike</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količine</w:t>
      </w:r>
      <w:proofErr w:type="spellEnd"/>
      <w:r w:rsidRPr="00892C8C">
        <w:rPr>
          <w:lang w:eastAsia="zh-CN"/>
        </w:rPr>
        <w:t xml:space="preserve"> ne </w:t>
      </w:r>
      <w:proofErr w:type="spellStart"/>
      <w:r w:rsidRPr="00892C8C">
        <w:rPr>
          <w:lang w:eastAsia="zh-CN"/>
        </w:rPr>
        <w:t>predstavljaju</w:t>
      </w:r>
      <w:proofErr w:type="spellEnd"/>
      <w:r w:rsidRPr="00892C8C">
        <w:rPr>
          <w:lang w:eastAsia="zh-CN"/>
        </w:rPr>
        <w:t xml:space="preserve"> </w:t>
      </w:r>
      <w:proofErr w:type="spellStart"/>
      <w:r w:rsidRPr="00892C8C">
        <w:rPr>
          <w:lang w:eastAsia="zh-CN"/>
        </w:rPr>
        <w:t>značajniju</w:t>
      </w:r>
      <w:proofErr w:type="spellEnd"/>
      <w:r w:rsidRPr="00892C8C">
        <w:rPr>
          <w:lang w:eastAsia="zh-CN"/>
        </w:rPr>
        <w:t xml:space="preserve"> </w:t>
      </w:r>
      <w:proofErr w:type="spellStart"/>
      <w:r w:rsidRPr="00892C8C">
        <w:rPr>
          <w:lang w:eastAsia="zh-CN"/>
        </w:rPr>
        <w:t>opasnost</w:t>
      </w:r>
      <w:proofErr w:type="spellEnd"/>
      <w:r w:rsidRPr="00892C8C">
        <w:rPr>
          <w:lang w:eastAsia="zh-CN"/>
        </w:rPr>
        <w:t xml:space="preserve">, no </w:t>
      </w:r>
      <w:proofErr w:type="spellStart"/>
      <w:r w:rsidRPr="00892C8C">
        <w:rPr>
          <w:lang w:eastAsia="zh-CN"/>
        </w:rPr>
        <w:t>kako</w:t>
      </w:r>
      <w:proofErr w:type="spellEnd"/>
      <w:r w:rsidRPr="00892C8C">
        <w:rPr>
          <w:lang w:eastAsia="zh-CN"/>
        </w:rPr>
        <w:t xml:space="preserve"> </w:t>
      </w:r>
      <w:proofErr w:type="spellStart"/>
      <w:r w:rsidRPr="00892C8C">
        <w:rPr>
          <w:lang w:eastAsia="zh-CN"/>
        </w:rPr>
        <w:t>su</w:t>
      </w:r>
      <w:proofErr w:type="spellEnd"/>
      <w:r w:rsidRPr="00892C8C">
        <w:rPr>
          <w:lang w:eastAsia="zh-CN"/>
        </w:rPr>
        <w:t xml:space="preserve"> </w:t>
      </w:r>
      <w:proofErr w:type="spellStart"/>
      <w:r w:rsidRPr="00892C8C">
        <w:rPr>
          <w:lang w:eastAsia="zh-CN"/>
        </w:rPr>
        <w:t>ipak</w:t>
      </w:r>
      <w:proofErr w:type="spellEnd"/>
      <w:r w:rsidRPr="00892C8C">
        <w:rPr>
          <w:lang w:eastAsia="zh-CN"/>
        </w:rPr>
        <w:t xml:space="preserve"> </w:t>
      </w:r>
      <w:proofErr w:type="spellStart"/>
      <w:r w:rsidRPr="00892C8C">
        <w:rPr>
          <w:lang w:eastAsia="zh-CN"/>
        </w:rPr>
        <w:t>gorive</w:t>
      </w:r>
      <w:proofErr w:type="spellEnd"/>
      <w:r w:rsidRPr="00892C8C">
        <w:rPr>
          <w:lang w:eastAsia="zh-CN"/>
        </w:rPr>
        <w:t xml:space="preserve"> </w:t>
      </w:r>
      <w:proofErr w:type="spellStart"/>
      <w:r w:rsidRPr="00892C8C">
        <w:rPr>
          <w:lang w:eastAsia="zh-CN"/>
        </w:rPr>
        <w:t>tekućine</w:t>
      </w:r>
      <w:proofErr w:type="spellEnd"/>
      <w:r w:rsidRPr="00892C8C">
        <w:rPr>
          <w:lang w:eastAsia="zh-CN"/>
        </w:rPr>
        <w:t xml:space="preserve">, u </w:t>
      </w:r>
      <w:proofErr w:type="spellStart"/>
      <w:r w:rsidRPr="00892C8C">
        <w:rPr>
          <w:lang w:eastAsia="zh-CN"/>
        </w:rPr>
        <w:t>požaru</w:t>
      </w:r>
      <w:proofErr w:type="spellEnd"/>
      <w:r w:rsidRPr="00892C8C">
        <w:rPr>
          <w:lang w:eastAsia="zh-CN"/>
        </w:rPr>
        <w:t xml:space="preserve"> (</w:t>
      </w:r>
      <w:proofErr w:type="spellStart"/>
      <w:r w:rsidRPr="00892C8C">
        <w:rPr>
          <w:lang w:eastAsia="zh-CN"/>
        </w:rPr>
        <w:t>njihov</w:t>
      </w:r>
      <w:proofErr w:type="spellEnd"/>
      <w:r w:rsidRPr="00892C8C">
        <w:rPr>
          <w:lang w:eastAsia="zh-CN"/>
        </w:rPr>
        <w:t xml:space="preserve"> dim) </w:t>
      </w:r>
      <w:proofErr w:type="spellStart"/>
      <w:r w:rsidRPr="00892C8C">
        <w:rPr>
          <w:lang w:eastAsia="zh-CN"/>
        </w:rPr>
        <w:t>mogu</w:t>
      </w:r>
      <w:proofErr w:type="spellEnd"/>
      <w:r w:rsidRPr="00892C8C">
        <w:rPr>
          <w:lang w:eastAsia="zh-CN"/>
        </w:rPr>
        <w:t xml:space="preserve"> </w:t>
      </w:r>
      <w:proofErr w:type="spellStart"/>
      <w:r w:rsidRPr="00892C8C">
        <w:rPr>
          <w:lang w:eastAsia="zh-CN"/>
        </w:rPr>
        <w:t>proizvesti</w:t>
      </w:r>
      <w:proofErr w:type="spellEnd"/>
      <w:r w:rsidRPr="00892C8C">
        <w:rPr>
          <w:lang w:eastAsia="zh-CN"/>
        </w:rPr>
        <w:t xml:space="preserve"> </w:t>
      </w:r>
      <w:proofErr w:type="spellStart"/>
      <w:r w:rsidRPr="00892C8C">
        <w:rPr>
          <w:lang w:eastAsia="zh-CN"/>
        </w:rPr>
        <w:t>značajne</w:t>
      </w:r>
      <w:proofErr w:type="spellEnd"/>
      <w:r w:rsidRPr="00892C8C">
        <w:rPr>
          <w:lang w:eastAsia="zh-CN"/>
        </w:rPr>
        <w:t xml:space="preserve"> </w:t>
      </w:r>
      <w:proofErr w:type="spellStart"/>
      <w:r w:rsidRPr="00892C8C">
        <w:rPr>
          <w:lang w:eastAsia="zh-CN"/>
        </w:rPr>
        <w:t>toksične</w:t>
      </w:r>
      <w:proofErr w:type="spellEnd"/>
      <w:r w:rsidRPr="00892C8C">
        <w:rPr>
          <w:lang w:eastAsia="zh-CN"/>
        </w:rPr>
        <w:t xml:space="preserve"> </w:t>
      </w:r>
      <w:proofErr w:type="spellStart"/>
      <w:r w:rsidRPr="00892C8C">
        <w:rPr>
          <w:lang w:eastAsia="zh-CN"/>
        </w:rPr>
        <w:t>i</w:t>
      </w:r>
      <w:proofErr w:type="spellEnd"/>
      <w:r w:rsidRPr="00892C8C">
        <w:rPr>
          <w:lang w:eastAsia="zh-CN"/>
        </w:rPr>
        <w:t xml:space="preserve"> </w:t>
      </w:r>
      <w:proofErr w:type="spellStart"/>
      <w:r w:rsidRPr="00892C8C">
        <w:rPr>
          <w:lang w:eastAsia="zh-CN"/>
        </w:rPr>
        <w:t>zagušujuće</w:t>
      </w:r>
      <w:proofErr w:type="spellEnd"/>
      <w:r w:rsidRPr="00892C8C">
        <w:rPr>
          <w:lang w:eastAsia="zh-CN"/>
        </w:rPr>
        <w:t xml:space="preserve"> </w:t>
      </w:r>
      <w:proofErr w:type="spellStart"/>
      <w:r w:rsidRPr="00892C8C">
        <w:rPr>
          <w:lang w:eastAsia="zh-CN"/>
        </w:rPr>
        <w:t>učinke</w:t>
      </w:r>
      <w:proofErr w:type="spellEnd"/>
      <w:r w:rsidRPr="00892C8C">
        <w:rPr>
          <w:lang w:eastAsia="zh-CN"/>
        </w:rPr>
        <w:t>.</w:t>
      </w:r>
    </w:p>
    <w:p w14:paraId="1DB4E7EF" w14:textId="7E1DA592" w:rsidR="007C37F6" w:rsidRDefault="007C37F6" w:rsidP="007C37F6">
      <w:pPr>
        <w:pStyle w:val="Naslov3"/>
      </w:pPr>
      <w:bookmarkStart w:id="434" w:name="_Toc19619353"/>
      <w:bookmarkStart w:id="435" w:name="_Toc65821385"/>
      <w:r>
        <w:t>Uzrok</w:t>
      </w:r>
      <w:bookmarkEnd w:id="434"/>
      <w:bookmarkEnd w:id="435"/>
      <w:r>
        <w:t xml:space="preserve"> </w:t>
      </w:r>
    </w:p>
    <w:p w14:paraId="05453D20" w14:textId="1ED5D2C9" w:rsidR="00EE709D" w:rsidRDefault="007C37F6" w:rsidP="007C37F6">
      <w:pPr>
        <w:pStyle w:val="Odlomakpopisa11"/>
      </w:pPr>
      <w:r>
        <w:t>Uzrokom opasnosti smatra se događaj, poremećaj u procesu ili pak propust djelatnika, a uslijed kojeg se može osloboditi opasna tvar ili tvari koje mogu uzrokovati opasnost te može doći do povezivanja u uzročno</w:t>
      </w:r>
      <w:r w:rsidR="00FD0453">
        <w:t>-</w:t>
      </w:r>
      <w:r>
        <w:t>posljedični lanac događaja koji, iako svaki sam za sebe ne predstavljaju dovoljan uzrok ugrožavanja, uslijed pretpostavljenog povezivanja događaja predstavljaju realnu opasnost. Na osnovu analize postojećeg stanja utvrđeni su mogući uzroci izvanrednog događaja prikazani u sljedećoj tablici.</w:t>
      </w:r>
    </w:p>
    <w:p w14:paraId="295BC83A" w14:textId="23145E9C" w:rsidR="007C37F6" w:rsidRDefault="007C37F6" w:rsidP="007C37F6">
      <w:pPr>
        <w:pStyle w:val="Opisslike"/>
        <w:keepNext/>
        <w:spacing w:line="276" w:lineRule="auto"/>
      </w:pPr>
      <w:bookmarkStart w:id="436" w:name="_Toc14434376"/>
      <w:bookmarkStart w:id="437" w:name="_Toc65821491"/>
      <w:r>
        <w:lastRenderedPageBreak/>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46</w:t>
      </w:r>
      <w:r w:rsidR="007A65BC">
        <w:rPr>
          <w:noProof/>
        </w:rPr>
        <w:fldChar w:fldCharType="end"/>
      </w:r>
      <w:r>
        <w:t xml:space="preserve">. </w:t>
      </w:r>
      <w:r w:rsidRPr="007C37F6">
        <w:t>Mogući uzroci nesreće u slučaju izvanrednog događaja</w:t>
      </w:r>
      <w:bookmarkEnd w:id="436"/>
      <w:bookmarkEnd w:id="437"/>
    </w:p>
    <w:tbl>
      <w:tblPr>
        <w:tblW w:w="876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6521"/>
      </w:tblGrid>
      <w:tr w:rsidR="007C37F6" w:rsidRPr="002858F7" w14:paraId="1EBA30B7" w14:textId="77777777" w:rsidTr="007C37F6">
        <w:trPr>
          <w:trHeight w:val="391"/>
          <w:tblHeader/>
          <w:jc w:val="right"/>
        </w:trPr>
        <w:tc>
          <w:tcPr>
            <w:tcW w:w="2242" w:type="dxa"/>
            <w:shd w:val="clear" w:color="auto" w:fill="auto"/>
            <w:vAlign w:val="center"/>
          </w:tcPr>
          <w:p w14:paraId="32EBA1D2" w14:textId="77777777" w:rsidR="007C37F6" w:rsidRPr="002858F7" w:rsidRDefault="007C37F6" w:rsidP="005023F4">
            <w:pPr>
              <w:spacing w:after="0" w:line="240" w:lineRule="auto"/>
              <w:jc w:val="center"/>
              <w:rPr>
                <w:rFonts w:cs="Arial"/>
                <w:b/>
                <w:sz w:val="20"/>
                <w:szCs w:val="20"/>
              </w:rPr>
            </w:pPr>
            <w:r w:rsidRPr="002858F7">
              <w:rPr>
                <w:rFonts w:cs="Arial"/>
                <w:b/>
                <w:sz w:val="20"/>
                <w:szCs w:val="20"/>
              </w:rPr>
              <w:t>SKUPINA UZROKA</w:t>
            </w:r>
          </w:p>
        </w:tc>
        <w:tc>
          <w:tcPr>
            <w:tcW w:w="6521" w:type="dxa"/>
            <w:shd w:val="clear" w:color="auto" w:fill="auto"/>
            <w:vAlign w:val="center"/>
          </w:tcPr>
          <w:p w14:paraId="14ABD294" w14:textId="77777777" w:rsidR="007C37F6" w:rsidRPr="002858F7" w:rsidRDefault="007C37F6" w:rsidP="005023F4">
            <w:pPr>
              <w:spacing w:after="0" w:line="240" w:lineRule="auto"/>
              <w:jc w:val="center"/>
              <w:rPr>
                <w:rFonts w:cs="Arial"/>
                <w:b/>
                <w:sz w:val="20"/>
                <w:szCs w:val="20"/>
              </w:rPr>
            </w:pPr>
            <w:r w:rsidRPr="002858F7">
              <w:rPr>
                <w:rFonts w:cs="Arial"/>
                <w:b/>
                <w:sz w:val="20"/>
                <w:szCs w:val="20"/>
              </w:rPr>
              <w:t>MOGUĆI UZROCI UNUTAR SKUPINE</w:t>
            </w:r>
          </w:p>
        </w:tc>
      </w:tr>
      <w:tr w:rsidR="007C37F6" w:rsidRPr="002858F7" w14:paraId="5854F840" w14:textId="77777777" w:rsidTr="007C37F6">
        <w:trPr>
          <w:trHeight w:val="18"/>
          <w:jc w:val="right"/>
        </w:trPr>
        <w:tc>
          <w:tcPr>
            <w:tcW w:w="2242" w:type="dxa"/>
            <w:vMerge w:val="restart"/>
            <w:shd w:val="clear" w:color="auto" w:fill="auto"/>
          </w:tcPr>
          <w:p w14:paraId="67EB91C1" w14:textId="77777777" w:rsidR="007C37F6" w:rsidRPr="002858F7" w:rsidRDefault="007C37F6" w:rsidP="005023F4">
            <w:pPr>
              <w:spacing w:after="0" w:line="240" w:lineRule="auto"/>
              <w:jc w:val="center"/>
              <w:rPr>
                <w:rFonts w:cs="Arial"/>
                <w:b/>
                <w:sz w:val="20"/>
                <w:szCs w:val="20"/>
              </w:rPr>
            </w:pPr>
          </w:p>
          <w:p w14:paraId="53437892" w14:textId="77777777" w:rsidR="007C37F6" w:rsidRPr="002858F7" w:rsidRDefault="007C37F6" w:rsidP="005023F4">
            <w:pPr>
              <w:spacing w:after="0" w:line="240" w:lineRule="auto"/>
              <w:jc w:val="center"/>
              <w:rPr>
                <w:rFonts w:cs="Arial"/>
                <w:b/>
                <w:sz w:val="20"/>
                <w:szCs w:val="20"/>
              </w:rPr>
            </w:pPr>
            <w:r w:rsidRPr="002858F7">
              <w:rPr>
                <w:rFonts w:cs="Arial"/>
                <w:b/>
                <w:sz w:val="20"/>
                <w:szCs w:val="20"/>
              </w:rPr>
              <w:t>Ljudski faktor</w:t>
            </w:r>
          </w:p>
        </w:tc>
        <w:tc>
          <w:tcPr>
            <w:tcW w:w="6521" w:type="dxa"/>
            <w:shd w:val="clear" w:color="auto" w:fill="auto"/>
          </w:tcPr>
          <w:p w14:paraId="5E75629D" w14:textId="77777777" w:rsidR="007C37F6" w:rsidRPr="002858F7" w:rsidRDefault="007C37F6" w:rsidP="005023F4">
            <w:pPr>
              <w:spacing w:after="0" w:line="240" w:lineRule="auto"/>
              <w:rPr>
                <w:rFonts w:cs="Arial"/>
                <w:sz w:val="20"/>
                <w:szCs w:val="20"/>
              </w:rPr>
            </w:pPr>
            <w:r w:rsidRPr="002858F7">
              <w:rPr>
                <w:rFonts w:cs="Arial"/>
                <w:sz w:val="20"/>
                <w:szCs w:val="20"/>
              </w:rPr>
              <w:t>Nepažnja prilikom dopreme opasnih tvari, pretakanja i sl.</w:t>
            </w:r>
          </w:p>
        </w:tc>
      </w:tr>
      <w:tr w:rsidR="007C37F6" w:rsidRPr="002858F7" w14:paraId="47062AE1" w14:textId="77777777" w:rsidTr="007C37F6">
        <w:trPr>
          <w:trHeight w:val="11"/>
          <w:jc w:val="right"/>
        </w:trPr>
        <w:tc>
          <w:tcPr>
            <w:tcW w:w="2242" w:type="dxa"/>
            <w:vMerge/>
            <w:shd w:val="clear" w:color="auto" w:fill="auto"/>
          </w:tcPr>
          <w:p w14:paraId="4EC49993" w14:textId="77777777" w:rsidR="007C37F6" w:rsidRPr="002858F7" w:rsidRDefault="007C37F6" w:rsidP="005023F4">
            <w:pPr>
              <w:spacing w:after="0" w:line="240" w:lineRule="auto"/>
              <w:jc w:val="center"/>
              <w:rPr>
                <w:rFonts w:cs="Arial"/>
                <w:b/>
                <w:sz w:val="20"/>
                <w:szCs w:val="20"/>
              </w:rPr>
            </w:pPr>
          </w:p>
        </w:tc>
        <w:tc>
          <w:tcPr>
            <w:tcW w:w="6521" w:type="dxa"/>
            <w:shd w:val="clear" w:color="auto" w:fill="auto"/>
          </w:tcPr>
          <w:p w14:paraId="67446C93" w14:textId="77777777" w:rsidR="007C37F6" w:rsidRPr="002858F7" w:rsidRDefault="007C37F6" w:rsidP="005023F4">
            <w:pPr>
              <w:spacing w:after="0" w:line="240" w:lineRule="auto"/>
              <w:rPr>
                <w:rFonts w:cs="Arial"/>
                <w:sz w:val="20"/>
                <w:szCs w:val="20"/>
              </w:rPr>
            </w:pPr>
            <w:r w:rsidRPr="002858F7">
              <w:rPr>
                <w:rFonts w:cs="Arial"/>
                <w:sz w:val="20"/>
                <w:szCs w:val="20"/>
              </w:rPr>
              <w:t>Nepridržavanje uputa i nepažnja prilikom održavanja postrojenja</w:t>
            </w:r>
          </w:p>
        </w:tc>
      </w:tr>
      <w:tr w:rsidR="007C37F6" w:rsidRPr="002858F7" w14:paraId="5A7F42B7" w14:textId="77777777" w:rsidTr="007C37F6">
        <w:trPr>
          <w:trHeight w:val="11"/>
          <w:jc w:val="right"/>
        </w:trPr>
        <w:tc>
          <w:tcPr>
            <w:tcW w:w="2242" w:type="dxa"/>
            <w:vMerge/>
            <w:shd w:val="clear" w:color="auto" w:fill="auto"/>
          </w:tcPr>
          <w:p w14:paraId="52A7CDA8" w14:textId="77777777" w:rsidR="007C37F6" w:rsidRPr="002858F7" w:rsidRDefault="007C37F6" w:rsidP="005023F4">
            <w:pPr>
              <w:spacing w:after="0" w:line="240" w:lineRule="auto"/>
              <w:jc w:val="center"/>
              <w:rPr>
                <w:rFonts w:cs="Arial"/>
                <w:b/>
                <w:sz w:val="20"/>
                <w:szCs w:val="20"/>
              </w:rPr>
            </w:pPr>
          </w:p>
        </w:tc>
        <w:tc>
          <w:tcPr>
            <w:tcW w:w="6521" w:type="dxa"/>
            <w:shd w:val="clear" w:color="auto" w:fill="auto"/>
          </w:tcPr>
          <w:p w14:paraId="0A8990A8" w14:textId="77777777" w:rsidR="007C37F6" w:rsidRPr="002858F7" w:rsidRDefault="007C37F6" w:rsidP="005023F4">
            <w:pPr>
              <w:spacing w:after="0" w:line="240" w:lineRule="auto"/>
              <w:rPr>
                <w:rFonts w:cs="Arial"/>
                <w:sz w:val="20"/>
                <w:szCs w:val="20"/>
              </w:rPr>
            </w:pPr>
            <w:r w:rsidRPr="002858F7">
              <w:rPr>
                <w:rFonts w:cs="Arial"/>
                <w:sz w:val="20"/>
                <w:szCs w:val="20"/>
              </w:rPr>
              <w:t>Rukovanje instalacijama i uređajima na tehnički nedopušten način</w:t>
            </w:r>
          </w:p>
        </w:tc>
      </w:tr>
      <w:tr w:rsidR="007C37F6" w:rsidRPr="002858F7" w14:paraId="7A9BA57E" w14:textId="77777777" w:rsidTr="007C37F6">
        <w:trPr>
          <w:trHeight w:val="38"/>
          <w:jc w:val="right"/>
        </w:trPr>
        <w:tc>
          <w:tcPr>
            <w:tcW w:w="2242" w:type="dxa"/>
            <w:vMerge w:val="restart"/>
            <w:shd w:val="clear" w:color="auto" w:fill="auto"/>
          </w:tcPr>
          <w:p w14:paraId="5F2F3D78" w14:textId="77777777" w:rsidR="007C37F6" w:rsidRPr="002858F7" w:rsidRDefault="007C37F6" w:rsidP="005023F4">
            <w:pPr>
              <w:spacing w:after="0" w:line="240" w:lineRule="auto"/>
              <w:jc w:val="center"/>
              <w:rPr>
                <w:rFonts w:cs="Arial"/>
                <w:b/>
                <w:sz w:val="20"/>
                <w:szCs w:val="20"/>
              </w:rPr>
            </w:pPr>
          </w:p>
          <w:p w14:paraId="32562060" w14:textId="77777777" w:rsidR="007C37F6" w:rsidRPr="002858F7" w:rsidRDefault="007C37F6" w:rsidP="005023F4">
            <w:pPr>
              <w:spacing w:after="0" w:line="240" w:lineRule="auto"/>
              <w:jc w:val="center"/>
              <w:rPr>
                <w:rFonts w:cs="Arial"/>
                <w:b/>
                <w:sz w:val="20"/>
                <w:szCs w:val="20"/>
              </w:rPr>
            </w:pPr>
            <w:r w:rsidRPr="002858F7">
              <w:rPr>
                <w:rFonts w:cs="Arial"/>
                <w:b/>
                <w:sz w:val="20"/>
                <w:szCs w:val="20"/>
              </w:rPr>
              <w:t>Poremećaji tehnološkog procesa</w:t>
            </w:r>
          </w:p>
        </w:tc>
        <w:tc>
          <w:tcPr>
            <w:tcW w:w="6521" w:type="dxa"/>
            <w:shd w:val="clear" w:color="auto" w:fill="auto"/>
          </w:tcPr>
          <w:p w14:paraId="2D24DF6A" w14:textId="77777777" w:rsidR="007C37F6" w:rsidRPr="002858F7" w:rsidRDefault="007C37F6" w:rsidP="005023F4">
            <w:pPr>
              <w:spacing w:after="0" w:line="240" w:lineRule="auto"/>
              <w:rPr>
                <w:rFonts w:cs="Arial"/>
                <w:sz w:val="20"/>
                <w:szCs w:val="20"/>
              </w:rPr>
            </w:pPr>
            <w:r w:rsidRPr="002858F7">
              <w:rPr>
                <w:rFonts w:cs="Arial"/>
                <w:sz w:val="20"/>
                <w:szCs w:val="20"/>
              </w:rPr>
              <w:t>Procesi ili drugi poremećaji prateće i sigurnosne opreme spremnika (električna oprema, sigurnosni ventili, odušci, cjevovodi i sl.)</w:t>
            </w:r>
          </w:p>
        </w:tc>
      </w:tr>
      <w:tr w:rsidR="007C37F6" w:rsidRPr="002858F7" w14:paraId="593B4A41" w14:textId="77777777" w:rsidTr="007C37F6">
        <w:trPr>
          <w:trHeight w:val="11"/>
          <w:jc w:val="right"/>
        </w:trPr>
        <w:tc>
          <w:tcPr>
            <w:tcW w:w="2242" w:type="dxa"/>
            <w:vMerge/>
            <w:shd w:val="clear" w:color="auto" w:fill="auto"/>
          </w:tcPr>
          <w:p w14:paraId="4028D79F" w14:textId="77777777" w:rsidR="007C37F6" w:rsidRPr="002858F7" w:rsidRDefault="007C37F6" w:rsidP="005023F4">
            <w:pPr>
              <w:spacing w:after="0" w:line="240" w:lineRule="auto"/>
              <w:jc w:val="center"/>
              <w:rPr>
                <w:rFonts w:cs="Arial"/>
                <w:b/>
                <w:sz w:val="20"/>
                <w:szCs w:val="20"/>
              </w:rPr>
            </w:pPr>
          </w:p>
        </w:tc>
        <w:tc>
          <w:tcPr>
            <w:tcW w:w="6521" w:type="dxa"/>
            <w:shd w:val="clear" w:color="auto" w:fill="auto"/>
          </w:tcPr>
          <w:p w14:paraId="79E4CA8C" w14:textId="77777777" w:rsidR="007C37F6" w:rsidRPr="002858F7" w:rsidRDefault="007C37F6" w:rsidP="005023F4">
            <w:pPr>
              <w:spacing w:after="0" w:line="240" w:lineRule="auto"/>
              <w:rPr>
                <w:rFonts w:cs="Arial"/>
                <w:sz w:val="20"/>
                <w:szCs w:val="20"/>
              </w:rPr>
            </w:pPr>
            <w:r w:rsidRPr="002858F7">
              <w:rPr>
                <w:rFonts w:cs="Arial"/>
                <w:sz w:val="20"/>
                <w:szCs w:val="20"/>
              </w:rPr>
              <w:t>Propuštanje spremnike</w:t>
            </w:r>
          </w:p>
        </w:tc>
      </w:tr>
      <w:tr w:rsidR="007C37F6" w:rsidRPr="002858F7" w14:paraId="2D67EA05" w14:textId="77777777" w:rsidTr="007C37F6">
        <w:trPr>
          <w:trHeight w:val="11"/>
          <w:jc w:val="right"/>
        </w:trPr>
        <w:tc>
          <w:tcPr>
            <w:tcW w:w="2242" w:type="dxa"/>
            <w:vMerge/>
            <w:shd w:val="clear" w:color="auto" w:fill="auto"/>
          </w:tcPr>
          <w:p w14:paraId="529C80F2" w14:textId="77777777" w:rsidR="007C37F6" w:rsidRPr="002858F7" w:rsidRDefault="007C37F6" w:rsidP="005023F4">
            <w:pPr>
              <w:spacing w:after="0" w:line="240" w:lineRule="auto"/>
              <w:jc w:val="center"/>
              <w:rPr>
                <w:rFonts w:cs="Arial"/>
                <w:b/>
                <w:sz w:val="20"/>
                <w:szCs w:val="20"/>
              </w:rPr>
            </w:pPr>
          </w:p>
        </w:tc>
        <w:tc>
          <w:tcPr>
            <w:tcW w:w="6521" w:type="dxa"/>
            <w:shd w:val="clear" w:color="auto" w:fill="auto"/>
          </w:tcPr>
          <w:p w14:paraId="590B9BE1" w14:textId="77777777" w:rsidR="007C37F6" w:rsidRPr="002858F7" w:rsidRDefault="007C37F6" w:rsidP="005023F4">
            <w:pPr>
              <w:spacing w:after="0" w:line="240" w:lineRule="auto"/>
              <w:rPr>
                <w:rFonts w:cs="Arial"/>
                <w:sz w:val="20"/>
                <w:szCs w:val="20"/>
              </w:rPr>
            </w:pPr>
            <w:r w:rsidRPr="002858F7">
              <w:rPr>
                <w:rFonts w:cs="Arial"/>
                <w:sz w:val="20"/>
                <w:szCs w:val="20"/>
              </w:rPr>
              <w:t>Kvarovi većeg opsega na postrojenju i kvarovi opreme za pretovar</w:t>
            </w:r>
          </w:p>
        </w:tc>
      </w:tr>
      <w:tr w:rsidR="007C37F6" w:rsidRPr="002858F7" w14:paraId="7D283404" w14:textId="77777777" w:rsidTr="007C37F6">
        <w:trPr>
          <w:trHeight w:val="19"/>
          <w:jc w:val="right"/>
        </w:trPr>
        <w:tc>
          <w:tcPr>
            <w:tcW w:w="2242" w:type="dxa"/>
            <w:vMerge w:val="restart"/>
            <w:shd w:val="clear" w:color="auto" w:fill="auto"/>
          </w:tcPr>
          <w:p w14:paraId="06898F25" w14:textId="77777777" w:rsidR="007C37F6" w:rsidRPr="002858F7" w:rsidRDefault="007C37F6" w:rsidP="005023F4">
            <w:pPr>
              <w:spacing w:after="0" w:line="240" w:lineRule="auto"/>
              <w:jc w:val="center"/>
              <w:rPr>
                <w:rFonts w:cs="Arial"/>
                <w:b/>
                <w:sz w:val="20"/>
                <w:szCs w:val="20"/>
              </w:rPr>
            </w:pPr>
          </w:p>
          <w:p w14:paraId="6645434C" w14:textId="77777777" w:rsidR="007C37F6" w:rsidRPr="002858F7" w:rsidRDefault="007C37F6" w:rsidP="005023F4">
            <w:pPr>
              <w:spacing w:after="0" w:line="240" w:lineRule="auto"/>
              <w:jc w:val="center"/>
              <w:rPr>
                <w:rFonts w:cs="Arial"/>
                <w:b/>
                <w:sz w:val="20"/>
                <w:szCs w:val="20"/>
              </w:rPr>
            </w:pPr>
            <w:r w:rsidRPr="002858F7">
              <w:rPr>
                <w:rFonts w:cs="Arial"/>
                <w:b/>
                <w:sz w:val="20"/>
                <w:szCs w:val="20"/>
              </w:rPr>
              <w:t>Prirodne nepogode jačeg intenziteta</w:t>
            </w:r>
          </w:p>
        </w:tc>
        <w:tc>
          <w:tcPr>
            <w:tcW w:w="6521" w:type="dxa"/>
            <w:shd w:val="clear" w:color="auto" w:fill="auto"/>
          </w:tcPr>
          <w:p w14:paraId="0A33B80B" w14:textId="77777777" w:rsidR="007C37F6" w:rsidRPr="002858F7" w:rsidRDefault="007C37F6" w:rsidP="005023F4">
            <w:pPr>
              <w:spacing w:after="0" w:line="240" w:lineRule="auto"/>
              <w:rPr>
                <w:rFonts w:cs="Arial"/>
                <w:sz w:val="20"/>
                <w:szCs w:val="20"/>
              </w:rPr>
            </w:pPr>
            <w:r w:rsidRPr="002858F7">
              <w:rPr>
                <w:rFonts w:cs="Arial"/>
                <w:sz w:val="20"/>
                <w:szCs w:val="20"/>
              </w:rPr>
              <w:t>Požar</w:t>
            </w:r>
          </w:p>
        </w:tc>
      </w:tr>
      <w:tr w:rsidR="007C37F6" w:rsidRPr="002858F7" w14:paraId="117A61DC" w14:textId="77777777" w:rsidTr="007C37F6">
        <w:trPr>
          <w:trHeight w:val="11"/>
          <w:jc w:val="right"/>
        </w:trPr>
        <w:tc>
          <w:tcPr>
            <w:tcW w:w="2242" w:type="dxa"/>
            <w:vMerge/>
            <w:shd w:val="clear" w:color="auto" w:fill="auto"/>
          </w:tcPr>
          <w:p w14:paraId="0A607C3C" w14:textId="77777777" w:rsidR="007C37F6" w:rsidRPr="002858F7" w:rsidRDefault="007C37F6" w:rsidP="005023F4">
            <w:pPr>
              <w:spacing w:after="0" w:line="240" w:lineRule="auto"/>
              <w:jc w:val="center"/>
              <w:rPr>
                <w:rFonts w:cs="Arial"/>
                <w:b/>
                <w:sz w:val="20"/>
                <w:szCs w:val="20"/>
              </w:rPr>
            </w:pPr>
          </w:p>
        </w:tc>
        <w:tc>
          <w:tcPr>
            <w:tcW w:w="6521" w:type="dxa"/>
            <w:shd w:val="clear" w:color="auto" w:fill="auto"/>
          </w:tcPr>
          <w:p w14:paraId="328ACA29" w14:textId="77777777" w:rsidR="007C37F6" w:rsidRPr="002858F7" w:rsidRDefault="007C37F6" w:rsidP="005023F4">
            <w:pPr>
              <w:spacing w:after="0" w:line="240" w:lineRule="auto"/>
              <w:rPr>
                <w:rFonts w:cs="Arial"/>
                <w:sz w:val="20"/>
                <w:szCs w:val="20"/>
              </w:rPr>
            </w:pPr>
            <w:r w:rsidRPr="002858F7">
              <w:rPr>
                <w:rFonts w:cs="Arial"/>
                <w:sz w:val="20"/>
                <w:szCs w:val="20"/>
              </w:rPr>
              <w:t>Potres</w:t>
            </w:r>
          </w:p>
        </w:tc>
      </w:tr>
      <w:tr w:rsidR="007C37F6" w:rsidRPr="002858F7" w14:paraId="0590B251" w14:textId="77777777" w:rsidTr="007C37F6">
        <w:trPr>
          <w:trHeight w:val="11"/>
          <w:jc w:val="right"/>
        </w:trPr>
        <w:tc>
          <w:tcPr>
            <w:tcW w:w="2242" w:type="dxa"/>
            <w:vMerge/>
            <w:shd w:val="clear" w:color="auto" w:fill="auto"/>
          </w:tcPr>
          <w:p w14:paraId="1F08FC08" w14:textId="77777777" w:rsidR="007C37F6" w:rsidRPr="002858F7" w:rsidRDefault="007C37F6" w:rsidP="005023F4">
            <w:pPr>
              <w:spacing w:after="0" w:line="240" w:lineRule="auto"/>
              <w:jc w:val="center"/>
              <w:rPr>
                <w:rFonts w:cs="Arial"/>
                <w:b/>
                <w:sz w:val="20"/>
                <w:szCs w:val="20"/>
              </w:rPr>
            </w:pPr>
          </w:p>
        </w:tc>
        <w:tc>
          <w:tcPr>
            <w:tcW w:w="6521" w:type="dxa"/>
            <w:shd w:val="clear" w:color="auto" w:fill="auto"/>
          </w:tcPr>
          <w:p w14:paraId="36B980D8" w14:textId="77777777" w:rsidR="007C37F6" w:rsidRPr="002858F7" w:rsidRDefault="007C37F6" w:rsidP="005023F4">
            <w:pPr>
              <w:spacing w:after="0" w:line="240" w:lineRule="auto"/>
              <w:rPr>
                <w:rFonts w:cs="Arial"/>
                <w:sz w:val="20"/>
                <w:szCs w:val="20"/>
              </w:rPr>
            </w:pPr>
            <w:r w:rsidRPr="002858F7">
              <w:rPr>
                <w:rFonts w:cs="Arial"/>
                <w:sz w:val="20"/>
                <w:szCs w:val="20"/>
              </w:rPr>
              <w:t>Olujno i orkansko nevrijeme</w:t>
            </w:r>
          </w:p>
        </w:tc>
      </w:tr>
      <w:tr w:rsidR="007C37F6" w:rsidRPr="002858F7" w14:paraId="17427CED" w14:textId="77777777" w:rsidTr="007C37F6">
        <w:trPr>
          <w:trHeight w:val="11"/>
          <w:jc w:val="right"/>
        </w:trPr>
        <w:tc>
          <w:tcPr>
            <w:tcW w:w="2242" w:type="dxa"/>
            <w:vMerge/>
            <w:shd w:val="clear" w:color="auto" w:fill="auto"/>
          </w:tcPr>
          <w:p w14:paraId="1B158AB8" w14:textId="77777777" w:rsidR="007C37F6" w:rsidRPr="002858F7" w:rsidRDefault="007C37F6" w:rsidP="005023F4">
            <w:pPr>
              <w:spacing w:after="0" w:line="240" w:lineRule="auto"/>
              <w:jc w:val="center"/>
              <w:rPr>
                <w:rFonts w:cs="Arial"/>
                <w:b/>
                <w:sz w:val="20"/>
                <w:szCs w:val="20"/>
              </w:rPr>
            </w:pPr>
          </w:p>
        </w:tc>
        <w:tc>
          <w:tcPr>
            <w:tcW w:w="6521" w:type="dxa"/>
            <w:shd w:val="clear" w:color="auto" w:fill="auto"/>
          </w:tcPr>
          <w:p w14:paraId="24777EA6" w14:textId="77777777" w:rsidR="007C37F6" w:rsidRPr="002858F7" w:rsidRDefault="007C37F6" w:rsidP="005023F4">
            <w:pPr>
              <w:spacing w:after="0" w:line="240" w:lineRule="auto"/>
              <w:rPr>
                <w:rFonts w:cs="Arial"/>
                <w:sz w:val="20"/>
                <w:szCs w:val="20"/>
              </w:rPr>
            </w:pPr>
            <w:r w:rsidRPr="002858F7">
              <w:rPr>
                <w:rFonts w:cs="Arial"/>
                <w:sz w:val="20"/>
                <w:szCs w:val="20"/>
              </w:rPr>
              <w:t>Poledica</w:t>
            </w:r>
          </w:p>
        </w:tc>
      </w:tr>
      <w:tr w:rsidR="007C37F6" w:rsidRPr="002858F7" w14:paraId="0B442BC2" w14:textId="77777777" w:rsidTr="007C37F6">
        <w:trPr>
          <w:trHeight w:val="19"/>
          <w:jc w:val="right"/>
        </w:trPr>
        <w:tc>
          <w:tcPr>
            <w:tcW w:w="2242" w:type="dxa"/>
            <w:shd w:val="clear" w:color="auto" w:fill="auto"/>
          </w:tcPr>
          <w:p w14:paraId="6CBF42AC" w14:textId="77777777" w:rsidR="007C37F6" w:rsidRPr="002858F7" w:rsidRDefault="007C37F6" w:rsidP="005023F4">
            <w:pPr>
              <w:spacing w:after="0" w:line="240" w:lineRule="auto"/>
              <w:jc w:val="center"/>
              <w:rPr>
                <w:rFonts w:cs="Arial"/>
                <w:b/>
                <w:sz w:val="20"/>
                <w:szCs w:val="20"/>
              </w:rPr>
            </w:pPr>
            <w:r w:rsidRPr="002858F7">
              <w:rPr>
                <w:rFonts w:cs="Arial"/>
                <w:b/>
                <w:sz w:val="20"/>
                <w:szCs w:val="20"/>
              </w:rPr>
              <w:t>Namjerno razaranje</w:t>
            </w:r>
          </w:p>
        </w:tc>
        <w:tc>
          <w:tcPr>
            <w:tcW w:w="6521" w:type="dxa"/>
            <w:shd w:val="clear" w:color="auto" w:fill="auto"/>
          </w:tcPr>
          <w:p w14:paraId="006DB1A1" w14:textId="77777777" w:rsidR="007C37F6" w:rsidRPr="002858F7" w:rsidRDefault="007C37F6" w:rsidP="005023F4">
            <w:pPr>
              <w:spacing w:after="0" w:line="240" w:lineRule="auto"/>
              <w:rPr>
                <w:rFonts w:cs="Arial"/>
                <w:sz w:val="20"/>
                <w:szCs w:val="20"/>
              </w:rPr>
            </w:pPr>
            <w:r w:rsidRPr="002858F7">
              <w:rPr>
                <w:rFonts w:cs="Arial"/>
                <w:sz w:val="20"/>
                <w:szCs w:val="20"/>
              </w:rPr>
              <w:t>Organizirani kriminal, terorizam, sabotaže, psihički nestabilne osobe.</w:t>
            </w:r>
          </w:p>
        </w:tc>
      </w:tr>
    </w:tbl>
    <w:p w14:paraId="40EDF1B8" w14:textId="70D84617" w:rsidR="007C37F6" w:rsidRDefault="007C37F6" w:rsidP="007C37F6">
      <w:pPr>
        <w:pStyle w:val="Naslov4"/>
      </w:pPr>
      <w:bookmarkStart w:id="438" w:name="_Toc65821386"/>
      <w:r>
        <w:t>Razvoj događaja koji prethodi velikoj nesreći</w:t>
      </w:r>
      <w:bookmarkEnd w:id="438"/>
    </w:p>
    <w:p w14:paraId="035EF26B" w14:textId="5BA945F4" w:rsidR="007C37F6" w:rsidRDefault="003D055B" w:rsidP="007C37F6">
      <w:pPr>
        <w:pStyle w:val="Odlomakpopisa11"/>
      </w:pPr>
      <w:r w:rsidRPr="003D055B">
        <w:t>Tehničko-tehnološke katastrofe većinom nastaju djelovanjem čovjeka, odnosno izaziva ih neposredno čovjek svojim ponašanjem i propustima u oblasti rukovanja tehnološkim procesima i općenito tehnikom i njezinim (ne)održavanjem. Uslijed kvara, ljudske pogreške ili prirodne nepogode dolazi do brzog ispuštanja zapaljive tvari. Tvar kojoj je temperatura ključanja viša od temperature okoline isparava sporije, prethodno formirajući lokvu na tlu te nastaje oblak pare koji se širi atmosferom.</w:t>
      </w:r>
    </w:p>
    <w:p w14:paraId="6C86ACCA" w14:textId="67235978" w:rsidR="007C37F6" w:rsidRDefault="007C37F6" w:rsidP="007C37F6">
      <w:pPr>
        <w:pStyle w:val="Naslov4"/>
      </w:pPr>
      <w:bookmarkStart w:id="439" w:name="_Toc65821387"/>
      <w:r>
        <w:t>Okidač koji je uzrokovao veliku nesreću</w:t>
      </w:r>
      <w:bookmarkEnd w:id="439"/>
    </w:p>
    <w:p w14:paraId="059FAAE3" w14:textId="626A78AF" w:rsidR="007C37F6" w:rsidRDefault="003D055B" w:rsidP="007C37F6">
      <w:pPr>
        <w:pStyle w:val="Odlomakpopisa11"/>
      </w:pPr>
      <w:r w:rsidRPr="003D055B">
        <w:t xml:space="preserve">Okidač nesreće je istjecanje benzina prilikom pretakanja goriva iz autocisterne u spremnike benzinske postaje u određenom roku na površinu, nastanak eksplozivnih para sa zrakom i zapaljenje na lokaciji. </w:t>
      </w:r>
    </w:p>
    <w:p w14:paraId="7A5E4EBD" w14:textId="1C3C4010" w:rsidR="00EE709D" w:rsidRDefault="007C37F6" w:rsidP="007C37F6">
      <w:pPr>
        <w:pStyle w:val="Naslov3"/>
      </w:pPr>
      <w:bookmarkStart w:id="440" w:name="_Toc19619354"/>
      <w:bookmarkStart w:id="441" w:name="_Toc65821388"/>
      <w:r>
        <w:t>Opis događaja</w:t>
      </w:r>
      <w:bookmarkEnd w:id="440"/>
      <w:bookmarkEnd w:id="441"/>
    </w:p>
    <w:p w14:paraId="182AEBC4" w14:textId="77777777" w:rsidR="003D055B" w:rsidRDefault="003D055B" w:rsidP="003D055B">
      <w:pPr>
        <w:pStyle w:val="Odlomakpopisa11"/>
      </w:pPr>
      <w:r w:rsidRPr="00331F54">
        <w:t>Mogućnost nastanka nesreće na benzinskim postajama je zbog primjene propisanih mjera zaštite kako u gradnji benzinskih postaja tako i kod postupanja s opasnim tvarima vrlo mala. Najveća vjerojatnost za nastanak akcidenta postoji kod pretakanja goriva iz autocisterni u spremnike benzinskih postaja.</w:t>
      </w:r>
    </w:p>
    <w:p w14:paraId="1BC1E97D" w14:textId="434CC2CC" w:rsidR="00B146CE" w:rsidRPr="00B146CE" w:rsidRDefault="00B146CE" w:rsidP="00B146CE">
      <w:pPr>
        <w:pStyle w:val="Naslov4"/>
        <w:rPr>
          <w:rFonts w:eastAsia="Calibri"/>
        </w:rPr>
      </w:pPr>
      <w:bookmarkStart w:id="442" w:name="_Toc485632379"/>
      <w:bookmarkStart w:id="443" w:name="_Toc487715484"/>
      <w:bookmarkStart w:id="444" w:name="_Toc501018502"/>
      <w:bookmarkStart w:id="445" w:name="_Toc65821389"/>
      <w:r w:rsidRPr="00B146CE">
        <w:t>Događaj s najgorim mogućim posljedicama</w:t>
      </w:r>
      <w:bookmarkEnd w:id="442"/>
      <w:bookmarkEnd w:id="443"/>
      <w:bookmarkEnd w:id="444"/>
      <w:bookmarkEnd w:id="445"/>
    </w:p>
    <w:p w14:paraId="2B33C4BF" w14:textId="3C8297CD" w:rsidR="00892C8C" w:rsidRDefault="008E3852" w:rsidP="00C37515">
      <w:pPr>
        <w:pStyle w:val="Odlomakpopisa11"/>
      </w:pPr>
      <w:r w:rsidRPr="00B146CE">
        <w:t xml:space="preserve">Primjer događaja s najgorim mogućim posljedicama </w:t>
      </w:r>
      <w:r>
        <w:t xml:space="preserve">na predmetnoj lokaciji </w:t>
      </w:r>
      <w:r w:rsidR="00892C8C" w:rsidRPr="00892C8C">
        <w:t>uzet je scenarij prema kriteriju najveće pretpostavljene količine ispuštene najopasnije tvari iz spremnika autocisterne – benzina. Pretpostavljene su katastrofalne posljedice na život i zdravlje ljudi obzirom na mjesto nastanka ispuštanja i eksplozije, koja je najteži oblik ugrožavanja ljudi i okoliša. Volumen autocisterne, za dovoz goriva na benzinsku postaju iznosi do 30 m</w:t>
      </w:r>
      <w:r w:rsidR="00892C8C" w:rsidRPr="00A54D58">
        <w:rPr>
          <w:vertAlign w:val="superscript"/>
        </w:rPr>
        <w:t>3</w:t>
      </w:r>
      <w:r w:rsidR="00892C8C" w:rsidRPr="00892C8C">
        <w:t xml:space="preserve">.  Pretpostavlja se da će doći do zapaljenja i eksplozije oblaka benzinskih para ukupne količine goriva s faktorom prinosa 10%. Vjerojatnost navedenog je iznimno mala, obzirom da se radi o otvorenom prostoru, ali obzirom da se radi o gorivu koje ima nisko </w:t>
      </w:r>
      <w:proofErr w:type="spellStart"/>
      <w:r w:rsidR="00892C8C" w:rsidRPr="00892C8C">
        <w:t>plamište</w:t>
      </w:r>
      <w:proofErr w:type="spellEnd"/>
      <w:r w:rsidR="00892C8C" w:rsidRPr="00892C8C">
        <w:t>, već na -20</w:t>
      </w:r>
      <w:r w:rsidR="00892C8C" w:rsidRPr="00A54D58">
        <w:rPr>
          <w:vertAlign w:val="superscript"/>
        </w:rPr>
        <w:t>o</w:t>
      </w:r>
      <w:r w:rsidR="00892C8C" w:rsidRPr="00892C8C">
        <w:t xml:space="preserve">C </w:t>
      </w:r>
      <w:r w:rsidR="00892C8C" w:rsidRPr="00892C8C">
        <w:lastRenderedPageBreak/>
        <w:t>(</w:t>
      </w:r>
      <w:proofErr w:type="spellStart"/>
      <w:r w:rsidR="00892C8C" w:rsidRPr="00892C8C">
        <w:t>plamište</w:t>
      </w:r>
      <w:proofErr w:type="spellEnd"/>
      <w:r w:rsidR="00892C8C" w:rsidRPr="00892C8C">
        <w:t xml:space="preserve"> je ona najniža temperatura tekućine pri kojoj se pojavljuje dovoljna količina zapaljivih para i plinova koji uz određene uvjete mogu izazvati požar ili eksploziju) treba je uzeti u obzir. Obzirom da su na lokaciji benzinske postaje ukopani (podzemni) spremnici, opasnost od razlijevanja ukupne količine opasne tvari nije moguća.</w:t>
      </w:r>
    </w:p>
    <w:p w14:paraId="790674F4" w14:textId="41209638" w:rsidR="00A54D58" w:rsidRDefault="00A54D58" w:rsidP="00A54D58">
      <w:pPr>
        <w:pStyle w:val="Odlomakpopisa11"/>
      </w:pPr>
      <w:r>
        <w:t xml:space="preserve">Pojava goruće lokve je moguća prilikom istakanja goriva iz autocisterne u spremnik na benzinskoj postaji. Uzroci izlijevanja mogu biti različiti, npr. rastavljanje cijevi na spoju, pucanje spojnih cijevi, pomicanje </w:t>
      </w:r>
      <w:proofErr w:type="spellStart"/>
      <w:r>
        <w:t>nezakočene</w:t>
      </w:r>
      <w:proofErr w:type="spellEnd"/>
      <w:r>
        <w:t xml:space="preserve"> autocisterne i sl.</w:t>
      </w:r>
    </w:p>
    <w:p w14:paraId="59F6C6ED" w14:textId="2676BB79" w:rsidR="0052393B" w:rsidRDefault="0052393B" w:rsidP="0052393B">
      <w:pPr>
        <w:pStyle w:val="Odlomakpopisa11"/>
      </w:pPr>
      <w:r>
        <w:t xml:space="preserve">Određivanje zone ugroženosti provodi se u preporučenim vrijednostima i promatranom proizvedenom </w:t>
      </w:r>
      <w:proofErr w:type="spellStart"/>
      <w:r>
        <w:t>pretlaku</w:t>
      </w:r>
      <w:proofErr w:type="spellEnd"/>
      <w:r>
        <w:t xml:space="preserve"> od 7 </w:t>
      </w:r>
      <w:proofErr w:type="spellStart"/>
      <w:r>
        <w:t>kPa</w:t>
      </w:r>
      <w:proofErr w:type="spellEnd"/>
      <w:r>
        <w:t xml:space="preserve"> (6</w:t>
      </w:r>
      <w:r w:rsidR="00D61378">
        <w:t>.</w:t>
      </w:r>
      <w:r>
        <w:t>894 x 103 Nm</w:t>
      </w:r>
      <w:r w:rsidRPr="00D61378">
        <w:rPr>
          <w:vertAlign w:val="superscript"/>
        </w:rPr>
        <w:t>-2</w:t>
      </w:r>
      <w:r>
        <w:t xml:space="preserve"> ili 0,07 bara) kod kojeg zračni udar može izazvati oštećenje građevinskih objekata, lomljenje prozorskih stakala, a osobe unutar zone mogu biti i životno ugrožene.</w:t>
      </w:r>
    </w:p>
    <w:p w14:paraId="6B3A530D" w14:textId="77777777" w:rsidR="0052393B" w:rsidRDefault="0052393B" w:rsidP="0052393B">
      <w:pPr>
        <w:pStyle w:val="Odlomakpopisa11"/>
      </w:pPr>
      <w:r>
        <w:t>Prilikom određivanja zone ugroženosti  u obzir se uzimaju: tvar, njena kategorija te ispuštena količina, uz određene meteorološke uvjete:</w:t>
      </w:r>
    </w:p>
    <w:p w14:paraId="37911B93" w14:textId="324E963F" w:rsidR="0052393B" w:rsidRDefault="00D61378" w:rsidP="0009750B">
      <w:pPr>
        <w:pStyle w:val="Odlomakpopisa11"/>
        <w:numPr>
          <w:ilvl w:val="1"/>
          <w:numId w:val="71"/>
        </w:numPr>
        <w:spacing w:after="0"/>
        <w:ind w:left="714" w:hanging="357"/>
      </w:pPr>
      <w:r>
        <w:t xml:space="preserve">brzina </w:t>
      </w:r>
      <w:r w:rsidR="0052393B">
        <w:t>vjetra 1,5 m/s,</w:t>
      </w:r>
    </w:p>
    <w:p w14:paraId="54DBA800" w14:textId="30D1AC2E" w:rsidR="0052393B" w:rsidRDefault="00D61378" w:rsidP="0009750B">
      <w:pPr>
        <w:pStyle w:val="Odlomakpopisa11"/>
        <w:numPr>
          <w:ilvl w:val="1"/>
          <w:numId w:val="71"/>
        </w:numPr>
        <w:spacing w:after="0"/>
        <w:ind w:left="714" w:hanging="357"/>
      </w:pPr>
      <w:r>
        <w:t xml:space="preserve">klasa </w:t>
      </w:r>
      <w:r w:rsidR="0052393B">
        <w:t>atmosferske stabilnosti F,</w:t>
      </w:r>
    </w:p>
    <w:p w14:paraId="09C8DA6D" w14:textId="534B9419" w:rsidR="0052393B" w:rsidRDefault="00D61378" w:rsidP="0009750B">
      <w:pPr>
        <w:pStyle w:val="Odlomakpopisa11"/>
        <w:numPr>
          <w:ilvl w:val="1"/>
          <w:numId w:val="71"/>
        </w:numPr>
        <w:spacing w:after="0"/>
        <w:ind w:left="714" w:hanging="357"/>
      </w:pPr>
      <w:r>
        <w:t xml:space="preserve">temperatura </w:t>
      </w:r>
      <w:r w:rsidR="0052393B">
        <w:t>zraka 298,15</w:t>
      </w:r>
      <w:r>
        <w:t xml:space="preserve"> K</w:t>
      </w:r>
      <w:r w:rsidR="0052393B">
        <w:t xml:space="preserve"> (25</w:t>
      </w:r>
      <w:r w:rsidR="0052393B" w:rsidRPr="00D61378">
        <w:rPr>
          <w:vertAlign w:val="superscript"/>
        </w:rPr>
        <w:t>o</w:t>
      </w:r>
      <w:r w:rsidR="0052393B">
        <w:t>C) i</w:t>
      </w:r>
    </w:p>
    <w:p w14:paraId="79703394" w14:textId="1633A6A0" w:rsidR="0052393B" w:rsidRDefault="00D61378" w:rsidP="0009750B">
      <w:pPr>
        <w:pStyle w:val="Odlomakpopisa11"/>
        <w:numPr>
          <w:ilvl w:val="1"/>
          <w:numId w:val="71"/>
        </w:numPr>
        <w:ind w:left="714" w:hanging="357"/>
      </w:pPr>
      <w:r>
        <w:t xml:space="preserve">relativna </w:t>
      </w:r>
      <w:r w:rsidR="0052393B">
        <w:t>vlažnost zraka od 50%.</w:t>
      </w:r>
    </w:p>
    <w:p w14:paraId="693B98E0" w14:textId="77777777" w:rsidR="0052393B" w:rsidRDefault="0052393B" w:rsidP="0052393B">
      <w:pPr>
        <w:pStyle w:val="Odlomakpopisa11"/>
      </w:pPr>
      <w:r>
        <w:t>Osnovni scenarij je istjecanje goriva iz spremnika autocisterne (30m</w:t>
      </w:r>
      <w:r w:rsidRPr="00D61378">
        <w:rPr>
          <w:vertAlign w:val="superscript"/>
        </w:rPr>
        <w:t>3</w:t>
      </w:r>
      <w:r>
        <w:t xml:space="preserve">, 95%) kroz </w:t>
      </w:r>
      <w:proofErr w:type="spellStart"/>
      <w:r>
        <w:t>istakačko</w:t>
      </w:r>
      <w:proofErr w:type="spellEnd"/>
      <w:r>
        <w:t xml:space="preserve"> crijevo promjera 120 mm.</w:t>
      </w:r>
    </w:p>
    <w:p w14:paraId="6651E117" w14:textId="77777777" w:rsidR="0052393B" w:rsidRDefault="0052393B" w:rsidP="0052393B">
      <w:pPr>
        <w:pStyle w:val="Odlomakpopisa11"/>
      </w:pPr>
      <w:r>
        <w:t>U vremenskom razdoblju od 60 sekundi (1min) količina:</w:t>
      </w:r>
    </w:p>
    <w:p w14:paraId="6E35175A" w14:textId="56842470" w:rsidR="0052393B" w:rsidRDefault="00D61378" w:rsidP="0009750B">
      <w:pPr>
        <w:pStyle w:val="Odlomakpopisa11"/>
        <w:numPr>
          <w:ilvl w:val="1"/>
          <w:numId w:val="72"/>
        </w:numPr>
        <w:spacing w:after="0"/>
        <w:ind w:left="714" w:hanging="357"/>
      </w:pPr>
      <w:r>
        <w:t>prolivene mase goriva je 2.314 kg,</w:t>
      </w:r>
    </w:p>
    <w:p w14:paraId="05CDDC66" w14:textId="64CF29E3" w:rsidR="0052393B" w:rsidRDefault="00D61378" w:rsidP="0009750B">
      <w:pPr>
        <w:pStyle w:val="Odlomakpopisa11"/>
        <w:numPr>
          <w:ilvl w:val="1"/>
          <w:numId w:val="72"/>
        </w:numPr>
        <w:spacing w:after="0"/>
        <w:ind w:left="714" w:hanging="357"/>
      </w:pPr>
      <w:r>
        <w:t>ishlapljene mase 221 kg,</w:t>
      </w:r>
    </w:p>
    <w:p w14:paraId="458CDC8B" w14:textId="6DABD4A7" w:rsidR="0052393B" w:rsidRDefault="00D61378" w:rsidP="0009750B">
      <w:pPr>
        <w:pStyle w:val="Odlomakpopisa11"/>
        <w:numPr>
          <w:ilvl w:val="1"/>
          <w:numId w:val="72"/>
        </w:numPr>
        <w:ind w:left="714" w:hanging="357"/>
      </w:pPr>
      <w:r>
        <w:t>zaostale u lokvi 2.093 kg.</w:t>
      </w:r>
    </w:p>
    <w:p w14:paraId="3FFDE5D0" w14:textId="77777777" w:rsidR="0052393B" w:rsidRDefault="0052393B" w:rsidP="0052393B">
      <w:pPr>
        <w:pStyle w:val="Odlomakpopisa11"/>
      </w:pPr>
      <w:r>
        <w:t>Radijus lokve je 13 m sa dubinom od 1 cm. Uz pretpostavku da istjecanje goriva nije spriječeno, u vremenskom razdoblju od 600 sekundi (10 min) količina:</w:t>
      </w:r>
    </w:p>
    <w:p w14:paraId="0A6642B1" w14:textId="7E4109F6" w:rsidR="0052393B" w:rsidRDefault="0052393B" w:rsidP="0009750B">
      <w:pPr>
        <w:pStyle w:val="Odlomakpopisa11"/>
        <w:numPr>
          <w:ilvl w:val="1"/>
          <w:numId w:val="73"/>
        </w:numPr>
        <w:spacing w:after="0"/>
        <w:ind w:left="714" w:hanging="357"/>
      </w:pPr>
      <w:r>
        <w:t>Prolivena masa goriva iznosi 20</w:t>
      </w:r>
      <w:r w:rsidR="00D61378">
        <w:t>.</w:t>
      </w:r>
      <w:r>
        <w:t>093 kg,</w:t>
      </w:r>
    </w:p>
    <w:p w14:paraId="101949E2" w14:textId="05540C86" w:rsidR="0052393B" w:rsidRDefault="0052393B" w:rsidP="0009750B">
      <w:pPr>
        <w:pStyle w:val="Odlomakpopisa11"/>
        <w:numPr>
          <w:ilvl w:val="1"/>
          <w:numId w:val="73"/>
        </w:numPr>
        <w:spacing w:after="0"/>
        <w:ind w:left="714" w:hanging="357"/>
      </w:pPr>
      <w:r>
        <w:t>Ishlapljene mase 9 513 kg,</w:t>
      </w:r>
    </w:p>
    <w:p w14:paraId="353424D1" w14:textId="26DDE784" w:rsidR="0052393B" w:rsidRDefault="0052393B" w:rsidP="0009750B">
      <w:pPr>
        <w:pStyle w:val="Odlomakpopisa11"/>
        <w:numPr>
          <w:ilvl w:val="1"/>
          <w:numId w:val="73"/>
        </w:numPr>
        <w:ind w:left="714" w:hanging="357"/>
      </w:pPr>
      <w:r>
        <w:t>Zaostale u lokvi 10</w:t>
      </w:r>
      <w:r w:rsidR="00D61378">
        <w:t>.</w:t>
      </w:r>
      <w:r>
        <w:t>580 kg,</w:t>
      </w:r>
    </w:p>
    <w:p w14:paraId="2C7524DE" w14:textId="77777777" w:rsidR="0052393B" w:rsidRDefault="0052393B" w:rsidP="0052393B">
      <w:pPr>
        <w:pStyle w:val="Odlomakpopisa11"/>
      </w:pPr>
      <w:r>
        <w:t>Radijus lokve je 33 m sa dubinom od 1 cm.</w:t>
      </w:r>
    </w:p>
    <w:p w14:paraId="7AA48CA5" w14:textId="202811AD" w:rsidR="00A54D58" w:rsidRDefault="0052393B" w:rsidP="0052393B">
      <w:pPr>
        <w:pStyle w:val="Odlomakpopisa11"/>
      </w:pPr>
      <w:r>
        <w:t>Ishlapljena masa goriva stvara u zraku oblak koji šireći se poprima sljedeće karakteristike:</w:t>
      </w:r>
    </w:p>
    <w:p w14:paraId="7384F189" w14:textId="0638D5AF" w:rsidR="00D61378" w:rsidRDefault="00D61378" w:rsidP="00D61378">
      <w:pPr>
        <w:pStyle w:val="Opisslike"/>
        <w:keepNext/>
        <w:spacing w:line="276" w:lineRule="auto"/>
      </w:pPr>
      <w:bookmarkStart w:id="446" w:name="_Toc65821492"/>
      <w:r>
        <w:t xml:space="preserve">Tablica </w:t>
      </w:r>
      <w:fldSimple w:instr=" SEQ Tablica \* ARABIC ">
        <w:r w:rsidR="00BB05A1">
          <w:rPr>
            <w:noProof/>
          </w:rPr>
          <w:t>47</w:t>
        </w:r>
      </w:fldSimple>
      <w:r>
        <w:t xml:space="preserve">. </w:t>
      </w:r>
      <w:r w:rsidRPr="00D61378">
        <w:t>Karakteristike oblaka ishlapljene mase goriva</w:t>
      </w:r>
      <w:bookmarkEnd w:id="446"/>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559"/>
        <w:gridCol w:w="1843"/>
        <w:gridCol w:w="1984"/>
        <w:gridCol w:w="1985"/>
      </w:tblGrid>
      <w:tr w:rsidR="00D61378" w:rsidRPr="00D61378" w14:paraId="6325E5CB" w14:textId="77777777" w:rsidTr="00D61378">
        <w:trPr>
          <w:trHeight w:val="597"/>
        </w:trPr>
        <w:tc>
          <w:tcPr>
            <w:tcW w:w="1413" w:type="dxa"/>
            <w:shd w:val="clear" w:color="auto" w:fill="auto"/>
            <w:vAlign w:val="center"/>
          </w:tcPr>
          <w:p w14:paraId="45A63A2C"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Times New Roman"/>
                <w:b/>
                <w:sz w:val="20"/>
                <w:szCs w:val="20"/>
              </w:rPr>
              <w:t xml:space="preserve">VRIJEME </w:t>
            </w:r>
            <w:r w:rsidRPr="00D61378">
              <w:rPr>
                <w:rFonts w:ascii="Calibri" w:eastAsia="Calibri" w:hAnsi="Calibri" w:cs="Arial"/>
                <w:b/>
                <w:sz w:val="20"/>
                <w:szCs w:val="20"/>
              </w:rPr>
              <w:t>(</w:t>
            </w:r>
            <w:r w:rsidRPr="00D61378">
              <w:rPr>
                <w:rFonts w:ascii="Calibri" w:eastAsia="Calibri" w:hAnsi="Calibri" w:cs="Times New Roman"/>
                <w:b/>
                <w:sz w:val="20"/>
                <w:szCs w:val="20"/>
              </w:rPr>
              <w:t>s)</w:t>
            </w:r>
          </w:p>
        </w:tc>
        <w:tc>
          <w:tcPr>
            <w:tcW w:w="1559" w:type="dxa"/>
            <w:shd w:val="clear" w:color="auto" w:fill="auto"/>
            <w:vAlign w:val="center"/>
          </w:tcPr>
          <w:p w14:paraId="15128A92"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Times New Roman"/>
                <w:b/>
                <w:sz w:val="20"/>
                <w:szCs w:val="20"/>
              </w:rPr>
              <w:t xml:space="preserve">UDALJENOST NIZ VJETAR </w:t>
            </w:r>
            <w:r w:rsidRPr="00D61378">
              <w:rPr>
                <w:rFonts w:ascii="Calibri" w:eastAsia="Calibri" w:hAnsi="Calibri" w:cs="Arial"/>
                <w:b/>
                <w:sz w:val="20"/>
                <w:szCs w:val="20"/>
              </w:rPr>
              <w:t>(</w:t>
            </w:r>
            <w:r w:rsidRPr="00D61378">
              <w:rPr>
                <w:rFonts w:ascii="Calibri" w:eastAsia="Calibri" w:hAnsi="Calibri" w:cs="Times New Roman"/>
                <w:b/>
                <w:sz w:val="20"/>
                <w:szCs w:val="20"/>
              </w:rPr>
              <w:t>m)</w:t>
            </w:r>
          </w:p>
        </w:tc>
        <w:tc>
          <w:tcPr>
            <w:tcW w:w="1843" w:type="dxa"/>
            <w:shd w:val="clear" w:color="auto" w:fill="auto"/>
            <w:vAlign w:val="center"/>
          </w:tcPr>
          <w:p w14:paraId="035ABBB0"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Times New Roman"/>
                <w:b/>
                <w:sz w:val="20"/>
                <w:szCs w:val="20"/>
              </w:rPr>
              <w:t>KONCENTRACIJA</w:t>
            </w:r>
          </w:p>
          <w:p w14:paraId="4ADF0EB3"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Arial"/>
                <w:b/>
                <w:sz w:val="20"/>
                <w:szCs w:val="20"/>
              </w:rPr>
              <w:t>(</w:t>
            </w:r>
            <w:proofErr w:type="spellStart"/>
            <w:r w:rsidRPr="00D61378">
              <w:rPr>
                <w:rFonts w:ascii="Calibri" w:eastAsia="Calibri" w:hAnsi="Calibri" w:cs="Times New Roman"/>
                <w:b/>
                <w:sz w:val="20"/>
                <w:szCs w:val="20"/>
              </w:rPr>
              <w:t>ppm</w:t>
            </w:r>
            <w:proofErr w:type="spellEnd"/>
            <w:r w:rsidRPr="00D61378">
              <w:rPr>
                <w:rFonts w:ascii="Calibri" w:eastAsia="Calibri" w:hAnsi="Calibri" w:cs="Times New Roman"/>
                <w:b/>
                <w:sz w:val="20"/>
                <w:szCs w:val="20"/>
              </w:rPr>
              <w:t>)</w:t>
            </w:r>
          </w:p>
        </w:tc>
        <w:tc>
          <w:tcPr>
            <w:tcW w:w="1984" w:type="dxa"/>
            <w:shd w:val="clear" w:color="auto" w:fill="auto"/>
            <w:vAlign w:val="center"/>
          </w:tcPr>
          <w:p w14:paraId="6A43D8F8"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Times New Roman"/>
                <w:b/>
                <w:sz w:val="20"/>
                <w:szCs w:val="20"/>
              </w:rPr>
              <w:t>BENZINA</w:t>
            </w:r>
          </w:p>
          <w:p w14:paraId="47E78A2B"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Arial"/>
                <w:b/>
                <w:sz w:val="20"/>
                <w:szCs w:val="20"/>
              </w:rPr>
              <w:t>(</w:t>
            </w:r>
            <w:r w:rsidRPr="00D61378">
              <w:rPr>
                <w:rFonts w:ascii="Calibri" w:eastAsia="Calibri" w:hAnsi="Calibri" w:cs="Times New Roman"/>
                <w:b/>
                <w:sz w:val="20"/>
                <w:szCs w:val="20"/>
              </w:rPr>
              <w:t>m/s)</w:t>
            </w:r>
          </w:p>
        </w:tc>
        <w:tc>
          <w:tcPr>
            <w:tcW w:w="1985" w:type="dxa"/>
            <w:shd w:val="clear" w:color="auto" w:fill="auto"/>
            <w:vAlign w:val="center"/>
          </w:tcPr>
          <w:p w14:paraId="18AC78ED"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Times New Roman"/>
                <w:b/>
                <w:sz w:val="20"/>
                <w:szCs w:val="20"/>
              </w:rPr>
              <w:t>GUSTOĆA OBLAKA</w:t>
            </w:r>
          </w:p>
          <w:p w14:paraId="2BA7E5C1" w14:textId="77777777" w:rsidR="00D61378" w:rsidRPr="00D61378" w:rsidRDefault="00D61378" w:rsidP="00D61378">
            <w:pPr>
              <w:spacing w:after="0" w:line="240" w:lineRule="auto"/>
              <w:jc w:val="center"/>
              <w:rPr>
                <w:rFonts w:ascii="Calibri" w:eastAsia="Calibri" w:hAnsi="Calibri" w:cs="Times New Roman"/>
                <w:b/>
                <w:sz w:val="20"/>
                <w:szCs w:val="20"/>
              </w:rPr>
            </w:pPr>
            <w:r w:rsidRPr="00D61378">
              <w:rPr>
                <w:rFonts w:ascii="Calibri" w:eastAsia="Calibri" w:hAnsi="Calibri" w:cs="Arial"/>
                <w:b/>
                <w:sz w:val="20"/>
                <w:szCs w:val="20"/>
              </w:rPr>
              <w:t>(</w:t>
            </w:r>
            <w:r w:rsidRPr="00D61378">
              <w:rPr>
                <w:rFonts w:ascii="Calibri" w:eastAsia="Calibri" w:hAnsi="Calibri" w:cs="Times New Roman"/>
                <w:b/>
                <w:sz w:val="20"/>
                <w:szCs w:val="20"/>
              </w:rPr>
              <w:t>kg/m</w:t>
            </w:r>
            <w:r w:rsidRPr="00D61378">
              <w:rPr>
                <w:rFonts w:ascii="Calibri" w:eastAsia="Calibri" w:hAnsi="Calibri" w:cs="Times New Roman"/>
                <w:b/>
                <w:sz w:val="20"/>
                <w:szCs w:val="20"/>
                <w:vertAlign w:val="superscript"/>
              </w:rPr>
              <w:t>3</w:t>
            </w:r>
            <w:r w:rsidRPr="00D61378">
              <w:rPr>
                <w:rFonts w:ascii="Calibri" w:eastAsia="Calibri" w:hAnsi="Calibri" w:cs="Times New Roman"/>
                <w:b/>
                <w:sz w:val="20"/>
                <w:szCs w:val="20"/>
              </w:rPr>
              <w:t>)</w:t>
            </w:r>
          </w:p>
        </w:tc>
      </w:tr>
      <w:tr w:rsidR="00D61378" w:rsidRPr="00D61378" w14:paraId="56684271" w14:textId="77777777" w:rsidTr="00D61378">
        <w:trPr>
          <w:trHeight w:val="346"/>
        </w:trPr>
        <w:tc>
          <w:tcPr>
            <w:tcW w:w="1413" w:type="dxa"/>
            <w:shd w:val="clear" w:color="auto" w:fill="auto"/>
            <w:vAlign w:val="center"/>
          </w:tcPr>
          <w:p w14:paraId="3FED7DEE"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60</w:t>
            </w:r>
          </w:p>
        </w:tc>
        <w:tc>
          <w:tcPr>
            <w:tcW w:w="1559" w:type="dxa"/>
            <w:shd w:val="clear" w:color="auto" w:fill="auto"/>
            <w:vAlign w:val="center"/>
          </w:tcPr>
          <w:p w14:paraId="1504DD7E"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24</w:t>
            </w:r>
          </w:p>
        </w:tc>
        <w:tc>
          <w:tcPr>
            <w:tcW w:w="1843" w:type="dxa"/>
            <w:shd w:val="clear" w:color="auto" w:fill="auto"/>
            <w:vAlign w:val="center"/>
          </w:tcPr>
          <w:p w14:paraId="76B1EFEE"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25 920</w:t>
            </w:r>
          </w:p>
        </w:tc>
        <w:tc>
          <w:tcPr>
            <w:tcW w:w="1984" w:type="dxa"/>
            <w:shd w:val="clear" w:color="auto" w:fill="auto"/>
            <w:vAlign w:val="center"/>
          </w:tcPr>
          <w:p w14:paraId="234E7067"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0,39</w:t>
            </w:r>
          </w:p>
        </w:tc>
        <w:tc>
          <w:tcPr>
            <w:tcW w:w="1985" w:type="dxa"/>
            <w:shd w:val="clear" w:color="auto" w:fill="auto"/>
            <w:vAlign w:val="center"/>
          </w:tcPr>
          <w:p w14:paraId="133AEB79"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1,23</w:t>
            </w:r>
          </w:p>
        </w:tc>
      </w:tr>
      <w:tr w:rsidR="00D61378" w:rsidRPr="00D61378" w14:paraId="4EB41DDC" w14:textId="77777777" w:rsidTr="00D61378">
        <w:trPr>
          <w:trHeight w:val="346"/>
        </w:trPr>
        <w:tc>
          <w:tcPr>
            <w:tcW w:w="1413" w:type="dxa"/>
            <w:shd w:val="clear" w:color="auto" w:fill="auto"/>
            <w:vAlign w:val="center"/>
          </w:tcPr>
          <w:p w14:paraId="78C9DFCF"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638</w:t>
            </w:r>
          </w:p>
        </w:tc>
        <w:tc>
          <w:tcPr>
            <w:tcW w:w="1559" w:type="dxa"/>
            <w:shd w:val="clear" w:color="auto" w:fill="auto"/>
            <w:vAlign w:val="center"/>
          </w:tcPr>
          <w:p w14:paraId="739C0494"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490</w:t>
            </w:r>
          </w:p>
        </w:tc>
        <w:tc>
          <w:tcPr>
            <w:tcW w:w="1843" w:type="dxa"/>
            <w:shd w:val="clear" w:color="auto" w:fill="auto"/>
            <w:vAlign w:val="center"/>
          </w:tcPr>
          <w:p w14:paraId="43688FB0"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645</w:t>
            </w:r>
          </w:p>
        </w:tc>
        <w:tc>
          <w:tcPr>
            <w:tcW w:w="1984" w:type="dxa"/>
            <w:shd w:val="clear" w:color="auto" w:fill="auto"/>
            <w:vAlign w:val="center"/>
          </w:tcPr>
          <w:p w14:paraId="1D5D1866"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1,11</w:t>
            </w:r>
          </w:p>
        </w:tc>
        <w:tc>
          <w:tcPr>
            <w:tcW w:w="1985" w:type="dxa"/>
            <w:shd w:val="clear" w:color="auto" w:fill="auto"/>
            <w:vAlign w:val="center"/>
          </w:tcPr>
          <w:p w14:paraId="177DC325" w14:textId="77777777" w:rsidR="00D61378" w:rsidRPr="00D61378" w:rsidRDefault="00D61378" w:rsidP="00D61378">
            <w:pPr>
              <w:spacing w:after="0" w:line="276" w:lineRule="auto"/>
              <w:jc w:val="center"/>
              <w:rPr>
                <w:rFonts w:ascii="Calibri" w:eastAsia="Calibri" w:hAnsi="Calibri" w:cs="Times New Roman"/>
                <w:sz w:val="20"/>
                <w:szCs w:val="20"/>
              </w:rPr>
            </w:pPr>
            <w:r w:rsidRPr="00D61378">
              <w:rPr>
                <w:rFonts w:ascii="Calibri" w:eastAsia="Calibri" w:hAnsi="Calibri" w:cs="Times New Roman"/>
                <w:sz w:val="20"/>
                <w:szCs w:val="20"/>
              </w:rPr>
              <w:t>1,18</w:t>
            </w:r>
          </w:p>
        </w:tc>
      </w:tr>
    </w:tbl>
    <w:p w14:paraId="6BB59EB9" w14:textId="77777777" w:rsidR="00D61378" w:rsidRPr="0075420D" w:rsidRDefault="00D61378" w:rsidP="00D61378">
      <w:pPr>
        <w:pStyle w:val="Odlomakpopisa"/>
        <w:jc w:val="center"/>
        <w:rPr>
          <w:sz w:val="20"/>
          <w:szCs w:val="20"/>
          <w:lang w:eastAsia="zh-CN"/>
        </w:rPr>
      </w:pPr>
      <w:proofErr w:type="spellStart"/>
      <w:r w:rsidRPr="0075420D">
        <w:rPr>
          <w:sz w:val="20"/>
          <w:szCs w:val="20"/>
          <w:lang w:eastAsia="zh-CN"/>
        </w:rPr>
        <w:t>Izvor</w:t>
      </w:r>
      <w:proofErr w:type="spellEnd"/>
      <w:r w:rsidRPr="0075420D">
        <w:rPr>
          <w:sz w:val="20"/>
          <w:szCs w:val="20"/>
          <w:lang w:eastAsia="zh-CN"/>
        </w:rPr>
        <w:t xml:space="preserve">: </w:t>
      </w:r>
      <w:proofErr w:type="spellStart"/>
      <w:r w:rsidRPr="0075420D">
        <w:rPr>
          <w:sz w:val="20"/>
          <w:szCs w:val="20"/>
          <w:lang w:eastAsia="zh-CN"/>
        </w:rPr>
        <w:t>Procjena</w:t>
      </w:r>
      <w:proofErr w:type="spellEnd"/>
      <w:r w:rsidRPr="0075420D">
        <w:rPr>
          <w:sz w:val="20"/>
          <w:szCs w:val="20"/>
          <w:lang w:eastAsia="zh-CN"/>
        </w:rPr>
        <w:t xml:space="preserve"> </w:t>
      </w:r>
      <w:proofErr w:type="spellStart"/>
      <w:r w:rsidRPr="0075420D">
        <w:rPr>
          <w:sz w:val="20"/>
          <w:szCs w:val="20"/>
          <w:lang w:eastAsia="zh-CN"/>
        </w:rPr>
        <w:t>ugroženosti</w:t>
      </w:r>
      <w:proofErr w:type="spellEnd"/>
      <w:r w:rsidRPr="0075420D">
        <w:rPr>
          <w:sz w:val="20"/>
          <w:szCs w:val="20"/>
          <w:lang w:eastAsia="zh-CN"/>
        </w:rPr>
        <w:t xml:space="preserve"> od </w:t>
      </w:r>
      <w:proofErr w:type="spellStart"/>
      <w:r w:rsidRPr="0075420D">
        <w:rPr>
          <w:sz w:val="20"/>
          <w:szCs w:val="20"/>
          <w:lang w:eastAsia="zh-CN"/>
        </w:rPr>
        <w:t>prirodnih</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tehničko-tehnoloških</w:t>
      </w:r>
      <w:proofErr w:type="spellEnd"/>
      <w:r w:rsidRPr="0075420D">
        <w:rPr>
          <w:sz w:val="20"/>
          <w:szCs w:val="20"/>
          <w:lang w:eastAsia="zh-CN"/>
        </w:rPr>
        <w:t xml:space="preserve"> </w:t>
      </w:r>
      <w:proofErr w:type="spellStart"/>
      <w:r w:rsidRPr="0075420D">
        <w:rPr>
          <w:sz w:val="20"/>
          <w:szCs w:val="20"/>
          <w:lang w:eastAsia="zh-CN"/>
        </w:rPr>
        <w:t>katastrofa</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velikih</w:t>
      </w:r>
      <w:proofErr w:type="spellEnd"/>
      <w:r w:rsidRPr="0075420D">
        <w:rPr>
          <w:sz w:val="20"/>
          <w:szCs w:val="20"/>
          <w:lang w:eastAsia="zh-CN"/>
        </w:rPr>
        <w:t xml:space="preserve"> </w:t>
      </w:r>
      <w:proofErr w:type="spellStart"/>
      <w:r w:rsidRPr="0075420D">
        <w:rPr>
          <w:sz w:val="20"/>
          <w:szCs w:val="20"/>
          <w:lang w:eastAsia="zh-CN"/>
        </w:rPr>
        <w:t>nesreća</w:t>
      </w:r>
      <w:proofErr w:type="spellEnd"/>
      <w:r w:rsidRPr="0075420D">
        <w:rPr>
          <w:sz w:val="20"/>
          <w:szCs w:val="20"/>
          <w:lang w:eastAsia="zh-CN"/>
        </w:rPr>
        <w:t xml:space="preserve"> BP </w:t>
      </w:r>
      <w:proofErr w:type="spellStart"/>
      <w:r w:rsidRPr="0075420D">
        <w:rPr>
          <w:sz w:val="20"/>
          <w:szCs w:val="20"/>
          <w:lang w:eastAsia="zh-CN"/>
        </w:rPr>
        <w:t>Ivanec</w:t>
      </w:r>
      <w:proofErr w:type="spellEnd"/>
    </w:p>
    <w:p w14:paraId="3C3AD9E9" w14:textId="38C6A519" w:rsidR="00D61378" w:rsidRDefault="00D61378" w:rsidP="0052393B">
      <w:pPr>
        <w:pStyle w:val="Odlomakpopisa11"/>
      </w:pPr>
    </w:p>
    <w:p w14:paraId="64C93141" w14:textId="77777777" w:rsidR="00D61378" w:rsidRDefault="00D61378" w:rsidP="00D61378">
      <w:pPr>
        <w:pStyle w:val="Odlomakpopisa11"/>
        <w:keepNext/>
      </w:pPr>
      <w:r>
        <w:rPr>
          <w:noProof/>
        </w:rPr>
        <w:lastRenderedPageBreak/>
        <w:drawing>
          <wp:inline distT="0" distB="0" distL="0" distR="0" wp14:anchorId="0256C07C" wp14:editId="4BCFD02D">
            <wp:extent cx="5581650" cy="2029915"/>
            <wp:effectExtent l="0" t="0" r="0" b="8890"/>
            <wp:docPr id="25" name="Slika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96793" cy="2035422"/>
                    </a:xfrm>
                    <a:prstGeom prst="rect">
                      <a:avLst/>
                    </a:prstGeom>
                    <a:noFill/>
                  </pic:spPr>
                </pic:pic>
              </a:graphicData>
            </a:graphic>
          </wp:inline>
        </w:drawing>
      </w:r>
    </w:p>
    <w:p w14:paraId="37B887AD" w14:textId="36D69BB6" w:rsidR="00D61378" w:rsidRDefault="00D61378" w:rsidP="00D61378">
      <w:pPr>
        <w:pStyle w:val="Opisslike"/>
        <w:spacing w:line="276" w:lineRule="auto"/>
        <w:jc w:val="center"/>
      </w:pPr>
      <w:bookmarkStart w:id="447" w:name="_Toc65821523"/>
      <w:r>
        <w:t xml:space="preserve">Slika </w:t>
      </w:r>
      <w:fldSimple w:instr=" SEQ Slika \* ARABIC ">
        <w:r w:rsidR="000E5642">
          <w:rPr>
            <w:noProof/>
          </w:rPr>
          <w:t>10</w:t>
        </w:r>
      </w:fldSimple>
      <w:r>
        <w:t xml:space="preserve">. </w:t>
      </w:r>
      <w:r w:rsidRPr="00D61378">
        <w:t>Otisak oblaka para benzina sa zonama GGE, DGE i 50 DGE</w:t>
      </w:r>
      <w:bookmarkEnd w:id="447"/>
    </w:p>
    <w:p w14:paraId="1BD3CBEF" w14:textId="77777777" w:rsidR="00D61378" w:rsidRPr="0075420D" w:rsidRDefault="00D61378" w:rsidP="00D61378">
      <w:pPr>
        <w:pStyle w:val="Odlomakpopisa"/>
        <w:jc w:val="center"/>
        <w:rPr>
          <w:sz w:val="20"/>
          <w:szCs w:val="20"/>
          <w:lang w:eastAsia="zh-CN"/>
        </w:rPr>
      </w:pPr>
      <w:proofErr w:type="spellStart"/>
      <w:r w:rsidRPr="0075420D">
        <w:rPr>
          <w:sz w:val="20"/>
          <w:szCs w:val="20"/>
          <w:lang w:eastAsia="zh-CN"/>
        </w:rPr>
        <w:t>Izvor</w:t>
      </w:r>
      <w:proofErr w:type="spellEnd"/>
      <w:r w:rsidRPr="0075420D">
        <w:rPr>
          <w:sz w:val="20"/>
          <w:szCs w:val="20"/>
          <w:lang w:eastAsia="zh-CN"/>
        </w:rPr>
        <w:t xml:space="preserve">: </w:t>
      </w:r>
      <w:proofErr w:type="spellStart"/>
      <w:r w:rsidRPr="0075420D">
        <w:rPr>
          <w:sz w:val="20"/>
          <w:szCs w:val="20"/>
          <w:lang w:eastAsia="zh-CN"/>
        </w:rPr>
        <w:t>Procjena</w:t>
      </w:r>
      <w:proofErr w:type="spellEnd"/>
      <w:r w:rsidRPr="0075420D">
        <w:rPr>
          <w:sz w:val="20"/>
          <w:szCs w:val="20"/>
          <w:lang w:eastAsia="zh-CN"/>
        </w:rPr>
        <w:t xml:space="preserve"> </w:t>
      </w:r>
      <w:proofErr w:type="spellStart"/>
      <w:r w:rsidRPr="0075420D">
        <w:rPr>
          <w:sz w:val="20"/>
          <w:szCs w:val="20"/>
          <w:lang w:eastAsia="zh-CN"/>
        </w:rPr>
        <w:t>ugroženosti</w:t>
      </w:r>
      <w:proofErr w:type="spellEnd"/>
      <w:r w:rsidRPr="0075420D">
        <w:rPr>
          <w:sz w:val="20"/>
          <w:szCs w:val="20"/>
          <w:lang w:eastAsia="zh-CN"/>
        </w:rPr>
        <w:t xml:space="preserve"> od </w:t>
      </w:r>
      <w:proofErr w:type="spellStart"/>
      <w:r w:rsidRPr="0075420D">
        <w:rPr>
          <w:sz w:val="20"/>
          <w:szCs w:val="20"/>
          <w:lang w:eastAsia="zh-CN"/>
        </w:rPr>
        <w:t>prirodnih</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tehničko-tehnoloških</w:t>
      </w:r>
      <w:proofErr w:type="spellEnd"/>
      <w:r w:rsidRPr="0075420D">
        <w:rPr>
          <w:sz w:val="20"/>
          <w:szCs w:val="20"/>
          <w:lang w:eastAsia="zh-CN"/>
        </w:rPr>
        <w:t xml:space="preserve"> </w:t>
      </w:r>
      <w:proofErr w:type="spellStart"/>
      <w:r w:rsidRPr="0075420D">
        <w:rPr>
          <w:sz w:val="20"/>
          <w:szCs w:val="20"/>
          <w:lang w:eastAsia="zh-CN"/>
        </w:rPr>
        <w:t>katastrofa</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velikih</w:t>
      </w:r>
      <w:proofErr w:type="spellEnd"/>
      <w:r w:rsidRPr="0075420D">
        <w:rPr>
          <w:sz w:val="20"/>
          <w:szCs w:val="20"/>
          <w:lang w:eastAsia="zh-CN"/>
        </w:rPr>
        <w:t xml:space="preserve"> </w:t>
      </w:r>
      <w:proofErr w:type="spellStart"/>
      <w:r w:rsidRPr="0075420D">
        <w:rPr>
          <w:sz w:val="20"/>
          <w:szCs w:val="20"/>
          <w:lang w:eastAsia="zh-CN"/>
        </w:rPr>
        <w:t>nesreća</w:t>
      </w:r>
      <w:proofErr w:type="spellEnd"/>
      <w:r w:rsidRPr="0075420D">
        <w:rPr>
          <w:sz w:val="20"/>
          <w:szCs w:val="20"/>
          <w:lang w:eastAsia="zh-CN"/>
        </w:rPr>
        <w:t xml:space="preserve"> BP </w:t>
      </w:r>
      <w:proofErr w:type="spellStart"/>
      <w:r w:rsidRPr="0075420D">
        <w:rPr>
          <w:sz w:val="20"/>
          <w:szCs w:val="20"/>
          <w:lang w:eastAsia="zh-CN"/>
        </w:rPr>
        <w:t>Ivanec</w:t>
      </w:r>
      <w:proofErr w:type="spellEnd"/>
    </w:p>
    <w:p w14:paraId="7B5BC567" w14:textId="4294FB74" w:rsidR="00D61378" w:rsidRPr="00D61378" w:rsidRDefault="00D61378" w:rsidP="00D61378">
      <w:pPr>
        <w:pStyle w:val="Odlomakpopisa"/>
        <w:rPr>
          <w:lang w:eastAsia="zh-CN"/>
        </w:rPr>
      </w:pPr>
      <w:r w:rsidRPr="00D61378">
        <w:rPr>
          <w:lang w:eastAsia="zh-CN"/>
        </w:rPr>
        <w:t xml:space="preserve">Do </w:t>
      </w:r>
      <w:proofErr w:type="spellStart"/>
      <w:r w:rsidRPr="00D61378">
        <w:rPr>
          <w:lang w:eastAsia="zh-CN"/>
        </w:rPr>
        <w:t>zapaljenja</w:t>
      </w:r>
      <w:proofErr w:type="spellEnd"/>
      <w:r w:rsidRPr="00D61378">
        <w:rPr>
          <w:lang w:eastAsia="zh-CN"/>
        </w:rPr>
        <w:t xml:space="preserve"> </w:t>
      </w:r>
      <w:proofErr w:type="spellStart"/>
      <w:r w:rsidRPr="00D61378">
        <w:rPr>
          <w:lang w:eastAsia="zh-CN"/>
        </w:rPr>
        <w:t>stvorene</w:t>
      </w:r>
      <w:proofErr w:type="spellEnd"/>
      <w:r w:rsidRPr="00D61378">
        <w:rPr>
          <w:lang w:eastAsia="zh-CN"/>
        </w:rPr>
        <w:t xml:space="preserve"> </w:t>
      </w:r>
      <w:proofErr w:type="spellStart"/>
      <w:r w:rsidRPr="00D61378">
        <w:rPr>
          <w:lang w:eastAsia="zh-CN"/>
        </w:rPr>
        <w:t>lokve</w:t>
      </w:r>
      <w:proofErr w:type="spellEnd"/>
      <w:r w:rsidRPr="00D61378">
        <w:rPr>
          <w:lang w:eastAsia="zh-CN"/>
        </w:rPr>
        <w:t xml:space="preserve"> </w:t>
      </w:r>
      <w:proofErr w:type="spellStart"/>
      <w:r w:rsidRPr="00D61378">
        <w:rPr>
          <w:lang w:eastAsia="zh-CN"/>
        </w:rPr>
        <w:t>benzina</w:t>
      </w:r>
      <w:proofErr w:type="spellEnd"/>
      <w:r w:rsidRPr="00D61378">
        <w:rPr>
          <w:lang w:eastAsia="zh-CN"/>
        </w:rPr>
        <w:t xml:space="preserve">, </w:t>
      </w:r>
      <w:proofErr w:type="spellStart"/>
      <w:r w:rsidRPr="00D61378">
        <w:rPr>
          <w:lang w:eastAsia="zh-CN"/>
        </w:rPr>
        <w:t>ovisno</w:t>
      </w:r>
      <w:proofErr w:type="spellEnd"/>
      <w:r w:rsidRPr="00D61378">
        <w:rPr>
          <w:lang w:eastAsia="zh-CN"/>
        </w:rPr>
        <w:t xml:space="preserve"> o </w:t>
      </w:r>
      <w:proofErr w:type="spellStart"/>
      <w:r w:rsidRPr="00D61378">
        <w:rPr>
          <w:lang w:eastAsia="zh-CN"/>
        </w:rPr>
        <w:t>udaljenosti</w:t>
      </w:r>
      <w:proofErr w:type="spellEnd"/>
      <w:r w:rsidRPr="00D61378">
        <w:rPr>
          <w:lang w:eastAsia="zh-CN"/>
        </w:rPr>
        <w:t xml:space="preserve"> od </w:t>
      </w:r>
      <w:proofErr w:type="spellStart"/>
      <w:r w:rsidRPr="00D61378">
        <w:rPr>
          <w:lang w:eastAsia="zh-CN"/>
        </w:rPr>
        <w:t>izvora</w:t>
      </w:r>
      <w:proofErr w:type="spellEnd"/>
      <w:r w:rsidRPr="00D61378">
        <w:rPr>
          <w:lang w:eastAsia="zh-CN"/>
        </w:rPr>
        <w:t xml:space="preserve"> </w:t>
      </w:r>
      <w:proofErr w:type="spellStart"/>
      <w:r w:rsidRPr="00D61378">
        <w:rPr>
          <w:lang w:eastAsia="zh-CN"/>
        </w:rPr>
        <w:t>curenja</w:t>
      </w:r>
      <w:proofErr w:type="spellEnd"/>
      <w:r w:rsidRPr="00D61378">
        <w:rPr>
          <w:lang w:eastAsia="zh-CN"/>
        </w:rPr>
        <w:t xml:space="preserve"> </w:t>
      </w:r>
      <w:proofErr w:type="spellStart"/>
      <w:r w:rsidRPr="00D61378">
        <w:rPr>
          <w:lang w:eastAsia="zh-CN"/>
        </w:rPr>
        <w:t>i</w:t>
      </w:r>
      <w:proofErr w:type="spellEnd"/>
      <w:r w:rsidRPr="00D61378">
        <w:rPr>
          <w:lang w:eastAsia="zh-CN"/>
        </w:rPr>
        <w:t xml:space="preserve"> </w:t>
      </w:r>
      <w:proofErr w:type="spellStart"/>
      <w:r w:rsidRPr="00D61378">
        <w:rPr>
          <w:lang w:eastAsia="zh-CN"/>
        </w:rPr>
        <w:t>vremenskom</w:t>
      </w:r>
      <w:proofErr w:type="spellEnd"/>
      <w:r w:rsidRPr="00D61378">
        <w:rPr>
          <w:lang w:eastAsia="zh-CN"/>
        </w:rPr>
        <w:t xml:space="preserve"> </w:t>
      </w:r>
      <w:proofErr w:type="spellStart"/>
      <w:r w:rsidRPr="00D61378">
        <w:rPr>
          <w:lang w:eastAsia="zh-CN"/>
        </w:rPr>
        <w:t>intervalu</w:t>
      </w:r>
      <w:proofErr w:type="spellEnd"/>
      <w:r w:rsidRPr="00D61378">
        <w:rPr>
          <w:lang w:eastAsia="zh-CN"/>
        </w:rPr>
        <w:t xml:space="preserve">, </w:t>
      </w:r>
      <w:proofErr w:type="spellStart"/>
      <w:r w:rsidRPr="00D61378">
        <w:rPr>
          <w:lang w:eastAsia="zh-CN"/>
        </w:rPr>
        <w:t>može</w:t>
      </w:r>
      <w:proofErr w:type="spellEnd"/>
      <w:r w:rsidRPr="00D61378">
        <w:rPr>
          <w:lang w:eastAsia="zh-CN"/>
        </w:rPr>
        <w:t xml:space="preserve"> </w:t>
      </w:r>
      <w:proofErr w:type="spellStart"/>
      <w:r w:rsidRPr="00D61378">
        <w:rPr>
          <w:lang w:eastAsia="zh-CN"/>
        </w:rPr>
        <w:t>doći</w:t>
      </w:r>
      <w:proofErr w:type="spellEnd"/>
      <w:r w:rsidRPr="00D61378">
        <w:rPr>
          <w:lang w:eastAsia="zh-CN"/>
        </w:rPr>
        <w:t xml:space="preserve"> do </w:t>
      </w:r>
      <w:proofErr w:type="spellStart"/>
      <w:r w:rsidRPr="00D61378">
        <w:rPr>
          <w:lang w:eastAsia="zh-CN"/>
        </w:rPr>
        <w:t>dva</w:t>
      </w:r>
      <w:proofErr w:type="spellEnd"/>
      <w:r w:rsidRPr="00D61378">
        <w:rPr>
          <w:lang w:eastAsia="zh-CN"/>
        </w:rPr>
        <w:t xml:space="preserve"> </w:t>
      </w:r>
      <w:proofErr w:type="spellStart"/>
      <w:r w:rsidRPr="00D61378">
        <w:rPr>
          <w:lang w:eastAsia="zh-CN"/>
        </w:rPr>
        <w:t>slučaja</w:t>
      </w:r>
      <w:proofErr w:type="spellEnd"/>
      <w:r w:rsidRPr="00D61378">
        <w:rPr>
          <w:lang w:eastAsia="zh-CN"/>
        </w:rPr>
        <w:t xml:space="preserve"> koji se </w:t>
      </w:r>
      <w:proofErr w:type="spellStart"/>
      <w:r w:rsidRPr="00D61378">
        <w:rPr>
          <w:lang w:eastAsia="zh-CN"/>
        </w:rPr>
        <w:t>nazivaju</w:t>
      </w:r>
      <w:proofErr w:type="spellEnd"/>
      <w:r w:rsidRPr="00D61378">
        <w:rPr>
          <w:lang w:eastAsia="zh-CN"/>
        </w:rPr>
        <w:t xml:space="preserve"> rani </w:t>
      </w:r>
      <w:proofErr w:type="spellStart"/>
      <w:r w:rsidRPr="00D61378">
        <w:rPr>
          <w:lang w:eastAsia="zh-CN"/>
        </w:rPr>
        <w:t>i</w:t>
      </w:r>
      <w:proofErr w:type="spellEnd"/>
      <w:r w:rsidRPr="00D61378">
        <w:rPr>
          <w:lang w:eastAsia="zh-CN"/>
        </w:rPr>
        <w:t xml:space="preserve"> </w:t>
      </w:r>
      <w:proofErr w:type="spellStart"/>
      <w:r w:rsidRPr="00D61378">
        <w:rPr>
          <w:lang w:eastAsia="zh-CN"/>
        </w:rPr>
        <w:t>kasni</w:t>
      </w:r>
      <w:proofErr w:type="spellEnd"/>
      <w:r w:rsidRPr="00D61378">
        <w:rPr>
          <w:lang w:eastAsia="zh-CN"/>
        </w:rPr>
        <w:t xml:space="preserve"> </w:t>
      </w:r>
      <w:proofErr w:type="spellStart"/>
      <w:r w:rsidRPr="00D61378">
        <w:rPr>
          <w:lang w:eastAsia="zh-CN"/>
        </w:rPr>
        <w:t>požar</w:t>
      </w:r>
      <w:proofErr w:type="spellEnd"/>
      <w:r w:rsidRPr="00D61378">
        <w:rPr>
          <w:lang w:eastAsia="zh-CN"/>
        </w:rPr>
        <w:t xml:space="preserve"> </w:t>
      </w:r>
      <w:proofErr w:type="spellStart"/>
      <w:r w:rsidRPr="00D61378">
        <w:rPr>
          <w:lang w:eastAsia="zh-CN"/>
        </w:rPr>
        <w:t>lokve</w:t>
      </w:r>
      <w:proofErr w:type="spellEnd"/>
      <w:r w:rsidRPr="00D61378">
        <w:rPr>
          <w:lang w:eastAsia="zh-CN"/>
        </w:rPr>
        <w:t xml:space="preserve">. </w:t>
      </w:r>
      <w:proofErr w:type="spellStart"/>
      <w:r w:rsidRPr="00D61378">
        <w:rPr>
          <w:lang w:eastAsia="zh-CN"/>
        </w:rPr>
        <w:t>Scenarij</w:t>
      </w:r>
      <w:proofErr w:type="spellEnd"/>
      <w:r w:rsidRPr="00D61378">
        <w:rPr>
          <w:lang w:eastAsia="zh-CN"/>
        </w:rPr>
        <w:t xml:space="preserve"> </w:t>
      </w:r>
      <w:proofErr w:type="spellStart"/>
      <w:r w:rsidRPr="00D61378">
        <w:rPr>
          <w:lang w:eastAsia="zh-CN"/>
        </w:rPr>
        <w:t>ranog</w:t>
      </w:r>
      <w:proofErr w:type="spellEnd"/>
      <w:r w:rsidRPr="00D61378">
        <w:rPr>
          <w:lang w:eastAsia="zh-CN"/>
        </w:rPr>
        <w:t xml:space="preserve"> </w:t>
      </w:r>
      <w:proofErr w:type="spellStart"/>
      <w:r w:rsidRPr="00D61378">
        <w:rPr>
          <w:lang w:eastAsia="zh-CN"/>
        </w:rPr>
        <w:t>požara</w:t>
      </w:r>
      <w:proofErr w:type="spellEnd"/>
      <w:r w:rsidRPr="00D61378">
        <w:rPr>
          <w:lang w:eastAsia="zh-CN"/>
        </w:rPr>
        <w:t xml:space="preserve"> </w:t>
      </w:r>
      <w:proofErr w:type="spellStart"/>
      <w:r w:rsidRPr="00D61378">
        <w:rPr>
          <w:lang w:eastAsia="zh-CN"/>
        </w:rPr>
        <w:t>opisuje</w:t>
      </w:r>
      <w:proofErr w:type="spellEnd"/>
      <w:r w:rsidRPr="00D61378">
        <w:rPr>
          <w:lang w:eastAsia="zh-CN"/>
        </w:rPr>
        <w:t xml:space="preserve"> </w:t>
      </w:r>
      <w:proofErr w:type="spellStart"/>
      <w:r w:rsidRPr="00D61378">
        <w:rPr>
          <w:lang w:eastAsia="zh-CN"/>
        </w:rPr>
        <w:t>zapaljenje</w:t>
      </w:r>
      <w:proofErr w:type="spellEnd"/>
      <w:r w:rsidRPr="00D61378">
        <w:rPr>
          <w:lang w:eastAsia="zh-CN"/>
        </w:rPr>
        <w:t xml:space="preserve"> </w:t>
      </w:r>
      <w:proofErr w:type="spellStart"/>
      <w:r w:rsidRPr="00D61378">
        <w:rPr>
          <w:lang w:eastAsia="zh-CN"/>
        </w:rPr>
        <w:t>lokve</w:t>
      </w:r>
      <w:proofErr w:type="spellEnd"/>
      <w:r w:rsidRPr="00D61378">
        <w:rPr>
          <w:lang w:eastAsia="zh-CN"/>
        </w:rPr>
        <w:t xml:space="preserve"> koji se </w:t>
      </w:r>
      <w:proofErr w:type="spellStart"/>
      <w:r w:rsidRPr="00D61378">
        <w:rPr>
          <w:lang w:eastAsia="zh-CN"/>
        </w:rPr>
        <w:t>događa</w:t>
      </w:r>
      <w:proofErr w:type="spellEnd"/>
      <w:r w:rsidRPr="00D61378">
        <w:rPr>
          <w:lang w:eastAsia="zh-CN"/>
        </w:rPr>
        <w:t xml:space="preserve"> </w:t>
      </w:r>
      <w:proofErr w:type="spellStart"/>
      <w:r w:rsidRPr="00D61378">
        <w:rPr>
          <w:lang w:eastAsia="zh-CN"/>
        </w:rPr>
        <w:t>na</w:t>
      </w:r>
      <w:proofErr w:type="spellEnd"/>
      <w:r w:rsidRPr="00D61378">
        <w:rPr>
          <w:lang w:eastAsia="zh-CN"/>
        </w:rPr>
        <w:t xml:space="preserve"> </w:t>
      </w:r>
      <w:proofErr w:type="spellStart"/>
      <w:r w:rsidRPr="00D61378">
        <w:rPr>
          <w:lang w:eastAsia="zh-CN"/>
        </w:rPr>
        <w:t>početku</w:t>
      </w:r>
      <w:proofErr w:type="spellEnd"/>
      <w:r w:rsidRPr="00D61378">
        <w:rPr>
          <w:lang w:eastAsia="zh-CN"/>
        </w:rPr>
        <w:t xml:space="preserve"> </w:t>
      </w:r>
      <w:proofErr w:type="spellStart"/>
      <w:r w:rsidRPr="00D61378">
        <w:rPr>
          <w:lang w:eastAsia="zh-CN"/>
        </w:rPr>
        <w:t>ispuštanja</w:t>
      </w:r>
      <w:proofErr w:type="spellEnd"/>
      <w:r w:rsidRPr="00D61378">
        <w:rPr>
          <w:lang w:eastAsia="zh-CN"/>
        </w:rPr>
        <w:t xml:space="preserve"> </w:t>
      </w:r>
      <w:proofErr w:type="spellStart"/>
      <w:r w:rsidRPr="00D61378">
        <w:rPr>
          <w:lang w:eastAsia="zh-CN"/>
        </w:rPr>
        <w:t>zapaljive</w:t>
      </w:r>
      <w:proofErr w:type="spellEnd"/>
      <w:r w:rsidRPr="00D61378">
        <w:rPr>
          <w:lang w:eastAsia="zh-CN"/>
        </w:rPr>
        <w:t xml:space="preserve"> </w:t>
      </w:r>
      <w:proofErr w:type="spellStart"/>
      <w:r w:rsidRPr="00D61378">
        <w:rPr>
          <w:lang w:eastAsia="zh-CN"/>
        </w:rPr>
        <w:t>tvari</w:t>
      </w:r>
      <w:proofErr w:type="spellEnd"/>
      <w:r w:rsidRPr="00D61378">
        <w:rPr>
          <w:lang w:eastAsia="zh-CN"/>
        </w:rPr>
        <w:t xml:space="preserve">, </w:t>
      </w:r>
      <w:proofErr w:type="spellStart"/>
      <w:r w:rsidRPr="00D61378">
        <w:rPr>
          <w:lang w:eastAsia="zh-CN"/>
        </w:rPr>
        <w:t>tijekom</w:t>
      </w:r>
      <w:proofErr w:type="spellEnd"/>
      <w:r w:rsidRPr="00D61378">
        <w:rPr>
          <w:lang w:eastAsia="zh-CN"/>
        </w:rPr>
        <w:t xml:space="preserve"> </w:t>
      </w:r>
      <w:proofErr w:type="spellStart"/>
      <w:r w:rsidRPr="00D61378">
        <w:rPr>
          <w:lang w:eastAsia="zh-CN"/>
        </w:rPr>
        <w:t>širenja</w:t>
      </w:r>
      <w:proofErr w:type="spellEnd"/>
      <w:r w:rsidRPr="00D61378">
        <w:rPr>
          <w:lang w:eastAsia="zh-CN"/>
        </w:rPr>
        <w:t xml:space="preserve"> </w:t>
      </w:r>
      <w:proofErr w:type="spellStart"/>
      <w:r w:rsidRPr="00D61378">
        <w:rPr>
          <w:lang w:eastAsia="zh-CN"/>
        </w:rPr>
        <w:t>lokve</w:t>
      </w:r>
      <w:proofErr w:type="spellEnd"/>
      <w:r w:rsidRPr="00D61378">
        <w:rPr>
          <w:lang w:eastAsia="zh-CN"/>
        </w:rPr>
        <w:t xml:space="preserve">. </w:t>
      </w:r>
      <w:proofErr w:type="spellStart"/>
      <w:r w:rsidRPr="00D61378">
        <w:rPr>
          <w:lang w:eastAsia="zh-CN"/>
        </w:rPr>
        <w:t>Kasni</w:t>
      </w:r>
      <w:proofErr w:type="spellEnd"/>
      <w:r w:rsidRPr="00D61378">
        <w:rPr>
          <w:lang w:eastAsia="zh-CN"/>
        </w:rPr>
        <w:t xml:space="preserve"> </w:t>
      </w:r>
      <w:proofErr w:type="spellStart"/>
      <w:r w:rsidRPr="00D61378">
        <w:rPr>
          <w:lang w:eastAsia="zh-CN"/>
        </w:rPr>
        <w:t>požar</w:t>
      </w:r>
      <w:proofErr w:type="spellEnd"/>
      <w:r w:rsidRPr="00D61378">
        <w:rPr>
          <w:lang w:eastAsia="zh-CN"/>
        </w:rPr>
        <w:t xml:space="preserve"> je </w:t>
      </w:r>
      <w:proofErr w:type="spellStart"/>
      <w:r w:rsidRPr="00D61378">
        <w:rPr>
          <w:lang w:eastAsia="zh-CN"/>
        </w:rPr>
        <w:t>modeliran</w:t>
      </w:r>
      <w:proofErr w:type="spellEnd"/>
      <w:r w:rsidRPr="00D61378">
        <w:rPr>
          <w:lang w:eastAsia="zh-CN"/>
        </w:rPr>
        <w:t xml:space="preserve"> za </w:t>
      </w:r>
      <w:proofErr w:type="spellStart"/>
      <w:r w:rsidRPr="00D61378">
        <w:rPr>
          <w:lang w:eastAsia="zh-CN"/>
        </w:rPr>
        <w:t>vrijeme</w:t>
      </w:r>
      <w:proofErr w:type="spellEnd"/>
      <w:r w:rsidRPr="00D61378">
        <w:rPr>
          <w:lang w:eastAsia="zh-CN"/>
        </w:rPr>
        <w:t xml:space="preserve"> u </w:t>
      </w:r>
      <w:proofErr w:type="spellStart"/>
      <w:r w:rsidRPr="00D61378">
        <w:rPr>
          <w:lang w:eastAsia="zh-CN"/>
        </w:rPr>
        <w:t>kojem</w:t>
      </w:r>
      <w:proofErr w:type="spellEnd"/>
      <w:r w:rsidRPr="00D61378">
        <w:rPr>
          <w:lang w:eastAsia="zh-CN"/>
        </w:rPr>
        <w:t xml:space="preserve"> je </w:t>
      </w:r>
      <w:proofErr w:type="spellStart"/>
      <w:r w:rsidRPr="00D61378">
        <w:rPr>
          <w:lang w:eastAsia="zh-CN"/>
        </w:rPr>
        <w:t>lokva</w:t>
      </w:r>
      <w:proofErr w:type="spellEnd"/>
      <w:r w:rsidRPr="00D61378">
        <w:rPr>
          <w:lang w:eastAsia="zh-CN"/>
        </w:rPr>
        <w:t xml:space="preserve"> </w:t>
      </w:r>
      <w:proofErr w:type="spellStart"/>
      <w:r w:rsidRPr="00D61378">
        <w:rPr>
          <w:lang w:eastAsia="zh-CN"/>
        </w:rPr>
        <w:t>dosegnula</w:t>
      </w:r>
      <w:proofErr w:type="spellEnd"/>
      <w:r w:rsidRPr="00D61378">
        <w:rPr>
          <w:lang w:eastAsia="zh-CN"/>
        </w:rPr>
        <w:t xml:space="preserve"> </w:t>
      </w:r>
      <w:proofErr w:type="spellStart"/>
      <w:r w:rsidRPr="00D61378">
        <w:rPr>
          <w:lang w:eastAsia="zh-CN"/>
        </w:rPr>
        <w:t>najveći</w:t>
      </w:r>
      <w:proofErr w:type="spellEnd"/>
      <w:r w:rsidRPr="00D61378">
        <w:rPr>
          <w:lang w:eastAsia="zh-CN"/>
        </w:rPr>
        <w:t xml:space="preserve"> </w:t>
      </w:r>
      <w:proofErr w:type="spellStart"/>
      <w:r w:rsidRPr="00D61378">
        <w:rPr>
          <w:lang w:eastAsia="zh-CN"/>
        </w:rPr>
        <w:t>promjer</w:t>
      </w:r>
      <w:proofErr w:type="spellEnd"/>
      <w:r w:rsidRPr="00D61378">
        <w:rPr>
          <w:lang w:eastAsia="zh-CN"/>
        </w:rPr>
        <w:t>.</w:t>
      </w:r>
    </w:p>
    <w:p w14:paraId="6978F416" w14:textId="2E1DB79C" w:rsidR="00CA419C" w:rsidRDefault="00CA419C" w:rsidP="00CA419C">
      <w:pPr>
        <w:pStyle w:val="Opisslike"/>
        <w:keepNext/>
        <w:spacing w:line="276" w:lineRule="auto"/>
      </w:pPr>
      <w:bookmarkStart w:id="448" w:name="_Toc65821493"/>
      <w:r>
        <w:t xml:space="preserve">Tablica </w:t>
      </w:r>
      <w:fldSimple w:instr=" SEQ Tablica \* ARABIC ">
        <w:r w:rsidR="00BB05A1">
          <w:rPr>
            <w:noProof/>
          </w:rPr>
          <w:t>48</w:t>
        </w:r>
      </w:fldSimple>
      <w:r>
        <w:t xml:space="preserve">. </w:t>
      </w:r>
      <w:r w:rsidRPr="00CA419C">
        <w:t>Opis rane i kasne eksplozije</w:t>
      </w:r>
      <w:bookmarkEnd w:id="448"/>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418"/>
        <w:gridCol w:w="1559"/>
        <w:gridCol w:w="1984"/>
        <w:gridCol w:w="1985"/>
      </w:tblGrid>
      <w:tr w:rsidR="00CA419C" w:rsidRPr="00D61378" w14:paraId="5782E598" w14:textId="77777777" w:rsidTr="00CA419C">
        <w:trPr>
          <w:trHeight w:val="597"/>
        </w:trPr>
        <w:tc>
          <w:tcPr>
            <w:tcW w:w="1838" w:type="dxa"/>
            <w:shd w:val="clear" w:color="auto" w:fill="auto"/>
            <w:vAlign w:val="center"/>
          </w:tcPr>
          <w:p w14:paraId="7B913152" w14:textId="113A376D" w:rsidR="00CA419C" w:rsidRPr="00D61378" w:rsidRDefault="00CA419C" w:rsidP="00CA419C">
            <w:pPr>
              <w:spacing w:after="0" w:line="240" w:lineRule="auto"/>
              <w:jc w:val="center"/>
              <w:rPr>
                <w:rFonts w:ascii="Calibri" w:eastAsia="Calibri" w:hAnsi="Calibri" w:cs="Times New Roman"/>
                <w:b/>
                <w:sz w:val="20"/>
                <w:szCs w:val="20"/>
              </w:rPr>
            </w:pPr>
            <w:r w:rsidRPr="001223B7">
              <w:rPr>
                <w:b/>
                <w:sz w:val="20"/>
                <w:szCs w:val="20"/>
              </w:rPr>
              <w:t>VRSTA EKSPLOZIJE</w:t>
            </w:r>
          </w:p>
        </w:tc>
        <w:tc>
          <w:tcPr>
            <w:tcW w:w="1418" w:type="dxa"/>
            <w:shd w:val="clear" w:color="auto" w:fill="auto"/>
            <w:vAlign w:val="center"/>
          </w:tcPr>
          <w:p w14:paraId="4F25345B" w14:textId="77777777" w:rsidR="00CA419C" w:rsidRPr="001223B7" w:rsidRDefault="00CA419C" w:rsidP="00CA419C">
            <w:pPr>
              <w:spacing w:after="0" w:line="240" w:lineRule="auto"/>
              <w:jc w:val="center"/>
              <w:rPr>
                <w:b/>
                <w:sz w:val="20"/>
                <w:szCs w:val="20"/>
              </w:rPr>
            </w:pPr>
            <w:r w:rsidRPr="001223B7">
              <w:rPr>
                <w:b/>
                <w:sz w:val="20"/>
                <w:szCs w:val="20"/>
              </w:rPr>
              <w:t>DUŽINA PLAMENA</w:t>
            </w:r>
          </w:p>
          <w:p w14:paraId="0C1E0DEE" w14:textId="61567427" w:rsidR="00CA419C" w:rsidRPr="00D61378" w:rsidRDefault="00CA419C" w:rsidP="00CA419C">
            <w:pPr>
              <w:spacing w:after="0" w:line="240" w:lineRule="auto"/>
              <w:jc w:val="center"/>
              <w:rPr>
                <w:rFonts w:ascii="Calibri" w:eastAsia="Calibri" w:hAnsi="Calibri" w:cs="Times New Roman"/>
                <w:b/>
                <w:sz w:val="20"/>
                <w:szCs w:val="20"/>
              </w:rPr>
            </w:pPr>
            <w:r w:rsidRPr="001223B7">
              <w:rPr>
                <w:rFonts w:cs="Arial"/>
                <w:b/>
                <w:sz w:val="20"/>
                <w:szCs w:val="20"/>
              </w:rPr>
              <w:t>(</w:t>
            </w:r>
            <w:r w:rsidRPr="001223B7">
              <w:rPr>
                <w:b/>
                <w:sz w:val="20"/>
                <w:szCs w:val="20"/>
              </w:rPr>
              <w:t>m)</w:t>
            </w:r>
          </w:p>
        </w:tc>
        <w:tc>
          <w:tcPr>
            <w:tcW w:w="1559" w:type="dxa"/>
            <w:shd w:val="clear" w:color="auto" w:fill="auto"/>
            <w:vAlign w:val="center"/>
          </w:tcPr>
          <w:p w14:paraId="08328994" w14:textId="77777777" w:rsidR="00CA419C" w:rsidRPr="001223B7" w:rsidRDefault="00CA419C" w:rsidP="00CA419C">
            <w:pPr>
              <w:spacing w:after="0" w:line="240" w:lineRule="auto"/>
              <w:jc w:val="center"/>
              <w:rPr>
                <w:b/>
                <w:sz w:val="20"/>
                <w:szCs w:val="20"/>
              </w:rPr>
            </w:pPr>
            <w:r w:rsidRPr="001223B7">
              <w:rPr>
                <w:b/>
                <w:sz w:val="20"/>
                <w:szCs w:val="20"/>
              </w:rPr>
              <w:t>KUT PLAMENA</w:t>
            </w:r>
          </w:p>
          <w:p w14:paraId="0EADD347" w14:textId="15D49D7A" w:rsidR="00CA419C" w:rsidRPr="00D61378" w:rsidRDefault="00CA419C" w:rsidP="00CA419C">
            <w:pPr>
              <w:spacing w:after="0" w:line="240" w:lineRule="auto"/>
              <w:jc w:val="center"/>
              <w:rPr>
                <w:rFonts w:ascii="Calibri" w:eastAsia="Calibri" w:hAnsi="Calibri" w:cs="Times New Roman"/>
                <w:b/>
                <w:sz w:val="20"/>
                <w:szCs w:val="20"/>
              </w:rPr>
            </w:pPr>
            <w:r w:rsidRPr="001223B7">
              <w:rPr>
                <w:rFonts w:cs="Arial"/>
                <w:b/>
                <w:sz w:val="20"/>
                <w:szCs w:val="20"/>
              </w:rPr>
              <w:t>(</w:t>
            </w:r>
            <w:r w:rsidRPr="001223B7">
              <w:rPr>
                <w:b/>
                <w:sz w:val="20"/>
                <w:szCs w:val="20"/>
                <w:vertAlign w:val="superscript"/>
              </w:rPr>
              <w:t>O</w:t>
            </w:r>
            <w:r w:rsidRPr="001223B7">
              <w:rPr>
                <w:b/>
                <w:sz w:val="20"/>
                <w:szCs w:val="20"/>
              </w:rPr>
              <w:t>)</w:t>
            </w:r>
          </w:p>
        </w:tc>
        <w:tc>
          <w:tcPr>
            <w:tcW w:w="1984" w:type="dxa"/>
            <w:shd w:val="clear" w:color="auto" w:fill="auto"/>
            <w:vAlign w:val="center"/>
          </w:tcPr>
          <w:p w14:paraId="337DDA91" w14:textId="509A7458" w:rsidR="00CA419C" w:rsidRPr="00D61378" w:rsidRDefault="00CA419C" w:rsidP="00CA419C">
            <w:pPr>
              <w:spacing w:after="0" w:line="240" w:lineRule="auto"/>
              <w:jc w:val="center"/>
              <w:rPr>
                <w:rFonts w:ascii="Calibri" w:eastAsia="Calibri" w:hAnsi="Calibri" w:cs="Times New Roman"/>
                <w:b/>
                <w:sz w:val="20"/>
                <w:szCs w:val="20"/>
              </w:rPr>
            </w:pPr>
            <w:r w:rsidRPr="001223B7">
              <w:rPr>
                <w:b/>
                <w:sz w:val="20"/>
                <w:szCs w:val="20"/>
              </w:rPr>
              <w:t>PODRUČJE UTJECAJA ZA 2 kW/m</w:t>
            </w:r>
            <w:r w:rsidRPr="001223B7">
              <w:rPr>
                <w:b/>
                <w:sz w:val="20"/>
                <w:szCs w:val="20"/>
                <w:vertAlign w:val="superscript"/>
              </w:rPr>
              <w:t>2</w:t>
            </w:r>
          </w:p>
        </w:tc>
        <w:tc>
          <w:tcPr>
            <w:tcW w:w="1985" w:type="dxa"/>
            <w:shd w:val="clear" w:color="auto" w:fill="auto"/>
            <w:vAlign w:val="center"/>
          </w:tcPr>
          <w:p w14:paraId="11FDFA95" w14:textId="09244F56" w:rsidR="00CA419C" w:rsidRPr="00D61378" w:rsidRDefault="00CA419C" w:rsidP="00CA419C">
            <w:pPr>
              <w:spacing w:after="0" w:line="240" w:lineRule="auto"/>
              <w:jc w:val="center"/>
              <w:rPr>
                <w:rFonts w:ascii="Calibri" w:eastAsia="Calibri" w:hAnsi="Calibri" w:cs="Times New Roman"/>
                <w:b/>
                <w:sz w:val="20"/>
                <w:szCs w:val="20"/>
              </w:rPr>
            </w:pPr>
            <w:r w:rsidRPr="001223B7">
              <w:rPr>
                <w:b/>
                <w:sz w:val="20"/>
                <w:szCs w:val="20"/>
              </w:rPr>
              <w:t>PODRUČJE UTJECAJA ZA 5</w:t>
            </w:r>
            <w:r>
              <w:rPr>
                <w:b/>
                <w:sz w:val="20"/>
                <w:szCs w:val="20"/>
              </w:rPr>
              <w:t xml:space="preserve"> </w:t>
            </w:r>
            <w:r w:rsidRPr="001223B7">
              <w:rPr>
                <w:b/>
                <w:sz w:val="20"/>
                <w:szCs w:val="20"/>
              </w:rPr>
              <w:t>kW/m</w:t>
            </w:r>
            <w:r w:rsidRPr="001223B7">
              <w:rPr>
                <w:b/>
                <w:sz w:val="20"/>
                <w:szCs w:val="20"/>
                <w:vertAlign w:val="superscript"/>
              </w:rPr>
              <w:t>2</w:t>
            </w:r>
          </w:p>
        </w:tc>
      </w:tr>
      <w:tr w:rsidR="00CA419C" w:rsidRPr="00D61378" w14:paraId="06EA30F8" w14:textId="77777777" w:rsidTr="00CA419C">
        <w:trPr>
          <w:trHeight w:val="346"/>
        </w:trPr>
        <w:tc>
          <w:tcPr>
            <w:tcW w:w="1838" w:type="dxa"/>
            <w:shd w:val="clear" w:color="auto" w:fill="auto"/>
            <w:vAlign w:val="center"/>
          </w:tcPr>
          <w:p w14:paraId="53AECC4A" w14:textId="0284EA7E"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Rana eksplozija</w:t>
            </w:r>
          </w:p>
        </w:tc>
        <w:tc>
          <w:tcPr>
            <w:tcW w:w="1418" w:type="dxa"/>
            <w:shd w:val="clear" w:color="auto" w:fill="auto"/>
            <w:vAlign w:val="center"/>
          </w:tcPr>
          <w:p w14:paraId="73E00514" w14:textId="575DDD54"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41</w:t>
            </w:r>
          </w:p>
        </w:tc>
        <w:tc>
          <w:tcPr>
            <w:tcW w:w="1559" w:type="dxa"/>
            <w:shd w:val="clear" w:color="auto" w:fill="auto"/>
            <w:vAlign w:val="center"/>
          </w:tcPr>
          <w:p w14:paraId="742FB411" w14:textId="0274A27E"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24</w:t>
            </w:r>
          </w:p>
        </w:tc>
        <w:tc>
          <w:tcPr>
            <w:tcW w:w="1984" w:type="dxa"/>
            <w:shd w:val="clear" w:color="auto" w:fill="auto"/>
            <w:vAlign w:val="center"/>
          </w:tcPr>
          <w:p w14:paraId="651BEE47" w14:textId="0CB27DBD"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60</w:t>
            </w:r>
          </w:p>
        </w:tc>
        <w:tc>
          <w:tcPr>
            <w:tcW w:w="1985" w:type="dxa"/>
            <w:shd w:val="clear" w:color="auto" w:fill="auto"/>
            <w:vAlign w:val="center"/>
          </w:tcPr>
          <w:p w14:paraId="7B910E9A" w14:textId="11D17D50"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35</w:t>
            </w:r>
          </w:p>
        </w:tc>
      </w:tr>
      <w:tr w:rsidR="00CA419C" w:rsidRPr="00D61378" w14:paraId="19DAD9D4" w14:textId="77777777" w:rsidTr="00CA419C">
        <w:trPr>
          <w:trHeight w:val="346"/>
        </w:trPr>
        <w:tc>
          <w:tcPr>
            <w:tcW w:w="1838" w:type="dxa"/>
            <w:shd w:val="clear" w:color="auto" w:fill="auto"/>
            <w:vAlign w:val="center"/>
          </w:tcPr>
          <w:p w14:paraId="616559DB" w14:textId="64AAEB3B"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Kasna eksp</w:t>
            </w:r>
            <w:r w:rsidR="00601F80">
              <w:rPr>
                <w:sz w:val="20"/>
                <w:szCs w:val="20"/>
              </w:rPr>
              <w:t>lozija</w:t>
            </w:r>
          </w:p>
        </w:tc>
        <w:tc>
          <w:tcPr>
            <w:tcW w:w="1418" w:type="dxa"/>
            <w:shd w:val="clear" w:color="auto" w:fill="auto"/>
            <w:vAlign w:val="center"/>
          </w:tcPr>
          <w:p w14:paraId="08351681" w14:textId="3066D503"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65</w:t>
            </w:r>
          </w:p>
        </w:tc>
        <w:tc>
          <w:tcPr>
            <w:tcW w:w="1559" w:type="dxa"/>
            <w:shd w:val="clear" w:color="auto" w:fill="auto"/>
            <w:vAlign w:val="center"/>
          </w:tcPr>
          <w:p w14:paraId="77AD1493" w14:textId="3C4EB789"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18</w:t>
            </w:r>
          </w:p>
        </w:tc>
        <w:tc>
          <w:tcPr>
            <w:tcW w:w="1984" w:type="dxa"/>
            <w:shd w:val="clear" w:color="auto" w:fill="auto"/>
            <w:vAlign w:val="center"/>
          </w:tcPr>
          <w:p w14:paraId="45FB30B5" w14:textId="680F3B50"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124</w:t>
            </w:r>
          </w:p>
        </w:tc>
        <w:tc>
          <w:tcPr>
            <w:tcW w:w="1985" w:type="dxa"/>
            <w:shd w:val="clear" w:color="auto" w:fill="auto"/>
            <w:vAlign w:val="center"/>
          </w:tcPr>
          <w:p w14:paraId="50885968" w14:textId="1AC83D3B" w:rsidR="00CA419C" w:rsidRPr="00D61378" w:rsidRDefault="00CA419C" w:rsidP="00CA419C">
            <w:pPr>
              <w:spacing w:after="0" w:line="240" w:lineRule="auto"/>
              <w:jc w:val="center"/>
              <w:rPr>
                <w:rFonts w:ascii="Calibri" w:eastAsia="Calibri" w:hAnsi="Calibri" w:cs="Times New Roman"/>
                <w:sz w:val="20"/>
                <w:szCs w:val="20"/>
              </w:rPr>
            </w:pPr>
            <w:r w:rsidRPr="001223B7">
              <w:rPr>
                <w:sz w:val="20"/>
                <w:szCs w:val="20"/>
              </w:rPr>
              <w:t>68</w:t>
            </w:r>
          </w:p>
        </w:tc>
      </w:tr>
    </w:tbl>
    <w:p w14:paraId="0B08D7EE" w14:textId="77777777" w:rsidR="00CA419C" w:rsidRPr="0075420D" w:rsidRDefault="00CA419C" w:rsidP="00CA419C">
      <w:pPr>
        <w:pStyle w:val="Odlomakpopisa"/>
        <w:jc w:val="center"/>
        <w:rPr>
          <w:sz w:val="20"/>
          <w:szCs w:val="20"/>
          <w:lang w:eastAsia="zh-CN"/>
        </w:rPr>
      </w:pPr>
      <w:proofErr w:type="spellStart"/>
      <w:r w:rsidRPr="0075420D">
        <w:rPr>
          <w:sz w:val="20"/>
          <w:szCs w:val="20"/>
          <w:lang w:eastAsia="zh-CN"/>
        </w:rPr>
        <w:t>Izvor</w:t>
      </w:r>
      <w:proofErr w:type="spellEnd"/>
      <w:r w:rsidRPr="0075420D">
        <w:rPr>
          <w:sz w:val="20"/>
          <w:szCs w:val="20"/>
          <w:lang w:eastAsia="zh-CN"/>
        </w:rPr>
        <w:t xml:space="preserve">: </w:t>
      </w:r>
      <w:proofErr w:type="spellStart"/>
      <w:r w:rsidRPr="0075420D">
        <w:rPr>
          <w:sz w:val="20"/>
          <w:szCs w:val="20"/>
          <w:lang w:eastAsia="zh-CN"/>
        </w:rPr>
        <w:t>Procjena</w:t>
      </w:r>
      <w:proofErr w:type="spellEnd"/>
      <w:r w:rsidRPr="0075420D">
        <w:rPr>
          <w:sz w:val="20"/>
          <w:szCs w:val="20"/>
          <w:lang w:eastAsia="zh-CN"/>
        </w:rPr>
        <w:t xml:space="preserve"> </w:t>
      </w:r>
      <w:proofErr w:type="spellStart"/>
      <w:r w:rsidRPr="0075420D">
        <w:rPr>
          <w:sz w:val="20"/>
          <w:szCs w:val="20"/>
          <w:lang w:eastAsia="zh-CN"/>
        </w:rPr>
        <w:t>ugroženosti</w:t>
      </w:r>
      <w:proofErr w:type="spellEnd"/>
      <w:r w:rsidRPr="0075420D">
        <w:rPr>
          <w:sz w:val="20"/>
          <w:szCs w:val="20"/>
          <w:lang w:eastAsia="zh-CN"/>
        </w:rPr>
        <w:t xml:space="preserve"> od </w:t>
      </w:r>
      <w:proofErr w:type="spellStart"/>
      <w:r w:rsidRPr="0075420D">
        <w:rPr>
          <w:sz w:val="20"/>
          <w:szCs w:val="20"/>
          <w:lang w:eastAsia="zh-CN"/>
        </w:rPr>
        <w:t>prirodnih</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tehničko-tehnoloških</w:t>
      </w:r>
      <w:proofErr w:type="spellEnd"/>
      <w:r w:rsidRPr="0075420D">
        <w:rPr>
          <w:sz w:val="20"/>
          <w:szCs w:val="20"/>
          <w:lang w:eastAsia="zh-CN"/>
        </w:rPr>
        <w:t xml:space="preserve"> </w:t>
      </w:r>
      <w:proofErr w:type="spellStart"/>
      <w:r w:rsidRPr="0075420D">
        <w:rPr>
          <w:sz w:val="20"/>
          <w:szCs w:val="20"/>
          <w:lang w:eastAsia="zh-CN"/>
        </w:rPr>
        <w:t>katastrofa</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velikih</w:t>
      </w:r>
      <w:proofErr w:type="spellEnd"/>
      <w:r w:rsidRPr="0075420D">
        <w:rPr>
          <w:sz w:val="20"/>
          <w:szCs w:val="20"/>
          <w:lang w:eastAsia="zh-CN"/>
        </w:rPr>
        <w:t xml:space="preserve"> </w:t>
      </w:r>
      <w:proofErr w:type="spellStart"/>
      <w:r w:rsidRPr="0075420D">
        <w:rPr>
          <w:sz w:val="20"/>
          <w:szCs w:val="20"/>
          <w:lang w:eastAsia="zh-CN"/>
        </w:rPr>
        <w:t>nesreća</w:t>
      </w:r>
      <w:proofErr w:type="spellEnd"/>
      <w:r w:rsidRPr="0075420D">
        <w:rPr>
          <w:sz w:val="20"/>
          <w:szCs w:val="20"/>
          <w:lang w:eastAsia="zh-CN"/>
        </w:rPr>
        <w:t xml:space="preserve"> BP </w:t>
      </w:r>
      <w:proofErr w:type="spellStart"/>
      <w:r w:rsidRPr="0075420D">
        <w:rPr>
          <w:sz w:val="20"/>
          <w:szCs w:val="20"/>
          <w:lang w:eastAsia="zh-CN"/>
        </w:rPr>
        <w:t>Ivanec</w:t>
      </w:r>
      <w:proofErr w:type="spellEnd"/>
    </w:p>
    <w:p w14:paraId="2B021828" w14:textId="77777777" w:rsidR="00F6085A" w:rsidRDefault="00CA419C" w:rsidP="00F6085A">
      <w:pPr>
        <w:pStyle w:val="Odlomakpopisa11"/>
        <w:keepNext/>
      </w:pPr>
      <w:r>
        <w:rPr>
          <w:noProof/>
        </w:rPr>
        <w:drawing>
          <wp:inline distT="0" distB="0" distL="0" distR="0" wp14:anchorId="079BE94D" wp14:editId="21C704B6">
            <wp:extent cx="5640705" cy="2238375"/>
            <wp:effectExtent l="0" t="0" r="0" b="9525"/>
            <wp:docPr id="26" name="Slika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8">
                      <a:extLst>
                        <a:ext uri="{28A0092B-C50C-407E-A947-70E740481C1C}">
                          <a14:useLocalDpi xmlns:a14="http://schemas.microsoft.com/office/drawing/2010/main" val="0"/>
                        </a:ext>
                      </a:extLst>
                    </a:blip>
                    <a:srcRect r="3724"/>
                    <a:stretch/>
                  </pic:blipFill>
                  <pic:spPr bwMode="auto">
                    <a:xfrm>
                      <a:off x="0" y="0"/>
                      <a:ext cx="5644238" cy="2239777"/>
                    </a:xfrm>
                    <a:prstGeom prst="rect">
                      <a:avLst/>
                    </a:prstGeom>
                    <a:noFill/>
                    <a:ln>
                      <a:noFill/>
                    </a:ln>
                    <a:extLst>
                      <a:ext uri="{53640926-AAD7-44D8-BBD7-CCE9431645EC}">
                        <a14:shadowObscured xmlns:a14="http://schemas.microsoft.com/office/drawing/2010/main"/>
                      </a:ext>
                    </a:extLst>
                  </pic:spPr>
                </pic:pic>
              </a:graphicData>
            </a:graphic>
          </wp:inline>
        </w:drawing>
      </w:r>
    </w:p>
    <w:p w14:paraId="6A219F4C" w14:textId="5FDA0BF3" w:rsidR="00D61378" w:rsidRDefault="00F6085A" w:rsidP="00F6085A">
      <w:pPr>
        <w:pStyle w:val="Opisslike"/>
        <w:spacing w:line="276" w:lineRule="auto"/>
        <w:jc w:val="center"/>
      </w:pPr>
      <w:bookmarkStart w:id="449" w:name="_Toc65821524"/>
      <w:r>
        <w:t xml:space="preserve">Slika </w:t>
      </w:r>
      <w:fldSimple w:instr=" SEQ Slika \* ARABIC ">
        <w:r w:rsidR="000E5642">
          <w:rPr>
            <w:noProof/>
          </w:rPr>
          <w:t>11</w:t>
        </w:r>
      </w:fldSimple>
      <w:r>
        <w:t>.</w:t>
      </w:r>
      <w:r w:rsidRPr="00F6085A">
        <w:t xml:space="preserve"> Zona ugroženosti za kasni požar lokve</w:t>
      </w:r>
      <w:bookmarkEnd w:id="449"/>
    </w:p>
    <w:p w14:paraId="10E0EAE9" w14:textId="77777777" w:rsidR="00F6085A" w:rsidRPr="0075420D" w:rsidRDefault="00F6085A" w:rsidP="00F6085A">
      <w:pPr>
        <w:pStyle w:val="Odlomakpopisa"/>
        <w:jc w:val="center"/>
        <w:rPr>
          <w:sz w:val="20"/>
          <w:szCs w:val="20"/>
          <w:lang w:eastAsia="zh-CN"/>
        </w:rPr>
      </w:pPr>
      <w:proofErr w:type="spellStart"/>
      <w:r w:rsidRPr="0075420D">
        <w:rPr>
          <w:sz w:val="20"/>
          <w:szCs w:val="20"/>
          <w:lang w:eastAsia="zh-CN"/>
        </w:rPr>
        <w:t>Izvor</w:t>
      </w:r>
      <w:proofErr w:type="spellEnd"/>
      <w:r w:rsidRPr="0075420D">
        <w:rPr>
          <w:sz w:val="20"/>
          <w:szCs w:val="20"/>
          <w:lang w:eastAsia="zh-CN"/>
        </w:rPr>
        <w:t xml:space="preserve">: </w:t>
      </w:r>
      <w:proofErr w:type="spellStart"/>
      <w:r w:rsidRPr="0075420D">
        <w:rPr>
          <w:sz w:val="20"/>
          <w:szCs w:val="20"/>
          <w:lang w:eastAsia="zh-CN"/>
        </w:rPr>
        <w:t>Procjena</w:t>
      </w:r>
      <w:proofErr w:type="spellEnd"/>
      <w:r w:rsidRPr="0075420D">
        <w:rPr>
          <w:sz w:val="20"/>
          <w:szCs w:val="20"/>
          <w:lang w:eastAsia="zh-CN"/>
        </w:rPr>
        <w:t xml:space="preserve"> </w:t>
      </w:r>
      <w:proofErr w:type="spellStart"/>
      <w:r w:rsidRPr="0075420D">
        <w:rPr>
          <w:sz w:val="20"/>
          <w:szCs w:val="20"/>
          <w:lang w:eastAsia="zh-CN"/>
        </w:rPr>
        <w:t>ugroženosti</w:t>
      </w:r>
      <w:proofErr w:type="spellEnd"/>
      <w:r w:rsidRPr="0075420D">
        <w:rPr>
          <w:sz w:val="20"/>
          <w:szCs w:val="20"/>
          <w:lang w:eastAsia="zh-CN"/>
        </w:rPr>
        <w:t xml:space="preserve"> od </w:t>
      </w:r>
      <w:proofErr w:type="spellStart"/>
      <w:r w:rsidRPr="0075420D">
        <w:rPr>
          <w:sz w:val="20"/>
          <w:szCs w:val="20"/>
          <w:lang w:eastAsia="zh-CN"/>
        </w:rPr>
        <w:t>prirodnih</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tehničko-tehnoloških</w:t>
      </w:r>
      <w:proofErr w:type="spellEnd"/>
      <w:r w:rsidRPr="0075420D">
        <w:rPr>
          <w:sz w:val="20"/>
          <w:szCs w:val="20"/>
          <w:lang w:eastAsia="zh-CN"/>
        </w:rPr>
        <w:t xml:space="preserve"> </w:t>
      </w:r>
      <w:proofErr w:type="spellStart"/>
      <w:r w:rsidRPr="0075420D">
        <w:rPr>
          <w:sz w:val="20"/>
          <w:szCs w:val="20"/>
          <w:lang w:eastAsia="zh-CN"/>
        </w:rPr>
        <w:t>katastrofa</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velikih</w:t>
      </w:r>
      <w:proofErr w:type="spellEnd"/>
      <w:r w:rsidRPr="0075420D">
        <w:rPr>
          <w:sz w:val="20"/>
          <w:szCs w:val="20"/>
          <w:lang w:eastAsia="zh-CN"/>
        </w:rPr>
        <w:t xml:space="preserve"> </w:t>
      </w:r>
      <w:proofErr w:type="spellStart"/>
      <w:r w:rsidRPr="0075420D">
        <w:rPr>
          <w:sz w:val="20"/>
          <w:szCs w:val="20"/>
          <w:lang w:eastAsia="zh-CN"/>
        </w:rPr>
        <w:t>nesreća</w:t>
      </w:r>
      <w:proofErr w:type="spellEnd"/>
      <w:r w:rsidRPr="0075420D">
        <w:rPr>
          <w:sz w:val="20"/>
          <w:szCs w:val="20"/>
          <w:lang w:eastAsia="zh-CN"/>
        </w:rPr>
        <w:t xml:space="preserve"> BP </w:t>
      </w:r>
      <w:proofErr w:type="spellStart"/>
      <w:r w:rsidRPr="0075420D">
        <w:rPr>
          <w:sz w:val="20"/>
          <w:szCs w:val="20"/>
          <w:lang w:eastAsia="zh-CN"/>
        </w:rPr>
        <w:t>Ivanec</w:t>
      </w:r>
      <w:proofErr w:type="spellEnd"/>
    </w:p>
    <w:p w14:paraId="1D23EB91" w14:textId="77777777" w:rsidR="00F6085A" w:rsidRPr="00F6085A" w:rsidRDefault="00F6085A" w:rsidP="000033C5">
      <w:pPr>
        <w:pStyle w:val="Odlomakpopisa"/>
      </w:pPr>
      <w:r w:rsidRPr="00F6085A">
        <w:t xml:space="preserve">U </w:t>
      </w:r>
      <w:proofErr w:type="spellStart"/>
      <w:r w:rsidRPr="00F6085A">
        <w:t>slučaju</w:t>
      </w:r>
      <w:proofErr w:type="spellEnd"/>
      <w:r w:rsidRPr="00F6085A">
        <w:t xml:space="preserve"> da </w:t>
      </w:r>
      <w:proofErr w:type="spellStart"/>
      <w:r w:rsidRPr="00F6085A">
        <w:t>istjecanje</w:t>
      </w:r>
      <w:proofErr w:type="spellEnd"/>
      <w:r w:rsidRPr="00F6085A">
        <w:t xml:space="preserve"> </w:t>
      </w:r>
      <w:proofErr w:type="spellStart"/>
      <w:r w:rsidRPr="00F6085A">
        <w:t>goriva</w:t>
      </w:r>
      <w:proofErr w:type="spellEnd"/>
      <w:r w:rsidRPr="00F6085A">
        <w:t xml:space="preserve"> </w:t>
      </w:r>
      <w:proofErr w:type="spellStart"/>
      <w:r w:rsidRPr="00F6085A">
        <w:t>i</w:t>
      </w:r>
      <w:proofErr w:type="spellEnd"/>
      <w:r w:rsidRPr="00F6085A">
        <w:t xml:space="preserve"> </w:t>
      </w:r>
      <w:proofErr w:type="spellStart"/>
      <w:r w:rsidRPr="00F6085A">
        <w:t>širenje</w:t>
      </w:r>
      <w:proofErr w:type="spellEnd"/>
      <w:r w:rsidRPr="00F6085A">
        <w:t xml:space="preserve"> </w:t>
      </w:r>
      <w:proofErr w:type="spellStart"/>
      <w:r w:rsidRPr="00F6085A">
        <w:t>oblaka</w:t>
      </w:r>
      <w:proofErr w:type="spellEnd"/>
      <w:r w:rsidRPr="00F6085A">
        <w:t xml:space="preserve"> para </w:t>
      </w:r>
      <w:proofErr w:type="spellStart"/>
      <w:r w:rsidRPr="00F6085A">
        <w:t>nije</w:t>
      </w:r>
      <w:proofErr w:type="spellEnd"/>
      <w:r w:rsidRPr="00F6085A">
        <w:t xml:space="preserve"> </w:t>
      </w:r>
      <w:proofErr w:type="spellStart"/>
      <w:r w:rsidRPr="00F6085A">
        <w:t>bilo</w:t>
      </w:r>
      <w:proofErr w:type="spellEnd"/>
      <w:r w:rsidRPr="00F6085A">
        <w:t xml:space="preserve"> </w:t>
      </w:r>
      <w:proofErr w:type="spellStart"/>
      <w:r w:rsidRPr="00F6085A">
        <w:t>moguće</w:t>
      </w:r>
      <w:proofErr w:type="spellEnd"/>
      <w:r w:rsidRPr="00F6085A">
        <w:t xml:space="preserve"> </w:t>
      </w:r>
      <w:proofErr w:type="spellStart"/>
      <w:r w:rsidRPr="00F6085A">
        <w:t>zaustaviti</w:t>
      </w:r>
      <w:proofErr w:type="spellEnd"/>
      <w:r w:rsidRPr="00F6085A">
        <w:t xml:space="preserve">, </w:t>
      </w:r>
      <w:proofErr w:type="spellStart"/>
      <w:r w:rsidRPr="00F6085A">
        <w:t>dolazi</w:t>
      </w:r>
      <w:proofErr w:type="spellEnd"/>
      <w:r w:rsidRPr="00F6085A">
        <w:t xml:space="preserve"> do </w:t>
      </w:r>
      <w:proofErr w:type="spellStart"/>
      <w:r w:rsidRPr="00F6085A">
        <w:t>eksplozije</w:t>
      </w:r>
      <w:proofErr w:type="spellEnd"/>
      <w:r w:rsidRPr="00F6085A">
        <w:t xml:space="preserve">. Masa </w:t>
      </w:r>
      <w:proofErr w:type="spellStart"/>
      <w:r w:rsidRPr="00F6085A">
        <w:t>goriva</w:t>
      </w:r>
      <w:proofErr w:type="spellEnd"/>
      <w:r w:rsidRPr="00F6085A">
        <w:t xml:space="preserve"> </w:t>
      </w:r>
      <w:proofErr w:type="spellStart"/>
      <w:r w:rsidRPr="00F6085A">
        <w:t>koja</w:t>
      </w:r>
      <w:proofErr w:type="spellEnd"/>
      <w:r w:rsidRPr="00F6085A">
        <w:t xml:space="preserve"> </w:t>
      </w:r>
      <w:proofErr w:type="spellStart"/>
      <w:r w:rsidRPr="00F6085A">
        <w:t>pritom</w:t>
      </w:r>
      <w:proofErr w:type="spellEnd"/>
      <w:r w:rsidRPr="00F6085A">
        <w:t xml:space="preserve"> </w:t>
      </w:r>
      <w:proofErr w:type="spellStart"/>
      <w:r w:rsidRPr="00F6085A">
        <w:t>izgara</w:t>
      </w:r>
      <w:proofErr w:type="spellEnd"/>
      <w:r w:rsidRPr="00F6085A">
        <w:t xml:space="preserve"> je 2 003 kg </w:t>
      </w:r>
      <w:r w:rsidRPr="00F6085A">
        <w:rPr>
          <w:rFonts w:cs="Arial"/>
        </w:rPr>
        <w:t>(</w:t>
      </w:r>
      <w:r w:rsidRPr="00F6085A">
        <w:t>TNT model, 10%).</w:t>
      </w:r>
    </w:p>
    <w:p w14:paraId="0610CEA7" w14:textId="77777777" w:rsidR="00F6085A" w:rsidRPr="00F6085A" w:rsidRDefault="00F6085A" w:rsidP="000033C5">
      <w:pPr>
        <w:pStyle w:val="Odlomakpopisa"/>
      </w:pPr>
      <w:proofErr w:type="spellStart"/>
      <w:r w:rsidRPr="00F6085A">
        <w:t>Iznos</w:t>
      </w:r>
      <w:proofErr w:type="spellEnd"/>
      <w:r w:rsidRPr="00F6085A">
        <w:t xml:space="preserve"> zone </w:t>
      </w:r>
      <w:proofErr w:type="spellStart"/>
      <w:r w:rsidRPr="00F6085A">
        <w:t>udarnog</w:t>
      </w:r>
      <w:proofErr w:type="spellEnd"/>
      <w:r w:rsidRPr="00F6085A">
        <w:t xml:space="preserve"> </w:t>
      </w:r>
      <w:proofErr w:type="spellStart"/>
      <w:r w:rsidRPr="00F6085A">
        <w:t>vala</w:t>
      </w:r>
      <w:proofErr w:type="spellEnd"/>
      <w:r w:rsidRPr="00F6085A">
        <w:t xml:space="preserve"> za:</w:t>
      </w:r>
    </w:p>
    <w:p w14:paraId="4DD4A041" w14:textId="77777777" w:rsidR="00F6085A" w:rsidRPr="00F6085A" w:rsidRDefault="00F6085A" w:rsidP="0009750B">
      <w:pPr>
        <w:numPr>
          <w:ilvl w:val="0"/>
          <w:numId w:val="74"/>
        </w:numPr>
        <w:spacing w:after="0" w:line="276" w:lineRule="auto"/>
        <w:jc w:val="both"/>
        <w:rPr>
          <w:rFonts w:ascii="Calibri" w:eastAsia="Calibri" w:hAnsi="Calibri" w:cs="Times New Roman"/>
          <w:sz w:val="24"/>
        </w:rPr>
      </w:pPr>
      <w:r w:rsidRPr="00F6085A">
        <w:rPr>
          <w:rFonts w:ascii="Calibri" w:eastAsia="Calibri" w:hAnsi="Calibri" w:cs="Times New Roman"/>
          <w:sz w:val="24"/>
        </w:rPr>
        <w:lastRenderedPageBreak/>
        <w:t>0,07 bar: 255 m,</w:t>
      </w:r>
    </w:p>
    <w:p w14:paraId="7114B14E" w14:textId="77777777" w:rsidR="00F6085A" w:rsidRPr="00F6085A" w:rsidRDefault="00F6085A" w:rsidP="0009750B">
      <w:pPr>
        <w:numPr>
          <w:ilvl w:val="0"/>
          <w:numId w:val="74"/>
        </w:numPr>
        <w:spacing w:after="0" w:line="276" w:lineRule="auto"/>
        <w:jc w:val="both"/>
        <w:rPr>
          <w:rFonts w:ascii="Calibri" w:eastAsia="Calibri" w:hAnsi="Calibri" w:cs="Times New Roman"/>
          <w:sz w:val="24"/>
        </w:rPr>
      </w:pPr>
      <w:r w:rsidRPr="00F6085A">
        <w:rPr>
          <w:rFonts w:ascii="Calibri" w:eastAsia="Calibri" w:hAnsi="Calibri" w:cs="Times New Roman"/>
          <w:sz w:val="24"/>
        </w:rPr>
        <w:t>0,24 bar: 164 m,</w:t>
      </w:r>
    </w:p>
    <w:p w14:paraId="41E2F96B" w14:textId="77777777" w:rsidR="00F6085A" w:rsidRPr="00F6085A" w:rsidRDefault="00F6085A" w:rsidP="0009750B">
      <w:pPr>
        <w:numPr>
          <w:ilvl w:val="0"/>
          <w:numId w:val="74"/>
        </w:numPr>
        <w:spacing w:after="240" w:line="276" w:lineRule="auto"/>
        <w:jc w:val="both"/>
        <w:rPr>
          <w:rFonts w:ascii="Calibri" w:eastAsia="Calibri" w:hAnsi="Calibri" w:cs="Times New Roman"/>
          <w:sz w:val="24"/>
        </w:rPr>
      </w:pPr>
      <w:r w:rsidRPr="00F6085A">
        <w:rPr>
          <w:rFonts w:ascii="Calibri" w:eastAsia="Calibri" w:hAnsi="Calibri" w:cs="Times New Roman"/>
          <w:sz w:val="24"/>
        </w:rPr>
        <w:t>0,55 bar: 135 m.</w:t>
      </w:r>
    </w:p>
    <w:p w14:paraId="4AD8B214" w14:textId="77777777" w:rsidR="000033C5" w:rsidRDefault="000033C5" w:rsidP="000033C5">
      <w:pPr>
        <w:pStyle w:val="Odlomakpopisa11"/>
        <w:keepNext/>
      </w:pPr>
      <w:r>
        <w:rPr>
          <w:noProof/>
        </w:rPr>
        <w:drawing>
          <wp:inline distT="0" distB="0" distL="0" distR="0" wp14:anchorId="227685E4" wp14:editId="04F186CA">
            <wp:extent cx="5610225" cy="2021758"/>
            <wp:effectExtent l="0" t="0" r="0" b="0"/>
            <wp:docPr id="27" name="Slika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614611" cy="2023338"/>
                    </a:xfrm>
                    <a:prstGeom prst="rect">
                      <a:avLst/>
                    </a:prstGeom>
                    <a:noFill/>
                  </pic:spPr>
                </pic:pic>
              </a:graphicData>
            </a:graphic>
          </wp:inline>
        </w:drawing>
      </w:r>
    </w:p>
    <w:p w14:paraId="7ED9633D" w14:textId="1B9AC76E" w:rsidR="00D61378" w:rsidRDefault="000033C5" w:rsidP="000033C5">
      <w:pPr>
        <w:pStyle w:val="Opisslike"/>
        <w:spacing w:line="276" w:lineRule="auto"/>
        <w:jc w:val="center"/>
      </w:pPr>
      <w:bookmarkStart w:id="450" w:name="_Toc65821525"/>
      <w:r>
        <w:t xml:space="preserve">Slika </w:t>
      </w:r>
      <w:fldSimple w:instr=" SEQ Slika \* ARABIC ">
        <w:r w:rsidR="000E5642">
          <w:rPr>
            <w:noProof/>
          </w:rPr>
          <w:t>12</w:t>
        </w:r>
      </w:fldSimple>
      <w:r>
        <w:t>.</w:t>
      </w:r>
      <w:r w:rsidRPr="000033C5">
        <w:t xml:space="preserve"> Zone ugroženosti za kasnu </w:t>
      </w:r>
      <w:proofErr w:type="spellStart"/>
      <w:r w:rsidRPr="000033C5">
        <w:t>worst-case</w:t>
      </w:r>
      <w:proofErr w:type="spellEnd"/>
      <w:r w:rsidRPr="000033C5">
        <w:t xml:space="preserve"> eksploziju oblaka para benzina požar lokve</w:t>
      </w:r>
      <w:bookmarkEnd w:id="450"/>
    </w:p>
    <w:p w14:paraId="7C080559" w14:textId="77777777" w:rsidR="000033C5" w:rsidRPr="0075420D" w:rsidRDefault="000033C5" w:rsidP="000033C5">
      <w:pPr>
        <w:pStyle w:val="Odlomakpopisa"/>
        <w:jc w:val="center"/>
        <w:rPr>
          <w:sz w:val="20"/>
          <w:szCs w:val="20"/>
          <w:lang w:eastAsia="zh-CN"/>
        </w:rPr>
      </w:pPr>
      <w:proofErr w:type="spellStart"/>
      <w:r w:rsidRPr="0075420D">
        <w:rPr>
          <w:sz w:val="20"/>
          <w:szCs w:val="20"/>
          <w:lang w:eastAsia="zh-CN"/>
        </w:rPr>
        <w:t>Izvor</w:t>
      </w:r>
      <w:proofErr w:type="spellEnd"/>
      <w:r w:rsidRPr="0075420D">
        <w:rPr>
          <w:sz w:val="20"/>
          <w:szCs w:val="20"/>
          <w:lang w:eastAsia="zh-CN"/>
        </w:rPr>
        <w:t xml:space="preserve">: </w:t>
      </w:r>
      <w:proofErr w:type="spellStart"/>
      <w:r w:rsidRPr="0075420D">
        <w:rPr>
          <w:sz w:val="20"/>
          <w:szCs w:val="20"/>
          <w:lang w:eastAsia="zh-CN"/>
        </w:rPr>
        <w:t>Procjena</w:t>
      </w:r>
      <w:proofErr w:type="spellEnd"/>
      <w:r w:rsidRPr="0075420D">
        <w:rPr>
          <w:sz w:val="20"/>
          <w:szCs w:val="20"/>
          <w:lang w:eastAsia="zh-CN"/>
        </w:rPr>
        <w:t xml:space="preserve"> </w:t>
      </w:r>
      <w:proofErr w:type="spellStart"/>
      <w:r w:rsidRPr="0075420D">
        <w:rPr>
          <w:sz w:val="20"/>
          <w:szCs w:val="20"/>
          <w:lang w:eastAsia="zh-CN"/>
        </w:rPr>
        <w:t>ugroženosti</w:t>
      </w:r>
      <w:proofErr w:type="spellEnd"/>
      <w:r w:rsidRPr="0075420D">
        <w:rPr>
          <w:sz w:val="20"/>
          <w:szCs w:val="20"/>
          <w:lang w:eastAsia="zh-CN"/>
        </w:rPr>
        <w:t xml:space="preserve"> od </w:t>
      </w:r>
      <w:proofErr w:type="spellStart"/>
      <w:r w:rsidRPr="0075420D">
        <w:rPr>
          <w:sz w:val="20"/>
          <w:szCs w:val="20"/>
          <w:lang w:eastAsia="zh-CN"/>
        </w:rPr>
        <w:t>prirodnih</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tehničko-tehnoloških</w:t>
      </w:r>
      <w:proofErr w:type="spellEnd"/>
      <w:r w:rsidRPr="0075420D">
        <w:rPr>
          <w:sz w:val="20"/>
          <w:szCs w:val="20"/>
          <w:lang w:eastAsia="zh-CN"/>
        </w:rPr>
        <w:t xml:space="preserve"> </w:t>
      </w:r>
      <w:proofErr w:type="spellStart"/>
      <w:r w:rsidRPr="0075420D">
        <w:rPr>
          <w:sz w:val="20"/>
          <w:szCs w:val="20"/>
          <w:lang w:eastAsia="zh-CN"/>
        </w:rPr>
        <w:t>katastrofa</w:t>
      </w:r>
      <w:proofErr w:type="spellEnd"/>
      <w:r w:rsidRPr="0075420D">
        <w:rPr>
          <w:sz w:val="20"/>
          <w:szCs w:val="20"/>
          <w:lang w:eastAsia="zh-CN"/>
        </w:rPr>
        <w:t xml:space="preserve"> </w:t>
      </w:r>
      <w:proofErr w:type="spellStart"/>
      <w:r w:rsidRPr="0075420D">
        <w:rPr>
          <w:sz w:val="20"/>
          <w:szCs w:val="20"/>
          <w:lang w:eastAsia="zh-CN"/>
        </w:rPr>
        <w:t>i</w:t>
      </w:r>
      <w:proofErr w:type="spellEnd"/>
      <w:r w:rsidRPr="0075420D">
        <w:rPr>
          <w:sz w:val="20"/>
          <w:szCs w:val="20"/>
          <w:lang w:eastAsia="zh-CN"/>
        </w:rPr>
        <w:t xml:space="preserve"> </w:t>
      </w:r>
      <w:proofErr w:type="spellStart"/>
      <w:r w:rsidRPr="0075420D">
        <w:rPr>
          <w:sz w:val="20"/>
          <w:szCs w:val="20"/>
          <w:lang w:eastAsia="zh-CN"/>
        </w:rPr>
        <w:t>velikih</w:t>
      </w:r>
      <w:proofErr w:type="spellEnd"/>
      <w:r w:rsidRPr="0075420D">
        <w:rPr>
          <w:sz w:val="20"/>
          <w:szCs w:val="20"/>
          <w:lang w:eastAsia="zh-CN"/>
        </w:rPr>
        <w:t xml:space="preserve"> </w:t>
      </w:r>
      <w:proofErr w:type="spellStart"/>
      <w:r w:rsidRPr="0075420D">
        <w:rPr>
          <w:sz w:val="20"/>
          <w:szCs w:val="20"/>
          <w:lang w:eastAsia="zh-CN"/>
        </w:rPr>
        <w:t>nesreća</w:t>
      </w:r>
      <w:proofErr w:type="spellEnd"/>
      <w:r w:rsidRPr="0075420D">
        <w:rPr>
          <w:sz w:val="20"/>
          <w:szCs w:val="20"/>
          <w:lang w:eastAsia="zh-CN"/>
        </w:rPr>
        <w:t xml:space="preserve"> BP </w:t>
      </w:r>
      <w:proofErr w:type="spellStart"/>
      <w:r w:rsidRPr="0075420D">
        <w:rPr>
          <w:sz w:val="20"/>
          <w:szCs w:val="20"/>
          <w:lang w:eastAsia="zh-CN"/>
        </w:rPr>
        <w:t>Ivanec</w:t>
      </w:r>
      <w:proofErr w:type="spellEnd"/>
    </w:p>
    <w:p w14:paraId="14965294" w14:textId="77777777" w:rsidR="000033C5" w:rsidRPr="000033C5" w:rsidRDefault="000033C5" w:rsidP="000033C5">
      <w:pPr>
        <w:pStyle w:val="Odlomakpopisa"/>
      </w:pPr>
      <w:r w:rsidRPr="000033C5">
        <w:t xml:space="preserve">U </w:t>
      </w:r>
      <w:proofErr w:type="spellStart"/>
      <w:r w:rsidRPr="000033C5">
        <w:t>slučaju</w:t>
      </w:r>
      <w:proofErr w:type="spellEnd"/>
      <w:r w:rsidRPr="000033C5">
        <w:t xml:space="preserve"> </w:t>
      </w:r>
      <w:proofErr w:type="spellStart"/>
      <w:r w:rsidRPr="000033C5">
        <w:t>pucanja</w:t>
      </w:r>
      <w:proofErr w:type="spellEnd"/>
      <w:r w:rsidRPr="000033C5">
        <w:t xml:space="preserve"> </w:t>
      </w:r>
      <w:proofErr w:type="spellStart"/>
      <w:r w:rsidRPr="000033C5">
        <w:t>pregrijanog</w:t>
      </w:r>
      <w:proofErr w:type="spellEnd"/>
      <w:r w:rsidRPr="000033C5">
        <w:t xml:space="preserve"> </w:t>
      </w:r>
      <w:proofErr w:type="spellStart"/>
      <w:r w:rsidRPr="000033C5">
        <w:t>spremnika</w:t>
      </w:r>
      <w:proofErr w:type="spellEnd"/>
      <w:r w:rsidRPr="000033C5">
        <w:t xml:space="preserve"> </w:t>
      </w:r>
      <w:proofErr w:type="spellStart"/>
      <w:r w:rsidRPr="000033C5">
        <w:t>autocisterne</w:t>
      </w:r>
      <w:proofErr w:type="spellEnd"/>
      <w:r w:rsidRPr="000033C5">
        <w:t xml:space="preserve"> </w:t>
      </w:r>
      <w:proofErr w:type="spellStart"/>
      <w:r w:rsidRPr="000033C5">
        <w:t>dolazi</w:t>
      </w:r>
      <w:proofErr w:type="spellEnd"/>
      <w:r w:rsidRPr="000033C5">
        <w:t xml:space="preserve"> do </w:t>
      </w:r>
      <w:proofErr w:type="spellStart"/>
      <w:r w:rsidRPr="000033C5">
        <w:t>stvaranja</w:t>
      </w:r>
      <w:proofErr w:type="spellEnd"/>
      <w:r w:rsidRPr="000033C5">
        <w:t xml:space="preserve"> </w:t>
      </w:r>
      <w:proofErr w:type="spellStart"/>
      <w:r w:rsidRPr="000033C5">
        <w:t>vatrene</w:t>
      </w:r>
      <w:proofErr w:type="spellEnd"/>
      <w:r w:rsidRPr="000033C5">
        <w:t xml:space="preserve"> </w:t>
      </w:r>
      <w:proofErr w:type="spellStart"/>
      <w:r w:rsidRPr="000033C5">
        <w:t>lopte</w:t>
      </w:r>
      <w:proofErr w:type="spellEnd"/>
      <w:r w:rsidRPr="000033C5">
        <w:t xml:space="preserve"> </w:t>
      </w:r>
      <w:proofErr w:type="spellStart"/>
      <w:r w:rsidRPr="000033C5">
        <w:t>koja</w:t>
      </w:r>
      <w:proofErr w:type="spellEnd"/>
      <w:r w:rsidRPr="000033C5">
        <w:t xml:space="preserve"> se </w:t>
      </w:r>
      <w:proofErr w:type="spellStart"/>
      <w:r w:rsidRPr="000033C5">
        <w:t>diže</w:t>
      </w:r>
      <w:proofErr w:type="spellEnd"/>
      <w:r w:rsidRPr="000033C5">
        <w:t xml:space="preserve"> u </w:t>
      </w:r>
      <w:proofErr w:type="spellStart"/>
      <w:r w:rsidRPr="000033C5">
        <w:t>zrak</w:t>
      </w:r>
      <w:proofErr w:type="spellEnd"/>
      <w:r w:rsidRPr="000033C5">
        <w:t xml:space="preserve"> </w:t>
      </w:r>
      <w:proofErr w:type="spellStart"/>
      <w:r w:rsidRPr="000033C5">
        <w:t>i</w:t>
      </w:r>
      <w:proofErr w:type="spellEnd"/>
      <w:r w:rsidRPr="000033C5">
        <w:t xml:space="preserve"> </w:t>
      </w:r>
      <w:proofErr w:type="spellStart"/>
      <w:r w:rsidRPr="000033C5">
        <w:t>intenzivno</w:t>
      </w:r>
      <w:proofErr w:type="spellEnd"/>
      <w:r w:rsidRPr="000033C5">
        <w:t xml:space="preserve"> </w:t>
      </w:r>
      <w:proofErr w:type="spellStart"/>
      <w:r w:rsidRPr="000033C5">
        <w:t>zrači</w:t>
      </w:r>
      <w:proofErr w:type="spellEnd"/>
      <w:r w:rsidRPr="000033C5">
        <w:t xml:space="preserve"> </w:t>
      </w:r>
      <w:proofErr w:type="spellStart"/>
      <w:r w:rsidRPr="000033C5">
        <w:t>toplinsku</w:t>
      </w:r>
      <w:proofErr w:type="spellEnd"/>
      <w:r w:rsidRPr="000033C5">
        <w:t xml:space="preserve"> </w:t>
      </w:r>
      <w:proofErr w:type="spellStart"/>
      <w:r w:rsidRPr="000033C5">
        <w:t>energiju</w:t>
      </w:r>
      <w:proofErr w:type="spellEnd"/>
      <w:r w:rsidRPr="000033C5">
        <w:t xml:space="preserve">. </w:t>
      </w:r>
    </w:p>
    <w:p w14:paraId="65EABA73" w14:textId="77777777" w:rsidR="000033C5" w:rsidRPr="000033C5" w:rsidRDefault="000033C5" w:rsidP="000033C5">
      <w:pPr>
        <w:pStyle w:val="Odlomakpopisa"/>
      </w:pPr>
      <w:proofErr w:type="spellStart"/>
      <w:r w:rsidRPr="000033C5">
        <w:t>Proračun</w:t>
      </w:r>
      <w:proofErr w:type="spellEnd"/>
      <w:r w:rsidRPr="000033C5">
        <w:t xml:space="preserve"> za </w:t>
      </w:r>
      <w:proofErr w:type="spellStart"/>
      <w:r w:rsidRPr="000033C5">
        <w:t>ukupnu</w:t>
      </w:r>
      <w:proofErr w:type="spellEnd"/>
      <w:r w:rsidRPr="000033C5">
        <w:t xml:space="preserve"> </w:t>
      </w:r>
      <w:proofErr w:type="spellStart"/>
      <w:r w:rsidRPr="000033C5">
        <w:t>količinu</w:t>
      </w:r>
      <w:proofErr w:type="spellEnd"/>
      <w:r w:rsidRPr="000033C5">
        <w:t xml:space="preserve">, worst case </w:t>
      </w:r>
      <w:proofErr w:type="spellStart"/>
      <w:r w:rsidRPr="000033C5">
        <w:t>scenarij</w:t>
      </w:r>
      <w:proofErr w:type="spellEnd"/>
      <w:r w:rsidRPr="000033C5">
        <w:t xml:space="preserve">, </w:t>
      </w:r>
      <w:proofErr w:type="spellStart"/>
      <w:r w:rsidRPr="000033C5">
        <w:t>rezultati</w:t>
      </w:r>
      <w:proofErr w:type="spellEnd"/>
      <w:r w:rsidRPr="000033C5">
        <w:t xml:space="preserve"> </w:t>
      </w:r>
      <w:proofErr w:type="spellStart"/>
      <w:r w:rsidRPr="000033C5">
        <w:t>su</w:t>
      </w:r>
      <w:proofErr w:type="spellEnd"/>
      <w:r w:rsidRPr="000033C5">
        <w:t xml:space="preserve"> </w:t>
      </w:r>
      <w:proofErr w:type="spellStart"/>
      <w:r w:rsidRPr="000033C5">
        <w:t>sljedeći</w:t>
      </w:r>
      <w:proofErr w:type="spellEnd"/>
      <w:r w:rsidRPr="000033C5">
        <w:t>:</w:t>
      </w:r>
    </w:p>
    <w:p w14:paraId="78FFC0F0" w14:textId="0EFB0168" w:rsidR="000033C5" w:rsidRPr="000033C5" w:rsidRDefault="000033C5" w:rsidP="0009750B">
      <w:pPr>
        <w:pStyle w:val="Odlomakpopisa"/>
        <w:numPr>
          <w:ilvl w:val="0"/>
          <w:numId w:val="75"/>
        </w:numPr>
        <w:spacing w:after="0"/>
      </w:pPr>
      <w:proofErr w:type="spellStart"/>
      <w:r w:rsidRPr="000033C5">
        <w:t>radijus</w:t>
      </w:r>
      <w:proofErr w:type="spellEnd"/>
      <w:r w:rsidRPr="000033C5">
        <w:t xml:space="preserve"> </w:t>
      </w:r>
      <w:proofErr w:type="spellStart"/>
      <w:r w:rsidRPr="000033C5">
        <w:t>vatrene</w:t>
      </w:r>
      <w:proofErr w:type="spellEnd"/>
      <w:r w:rsidRPr="000033C5">
        <w:t xml:space="preserve"> </w:t>
      </w:r>
      <w:proofErr w:type="spellStart"/>
      <w:r w:rsidRPr="000033C5">
        <w:t>lopte</w:t>
      </w:r>
      <w:proofErr w:type="spellEnd"/>
      <w:r w:rsidRPr="000033C5">
        <w:t>: 84 m,</w:t>
      </w:r>
    </w:p>
    <w:p w14:paraId="0699BE5D" w14:textId="77381856" w:rsidR="000033C5" w:rsidRPr="000033C5" w:rsidRDefault="000033C5" w:rsidP="0009750B">
      <w:pPr>
        <w:pStyle w:val="Odlomakpopisa"/>
        <w:numPr>
          <w:ilvl w:val="0"/>
          <w:numId w:val="75"/>
        </w:numPr>
        <w:spacing w:after="0"/>
      </w:pPr>
      <w:proofErr w:type="spellStart"/>
      <w:r w:rsidRPr="000033C5">
        <w:t>visina</w:t>
      </w:r>
      <w:proofErr w:type="spellEnd"/>
      <w:r w:rsidRPr="000033C5">
        <w:t>: 167 m,</w:t>
      </w:r>
    </w:p>
    <w:p w14:paraId="53289CF9" w14:textId="38FCEA86" w:rsidR="000033C5" w:rsidRPr="000033C5" w:rsidRDefault="000033C5" w:rsidP="0009750B">
      <w:pPr>
        <w:pStyle w:val="Odlomakpopisa"/>
        <w:numPr>
          <w:ilvl w:val="0"/>
          <w:numId w:val="75"/>
        </w:numPr>
      </w:pPr>
      <w:proofErr w:type="spellStart"/>
      <w:r w:rsidRPr="000033C5">
        <w:t>trajanje</w:t>
      </w:r>
      <w:proofErr w:type="spellEnd"/>
      <w:r w:rsidRPr="000033C5">
        <w:t>: 13 s.</w:t>
      </w:r>
    </w:p>
    <w:p w14:paraId="2B65F27E" w14:textId="77777777" w:rsidR="000033C5" w:rsidRDefault="000033C5" w:rsidP="000033C5">
      <w:pPr>
        <w:pStyle w:val="Odlomakpopisa"/>
      </w:pPr>
      <w:proofErr w:type="spellStart"/>
      <w:r w:rsidRPr="000033C5">
        <w:t>Radijus</w:t>
      </w:r>
      <w:proofErr w:type="spellEnd"/>
      <w:r w:rsidRPr="000033C5">
        <w:t xml:space="preserve"> zone </w:t>
      </w:r>
      <w:proofErr w:type="spellStart"/>
      <w:r w:rsidRPr="000033C5">
        <w:t>ugroženosti</w:t>
      </w:r>
      <w:proofErr w:type="spellEnd"/>
      <w:r w:rsidRPr="000033C5">
        <w:t xml:space="preserve"> za 2 kW/m</w:t>
      </w:r>
      <w:r w:rsidRPr="000033C5">
        <w:rPr>
          <w:vertAlign w:val="superscript"/>
        </w:rPr>
        <w:t>2</w:t>
      </w:r>
      <w:r w:rsidRPr="000033C5">
        <w:t xml:space="preserve"> </w:t>
      </w:r>
      <w:proofErr w:type="spellStart"/>
      <w:r w:rsidRPr="000033C5">
        <w:t>snage</w:t>
      </w:r>
      <w:proofErr w:type="spellEnd"/>
      <w:r w:rsidRPr="000033C5">
        <w:t xml:space="preserve"> </w:t>
      </w:r>
      <w:proofErr w:type="spellStart"/>
      <w:r w:rsidRPr="000033C5">
        <w:t>toplinskog</w:t>
      </w:r>
      <w:proofErr w:type="spellEnd"/>
      <w:r w:rsidRPr="000033C5">
        <w:t xml:space="preserve"> </w:t>
      </w:r>
      <w:proofErr w:type="spellStart"/>
      <w:r w:rsidRPr="000033C5">
        <w:t>zračenja</w:t>
      </w:r>
      <w:proofErr w:type="spellEnd"/>
      <w:r w:rsidRPr="000033C5">
        <w:t xml:space="preserve"> je 461 m. </w:t>
      </w:r>
    </w:p>
    <w:p w14:paraId="581AD638" w14:textId="5DB098B4" w:rsidR="000033C5" w:rsidRDefault="000033C5" w:rsidP="000033C5">
      <w:pPr>
        <w:pStyle w:val="Odlomakpopisa"/>
      </w:pPr>
      <w:r w:rsidRPr="000033C5">
        <w:t xml:space="preserve">Za </w:t>
      </w:r>
      <w:proofErr w:type="spellStart"/>
      <w:r w:rsidRPr="000033C5">
        <w:t>trajanje</w:t>
      </w:r>
      <w:proofErr w:type="spellEnd"/>
      <w:r w:rsidRPr="000033C5">
        <w:t xml:space="preserve"> </w:t>
      </w:r>
      <w:proofErr w:type="spellStart"/>
      <w:r w:rsidRPr="000033C5">
        <w:t>izloženosti</w:t>
      </w:r>
      <w:proofErr w:type="spellEnd"/>
      <w:r w:rsidRPr="000033C5">
        <w:t xml:space="preserve"> od 20 s, </w:t>
      </w:r>
      <w:proofErr w:type="spellStart"/>
      <w:r w:rsidRPr="000033C5">
        <w:t>smrtnost</w:t>
      </w:r>
      <w:proofErr w:type="spellEnd"/>
      <w:r w:rsidRPr="000033C5">
        <w:t xml:space="preserve"> za </w:t>
      </w:r>
      <w:proofErr w:type="spellStart"/>
      <w:r w:rsidRPr="000033C5">
        <w:t>nezaštićene</w:t>
      </w:r>
      <w:proofErr w:type="spellEnd"/>
      <w:r w:rsidRPr="000033C5">
        <w:t xml:space="preserve"> </w:t>
      </w:r>
      <w:proofErr w:type="spellStart"/>
      <w:r w:rsidRPr="000033C5">
        <w:t>osobe</w:t>
      </w:r>
      <w:proofErr w:type="spellEnd"/>
      <w:r w:rsidRPr="000033C5">
        <w:t xml:space="preserve"> je 1,15 %, a </w:t>
      </w:r>
      <w:proofErr w:type="spellStart"/>
      <w:r w:rsidRPr="000033C5">
        <w:t>zahvaćena</w:t>
      </w:r>
      <w:proofErr w:type="spellEnd"/>
      <w:r w:rsidRPr="000033C5">
        <w:t xml:space="preserve"> </w:t>
      </w:r>
      <w:proofErr w:type="spellStart"/>
      <w:r w:rsidRPr="000033C5">
        <w:t>površina</w:t>
      </w:r>
      <w:proofErr w:type="spellEnd"/>
      <w:r w:rsidRPr="000033C5">
        <w:t xml:space="preserve"> 85</w:t>
      </w:r>
      <w:r>
        <w:t>.</w:t>
      </w:r>
      <w:r w:rsidRPr="000033C5">
        <w:t>375 m</w:t>
      </w:r>
      <w:r w:rsidRPr="000033C5">
        <w:rPr>
          <w:vertAlign w:val="superscript"/>
        </w:rPr>
        <w:t>2</w:t>
      </w:r>
      <w:r w:rsidRPr="000033C5">
        <w:t>.</w:t>
      </w:r>
    </w:p>
    <w:p w14:paraId="11856F72" w14:textId="4DAEA2F1" w:rsidR="00B146CE" w:rsidRDefault="00B146CE" w:rsidP="00B146CE">
      <w:pPr>
        <w:pStyle w:val="Naslov5"/>
      </w:pPr>
      <w:bookmarkStart w:id="451" w:name="_Toc65821390"/>
      <w:r>
        <w:t>Posljedice na život i zdravlje ljudi</w:t>
      </w:r>
      <w:bookmarkEnd w:id="451"/>
    </w:p>
    <w:p w14:paraId="0BC5B36B" w14:textId="386F9747" w:rsidR="00DF5EBF" w:rsidRPr="00DF5EBF" w:rsidRDefault="00DF5EBF" w:rsidP="00DF5EBF">
      <w:pPr>
        <w:spacing w:after="120" w:line="276" w:lineRule="auto"/>
        <w:jc w:val="both"/>
        <w:rPr>
          <w:sz w:val="24"/>
          <w:szCs w:val="24"/>
        </w:rPr>
      </w:pPr>
      <w:r w:rsidRPr="00DF5EBF">
        <w:rPr>
          <w:sz w:val="24"/>
          <w:szCs w:val="24"/>
        </w:rPr>
        <w:t xml:space="preserve">Procjena posljedica na život i zdravlje ljudi računa se prema sljedećoj formuli : </w:t>
      </w:r>
    </w:p>
    <w:p w14:paraId="3A80BEDA" w14:textId="77777777" w:rsidR="00DF5EBF" w:rsidRPr="00DF5EBF" w:rsidRDefault="00DF5EBF" w:rsidP="00DF5EBF">
      <w:pPr>
        <w:spacing w:after="120" w:line="276" w:lineRule="auto"/>
        <w:jc w:val="center"/>
        <w:rPr>
          <w:sz w:val="24"/>
          <w:szCs w:val="24"/>
        </w:rPr>
      </w:pPr>
      <w:proofErr w:type="spellStart"/>
      <w:r w:rsidRPr="00DF5EBF">
        <w:rPr>
          <w:sz w:val="24"/>
          <w:szCs w:val="24"/>
        </w:rPr>
        <w:t>Cdt</w:t>
      </w:r>
      <w:proofErr w:type="spellEnd"/>
      <w:r w:rsidRPr="00DF5EBF">
        <w:rPr>
          <w:sz w:val="24"/>
          <w:szCs w:val="24"/>
        </w:rPr>
        <w:t xml:space="preserve"> = P • ä • </w:t>
      </w:r>
      <w:proofErr w:type="spellStart"/>
      <w:r w:rsidRPr="00DF5EBF">
        <w:rPr>
          <w:sz w:val="24"/>
          <w:szCs w:val="24"/>
        </w:rPr>
        <w:t>fp</w:t>
      </w:r>
      <w:proofErr w:type="spellEnd"/>
      <w:r w:rsidRPr="00DF5EBF">
        <w:rPr>
          <w:sz w:val="24"/>
          <w:szCs w:val="24"/>
        </w:rPr>
        <w:t xml:space="preserve"> • </w:t>
      </w:r>
      <w:proofErr w:type="spellStart"/>
      <w:r w:rsidRPr="00DF5EBF">
        <w:rPr>
          <w:sz w:val="24"/>
          <w:szCs w:val="24"/>
        </w:rPr>
        <w:t>fu</w:t>
      </w:r>
      <w:proofErr w:type="spellEnd"/>
    </w:p>
    <w:p w14:paraId="782686C3" w14:textId="77777777" w:rsidR="00DF5EBF" w:rsidRPr="00DF5EBF" w:rsidRDefault="00DF5EBF" w:rsidP="00DF5EBF">
      <w:pPr>
        <w:spacing w:after="120" w:line="276" w:lineRule="auto"/>
        <w:jc w:val="both"/>
        <w:rPr>
          <w:sz w:val="24"/>
          <w:szCs w:val="24"/>
        </w:rPr>
      </w:pPr>
      <w:r w:rsidRPr="00DF5EBF">
        <w:rPr>
          <w:sz w:val="24"/>
          <w:szCs w:val="24"/>
        </w:rPr>
        <w:t xml:space="preserve">gdje je : </w:t>
      </w:r>
    </w:p>
    <w:p w14:paraId="790CD14F" w14:textId="7B222F12" w:rsidR="00DF5EBF" w:rsidRPr="00DF5EBF" w:rsidRDefault="00DF5EBF" w:rsidP="00DF5EBF">
      <w:pPr>
        <w:spacing w:after="0" w:line="276" w:lineRule="auto"/>
        <w:jc w:val="both"/>
        <w:rPr>
          <w:sz w:val="24"/>
          <w:szCs w:val="24"/>
        </w:rPr>
      </w:pPr>
      <w:proofErr w:type="spellStart"/>
      <w:r w:rsidRPr="00DF5EBF">
        <w:rPr>
          <w:sz w:val="24"/>
          <w:szCs w:val="24"/>
        </w:rPr>
        <w:t>Cdt</w:t>
      </w:r>
      <w:proofErr w:type="spellEnd"/>
      <w:r w:rsidRPr="00DF5EBF">
        <w:rPr>
          <w:sz w:val="24"/>
          <w:szCs w:val="24"/>
        </w:rPr>
        <w:t xml:space="preserve"> </w:t>
      </w:r>
      <w:r>
        <w:rPr>
          <w:sz w:val="24"/>
          <w:szCs w:val="24"/>
        </w:rPr>
        <w:t>–</w:t>
      </w:r>
      <w:r w:rsidRPr="00DF5EBF">
        <w:rPr>
          <w:sz w:val="24"/>
          <w:szCs w:val="24"/>
        </w:rPr>
        <w:t xml:space="preserve"> broj</w:t>
      </w:r>
      <w:r>
        <w:rPr>
          <w:sz w:val="24"/>
          <w:szCs w:val="24"/>
        </w:rPr>
        <w:t xml:space="preserve"> </w:t>
      </w:r>
      <w:r w:rsidRPr="00DF5EBF">
        <w:rPr>
          <w:sz w:val="24"/>
          <w:szCs w:val="24"/>
        </w:rPr>
        <w:t xml:space="preserve">smrtnih slučajeva    </w:t>
      </w:r>
    </w:p>
    <w:p w14:paraId="7BC6C83E" w14:textId="5A46C189" w:rsidR="00DF5EBF" w:rsidRPr="00DF5EBF" w:rsidRDefault="00DF5EBF" w:rsidP="00DF5EBF">
      <w:pPr>
        <w:spacing w:after="0" w:line="276" w:lineRule="auto"/>
        <w:jc w:val="both"/>
        <w:rPr>
          <w:sz w:val="24"/>
          <w:szCs w:val="24"/>
        </w:rPr>
      </w:pPr>
      <w:r w:rsidRPr="00DF5EBF">
        <w:rPr>
          <w:sz w:val="24"/>
          <w:szCs w:val="24"/>
        </w:rPr>
        <w:t xml:space="preserve">P </w:t>
      </w:r>
      <w:r>
        <w:rPr>
          <w:sz w:val="24"/>
          <w:szCs w:val="24"/>
        </w:rPr>
        <w:t>–</w:t>
      </w:r>
      <w:r w:rsidRPr="00DF5EBF">
        <w:rPr>
          <w:sz w:val="24"/>
          <w:szCs w:val="24"/>
        </w:rPr>
        <w:t xml:space="preserve"> površina</w:t>
      </w:r>
      <w:r>
        <w:rPr>
          <w:sz w:val="24"/>
          <w:szCs w:val="24"/>
        </w:rPr>
        <w:t xml:space="preserve"> </w:t>
      </w:r>
      <w:r w:rsidRPr="00DF5EBF">
        <w:rPr>
          <w:sz w:val="24"/>
          <w:szCs w:val="24"/>
        </w:rPr>
        <w:t>pogođenog područja (hektari, 1ha=10000 m</w:t>
      </w:r>
      <w:r w:rsidRPr="00DF5EBF">
        <w:rPr>
          <w:sz w:val="24"/>
          <w:szCs w:val="24"/>
          <w:vertAlign w:val="superscript"/>
        </w:rPr>
        <w:t>2</w:t>
      </w:r>
      <w:r w:rsidRPr="00DF5EBF">
        <w:rPr>
          <w:sz w:val="24"/>
          <w:szCs w:val="24"/>
        </w:rPr>
        <w:t xml:space="preserve">)  </w:t>
      </w:r>
    </w:p>
    <w:p w14:paraId="13FCFF2B" w14:textId="72ECAA99" w:rsidR="00DF5EBF" w:rsidRPr="00DF5EBF" w:rsidRDefault="00DF5EBF" w:rsidP="00DF5EBF">
      <w:pPr>
        <w:spacing w:after="0" w:line="276" w:lineRule="auto"/>
        <w:jc w:val="both"/>
        <w:rPr>
          <w:sz w:val="24"/>
          <w:szCs w:val="24"/>
        </w:rPr>
      </w:pPr>
      <w:r w:rsidRPr="00DF5EBF">
        <w:rPr>
          <w:sz w:val="24"/>
          <w:szCs w:val="24"/>
        </w:rPr>
        <w:t xml:space="preserve">ä </w:t>
      </w:r>
      <w:r>
        <w:rPr>
          <w:sz w:val="24"/>
          <w:szCs w:val="24"/>
        </w:rPr>
        <w:t>–</w:t>
      </w:r>
      <w:r w:rsidRPr="00DF5EBF">
        <w:rPr>
          <w:sz w:val="24"/>
          <w:szCs w:val="24"/>
        </w:rPr>
        <w:t xml:space="preserve"> gustoća</w:t>
      </w:r>
      <w:r>
        <w:rPr>
          <w:sz w:val="24"/>
          <w:szCs w:val="24"/>
        </w:rPr>
        <w:t xml:space="preserve"> </w:t>
      </w:r>
      <w:r w:rsidRPr="00DF5EBF">
        <w:rPr>
          <w:sz w:val="24"/>
          <w:szCs w:val="24"/>
        </w:rPr>
        <w:t xml:space="preserve">naseljenosti / broj prisutnih osoba na pogođenom području (osoba/ha)   </w:t>
      </w:r>
    </w:p>
    <w:p w14:paraId="6BD5C5D9" w14:textId="65469E8B" w:rsidR="00DF5EBF" w:rsidRPr="00DF5EBF" w:rsidRDefault="00DF5EBF" w:rsidP="00DF5EBF">
      <w:pPr>
        <w:spacing w:after="0" w:line="276" w:lineRule="auto"/>
        <w:jc w:val="both"/>
        <w:rPr>
          <w:sz w:val="24"/>
          <w:szCs w:val="24"/>
        </w:rPr>
      </w:pPr>
      <w:proofErr w:type="spellStart"/>
      <w:r w:rsidRPr="00DF5EBF">
        <w:rPr>
          <w:sz w:val="24"/>
          <w:szCs w:val="24"/>
        </w:rPr>
        <w:t>fp</w:t>
      </w:r>
      <w:proofErr w:type="spellEnd"/>
      <w:r w:rsidRPr="00DF5EBF">
        <w:rPr>
          <w:sz w:val="24"/>
          <w:szCs w:val="24"/>
        </w:rPr>
        <w:t xml:space="preserve"> </w:t>
      </w:r>
      <w:r>
        <w:rPr>
          <w:sz w:val="24"/>
          <w:szCs w:val="24"/>
        </w:rPr>
        <w:t>–</w:t>
      </w:r>
      <w:r w:rsidRPr="00DF5EBF">
        <w:rPr>
          <w:sz w:val="24"/>
          <w:szCs w:val="24"/>
        </w:rPr>
        <w:t xml:space="preserve"> korekcijski</w:t>
      </w:r>
      <w:r>
        <w:rPr>
          <w:sz w:val="24"/>
          <w:szCs w:val="24"/>
        </w:rPr>
        <w:t xml:space="preserve"> </w:t>
      </w:r>
      <w:r w:rsidRPr="00DF5EBF">
        <w:rPr>
          <w:sz w:val="24"/>
          <w:szCs w:val="24"/>
        </w:rPr>
        <w:t xml:space="preserve">faktor područja rasprostranjenosti  stanovništva </w:t>
      </w:r>
    </w:p>
    <w:p w14:paraId="0313FCA3" w14:textId="06470D44" w:rsidR="00DF5EBF" w:rsidRPr="00DF5EBF" w:rsidRDefault="00DF5EBF" w:rsidP="00DF5EBF">
      <w:pPr>
        <w:spacing w:after="120" w:line="276" w:lineRule="auto"/>
        <w:jc w:val="both"/>
        <w:rPr>
          <w:sz w:val="24"/>
          <w:szCs w:val="24"/>
        </w:rPr>
      </w:pPr>
      <w:proofErr w:type="spellStart"/>
      <w:r w:rsidRPr="00DF5EBF">
        <w:rPr>
          <w:sz w:val="24"/>
          <w:szCs w:val="24"/>
        </w:rPr>
        <w:t>fu</w:t>
      </w:r>
      <w:proofErr w:type="spellEnd"/>
      <w:r w:rsidRPr="00DF5EBF">
        <w:rPr>
          <w:sz w:val="24"/>
          <w:szCs w:val="24"/>
        </w:rPr>
        <w:t xml:space="preserve"> </w:t>
      </w:r>
      <w:r>
        <w:rPr>
          <w:sz w:val="24"/>
          <w:szCs w:val="24"/>
        </w:rPr>
        <w:t>–</w:t>
      </w:r>
      <w:r w:rsidRPr="00DF5EBF">
        <w:rPr>
          <w:sz w:val="24"/>
          <w:szCs w:val="24"/>
        </w:rPr>
        <w:t xml:space="preserve"> korekcijski</w:t>
      </w:r>
      <w:r>
        <w:rPr>
          <w:sz w:val="24"/>
          <w:szCs w:val="24"/>
        </w:rPr>
        <w:t xml:space="preserve"> </w:t>
      </w:r>
      <w:r w:rsidRPr="00DF5EBF">
        <w:rPr>
          <w:sz w:val="24"/>
          <w:szCs w:val="24"/>
        </w:rPr>
        <w:t xml:space="preserve">faktor ublažavajućih učinaka </w:t>
      </w:r>
    </w:p>
    <w:p w14:paraId="4EF020FC" w14:textId="6F5723AB" w:rsidR="00DF5EBF" w:rsidRPr="00DF5EBF" w:rsidRDefault="00DF5EBF" w:rsidP="0048490B">
      <w:pPr>
        <w:autoSpaceDE w:val="0"/>
        <w:autoSpaceDN w:val="0"/>
        <w:adjustRightInd w:val="0"/>
        <w:spacing w:after="120" w:line="276" w:lineRule="auto"/>
        <w:jc w:val="both"/>
        <w:rPr>
          <w:rFonts w:ascii="Calibri" w:eastAsia="Calibri" w:hAnsi="Calibri" w:cs="Arial"/>
          <w:color w:val="000000"/>
          <w:sz w:val="24"/>
          <w:szCs w:val="24"/>
          <w:lang w:eastAsia="hr-HR"/>
        </w:rPr>
      </w:pPr>
      <w:r w:rsidRPr="00DF5EBF">
        <w:rPr>
          <w:rFonts w:ascii="Calibri" w:eastAsia="Calibri" w:hAnsi="Calibri" w:cs="Arial"/>
          <w:color w:val="000000"/>
          <w:sz w:val="24"/>
          <w:szCs w:val="24"/>
          <w:lang w:eastAsia="hr-HR"/>
        </w:rPr>
        <w:t>Prema tablici IV(a).</w:t>
      </w:r>
      <w:r w:rsidR="0048490B">
        <w:rPr>
          <w:rFonts w:ascii="Calibri" w:eastAsia="Calibri" w:hAnsi="Calibri" w:cs="Arial"/>
          <w:color w:val="000000"/>
          <w:sz w:val="24"/>
          <w:szCs w:val="24"/>
          <w:lang w:eastAsia="hr-HR"/>
        </w:rPr>
        <w:t xml:space="preserve"> </w:t>
      </w:r>
      <w:r w:rsidR="0048490B" w:rsidRPr="0048490B">
        <w:rPr>
          <w:rFonts w:ascii="Calibri" w:eastAsia="Calibri" w:hAnsi="Calibri" w:cs="Arial"/>
          <w:color w:val="000000"/>
          <w:sz w:val="24"/>
          <w:szCs w:val="24"/>
          <w:lang w:eastAsia="hr-HR"/>
        </w:rPr>
        <w:t>Priručnik</w:t>
      </w:r>
      <w:r w:rsidR="0048490B">
        <w:rPr>
          <w:rFonts w:ascii="Calibri" w:eastAsia="Calibri" w:hAnsi="Calibri" w:cs="Arial"/>
          <w:color w:val="000000"/>
          <w:sz w:val="24"/>
          <w:szCs w:val="24"/>
          <w:lang w:eastAsia="hr-HR"/>
        </w:rPr>
        <w:t>a</w:t>
      </w:r>
      <w:r w:rsidR="0048490B" w:rsidRPr="0048490B">
        <w:rPr>
          <w:rFonts w:ascii="Calibri" w:eastAsia="Calibri" w:hAnsi="Calibri" w:cs="Arial"/>
          <w:color w:val="000000"/>
          <w:sz w:val="24"/>
          <w:szCs w:val="24"/>
          <w:lang w:eastAsia="hr-HR"/>
        </w:rPr>
        <w:t xml:space="preserve"> za razvrstavanje i utvrđivanje prioriteta među</w:t>
      </w:r>
      <w:r w:rsidR="0048490B">
        <w:rPr>
          <w:rFonts w:ascii="Calibri" w:eastAsia="Calibri" w:hAnsi="Calibri" w:cs="Arial"/>
          <w:color w:val="000000"/>
          <w:sz w:val="24"/>
          <w:szCs w:val="24"/>
          <w:lang w:eastAsia="hr-HR"/>
        </w:rPr>
        <w:t xml:space="preserve"> </w:t>
      </w:r>
      <w:r w:rsidR="0048490B" w:rsidRPr="0048490B">
        <w:rPr>
          <w:rFonts w:ascii="Calibri" w:eastAsia="Calibri" w:hAnsi="Calibri" w:cs="Arial"/>
          <w:color w:val="000000"/>
          <w:sz w:val="24"/>
          <w:szCs w:val="24"/>
          <w:lang w:eastAsia="hr-HR"/>
        </w:rPr>
        <w:t>rizicima izazvanim velikim nesrećama u procesnoj i srodnim industrijama“ (IAEATECDOC-</w:t>
      </w:r>
      <w:r w:rsidR="0048490B">
        <w:rPr>
          <w:rFonts w:ascii="Calibri" w:eastAsia="Calibri" w:hAnsi="Calibri" w:cs="Arial"/>
          <w:color w:val="000000"/>
          <w:sz w:val="24"/>
          <w:szCs w:val="24"/>
          <w:lang w:eastAsia="hr-HR"/>
        </w:rPr>
        <w:t xml:space="preserve"> </w:t>
      </w:r>
      <w:r w:rsidR="0048490B" w:rsidRPr="0048490B">
        <w:rPr>
          <w:rFonts w:ascii="Calibri" w:eastAsia="Calibri" w:hAnsi="Calibri" w:cs="Arial"/>
          <w:color w:val="000000"/>
          <w:sz w:val="24"/>
          <w:szCs w:val="24"/>
          <w:lang w:eastAsia="hr-HR"/>
        </w:rPr>
        <w:t>727)</w:t>
      </w:r>
      <w:r w:rsidRPr="00DF5EBF">
        <w:rPr>
          <w:rFonts w:ascii="Calibri" w:eastAsia="Calibri" w:hAnsi="Calibri" w:cs="Arial"/>
          <w:color w:val="000000"/>
          <w:sz w:val="24"/>
          <w:szCs w:val="24"/>
          <w:lang w:eastAsia="hr-HR"/>
        </w:rPr>
        <w:t>, benzinska postaja ulazi u C II kategoriju:</w:t>
      </w:r>
    </w:p>
    <w:p w14:paraId="2B574602" w14:textId="77777777" w:rsidR="00DF5EBF" w:rsidRPr="00DF5EBF" w:rsidRDefault="00DF5EBF" w:rsidP="00DF5EBF">
      <w:pPr>
        <w:spacing w:after="0" w:line="276" w:lineRule="auto"/>
        <w:jc w:val="both"/>
        <w:rPr>
          <w:sz w:val="24"/>
          <w:szCs w:val="24"/>
        </w:rPr>
      </w:pPr>
      <w:r w:rsidRPr="00DF5EBF">
        <w:rPr>
          <w:sz w:val="24"/>
          <w:szCs w:val="24"/>
        </w:rPr>
        <w:lastRenderedPageBreak/>
        <w:t xml:space="preserve">Kategorije učinka :  C II </w:t>
      </w:r>
    </w:p>
    <w:p w14:paraId="4E25940A" w14:textId="77777777" w:rsidR="00DF5EBF" w:rsidRPr="00DF5EBF" w:rsidRDefault="00DF5EBF" w:rsidP="00DF5EBF">
      <w:pPr>
        <w:spacing w:after="0" w:line="276" w:lineRule="auto"/>
        <w:jc w:val="both"/>
        <w:rPr>
          <w:sz w:val="24"/>
          <w:szCs w:val="24"/>
        </w:rPr>
      </w:pPr>
      <w:r w:rsidRPr="00DF5EBF">
        <w:rPr>
          <w:sz w:val="24"/>
          <w:szCs w:val="24"/>
        </w:rPr>
        <w:t xml:space="preserve">Udaljenost učinka: 50 do 100 metara </w:t>
      </w:r>
    </w:p>
    <w:p w14:paraId="12AD3142" w14:textId="77777777" w:rsidR="00DF5EBF" w:rsidRPr="00DF5EBF" w:rsidRDefault="00DF5EBF" w:rsidP="00DF5EBF">
      <w:pPr>
        <w:spacing w:after="120" w:line="276" w:lineRule="auto"/>
        <w:jc w:val="both"/>
        <w:rPr>
          <w:sz w:val="24"/>
          <w:szCs w:val="24"/>
        </w:rPr>
      </w:pPr>
      <w:r w:rsidRPr="00DF5EBF">
        <w:rPr>
          <w:sz w:val="24"/>
          <w:szCs w:val="24"/>
        </w:rPr>
        <w:t xml:space="preserve">Područje učinka: 1,5 ha </w:t>
      </w:r>
    </w:p>
    <w:p w14:paraId="6F243DDB" w14:textId="77777777" w:rsidR="00DF5EBF" w:rsidRDefault="00DF5EBF" w:rsidP="00DF5EBF">
      <w:pPr>
        <w:spacing w:after="120" w:line="276" w:lineRule="auto"/>
        <w:jc w:val="both"/>
        <w:rPr>
          <w:sz w:val="24"/>
          <w:szCs w:val="24"/>
        </w:rPr>
      </w:pPr>
      <w:r w:rsidRPr="00DF5EBF">
        <w:rPr>
          <w:sz w:val="24"/>
          <w:szCs w:val="24"/>
        </w:rPr>
        <w:t xml:space="preserve">Gustoća naseljenosti (ä) prema utvrđenoj lokaciji iznosi 10 st/ha. </w:t>
      </w:r>
    </w:p>
    <w:p w14:paraId="2485DE2B" w14:textId="6BBFBB1B" w:rsidR="0048490B" w:rsidRDefault="0048490B" w:rsidP="00DF5EBF">
      <w:pPr>
        <w:spacing w:after="120" w:line="276" w:lineRule="auto"/>
        <w:jc w:val="both"/>
        <w:rPr>
          <w:sz w:val="24"/>
          <w:szCs w:val="24"/>
        </w:rPr>
      </w:pPr>
      <w:r w:rsidRPr="0048490B">
        <w:rPr>
          <w:sz w:val="24"/>
          <w:szCs w:val="24"/>
        </w:rPr>
        <w:t xml:space="preserve">Korekcijski čimbenik područja </w:t>
      </w:r>
      <w:proofErr w:type="spellStart"/>
      <w:r w:rsidRPr="0048490B">
        <w:rPr>
          <w:sz w:val="24"/>
          <w:szCs w:val="24"/>
        </w:rPr>
        <w:t>fp</w:t>
      </w:r>
      <w:proofErr w:type="spellEnd"/>
      <w:r w:rsidRPr="0048490B">
        <w:rPr>
          <w:sz w:val="24"/>
          <w:szCs w:val="24"/>
        </w:rPr>
        <w:t>, može se odrediti iz tablice VII. Priručnika za razvrstavanje i utvrđivanje prioriteta među rizicima izazvanim velikim nesrećama u procesnoj i srodnim industrijama“ (IAEATECDOC- 727)</w:t>
      </w:r>
      <w:r>
        <w:rPr>
          <w:sz w:val="24"/>
          <w:szCs w:val="24"/>
        </w:rPr>
        <w:t xml:space="preserve"> </w:t>
      </w:r>
      <w:r w:rsidRPr="0048490B">
        <w:rPr>
          <w:sz w:val="24"/>
          <w:szCs w:val="24"/>
        </w:rPr>
        <w:t xml:space="preserve">i sukladno samom smještaju benzinske postaje iznosi (uzimajući u obzir kut </w:t>
      </w:r>
      <w:proofErr w:type="spellStart"/>
      <w:r w:rsidRPr="0048490B">
        <w:rPr>
          <w:sz w:val="24"/>
          <w:szCs w:val="24"/>
        </w:rPr>
        <w:t>fά</w:t>
      </w:r>
      <w:proofErr w:type="spellEnd"/>
      <w:r w:rsidRPr="0048490B">
        <w:rPr>
          <w:sz w:val="24"/>
          <w:szCs w:val="24"/>
        </w:rPr>
        <w:t xml:space="preserve"> pogođenog sektora za navedenu kategoriju): 0,2</w:t>
      </w:r>
      <w:r>
        <w:rPr>
          <w:sz w:val="24"/>
          <w:szCs w:val="24"/>
        </w:rPr>
        <w:t>.</w:t>
      </w:r>
    </w:p>
    <w:p w14:paraId="61673903" w14:textId="55B15E73" w:rsidR="00DF5EBF" w:rsidRPr="00DF5EBF" w:rsidRDefault="00DF5EBF" w:rsidP="00DF5EBF">
      <w:pPr>
        <w:spacing w:after="120" w:line="276" w:lineRule="auto"/>
        <w:jc w:val="both"/>
        <w:rPr>
          <w:sz w:val="24"/>
          <w:szCs w:val="24"/>
        </w:rPr>
      </w:pPr>
      <w:r w:rsidRPr="00DF5EBF">
        <w:rPr>
          <w:sz w:val="24"/>
          <w:szCs w:val="24"/>
        </w:rPr>
        <w:t>Korekcijski čimbenik ublažavajućih učinaka (</w:t>
      </w:r>
      <w:proofErr w:type="spellStart"/>
      <w:r w:rsidRPr="00DF5EBF">
        <w:rPr>
          <w:sz w:val="24"/>
          <w:szCs w:val="24"/>
        </w:rPr>
        <w:t>fu</w:t>
      </w:r>
      <w:proofErr w:type="spellEnd"/>
      <w:r w:rsidRPr="00DF5EBF">
        <w:rPr>
          <w:sz w:val="24"/>
          <w:szCs w:val="24"/>
        </w:rPr>
        <w:t>) ostaje sukladno vrsti tvari</w:t>
      </w:r>
      <w:r w:rsidR="00232D08">
        <w:rPr>
          <w:sz w:val="24"/>
          <w:szCs w:val="24"/>
        </w:rPr>
        <w:t>: 1.</w:t>
      </w:r>
    </w:p>
    <w:p w14:paraId="50030C7E" w14:textId="77777777" w:rsidR="00DF5EBF" w:rsidRPr="00DF5EBF" w:rsidRDefault="00DF5EBF" w:rsidP="00DF5EBF">
      <w:pPr>
        <w:spacing w:after="120" w:line="276" w:lineRule="auto"/>
        <w:jc w:val="both"/>
        <w:rPr>
          <w:sz w:val="24"/>
          <w:szCs w:val="24"/>
        </w:rPr>
      </w:pPr>
      <w:r w:rsidRPr="00DF5EBF">
        <w:rPr>
          <w:sz w:val="24"/>
          <w:szCs w:val="24"/>
        </w:rPr>
        <w:t xml:space="preserve">Uvrštavanjem vrijednosti u formulu, dobije se: </w:t>
      </w:r>
    </w:p>
    <w:p w14:paraId="200326E6" w14:textId="10815758" w:rsidR="00DF5EBF" w:rsidRPr="00DF5EBF" w:rsidRDefault="00DF5EBF" w:rsidP="00232D08">
      <w:pPr>
        <w:spacing w:after="0" w:line="276" w:lineRule="auto"/>
        <w:jc w:val="center"/>
        <w:rPr>
          <w:sz w:val="24"/>
          <w:szCs w:val="24"/>
        </w:rPr>
      </w:pPr>
      <w:proofErr w:type="spellStart"/>
      <w:r w:rsidRPr="00DF5EBF">
        <w:rPr>
          <w:sz w:val="24"/>
          <w:szCs w:val="24"/>
        </w:rPr>
        <w:t>Cdt</w:t>
      </w:r>
      <w:proofErr w:type="spellEnd"/>
      <w:r w:rsidRPr="00DF5EBF">
        <w:rPr>
          <w:sz w:val="24"/>
          <w:szCs w:val="24"/>
        </w:rPr>
        <w:t xml:space="preserve"> = 1,5 • 10 • 0,2 • 1</w:t>
      </w:r>
    </w:p>
    <w:p w14:paraId="33F81953" w14:textId="4D007E38" w:rsidR="00DF5EBF" w:rsidRPr="00DF5EBF" w:rsidRDefault="00DF5EBF" w:rsidP="00232D08">
      <w:pPr>
        <w:spacing w:after="120" w:line="276" w:lineRule="auto"/>
        <w:jc w:val="center"/>
        <w:rPr>
          <w:sz w:val="24"/>
          <w:szCs w:val="24"/>
        </w:rPr>
      </w:pPr>
      <w:proofErr w:type="spellStart"/>
      <w:r w:rsidRPr="00DF5EBF">
        <w:rPr>
          <w:sz w:val="24"/>
          <w:szCs w:val="24"/>
        </w:rPr>
        <w:t>Cdt</w:t>
      </w:r>
      <w:proofErr w:type="spellEnd"/>
      <w:r w:rsidRPr="00DF5EBF">
        <w:rPr>
          <w:sz w:val="24"/>
          <w:szCs w:val="24"/>
        </w:rPr>
        <w:t xml:space="preserve"> = 3</w:t>
      </w:r>
    </w:p>
    <w:p w14:paraId="23AA3500" w14:textId="3257BB6B" w:rsidR="00466576" w:rsidRDefault="00466576" w:rsidP="00466576">
      <w:pPr>
        <w:pStyle w:val="Opisslike"/>
        <w:keepNext/>
        <w:spacing w:line="276" w:lineRule="auto"/>
      </w:pPr>
      <w:bookmarkStart w:id="452" w:name="_Toc14434381"/>
      <w:bookmarkStart w:id="453" w:name="_Toc65821494"/>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49</w:t>
      </w:r>
      <w:r w:rsidR="007A65BC">
        <w:rPr>
          <w:noProof/>
        </w:rPr>
        <w:fldChar w:fldCharType="end"/>
      </w:r>
      <w:r>
        <w:t xml:space="preserve">. </w:t>
      </w:r>
      <w:r w:rsidRPr="00F77A94">
        <w:t xml:space="preserve">Posljedice na život i zdravlje ljudi </w:t>
      </w:r>
      <w:r w:rsidRPr="00F77A94">
        <w:sym w:font="Symbol" w:char="F02D"/>
      </w:r>
      <w:r>
        <w:t xml:space="preserve"> industrijske nesreće</w:t>
      </w:r>
      <w:bookmarkEnd w:id="452"/>
      <w:bookmarkEnd w:id="453"/>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126"/>
        <w:gridCol w:w="2977"/>
        <w:gridCol w:w="1559"/>
      </w:tblGrid>
      <w:tr w:rsidR="00466576" w:rsidRPr="00466576" w14:paraId="76A3CEE5" w14:textId="77777777" w:rsidTr="00466576">
        <w:trPr>
          <w:trHeight w:val="317"/>
        </w:trPr>
        <w:tc>
          <w:tcPr>
            <w:tcW w:w="8789" w:type="dxa"/>
            <w:gridSpan w:val="4"/>
            <w:shd w:val="clear" w:color="auto" w:fill="auto"/>
            <w:vAlign w:val="center"/>
          </w:tcPr>
          <w:p w14:paraId="7FCD00C7" w14:textId="77777777" w:rsidR="00466576" w:rsidRPr="00466576" w:rsidRDefault="00466576" w:rsidP="00466576">
            <w:pPr>
              <w:spacing w:after="0" w:line="276" w:lineRule="auto"/>
              <w:jc w:val="center"/>
              <w:rPr>
                <w:rFonts w:eastAsia="Calibri" w:cstheme="minorHAnsi"/>
                <w:b/>
                <w:sz w:val="20"/>
                <w:szCs w:val="20"/>
              </w:rPr>
            </w:pPr>
            <w:r w:rsidRPr="00466576">
              <w:rPr>
                <w:rFonts w:eastAsia="Calibri" w:cstheme="minorHAnsi"/>
                <w:b/>
                <w:sz w:val="20"/>
                <w:szCs w:val="20"/>
              </w:rPr>
              <w:t>Život i zdravlje ljudi</w:t>
            </w:r>
          </w:p>
        </w:tc>
      </w:tr>
      <w:tr w:rsidR="00466576" w:rsidRPr="00466576" w14:paraId="27F7D983" w14:textId="77777777" w:rsidTr="00466576">
        <w:trPr>
          <w:trHeight w:val="394"/>
        </w:trPr>
        <w:tc>
          <w:tcPr>
            <w:tcW w:w="2127" w:type="dxa"/>
            <w:shd w:val="clear" w:color="auto" w:fill="auto"/>
            <w:vAlign w:val="center"/>
          </w:tcPr>
          <w:p w14:paraId="05452A18"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Kategorija</w:t>
            </w:r>
          </w:p>
        </w:tc>
        <w:tc>
          <w:tcPr>
            <w:tcW w:w="2126" w:type="dxa"/>
            <w:shd w:val="clear" w:color="auto" w:fill="auto"/>
            <w:vAlign w:val="center"/>
          </w:tcPr>
          <w:p w14:paraId="496C9AC8"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Posljedice</w:t>
            </w:r>
          </w:p>
        </w:tc>
        <w:tc>
          <w:tcPr>
            <w:tcW w:w="2977" w:type="dxa"/>
            <w:shd w:val="clear" w:color="auto" w:fill="auto"/>
            <w:vAlign w:val="center"/>
          </w:tcPr>
          <w:p w14:paraId="667AD01B"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Kriterij</w:t>
            </w:r>
          </w:p>
          <w:p w14:paraId="108E99C4"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-st-</w:t>
            </w:r>
          </w:p>
        </w:tc>
        <w:tc>
          <w:tcPr>
            <w:tcW w:w="1559" w:type="dxa"/>
            <w:shd w:val="clear" w:color="auto" w:fill="auto"/>
            <w:vAlign w:val="center"/>
          </w:tcPr>
          <w:p w14:paraId="49ADB4A4"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Odabrano</w:t>
            </w:r>
          </w:p>
        </w:tc>
      </w:tr>
      <w:tr w:rsidR="00232D08" w:rsidRPr="00466576" w14:paraId="6871A2F5" w14:textId="77777777" w:rsidTr="00EF03FC">
        <w:trPr>
          <w:trHeight w:val="197"/>
        </w:trPr>
        <w:tc>
          <w:tcPr>
            <w:tcW w:w="2127" w:type="dxa"/>
            <w:shd w:val="clear" w:color="auto" w:fill="auto"/>
            <w:vAlign w:val="center"/>
          </w:tcPr>
          <w:p w14:paraId="6A603993"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1</w:t>
            </w:r>
          </w:p>
        </w:tc>
        <w:tc>
          <w:tcPr>
            <w:tcW w:w="2126" w:type="dxa"/>
            <w:shd w:val="clear" w:color="auto" w:fill="auto"/>
            <w:vAlign w:val="center"/>
          </w:tcPr>
          <w:p w14:paraId="088DA515"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Neznatne</w:t>
            </w:r>
          </w:p>
        </w:tc>
        <w:tc>
          <w:tcPr>
            <w:tcW w:w="2977" w:type="dxa"/>
            <w:tcBorders>
              <w:bottom w:val="single" w:sz="4" w:space="0" w:color="auto"/>
            </w:tcBorders>
            <w:shd w:val="clear" w:color="auto" w:fill="auto"/>
            <w:vAlign w:val="center"/>
          </w:tcPr>
          <w:p w14:paraId="3D02C097" w14:textId="7425C197" w:rsidR="00232D08" w:rsidRPr="00466576" w:rsidRDefault="00232D08" w:rsidP="00232D08">
            <w:pPr>
              <w:spacing w:after="0" w:line="276" w:lineRule="auto"/>
              <w:jc w:val="center"/>
              <w:rPr>
                <w:rFonts w:eastAsia="Calibri" w:cstheme="minorHAnsi"/>
                <w:sz w:val="20"/>
                <w:szCs w:val="20"/>
              </w:rPr>
            </w:pPr>
            <w:r w:rsidRPr="008F1C06">
              <w:rPr>
                <w:rFonts w:cs="Arial"/>
                <w:sz w:val="20"/>
                <w:szCs w:val="20"/>
              </w:rPr>
              <w:t>*&lt;0,14</w:t>
            </w:r>
          </w:p>
        </w:tc>
        <w:tc>
          <w:tcPr>
            <w:tcW w:w="1559" w:type="dxa"/>
            <w:shd w:val="clear" w:color="auto" w:fill="auto"/>
            <w:vAlign w:val="center"/>
          </w:tcPr>
          <w:p w14:paraId="2DA32FE8" w14:textId="77777777" w:rsidR="00232D08" w:rsidRPr="00466576" w:rsidRDefault="00232D08" w:rsidP="00232D08">
            <w:pPr>
              <w:spacing w:after="0" w:line="276" w:lineRule="auto"/>
              <w:jc w:val="center"/>
              <w:rPr>
                <w:rFonts w:eastAsia="Calibri" w:cstheme="minorHAnsi"/>
                <w:sz w:val="20"/>
                <w:szCs w:val="20"/>
              </w:rPr>
            </w:pPr>
          </w:p>
        </w:tc>
      </w:tr>
      <w:tr w:rsidR="00232D08" w:rsidRPr="00466576" w14:paraId="5B424D63" w14:textId="77777777" w:rsidTr="00EF03FC">
        <w:trPr>
          <w:trHeight w:val="197"/>
        </w:trPr>
        <w:tc>
          <w:tcPr>
            <w:tcW w:w="2127" w:type="dxa"/>
            <w:shd w:val="clear" w:color="auto" w:fill="auto"/>
            <w:vAlign w:val="center"/>
          </w:tcPr>
          <w:p w14:paraId="6A857C60"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2</w:t>
            </w:r>
          </w:p>
        </w:tc>
        <w:tc>
          <w:tcPr>
            <w:tcW w:w="2126" w:type="dxa"/>
            <w:shd w:val="clear" w:color="auto" w:fill="auto"/>
            <w:vAlign w:val="center"/>
          </w:tcPr>
          <w:p w14:paraId="1E0153E1"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Malene</w:t>
            </w:r>
          </w:p>
        </w:tc>
        <w:tc>
          <w:tcPr>
            <w:tcW w:w="2977" w:type="dxa"/>
            <w:tcBorders>
              <w:bottom w:val="single" w:sz="4" w:space="0" w:color="auto"/>
            </w:tcBorders>
            <w:shd w:val="clear" w:color="auto" w:fill="auto"/>
            <w:vAlign w:val="center"/>
          </w:tcPr>
          <w:p w14:paraId="33FBB2E2" w14:textId="5183B1B6" w:rsidR="00232D08" w:rsidRPr="00466576" w:rsidRDefault="00232D08" w:rsidP="00232D08">
            <w:pPr>
              <w:spacing w:after="0" w:line="276" w:lineRule="auto"/>
              <w:jc w:val="center"/>
              <w:rPr>
                <w:rFonts w:eastAsia="Calibri" w:cstheme="minorHAnsi"/>
                <w:sz w:val="20"/>
                <w:szCs w:val="20"/>
              </w:rPr>
            </w:pPr>
            <w:r w:rsidRPr="008F1C06">
              <w:rPr>
                <w:rFonts w:cs="Arial"/>
                <w:sz w:val="20"/>
                <w:szCs w:val="20"/>
              </w:rPr>
              <w:t>0,14-0,66</w:t>
            </w:r>
          </w:p>
        </w:tc>
        <w:tc>
          <w:tcPr>
            <w:tcW w:w="1559" w:type="dxa"/>
            <w:shd w:val="clear" w:color="auto" w:fill="auto"/>
            <w:vAlign w:val="center"/>
          </w:tcPr>
          <w:p w14:paraId="5A0A6144" w14:textId="77777777" w:rsidR="00232D08" w:rsidRPr="00466576" w:rsidRDefault="00232D08" w:rsidP="00232D08">
            <w:pPr>
              <w:spacing w:after="0" w:line="276" w:lineRule="auto"/>
              <w:jc w:val="center"/>
              <w:rPr>
                <w:rFonts w:eastAsia="Calibri" w:cstheme="minorHAnsi"/>
                <w:sz w:val="20"/>
                <w:szCs w:val="20"/>
              </w:rPr>
            </w:pPr>
          </w:p>
        </w:tc>
      </w:tr>
      <w:tr w:rsidR="00232D08" w:rsidRPr="00466576" w14:paraId="00E4A765" w14:textId="77777777" w:rsidTr="00EF03FC">
        <w:trPr>
          <w:trHeight w:val="197"/>
        </w:trPr>
        <w:tc>
          <w:tcPr>
            <w:tcW w:w="2127" w:type="dxa"/>
            <w:shd w:val="clear" w:color="auto" w:fill="auto"/>
            <w:vAlign w:val="center"/>
          </w:tcPr>
          <w:p w14:paraId="199FA715"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3</w:t>
            </w:r>
          </w:p>
        </w:tc>
        <w:tc>
          <w:tcPr>
            <w:tcW w:w="2126" w:type="dxa"/>
            <w:shd w:val="clear" w:color="auto" w:fill="auto"/>
            <w:vAlign w:val="center"/>
          </w:tcPr>
          <w:p w14:paraId="1CD99B7C"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Umjerene</w:t>
            </w:r>
          </w:p>
        </w:tc>
        <w:tc>
          <w:tcPr>
            <w:tcW w:w="2977" w:type="dxa"/>
            <w:tcBorders>
              <w:bottom w:val="single" w:sz="4" w:space="0" w:color="auto"/>
            </w:tcBorders>
            <w:shd w:val="clear" w:color="auto" w:fill="auto"/>
            <w:vAlign w:val="center"/>
          </w:tcPr>
          <w:p w14:paraId="632EA921" w14:textId="34E7F665" w:rsidR="00232D08" w:rsidRPr="00466576" w:rsidRDefault="00232D08" w:rsidP="00232D08">
            <w:pPr>
              <w:spacing w:after="0" w:line="276" w:lineRule="auto"/>
              <w:jc w:val="center"/>
              <w:rPr>
                <w:rFonts w:eastAsia="Calibri" w:cstheme="minorHAnsi"/>
                <w:sz w:val="20"/>
                <w:szCs w:val="20"/>
              </w:rPr>
            </w:pPr>
            <w:r w:rsidRPr="008F1C06">
              <w:rPr>
                <w:rFonts w:cs="Arial"/>
                <w:sz w:val="20"/>
                <w:szCs w:val="20"/>
              </w:rPr>
              <w:t>0,68-1,59</w:t>
            </w:r>
          </w:p>
        </w:tc>
        <w:tc>
          <w:tcPr>
            <w:tcW w:w="1559" w:type="dxa"/>
            <w:shd w:val="clear" w:color="auto" w:fill="auto"/>
            <w:vAlign w:val="center"/>
          </w:tcPr>
          <w:p w14:paraId="101B42F7" w14:textId="77777777" w:rsidR="00232D08" w:rsidRPr="00466576" w:rsidRDefault="00232D08" w:rsidP="00232D08">
            <w:pPr>
              <w:spacing w:after="0" w:line="276" w:lineRule="auto"/>
              <w:jc w:val="center"/>
              <w:rPr>
                <w:rFonts w:eastAsia="Calibri" w:cstheme="minorHAnsi"/>
                <w:sz w:val="20"/>
                <w:szCs w:val="20"/>
              </w:rPr>
            </w:pPr>
          </w:p>
        </w:tc>
      </w:tr>
      <w:tr w:rsidR="00232D08" w:rsidRPr="00466576" w14:paraId="65FDFB99" w14:textId="77777777" w:rsidTr="00EF03FC">
        <w:trPr>
          <w:trHeight w:val="205"/>
        </w:trPr>
        <w:tc>
          <w:tcPr>
            <w:tcW w:w="2127" w:type="dxa"/>
            <w:shd w:val="clear" w:color="auto" w:fill="auto"/>
            <w:vAlign w:val="center"/>
          </w:tcPr>
          <w:p w14:paraId="5EF680DE"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4</w:t>
            </w:r>
          </w:p>
        </w:tc>
        <w:tc>
          <w:tcPr>
            <w:tcW w:w="2126" w:type="dxa"/>
            <w:shd w:val="clear" w:color="auto" w:fill="auto"/>
            <w:vAlign w:val="center"/>
          </w:tcPr>
          <w:p w14:paraId="31BAA0D0"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Značajne</w:t>
            </w:r>
          </w:p>
        </w:tc>
        <w:tc>
          <w:tcPr>
            <w:tcW w:w="2977" w:type="dxa"/>
            <w:tcBorders>
              <w:bottom w:val="single" w:sz="4" w:space="0" w:color="auto"/>
            </w:tcBorders>
            <w:shd w:val="clear" w:color="auto" w:fill="auto"/>
            <w:vAlign w:val="center"/>
          </w:tcPr>
          <w:p w14:paraId="5FB81A89" w14:textId="6EBFD89B" w:rsidR="00232D08" w:rsidRPr="00466576" w:rsidRDefault="00232D08" w:rsidP="00232D08">
            <w:pPr>
              <w:spacing w:after="0" w:line="276" w:lineRule="auto"/>
              <w:jc w:val="center"/>
              <w:rPr>
                <w:rFonts w:eastAsia="Calibri" w:cstheme="minorHAnsi"/>
                <w:sz w:val="20"/>
                <w:szCs w:val="20"/>
              </w:rPr>
            </w:pPr>
            <w:r w:rsidRPr="008F1C06">
              <w:rPr>
                <w:rFonts w:cs="Arial"/>
                <w:sz w:val="20"/>
                <w:szCs w:val="20"/>
              </w:rPr>
              <w:t>1,73-5,05</w:t>
            </w:r>
          </w:p>
        </w:tc>
        <w:tc>
          <w:tcPr>
            <w:tcW w:w="1559" w:type="dxa"/>
            <w:shd w:val="clear" w:color="auto" w:fill="auto"/>
            <w:vAlign w:val="center"/>
          </w:tcPr>
          <w:p w14:paraId="34DEE4D8" w14:textId="28D5AA2C"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X</w:t>
            </w:r>
          </w:p>
        </w:tc>
      </w:tr>
      <w:tr w:rsidR="00232D08" w:rsidRPr="00466576" w14:paraId="36351602" w14:textId="77777777" w:rsidTr="00EF03FC">
        <w:trPr>
          <w:trHeight w:val="49"/>
        </w:trPr>
        <w:tc>
          <w:tcPr>
            <w:tcW w:w="2127" w:type="dxa"/>
            <w:shd w:val="clear" w:color="auto" w:fill="auto"/>
            <w:vAlign w:val="center"/>
          </w:tcPr>
          <w:p w14:paraId="5BAA0136"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5</w:t>
            </w:r>
          </w:p>
        </w:tc>
        <w:tc>
          <w:tcPr>
            <w:tcW w:w="2126" w:type="dxa"/>
            <w:shd w:val="clear" w:color="auto" w:fill="auto"/>
            <w:vAlign w:val="center"/>
          </w:tcPr>
          <w:p w14:paraId="23FD4C49"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Katastrofalne</w:t>
            </w:r>
          </w:p>
        </w:tc>
        <w:tc>
          <w:tcPr>
            <w:tcW w:w="2977" w:type="dxa"/>
            <w:tcBorders>
              <w:bottom w:val="single" w:sz="4" w:space="0" w:color="auto"/>
            </w:tcBorders>
            <w:shd w:val="clear" w:color="auto" w:fill="auto"/>
            <w:vAlign w:val="center"/>
          </w:tcPr>
          <w:p w14:paraId="476453ED" w14:textId="1271F1CB" w:rsidR="00232D08" w:rsidRPr="00466576" w:rsidRDefault="00232D08" w:rsidP="00232D08">
            <w:pPr>
              <w:spacing w:after="0" w:line="276" w:lineRule="auto"/>
              <w:jc w:val="center"/>
              <w:rPr>
                <w:rFonts w:eastAsia="Calibri" w:cstheme="minorHAnsi"/>
                <w:sz w:val="20"/>
                <w:szCs w:val="20"/>
              </w:rPr>
            </w:pPr>
            <w:r w:rsidRPr="008F1C06">
              <w:rPr>
                <w:rFonts w:cs="Arial"/>
                <w:sz w:val="20"/>
                <w:szCs w:val="20"/>
              </w:rPr>
              <w:t>5,20&gt;</w:t>
            </w:r>
          </w:p>
        </w:tc>
        <w:tc>
          <w:tcPr>
            <w:tcW w:w="1559" w:type="dxa"/>
            <w:shd w:val="clear" w:color="auto" w:fill="auto"/>
            <w:vAlign w:val="center"/>
          </w:tcPr>
          <w:p w14:paraId="6EF488E8" w14:textId="1BFBE039" w:rsidR="00232D08" w:rsidRPr="00466576" w:rsidRDefault="00232D08" w:rsidP="00232D08">
            <w:pPr>
              <w:spacing w:after="0" w:line="276" w:lineRule="auto"/>
              <w:jc w:val="center"/>
              <w:rPr>
                <w:rFonts w:eastAsia="Calibri" w:cstheme="minorHAnsi"/>
                <w:sz w:val="20"/>
                <w:szCs w:val="20"/>
              </w:rPr>
            </w:pPr>
          </w:p>
        </w:tc>
      </w:tr>
    </w:tbl>
    <w:p w14:paraId="1A1AFAF9" w14:textId="4D3B66D3" w:rsidR="00C01609" w:rsidRPr="00C01609" w:rsidRDefault="00C01609" w:rsidP="00C01609">
      <w:pPr>
        <w:pStyle w:val="Naslov5"/>
      </w:pPr>
      <w:bookmarkStart w:id="454" w:name="_Toc65821391"/>
      <w:r>
        <w:t>Posljedice na g</w:t>
      </w:r>
      <w:r w:rsidRPr="00C01609">
        <w:t>ospodarstvo</w:t>
      </w:r>
      <w:bookmarkEnd w:id="454"/>
    </w:p>
    <w:p w14:paraId="6233C4E5" w14:textId="77777777" w:rsidR="005F3CE1" w:rsidRDefault="005F3CE1" w:rsidP="005F3CE1">
      <w:pPr>
        <w:pStyle w:val="Odlomakpopisa11"/>
      </w:pPr>
      <w:r w:rsidRPr="00C462FE">
        <w:t xml:space="preserve">Posljedice na gospodarstvo procjenjuju se kroz direktne (izravne) i indirektne (neizravne) gubitke u odnosu na proračun. Direktni gubici vezani su uz oštećenje poslovnih i gospodarskih objekata, troškove spašavanje i sanacije, dok se indirektni gubici odnose na izostanak radnika s posla, pad prihoda i dr. </w:t>
      </w:r>
    </w:p>
    <w:p w14:paraId="1EEF20E6" w14:textId="0CC9B32A" w:rsidR="00466576" w:rsidRDefault="00466576" w:rsidP="00466576">
      <w:pPr>
        <w:pStyle w:val="Opisslike"/>
        <w:keepNext/>
        <w:spacing w:line="276" w:lineRule="auto"/>
      </w:pPr>
      <w:bookmarkStart w:id="455" w:name="_Toc14434382"/>
      <w:bookmarkStart w:id="456" w:name="_Toc65821495"/>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50</w:t>
      </w:r>
      <w:r w:rsidR="007A65BC">
        <w:rPr>
          <w:noProof/>
        </w:rPr>
        <w:fldChar w:fldCharType="end"/>
      </w:r>
      <w:r>
        <w:t xml:space="preserve">. </w:t>
      </w:r>
      <w:r w:rsidRPr="00F77A94">
        <w:t xml:space="preserve">Posljedice na gospodarstvo </w:t>
      </w:r>
      <w:r w:rsidRPr="00F77A94">
        <w:sym w:font="Symbol" w:char="F02D"/>
      </w:r>
      <w:r>
        <w:t xml:space="preserve"> industrijske nesreće</w:t>
      </w:r>
      <w:bookmarkEnd w:id="455"/>
      <w:bookmarkEnd w:id="456"/>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268"/>
        <w:gridCol w:w="2835"/>
        <w:gridCol w:w="1559"/>
      </w:tblGrid>
      <w:tr w:rsidR="00466576" w:rsidRPr="00466576" w14:paraId="071CDF33" w14:textId="77777777" w:rsidTr="00466576">
        <w:trPr>
          <w:trHeight w:val="327"/>
          <w:jc w:val="center"/>
        </w:trPr>
        <w:tc>
          <w:tcPr>
            <w:tcW w:w="8784" w:type="dxa"/>
            <w:gridSpan w:val="4"/>
            <w:shd w:val="clear" w:color="auto" w:fill="auto"/>
            <w:vAlign w:val="center"/>
          </w:tcPr>
          <w:p w14:paraId="054D720C" w14:textId="77777777" w:rsidR="00466576" w:rsidRPr="00466576" w:rsidRDefault="00466576" w:rsidP="00466576">
            <w:pPr>
              <w:spacing w:after="0" w:line="276" w:lineRule="auto"/>
              <w:jc w:val="center"/>
              <w:rPr>
                <w:rFonts w:eastAsia="Calibri" w:cstheme="minorHAnsi"/>
                <w:b/>
                <w:sz w:val="20"/>
                <w:szCs w:val="20"/>
              </w:rPr>
            </w:pPr>
            <w:r w:rsidRPr="00466576">
              <w:rPr>
                <w:rFonts w:eastAsia="Calibri" w:cstheme="minorHAnsi"/>
                <w:b/>
                <w:sz w:val="20"/>
                <w:szCs w:val="20"/>
              </w:rPr>
              <w:t>Gospodarstvo</w:t>
            </w:r>
          </w:p>
        </w:tc>
      </w:tr>
      <w:tr w:rsidR="00466576" w:rsidRPr="00466576" w14:paraId="1DA13828" w14:textId="77777777" w:rsidTr="00466576">
        <w:trPr>
          <w:trHeight w:val="244"/>
          <w:jc w:val="center"/>
        </w:trPr>
        <w:tc>
          <w:tcPr>
            <w:tcW w:w="2122" w:type="dxa"/>
            <w:shd w:val="clear" w:color="auto" w:fill="auto"/>
            <w:vAlign w:val="center"/>
          </w:tcPr>
          <w:p w14:paraId="79AB5AC6"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Kategorija</w:t>
            </w:r>
          </w:p>
        </w:tc>
        <w:tc>
          <w:tcPr>
            <w:tcW w:w="2268" w:type="dxa"/>
            <w:shd w:val="clear" w:color="auto" w:fill="auto"/>
            <w:vAlign w:val="center"/>
          </w:tcPr>
          <w:p w14:paraId="3DC6676C"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Posljedice</w:t>
            </w:r>
          </w:p>
        </w:tc>
        <w:tc>
          <w:tcPr>
            <w:tcW w:w="2835" w:type="dxa"/>
            <w:tcBorders>
              <w:bottom w:val="single" w:sz="4" w:space="0" w:color="auto"/>
            </w:tcBorders>
            <w:shd w:val="clear" w:color="auto" w:fill="auto"/>
            <w:vAlign w:val="center"/>
          </w:tcPr>
          <w:p w14:paraId="7F7A800F"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Kriterij</w:t>
            </w:r>
          </w:p>
          <w:p w14:paraId="198FB9E2"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-kn-</w:t>
            </w:r>
          </w:p>
        </w:tc>
        <w:tc>
          <w:tcPr>
            <w:tcW w:w="1559" w:type="dxa"/>
            <w:tcBorders>
              <w:bottom w:val="single" w:sz="4" w:space="0" w:color="auto"/>
            </w:tcBorders>
            <w:shd w:val="clear" w:color="auto" w:fill="auto"/>
            <w:vAlign w:val="center"/>
          </w:tcPr>
          <w:p w14:paraId="39DAE573" w14:textId="77777777" w:rsidR="00466576" w:rsidRPr="00466576" w:rsidRDefault="00466576" w:rsidP="00466576">
            <w:pPr>
              <w:spacing w:after="0" w:line="240" w:lineRule="auto"/>
              <w:jc w:val="center"/>
              <w:rPr>
                <w:rFonts w:eastAsia="Calibri" w:cstheme="minorHAnsi"/>
                <w:b/>
                <w:sz w:val="20"/>
                <w:szCs w:val="20"/>
              </w:rPr>
            </w:pPr>
            <w:r w:rsidRPr="00466576">
              <w:rPr>
                <w:rFonts w:eastAsia="Calibri" w:cstheme="minorHAnsi"/>
                <w:b/>
                <w:sz w:val="20"/>
                <w:szCs w:val="20"/>
              </w:rPr>
              <w:t>Odabrano</w:t>
            </w:r>
          </w:p>
        </w:tc>
      </w:tr>
      <w:tr w:rsidR="00232D08" w:rsidRPr="00466576" w14:paraId="43D1EC56" w14:textId="77777777" w:rsidTr="00466576">
        <w:trPr>
          <w:trHeight w:val="244"/>
          <w:jc w:val="center"/>
        </w:trPr>
        <w:tc>
          <w:tcPr>
            <w:tcW w:w="2122" w:type="dxa"/>
            <w:shd w:val="clear" w:color="auto" w:fill="auto"/>
            <w:vAlign w:val="center"/>
          </w:tcPr>
          <w:p w14:paraId="4CF42608"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1</w:t>
            </w:r>
          </w:p>
        </w:tc>
        <w:tc>
          <w:tcPr>
            <w:tcW w:w="2268" w:type="dxa"/>
            <w:shd w:val="clear" w:color="auto" w:fill="auto"/>
            <w:vAlign w:val="center"/>
          </w:tcPr>
          <w:p w14:paraId="4D63D008"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Neznatne</w:t>
            </w:r>
          </w:p>
        </w:tc>
        <w:tc>
          <w:tcPr>
            <w:tcW w:w="2835" w:type="dxa"/>
            <w:shd w:val="clear" w:color="auto" w:fill="auto"/>
            <w:vAlign w:val="center"/>
          </w:tcPr>
          <w:p w14:paraId="0930958E" w14:textId="3E670405" w:rsidR="00232D08" w:rsidRPr="00466576"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559" w:type="dxa"/>
            <w:tcBorders>
              <w:bottom w:val="single" w:sz="4" w:space="0" w:color="auto"/>
            </w:tcBorders>
            <w:shd w:val="clear" w:color="auto" w:fill="auto"/>
            <w:vAlign w:val="center"/>
          </w:tcPr>
          <w:p w14:paraId="27E6297A" w14:textId="53163E99" w:rsidR="00232D08" w:rsidRPr="00466576" w:rsidRDefault="00232D08" w:rsidP="00232D08">
            <w:pPr>
              <w:spacing w:after="0" w:line="276" w:lineRule="auto"/>
              <w:jc w:val="center"/>
              <w:rPr>
                <w:rFonts w:eastAsia="Calibri" w:cstheme="minorHAnsi"/>
                <w:sz w:val="20"/>
                <w:szCs w:val="20"/>
              </w:rPr>
            </w:pPr>
          </w:p>
        </w:tc>
      </w:tr>
      <w:tr w:rsidR="00232D08" w:rsidRPr="00466576" w14:paraId="6BEB2187" w14:textId="77777777" w:rsidTr="00466576">
        <w:trPr>
          <w:trHeight w:val="244"/>
          <w:jc w:val="center"/>
        </w:trPr>
        <w:tc>
          <w:tcPr>
            <w:tcW w:w="2122" w:type="dxa"/>
            <w:shd w:val="clear" w:color="auto" w:fill="auto"/>
            <w:vAlign w:val="center"/>
          </w:tcPr>
          <w:p w14:paraId="67646FDD"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2</w:t>
            </w:r>
          </w:p>
        </w:tc>
        <w:tc>
          <w:tcPr>
            <w:tcW w:w="2268" w:type="dxa"/>
            <w:shd w:val="clear" w:color="auto" w:fill="auto"/>
            <w:vAlign w:val="center"/>
          </w:tcPr>
          <w:p w14:paraId="13245C36"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Malene</w:t>
            </w:r>
          </w:p>
        </w:tc>
        <w:tc>
          <w:tcPr>
            <w:tcW w:w="2835" w:type="dxa"/>
            <w:shd w:val="clear" w:color="auto" w:fill="auto"/>
            <w:vAlign w:val="center"/>
          </w:tcPr>
          <w:p w14:paraId="74F23ECF" w14:textId="7A4CD29A" w:rsidR="00232D08" w:rsidRPr="00466576"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559" w:type="dxa"/>
            <w:tcBorders>
              <w:bottom w:val="single" w:sz="4" w:space="0" w:color="auto"/>
            </w:tcBorders>
            <w:shd w:val="clear" w:color="auto" w:fill="auto"/>
            <w:vAlign w:val="center"/>
          </w:tcPr>
          <w:p w14:paraId="0C607813" w14:textId="77777777" w:rsidR="00232D08" w:rsidRPr="00466576" w:rsidRDefault="00232D08" w:rsidP="00232D08">
            <w:pPr>
              <w:spacing w:after="0" w:line="276" w:lineRule="auto"/>
              <w:jc w:val="center"/>
              <w:rPr>
                <w:rFonts w:eastAsia="Calibri" w:cstheme="minorHAnsi"/>
                <w:sz w:val="20"/>
                <w:szCs w:val="20"/>
              </w:rPr>
            </w:pPr>
          </w:p>
        </w:tc>
      </w:tr>
      <w:tr w:rsidR="00232D08" w:rsidRPr="00466576" w14:paraId="1083F05D" w14:textId="77777777" w:rsidTr="00466576">
        <w:trPr>
          <w:trHeight w:val="244"/>
          <w:jc w:val="center"/>
        </w:trPr>
        <w:tc>
          <w:tcPr>
            <w:tcW w:w="2122" w:type="dxa"/>
            <w:shd w:val="clear" w:color="auto" w:fill="auto"/>
            <w:vAlign w:val="center"/>
          </w:tcPr>
          <w:p w14:paraId="367233D3"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3</w:t>
            </w:r>
          </w:p>
        </w:tc>
        <w:tc>
          <w:tcPr>
            <w:tcW w:w="2268" w:type="dxa"/>
            <w:shd w:val="clear" w:color="auto" w:fill="auto"/>
            <w:vAlign w:val="center"/>
          </w:tcPr>
          <w:p w14:paraId="563B0230"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Umjerene</w:t>
            </w:r>
          </w:p>
        </w:tc>
        <w:tc>
          <w:tcPr>
            <w:tcW w:w="2835" w:type="dxa"/>
            <w:shd w:val="clear" w:color="auto" w:fill="auto"/>
            <w:vAlign w:val="center"/>
          </w:tcPr>
          <w:p w14:paraId="30CFD1CA" w14:textId="39A995C8" w:rsidR="00232D08" w:rsidRPr="00466576"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559" w:type="dxa"/>
            <w:tcBorders>
              <w:bottom w:val="single" w:sz="4" w:space="0" w:color="auto"/>
            </w:tcBorders>
            <w:shd w:val="clear" w:color="auto" w:fill="auto"/>
            <w:vAlign w:val="center"/>
          </w:tcPr>
          <w:p w14:paraId="2FB010DE" w14:textId="176C5631"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x</w:t>
            </w:r>
          </w:p>
        </w:tc>
      </w:tr>
      <w:tr w:rsidR="00232D08" w:rsidRPr="00466576" w14:paraId="72961363" w14:textId="77777777" w:rsidTr="00466576">
        <w:trPr>
          <w:trHeight w:val="257"/>
          <w:jc w:val="center"/>
        </w:trPr>
        <w:tc>
          <w:tcPr>
            <w:tcW w:w="2122" w:type="dxa"/>
            <w:shd w:val="clear" w:color="auto" w:fill="auto"/>
            <w:vAlign w:val="center"/>
          </w:tcPr>
          <w:p w14:paraId="30A8DFDA"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4</w:t>
            </w:r>
          </w:p>
        </w:tc>
        <w:tc>
          <w:tcPr>
            <w:tcW w:w="2268" w:type="dxa"/>
            <w:shd w:val="clear" w:color="auto" w:fill="auto"/>
            <w:vAlign w:val="center"/>
          </w:tcPr>
          <w:p w14:paraId="59A06D49"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Značajne</w:t>
            </w:r>
          </w:p>
        </w:tc>
        <w:tc>
          <w:tcPr>
            <w:tcW w:w="2835" w:type="dxa"/>
            <w:shd w:val="clear" w:color="auto" w:fill="auto"/>
            <w:vAlign w:val="center"/>
          </w:tcPr>
          <w:p w14:paraId="7A8D611C" w14:textId="787CE6C1" w:rsidR="00232D08" w:rsidRPr="00466576"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559" w:type="dxa"/>
            <w:tcBorders>
              <w:bottom w:val="single" w:sz="4" w:space="0" w:color="auto"/>
            </w:tcBorders>
            <w:shd w:val="clear" w:color="auto" w:fill="auto"/>
            <w:vAlign w:val="center"/>
          </w:tcPr>
          <w:p w14:paraId="1CD355FA" w14:textId="77777777" w:rsidR="00232D08" w:rsidRPr="00466576" w:rsidRDefault="00232D08" w:rsidP="00232D08">
            <w:pPr>
              <w:spacing w:after="0" w:line="276" w:lineRule="auto"/>
              <w:jc w:val="center"/>
              <w:rPr>
                <w:rFonts w:eastAsia="Calibri" w:cstheme="minorHAnsi"/>
                <w:sz w:val="20"/>
                <w:szCs w:val="20"/>
              </w:rPr>
            </w:pPr>
          </w:p>
        </w:tc>
      </w:tr>
      <w:tr w:rsidR="00232D08" w:rsidRPr="00466576" w14:paraId="316730FD" w14:textId="77777777" w:rsidTr="00466576">
        <w:trPr>
          <w:trHeight w:val="63"/>
          <w:jc w:val="center"/>
        </w:trPr>
        <w:tc>
          <w:tcPr>
            <w:tcW w:w="2122" w:type="dxa"/>
            <w:shd w:val="clear" w:color="auto" w:fill="auto"/>
            <w:vAlign w:val="center"/>
          </w:tcPr>
          <w:p w14:paraId="0272A651" w14:textId="77777777" w:rsidR="00232D08" w:rsidRPr="00466576" w:rsidRDefault="00232D08" w:rsidP="00232D08">
            <w:pPr>
              <w:spacing w:after="0" w:line="276" w:lineRule="auto"/>
              <w:jc w:val="center"/>
              <w:rPr>
                <w:rFonts w:eastAsia="Calibri" w:cstheme="minorHAnsi"/>
                <w:b/>
                <w:sz w:val="20"/>
                <w:szCs w:val="20"/>
              </w:rPr>
            </w:pPr>
            <w:r w:rsidRPr="00466576">
              <w:rPr>
                <w:rFonts w:eastAsia="Calibri" w:cstheme="minorHAnsi"/>
                <w:b/>
                <w:sz w:val="20"/>
                <w:szCs w:val="20"/>
              </w:rPr>
              <w:t>5</w:t>
            </w:r>
          </w:p>
        </w:tc>
        <w:tc>
          <w:tcPr>
            <w:tcW w:w="2268" w:type="dxa"/>
            <w:shd w:val="clear" w:color="auto" w:fill="auto"/>
            <w:vAlign w:val="center"/>
          </w:tcPr>
          <w:p w14:paraId="036333E4" w14:textId="77777777" w:rsidR="00232D08" w:rsidRPr="00466576" w:rsidRDefault="00232D08" w:rsidP="00232D08">
            <w:pPr>
              <w:spacing w:after="0" w:line="276" w:lineRule="auto"/>
              <w:jc w:val="center"/>
              <w:rPr>
                <w:rFonts w:eastAsia="Calibri" w:cstheme="minorHAnsi"/>
                <w:sz w:val="20"/>
                <w:szCs w:val="20"/>
              </w:rPr>
            </w:pPr>
            <w:r w:rsidRPr="00466576">
              <w:rPr>
                <w:rFonts w:eastAsia="Calibri" w:cstheme="minorHAnsi"/>
                <w:sz w:val="20"/>
                <w:szCs w:val="20"/>
              </w:rPr>
              <w:t>Katastrofalne</w:t>
            </w:r>
          </w:p>
        </w:tc>
        <w:tc>
          <w:tcPr>
            <w:tcW w:w="2835" w:type="dxa"/>
            <w:shd w:val="clear" w:color="auto" w:fill="auto"/>
            <w:vAlign w:val="center"/>
          </w:tcPr>
          <w:p w14:paraId="0FCA69BB" w14:textId="1BD2CBD5" w:rsidR="00232D08" w:rsidRPr="00466576"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559" w:type="dxa"/>
            <w:tcBorders>
              <w:bottom w:val="single" w:sz="4" w:space="0" w:color="auto"/>
            </w:tcBorders>
            <w:shd w:val="clear" w:color="auto" w:fill="auto"/>
            <w:vAlign w:val="center"/>
          </w:tcPr>
          <w:p w14:paraId="6346E25F" w14:textId="6847D747" w:rsidR="00232D08" w:rsidRPr="00466576" w:rsidRDefault="00232D08" w:rsidP="00232D08">
            <w:pPr>
              <w:spacing w:after="0" w:line="276" w:lineRule="auto"/>
              <w:jc w:val="center"/>
              <w:rPr>
                <w:rFonts w:eastAsia="Calibri" w:cstheme="minorHAnsi"/>
                <w:sz w:val="20"/>
                <w:szCs w:val="20"/>
              </w:rPr>
            </w:pPr>
          </w:p>
        </w:tc>
      </w:tr>
    </w:tbl>
    <w:p w14:paraId="3FADE878" w14:textId="0FF05554" w:rsidR="00B146CE" w:rsidRDefault="006B645F" w:rsidP="006B645F">
      <w:pPr>
        <w:pStyle w:val="Naslov5"/>
      </w:pPr>
      <w:bookmarkStart w:id="457" w:name="_Toc65821392"/>
      <w:r>
        <w:t>Posljedice na društvenu stabilnost i politiku</w:t>
      </w:r>
      <w:bookmarkEnd w:id="457"/>
    </w:p>
    <w:p w14:paraId="30763D06" w14:textId="2B25F1F8" w:rsidR="002D64F3" w:rsidRDefault="002D64F3" w:rsidP="002D64F3">
      <w:pPr>
        <w:rPr>
          <w:sz w:val="24"/>
          <w:szCs w:val="24"/>
          <w:lang w:eastAsia="zh-CN"/>
        </w:rPr>
      </w:pPr>
      <w:r w:rsidRPr="00F77A94">
        <w:rPr>
          <w:sz w:val="24"/>
          <w:szCs w:val="24"/>
          <w:lang w:eastAsia="zh-CN"/>
        </w:rPr>
        <w:t>Posljedice za Društvenu stabilnost i politiku iskazuju se u materijalnoj šteti i to za štetu na kritičnoj infrastrukturi i šteti na građevinama od društvenog značaja.</w:t>
      </w:r>
    </w:p>
    <w:p w14:paraId="1BC70F86" w14:textId="32C2E531" w:rsidR="005F3CE1" w:rsidRPr="007E17FA" w:rsidRDefault="005F3CE1" w:rsidP="005F3CE1">
      <w:pPr>
        <w:pStyle w:val="Opisslike"/>
        <w:keepNext/>
        <w:spacing w:after="120" w:line="276" w:lineRule="auto"/>
        <w:rPr>
          <w:b w:val="0"/>
          <w:sz w:val="24"/>
          <w:szCs w:val="24"/>
        </w:rPr>
      </w:pPr>
      <w:r w:rsidRPr="007E17FA">
        <w:rPr>
          <w:b w:val="0"/>
          <w:sz w:val="24"/>
          <w:szCs w:val="24"/>
        </w:rPr>
        <w:lastRenderedPageBreak/>
        <w:t>Prilikom navedenog incidenta postoji mogućnost oštećenja i prekid električnih i telekomunikacijskih vodova.</w:t>
      </w:r>
      <w:r w:rsidRPr="003F2E64">
        <w:rPr>
          <w:rFonts w:asciiTheme="minorHAnsi" w:eastAsia="SimSun" w:hAnsiTheme="minorHAnsi" w:cstheme="minorBidi"/>
          <w:b w:val="0"/>
          <w:bCs w:val="0"/>
          <w:sz w:val="24"/>
          <w:szCs w:val="24"/>
        </w:rPr>
        <w:t xml:space="preserve"> </w:t>
      </w:r>
      <w:r w:rsidRPr="003F2E64">
        <w:rPr>
          <w:b w:val="0"/>
          <w:sz w:val="24"/>
          <w:szCs w:val="24"/>
        </w:rPr>
        <w:t>U slučaju tehničko</w:t>
      </w:r>
      <w:r>
        <w:rPr>
          <w:b w:val="0"/>
          <w:sz w:val="24"/>
          <w:szCs w:val="24"/>
        </w:rPr>
        <w:t xml:space="preserve"> </w:t>
      </w:r>
      <w:r w:rsidRPr="003F2E64">
        <w:rPr>
          <w:b w:val="0"/>
          <w:sz w:val="24"/>
          <w:szCs w:val="24"/>
        </w:rPr>
        <w:sym w:font="Symbol" w:char="F02D"/>
      </w:r>
      <w:r>
        <w:rPr>
          <w:b w:val="0"/>
          <w:sz w:val="24"/>
          <w:szCs w:val="24"/>
        </w:rPr>
        <w:t xml:space="preserve"> </w:t>
      </w:r>
      <w:r w:rsidRPr="003F2E64">
        <w:rPr>
          <w:b w:val="0"/>
          <w:sz w:val="24"/>
          <w:szCs w:val="24"/>
        </w:rPr>
        <w:t>tehnoloških nesreća može doći do prekid</w:t>
      </w:r>
      <w:r>
        <w:rPr>
          <w:b w:val="0"/>
          <w:sz w:val="24"/>
          <w:szCs w:val="24"/>
        </w:rPr>
        <w:t>a</w:t>
      </w:r>
      <w:r w:rsidRPr="003F2E64">
        <w:rPr>
          <w:b w:val="0"/>
          <w:sz w:val="24"/>
          <w:szCs w:val="24"/>
        </w:rPr>
        <w:t xml:space="preserve"> prometa na dijelu prometnica</w:t>
      </w:r>
      <w:r w:rsidR="00232D08">
        <w:rPr>
          <w:b w:val="0"/>
          <w:sz w:val="24"/>
          <w:szCs w:val="24"/>
        </w:rPr>
        <w:t xml:space="preserve"> D35.  </w:t>
      </w:r>
    </w:p>
    <w:p w14:paraId="63280030" w14:textId="62C187A5" w:rsidR="002D64F3" w:rsidRDefault="002D64F3" w:rsidP="002D64F3">
      <w:pPr>
        <w:pStyle w:val="Opisslike"/>
        <w:keepNext/>
        <w:spacing w:line="276" w:lineRule="auto"/>
      </w:pPr>
      <w:bookmarkStart w:id="458" w:name="_Toc14434383"/>
      <w:bookmarkStart w:id="459" w:name="_Toc65821496"/>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51</w:t>
      </w:r>
      <w:r w:rsidR="007A65BC">
        <w:rPr>
          <w:noProof/>
        </w:rPr>
        <w:fldChar w:fldCharType="end"/>
      </w:r>
      <w:r>
        <w:t xml:space="preserve">. </w:t>
      </w:r>
      <w:r w:rsidRPr="00F77A94">
        <w:t xml:space="preserve">Posljedice na kritičnu infrastrukturu </w:t>
      </w:r>
      <w:r w:rsidRPr="00F77A94">
        <w:sym w:font="Symbol" w:char="F02D"/>
      </w:r>
      <w:r w:rsidRPr="00F77A94">
        <w:t xml:space="preserve"> </w:t>
      </w:r>
      <w:r>
        <w:t>industrijske nesreće</w:t>
      </w:r>
      <w:bookmarkEnd w:id="458"/>
      <w:bookmarkEnd w:id="459"/>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2835"/>
        <w:gridCol w:w="1559"/>
      </w:tblGrid>
      <w:tr w:rsidR="002D64F3" w:rsidRPr="002D64F3" w14:paraId="100C5B03" w14:textId="77777777" w:rsidTr="001D04C6">
        <w:trPr>
          <w:trHeight w:val="262"/>
          <w:tblHeader/>
        </w:trPr>
        <w:tc>
          <w:tcPr>
            <w:tcW w:w="8789" w:type="dxa"/>
            <w:gridSpan w:val="4"/>
            <w:shd w:val="clear" w:color="auto" w:fill="auto"/>
            <w:vAlign w:val="center"/>
          </w:tcPr>
          <w:p w14:paraId="086B1B8B" w14:textId="77777777" w:rsidR="002D64F3" w:rsidRPr="002D64F3" w:rsidRDefault="002D64F3" w:rsidP="002D64F3">
            <w:pPr>
              <w:spacing w:after="0" w:line="240" w:lineRule="auto"/>
              <w:jc w:val="center"/>
              <w:rPr>
                <w:rFonts w:eastAsia="Calibri" w:cstheme="minorHAnsi"/>
                <w:b/>
                <w:sz w:val="20"/>
                <w:szCs w:val="20"/>
              </w:rPr>
            </w:pPr>
            <w:r w:rsidRPr="002D64F3">
              <w:rPr>
                <w:rFonts w:eastAsia="Calibri" w:cstheme="minorHAnsi"/>
                <w:b/>
                <w:sz w:val="20"/>
                <w:szCs w:val="20"/>
              </w:rPr>
              <w:t>Društvena stabilnost i politika</w:t>
            </w:r>
          </w:p>
        </w:tc>
      </w:tr>
      <w:tr w:rsidR="002D64F3" w:rsidRPr="002D64F3" w14:paraId="01933440" w14:textId="77777777" w:rsidTr="001D04C6">
        <w:trPr>
          <w:trHeight w:val="262"/>
          <w:tblHeader/>
        </w:trPr>
        <w:tc>
          <w:tcPr>
            <w:tcW w:w="8789" w:type="dxa"/>
            <w:gridSpan w:val="4"/>
            <w:shd w:val="clear" w:color="auto" w:fill="auto"/>
            <w:vAlign w:val="center"/>
          </w:tcPr>
          <w:p w14:paraId="450C3D29" w14:textId="77777777" w:rsidR="002D64F3" w:rsidRPr="002D64F3" w:rsidRDefault="002D64F3" w:rsidP="002D64F3">
            <w:pPr>
              <w:spacing w:after="0" w:line="240" w:lineRule="auto"/>
              <w:jc w:val="center"/>
              <w:rPr>
                <w:rFonts w:eastAsia="Calibri" w:cstheme="minorHAnsi"/>
                <w:b/>
                <w:sz w:val="20"/>
                <w:szCs w:val="20"/>
              </w:rPr>
            </w:pPr>
            <w:r w:rsidRPr="002D64F3">
              <w:rPr>
                <w:rFonts w:eastAsia="Calibri" w:cstheme="minorHAnsi"/>
                <w:b/>
                <w:sz w:val="20"/>
                <w:szCs w:val="20"/>
              </w:rPr>
              <w:t>Štete/gubici na kritičnoj infrastrukturi</w:t>
            </w:r>
          </w:p>
        </w:tc>
      </w:tr>
      <w:tr w:rsidR="002D64F3" w:rsidRPr="002D64F3" w14:paraId="025BB95D" w14:textId="77777777" w:rsidTr="001D04C6">
        <w:trPr>
          <w:trHeight w:val="262"/>
          <w:tblHeader/>
        </w:trPr>
        <w:tc>
          <w:tcPr>
            <w:tcW w:w="2268" w:type="dxa"/>
            <w:shd w:val="clear" w:color="auto" w:fill="auto"/>
            <w:vAlign w:val="center"/>
          </w:tcPr>
          <w:p w14:paraId="07483360" w14:textId="77777777" w:rsidR="002D64F3" w:rsidRPr="002D64F3" w:rsidRDefault="002D64F3" w:rsidP="002D64F3">
            <w:pPr>
              <w:spacing w:after="0" w:line="240" w:lineRule="auto"/>
              <w:jc w:val="center"/>
              <w:rPr>
                <w:rFonts w:eastAsia="Calibri" w:cstheme="minorHAnsi"/>
                <w:b/>
                <w:sz w:val="20"/>
                <w:szCs w:val="20"/>
              </w:rPr>
            </w:pPr>
            <w:r w:rsidRPr="002D64F3">
              <w:rPr>
                <w:rFonts w:eastAsia="Calibri" w:cstheme="minorHAnsi"/>
                <w:b/>
                <w:sz w:val="20"/>
                <w:szCs w:val="20"/>
              </w:rPr>
              <w:t>Kategorija</w:t>
            </w:r>
          </w:p>
        </w:tc>
        <w:tc>
          <w:tcPr>
            <w:tcW w:w="2127" w:type="dxa"/>
            <w:shd w:val="clear" w:color="auto" w:fill="auto"/>
            <w:vAlign w:val="center"/>
          </w:tcPr>
          <w:p w14:paraId="77E79F39" w14:textId="77777777" w:rsidR="002D64F3" w:rsidRPr="002D64F3" w:rsidRDefault="002D64F3" w:rsidP="002D64F3">
            <w:pPr>
              <w:spacing w:after="0" w:line="240" w:lineRule="auto"/>
              <w:jc w:val="center"/>
              <w:rPr>
                <w:rFonts w:eastAsia="Calibri" w:cstheme="minorHAnsi"/>
                <w:b/>
                <w:sz w:val="20"/>
                <w:szCs w:val="20"/>
              </w:rPr>
            </w:pPr>
            <w:r w:rsidRPr="002D64F3">
              <w:rPr>
                <w:rFonts w:eastAsia="Calibri" w:cstheme="minorHAnsi"/>
                <w:b/>
                <w:sz w:val="20"/>
                <w:szCs w:val="20"/>
              </w:rPr>
              <w:t>Posljedice</w:t>
            </w:r>
          </w:p>
        </w:tc>
        <w:tc>
          <w:tcPr>
            <w:tcW w:w="2835" w:type="dxa"/>
            <w:shd w:val="clear" w:color="auto" w:fill="auto"/>
            <w:vAlign w:val="center"/>
          </w:tcPr>
          <w:p w14:paraId="0BD43FA4" w14:textId="77777777" w:rsidR="002D64F3" w:rsidRPr="002D64F3" w:rsidRDefault="002D64F3" w:rsidP="002D64F3">
            <w:pPr>
              <w:spacing w:after="0" w:line="240" w:lineRule="auto"/>
              <w:jc w:val="center"/>
              <w:rPr>
                <w:rFonts w:eastAsia="Calibri" w:cstheme="minorHAnsi"/>
                <w:b/>
                <w:sz w:val="20"/>
                <w:szCs w:val="20"/>
              </w:rPr>
            </w:pPr>
            <w:r w:rsidRPr="002D64F3">
              <w:rPr>
                <w:rFonts w:eastAsia="Calibri" w:cstheme="minorHAnsi"/>
                <w:b/>
                <w:sz w:val="20"/>
                <w:szCs w:val="20"/>
              </w:rPr>
              <w:t>Kriterij</w:t>
            </w:r>
          </w:p>
          <w:p w14:paraId="689A1E10" w14:textId="77777777" w:rsidR="002D64F3" w:rsidRPr="002D64F3" w:rsidRDefault="002D64F3" w:rsidP="002D64F3">
            <w:pPr>
              <w:spacing w:after="0" w:line="240" w:lineRule="auto"/>
              <w:jc w:val="center"/>
              <w:rPr>
                <w:rFonts w:eastAsia="Calibri" w:cstheme="minorHAnsi"/>
                <w:b/>
                <w:sz w:val="20"/>
                <w:szCs w:val="20"/>
              </w:rPr>
            </w:pPr>
            <w:r w:rsidRPr="002D64F3">
              <w:rPr>
                <w:rFonts w:eastAsia="Calibri" w:cstheme="minorHAnsi"/>
                <w:b/>
                <w:sz w:val="20"/>
                <w:szCs w:val="20"/>
              </w:rPr>
              <w:t>-kn-</w:t>
            </w:r>
          </w:p>
        </w:tc>
        <w:tc>
          <w:tcPr>
            <w:tcW w:w="1559" w:type="dxa"/>
            <w:shd w:val="clear" w:color="auto" w:fill="auto"/>
            <w:vAlign w:val="center"/>
          </w:tcPr>
          <w:p w14:paraId="7B804172" w14:textId="77777777" w:rsidR="002D64F3" w:rsidRPr="002D64F3" w:rsidRDefault="002D64F3" w:rsidP="002D64F3">
            <w:pPr>
              <w:spacing w:after="0" w:line="240" w:lineRule="auto"/>
              <w:jc w:val="center"/>
              <w:rPr>
                <w:rFonts w:eastAsia="Calibri" w:cstheme="minorHAnsi"/>
                <w:b/>
                <w:sz w:val="20"/>
                <w:szCs w:val="20"/>
              </w:rPr>
            </w:pPr>
            <w:r w:rsidRPr="002D64F3">
              <w:rPr>
                <w:rFonts w:eastAsia="Calibri" w:cstheme="minorHAnsi"/>
                <w:b/>
                <w:sz w:val="20"/>
                <w:szCs w:val="20"/>
              </w:rPr>
              <w:t>Odabrano</w:t>
            </w:r>
          </w:p>
        </w:tc>
      </w:tr>
      <w:tr w:rsidR="00232D08" w:rsidRPr="002D64F3" w14:paraId="21D5BE20" w14:textId="77777777" w:rsidTr="001D04C6">
        <w:trPr>
          <w:trHeight w:val="262"/>
        </w:trPr>
        <w:tc>
          <w:tcPr>
            <w:tcW w:w="2268" w:type="dxa"/>
            <w:shd w:val="clear" w:color="auto" w:fill="auto"/>
            <w:vAlign w:val="center"/>
          </w:tcPr>
          <w:p w14:paraId="13E2DD82" w14:textId="77777777" w:rsidR="00232D08" w:rsidRPr="002D64F3" w:rsidRDefault="00232D08" w:rsidP="00232D08">
            <w:pPr>
              <w:spacing w:after="0" w:line="276" w:lineRule="auto"/>
              <w:jc w:val="center"/>
              <w:rPr>
                <w:rFonts w:eastAsia="Calibri" w:cstheme="minorHAnsi"/>
                <w:b/>
                <w:sz w:val="20"/>
                <w:szCs w:val="20"/>
              </w:rPr>
            </w:pPr>
            <w:r w:rsidRPr="002D64F3">
              <w:rPr>
                <w:rFonts w:eastAsia="Calibri" w:cstheme="minorHAnsi"/>
                <w:b/>
                <w:sz w:val="20"/>
                <w:szCs w:val="20"/>
              </w:rPr>
              <w:t>1</w:t>
            </w:r>
          </w:p>
        </w:tc>
        <w:tc>
          <w:tcPr>
            <w:tcW w:w="2127" w:type="dxa"/>
            <w:shd w:val="clear" w:color="auto" w:fill="auto"/>
            <w:vAlign w:val="center"/>
          </w:tcPr>
          <w:p w14:paraId="01588AF7" w14:textId="77777777" w:rsidR="00232D08" w:rsidRPr="002D64F3" w:rsidRDefault="00232D08" w:rsidP="00232D08">
            <w:pPr>
              <w:spacing w:after="0" w:line="276" w:lineRule="auto"/>
              <w:jc w:val="center"/>
              <w:rPr>
                <w:rFonts w:eastAsia="Calibri" w:cstheme="minorHAnsi"/>
                <w:sz w:val="20"/>
                <w:szCs w:val="20"/>
              </w:rPr>
            </w:pPr>
            <w:r w:rsidRPr="002D64F3">
              <w:rPr>
                <w:rFonts w:eastAsia="Calibri" w:cstheme="minorHAnsi"/>
                <w:sz w:val="20"/>
                <w:szCs w:val="20"/>
              </w:rPr>
              <w:t>Neznatne</w:t>
            </w:r>
          </w:p>
        </w:tc>
        <w:tc>
          <w:tcPr>
            <w:tcW w:w="2835" w:type="dxa"/>
            <w:shd w:val="clear" w:color="auto" w:fill="auto"/>
            <w:vAlign w:val="center"/>
          </w:tcPr>
          <w:p w14:paraId="3CD7DBD4" w14:textId="15CBF2DE" w:rsidR="00232D08" w:rsidRPr="002D64F3"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559" w:type="dxa"/>
            <w:shd w:val="clear" w:color="auto" w:fill="auto"/>
            <w:vAlign w:val="center"/>
          </w:tcPr>
          <w:p w14:paraId="40193367" w14:textId="187672A0" w:rsidR="00232D08" w:rsidRPr="002D64F3" w:rsidRDefault="00232D08" w:rsidP="00232D08">
            <w:pPr>
              <w:spacing w:after="0" w:line="276" w:lineRule="auto"/>
              <w:jc w:val="center"/>
              <w:rPr>
                <w:rFonts w:eastAsia="Calibri" w:cstheme="minorHAnsi"/>
                <w:sz w:val="20"/>
                <w:szCs w:val="20"/>
              </w:rPr>
            </w:pPr>
          </w:p>
        </w:tc>
      </w:tr>
      <w:tr w:rsidR="00232D08" w:rsidRPr="002D64F3" w14:paraId="136EFAC0" w14:textId="77777777" w:rsidTr="001D04C6">
        <w:trPr>
          <w:trHeight w:val="262"/>
        </w:trPr>
        <w:tc>
          <w:tcPr>
            <w:tcW w:w="2268" w:type="dxa"/>
            <w:shd w:val="clear" w:color="auto" w:fill="auto"/>
            <w:vAlign w:val="center"/>
          </w:tcPr>
          <w:p w14:paraId="1FEBA4F3" w14:textId="77777777" w:rsidR="00232D08" w:rsidRPr="002D64F3" w:rsidRDefault="00232D08" w:rsidP="00232D08">
            <w:pPr>
              <w:spacing w:after="0" w:line="276" w:lineRule="auto"/>
              <w:jc w:val="center"/>
              <w:rPr>
                <w:rFonts w:eastAsia="Calibri" w:cstheme="minorHAnsi"/>
                <w:b/>
                <w:sz w:val="20"/>
                <w:szCs w:val="20"/>
              </w:rPr>
            </w:pPr>
            <w:r w:rsidRPr="002D64F3">
              <w:rPr>
                <w:rFonts w:eastAsia="Calibri" w:cstheme="minorHAnsi"/>
                <w:b/>
                <w:sz w:val="20"/>
                <w:szCs w:val="20"/>
              </w:rPr>
              <w:t>2</w:t>
            </w:r>
          </w:p>
        </w:tc>
        <w:tc>
          <w:tcPr>
            <w:tcW w:w="2127" w:type="dxa"/>
            <w:shd w:val="clear" w:color="auto" w:fill="auto"/>
            <w:vAlign w:val="center"/>
          </w:tcPr>
          <w:p w14:paraId="2E23B128" w14:textId="77777777" w:rsidR="00232D08" w:rsidRPr="002D64F3" w:rsidRDefault="00232D08" w:rsidP="00232D08">
            <w:pPr>
              <w:spacing w:after="0" w:line="276" w:lineRule="auto"/>
              <w:jc w:val="center"/>
              <w:rPr>
                <w:rFonts w:eastAsia="Calibri" w:cstheme="minorHAnsi"/>
                <w:sz w:val="20"/>
                <w:szCs w:val="20"/>
              </w:rPr>
            </w:pPr>
            <w:r w:rsidRPr="002D64F3">
              <w:rPr>
                <w:rFonts w:eastAsia="Calibri" w:cstheme="minorHAnsi"/>
                <w:sz w:val="20"/>
                <w:szCs w:val="20"/>
              </w:rPr>
              <w:t>Malene</w:t>
            </w:r>
          </w:p>
        </w:tc>
        <w:tc>
          <w:tcPr>
            <w:tcW w:w="2835" w:type="dxa"/>
            <w:shd w:val="clear" w:color="auto" w:fill="auto"/>
            <w:vAlign w:val="center"/>
          </w:tcPr>
          <w:p w14:paraId="2A500BD2" w14:textId="0AA1D453" w:rsidR="00232D08" w:rsidRPr="002D64F3"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559" w:type="dxa"/>
            <w:shd w:val="clear" w:color="auto" w:fill="auto"/>
            <w:vAlign w:val="center"/>
          </w:tcPr>
          <w:p w14:paraId="5BE24B48" w14:textId="0148BAA4" w:rsidR="00232D08" w:rsidRPr="002D64F3" w:rsidRDefault="00232D08" w:rsidP="00232D08">
            <w:pPr>
              <w:spacing w:after="0" w:line="276" w:lineRule="auto"/>
              <w:jc w:val="center"/>
              <w:rPr>
                <w:rFonts w:eastAsia="Calibri" w:cstheme="minorHAnsi"/>
                <w:sz w:val="20"/>
                <w:szCs w:val="20"/>
              </w:rPr>
            </w:pPr>
            <w:r w:rsidRPr="002D64F3">
              <w:rPr>
                <w:rFonts w:eastAsia="Calibri" w:cstheme="minorHAnsi"/>
                <w:sz w:val="20"/>
                <w:szCs w:val="20"/>
              </w:rPr>
              <w:t>X</w:t>
            </w:r>
          </w:p>
        </w:tc>
      </w:tr>
      <w:tr w:rsidR="00232D08" w:rsidRPr="002D64F3" w14:paraId="78AA386B" w14:textId="77777777" w:rsidTr="001D04C6">
        <w:trPr>
          <w:trHeight w:val="262"/>
        </w:trPr>
        <w:tc>
          <w:tcPr>
            <w:tcW w:w="2268" w:type="dxa"/>
            <w:shd w:val="clear" w:color="auto" w:fill="auto"/>
            <w:vAlign w:val="center"/>
          </w:tcPr>
          <w:p w14:paraId="23965950" w14:textId="77777777" w:rsidR="00232D08" w:rsidRPr="002D64F3" w:rsidRDefault="00232D08" w:rsidP="00232D08">
            <w:pPr>
              <w:spacing w:after="0" w:line="276" w:lineRule="auto"/>
              <w:jc w:val="center"/>
              <w:rPr>
                <w:rFonts w:eastAsia="Calibri" w:cstheme="minorHAnsi"/>
                <w:b/>
                <w:sz w:val="20"/>
                <w:szCs w:val="20"/>
              </w:rPr>
            </w:pPr>
            <w:r w:rsidRPr="002D64F3">
              <w:rPr>
                <w:rFonts w:eastAsia="Calibri" w:cstheme="minorHAnsi"/>
                <w:b/>
                <w:sz w:val="20"/>
                <w:szCs w:val="20"/>
              </w:rPr>
              <w:t>3</w:t>
            </w:r>
          </w:p>
        </w:tc>
        <w:tc>
          <w:tcPr>
            <w:tcW w:w="2127" w:type="dxa"/>
            <w:shd w:val="clear" w:color="auto" w:fill="auto"/>
            <w:vAlign w:val="center"/>
          </w:tcPr>
          <w:p w14:paraId="59ED296D" w14:textId="77777777" w:rsidR="00232D08" w:rsidRPr="002D64F3" w:rsidRDefault="00232D08" w:rsidP="00232D08">
            <w:pPr>
              <w:spacing w:after="0" w:line="276" w:lineRule="auto"/>
              <w:jc w:val="center"/>
              <w:rPr>
                <w:rFonts w:eastAsia="Calibri" w:cstheme="minorHAnsi"/>
                <w:sz w:val="20"/>
                <w:szCs w:val="20"/>
              </w:rPr>
            </w:pPr>
            <w:r w:rsidRPr="002D64F3">
              <w:rPr>
                <w:rFonts w:eastAsia="Calibri" w:cstheme="minorHAnsi"/>
                <w:sz w:val="20"/>
                <w:szCs w:val="20"/>
              </w:rPr>
              <w:t>Umjerene</w:t>
            </w:r>
          </w:p>
        </w:tc>
        <w:tc>
          <w:tcPr>
            <w:tcW w:w="2835" w:type="dxa"/>
            <w:shd w:val="clear" w:color="auto" w:fill="auto"/>
            <w:vAlign w:val="center"/>
          </w:tcPr>
          <w:p w14:paraId="7A5B32DB" w14:textId="3005DAE4" w:rsidR="00232D08" w:rsidRPr="002D64F3"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559" w:type="dxa"/>
            <w:shd w:val="clear" w:color="auto" w:fill="auto"/>
            <w:vAlign w:val="center"/>
          </w:tcPr>
          <w:p w14:paraId="17BAE9DB" w14:textId="6F4D3DCC" w:rsidR="00232D08" w:rsidRPr="002D64F3" w:rsidRDefault="00232D08" w:rsidP="00232D08">
            <w:pPr>
              <w:spacing w:after="0" w:line="276" w:lineRule="auto"/>
              <w:jc w:val="center"/>
              <w:rPr>
                <w:rFonts w:eastAsia="Calibri" w:cstheme="minorHAnsi"/>
                <w:sz w:val="20"/>
                <w:szCs w:val="20"/>
              </w:rPr>
            </w:pPr>
          </w:p>
        </w:tc>
      </w:tr>
      <w:tr w:rsidR="00232D08" w:rsidRPr="002D64F3" w14:paraId="38320985" w14:textId="77777777" w:rsidTr="001D04C6">
        <w:trPr>
          <w:trHeight w:val="276"/>
        </w:trPr>
        <w:tc>
          <w:tcPr>
            <w:tcW w:w="2268" w:type="dxa"/>
            <w:shd w:val="clear" w:color="auto" w:fill="auto"/>
            <w:vAlign w:val="center"/>
          </w:tcPr>
          <w:p w14:paraId="3543541D" w14:textId="77777777" w:rsidR="00232D08" w:rsidRPr="002D64F3" w:rsidRDefault="00232D08" w:rsidP="00232D08">
            <w:pPr>
              <w:spacing w:after="0" w:line="276" w:lineRule="auto"/>
              <w:jc w:val="center"/>
              <w:rPr>
                <w:rFonts w:eastAsia="Calibri" w:cstheme="minorHAnsi"/>
                <w:b/>
                <w:sz w:val="20"/>
                <w:szCs w:val="20"/>
              </w:rPr>
            </w:pPr>
            <w:r w:rsidRPr="002D64F3">
              <w:rPr>
                <w:rFonts w:eastAsia="Calibri" w:cstheme="minorHAnsi"/>
                <w:b/>
                <w:sz w:val="20"/>
                <w:szCs w:val="20"/>
              </w:rPr>
              <w:t>4</w:t>
            </w:r>
          </w:p>
        </w:tc>
        <w:tc>
          <w:tcPr>
            <w:tcW w:w="2127" w:type="dxa"/>
            <w:shd w:val="clear" w:color="auto" w:fill="auto"/>
            <w:vAlign w:val="center"/>
          </w:tcPr>
          <w:p w14:paraId="72FE9E18" w14:textId="77777777" w:rsidR="00232D08" w:rsidRPr="002D64F3" w:rsidRDefault="00232D08" w:rsidP="00232D08">
            <w:pPr>
              <w:spacing w:after="0" w:line="276" w:lineRule="auto"/>
              <w:jc w:val="center"/>
              <w:rPr>
                <w:rFonts w:eastAsia="Calibri" w:cstheme="minorHAnsi"/>
                <w:sz w:val="20"/>
                <w:szCs w:val="20"/>
              </w:rPr>
            </w:pPr>
            <w:r w:rsidRPr="002D64F3">
              <w:rPr>
                <w:rFonts w:eastAsia="Calibri" w:cstheme="minorHAnsi"/>
                <w:sz w:val="20"/>
                <w:szCs w:val="20"/>
              </w:rPr>
              <w:t>Značajne</w:t>
            </w:r>
          </w:p>
        </w:tc>
        <w:tc>
          <w:tcPr>
            <w:tcW w:w="2835" w:type="dxa"/>
            <w:shd w:val="clear" w:color="auto" w:fill="auto"/>
            <w:vAlign w:val="center"/>
          </w:tcPr>
          <w:p w14:paraId="2D03FC73" w14:textId="1F9FAF5A" w:rsidR="00232D08" w:rsidRPr="002D64F3"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559" w:type="dxa"/>
            <w:shd w:val="clear" w:color="auto" w:fill="auto"/>
            <w:vAlign w:val="center"/>
          </w:tcPr>
          <w:p w14:paraId="0CF899D4" w14:textId="77777777" w:rsidR="00232D08" w:rsidRPr="002D64F3" w:rsidRDefault="00232D08" w:rsidP="00232D08">
            <w:pPr>
              <w:spacing w:after="0" w:line="276" w:lineRule="auto"/>
              <w:jc w:val="center"/>
              <w:rPr>
                <w:rFonts w:eastAsia="Calibri" w:cstheme="minorHAnsi"/>
                <w:sz w:val="20"/>
                <w:szCs w:val="20"/>
              </w:rPr>
            </w:pPr>
          </w:p>
        </w:tc>
      </w:tr>
      <w:tr w:rsidR="00232D08" w:rsidRPr="002D64F3" w14:paraId="5213209C" w14:textId="77777777" w:rsidTr="001D04C6">
        <w:trPr>
          <w:trHeight w:val="262"/>
        </w:trPr>
        <w:tc>
          <w:tcPr>
            <w:tcW w:w="2268" w:type="dxa"/>
            <w:shd w:val="clear" w:color="auto" w:fill="auto"/>
            <w:vAlign w:val="center"/>
          </w:tcPr>
          <w:p w14:paraId="72A4134C" w14:textId="77777777" w:rsidR="00232D08" w:rsidRPr="002D64F3" w:rsidRDefault="00232D08" w:rsidP="00232D08">
            <w:pPr>
              <w:spacing w:after="0" w:line="276" w:lineRule="auto"/>
              <w:jc w:val="center"/>
              <w:rPr>
                <w:rFonts w:eastAsia="Calibri" w:cstheme="minorHAnsi"/>
                <w:b/>
                <w:sz w:val="20"/>
                <w:szCs w:val="20"/>
              </w:rPr>
            </w:pPr>
            <w:r w:rsidRPr="002D64F3">
              <w:rPr>
                <w:rFonts w:eastAsia="Calibri" w:cstheme="minorHAnsi"/>
                <w:b/>
                <w:sz w:val="20"/>
                <w:szCs w:val="20"/>
              </w:rPr>
              <w:t>5</w:t>
            </w:r>
          </w:p>
        </w:tc>
        <w:tc>
          <w:tcPr>
            <w:tcW w:w="2127" w:type="dxa"/>
            <w:shd w:val="clear" w:color="auto" w:fill="auto"/>
            <w:vAlign w:val="center"/>
          </w:tcPr>
          <w:p w14:paraId="1B853E9A" w14:textId="77777777" w:rsidR="00232D08" w:rsidRPr="002D64F3" w:rsidRDefault="00232D08" w:rsidP="00232D08">
            <w:pPr>
              <w:spacing w:after="0" w:line="276" w:lineRule="auto"/>
              <w:jc w:val="center"/>
              <w:rPr>
                <w:rFonts w:eastAsia="Calibri" w:cstheme="minorHAnsi"/>
                <w:sz w:val="20"/>
                <w:szCs w:val="20"/>
              </w:rPr>
            </w:pPr>
            <w:r w:rsidRPr="002D64F3">
              <w:rPr>
                <w:rFonts w:eastAsia="Calibri" w:cstheme="minorHAnsi"/>
                <w:sz w:val="20"/>
                <w:szCs w:val="20"/>
              </w:rPr>
              <w:t>Katastrofalne</w:t>
            </w:r>
          </w:p>
        </w:tc>
        <w:tc>
          <w:tcPr>
            <w:tcW w:w="2835" w:type="dxa"/>
            <w:shd w:val="clear" w:color="auto" w:fill="auto"/>
            <w:vAlign w:val="center"/>
          </w:tcPr>
          <w:p w14:paraId="61BF5450" w14:textId="21753335" w:rsidR="00232D08" w:rsidRPr="002D64F3" w:rsidRDefault="00232D08" w:rsidP="00232D08">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559" w:type="dxa"/>
            <w:shd w:val="clear" w:color="auto" w:fill="auto"/>
            <w:vAlign w:val="center"/>
          </w:tcPr>
          <w:p w14:paraId="04126E03" w14:textId="77777777" w:rsidR="00232D08" w:rsidRPr="002D64F3" w:rsidRDefault="00232D08" w:rsidP="00232D08">
            <w:pPr>
              <w:spacing w:after="0" w:line="276" w:lineRule="auto"/>
              <w:jc w:val="center"/>
              <w:rPr>
                <w:rFonts w:eastAsia="Calibri" w:cstheme="minorHAnsi"/>
                <w:sz w:val="20"/>
                <w:szCs w:val="20"/>
              </w:rPr>
            </w:pPr>
          </w:p>
        </w:tc>
      </w:tr>
    </w:tbl>
    <w:p w14:paraId="39F7AE7B" w14:textId="2468A221" w:rsidR="006B645F" w:rsidRPr="006B645F" w:rsidRDefault="006B645F" w:rsidP="002D64F3">
      <w:pPr>
        <w:spacing w:before="240" w:after="200" w:line="276" w:lineRule="auto"/>
        <w:jc w:val="both"/>
        <w:rPr>
          <w:rFonts w:ascii="Calibri" w:eastAsia="Calibri" w:hAnsi="Calibri" w:cs="Times New Roman"/>
          <w:sz w:val="24"/>
        </w:rPr>
      </w:pPr>
      <w:r w:rsidRPr="006B645F">
        <w:rPr>
          <w:rFonts w:ascii="Calibri" w:eastAsia="Calibri" w:hAnsi="Calibri" w:cs="Times New Roman"/>
          <w:sz w:val="24"/>
        </w:rPr>
        <w:t>Obzirom da navedene industrijske nesreće neće predstavljati ugrozu ustanovama</w:t>
      </w:r>
      <w:r w:rsidR="00466576">
        <w:rPr>
          <w:rFonts w:ascii="Calibri" w:eastAsia="Calibri" w:hAnsi="Calibri" w:cs="Times New Roman"/>
          <w:sz w:val="24"/>
        </w:rPr>
        <w:t xml:space="preserve">, odnosno </w:t>
      </w:r>
      <w:r w:rsidRPr="006B645F">
        <w:rPr>
          <w:rFonts w:ascii="Calibri" w:eastAsia="Calibri" w:hAnsi="Calibri" w:cs="Times New Roman"/>
          <w:sz w:val="24"/>
        </w:rPr>
        <w:t xml:space="preserve">građevinama od javnog društvenog značaja, podaci neće biti tablično prikazani te se neće uračunavati u prikaz matrice. </w:t>
      </w:r>
    </w:p>
    <w:p w14:paraId="3C81CF42" w14:textId="5AED7EFC" w:rsidR="006B645F" w:rsidRDefault="006B645F" w:rsidP="006B645F">
      <w:pPr>
        <w:pStyle w:val="Naslov5"/>
      </w:pPr>
      <w:bookmarkStart w:id="460" w:name="_Toc65821393"/>
      <w:r>
        <w:t>Vjerojatnost događa</w:t>
      </w:r>
      <w:bookmarkEnd w:id="460"/>
    </w:p>
    <w:p w14:paraId="72267E83" w14:textId="2F386F6F" w:rsidR="00232D08" w:rsidRDefault="00232D08" w:rsidP="00232D08">
      <w:pPr>
        <w:pStyle w:val="Opisslike"/>
        <w:keepNext/>
        <w:spacing w:after="120" w:line="276" w:lineRule="auto"/>
        <w:rPr>
          <w:rFonts w:cs="Times New Roman"/>
          <w:b w:val="0"/>
          <w:bCs w:val="0"/>
          <w:sz w:val="24"/>
          <w:szCs w:val="22"/>
          <w:lang w:eastAsia="hr-HR"/>
        </w:rPr>
      </w:pPr>
      <w:bookmarkStart w:id="461" w:name="_Toc14434384"/>
      <w:r w:rsidRPr="00232D08">
        <w:rPr>
          <w:rFonts w:cs="Times New Roman"/>
          <w:b w:val="0"/>
          <w:bCs w:val="0"/>
          <w:sz w:val="24"/>
          <w:szCs w:val="22"/>
          <w:lang w:eastAsia="hr-HR"/>
        </w:rPr>
        <w:t>Kako bismo izračunali učestalost (</w:t>
      </w:r>
      <w:proofErr w:type="spellStart"/>
      <w:r w:rsidRPr="00232D08">
        <w:rPr>
          <w:rFonts w:cs="Times New Roman"/>
          <w:b w:val="0"/>
          <w:bCs w:val="0"/>
          <w:sz w:val="24"/>
          <w:szCs w:val="22"/>
          <w:lang w:eastAsia="hr-HR"/>
        </w:rPr>
        <w:t>Pp,t</w:t>
      </w:r>
      <w:proofErr w:type="spellEnd"/>
      <w:r w:rsidRPr="00232D08">
        <w:rPr>
          <w:rFonts w:cs="Times New Roman"/>
          <w:b w:val="0"/>
          <w:bCs w:val="0"/>
          <w:sz w:val="24"/>
          <w:szCs w:val="22"/>
          <w:lang w:eastAsia="hr-HR"/>
        </w:rPr>
        <w:t xml:space="preserve"> - broj nesreća godišnje) nesreća s opasnim tvarima (t) na svakom nepokretnom postrojenju (p), koje prouzrokuje posljedice procijenjene u poglavlju posljedica po ljude, nužno je izračunati odgovarajući tzv. broj vjerojatnosti (</w:t>
      </w:r>
      <w:proofErr w:type="spellStart"/>
      <w:r w:rsidRPr="00232D08">
        <w:rPr>
          <w:rFonts w:cs="Times New Roman"/>
          <w:b w:val="0"/>
          <w:bCs w:val="0"/>
          <w:sz w:val="24"/>
          <w:szCs w:val="22"/>
          <w:lang w:eastAsia="hr-HR"/>
        </w:rPr>
        <w:t>Np,t</w:t>
      </w:r>
      <w:proofErr w:type="spellEnd"/>
      <w:r w:rsidRPr="00232D08">
        <w:rPr>
          <w:rFonts w:cs="Times New Roman"/>
          <w:b w:val="0"/>
          <w:bCs w:val="0"/>
          <w:sz w:val="24"/>
          <w:szCs w:val="22"/>
          <w:lang w:eastAsia="hr-HR"/>
        </w:rPr>
        <w:t>)</w:t>
      </w:r>
      <w:r w:rsidR="00D81FB3">
        <w:rPr>
          <w:rFonts w:cs="Times New Roman"/>
          <w:b w:val="0"/>
          <w:bCs w:val="0"/>
          <w:sz w:val="24"/>
          <w:szCs w:val="22"/>
          <w:lang w:eastAsia="hr-HR"/>
        </w:rPr>
        <w:t>:</w:t>
      </w:r>
    </w:p>
    <w:p w14:paraId="5B1C4937" w14:textId="6731988C" w:rsidR="00232D08" w:rsidRDefault="00232D08" w:rsidP="00232D08">
      <w:pPr>
        <w:pStyle w:val="Opisslike"/>
        <w:keepNext/>
        <w:spacing w:after="120" w:line="276" w:lineRule="auto"/>
        <w:jc w:val="center"/>
        <w:rPr>
          <w:rFonts w:cs="Times New Roman"/>
          <w:b w:val="0"/>
          <w:bCs w:val="0"/>
          <w:sz w:val="24"/>
          <w:szCs w:val="22"/>
          <w:lang w:eastAsia="hr-HR"/>
        </w:rPr>
      </w:pPr>
      <w:proofErr w:type="spellStart"/>
      <w:r w:rsidRPr="00232D08">
        <w:rPr>
          <w:rFonts w:cs="Times New Roman"/>
          <w:b w:val="0"/>
          <w:bCs w:val="0"/>
          <w:sz w:val="24"/>
          <w:szCs w:val="22"/>
          <w:lang w:eastAsia="hr-HR"/>
        </w:rPr>
        <w:t>Np,t</w:t>
      </w:r>
      <w:proofErr w:type="spellEnd"/>
      <w:r w:rsidRPr="00232D08">
        <w:rPr>
          <w:rFonts w:cs="Times New Roman"/>
          <w:b w:val="0"/>
          <w:bCs w:val="0"/>
          <w:sz w:val="24"/>
          <w:szCs w:val="22"/>
          <w:lang w:eastAsia="hr-HR"/>
        </w:rPr>
        <w:t xml:space="preserve"> = N*</w:t>
      </w:r>
      <w:proofErr w:type="spellStart"/>
      <w:r w:rsidRPr="00232D08">
        <w:rPr>
          <w:rFonts w:cs="Times New Roman"/>
          <w:b w:val="0"/>
          <w:bCs w:val="0"/>
          <w:sz w:val="24"/>
          <w:szCs w:val="22"/>
          <w:lang w:eastAsia="hr-HR"/>
        </w:rPr>
        <w:t>p,t</w:t>
      </w:r>
      <w:proofErr w:type="spellEnd"/>
      <w:r w:rsidRPr="00232D08">
        <w:rPr>
          <w:rFonts w:cs="Times New Roman"/>
          <w:b w:val="0"/>
          <w:bCs w:val="0"/>
          <w:sz w:val="24"/>
          <w:szCs w:val="22"/>
          <w:lang w:eastAsia="hr-HR"/>
        </w:rPr>
        <w:t xml:space="preserve"> + </w:t>
      </w:r>
      <w:proofErr w:type="spellStart"/>
      <w:r w:rsidRPr="00232D08">
        <w:rPr>
          <w:rFonts w:cs="Times New Roman"/>
          <w:b w:val="0"/>
          <w:bCs w:val="0"/>
          <w:sz w:val="24"/>
          <w:szCs w:val="22"/>
          <w:lang w:eastAsia="hr-HR"/>
        </w:rPr>
        <w:t>nui</w:t>
      </w:r>
      <w:proofErr w:type="spellEnd"/>
      <w:r w:rsidRPr="00232D08">
        <w:rPr>
          <w:rFonts w:cs="Times New Roman"/>
          <w:b w:val="0"/>
          <w:bCs w:val="0"/>
          <w:sz w:val="24"/>
          <w:szCs w:val="22"/>
          <w:lang w:eastAsia="hr-HR"/>
        </w:rPr>
        <w:t xml:space="preserve"> + </w:t>
      </w:r>
      <w:proofErr w:type="spellStart"/>
      <w:r w:rsidRPr="00232D08">
        <w:rPr>
          <w:rFonts w:cs="Times New Roman"/>
          <w:b w:val="0"/>
          <w:bCs w:val="0"/>
          <w:sz w:val="24"/>
          <w:szCs w:val="22"/>
          <w:lang w:eastAsia="hr-HR"/>
        </w:rPr>
        <w:t>nz</w:t>
      </w:r>
      <w:proofErr w:type="spellEnd"/>
      <w:r w:rsidRPr="00232D08">
        <w:rPr>
          <w:rFonts w:cs="Times New Roman"/>
          <w:b w:val="0"/>
          <w:bCs w:val="0"/>
          <w:sz w:val="24"/>
          <w:szCs w:val="22"/>
          <w:lang w:eastAsia="hr-HR"/>
        </w:rPr>
        <w:t xml:space="preserve"> + no + </w:t>
      </w:r>
      <w:proofErr w:type="spellStart"/>
      <w:r w:rsidRPr="00232D08">
        <w:rPr>
          <w:rFonts w:cs="Times New Roman"/>
          <w:b w:val="0"/>
          <w:bCs w:val="0"/>
          <w:sz w:val="24"/>
          <w:szCs w:val="22"/>
          <w:lang w:eastAsia="hr-HR"/>
        </w:rPr>
        <w:t>nn</w:t>
      </w:r>
      <w:proofErr w:type="spellEnd"/>
    </w:p>
    <w:p w14:paraId="099023FE" w14:textId="77777777" w:rsidR="00232D08" w:rsidRDefault="00232D08" w:rsidP="00232D08">
      <w:pPr>
        <w:pStyle w:val="Opisslike"/>
        <w:keepNext/>
        <w:spacing w:after="120" w:line="276" w:lineRule="auto"/>
        <w:rPr>
          <w:rFonts w:cs="Times New Roman"/>
          <w:b w:val="0"/>
          <w:bCs w:val="0"/>
          <w:sz w:val="24"/>
          <w:szCs w:val="22"/>
          <w:lang w:eastAsia="hr-HR"/>
        </w:rPr>
      </w:pPr>
      <w:r w:rsidRPr="00232D08">
        <w:rPr>
          <w:rFonts w:cs="Times New Roman"/>
          <w:b w:val="0"/>
          <w:bCs w:val="0"/>
          <w:sz w:val="24"/>
          <w:szCs w:val="22"/>
          <w:lang w:eastAsia="hr-HR"/>
        </w:rPr>
        <w:t xml:space="preserve">gdje je: </w:t>
      </w:r>
    </w:p>
    <w:p w14:paraId="1F6B75E7" w14:textId="77777777" w:rsidR="00232D08" w:rsidRDefault="00232D08" w:rsidP="00232D08">
      <w:pPr>
        <w:pStyle w:val="Opisslike"/>
        <w:keepNext/>
        <w:spacing w:line="276" w:lineRule="auto"/>
        <w:rPr>
          <w:rFonts w:cs="Times New Roman"/>
          <w:b w:val="0"/>
          <w:bCs w:val="0"/>
          <w:sz w:val="24"/>
          <w:szCs w:val="22"/>
          <w:lang w:eastAsia="hr-HR"/>
        </w:rPr>
      </w:pPr>
      <w:r w:rsidRPr="00232D08">
        <w:rPr>
          <w:rFonts w:cs="Times New Roman"/>
          <w:b w:val="0"/>
          <w:bCs w:val="0"/>
          <w:sz w:val="24"/>
          <w:szCs w:val="22"/>
          <w:lang w:eastAsia="hr-HR"/>
        </w:rPr>
        <w:t>N*</w:t>
      </w:r>
      <w:proofErr w:type="spellStart"/>
      <w:r w:rsidRPr="00232D08">
        <w:rPr>
          <w:rFonts w:cs="Times New Roman"/>
          <w:b w:val="0"/>
          <w:bCs w:val="0"/>
          <w:sz w:val="24"/>
          <w:szCs w:val="22"/>
          <w:lang w:eastAsia="hr-HR"/>
        </w:rPr>
        <w:t>p,t</w:t>
      </w:r>
      <w:proofErr w:type="spellEnd"/>
      <w:r>
        <w:rPr>
          <w:rFonts w:cs="Times New Roman"/>
          <w:b w:val="0"/>
          <w:bCs w:val="0"/>
          <w:sz w:val="24"/>
          <w:szCs w:val="22"/>
          <w:lang w:eastAsia="hr-HR"/>
        </w:rPr>
        <w:t xml:space="preserve"> </w:t>
      </w:r>
      <w:r w:rsidRPr="00232D08">
        <w:rPr>
          <w:rFonts w:cs="Times New Roman"/>
          <w:b w:val="0"/>
          <w:bCs w:val="0"/>
          <w:sz w:val="24"/>
          <w:szCs w:val="22"/>
          <w:lang w:eastAsia="hr-HR"/>
        </w:rPr>
        <w:t xml:space="preserve">= prosječni broj vjerojatnosti za postrojenje i tvar </w:t>
      </w:r>
    </w:p>
    <w:p w14:paraId="51762BCC" w14:textId="77777777" w:rsidR="00232D08" w:rsidRDefault="00232D08" w:rsidP="00232D08">
      <w:pPr>
        <w:pStyle w:val="Opisslike"/>
        <w:keepNext/>
        <w:spacing w:line="276" w:lineRule="auto"/>
        <w:rPr>
          <w:rFonts w:cs="Times New Roman"/>
          <w:b w:val="0"/>
          <w:bCs w:val="0"/>
          <w:sz w:val="24"/>
          <w:szCs w:val="22"/>
          <w:lang w:eastAsia="hr-HR"/>
        </w:rPr>
      </w:pPr>
      <w:proofErr w:type="spellStart"/>
      <w:r w:rsidRPr="00232D08">
        <w:rPr>
          <w:rFonts w:cs="Times New Roman"/>
          <w:b w:val="0"/>
          <w:bCs w:val="0"/>
          <w:sz w:val="24"/>
          <w:szCs w:val="22"/>
          <w:lang w:eastAsia="hr-HR"/>
        </w:rPr>
        <w:t>nui</w:t>
      </w:r>
      <w:proofErr w:type="spellEnd"/>
      <w:r w:rsidRPr="00232D08">
        <w:rPr>
          <w:rFonts w:cs="Times New Roman"/>
          <w:b w:val="0"/>
          <w:bCs w:val="0"/>
          <w:sz w:val="24"/>
          <w:szCs w:val="22"/>
          <w:lang w:eastAsia="hr-HR"/>
        </w:rPr>
        <w:t xml:space="preserve"> = korekcijski parametar broja vjerojatnosti za učestalost radnji utovara/istovara </w:t>
      </w:r>
    </w:p>
    <w:p w14:paraId="344E9EBA" w14:textId="77777777" w:rsidR="00232D08" w:rsidRDefault="00232D08" w:rsidP="00232D08">
      <w:pPr>
        <w:pStyle w:val="Opisslike"/>
        <w:keepNext/>
        <w:spacing w:line="276" w:lineRule="auto"/>
        <w:rPr>
          <w:rFonts w:cs="Times New Roman"/>
          <w:b w:val="0"/>
          <w:bCs w:val="0"/>
          <w:sz w:val="24"/>
          <w:szCs w:val="22"/>
          <w:lang w:eastAsia="hr-HR"/>
        </w:rPr>
      </w:pPr>
      <w:proofErr w:type="spellStart"/>
      <w:r w:rsidRPr="00232D08">
        <w:rPr>
          <w:rFonts w:cs="Times New Roman"/>
          <w:b w:val="0"/>
          <w:bCs w:val="0"/>
          <w:sz w:val="24"/>
          <w:szCs w:val="22"/>
          <w:lang w:eastAsia="hr-HR"/>
        </w:rPr>
        <w:t>nz</w:t>
      </w:r>
      <w:proofErr w:type="spellEnd"/>
      <w:r w:rsidRPr="00232D08">
        <w:rPr>
          <w:rFonts w:cs="Times New Roman"/>
          <w:b w:val="0"/>
          <w:bCs w:val="0"/>
          <w:sz w:val="24"/>
          <w:szCs w:val="22"/>
          <w:lang w:eastAsia="hr-HR"/>
        </w:rPr>
        <w:t xml:space="preserve"> = korekcijski parametar broja vjerojatnosti za sigurnosne sustave povezane sa zapaljivim tvarima </w:t>
      </w:r>
    </w:p>
    <w:p w14:paraId="4B4AF7DF" w14:textId="77777777" w:rsidR="00232D08" w:rsidRDefault="00232D08" w:rsidP="00232D08">
      <w:pPr>
        <w:pStyle w:val="Opisslike"/>
        <w:keepNext/>
        <w:spacing w:line="276" w:lineRule="auto"/>
        <w:rPr>
          <w:rFonts w:cs="Times New Roman"/>
          <w:b w:val="0"/>
          <w:bCs w:val="0"/>
          <w:sz w:val="24"/>
          <w:szCs w:val="22"/>
          <w:lang w:eastAsia="hr-HR"/>
        </w:rPr>
      </w:pPr>
      <w:r w:rsidRPr="00232D08">
        <w:rPr>
          <w:rFonts w:cs="Times New Roman"/>
          <w:b w:val="0"/>
          <w:bCs w:val="0"/>
          <w:sz w:val="24"/>
          <w:szCs w:val="22"/>
          <w:lang w:eastAsia="hr-HR"/>
        </w:rPr>
        <w:t xml:space="preserve">no = korekcijski parametar broja vjerojatnosti za organizacijsku i upravljačku sigurnost </w:t>
      </w:r>
    </w:p>
    <w:p w14:paraId="0A476F78" w14:textId="00A16922" w:rsidR="00232D08" w:rsidRPr="00232D08" w:rsidRDefault="00232D08" w:rsidP="00232D08">
      <w:pPr>
        <w:pStyle w:val="Opisslike"/>
        <w:keepNext/>
        <w:spacing w:after="120" w:line="276" w:lineRule="auto"/>
        <w:rPr>
          <w:rFonts w:cs="Times New Roman"/>
          <w:b w:val="0"/>
          <w:bCs w:val="0"/>
          <w:sz w:val="24"/>
          <w:szCs w:val="22"/>
          <w:lang w:eastAsia="hr-HR"/>
        </w:rPr>
      </w:pPr>
      <w:proofErr w:type="spellStart"/>
      <w:r w:rsidRPr="00232D08">
        <w:rPr>
          <w:rFonts w:cs="Times New Roman"/>
          <w:b w:val="0"/>
          <w:bCs w:val="0"/>
          <w:sz w:val="24"/>
          <w:szCs w:val="22"/>
          <w:lang w:eastAsia="hr-HR"/>
        </w:rPr>
        <w:t>nn</w:t>
      </w:r>
      <w:proofErr w:type="spellEnd"/>
      <w:r w:rsidRPr="00232D08">
        <w:rPr>
          <w:rFonts w:cs="Times New Roman"/>
          <w:b w:val="0"/>
          <w:bCs w:val="0"/>
          <w:sz w:val="24"/>
          <w:szCs w:val="22"/>
          <w:lang w:eastAsia="hr-HR"/>
        </w:rPr>
        <w:t xml:space="preserve"> = korekcijski parametar broja vjerojatnosti za smjer vjetra prema naseljenom području.</w:t>
      </w:r>
    </w:p>
    <w:p w14:paraId="234F58C2" w14:textId="77777777" w:rsidR="00516405" w:rsidRDefault="00232D08" w:rsidP="00232D08">
      <w:pPr>
        <w:pStyle w:val="Opisslike"/>
        <w:keepNext/>
        <w:spacing w:after="120" w:line="276" w:lineRule="auto"/>
        <w:rPr>
          <w:rFonts w:cs="Times New Roman"/>
          <w:b w:val="0"/>
          <w:bCs w:val="0"/>
          <w:sz w:val="24"/>
          <w:szCs w:val="22"/>
          <w:lang w:eastAsia="hr-HR"/>
        </w:rPr>
      </w:pPr>
      <w:r w:rsidRPr="00232D08">
        <w:rPr>
          <w:rFonts w:cs="Times New Roman"/>
          <w:b w:val="0"/>
          <w:bCs w:val="0"/>
          <w:sz w:val="24"/>
          <w:szCs w:val="22"/>
          <w:lang w:eastAsia="hr-HR"/>
        </w:rPr>
        <w:t>Navedenim proračunom dobivena je procjena učestalosti pojave: 3 x 10-7 nesreća godišnje, što je prilično nevjerojatno i spada u razred rizika 1.</w:t>
      </w:r>
    </w:p>
    <w:p w14:paraId="49E039BD" w14:textId="52F74622" w:rsidR="002D64F3" w:rsidRDefault="002D64F3" w:rsidP="00232D08">
      <w:pPr>
        <w:pStyle w:val="Opisslike"/>
        <w:keepNext/>
        <w:spacing w:line="276" w:lineRule="auto"/>
      </w:pPr>
      <w:bookmarkStart w:id="462" w:name="_Toc65821497"/>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52</w:t>
      </w:r>
      <w:r w:rsidR="007A65BC">
        <w:rPr>
          <w:noProof/>
        </w:rPr>
        <w:fldChar w:fldCharType="end"/>
      </w:r>
      <w:r>
        <w:t xml:space="preserve">. </w:t>
      </w:r>
      <w:r w:rsidRPr="00F77A94">
        <w:t xml:space="preserve">Vjerojatnost/frekvencija </w:t>
      </w:r>
      <w:r w:rsidRPr="00F77A94">
        <w:sym w:font="Symbol" w:char="F02D"/>
      </w:r>
      <w:r>
        <w:t xml:space="preserve"> industrijske nesreće</w:t>
      </w:r>
      <w:bookmarkEnd w:id="461"/>
      <w:bookmarkEnd w:id="462"/>
    </w:p>
    <w:tbl>
      <w:tblPr>
        <w:tblW w:w="89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1"/>
        <w:gridCol w:w="1470"/>
        <w:gridCol w:w="1707"/>
        <w:gridCol w:w="2514"/>
        <w:gridCol w:w="1750"/>
      </w:tblGrid>
      <w:tr w:rsidR="002D64F3" w:rsidRPr="002D64F3" w14:paraId="7E602517" w14:textId="77777777" w:rsidTr="002D64F3">
        <w:trPr>
          <w:trHeight w:val="258"/>
        </w:trPr>
        <w:tc>
          <w:tcPr>
            <w:tcW w:w="1461" w:type="dxa"/>
            <w:vMerge w:val="restart"/>
            <w:shd w:val="clear" w:color="auto" w:fill="auto"/>
            <w:vAlign w:val="center"/>
          </w:tcPr>
          <w:p w14:paraId="5FB6DA26" w14:textId="77777777" w:rsidR="002D64F3" w:rsidRPr="002D64F3" w:rsidRDefault="002D64F3" w:rsidP="002D64F3">
            <w:pPr>
              <w:spacing w:before="120" w:after="120" w:line="276" w:lineRule="auto"/>
              <w:jc w:val="center"/>
              <w:rPr>
                <w:rFonts w:eastAsia="Calibri" w:cstheme="minorHAnsi"/>
                <w:b/>
                <w:sz w:val="18"/>
                <w:szCs w:val="18"/>
              </w:rPr>
            </w:pPr>
            <w:r w:rsidRPr="002D64F3">
              <w:rPr>
                <w:rFonts w:eastAsia="Calibri" w:cstheme="minorHAnsi"/>
                <w:b/>
                <w:sz w:val="18"/>
                <w:szCs w:val="18"/>
              </w:rPr>
              <w:t>KATEGORIJA</w:t>
            </w:r>
          </w:p>
        </w:tc>
        <w:tc>
          <w:tcPr>
            <w:tcW w:w="7441" w:type="dxa"/>
            <w:gridSpan w:val="4"/>
            <w:shd w:val="clear" w:color="auto" w:fill="auto"/>
            <w:vAlign w:val="center"/>
          </w:tcPr>
          <w:p w14:paraId="04DBC6A4" w14:textId="77777777" w:rsidR="002D64F3" w:rsidRPr="002D64F3" w:rsidRDefault="002D64F3" w:rsidP="002D64F3">
            <w:pPr>
              <w:spacing w:before="120" w:after="120" w:line="276" w:lineRule="auto"/>
              <w:jc w:val="center"/>
              <w:rPr>
                <w:rFonts w:eastAsia="Calibri" w:cstheme="minorHAnsi"/>
                <w:b/>
                <w:sz w:val="18"/>
                <w:szCs w:val="18"/>
              </w:rPr>
            </w:pPr>
            <w:r w:rsidRPr="002D64F3">
              <w:rPr>
                <w:rFonts w:eastAsia="Calibri" w:cstheme="minorHAnsi"/>
                <w:b/>
                <w:sz w:val="18"/>
                <w:szCs w:val="18"/>
              </w:rPr>
              <w:t>VJEROJATNOST/FREKVENCIJA</w:t>
            </w:r>
          </w:p>
        </w:tc>
      </w:tr>
      <w:tr w:rsidR="002D64F3" w:rsidRPr="002D64F3" w14:paraId="04F68D16" w14:textId="77777777" w:rsidTr="002D64F3">
        <w:trPr>
          <w:trHeight w:val="156"/>
        </w:trPr>
        <w:tc>
          <w:tcPr>
            <w:tcW w:w="1461" w:type="dxa"/>
            <w:vMerge/>
            <w:shd w:val="clear" w:color="auto" w:fill="auto"/>
            <w:vAlign w:val="center"/>
          </w:tcPr>
          <w:p w14:paraId="497BE74E" w14:textId="77777777" w:rsidR="002D64F3" w:rsidRPr="002D64F3" w:rsidRDefault="002D64F3" w:rsidP="002D64F3">
            <w:pPr>
              <w:spacing w:before="120" w:after="120" w:line="276" w:lineRule="auto"/>
              <w:jc w:val="center"/>
              <w:rPr>
                <w:rFonts w:eastAsia="Calibri" w:cstheme="minorHAnsi"/>
                <w:b/>
                <w:sz w:val="18"/>
                <w:szCs w:val="18"/>
              </w:rPr>
            </w:pPr>
          </w:p>
        </w:tc>
        <w:tc>
          <w:tcPr>
            <w:tcW w:w="1470" w:type="dxa"/>
            <w:shd w:val="clear" w:color="auto" w:fill="auto"/>
            <w:vAlign w:val="center"/>
          </w:tcPr>
          <w:p w14:paraId="3165703B" w14:textId="77777777" w:rsidR="002D64F3" w:rsidRPr="002D64F3" w:rsidRDefault="002D64F3" w:rsidP="002D64F3">
            <w:pPr>
              <w:spacing w:before="120" w:after="120" w:line="276" w:lineRule="auto"/>
              <w:jc w:val="center"/>
              <w:rPr>
                <w:rFonts w:eastAsia="Calibri" w:cstheme="minorHAnsi"/>
                <w:b/>
                <w:sz w:val="18"/>
                <w:szCs w:val="18"/>
              </w:rPr>
            </w:pPr>
            <w:r w:rsidRPr="002D64F3">
              <w:rPr>
                <w:rFonts w:eastAsia="Calibri" w:cstheme="minorHAnsi"/>
                <w:b/>
                <w:sz w:val="18"/>
                <w:szCs w:val="18"/>
              </w:rPr>
              <w:t>KVALITATIVNO</w:t>
            </w:r>
          </w:p>
        </w:tc>
        <w:tc>
          <w:tcPr>
            <w:tcW w:w="1707" w:type="dxa"/>
            <w:shd w:val="clear" w:color="auto" w:fill="auto"/>
            <w:vAlign w:val="center"/>
          </w:tcPr>
          <w:p w14:paraId="1B8F598F" w14:textId="77777777" w:rsidR="002D64F3" w:rsidRPr="002D64F3" w:rsidRDefault="002D64F3" w:rsidP="002D64F3">
            <w:pPr>
              <w:spacing w:before="120" w:after="120" w:line="276" w:lineRule="auto"/>
              <w:jc w:val="center"/>
              <w:rPr>
                <w:rFonts w:eastAsia="Calibri" w:cstheme="minorHAnsi"/>
                <w:b/>
                <w:sz w:val="18"/>
                <w:szCs w:val="18"/>
              </w:rPr>
            </w:pPr>
            <w:r w:rsidRPr="002D64F3">
              <w:rPr>
                <w:rFonts w:eastAsia="Calibri" w:cstheme="minorHAnsi"/>
                <w:b/>
                <w:sz w:val="18"/>
                <w:szCs w:val="18"/>
              </w:rPr>
              <w:t>VJEROJATNOST</w:t>
            </w:r>
          </w:p>
        </w:tc>
        <w:tc>
          <w:tcPr>
            <w:tcW w:w="2514" w:type="dxa"/>
            <w:shd w:val="clear" w:color="auto" w:fill="auto"/>
            <w:vAlign w:val="center"/>
          </w:tcPr>
          <w:p w14:paraId="656B796C" w14:textId="77777777" w:rsidR="002D64F3" w:rsidRPr="002D64F3" w:rsidRDefault="002D64F3" w:rsidP="002D64F3">
            <w:pPr>
              <w:spacing w:before="120" w:after="120" w:line="276" w:lineRule="auto"/>
              <w:jc w:val="center"/>
              <w:rPr>
                <w:rFonts w:eastAsia="Calibri" w:cstheme="minorHAnsi"/>
                <w:b/>
                <w:sz w:val="18"/>
                <w:szCs w:val="18"/>
              </w:rPr>
            </w:pPr>
            <w:r w:rsidRPr="002D64F3">
              <w:rPr>
                <w:rFonts w:eastAsia="Calibri" w:cstheme="minorHAnsi"/>
                <w:b/>
                <w:sz w:val="18"/>
                <w:szCs w:val="18"/>
              </w:rPr>
              <w:t>FREKVENCIJA</w:t>
            </w:r>
          </w:p>
        </w:tc>
        <w:tc>
          <w:tcPr>
            <w:tcW w:w="1750" w:type="dxa"/>
            <w:shd w:val="clear" w:color="auto" w:fill="auto"/>
            <w:vAlign w:val="center"/>
          </w:tcPr>
          <w:p w14:paraId="671E0018" w14:textId="77777777" w:rsidR="002D64F3" w:rsidRPr="002D64F3" w:rsidRDefault="002D64F3" w:rsidP="002D64F3">
            <w:pPr>
              <w:spacing w:before="120" w:after="120" w:line="276" w:lineRule="auto"/>
              <w:jc w:val="center"/>
              <w:rPr>
                <w:rFonts w:eastAsia="Calibri" w:cstheme="minorHAnsi"/>
                <w:b/>
                <w:sz w:val="18"/>
                <w:szCs w:val="18"/>
              </w:rPr>
            </w:pPr>
            <w:r w:rsidRPr="002D64F3">
              <w:rPr>
                <w:rFonts w:eastAsia="Calibri" w:cstheme="minorHAnsi"/>
                <w:b/>
                <w:sz w:val="18"/>
                <w:szCs w:val="18"/>
              </w:rPr>
              <w:t>ODABRANO</w:t>
            </w:r>
          </w:p>
        </w:tc>
      </w:tr>
      <w:tr w:rsidR="002D64F3" w:rsidRPr="002D64F3" w14:paraId="6650D20D" w14:textId="77777777" w:rsidTr="002D64F3">
        <w:trPr>
          <w:trHeight w:val="258"/>
        </w:trPr>
        <w:tc>
          <w:tcPr>
            <w:tcW w:w="1461" w:type="dxa"/>
            <w:shd w:val="clear" w:color="auto" w:fill="auto"/>
            <w:vAlign w:val="center"/>
          </w:tcPr>
          <w:p w14:paraId="018F3BD8"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1</w:t>
            </w:r>
          </w:p>
        </w:tc>
        <w:tc>
          <w:tcPr>
            <w:tcW w:w="1470" w:type="dxa"/>
            <w:shd w:val="clear" w:color="auto" w:fill="auto"/>
            <w:vAlign w:val="center"/>
          </w:tcPr>
          <w:p w14:paraId="6EF77F72"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Iznimno mala</w:t>
            </w:r>
          </w:p>
        </w:tc>
        <w:tc>
          <w:tcPr>
            <w:tcW w:w="1707" w:type="dxa"/>
            <w:shd w:val="clear" w:color="auto" w:fill="auto"/>
            <w:vAlign w:val="center"/>
          </w:tcPr>
          <w:p w14:paraId="27E1182D"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&lt;1 %</w:t>
            </w:r>
          </w:p>
        </w:tc>
        <w:tc>
          <w:tcPr>
            <w:tcW w:w="2514" w:type="dxa"/>
            <w:shd w:val="clear" w:color="auto" w:fill="auto"/>
            <w:vAlign w:val="center"/>
          </w:tcPr>
          <w:p w14:paraId="01693A9D"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1 događaj u 100 godina i rjeđe</w:t>
            </w:r>
          </w:p>
        </w:tc>
        <w:tc>
          <w:tcPr>
            <w:tcW w:w="1750" w:type="dxa"/>
            <w:shd w:val="clear" w:color="auto" w:fill="auto"/>
            <w:vAlign w:val="center"/>
          </w:tcPr>
          <w:p w14:paraId="3CFA385B" w14:textId="3E3CA927" w:rsidR="002D64F3" w:rsidRPr="002D64F3" w:rsidRDefault="00D81FB3" w:rsidP="002D64F3">
            <w:pPr>
              <w:spacing w:after="0" w:line="276" w:lineRule="auto"/>
              <w:jc w:val="center"/>
              <w:rPr>
                <w:rFonts w:eastAsia="Calibri" w:cstheme="minorHAnsi"/>
                <w:sz w:val="18"/>
                <w:szCs w:val="18"/>
              </w:rPr>
            </w:pPr>
            <w:r w:rsidRPr="002D64F3">
              <w:rPr>
                <w:rFonts w:eastAsia="Calibri" w:cstheme="minorHAnsi"/>
                <w:sz w:val="18"/>
                <w:szCs w:val="18"/>
              </w:rPr>
              <w:t>X</w:t>
            </w:r>
          </w:p>
        </w:tc>
      </w:tr>
      <w:tr w:rsidR="002D64F3" w:rsidRPr="002D64F3" w14:paraId="3A3A2986" w14:textId="77777777" w:rsidTr="002D64F3">
        <w:trPr>
          <w:trHeight w:val="258"/>
        </w:trPr>
        <w:tc>
          <w:tcPr>
            <w:tcW w:w="1461" w:type="dxa"/>
            <w:shd w:val="clear" w:color="auto" w:fill="auto"/>
            <w:vAlign w:val="center"/>
          </w:tcPr>
          <w:p w14:paraId="45971D9B" w14:textId="77777777" w:rsidR="002D64F3" w:rsidRPr="002D64F3" w:rsidRDefault="002D64F3" w:rsidP="002D64F3">
            <w:pPr>
              <w:spacing w:after="0" w:line="276" w:lineRule="auto"/>
              <w:jc w:val="center"/>
              <w:rPr>
                <w:rFonts w:eastAsia="Calibri" w:cstheme="minorHAnsi"/>
                <w:b/>
                <w:sz w:val="18"/>
                <w:szCs w:val="18"/>
              </w:rPr>
            </w:pPr>
            <w:r w:rsidRPr="002D64F3">
              <w:rPr>
                <w:rFonts w:eastAsia="Calibri" w:cstheme="minorHAnsi"/>
                <w:b/>
                <w:sz w:val="18"/>
                <w:szCs w:val="18"/>
              </w:rPr>
              <w:t>2</w:t>
            </w:r>
          </w:p>
        </w:tc>
        <w:tc>
          <w:tcPr>
            <w:tcW w:w="1470" w:type="dxa"/>
            <w:shd w:val="clear" w:color="auto" w:fill="auto"/>
            <w:vAlign w:val="center"/>
          </w:tcPr>
          <w:p w14:paraId="515797D4"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Mala</w:t>
            </w:r>
          </w:p>
        </w:tc>
        <w:tc>
          <w:tcPr>
            <w:tcW w:w="1707" w:type="dxa"/>
            <w:shd w:val="clear" w:color="auto" w:fill="auto"/>
            <w:vAlign w:val="center"/>
          </w:tcPr>
          <w:p w14:paraId="286875A9"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1 – 5 %</w:t>
            </w:r>
          </w:p>
        </w:tc>
        <w:tc>
          <w:tcPr>
            <w:tcW w:w="2514" w:type="dxa"/>
            <w:shd w:val="clear" w:color="auto" w:fill="auto"/>
            <w:vAlign w:val="center"/>
          </w:tcPr>
          <w:p w14:paraId="4A769F79"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1 događaj u 20 do 100 godina</w:t>
            </w:r>
          </w:p>
        </w:tc>
        <w:tc>
          <w:tcPr>
            <w:tcW w:w="1750" w:type="dxa"/>
            <w:shd w:val="clear" w:color="auto" w:fill="auto"/>
            <w:vAlign w:val="center"/>
          </w:tcPr>
          <w:p w14:paraId="43D0BEF2" w14:textId="233EE0A4" w:rsidR="002D64F3" w:rsidRPr="002D64F3" w:rsidRDefault="002D64F3" w:rsidP="002D64F3">
            <w:pPr>
              <w:spacing w:after="0" w:line="276" w:lineRule="auto"/>
              <w:jc w:val="center"/>
              <w:rPr>
                <w:rFonts w:eastAsia="Calibri" w:cstheme="minorHAnsi"/>
                <w:sz w:val="18"/>
                <w:szCs w:val="18"/>
              </w:rPr>
            </w:pPr>
          </w:p>
        </w:tc>
      </w:tr>
      <w:tr w:rsidR="002D64F3" w:rsidRPr="002D64F3" w14:paraId="7D10220F" w14:textId="77777777" w:rsidTr="002D64F3">
        <w:trPr>
          <w:trHeight w:val="258"/>
        </w:trPr>
        <w:tc>
          <w:tcPr>
            <w:tcW w:w="1461" w:type="dxa"/>
            <w:shd w:val="clear" w:color="auto" w:fill="auto"/>
            <w:vAlign w:val="center"/>
          </w:tcPr>
          <w:p w14:paraId="6457CAD3" w14:textId="77777777" w:rsidR="002D64F3" w:rsidRPr="002D64F3" w:rsidRDefault="002D64F3" w:rsidP="002D64F3">
            <w:pPr>
              <w:spacing w:after="0" w:line="276" w:lineRule="auto"/>
              <w:jc w:val="center"/>
              <w:rPr>
                <w:rFonts w:eastAsia="Calibri" w:cstheme="minorHAnsi"/>
                <w:b/>
                <w:sz w:val="18"/>
                <w:szCs w:val="18"/>
              </w:rPr>
            </w:pPr>
            <w:r w:rsidRPr="002D64F3">
              <w:rPr>
                <w:rFonts w:eastAsia="Calibri" w:cstheme="minorHAnsi"/>
                <w:b/>
                <w:sz w:val="18"/>
                <w:szCs w:val="18"/>
              </w:rPr>
              <w:t>3</w:t>
            </w:r>
          </w:p>
        </w:tc>
        <w:tc>
          <w:tcPr>
            <w:tcW w:w="1470" w:type="dxa"/>
            <w:shd w:val="clear" w:color="auto" w:fill="auto"/>
            <w:vAlign w:val="center"/>
          </w:tcPr>
          <w:p w14:paraId="170CF5FE"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Umjerena</w:t>
            </w:r>
          </w:p>
        </w:tc>
        <w:tc>
          <w:tcPr>
            <w:tcW w:w="1707" w:type="dxa"/>
            <w:shd w:val="clear" w:color="auto" w:fill="auto"/>
            <w:vAlign w:val="center"/>
          </w:tcPr>
          <w:p w14:paraId="6745D5FB"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5 – 50 %</w:t>
            </w:r>
          </w:p>
        </w:tc>
        <w:tc>
          <w:tcPr>
            <w:tcW w:w="2514" w:type="dxa"/>
            <w:shd w:val="clear" w:color="auto" w:fill="auto"/>
            <w:vAlign w:val="center"/>
          </w:tcPr>
          <w:p w14:paraId="7D2EEDAC"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1 događaj u 2 do 20 godina</w:t>
            </w:r>
          </w:p>
        </w:tc>
        <w:tc>
          <w:tcPr>
            <w:tcW w:w="1750" w:type="dxa"/>
            <w:shd w:val="clear" w:color="auto" w:fill="auto"/>
            <w:vAlign w:val="center"/>
          </w:tcPr>
          <w:p w14:paraId="0C60EA7B" w14:textId="77777777" w:rsidR="002D64F3" w:rsidRPr="002D64F3" w:rsidRDefault="002D64F3" w:rsidP="002D64F3">
            <w:pPr>
              <w:spacing w:after="0" w:line="276" w:lineRule="auto"/>
              <w:jc w:val="center"/>
              <w:rPr>
                <w:rFonts w:eastAsia="Calibri" w:cstheme="minorHAnsi"/>
                <w:sz w:val="18"/>
                <w:szCs w:val="18"/>
              </w:rPr>
            </w:pPr>
          </w:p>
        </w:tc>
      </w:tr>
      <w:tr w:rsidR="002D64F3" w:rsidRPr="002D64F3" w14:paraId="0F5DDADE" w14:textId="77777777" w:rsidTr="002D64F3">
        <w:trPr>
          <w:trHeight w:val="258"/>
        </w:trPr>
        <w:tc>
          <w:tcPr>
            <w:tcW w:w="1461" w:type="dxa"/>
            <w:shd w:val="clear" w:color="auto" w:fill="auto"/>
            <w:vAlign w:val="center"/>
          </w:tcPr>
          <w:p w14:paraId="6EF78E2F" w14:textId="77777777" w:rsidR="002D64F3" w:rsidRPr="002D64F3" w:rsidRDefault="002D64F3" w:rsidP="002D64F3">
            <w:pPr>
              <w:spacing w:after="0" w:line="276" w:lineRule="auto"/>
              <w:jc w:val="center"/>
              <w:rPr>
                <w:rFonts w:eastAsia="Calibri" w:cstheme="minorHAnsi"/>
                <w:b/>
                <w:sz w:val="18"/>
                <w:szCs w:val="18"/>
              </w:rPr>
            </w:pPr>
            <w:r w:rsidRPr="002D64F3">
              <w:rPr>
                <w:rFonts w:eastAsia="Calibri" w:cstheme="minorHAnsi"/>
                <w:b/>
                <w:sz w:val="18"/>
                <w:szCs w:val="18"/>
              </w:rPr>
              <w:t>4</w:t>
            </w:r>
          </w:p>
        </w:tc>
        <w:tc>
          <w:tcPr>
            <w:tcW w:w="1470" w:type="dxa"/>
            <w:shd w:val="clear" w:color="auto" w:fill="auto"/>
            <w:vAlign w:val="center"/>
          </w:tcPr>
          <w:p w14:paraId="2A16A147"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Velika</w:t>
            </w:r>
          </w:p>
        </w:tc>
        <w:tc>
          <w:tcPr>
            <w:tcW w:w="1707" w:type="dxa"/>
            <w:shd w:val="clear" w:color="auto" w:fill="auto"/>
            <w:vAlign w:val="center"/>
          </w:tcPr>
          <w:p w14:paraId="4135F28A"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51 – 98 %</w:t>
            </w:r>
          </w:p>
        </w:tc>
        <w:tc>
          <w:tcPr>
            <w:tcW w:w="2514" w:type="dxa"/>
            <w:shd w:val="clear" w:color="auto" w:fill="auto"/>
            <w:vAlign w:val="center"/>
          </w:tcPr>
          <w:p w14:paraId="4DA6787D"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1 događaj 1 do 2 godine</w:t>
            </w:r>
          </w:p>
        </w:tc>
        <w:tc>
          <w:tcPr>
            <w:tcW w:w="1750" w:type="dxa"/>
            <w:shd w:val="clear" w:color="auto" w:fill="auto"/>
            <w:vAlign w:val="center"/>
          </w:tcPr>
          <w:p w14:paraId="066943E2" w14:textId="77777777" w:rsidR="002D64F3" w:rsidRPr="002D64F3" w:rsidRDefault="002D64F3" w:rsidP="002D64F3">
            <w:pPr>
              <w:spacing w:after="0" w:line="276" w:lineRule="auto"/>
              <w:jc w:val="center"/>
              <w:rPr>
                <w:rFonts w:eastAsia="Calibri" w:cstheme="minorHAnsi"/>
                <w:sz w:val="18"/>
                <w:szCs w:val="18"/>
              </w:rPr>
            </w:pPr>
          </w:p>
        </w:tc>
      </w:tr>
      <w:tr w:rsidR="002D64F3" w:rsidRPr="002D64F3" w14:paraId="4205A282" w14:textId="77777777" w:rsidTr="002D64F3">
        <w:trPr>
          <w:trHeight w:val="277"/>
        </w:trPr>
        <w:tc>
          <w:tcPr>
            <w:tcW w:w="1461" w:type="dxa"/>
            <w:shd w:val="clear" w:color="auto" w:fill="auto"/>
            <w:vAlign w:val="center"/>
          </w:tcPr>
          <w:p w14:paraId="1EA23F1B" w14:textId="77777777" w:rsidR="002D64F3" w:rsidRPr="002D64F3" w:rsidRDefault="002D64F3" w:rsidP="002D64F3">
            <w:pPr>
              <w:spacing w:after="0" w:line="276" w:lineRule="auto"/>
              <w:jc w:val="center"/>
              <w:rPr>
                <w:rFonts w:eastAsia="Calibri" w:cstheme="minorHAnsi"/>
                <w:b/>
                <w:sz w:val="18"/>
                <w:szCs w:val="18"/>
              </w:rPr>
            </w:pPr>
            <w:r w:rsidRPr="002D64F3">
              <w:rPr>
                <w:rFonts w:eastAsia="Calibri" w:cstheme="minorHAnsi"/>
                <w:b/>
                <w:sz w:val="18"/>
                <w:szCs w:val="18"/>
              </w:rPr>
              <w:t>5</w:t>
            </w:r>
          </w:p>
        </w:tc>
        <w:tc>
          <w:tcPr>
            <w:tcW w:w="1470" w:type="dxa"/>
            <w:shd w:val="clear" w:color="auto" w:fill="auto"/>
            <w:vAlign w:val="center"/>
          </w:tcPr>
          <w:p w14:paraId="515BBB16"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Iznimno velika</w:t>
            </w:r>
          </w:p>
        </w:tc>
        <w:tc>
          <w:tcPr>
            <w:tcW w:w="1707" w:type="dxa"/>
            <w:shd w:val="clear" w:color="auto" w:fill="auto"/>
            <w:vAlign w:val="center"/>
          </w:tcPr>
          <w:p w14:paraId="47251162"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&gt; 98 %</w:t>
            </w:r>
          </w:p>
        </w:tc>
        <w:tc>
          <w:tcPr>
            <w:tcW w:w="2514" w:type="dxa"/>
            <w:shd w:val="clear" w:color="auto" w:fill="auto"/>
            <w:vAlign w:val="center"/>
          </w:tcPr>
          <w:p w14:paraId="7418C6FF" w14:textId="77777777" w:rsidR="002D64F3" w:rsidRPr="002D64F3" w:rsidRDefault="002D64F3" w:rsidP="002D64F3">
            <w:pPr>
              <w:spacing w:after="0" w:line="276" w:lineRule="auto"/>
              <w:jc w:val="center"/>
              <w:rPr>
                <w:rFonts w:eastAsia="Calibri" w:cstheme="minorHAnsi"/>
                <w:sz w:val="18"/>
                <w:szCs w:val="18"/>
              </w:rPr>
            </w:pPr>
            <w:r w:rsidRPr="002D64F3">
              <w:rPr>
                <w:rFonts w:eastAsia="Calibri" w:cstheme="minorHAnsi"/>
                <w:sz w:val="18"/>
                <w:szCs w:val="18"/>
              </w:rPr>
              <w:t>1 događaj godišnje ili češće</w:t>
            </w:r>
          </w:p>
        </w:tc>
        <w:tc>
          <w:tcPr>
            <w:tcW w:w="1750" w:type="dxa"/>
            <w:shd w:val="clear" w:color="auto" w:fill="auto"/>
            <w:vAlign w:val="center"/>
          </w:tcPr>
          <w:p w14:paraId="75972223" w14:textId="77777777" w:rsidR="002D64F3" w:rsidRPr="002D64F3" w:rsidRDefault="002D64F3" w:rsidP="002D64F3">
            <w:pPr>
              <w:spacing w:after="0" w:line="276" w:lineRule="auto"/>
              <w:jc w:val="center"/>
              <w:rPr>
                <w:rFonts w:eastAsia="Calibri" w:cstheme="minorHAnsi"/>
                <w:sz w:val="18"/>
                <w:szCs w:val="18"/>
              </w:rPr>
            </w:pPr>
          </w:p>
        </w:tc>
      </w:tr>
    </w:tbl>
    <w:p w14:paraId="2597B412" w14:textId="4CBF0F7F" w:rsidR="002D3705" w:rsidRPr="002D3705" w:rsidRDefault="002D3705" w:rsidP="002D3705">
      <w:pPr>
        <w:pStyle w:val="Naslov3"/>
      </w:pPr>
      <w:bookmarkStart w:id="463" w:name="_Toc485632380"/>
      <w:bookmarkStart w:id="464" w:name="_Toc487715487"/>
      <w:bookmarkStart w:id="465" w:name="_Toc501018505"/>
      <w:bookmarkStart w:id="466" w:name="_Toc19619355"/>
      <w:bookmarkStart w:id="467" w:name="_Toc65821394"/>
      <w:r w:rsidRPr="002D3705">
        <w:lastRenderedPageBreak/>
        <w:t>Podaci, izvori i metode izračuna</w:t>
      </w:r>
      <w:bookmarkEnd w:id="463"/>
      <w:bookmarkEnd w:id="464"/>
      <w:bookmarkEnd w:id="465"/>
      <w:bookmarkEnd w:id="466"/>
      <w:bookmarkEnd w:id="467"/>
    </w:p>
    <w:p w14:paraId="5560E4ED" w14:textId="6F4A7C13" w:rsidR="002D64F3" w:rsidRPr="00475E79" w:rsidRDefault="002D64F3" w:rsidP="00235FCB">
      <w:pPr>
        <w:numPr>
          <w:ilvl w:val="0"/>
          <w:numId w:val="23"/>
        </w:numPr>
        <w:spacing w:after="0" w:line="276" w:lineRule="auto"/>
        <w:ind w:left="709" w:hanging="357"/>
        <w:jc w:val="both"/>
        <w:rPr>
          <w:sz w:val="24"/>
          <w:szCs w:val="24"/>
        </w:rPr>
      </w:pPr>
      <w:r w:rsidRPr="00475E79">
        <w:rPr>
          <w:sz w:val="24"/>
          <w:szCs w:val="24"/>
        </w:rPr>
        <w:t>Popis stanovništva 2011. godinu, Državni zavod za statistiku</w:t>
      </w:r>
      <w:r w:rsidR="00475E79" w:rsidRPr="00475E79">
        <w:rPr>
          <w:sz w:val="24"/>
          <w:szCs w:val="24"/>
        </w:rPr>
        <w:t>,</w:t>
      </w:r>
    </w:p>
    <w:p w14:paraId="01CD5F4E" w14:textId="77777777" w:rsidR="00D81FB3" w:rsidRDefault="002D64F3" w:rsidP="00D81FB3">
      <w:pPr>
        <w:numPr>
          <w:ilvl w:val="0"/>
          <w:numId w:val="23"/>
        </w:numPr>
        <w:spacing w:after="0" w:line="276" w:lineRule="auto"/>
        <w:ind w:left="709" w:hanging="357"/>
        <w:jc w:val="both"/>
        <w:rPr>
          <w:sz w:val="24"/>
          <w:szCs w:val="24"/>
          <w:lang w:val="pl-PL"/>
        </w:rPr>
      </w:pPr>
      <w:r w:rsidRPr="00475E79">
        <w:rPr>
          <w:sz w:val="24"/>
          <w:szCs w:val="24"/>
          <w:lang w:val="pl-PL"/>
        </w:rPr>
        <w:t>Procjena rizika od katastrofa za Republiku Hrvatsku, 201</w:t>
      </w:r>
      <w:r w:rsidR="00D81FB3">
        <w:rPr>
          <w:sz w:val="24"/>
          <w:szCs w:val="24"/>
          <w:lang w:val="pl-PL"/>
        </w:rPr>
        <w:t>9</w:t>
      </w:r>
      <w:r w:rsidRPr="00475E79">
        <w:rPr>
          <w:sz w:val="24"/>
          <w:szCs w:val="24"/>
          <w:lang w:val="pl-PL"/>
        </w:rPr>
        <w:t>. godin</w:t>
      </w:r>
      <w:r w:rsidR="00D81FB3">
        <w:rPr>
          <w:sz w:val="24"/>
          <w:szCs w:val="24"/>
          <w:lang w:val="pl-PL"/>
        </w:rPr>
        <w:t>a</w:t>
      </w:r>
      <w:r w:rsidRPr="00475E79">
        <w:rPr>
          <w:sz w:val="24"/>
          <w:szCs w:val="24"/>
          <w:lang w:val="pl-PL"/>
        </w:rPr>
        <w:t>,</w:t>
      </w:r>
    </w:p>
    <w:p w14:paraId="67412D56" w14:textId="40F13D67" w:rsidR="00D81FB3" w:rsidRPr="008F1C06" w:rsidRDefault="00D81FB3" w:rsidP="00D81FB3">
      <w:pPr>
        <w:numPr>
          <w:ilvl w:val="0"/>
          <w:numId w:val="23"/>
        </w:numPr>
        <w:spacing w:after="0" w:line="276" w:lineRule="auto"/>
        <w:ind w:left="709" w:hanging="357"/>
        <w:jc w:val="both"/>
        <w:rPr>
          <w:sz w:val="24"/>
          <w:szCs w:val="24"/>
          <w:lang w:val="pl-PL"/>
        </w:rPr>
      </w:pPr>
      <w:r w:rsidRPr="008F1C06">
        <w:rPr>
          <w:bCs/>
          <w:sz w:val="24"/>
          <w:szCs w:val="24"/>
        </w:rPr>
        <w:t>Procjena rizika od velikih nesreća za Grad Ivanec („Službeni vjesnik Varaždinske županije“, broj 20/18),</w:t>
      </w:r>
    </w:p>
    <w:p w14:paraId="191FFCE8" w14:textId="627D0220" w:rsidR="00D81FB3" w:rsidRDefault="00D81FB3" w:rsidP="00C64A92">
      <w:pPr>
        <w:pStyle w:val="Odlomakpopisa"/>
        <w:numPr>
          <w:ilvl w:val="0"/>
          <w:numId w:val="6"/>
        </w:numPr>
        <w:spacing w:after="0"/>
        <w:rPr>
          <w:bCs/>
          <w:szCs w:val="24"/>
          <w:lang w:val="pl-PL"/>
        </w:rPr>
      </w:pPr>
      <w:r w:rsidRPr="00D81FB3">
        <w:rPr>
          <w:bCs/>
          <w:szCs w:val="24"/>
          <w:lang w:val="pl-PL"/>
        </w:rPr>
        <w:t>Procjena ugroženosti od prirodnih i tehničko-tehnoloških katastrofa i velikih nesreća BP Ivanec</w:t>
      </w:r>
      <w:r>
        <w:rPr>
          <w:bCs/>
          <w:szCs w:val="24"/>
          <w:lang w:val="pl-PL"/>
        </w:rPr>
        <w:t>, travanj 2014. Godina</w:t>
      </w:r>
    </w:p>
    <w:p w14:paraId="6BBA8EA7" w14:textId="4AD6184B" w:rsidR="00475E79" w:rsidRPr="00475E79" w:rsidRDefault="00475E79" w:rsidP="00E70640">
      <w:pPr>
        <w:numPr>
          <w:ilvl w:val="0"/>
          <w:numId w:val="6"/>
        </w:numPr>
        <w:jc w:val="both"/>
        <w:rPr>
          <w:sz w:val="24"/>
          <w:szCs w:val="24"/>
          <w:lang w:eastAsia="zh-CN"/>
        </w:rPr>
      </w:pPr>
      <w:r w:rsidRPr="00475E79">
        <w:rPr>
          <w:sz w:val="24"/>
          <w:szCs w:val="24"/>
          <w:lang w:eastAsia="zh-CN"/>
        </w:rPr>
        <w:t xml:space="preserve">Uredba o sprječavanju velikih nesreća koje uključuju opasne tvari (“Narodne </w:t>
      </w:r>
      <w:r w:rsidR="00CA2B75" w:rsidRPr="00475E79">
        <w:rPr>
          <w:sz w:val="24"/>
          <w:szCs w:val="24"/>
          <w:lang w:eastAsia="zh-CN"/>
        </w:rPr>
        <w:t>novine</w:t>
      </w:r>
      <w:r w:rsidRPr="00475E79">
        <w:rPr>
          <w:sz w:val="24"/>
          <w:szCs w:val="24"/>
          <w:lang w:eastAsia="zh-CN"/>
        </w:rPr>
        <w:t>”, br</w:t>
      </w:r>
      <w:r>
        <w:rPr>
          <w:sz w:val="24"/>
          <w:szCs w:val="24"/>
          <w:lang w:eastAsia="zh-CN"/>
        </w:rPr>
        <w:t>oj</w:t>
      </w:r>
      <w:r w:rsidRPr="00475E79">
        <w:rPr>
          <w:sz w:val="24"/>
          <w:szCs w:val="24"/>
          <w:lang w:eastAsia="zh-CN"/>
        </w:rPr>
        <w:t xml:space="preserve"> 44/14,</w:t>
      </w:r>
      <w:r>
        <w:rPr>
          <w:sz w:val="24"/>
          <w:szCs w:val="24"/>
          <w:lang w:eastAsia="zh-CN"/>
        </w:rPr>
        <w:t xml:space="preserve"> </w:t>
      </w:r>
      <w:r w:rsidRPr="00475E79">
        <w:rPr>
          <w:sz w:val="24"/>
          <w:szCs w:val="24"/>
          <w:lang w:eastAsia="zh-CN"/>
        </w:rPr>
        <w:t>31/17</w:t>
      </w:r>
      <w:r>
        <w:rPr>
          <w:sz w:val="24"/>
          <w:szCs w:val="24"/>
          <w:lang w:eastAsia="zh-CN"/>
        </w:rPr>
        <w:t xml:space="preserve">, </w:t>
      </w:r>
      <w:r w:rsidRPr="00475E79">
        <w:rPr>
          <w:sz w:val="24"/>
          <w:szCs w:val="24"/>
          <w:lang w:eastAsia="zh-CN"/>
        </w:rPr>
        <w:t>45/17).</w:t>
      </w:r>
    </w:p>
    <w:p w14:paraId="57F0BBC7" w14:textId="77777777" w:rsidR="00475E79" w:rsidRDefault="00475E79" w:rsidP="002D3705">
      <w:pPr>
        <w:rPr>
          <w:lang w:eastAsia="zh-CN"/>
        </w:rPr>
        <w:sectPr w:rsidR="00475E79" w:rsidSect="00731F0F">
          <w:pgSz w:w="11906" w:h="16838"/>
          <w:pgMar w:top="1418" w:right="1418" w:bottom="1418" w:left="1701" w:header="709" w:footer="709" w:gutter="0"/>
          <w:cols w:space="708"/>
          <w:docGrid w:linePitch="360"/>
        </w:sectPr>
      </w:pPr>
    </w:p>
    <w:p w14:paraId="6B4F1580" w14:textId="1867A9F4" w:rsidR="00475E79" w:rsidRPr="00475E79" w:rsidRDefault="00466576" w:rsidP="00475E79">
      <w:pPr>
        <w:pStyle w:val="Naslov3"/>
      </w:pPr>
      <w:bookmarkStart w:id="468" w:name="_Toc19619356"/>
      <w:bookmarkStart w:id="469" w:name="_Toc65821395"/>
      <w:bookmarkStart w:id="470" w:name="_Hlk12277801"/>
      <w:r>
        <w:lastRenderedPageBreak/>
        <w:t>Matrice rizika</w:t>
      </w:r>
      <w:bookmarkEnd w:id="468"/>
      <w:bookmarkEnd w:id="469"/>
    </w:p>
    <w:tbl>
      <w:tblPr>
        <w:tblpPr w:leftFromText="180" w:rightFromText="180" w:vertAnchor="page" w:horzAnchor="margin" w:tblpY="2461"/>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2835"/>
      </w:tblGrid>
      <w:tr w:rsidR="00475E79" w:rsidRPr="00A8161A" w14:paraId="516F3B32" w14:textId="77777777" w:rsidTr="00D22591">
        <w:trPr>
          <w:trHeight w:val="265"/>
        </w:trPr>
        <w:tc>
          <w:tcPr>
            <w:tcW w:w="1271" w:type="dxa"/>
            <w:shd w:val="clear" w:color="auto" w:fill="auto"/>
            <w:vAlign w:val="center"/>
          </w:tcPr>
          <w:p w14:paraId="53F8CB81" w14:textId="77777777" w:rsidR="00475E79" w:rsidRPr="00A8161A" w:rsidRDefault="00475E79" w:rsidP="00D22591">
            <w:pPr>
              <w:spacing w:after="0" w:line="240" w:lineRule="auto"/>
              <w:rPr>
                <w:b/>
                <w:sz w:val="16"/>
                <w:szCs w:val="16"/>
                <w:lang w:eastAsia="zh-CN"/>
              </w:rPr>
            </w:pPr>
            <w:r w:rsidRPr="00A8161A">
              <w:rPr>
                <w:b/>
                <w:sz w:val="16"/>
                <w:szCs w:val="16"/>
                <w:lang w:eastAsia="zh-CN"/>
              </w:rPr>
              <w:t>VRSTA RIZIKA</w:t>
            </w:r>
          </w:p>
        </w:tc>
        <w:tc>
          <w:tcPr>
            <w:tcW w:w="2835" w:type="dxa"/>
            <w:shd w:val="clear" w:color="auto" w:fill="auto"/>
          </w:tcPr>
          <w:p w14:paraId="0AA40562" w14:textId="77777777" w:rsidR="00475E79" w:rsidRPr="00A8161A" w:rsidRDefault="00475E79" w:rsidP="00D22591">
            <w:pPr>
              <w:spacing w:after="0" w:line="240" w:lineRule="auto"/>
              <w:rPr>
                <w:b/>
                <w:sz w:val="16"/>
                <w:szCs w:val="16"/>
                <w:lang w:eastAsia="zh-CN"/>
              </w:rPr>
            </w:pPr>
            <w:r w:rsidRPr="00A8161A">
              <w:rPr>
                <w:b/>
                <w:sz w:val="16"/>
                <w:szCs w:val="16"/>
                <w:lang w:eastAsia="zh-CN"/>
              </w:rPr>
              <w:t>OPIS RIZIKA</w:t>
            </w:r>
          </w:p>
        </w:tc>
      </w:tr>
      <w:tr w:rsidR="00475E79" w:rsidRPr="00A8161A" w14:paraId="63D6A340" w14:textId="77777777" w:rsidTr="00D22591">
        <w:trPr>
          <w:trHeight w:val="236"/>
        </w:trPr>
        <w:tc>
          <w:tcPr>
            <w:tcW w:w="1271" w:type="dxa"/>
            <w:shd w:val="clear" w:color="auto" w:fill="A8D08D"/>
            <w:vAlign w:val="center"/>
          </w:tcPr>
          <w:p w14:paraId="333EC8A7" w14:textId="77777777" w:rsidR="00475E79" w:rsidRPr="00A8161A" w:rsidRDefault="00475E79" w:rsidP="00D22591">
            <w:pPr>
              <w:spacing w:after="0" w:line="240" w:lineRule="auto"/>
              <w:rPr>
                <w:sz w:val="16"/>
                <w:szCs w:val="16"/>
                <w:lang w:eastAsia="zh-CN"/>
              </w:rPr>
            </w:pPr>
            <w:r w:rsidRPr="00A8161A">
              <w:rPr>
                <w:sz w:val="16"/>
                <w:szCs w:val="16"/>
                <w:lang w:eastAsia="zh-CN"/>
              </w:rPr>
              <w:t>Nizak rizik</w:t>
            </w:r>
          </w:p>
        </w:tc>
        <w:tc>
          <w:tcPr>
            <w:tcW w:w="2835" w:type="dxa"/>
            <w:shd w:val="clear" w:color="auto" w:fill="FFFFFF"/>
          </w:tcPr>
          <w:p w14:paraId="0AA48032" w14:textId="77777777" w:rsidR="00475E79" w:rsidRPr="00A8161A" w:rsidRDefault="00475E79" w:rsidP="00D22591">
            <w:pPr>
              <w:spacing w:after="0" w:line="240" w:lineRule="auto"/>
              <w:rPr>
                <w:sz w:val="16"/>
                <w:szCs w:val="16"/>
                <w:lang w:eastAsia="zh-CN"/>
              </w:rPr>
            </w:pPr>
            <w:r w:rsidRPr="00A8161A">
              <w:rPr>
                <w:sz w:val="16"/>
                <w:szCs w:val="16"/>
                <w:lang w:eastAsia="zh-CN"/>
              </w:rPr>
              <w:t>Dodatne mjere nisu potrebne, osim uobičajenih.</w:t>
            </w:r>
          </w:p>
        </w:tc>
      </w:tr>
      <w:tr w:rsidR="00475E79" w:rsidRPr="00A8161A" w14:paraId="2516ACE0" w14:textId="77777777" w:rsidTr="00D22591">
        <w:trPr>
          <w:trHeight w:val="236"/>
        </w:trPr>
        <w:tc>
          <w:tcPr>
            <w:tcW w:w="1271" w:type="dxa"/>
            <w:shd w:val="clear" w:color="auto" w:fill="FFFF00"/>
            <w:vAlign w:val="center"/>
          </w:tcPr>
          <w:p w14:paraId="3C41CB15" w14:textId="77777777" w:rsidR="00475E79" w:rsidRPr="00A8161A" w:rsidRDefault="00475E79" w:rsidP="00D22591">
            <w:pPr>
              <w:spacing w:after="0" w:line="240" w:lineRule="auto"/>
              <w:rPr>
                <w:sz w:val="16"/>
                <w:szCs w:val="16"/>
                <w:lang w:eastAsia="zh-CN"/>
              </w:rPr>
            </w:pPr>
            <w:r w:rsidRPr="00A8161A">
              <w:rPr>
                <w:sz w:val="16"/>
                <w:szCs w:val="16"/>
                <w:lang w:eastAsia="zh-CN"/>
              </w:rPr>
              <w:t>Umjeren rizik</w:t>
            </w:r>
          </w:p>
        </w:tc>
        <w:tc>
          <w:tcPr>
            <w:tcW w:w="2835" w:type="dxa"/>
            <w:shd w:val="clear" w:color="auto" w:fill="FFFFFF"/>
          </w:tcPr>
          <w:p w14:paraId="4318AFA2" w14:textId="77777777" w:rsidR="00475E79" w:rsidRPr="00A8161A" w:rsidRDefault="00475E79" w:rsidP="00D22591">
            <w:pPr>
              <w:spacing w:after="0" w:line="240" w:lineRule="auto"/>
              <w:rPr>
                <w:sz w:val="16"/>
                <w:szCs w:val="16"/>
                <w:lang w:eastAsia="zh-CN"/>
              </w:rPr>
            </w:pPr>
            <w:r w:rsidRPr="00A8161A">
              <w:rPr>
                <w:sz w:val="16"/>
                <w:szCs w:val="16"/>
                <w:lang w:eastAsia="zh-CN"/>
              </w:rPr>
              <w:t>Rizik se može prihvatiti ukoliko troškovi premašuju dobit.</w:t>
            </w:r>
          </w:p>
        </w:tc>
      </w:tr>
      <w:tr w:rsidR="00475E79" w:rsidRPr="00A8161A" w14:paraId="06C383C2" w14:textId="77777777" w:rsidTr="00D22591">
        <w:trPr>
          <w:trHeight w:val="242"/>
        </w:trPr>
        <w:tc>
          <w:tcPr>
            <w:tcW w:w="1271" w:type="dxa"/>
            <w:shd w:val="clear" w:color="auto" w:fill="ED7D31"/>
            <w:vAlign w:val="center"/>
          </w:tcPr>
          <w:p w14:paraId="71F2CABD" w14:textId="77777777" w:rsidR="00475E79" w:rsidRPr="00A8161A" w:rsidRDefault="00475E79" w:rsidP="00D22591">
            <w:pPr>
              <w:spacing w:after="0" w:line="240" w:lineRule="auto"/>
              <w:rPr>
                <w:sz w:val="16"/>
                <w:szCs w:val="16"/>
                <w:lang w:eastAsia="zh-CN"/>
              </w:rPr>
            </w:pPr>
            <w:r w:rsidRPr="00A8161A">
              <w:rPr>
                <w:sz w:val="16"/>
                <w:szCs w:val="16"/>
                <w:lang w:eastAsia="zh-CN"/>
              </w:rPr>
              <w:t>Visok rizik</w:t>
            </w:r>
          </w:p>
        </w:tc>
        <w:tc>
          <w:tcPr>
            <w:tcW w:w="2835" w:type="dxa"/>
            <w:shd w:val="clear" w:color="auto" w:fill="FFFFFF"/>
          </w:tcPr>
          <w:p w14:paraId="0A58ABCD" w14:textId="77777777" w:rsidR="00475E79" w:rsidRPr="00A8161A" w:rsidRDefault="00475E79" w:rsidP="00D22591">
            <w:pPr>
              <w:spacing w:after="0" w:line="240" w:lineRule="auto"/>
              <w:rPr>
                <w:sz w:val="16"/>
                <w:szCs w:val="16"/>
                <w:lang w:eastAsia="zh-CN"/>
              </w:rPr>
            </w:pPr>
            <w:r w:rsidRPr="00A8161A">
              <w:rPr>
                <w:sz w:val="16"/>
                <w:szCs w:val="16"/>
                <w:lang w:eastAsia="zh-CN"/>
              </w:rPr>
              <w:t>Rizik se može prihvatiti ukoliko je smanjenje nepraktično ili troškovi uvelike premašuju dobit.</w:t>
            </w:r>
          </w:p>
        </w:tc>
      </w:tr>
      <w:tr w:rsidR="00475E79" w:rsidRPr="00A8161A" w14:paraId="6A37B6E1" w14:textId="77777777" w:rsidTr="00D22591">
        <w:trPr>
          <w:trHeight w:val="96"/>
        </w:trPr>
        <w:tc>
          <w:tcPr>
            <w:tcW w:w="1271" w:type="dxa"/>
            <w:shd w:val="clear" w:color="auto" w:fill="FF0000"/>
            <w:vAlign w:val="center"/>
          </w:tcPr>
          <w:p w14:paraId="15A26A5E" w14:textId="77777777" w:rsidR="00475E79" w:rsidRPr="00A8161A" w:rsidRDefault="00475E79" w:rsidP="00D22591">
            <w:pPr>
              <w:spacing w:after="0" w:line="240" w:lineRule="auto"/>
              <w:rPr>
                <w:sz w:val="16"/>
                <w:szCs w:val="16"/>
                <w:lang w:eastAsia="zh-CN"/>
              </w:rPr>
            </w:pPr>
            <w:r w:rsidRPr="00A8161A">
              <w:rPr>
                <w:sz w:val="16"/>
                <w:szCs w:val="16"/>
                <w:lang w:eastAsia="zh-CN"/>
              </w:rPr>
              <w:t>Vrlo visok rizik</w:t>
            </w:r>
          </w:p>
        </w:tc>
        <w:tc>
          <w:tcPr>
            <w:tcW w:w="2835" w:type="dxa"/>
            <w:shd w:val="clear" w:color="auto" w:fill="FFFFFF"/>
          </w:tcPr>
          <w:p w14:paraId="12D7572B" w14:textId="77777777" w:rsidR="00475E79" w:rsidRPr="00A8161A" w:rsidRDefault="00475E79" w:rsidP="00D22591">
            <w:pPr>
              <w:spacing w:after="0" w:line="240" w:lineRule="auto"/>
              <w:rPr>
                <w:sz w:val="16"/>
                <w:szCs w:val="16"/>
                <w:lang w:eastAsia="zh-CN"/>
              </w:rPr>
            </w:pPr>
            <w:r w:rsidRPr="00A8161A">
              <w:rPr>
                <w:sz w:val="16"/>
                <w:szCs w:val="16"/>
                <w:lang w:eastAsia="zh-CN"/>
              </w:rPr>
              <w:t>Rizik se ne može prihvatiti, izuzev u iznimnim situacijama.</w:t>
            </w:r>
          </w:p>
        </w:tc>
      </w:tr>
    </w:tbl>
    <w:p w14:paraId="6247FB4C" w14:textId="5F02A98B" w:rsidR="00475E79" w:rsidRPr="00A8161A" w:rsidRDefault="00475E79" w:rsidP="00475E79">
      <w:pPr>
        <w:spacing w:after="0" w:line="276" w:lineRule="auto"/>
        <w:ind w:left="720"/>
        <w:jc w:val="both"/>
        <w:rPr>
          <w:rFonts w:cs="Arial"/>
          <w:sz w:val="24"/>
          <w:szCs w:val="24"/>
        </w:rPr>
      </w:pPr>
      <w:r w:rsidRPr="00A8161A">
        <w:rPr>
          <w:rFonts w:ascii="Arial" w:eastAsia="Calibri" w:hAnsi="Arial" w:cs="Times New Roman"/>
          <w:noProof/>
          <w:lang w:eastAsia="hr-HR"/>
        </w:rPr>
        <mc:AlternateContent>
          <mc:Choice Requires="wps">
            <w:drawing>
              <wp:anchor distT="45720" distB="45720" distL="114300" distR="114300" simplePos="0" relativeHeight="251680768" behindDoc="0" locked="0" layoutInCell="1" allowOverlap="1" wp14:anchorId="4F071F86" wp14:editId="5F5132B7">
                <wp:simplePos x="0" y="0"/>
                <wp:positionH relativeFrom="margin">
                  <wp:align>left</wp:align>
                </wp:positionH>
                <wp:positionV relativeFrom="paragraph">
                  <wp:posOffset>1762554</wp:posOffset>
                </wp:positionV>
                <wp:extent cx="2638425" cy="1404620"/>
                <wp:effectExtent l="0" t="0" r="28575" b="14605"/>
                <wp:wrapSquare wrapText="bothSides"/>
                <wp:docPr id="241"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1404620"/>
                        </a:xfrm>
                        <a:prstGeom prst="rect">
                          <a:avLst/>
                        </a:prstGeom>
                        <a:solidFill>
                          <a:srgbClr val="FFFFFF"/>
                        </a:solidFill>
                        <a:ln w="9525">
                          <a:solidFill>
                            <a:sysClr val="window" lastClr="FFFFFF"/>
                          </a:solidFill>
                          <a:miter lim="800000"/>
                          <a:headEnd/>
                          <a:tailEnd/>
                        </a:ln>
                      </wps:spPr>
                      <wps:txbx>
                        <w:txbxContent>
                          <w:p w14:paraId="7A365DC8" w14:textId="04B99F40" w:rsidR="000216E3" w:rsidRPr="005A4923" w:rsidRDefault="000216E3" w:rsidP="00475E79">
                            <w:pPr>
                              <w:keepNext/>
                              <w:spacing w:after="0"/>
                              <w:rPr>
                                <w:rFonts w:cs="Arial"/>
                              </w:rPr>
                            </w:pPr>
                            <w:r w:rsidRPr="00694198">
                              <w:rPr>
                                <w:rFonts w:cs="Arial"/>
                                <w:b/>
                              </w:rPr>
                              <w:t xml:space="preserve">RIZIK: </w:t>
                            </w:r>
                            <w:r>
                              <w:rPr>
                                <w:rFonts w:cs="Arial"/>
                              </w:rPr>
                              <w:t>Industrijske nesreće</w:t>
                            </w:r>
                          </w:p>
                          <w:p w14:paraId="12B8B4D3" w14:textId="51183F33" w:rsidR="000216E3" w:rsidRDefault="000216E3" w:rsidP="00475E79">
                            <w:pPr>
                              <w:contextualSpacing/>
                            </w:pPr>
                            <w:r w:rsidRPr="000A10F6">
                              <w:rPr>
                                <w:rFonts w:cs="Arial"/>
                                <w:b/>
                              </w:rPr>
                              <w:t>NAZIV</w:t>
                            </w:r>
                            <w:r w:rsidRPr="00694198">
                              <w:rPr>
                                <w:rFonts w:cs="Arial"/>
                                <w:b/>
                              </w:rPr>
                              <w:t xml:space="preserve"> </w:t>
                            </w:r>
                            <w:r w:rsidRPr="000A10F6">
                              <w:rPr>
                                <w:rFonts w:cs="Arial"/>
                                <w:b/>
                              </w:rPr>
                              <w:t>SCENARIJA</w:t>
                            </w:r>
                            <w:r w:rsidRPr="00694198">
                              <w:rPr>
                                <w:rFonts w:cs="Arial"/>
                                <w:b/>
                              </w:rPr>
                              <w:t xml:space="preserve">: </w:t>
                            </w:r>
                            <w:r w:rsidRPr="00C64A92">
                              <w:rPr>
                                <w:rFonts w:cs="Arial"/>
                                <w:bCs/>
                              </w:rPr>
                              <w:t xml:space="preserve">Ispuštanje maksimalne količine opasnog medija iz autocisterne na lokaciji </w:t>
                            </w:r>
                            <w:r>
                              <w:rPr>
                                <w:rFonts w:cs="Arial"/>
                                <w:bCs/>
                              </w:rPr>
                              <w:t>INA d.d. BP Ivanec</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4F071F86" id="_x0000_s1031" type="#_x0000_t202" style="position:absolute;left:0;text-align:left;margin-left:0;margin-top:138.8pt;width:207.75pt;height:110.6pt;z-index:2516807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" strokecolor="window">
                <v:textbox style="mso-fit-shape-to-text:t">
                  <w:txbxContent>
                    <w:p w14:paraId="7A365DC8" w14:textId="04B99F40" w:rsidR="000216E3" w:rsidRPr="005A4923" w:rsidRDefault="000216E3" w:rsidP="00475E79">
                      <w:pPr>
                        <w:keepNext/>
                        <w:spacing w:after="0"/>
                        <w:rPr>
                          <w:rFonts w:cs="Arial"/>
                        </w:rPr>
                      </w:pPr>
                      <w:r w:rsidRPr="00694198">
                        <w:rPr>
                          <w:rFonts w:cs="Arial"/>
                          <w:b/>
                        </w:rPr>
                        <w:t xml:space="preserve">RIZIK: </w:t>
                      </w:r>
                      <w:r>
                        <w:rPr>
                          <w:rFonts w:cs="Arial"/>
                        </w:rPr>
                        <w:t>Industrijske nesreće</w:t>
                      </w:r>
                    </w:p>
                    <w:p w14:paraId="12B8B4D3" w14:textId="51183F33" w:rsidR="000216E3" w:rsidRDefault="000216E3" w:rsidP="00475E79">
                      <w:pPr>
                        <w:contextualSpacing/>
                      </w:pPr>
                      <w:r w:rsidRPr="000A10F6">
                        <w:rPr>
                          <w:rFonts w:cs="Arial"/>
                          <w:b/>
                        </w:rPr>
                        <w:t>NAZIV</w:t>
                      </w:r>
                      <w:r w:rsidRPr="00694198">
                        <w:rPr>
                          <w:rFonts w:cs="Arial"/>
                          <w:b/>
                        </w:rPr>
                        <w:t xml:space="preserve"> </w:t>
                      </w:r>
                      <w:r w:rsidRPr="000A10F6">
                        <w:rPr>
                          <w:rFonts w:cs="Arial"/>
                          <w:b/>
                        </w:rPr>
                        <w:t>SCENARIJA</w:t>
                      </w:r>
                      <w:r w:rsidRPr="00694198">
                        <w:rPr>
                          <w:rFonts w:cs="Arial"/>
                          <w:b/>
                        </w:rPr>
                        <w:t xml:space="preserve">: </w:t>
                      </w:r>
                      <w:r w:rsidRPr="00C64A92">
                        <w:rPr>
                          <w:rFonts w:cs="Arial"/>
                          <w:bCs/>
                        </w:rPr>
                        <w:t xml:space="preserve">Ispuštanje maksimalne količine opasnog medija iz autocisterne na lokaciji </w:t>
                      </w:r>
                      <w:r>
                        <w:rPr>
                          <w:rFonts w:cs="Arial"/>
                          <w:bCs/>
                        </w:rPr>
                        <w:t>INA d.d. BP Ivanec</w:t>
                      </w:r>
                    </w:p>
                  </w:txbxContent>
                </v:textbox>
                <w10:wrap type="square" anchorx="margin"/>
              </v:shape>
            </w:pict>
          </mc:Fallback>
        </mc:AlternateContent>
      </w:r>
    </w:p>
    <w:p w14:paraId="7E807776" w14:textId="182C0743" w:rsidR="00475E79" w:rsidRPr="00A8161A" w:rsidRDefault="00D81FB3" w:rsidP="00475E79">
      <w:pPr>
        <w:spacing w:after="0" w:line="276" w:lineRule="auto"/>
        <w:ind w:left="720"/>
        <w:jc w:val="both"/>
        <w:rPr>
          <w:rFonts w:cs="Arial"/>
          <w:sz w:val="24"/>
          <w:szCs w:val="24"/>
        </w:rPr>
      </w:pPr>
      <w:r>
        <w:rPr>
          <w:noProof/>
        </w:rPr>
        <w:drawing>
          <wp:inline distT="0" distB="0" distL="0" distR="0" wp14:anchorId="24C2348E" wp14:editId="7BAB039D">
            <wp:extent cx="2652126" cy="2047875"/>
            <wp:effectExtent l="0" t="0" r="0" b="0"/>
            <wp:docPr id="28" name="Slika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66188" cy="2058733"/>
                    </a:xfrm>
                    <a:prstGeom prst="rect">
                      <a:avLst/>
                    </a:prstGeom>
                    <a:noFill/>
                    <a:ln>
                      <a:noFill/>
                    </a:ln>
                  </pic:spPr>
                </pic:pic>
              </a:graphicData>
            </a:graphic>
          </wp:inline>
        </w:drawing>
      </w:r>
    </w:p>
    <w:p w14:paraId="2173D671" w14:textId="77777777" w:rsidR="00475E79" w:rsidRDefault="00475E79" w:rsidP="00475E79">
      <w:pPr>
        <w:rPr>
          <w:lang w:val="pl-PL" w:eastAsia="zh-CN"/>
        </w:rPr>
      </w:pPr>
    </w:p>
    <w:bookmarkEnd w:id="470"/>
    <w:p w14:paraId="4408034D" w14:textId="77777777" w:rsidR="00475E79" w:rsidRDefault="00475E79" w:rsidP="00475E79">
      <w:pPr>
        <w:rPr>
          <w:lang w:val="pl-PL" w:eastAsia="zh-CN"/>
        </w:rPr>
      </w:pPr>
    </w:p>
    <w:p w14:paraId="5A491CAB" w14:textId="487D9CD7" w:rsidR="00707664" w:rsidRDefault="00707664" w:rsidP="002D3705">
      <w:pPr>
        <w:rPr>
          <w:noProof/>
        </w:rPr>
      </w:pPr>
      <w:r>
        <w:rPr>
          <w:noProof/>
        </w:rPr>
        <w:drawing>
          <wp:inline distT="0" distB="0" distL="0" distR="0" wp14:anchorId="70EFFC72" wp14:editId="60D78E5E">
            <wp:extent cx="5578475" cy="2573020"/>
            <wp:effectExtent l="0" t="0" r="3175" b="0"/>
            <wp:docPr id="30" name="Slika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78475" cy="2573020"/>
                    </a:xfrm>
                    <a:prstGeom prst="rect">
                      <a:avLst/>
                    </a:prstGeom>
                    <a:noFill/>
                  </pic:spPr>
                </pic:pic>
              </a:graphicData>
            </a:graphic>
          </wp:inline>
        </w:drawing>
      </w:r>
    </w:p>
    <w:p w14:paraId="29820D27" w14:textId="48B05B46" w:rsidR="008F79C3" w:rsidRPr="00707664" w:rsidRDefault="008F79C3" w:rsidP="008F79C3">
      <w:pPr>
        <w:pStyle w:val="Naslov3"/>
      </w:pPr>
      <w:bookmarkStart w:id="471" w:name="_Toc19619357"/>
      <w:bookmarkStart w:id="472" w:name="_Toc65821396"/>
      <w:r w:rsidRPr="00707664">
        <w:t>Karte prijetnji</w:t>
      </w:r>
      <w:bookmarkEnd w:id="471"/>
      <w:bookmarkEnd w:id="472"/>
    </w:p>
    <w:p w14:paraId="383D0F3A" w14:textId="23BAD3E8" w:rsidR="00C64A92" w:rsidRDefault="00C64A92" w:rsidP="00466576">
      <w:pPr>
        <w:pStyle w:val="Odlomakpopisa11"/>
      </w:pPr>
      <w:r w:rsidRPr="00707664">
        <w:t>Kart</w:t>
      </w:r>
      <w:r w:rsidR="00707664" w:rsidRPr="00707664">
        <w:t>a</w:t>
      </w:r>
      <w:r w:rsidRPr="00707664">
        <w:t xml:space="preserve"> prijetnji s </w:t>
      </w:r>
      <w:r w:rsidR="00707664" w:rsidRPr="00707664">
        <w:t xml:space="preserve">grafičkim prikazom zona ugroženosti uslijed nesreća na lokaciji INA d.d. BP Ivanec </w:t>
      </w:r>
      <w:r w:rsidRPr="00707664">
        <w:t>nalazi se u gra</w:t>
      </w:r>
      <w:r w:rsidR="006830C3">
        <w:t>fi</w:t>
      </w:r>
      <w:r w:rsidRPr="00707664">
        <w:t>čkom prilogu ove Procjene.</w:t>
      </w:r>
      <w:r>
        <w:t xml:space="preserve"> </w:t>
      </w:r>
    </w:p>
    <w:p w14:paraId="4688416B" w14:textId="77777777" w:rsidR="00707664" w:rsidRDefault="00707664" w:rsidP="00466576">
      <w:pPr>
        <w:pStyle w:val="Odlomakpopisa11"/>
        <w:sectPr w:rsidR="00707664" w:rsidSect="00731F0F">
          <w:pgSz w:w="11906" w:h="16838"/>
          <w:pgMar w:top="1418" w:right="1418" w:bottom="1418" w:left="1701" w:header="709" w:footer="709" w:gutter="0"/>
          <w:cols w:space="708"/>
          <w:docGrid w:linePitch="360"/>
        </w:sectPr>
      </w:pPr>
    </w:p>
    <w:p w14:paraId="0F45F21C" w14:textId="77777777" w:rsidR="00707664" w:rsidRPr="00707664" w:rsidRDefault="00707664" w:rsidP="00217FF9">
      <w:pPr>
        <w:pStyle w:val="Naslov2"/>
      </w:pPr>
      <w:bookmarkStart w:id="473" w:name="_Toc10544818"/>
      <w:bookmarkStart w:id="474" w:name="_Toc10544978"/>
      <w:bookmarkStart w:id="475" w:name="_Toc65821397"/>
      <w:r w:rsidRPr="00707664">
        <w:lastRenderedPageBreak/>
        <w:t>KLIZIŠTA</w:t>
      </w:r>
      <w:bookmarkEnd w:id="473"/>
      <w:bookmarkEnd w:id="474"/>
      <w:bookmarkEnd w:id="475"/>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707664" w:rsidRPr="00707664" w14:paraId="23547409" w14:textId="77777777" w:rsidTr="00DD397E">
        <w:trPr>
          <w:trHeight w:val="241"/>
          <w:jc w:val="center"/>
        </w:trPr>
        <w:tc>
          <w:tcPr>
            <w:tcW w:w="8784" w:type="dxa"/>
            <w:shd w:val="clear" w:color="auto" w:fill="auto"/>
          </w:tcPr>
          <w:p w14:paraId="0965D978" w14:textId="77777777" w:rsidR="00707664" w:rsidRPr="00707664" w:rsidRDefault="00707664" w:rsidP="00707664">
            <w:pPr>
              <w:spacing w:after="0"/>
              <w:jc w:val="both"/>
              <w:rPr>
                <w:rFonts w:cs="Arial"/>
                <w:b/>
              </w:rPr>
            </w:pPr>
            <w:bookmarkStart w:id="476" w:name="_Hlk532417064"/>
            <w:r w:rsidRPr="00707664">
              <w:rPr>
                <w:rFonts w:cs="Arial"/>
                <w:b/>
              </w:rPr>
              <w:t>Naziv scenarija</w:t>
            </w:r>
          </w:p>
        </w:tc>
      </w:tr>
      <w:tr w:rsidR="00707664" w:rsidRPr="00707664" w14:paraId="2D430468" w14:textId="77777777" w:rsidTr="00DD397E">
        <w:trPr>
          <w:trHeight w:val="241"/>
          <w:jc w:val="center"/>
        </w:trPr>
        <w:tc>
          <w:tcPr>
            <w:tcW w:w="8784" w:type="dxa"/>
            <w:shd w:val="clear" w:color="auto" w:fill="auto"/>
          </w:tcPr>
          <w:p w14:paraId="79F453E2" w14:textId="73E6F7D6" w:rsidR="00707664" w:rsidRPr="00707664" w:rsidRDefault="00707664" w:rsidP="00707664">
            <w:pPr>
              <w:spacing w:after="0"/>
              <w:jc w:val="both"/>
              <w:rPr>
                <w:rFonts w:cs="Arial"/>
              </w:rPr>
            </w:pPr>
            <w:r>
              <w:rPr>
                <w:rFonts w:cs="Arial"/>
              </w:rPr>
              <w:t>Pojava klizišta</w:t>
            </w:r>
            <w:r w:rsidRPr="00707664">
              <w:rPr>
                <w:rFonts w:cs="Arial"/>
              </w:rPr>
              <w:t xml:space="preserve"> uslijed velikih količina oborina na području </w:t>
            </w:r>
            <w:r w:rsidR="006830C3">
              <w:rPr>
                <w:rFonts w:cs="Arial"/>
              </w:rPr>
              <w:t xml:space="preserve">grada </w:t>
            </w:r>
            <w:r>
              <w:rPr>
                <w:rFonts w:cs="Arial"/>
              </w:rPr>
              <w:t>Ivanca</w:t>
            </w:r>
          </w:p>
        </w:tc>
      </w:tr>
      <w:tr w:rsidR="00707664" w:rsidRPr="00707664" w14:paraId="2A46364D" w14:textId="77777777" w:rsidTr="00DD397E">
        <w:trPr>
          <w:trHeight w:val="247"/>
          <w:jc w:val="center"/>
        </w:trPr>
        <w:tc>
          <w:tcPr>
            <w:tcW w:w="8784" w:type="dxa"/>
            <w:shd w:val="clear" w:color="auto" w:fill="auto"/>
          </w:tcPr>
          <w:p w14:paraId="7F0CD4A2" w14:textId="77777777" w:rsidR="00707664" w:rsidRPr="00707664" w:rsidRDefault="00707664" w:rsidP="00707664">
            <w:pPr>
              <w:spacing w:after="0"/>
              <w:contextualSpacing/>
              <w:jc w:val="both"/>
              <w:rPr>
                <w:rFonts w:cs="Arial"/>
                <w:b/>
              </w:rPr>
            </w:pPr>
            <w:r w:rsidRPr="00707664">
              <w:rPr>
                <w:rFonts w:cs="Arial"/>
                <w:b/>
              </w:rPr>
              <w:t>Grupa rizika</w:t>
            </w:r>
          </w:p>
        </w:tc>
      </w:tr>
      <w:tr w:rsidR="00707664" w:rsidRPr="00707664" w14:paraId="5FB5FCE4" w14:textId="77777777" w:rsidTr="00DD397E">
        <w:trPr>
          <w:trHeight w:val="241"/>
          <w:jc w:val="center"/>
        </w:trPr>
        <w:tc>
          <w:tcPr>
            <w:tcW w:w="8784" w:type="dxa"/>
            <w:shd w:val="clear" w:color="auto" w:fill="auto"/>
          </w:tcPr>
          <w:p w14:paraId="629DEDBB" w14:textId="77777777" w:rsidR="00707664" w:rsidRPr="00707664" w:rsidRDefault="00707664" w:rsidP="00707664">
            <w:pPr>
              <w:spacing w:after="0"/>
              <w:contextualSpacing/>
              <w:jc w:val="both"/>
              <w:rPr>
                <w:rFonts w:cs="Arial"/>
              </w:rPr>
            </w:pPr>
            <w:r w:rsidRPr="00707664">
              <w:rPr>
                <w:rFonts w:cs="Arial"/>
              </w:rPr>
              <w:t>Degradacija tla</w:t>
            </w:r>
          </w:p>
        </w:tc>
      </w:tr>
      <w:tr w:rsidR="00707664" w:rsidRPr="00707664" w14:paraId="7F39CE51" w14:textId="77777777" w:rsidTr="00DD397E">
        <w:trPr>
          <w:trHeight w:val="241"/>
          <w:jc w:val="center"/>
        </w:trPr>
        <w:tc>
          <w:tcPr>
            <w:tcW w:w="8784" w:type="dxa"/>
            <w:shd w:val="clear" w:color="auto" w:fill="auto"/>
          </w:tcPr>
          <w:p w14:paraId="63B3AE7D" w14:textId="77777777" w:rsidR="00707664" w:rsidRPr="00707664" w:rsidRDefault="00707664" w:rsidP="00707664">
            <w:pPr>
              <w:spacing w:after="0"/>
              <w:contextualSpacing/>
              <w:jc w:val="both"/>
              <w:rPr>
                <w:rFonts w:cs="Arial"/>
                <w:b/>
              </w:rPr>
            </w:pPr>
            <w:r w:rsidRPr="00707664">
              <w:rPr>
                <w:rFonts w:cs="Arial"/>
                <w:b/>
              </w:rPr>
              <w:t>Rizik</w:t>
            </w:r>
          </w:p>
        </w:tc>
      </w:tr>
      <w:tr w:rsidR="00707664" w:rsidRPr="00707664" w14:paraId="734A57B7" w14:textId="77777777" w:rsidTr="00DD397E">
        <w:trPr>
          <w:trHeight w:val="241"/>
          <w:jc w:val="center"/>
        </w:trPr>
        <w:tc>
          <w:tcPr>
            <w:tcW w:w="8784" w:type="dxa"/>
            <w:shd w:val="clear" w:color="auto" w:fill="auto"/>
          </w:tcPr>
          <w:p w14:paraId="67AD029E" w14:textId="77777777" w:rsidR="00707664" w:rsidRPr="00707664" w:rsidRDefault="00707664" w:rsidP="00707664">
            <w:pPr>
              <w:spacing w:after="0"/>
              <w:contextualSpacing/>
              <w:jc w:val="both"/>
              <w:rPr>
                <w:rFonts w:cs="Arial"/>
              </w:rPr>
            </w:pPr>
            <w:r w:rsidRPr="00707664">
              <w:rPr>
                <w:rFonts w:cs="Arial"/>
              </w:rPr>
              <w:t>Klizišta</w:t>
            </w:r>
          </w:p>
        </w:tc>
      </w:tr>
      <w:tr w:rsidR="00707664" w:rsidRPr="00707664" w14:paraId="4552E61E" w14:textId="77777777" w:rsidTr="00DD397E">
        <w:trPr>
          <w:trHeight w:val="241"/>
          <w:jc w:val="center"/>
        </w:trPr>
        <w:tc>
          <w:tcPr>
            <w:tcW w:w="8784" w:type="dxa"/>
            <w:shd w:val="clear" w:color="auto" w:fill="auto"/>
          </w:tcPr>
          <w:p w14:paraId="0613EC0A" w14:textId="77777777" w:rsidR="00707664" w:rsidRPr="00707664" w:rsidRDefault="00707664" w:rsidP="00707664">
            <w:pPr>
              <w:spacing w:after="0"/>
              <w:contextualSpacing/>
              <w:jc w:val="both"/>
              <w:rPr>
                <w:rFonts w:cs="Arial"/>
                <w:b/>
                <w:highlight w:val="yellow"/>
              </w:rPr>
            </w:pPr>
            <w:r w:rsidRPr="00707664">
              <w:rPr>
                <w:rFonts w:eastAsia="Calibri" w:cstheme="minorHAnsi"/>
                <w:b/>
              </w:rPr>
              <w:t>Radna skupina</w:t>
            </w:r>
          </w:p>
        </w:tc>
      </w:tr>
      <w:tr w:rsidR="00707664" w:rsidRPr="00707664" w14:paraId="3F5C52FB" w14:textId="77777777" w:rsidTr="00DD397E">
        <w:trPr>
          <w:trHeight w:val="272"/>
          <w:jc w:val="center"/>
        </w:trPr>
        <w:tc>
          <w:tcPr>
            <w:tcW w:w="8784" w:type="dxa"/>
            <w:shd w:val="clear" w:color="auto" w:fill="auto"/>
          </w:tcPr>
          <w:p w14:paraId="1852E65E" w14:textId="77777777" w:rsidR="00707664" w:rsidRPr="00707664" w:rsidRDefault="00707664" w:rsidP="00707664">
            <w:pPr>
              <w:spacing w:after="0"/>
              <w:contextualSpacing/>
              <w:jc w:val="both"/>
              <w:rPr>
                <w:rFonts w:cs="Arial"/>
                <w:b/>
                <w:highlight w:val="yellow"/>
              </w:rPr>
            </w:pPr>
            <w:r w:rsidRPr="00707664">
              <w:rPr>
                <w:rFonts w:eastAsia="Calibri" w:cstheme="minorHAnsi"/>
                <w:b/>
              </w:rPr>
              <w:t xml:space="preserve">Koordinator: </w:t>
            </w:r>
          </w:p>
        </w:tc>
      </w:tr>
      <w:tr w:rsidR="00707664" w:rsidRPr="00707664" w14:paraId="0D58D448" w14:textId="77777777" w:rsidTr="00DD397E">
        <w:trPr>
          <w:trHeight w:val="272"/>
          <w:jc w:val="center"/>
        </w:trPr>
        <w:tc>
          <w:tcPr>
            <w:tcW w:w="8784" w:type="dxa"/>
            <w:shd w:val="clear" w:color="auto" w:fill="auto"/>
          </w:tcPr>
          <w:p w14:paraId="53E82ED0" w14:textId="26D1AB63" w:rsidR="00707664" w:rsidRPr="00707664" w:rsidRDefault="00707664" w:rsidP="00707664">
            <w:pPr>
              <w:spacing w:after="0"/>
              <w:contextualSpacing/>
              <w:jc w:val="both"/>
              <w:rPr>
                <w:rFonts w:cs="Arial"/>
                <w:highlight w:val="yellow"/>
              </w:rPr>
            </w:pPr>
            <w:r w:rsidRPr="00707664">
              <w:rPr>
                <w:rFonts w:eastAsia="Calibri" w:cstheme="minorHAnsi"/>
              </w:rPr>
              <w:t xml:space="preserve">Načelnik Stožera civilne zaštite </w:t>
            </w:r>
            <w:r>
              <w:rPr>
                <w:rFonts w:eastAsia="Calibri" w:cstheme="minorHAnsi"/>
              </w:rPr>
              <w:t>Grada Ivanca</w:t>
            </w:r>
          </w:p>
        </w:tc>
      </w:tr>
      <w:tr w:rsidR="00707664" w:rsidRPr="00707664" w14:paraId="2B050F72" w14:textId="77777777" w:rsidTr="00DD397E">
        <w:trPr>
          <w:trHeight w:val="272"/>
          <w:jc w:val="center"/>
        </w:trPr>
        <w:tc>
          <w:tcPr>
            <w:tcW w:w="8784" w:type="dxa"/>
            <w:shd w:val="clear" w:color="auto" w:fill="auto"/>
          </w:tcPr>
          <w:p w14:paraId="23D48528" w14:textId="77777777" w:rsidR="00707664" w:rsidRPr="00707664" w:rsidRDefault="00707664" w:rsidP="00707664">
            <w:pPr>
              <w:spacing w:after="0"/>
              <w:contextualSpacing/>
              <w:jc w:val="both"/>
              <w:rPr>
                <w:rFonts w:cs="Arial"/>
                <w:b/>
                <w:highlight w:val="yellow"/>
              </w:rPr>
            </w:pPr>
            <w:r w:rsidRPr="00707664">
              <w:rPr>
                <w:rFonts w:eastAsia="Calibri" w:cstheme="minorHAnsi"/>
                <w:b/>
              </w:rPr>
              <w:t>Nositelj:</w:t>
            </w:r>
          </w:p>
        </w:tc>
      </w:tr>
      <w:tr w:rsidR="00707664" w:rsidRPr="00707664" w14:paraId="1A230D4C" w14:textId="77777777" w:rsidTr="00DD397E">
        <w:trPr>
          <w:trHeight w:val="272"/>
          <w:jc w:val="center"/>
        </w:trPr>
        <w:tc>
          <w:tcPr>
            <w:tcW w:w="8784" w:type="dxa"/>
            <w:shd w:val="clear" w:color="auto" w:fill="auto"/>
          </w:tcPr>
          <w:p w14:paraId="0EB71191" w14:textId="77777777" w:rsidR="00707664" w:rsidRDefault="00A86AC1" w:rsidP="00707664">
            <w:pPr>
              <w:spacing w:after="0"/>
              <w:contextualSpacing/>
              <w:jc w:val="both"/>
              <w:rPr>
                <w:rFonts w:eastAsia="Calibri" w:cstheme="minorHAnsi"/>
              </w:rPr>
            </w:pPr>
            <w:r>
              <w:rPr>
                <w:rFonts w:eastAsia="Calibri" w:cstheme="minorHAnsi"/>
              </w:rPr>
              <w:t>Vatrogasna zajednica Grada Ivanca</w:t>
            </w:r>
          </w:p>
          <w:p w14:paraId="7C2E5FED" w14:textId="38CC24A6" w:rsidR="00A86AC1" w:rsidRPr="00707664" w:rsidRDefault="00A86AC1" w:rsidP="00707664">
            <w:pPr>
              <w:spacing w:after="0"/>
              <w:contextualSpacing/>
              <w:jc w:val="both"/>
              <w:rPr>
                <w:rFonts w:cs="Arial"/>
                <w:highlight w:val="yellow"/>
              </w:rPr>
            </w:pPr>
            <w:r>
              <w:rPr>
                <w:rFonts w:eastAsia="Calibri" w:cstheme="minorHAnsi"/>
              </w:rPr>
              <w:t>IVKOM d.d. Ivanec</w:t>
            </w:r>
          </w:p>
        </w:tc>
      </w:tr>
      <w:tr w:rsidR="00707664" w:rsidRPr="00707664" w14:paraId="21301875" w14:textId="77777777" w:rsidTr="00DD397E">
        <w:trPr>
          <w:trHeight w:val="281"/>
          <w:jc w:val="center"/>
        </w:trPr>
        <w:tc>
          <w:tcPr>
            <w:tcW w:w="8784" w:type="dxa"/>
            <w:shd w:val="clear" w:color="auto" w:fill="auto"/>
          </w:tcPr>
          <w:p w14:paraId="4DC1DC5F" w14:textId="77777777" w:rsidR="00707664" w:rsidRPr="00707664" w:rsidRDefault="00707664" w:rsidP="00707664">
            <w:pPr>
              <w:spacing w:after="0"/>
              <w:contextualSpacing/>
              <w:jc w:val="both"/>
              <w:rPr>
                <w:rFonts w:cs="Arial"/>
                <w:b/>
                <w:highlight w:val="yellow"/>
              </w:rPr>
            </w:pPr>
            <w:r w:rsidRPr="00707664">
              <w:rPr>
                <w:rFonts w:cs="Arial"/>
                <w:b/>
              </w:rPr>
              <w:t>Izvršitelj:</w:t>
            </w:r>
          </w:p>
        </w:tc>
      </w:tr>
      <w:tr w:rsidR="00707664" w:rsidRPr="00707664" w14:paraId="7312032C" w14:textId="77777777" w:rsidTr="00DD397E">
        <w:trPr>
          <w:trHeight w:val="266"/>
          <w:jc w:val="center"/>
        </w:trPr>
        <w:tc>
          <w:tcPr>
            <w:tcW w:w="8784" w:type="dxa"/>
            <w:shd w:val="clear" w:color="auto" w:fill="auto"/>
          </w:tcPr>
          <w:p w14:paraId="0615CC40" w14:textId="77777777" w:rsidR="00707664" w:rsidRDefault="00A86AC1" w:rsidP="00707664">
            <w:pPr>
              <w:spacing w:after="0"/>
              <w:contextualSpacing/>
              <w:jc w:val="both"/>
              <w:rPr>
                <w:rFonts w:cs="Arial"/>
              </w:rPr>
            </w:pPr>
            <w:r>
              <w:rPr>
                <w:rFonts w:cs="Arial"/>
              </w:rPr>
              <w:t>IVKOM d.d. Ivanec</w:t>
            </w:r>
          </w:p>
          <w:p w14:paraId="2A7F06BC" w14:textId="77777777" w:rsidR="00A86AC1" w:rsidRPr="00A86AC1" w:rsidRDefault="00A86AC1" w:rsidP="00707664">
            <w:pPr>
              <w:spacing w:after="0"/>
              <w:contextualSpacing/>
              <w:jc w:val="both"/>
              <w:rPr>
                <w:rFonts w:cs="Arial"/>
              </w:rPr>
            </w:pPr>
            <w:r w:rsidRPr="00A86AC1">
              <w:rPr>
                <w:rFonts w:cs="Arial"/>
              </w:rPr>
              <w:t>Dobrovoljna vatrogasna društva Vatrogasne zajednice Grada Ivanca</w:t>
            </w:r>
          </w:p>
          <w:p w14:paraId="6C8CDD48" w14:textId="53DC07C5" w:rsidR="00A86AC1" w:rsidRPr="00707664" w:rsidRDefault="00A86AC1" w:rsidP="00707664">
            <w:pPr>
              <w:spacing w:after="0"/>
              <w:contextualSpacing/>
              <w:jc w:val="both"/>
              <w:rPr>
                <w:rFonts w:cs="Arial"/>
                <w:highlight w:val="red"/>
              </w:rPr>
            </w:pPr>
            <w:r w:rsidRPr="00A86AC1">
              <w:rPr>
                <w:rFonts w:cs="Arial"/>
              </w:rPr>
              <w:t>Upravni odjel za urbanizam, komunalne poslove i zaštitu okoliša Grada Ivanca</w:t>
            </w:r>
          </w:p>
        </w:tc>
      </w:tr>
    </w:tbl>
    <w:p w14:paraId="15109E1B" w14:textId="77777777" w:rsidR="00707664" w:rsidRPr="00707664" w:rsidRDefault="00707664" w:rsidP="00AE2C6E">
      <w:pPr>
        <w:pStyle w:val="Naslov3"/>
      </w:pPr>
      <w:bookmarkStart w:id="477" w:name="_Toc10544819"/>
      <w:bookmarkStart w:id="478" w:name="_Toc10544979"/>
      <w:bookmarkStart w:id="479" w:name="_Toc65821398"/>
      <w:bookmarkEnd w:id="476"/>
      <w:r w:rsidRPr="00707664">
        <w:t>Uvod</w:t>
      </w:r>
      <w:bookmarkEnd w:id="477"/>
      <w:bookmarkEnd w:id="478"/>
      <w:bookmarkEnd w:id="479"/>
      <w:r w:rsidRPr="00707664">
        <w:t xml:space="preserve"> </w:t>
      </w:r>
    </w:p>
    <w:p w14:paraId="4ED11082" w14:textId="77777777" w:rsidR="00707664" w:rsidRDefault="00707664" w:rsidP="00707664">
      <w:pPr>
        <w:autoSpaceDE w:val="0"/>
        <w:autoSpaceDN w:val="0"/>
        <w:adjustRightInd w:val="0"/>
        <w:spacing w:after="120" w:line="276" w:lineRule="auto"/>
        <w:jc w:val="both"/>
        <w:rPr>
          <w:rFonts w:cs="Arial"/>
          <w:color w:val="000000"/>
          <w:sz w:val="24"/>
          <w:szCs w:val="24"/>
        </w:rPr>
      </w:pPr>
      <w:bookmarkStart w:id="480" w:name="_Hlk15471816"/>
      <w:bookmarkStart w:id="481" w:name="_Toc10544820"/>
      <w:bookmarkStart w:id="482" w:name="_Toc10544980"/>
      <w:r w:rsidRPr="00A8161A">
        <w:rPr>
          <w:rFonts w:cs="Arial"/>
          <w:color w:val="000000"/>
          <w:sz w:val="24"/>
          <w:szCs w:val="24"/>
        </w:rPr>
        <w:t>Klizanje zemljišta je jedan od najčešćih suvremenih geoloških procesa koji može nastati kao posljedica geološke građe terena (</w:t>
      </w:r>
      <w:proofErr w:type="spellStart"/>
      <w:r w:rsidRPr="00A8161A">
        <w:rPr>
          <w:rFonts w:cs="Arial"/>
          <w:color w:val="000000"/>
          <w:sz w:val="24"/>
          <w:szCs w:val="24"/>
        </w:rPr>
        <w:t>litološki</w:t>
      </w:r>
      <w:proofErr w:type="spellEnd"/>
      <w:r w:rsidRPr="00A8161A">
        <w:rPr>
          <w:rFonts w:cs="Arial"/>
          <w:color w:val="000000"/>
          <w:sz w:val="24"/>
          <w:szCs w:val="24"/>
        </w:rPr>
        <w:t xml:space="preserve"> sastav, slojevitost, stupanj </w:t>
      </w:r>
      <w:proofErr w:type="spellStart"/>
      <w:r w:rsidRPr="00A8161A">
        <w:rPr>
          <w:rFonts w:cs="Arial"/>
          <w:color w:val="000000"/>
          <w:sz w:val="24"/>
          <w:szCs w:val="24"/>
        </w:rPr>
        <w:t>litifikacije</w:t>
      </w:r>
      <w:proofErr w:type="spellEnd"/>
      <w:r w:rsidRPr="00A8161A">
        <w:rPr>
          <w:rFonts w:cs="Arial"/>
          <w:color w:val="000000"/>
          <w:sz w:val="24"/>
          <w:szCs w:val="24"/>
        </w:rPr>
        <w:t xml:space="preserve">, prisutnost pukotina), geomorfoloških obilježja područja (nagib padine, dužina površine klizanja), hidrogeoloških uvjeta (razina i režim podzemnih voda), meteoroloških uvjeta (količina padalina, topljenje snijega), vegetacijskih uvjeta, antropogenih utjecaja (zasijecanje nožice padine pri građevinskim radovima, natapanje zemljišta otpadnim vodama, nasipavanje materijala na padinama, sječa šuma), ali i vrlo često drugih utjecaja (potresi, vibracije, utjecaj promjene nivoa akumulacije). </w:t>
      </w:r>
    </w:p>
    <w:p w14:paraId="45733D58" w14:textId="77777777" w:rsidR="00707664" w:rsidRDefault="00707664" w:rsidP="00707664">
      <w:pPr>
        <w:autoSpaceDE w:val="0"/>
        <w:autoSpaceDN w:val="0"/>
        <w:adjustRightInd w:val="0"/>
        <w:spacing w:after="120" w:line="276" w:lineRule="auto"/>
        <w:jc w:val="both"/>
        <w:rPr>
          <w:rFonts w:cs="Arial"/>
          <w:color w:val="000000"/>
          <w:sz w:val="24"/>
          <w:szCs w:val="24"/>
        </w:rPr>
      </w:pPr>
      <w:r w:rsidRPr="008258FC">
        <w:rPr>
          <w:rFonts w:cs="Arial"/>
          <w:color w:val="000000"/>
          <w:sz w:val="24"/>
          <w:szCs w:val="24"/>
        </w:rPr>
        <w:t>Klizanja predstavljaju ozbiljan problem gotovo u svim dijelovima svijeta, jer uzrokuju ekonomske ili socijalne gubitke, izravne ili neizravne, na privatnim i/ili javnim dobrima. Troškovi sanacije klizišta su veoma visoki i često premašuju vrijednosti građevina koje ugrožava ili je tijekom klizanja oštetilo.</w:t>
      </w:r>
    </w:p>
    <w:bookmarkEnd w:id="480"/>
    <w:p w14:paraId="710524F2" w14:textId="79F14469" w:rsidR="00707664" w:rsidRDefault="00707664" w:rsidP="00707664">
      <w:pPr>
        <w:autoSpaceDE w:val="0"/>
        <w:autoSpaceDN w:val="0"/>
        <w:adjustRightInd w:val="0"/>
        <w:spacing w:after="120" w:line="276" w:lineRule="auto"/>
        <w:jc w:val="both"/>
        <w:rPr>
          <w:rFonts w:cs="Arial"/>
          <w:color w:val="000000"/>
          <w:sz w:val="24"/>
          <w:szCs w:val="24"/>
        </w:rPr>
      </w:pPr>
      <w:r>
        <w:rPr>
          <w:rFonts w:cs="Arial"/>
          <w:color w:val="000000"/>
          <w:sz w:val="24"/>
          <w:szCs w:val="24"/>
        </w:rPr>
        <w:t xml:space="preserve">Evidentirana klizišta uz stambene i gospodarske objekte te prometnice na području </w:t>
      </w:r>
      <w:r w:rsidR="006830C3">
        <w:rPr>
          <w:rFonts w:cs="Arial"/>
          <w:color w:val="000000"/>
          <w:sz w:val="24"/>
          <w:szCs w:val="24"/>
        </w:rPr>
        <w:t xml:space="preserve">grada </w:t>
      </w:r>
      <w:r>
        <w:rPr>
          <w:rFonts w:cs="Arial"/>
          <w:color w:val="000000"/>
          <w:sz w:val="24"/>
          <w:szCs w:val="24"/>
        </w:rPr>
        <w:t>Ivanca prikazana su u nastavn</w:t>
      </w:r>
      <w:r w:rsidR="00F74819">
        <w:rPr>
          <w:rFonts w:cs="Arial"/>
          <w:color w:val="000000"/>
          <w:sz w:val="24"/>
          <w:szCs w:val="24"/>
        </w:rPr>
        <w:t>im tablicama</w:t>
      </w:r>
      <w:r>
        <w:rPr>
          <w:rFonts w:cs="Arial"/>
          <w:color w:val="000000"/>
          <w:sz w:val="24"/>
          <w:szCs w:val="24"/>
        </w:rPr>
        <w:t xml:space="preserve">. </w:t>
      </w:r>
    </w:p>
    <w:p w14:paraId="40BDAE31" w14:textId="30F6BD3D" w:rsidR="00F74819" w:rsidRDefault="00F74819" w:rsidP="00F74819">
      <w:pPr>
        <w:pStyle w:val="Opisslike"/>
        <w:keepNext/>
      </w:pPr>
      <w:bookmarkStart w:id="483" w:name="_Toc65821498"/>
      <w:r>
        <w:t xml:space="preserve">Tablica </w:t>
      </w:r>
      <w:fldSimple w:instr=" SEQ Tablica \* ARABIC ">
        <w:r w:rsidR="00BB05A1">
          <w:rPr>
            <w:noProof/>
          </w:rPr>
          <w:t>53</w:t>
        </w:r>
      </w:fldSimple>
      <w:r>
        <w:t xml:space="preserve">. Evidentirana klizišta na nerazvrstanim cestama na području </w:t>
      </w:r>
      <w:r w:rsidR="006830C3">
        <w:t xml:space="preserve">grada </w:t>
      </w:r>
      <w:r>
        <w:t>Ivanca</w:t>
      </w:r>
      <w:bookmarkEnd w:id="483"/>
    </w:p>
    <w:tbl>
      <w:tblPr>
        <w:tblStyle w:val="Reetkatablice"/>
        <w:tblW w:w="8789" w:type="dxa"/>
        <w:jc w:val="center"/>
        <w:tblLayout w:type="fixed"/>
        <w:tblLook w:val="04A0" w:firstRow="1" w:lastRow="0" w:firstColumn="1" w:lastColumn="0" w:noHBand="0" w:noVBand="1"/>
      </w:tblPr>
      <w:tblGrid>
        <w:gridCol w:w="1848"/>
        <w:gridCol w:w="1696"/>
        <w:gridCol w:w="2693"/>
        <w:gridCol w:w="2552"/>
      </w:tblGrid>
      <w:tr w:rsidR="00A86AC1" w14:paraId="17E2DB34" w14:textId="77777777" w:rsidTr="00DD397E">
        <w:trPr>
          <w:tblHeader/>
          <w:jc w:val="center"/>
        </w:trPr>
        <w:tc>
          <w:tcPr>
            <w:tcW w:w="1848" w:type="dxa"/>
            <w:vAlign w:val="center"/>
          </w:tcPr>
          <w:p w14:paraId="6582650F" w14:textId="4E05733D" w:rsidR="00A86AC1" w:rsidRPr="00DD397E" w:rsidRDefault="00DD397E" w:rsidP="00DD397E">
            <w:pPr>
              <w:jc w:val="center"/>
              <w:rPr>
                <w:b/>
                <w:bCs/>
              </w:rPr>
            </w:pPr>
            <w:r w:rsidRPr="00DD397E">
              <w:rPr>
                <w:b/>
                <w:bCs/>
              </w:rPr>
              <w:t>LOKACIJA KLIZIŠTA</w:t>
            </w:r>
          </w:p>
        </w:tc>
        <w:tc>
          <w:tcPr>
            <w:tcW w:w="1696" w:type="dxa"/>
            <w:vAlign w:val="center"/>
          </w:tcPr>
          <w:p w14:paraId="566BE7BC" w14:textId="45913EB4" w:rsidR="00A86AC1" w:rsidRPr="00DD397E" w:rsidRDefault="00DD397E" w:rsidP="00DD397E">
            <w:pPr>
              <w:jc w:val="center"/>
              <w:rPr>
                <w:b/>
                <w:bCs/>
              </w:rPr>
            </w:pPr>
            <w:r w:rsidRPr="00DD397E">
              <w:rPr>
                <w:b/>
                <w:bCs/>
              </w:rPr>
              <w:t>KČBR.</w:t>
            </w:r>
          </w:p>
        </w:tc>
        <w:tc>
          <w:tcPr>
            <w:tcW w:w="2693" w:type="dxa"/>
            <w:vAlign w:val="center"/>
          </w:tcPr>
          <w:p w14:paraId="04A5F7BC" w14:textId="7B141C1B" w:rsidR="00A86AC1" w:rsidRPr="00DD397E" w:rsidRDefault="00DD397E" w:rsidP="00DD397E">
            <w:pPr>
              <w:jc w:val="center"/>
              <w:rPr>
                <w:b/>
                <w:bCs/>
              </w:rPr>
            </w:pPr>
            <w:r w:rsidRPr="00DD397E">
              <w:rPr>
                <w:b/>
                <w:bCs/>
              </w:rPr>
              <w:t>GPS KOORDINATE</w:t>
            </w:r>
          </w:p>
        </w:tc>
        <w:tc>
          <w:tcPr>
            <w:tcW w:w="2552" w:type="dxa"/>
            <w:vAlign w:val="center"/>
          </w:tcPr>
          <w:p w14:paraId="6E1D9201" w14:textId="56FE2287" w:rsidR="00A86AC1" w:rsidRPr="00DD397E" w:rsidRDefault="00DD397E" w:rsidP="00DD397E">
            <w:pPr>
              <w:jc w:val="center"/>
              <w:rPr>
                <w:b/>
                <w:bCs/>
              </w:rPr>
            </w:pPr>
            <w:r w:rsidRPr="00DD397E">
              <w:rPr>
                <w:b/>
                <w:bCs/>
              </w:rPr>
              <w:t>TROŠKOVI SANACIJE (RADOVI)</w:t>
            </w:r>
          </w:p>
          <w:p w14:paraId="7F771EBB" w14:textId="29354CA1" w:rsidR="00A86AC1" w:rsidRPr="00DD397E" w:rsidRDefault="00DD397E" w:rsidP="00DD397E">
            <w:pPr>
              <w:jc w:val="center"/>
              <w:rPr>
                <w:b/>
                <w:bCs/>
              </w:rPr>
            </w:pPr>
            <w:r w:rsidRPr="00DD397E">
              <w:rPr>
                <w:b/>
                <w:bCs/>
              </w:rPr>
              <w:t>(KN, SA PDV-OM)</w:t>
            </w:r>
          </w:p>
        </w:tc>
      </w:tr>
      <w:tr w:rsidR="00A86AC1" w14:paraId="224C2FF0" w14:textId="77777777" w:rsidTr="00DD397E">
        <w:trPr>
          <w:jc w:val="center"/>
        </w:trPr>
        <w:tc>
          <w:tcPr>
            <w:tcW w:w="8789" w:type="dxa"/>
            <w:gridSpan w:val="4"/>
            <w:vAlign w:val="center"/>
          </w:tcPr>
          <w:p w14:paraId="750029B0" w14:textId="35A41031" w:rsidR="00A86AC1" w:rsidRDefault="00DD397E" w:rsidP="00DD397E">
            <w:pPr>
              <w:jc w:val="center"/>
            </w:pPr>
            <w:r>
              <w:t>SANIRANO 2016. GODINE</w:t>
            </w:r>
          </w:p>
        </w:tc>
      </w:tr>
      <w:tr w:rsidR="00A86AC1" w14:paraId="32666F5D" w14:textId="77777777" w:rsidTr="00DD397E">
        <w:trPr>
          <w:jc w:val="center"/>
        </w:trPr>
        <w:tc>
          <w:tcPr>
            <w:tcW w:w="1848" w:type="dxa"/>
            <w:vAlign w:val="center"/>
          </w:tcPr>
          <w:p w14:paraId="5FD7CC59" w14:textId="77777777" w:rsidR="00A86AC1" w:rsidRDefault="00A86AC1" w:rsidP="00DD397E">
            <w:pPr>
              <w:jc w:val="center"/>
            </w:pPr>
            <w:proofErr w:type="spellStart"/>
            <w:r>
              <w:t>Margečan</w:t>
            </w:r>
            <w:proofErr w:type="spellEnd"/>
            <w:r>
              <w:t xml:space="preserve"> (ulica </w:t>
            </w:r>
            <w:proofErr w:type="spellStart"/>
            <w:r>
              <w:t>Biškupovec</w:t>
            </w:r>
            <w:proofErr w:type="spellEnd"/>
            <w:r>
              <w:t>, 2 klizišta)</w:t>
            </w:r>
          </w:p>
        </w:tc>
        <w:tc>
          <w:tcPr>
            <w:tcW w:w="1696" w:type="dxa"/>
            <w:vAlign w:val="center"/>
          </w:tcPr>
          <w:p w14:paraId="74C75B14" w14:textId="77777777" w:rsidR="00A86AC1" w:rsidRDefault="00A86AC1" w:rsidP="00DD397E">
            <w:pPr>
              <w:jc w:val="center"/>
            </w:pPr>
            <w:r>
              <w:t>4148</w:t>
            </w:r>
          </w:p>
          <w:p w14:paraId="1EFE0BEC" w14:textId="77777777" w:rsidR="00A86AC1" w:rsidRDefault="00A86AC1" w:rsidP="00DD397E">
            <w:pPr>
              <w:jc w:val="center"/>
            </w:pPr>
            <w:r>
              <w:t>k.o. Radovan</w:t>
            </w:r>
          </w:p>
        </w:tc>
        <w:tc>
          <w:tcPr>
            <w:tcW w:w="2693" w:type="dxa"/>
            <w:vAlign w:val="center"/>
          </w:tcPr>
          <w:p w14:paraId="131C27BE" w14:textId="77777777" w:rsidR="00A86AC1" w:rsidRDefault="00A86AC1" w:rsidP="00DD397E">
            <w:pPr>
              <w:jc w:val="center"/>
            </w:pPr>
            <w:r>
              <w:t>E: 16°12'50''</w:t>
            </w:r>
          </w:p>
          <w:p w14:paraId="3A2D50AE" w14:textId="77777777" w:rsidR="00A86AC1" w:rsidRDefault="00A86AC1" w:rsidP="00DD397E">
            <w:pPr>
              <w:jc w:val="center"/>
            </w:pPr>
            <w:r>
              <w:t>N: 46°12'20''</w:t>
            </w:r>
          </w:p>
          <w:p w14:paraId="777D06F0" w14:textId="77777777" w:rsidR="00A86AC1" w:rsidRDefault="00A86AC1" w:rsidP="00DD397E">
            <w:pPr>
              <w:jc w:val="center"/>
            </w:pPr>
            <w:r>
              <w:t>E: 16°12'22''</w:t>
            </w:r>
          </w:p>
          <w:p w14:paraId="12801C54" w14:textId="77777777" w:rsidR="00A86AC1" w:rsidRPr="00C56A54" w:rsidRDefault="00A86AC1" w:rsidP="00DD397E">
            <w:pPr>
              <w:jc w:val="center"/>
            </w:pPr>
            <w:r>
              <w:t>N: 46°12'22</w:t>
            </w:r>
          </w:p>
        </w:tc>
        <w:tc>
          <w:tcPr>
            <w:tcW w:w="2552" w:type="dxa"/>
            <w:vAlign w:val="center"/>
          </w:tcPr>
          <w:p w14:paraId="57CB6ECC" w14:textId="77777777" w:rsidR="00A86AC1" w:rsidRDefault="00A86AC1" w:rsidP="00DD397E">
            <w:pPr>
              <w:jc w:val="center"/>
            </w:pPr>
            <w:r w:rsidRPr="00C56A54">
              <w:t>378.544,05</w:t>
            </w:r>
          </w:p>
        </w:tc>
      </w:tr>
      <w:tr w:rsidR="00A86AC1" w14:paraId="6D10E618" w14:textId="77777777" w:rsidTr="00DD397E">
        <w:trPr>
          <w:jc w:val="center"/>
        </w:trPr>
        <w:tc>
          <w:tcPr>
            <w:tcW w:w="8789" w:type="dxa"/>
            <w:gridSpan w:val="4"/>
            <w:vAlign w:val="center"/>
          </w:tcPr>
          <w:p w14:paraId="1ECB01CD" w14:textId="53FBD5FD" w:rsidR="00A86AC1" w:rsidRDefault="00DD397E" w:rsidP="00DD397E">
            <w:pPr>
              <w:jc w:val="center"/>
            </w:pPr>
            <w:r>
              <w:t>SANIRANO 2018. GODINE</w:t>
            </w:r>
          </w:p>
        </w:tc>
      </w:tr>
      <w:tr w:rsidR="00A86AC1" w14:paraId="360BAC69" w14:textId="77777777" w:rsidTr="00DD397E">
        <w:trPr>
          <w:jc w:val="center"/>
        </w:trPr>
        <w:tc>
          <w:tcPr>
            <w:tcW w:w="1848" w:type="dxa"/>
            <w:vAlign w:val="center"/>
          </w:tcPr>
          <w:p w14:paraId="3C5811A4" w14:textId="77777777" w:rsidR="00A86AC1" w:rsidRDefault="00A86AC1" w:rsidP="00DD397E">
            <w:pPr>
              <w:jc w:val="center"/>
            </w:pPr>
            <w:proofErr w:type="spellStart"/>
            <w:r>
              <w:lastRenderedPageBreak/>
              <w:t>Gačice</w:t>
            </w:r>
            <w:proofErr w:type="spellEnd"/>
            <w:r>
              <w:t xml:space="preserve"> (</w:t>
            </w:r>
            <w:proofErr w:type="spellStart"/>
            <w:r>
              <w:t>Kuštri</w:t>
            </w:r>
            <w:proofErr w:type="spellEnd"/>
            <w:r>
              <w:t>)</w:t>
            </w:r>
          </w:p>
        </w:tc>
        <w:tc>
          <w:tcPr>
            <w:tcW w:w="1696" w:type="dxa"/>
            <w:vAlign w:val="center"/>
          </w:tcPr>
          <w:p w14:paraId="19A9A236" w14:textId="77777777" w:rsidR="00A86AC1" w:rsidRDefault="00A86AC1" w:rsidP="00DD397E">
            <w:pPr>
              <w:jc w:val="center"/>
            </w:pPr>
            <w:r>
              <w:t>2717/5</w:t>
            </w:r>
          </w:p>
          <w:p w14:paraId="1BC0BF18" w14:textId="77777777" w:rsidR="00A86AC1" w:rsidRDefault="00A86AC1" w:rsidP="00DD397E">
            <w:pPr>
              <w:jc w:val="center"/>
            </w:pPr>
            <w:r>
              <w:t>k.o. Cerje Tužno</w:t>
            </w:r>
          </w:p>
        </w:tc>
        <w:tc>
          <w:tcPr>
            <w:tcW w:w="2693" w:type="dxa"/>
            <w:vAlign w:val="center"/>
          </w:tcPr>
          <w:p w14:paraId="4C6FCE84" w14:textId="77777777" w:rsidR="00A86AC1" w:rsidRDefault="00A86AC1" w:rsidP="00DD397E">
            <w:pPr>
              <w:jc w:val="center"/>
            </w:pPr>
            <w:r>
              <w:t>E: 16°12'32''</w:t>
            </w:r>
          </w:p>
          <w:p w14:paraId="78526CC6" w14:textId="77777777" w:rsidR="00A86AC1" w:rsidRDefault="00A86AC1" w:rsidP="00DD397E">
            <w:pPr>
              <w:jc w:val="center"/>
            </w:pPr>
            <w:r>
              <w:t>N: 46°13'44''</w:t>
            </w:r>
          </w:p>
        </w:tc>
        <w:tc>
          <w:tcPr>
            <w:tcW w:w="2552" w:type="dxa"/>
            <w:vAlign w:val="center"/>
          </w:tcPr>
          <w:p w14:paraId="0D23EB6F" w14:textId="77777777" w:rsidR="00A86AC1" w:rsidRDefault="00A86AC1" w:rsidP="00DD397E">
            <w:pPr>
              <w:jc w:val="center"/>
            </w:pPr>
            <w:r>
              <w:t>436.272,31</w:t>
            </w:r>
          </w:p>
        </w:tc>
      </w:tr>
      <w:tr w:rsidR="00A86AC1" w14:paraId="10A58714" w14:textId="77777777" w:rsidTr="00DD397E">
        <w:trPr>
          <w:jc w:val="center"/>
        </w:trPr>
        <w:tc>
          <w:tcPr>
            <w:tcW w:w="8789" w:type="dxa"/>
            <w:gridSpan w:val="4"/>
            <w:vAlign w:val="center"/>
          </w:tcPr>
          <w:p w14:paraId="78E1FCA0" w14:textId="3A594C85" w:rsidR="00A86AC1" w:rsidRDefault="00DD397E" w:rsidP="00DD397E">
            <w:pPr>
              <w:jc w:val="center"/>
            </w:pPr>
            <w:r>
              <w:t>SANIRANO 2019. GODINE</w:t>
            </w:r>
          </w:p>
        </w:tc>
      </w:tr>
      <w:tr w:rsidR="00A86AC1" w14:paraId="53A99FAE" w14:textId="77777777" w:rsidTr="00DD397E">
        <w:trPr>
          <w:jc w:val="center"/>
        </w:trPr>
        <w:tc>
          <w:tcPr>
            <w:tcW w:w="1848" w:type="dxa"/>
            <w:vAlign w:val="center"/>
          </w:tcPr>
          <w:p w14:paraId="393BD4F8" w14:textId="77777777" w:rsidR="00A86AC1" w:rsidRDefault="00A86AC1" w:rsidP="00DD397E">
            <w:pPr>
              <w:jc w:val="center"/>
            </w:pPr>
            <w:proofErr w:type="spellStart"/>
            <w:r>
              <w:t>Margečan</w:t>
            </w:r>
            <w:proofErr w:type="spellEnd"/>
            <w:r>
              <w:t xml:space="preserve"> (Cvjetna ulica)</w:t>
            </w:r>
          </w:p>
        </w:tc>
        <w:tc>
          <w:tcPr>
            <w:tcW w:w="1696" w:type="dxa"/>
            <w:vAlign w:val="center"/>
          </w:tcPr>
          <w:p w14:paraId="47660B9B" w14:textId="77777777" w:rsidR="00A86AC1" w:rsidRDefault="00A86AC1" w:rsidP="00DD397E">
            <w:pPr>
              <w:jc w:val="center"/>
            </w:pPr>
            <w:r>
              <w:t>810/5</w:t>
            </w:r>
          </w:p>
          <w:p w14:paraId="30D80729" w14:textId="77777777" w:rsidR="00A86AC1" w:rsidRDefault="00A86AC1" w:rsidP="00DD397E">
            <w:pPr>
              <w:jc w:val="center"/>
            </w:pPr>
            <w:r>
              <w:t>k.o. Radovan</w:t>
            </w:r>
          </w:p>
        </w:tc>
        <w:tc>
          <w:tcPr>
            <w:tcW w:w="2693" w:type="dxa"/>
            <w:vAlign w:val="center"/>
          </w:tcPr>
          <w:p w14:paraId="6A977F2B" w14:textId="77777777" w:rsidR="00A86AC1" w:rsidRDefault="00A86AC1" w:rsidP="00DD397E">
            <w:pPr>
              <w:jc w:val="center"/>
            </w:pPr>
            <w:r>
              <w:t>E: 16°13'28''</w:t>
            </w:r>
          </w:p>
          <w:p w14:paraId="50F67534" w14:textId="77777777" w:rsidR="00A86AC1" w:rsidRDefault="00A86AC1" w:rsidP="00DD397E">
            <w:pPr>
              <w:jc w:val="center"/>
            </w:pPr>
            <w:r>
              <w:t>N: 46°12'30''</w:t>
            </w:r>
          </w:p>
        </w:tc>
        <w:tc>
          <w:tcPr>
            <w:tcW w:w="2552" w:type="dxa"/>
            <w:vAlign w:val="center"/>
          </w:tcPr>
          <w:p w14:paraId="19FB2AE7" w14:textId="77777777" w:rsidR="00A86AC1" w:rsidRDefault="00A86AC1" w:rsidP="00DD397E">
            <w:pPr>
              <w:jc w:val="center"/>
            </w:pPr>
            <w:r>
              <w:t>323.432,59</w:t>
            </w:r>
          </w:p>
        </w:tc>
      </w:tr>
      <w:tr w:rsidR="00A86AC1" w14:paraId="00E5F6D3" w14:textId="77777777" w:rsidTr="00DD397E">
        <w:trPr>
          <w:jc w:val="center"/>
        </w:trPr>
        <w:tc>
          <w:tcPr>
            <w:tcW w:w="1848" w:type="dxa"/>
            <w:vAlign w:val="center"/>
          </w:tcPr>
          <w:p w14:paraId="2D5FC628" w14:textId="77777777" w:rsidR="00A86AC1" w:rsidRDefault="00A86AC1" w:rsidP="00DD397E">
            <w:pPr>
              <w:jc w:val="center"/>
            </w:pPr>
            <w:proofErr w:type="spellStart"/>
            <w:r>
              <w:t>Gačice</w:t>
            </w:r>
            <w:proofErr w:type="spellEnd"/>
            <w:r>
              <w:t xml:space="preserve"> (</w:t>
            </w:r>
            <w:proofErr w:type="spellStart"/>
            <w:r>
              <w:t>Gužvinci</w:t>
            </w:r>
            <w:proofErr w:type="spellEnd"/>
            <w:r>
              <w:t>)</w:t>
            </w:r>
          </w:p>
        </w:tc>
        <w:tc>
          <w:tcPr>
            <w:tcW w:w="1696" w:type="dxa"/>
            <w:vAlign w:val="center"/>
          </w:tcPr>
          <w:p w14:paraId="4E41AE3E" w14:textId="77777777" w:rsidR="00A86AC1" w:rsidRDefault="00A86AC1" w:rsidP="00DD397E">
            <w:pPr>
              <w:jc w:val="center"/>
            </w:pPr>
            <w:r>
              <w:t>2788</w:t>
            </w:r>
          </w:p>
          <w:p w14:paraId="48C665D4" w14:textId="77777777" w:rsidR="00A86AC1" w:rsidRDefault="00A86AC1" w:rsidP="00DD397E">
            <w:pPr>
              <w:jc w:val="center"/>
            </w:pPr>
            <w:r>
              <w:t>k.o. Cerje Tužno</w:t>
            </w:r>
          </w:p>
        </w:tc>
        <w:tc>
          <w:tcPr>
            <w:tcW w:w="2693" w:type="dxa"/>
            <w:vAlign w:val="center"/>
          </w:tcPr>
          <w:p w14:paraId="7E3D3FAB" w14:textId="77777777" w:rsidR="00A86AC1" w:rsidRDefault="00A86AC1" w:rsidP="00DD397E">
            <w:pPr>
              <w:jc w:val="center"/>
            </w:pPr>
            <w:r>
              <w:t>E: 16°11'56''</w:t>
            </w:r>
          </w:p>
          <w:p w14:paraId="0EC0722B" w14:textId="77777777" w:rsidR="00A86AC1" w:rsidRDefault="00A86AC1" w:rsidP="00DD397E">
            <w:pPr>
              <w:jc w:val="center"/>
            </w:pPr>
            <w:r>
              <w:t>N: 46°14'14''</w:t>
            </w:r>
          </w:p>
        </w:tc>
        <w:tc>
          <w:tcPr>
            <w:tcW w:w="2552" w:type="dxa"/>
            <w:vAlign w:val="center"/>
          </w:tcPr>
          <w:p w14:paraId="07E89698" w14:textId="77777777" w:rsidR="00A86AC1" w:rsidRDefault="00A86AC1" w:rsidP="00DD397E">
            <w:pPr>
              <w:jc w:val="center"/>
            </w:pPr>
            <w:r>
              <w:t>434.587,19</w:t>
            </w:r>
          </w:p>
        </w:tc>
      </w:tr>
      <w:tr w:rsidR="00A86AC1" w14:paraId="14EDE35F" w14:textId="77777777" w:rsidTr="00DD397E">
        <w:trPr>
          <w:jc w:val="center"/>
        </w:trPr>
        <w:tc>
          <w:tcPr>
            <w:tcW w:w="8789" w:type="dxa"/>
            <w:gridSpan w:val="4"/>
            <w:vAlign w:val="center"/>
          </w:tcPr>
          <w:p w14:paraId="113AB992" w14:textId="042A13EB" w:rsidR="00A86AC1" w:rsidRDefault="00DD397E" w:rsidP="00DD397E">
            <w:pPr>
              <w:jc w:val="center"/>
            </w:pPr>
            <w:r>
              <w:t>DOVRŠENO 2020. GODINE</w:t>
            </w:r>
          </w:p>
        </w:tc>
      </w:tr>
      <w:tr w:rsidR="00A86AC1" w14:paraId="0F58DB85" w14:textId="77777777" w:rsidTr="00DD397E">
        <w:trPr>
          <w:jc w:val="center"/>
        </w:trPr>
        <w:tc>
          <w:tcPr>
            <w:tcW w:w="1848" w:type="dxa"/>
            <w:vAlign w:val="center"/>
          </w:tcPr>
          <w:p w14:paraId="05385D83" w14:textId="77777777" w:rsidR="00A86AC1" w:rsidRDefault="00A86AC1" w:rsidP="00DD397E">
            <w:pPr>
              <w:jc w:val="center"/>
            </w:pPr>
            <w:proofErr w:type="spellStart"/>
            <w:r>
              <w:t>Salinovec</w:t>
            </w:r>
            <w:proofErr w:type="spellEnd"/>
            <w:r>
              <w:t xml:space="preserve"> (Severin-</w:t>
            </w:r>
            <w:proofErr w:type="spellStart"/>
            <w:r>
              <w:t>Šatornjak</w:t>
            </w:r>
            <w:proofErr w:type="spellEnd"/>
            <w:r>
              <w:t>)</w:t>
            </w:r>
          </w:p>
        </w:tc>
        <w:tc>
          <w:tcPr>
            <w:tcW w:w="1696" w:type="dxa"/>
            <w:vAlign w:val="center"/>
          </w:tcPr>
          <w:p w14:paraId="5E6829F1" w14:textId="77777777" w:rsidR="00A86AC1" w:rsidRDefault="00A86AC1" w:rsidP="00DD397E">
            <w:pPr>
              <w:jc w:val="center"/>
            </w:pPr>
            <w:r>
              <w:t>15424</w:t>
            </w:r>
          </w:p>
          <w:p w14:paraId="5D1DDF59" w14:textId="77777777" w:rsidR="00A86AC1" w:rsidRDefault="00A86AC1" w:rsidP="00DD397E">
            <w:pPr>
              <w:jc w:val="center"/>
            </w:pPr>
            <w:r>
              <w:t>k.o. Ivanec</w:t>
            </w:r>
          </w:p>
        </w:tc>
        <w:tc>
          <w:tcPr>
            <w:tcW w:w="2693" w:type="dxa"/>
            <w:vAlign w:val="center"/>
          </w:tcPr>
          <w:p w14:paraId="5E0E44ED" w14:textId="77777777" w:rsidR="00A86AC1" w:rsidRDefault="00A86AC1" w:rsidP="00DD397E">
            <w:pPr>
              <w:jc w:val="center"/>
            </w:pPr>
            <w:r>
              <w:t>E: 16°09'48''</w:t>
            </w:r>
          </w:p>
          <w:p w14:paraId="64773201" w14:textId="77777777" w:rsidR="00A86AC1" w:rsidRDefault="00A86AC1" w:rsidP="00DD397E">
            <w:pPr>
              <w:jc w:val="center"/>
            </w:pPr>
            <w:r>
              <w:t>N: 46°13'18''</w:t>
            </w:r>
          </w:p>
        </w:tc>
        <w:tc>
          <w:tcPr>
            <w:tcW w:w="2552" w:type="dxa"/>
            <w:vAlign w:val="center"/>
          </w:tcPr>
          <w:p w14:paraId="4BC63E82" w14:textId="77777777" w:rsidR="00A86AC1" w:rsidRDefault="00A86AC1" w:rsidP="00DD397E">
            <w:pPr>
              <w:jc w:val="center"/>
            </w:pPr>
            <w:r w:rsidRPr="008C4E09">
              <w:t>1</w:t>
            </w:r>
            <w:r>
              <w:t>.</w:t>
            </w:r>
            <w:r w:rsidRPr="008C4E09">
              <w:t>207</w:t>
            </w:r>
            <w:r>
              <w:t>.</w:t>
            </w:r>
            <w:r w:rsidRPr="008C4E09">
              <w:t>888,43</w:t>
            </w:r>
          </w:p>
        </w:tc>
      </w:tr>
      <w:tr w:rsidR="00A86AC1" w14:paraId="79F8DC3A" w14:textId="77777777" w:rsidTr="00DD397E">
        <w:trPr>
          <w:jc w:val="center"/>
        </w:trPr>
        <w:tc>
          <w:tcPr>
            <w:tcW w:w="1848" w:type="dxa"/>
            <w:vAlign w:val="center"/>
          </w:tcPr>
          <w:p w14:paraId="5EEA2C12" w14:textId="77777777" w:rsidR="00A86AC1" w:rsidRDefault="00A86AC1" w:rsidP="00DD397E">
            <w:pPr>
              <w:jc w:val="center"/>
            </w:pPr>
            <w:proofErr w:type="spellStart"/>
            <w:r>
              <w:t>Pece</w:t>
            </w:r>
            <w:proofErr w:type="spellEnd"/>
            <w:r>
              <w:t xml:space="preserve"> (</w:t>
            </w:r>
            <w:proofErr w:type="spellStart"/>
            <w:r>
              <w:t>Šalamoni</w:t>
            </w:r>
            <w:proofErr w:type="spellEnd"/>
            <w:r>
              <w:t>)</w:t>
            </w:r>
          </w:p>
        </w:tc>
        <w:tc>
          <w:tcPr>
            <w:tcW w:w="1696" w:type="dxa"/>
            <w:vAlign w:val="center"/>
          </w:tcPr>
          <w:p w14:paraId="58A99590" w14:textId="77777777" w:rsidR="00A86AC1" w:rsidRDefault="00A86AC1" w:rsidP="00DD397E">
            <w:pPr>
              <w:jc w:val="center"/>
            </w:pPr>
            <w:r>
              <w:t>1970/12</w:t>
            </w:r>
          </w:p>
          <w:p w14:paraId="7CDBAC25" w14:textId="77777777" w:rsidR="00A86AC1" w:rsidRDefault="00A86AC1" w:rsidP="00DD397E">
            <w:pPr>
              <w:jc w:val="center"/>
            </w:pPr>
            <w:r>
              <w:t>k.o. Radovan</w:t>
            </w:r>
          </w:p>
        </w:tc>
        <w:tc>
          <w:tcPr>
            <w:tcW w:w="2693" w:type="dxa"/>
            <w:vAlign w:val="center"/>
          </w:tcPr>
          <w:p w14:paraId="12680ACB" w14:textId="77777777" w:rsidR="00A86AC1" w:rsidRDefault="00A86AC1" w:rsidP="00DD397E">
            <w:pPr>
              <w:jc w:val="center"/>
            </w:pPr>
            <w:r>
              <w:t>E: 16°14'36''</w:t>
            </w:r>
          </w:p>
          <w:p w14:paraId="3C72D142" w14:textId="77777777" w:rsidR="00A86AC1" w:rsidRPr="0057543F" w:rsidRDefault="00A86AC1" w:rsidP="00DD397E">
            <w:pPr>
              <w:jc w:val="center"/>
            </w:pPr>
            <w:r>
              <w:t>N: 46°13'07''</w:t>
            </w:r>
          </w:p>
        </w:tc>
        <w:tc>
          <w:tcPr>
            <w:tcW w:w="2552" w:type="dxa"/>
            <w:vAlign w:val="center"/>
          </w:tcPr>
          <w:p w14:paraId="1BD29DB5" w14:textId="77777777" w:rsidR="00A86AC1" w:rsidRDefault="00A86AC1" w:rsidP="00DD397E">
            <w:pPr>
              <w:jc w:val="center"/>
            </w:pPr>
            <w:r w:rsidRPr="0057543F">
              <w:t>123</w:t>
            </w:r>
            <w:r>
              <w:t>.</w:t>
            </w:r>
            <w:r w:rsidRPr="0057543F">
              <w:t>600,31</w:t>
            </w:r>
          </w:p>
        </w:tc>
      </w:tr>
      <w:tr w:rsidR="00A86AC1" w14:paraId="61EE16B3" w14:textId="77777777" w:rsidTr="00DD397E">
        <w:trPr>
          <w:jc w:val="center"/>
        </w:trPr>
        <w:tc>
          <w:tcPr>
            <w:tcW w:w="1848" w:type="dxa"/>
            <w:vAlign w:val="center"/>
          </w:tcPr>
          <w:p w14:paraId="5B25951B" w14:textId="77777777" w:rsidR="00A86AC1" w:rsidRDefault="00A86AC1" w:rsidP="00DD397E">
            <w:pPr>
              <w:jc w:val="center"/>
            </w:pPr>
            <w:r>
              <w:t>Prigorec (</w:t>
            </w:r>
            <w:proofErr w:type="spellStart"/>
            <w:r>
              <w:t>Jazvečina</w:t>
            </w:r>
            <w:proofErr w:type="spellEnd"/>
            <w:r>
              <w:t xml:space="preserve"> - dva klizišta)</w:t>
            </w:r>
          </w:p>
        </w:tc>
        <w:tc>
          <w:tcPr>
            <w:tcW w:w="1696" w:type="dxa"/>
            <w:vAlign w:val="center"/>
          </w:tcPr>
          <w:p w14:paraId="4BD60659" w14:textId="77777777" w:rsidR="00A86AC1" w:rsidRDefault="00A86AC1" w:rsidP="00DD397E">
            <w:pPr>
              <w:jc w:val="center"/>
            </w:pPr>
            <w:r>
              <w:t>15479</w:t>
            </w:r>
          </w:p>
          <w:p w14:paraId="6CBE607E" w14:textId="77777777" w:rsidR="00A86AC1" w:rsidRDefault="00A86AC1" w:rsidP="00DD397E">
            <w:pPr>
              <w:jc w:val="center"/>
            </w:pPr>
            <w:r>
              <w:t>k.o. Radovan</w:t>
            </w:r>
          </w:p>
        </w:tc>
        <w:tc>
          <w:tcPr>
            <w:tcW w:w="2693" w:type="dxa"/>
            <w:vAlign w:val="center"/>
          </w:tcPr>
          <w:p w14:paraId="5E88ABA5" w14:textId="77777777" w:rsidR="00A86AC1" w:rsidRDefault="00A86AC1" w:rsidP="00DD397E">
            <w:pPr>
              <w:jc w:val="center"/>
            </w:pPr>
            <w:r>
              <w:t>E: 16°08'44''</w:t>
            </w:r>
          </w:p>
          <w:p w14:paraId="3C2DCC1B" w14:textId="77777777" w:rsidR="00A86AC1" w:rsidRDefault="00A86AC1" w:rsidP="00DD397E">
            <w:pPr>
              <w:jc w:val="center"/>
            </w:pPr>
            <w:r>
              <w:t>N: 46°11'52''</w:t>
            </w:r>
          </w:p>
          <w:p w14:paraId="43FC089E" w14:textId="77777777" w:rsidR="00A86AC1" w:rsidRDefault="00A86AC1" w:rsidP="00DD397E">
            <w:pPr>
              <w:jc w:val="center"/>
            </w:pPr>
            <w:r>
              <w:t>E: 16°08'48''</w:t>
            </w:r>
          </w:p>
          <w:p w14:paraId="36E362F3" w14:textId="77777777" w:rsidR="00A86AC1" w:rsidRPr="0057543F" w:rsidRDefault="00A86AC1" w:rsidP="00DD397E">
            <w:pPr>
              <w:jc w:val="center"/>
            </w:pPr>
            <w:r>
              <w:t>N: 46°11'53''</w:t>
            </w:r>
          </w:p>
        </w:tc>
        <w:tc>
          <w:tcPr>
            <w:tcW w:w="2552" w:type="dxa"/>
            <w:vAlign w:val="center"/>
          </w:tcPr>
          <w:p w14:paraId="4C57DE0A" w14:textId="77777777" w:rsidR="00A86AC1" w:rsidRDefault="00A86AC1" w:rsidP="00DD397E">
            <w:pPr>
              <w:jc w:val="center"/>
            </w:pPr>
            <w:r w:rsidRPr="0057543F">
              <w:t>690</w:t>
            </w:r>
            <w:r>
              <w:t>.</w:t>
            </w:r>
            <w:r w:rsidRPr="0057543F">
              <w:t>118</w:t>
            </w:r>
            <w:r>
              <w:t>,00</w:t>
            </w:r>
          </w:p>
        </w:tc>
      </w:tr>
      <w:tr w:rsidR="00A86AC1" w14:paraId="70D9B1FB" w14:textId="77777777" w:rsidTr="00DD397E">
        <w:trPr>
          <w:jc w:val="center"/>
        </w:trPr>
        <w:tc>
          <w:tcPr>
            <w:tcW w:w="8789" w:type="dxa"/>
            <w:gridSpan w:val="4"/>
            <w:vAlign w:val="center"/>
          </w:tcPr>
          <w:p w14:paraId="05E9AE8B" w14:textId="17CC2140" w:rsidR="00A86AC1" w:rsidRDefault="00DD397E" w:rsidP="00DD397E">
            <w:pPr>
              <w:jc w:val="center"/>
            </w:pPr>
            <w:r>
              <w:t>PREOSTALO ZA SANIRATI U NAREDNOM RAZDOBLJU</w:t>
            </w:r>
          </w:p>
        </w:tc>
      </w:tr>
      <w:tr w:rsidR="00A86AC1" w14:paraId="51ED0BF2" w14:textId="77777777" w:rsidTr="00DD397E">
        <w:trPr>
          <w:jc w:val="center"/>
        </w:trPr>
        <w:tc>
          <w:tcPr>
            <w:tcW w:w="1848" w:type="dxa"/>
            <w:vAlign w:val="center"/>
          </w:tcPr>
          <w:p w14:paraId="6A8DDFD2" w14:textId="77777777" w:rsidR="00A86AC1" w:rsidRDefault="00A86AC1" w:rsidP="00DD397E">
            <w:pPr>
              <w:jc w:val="center"/>
            </w:pPr>
            <w:r>
              <w:t>Knapić (</w:t>
            </w:r>
            <w:proofErr w:type="spellStart"/>
            <w:r>
              <w:t>Skradnjak</w:t>
            </w:r>
            <w:proofErr w:type="spellEnd"/>
            <w:r>
              <w:t>)</w:t>
            </w:r>
          </w:p>
        </w:tc>
        <w:tc>
          <w:tcPr>
            <w:tcW w:w="1696" w:type="dxa"/>
            <w:vAlign w:val="center"/>
          </w:tcPr>
          <w:p w14:paraId="5FD05C05" w14:textId="77777777" w:rsidR="00A86AC1" w:rsidRDefault="00A86AC1" w:rsidP="00DD397E">
            <w:pPr>
              <w:jc w:val="center"/>
            </w:pPr>
            <w:r>
              <w:t>4283</w:t>
            </w:r>
          </w:p>
          <w:p w14:paraId="576718C3" w14:textId="77777777" w:rsidR="00A86AC1" w:rsidRDefault="00A86AC1" w:rsidP="00DD397E">
            <w:pPr>
              <w:jc w:val="center"/>
            </w:pPr>
            <w:r>
              <w:t xml:space="preserve">k.o. </w:t>
            </w:r>
            <w:proofErr w:type="spellStart"/>
            <w:r>
              <w:t>Kaniža</w:t>
            </w:r>
            <w:proofErr w:type="spellEnd"/>
          </w:p>
        </w:tc>
        <w:tc>
          <w:tcPr>
            <w:tcW w:w="2693" w:type="dxa"/>
            <w:vAlign w:val="center"/>
          </w:tcPr>
          <w:p w14:paraId="292DCEBA" w14:textId="77777777" w:rsidR="00A86AC1" w:rsidRDefault="00A86AC1" w:rsidP="00DD397E">
            <w:pPr>
              <w:jc w:val="center"/>
            </w:pPr>
            <w:r>
              <w:t>E: 16°06'10''</w:t>
            </w:r>
          </w:p>
          <w:p w14:paraId="5D607FE6" w14:textId="77777777" w:rsidR="00A86AC1" w:rsidRPr="0057543F" w:rsidRDefault="00A86AC1" w:rsidP="00DD397E">
            <w:pPr>
              <w:jc w:val="center"/>
            </w:pPr>
            <w:r>
              <w:t>N: 46°12'04''</w:t>
            </w:r>
          </w:p>
        </w:tc>
        <w:tc>
          <w:tcPr>
            <w:tcW w:w="2552" w:type="dxa"/>
            <w:vAlign w:val="center"/>
          </w:tcPr>
          <w:p w14:paraId="5A177B96" w14:textId="77777777" w:rsidR="00A86AC1" w:rsidRDefault="00A86AC1" w:rsidP="00DD397E">
            <w:pPr>
              <w:jc w:val="center"/>
            </w:pPr>
            <w:r>
              <w:t>450.000,00 – planirano u 2021.</w:t>
            </w:r>
          </w:p>
        </w:tc>
      </w:tr>
      <w:tr w:rsidR="00A86AC1" w14:paraId="35F35C89" w14:textId="77777777" w:rsidTr="00DD397E">
        <w:trPr>
          <w:jc w:val="center"/>
        </w:trPr>
        <w:tc>
          <w:tcPr>
            <w:tcW w:w="1848" w:type="dxa"/>
            <w:vAlign w:val="center"/>
          </w:tcPr>
          <w:p w14:paraId="0DF036AF" w14:textId="77777777" w:rsidR="00A86AC1" w:rsidRDefault="00A86AC1" w:rsidP="00DD397E">
            <w:pPr>
              <w:jc w:val="center"/>
            </w:pPr>
            <w:proofErr w:type="spellStart"/>
            <w:r>
              <w:t>Vuglovec</w:t>
            </w:r>
            <w:proofErr w:type="spellEnd"/>
          </w:p>
        </w:tc>
        <w:tc>
          <w:tcPr>
            <w:tcW w:w="1696" w:type="dxa"/>
            <w:vAlign w:val="center"/>
          </w:tcPr>
          <w:p w14:paraId="536E7D0A" w14:textId="77777777" w:rsidR="00A86AC1" w:rsidRDefault="00A86AC1" w:rsidP="00DD397E">
            <w:pPr>
              <w:jc w:val="center"/>
            </w:pPr>
            <w:r>
              <w:t>3662</w:t>
            </w:r>
          </w:p>
          <w:p w14:paraId="50BFBB94" w14:textId="77777777" w:rsidR="00A86AC1" w:rsidRDefault="00A86AC1" w:rsidP="00DD397E">
            <w:pPr>
              <w:jc w:val="center"/>
            </w:pPr>
            <w:r>
              <w:t xml:space="preserve">k.o. </w:t>
            </w:r>
            <w:proofErr w:type="spellStart"/>
            <w:r>
              <w:t>Kaniža</w:t>
            </w:r>
            <w:proofErr w:type="spellEnd"/>
          </w:p>
        </w:tc>
        <w:tc>
          <w:tcPr>
            <w:tcW w:w="2693" w:type="dxa"/>
            <w:vAlign w:val="center"/>
          </w:tcPr>
          <w:p w14:paraId="668BF986" w14:textId="77777777" w:rsidR="00A86AC1" w:rsidRDefault="00A86AC1" w:rsidP="00DD397E">
            <w:pPr>
              <w:jc w:val="center"/>
            </w:pPr>
            <w:r>
              <w:t>E: 16°09'09''</w:t>
            </w:r>
          </w:p>
          <w:p w14:paraId="22F084F0" w14:textId="77777777" w:rsidR="00A86AC1" w:rsidRDefault="00A86AC1" w:rsidP="00DD397E">
            <w:pPr>
              <w:jc w:val="center"/>
            </w:pPr>
            <w:r>
              <w:t>N: 46°12'43''</w:t>
            </w:r>
          </w:p>
        </w:tc>
        <w:tc>
          <w:tcPr>
            <w:tcW w:w="2552" w:type="dxa"/>
            <w:vAlign w:val="center"/>
          </w:tcPr>
          <w:p w14:paraId="0028BD50" w14:textId="77777777" w:rsidR="00A86AC1" w:rsidRPr="0057543F" w:rsidRDefault="00A86AC1" w:rsidP="00DD397E">
            <w:pPr>
              <w:jc w:val="center"/>
            </w:pPr>
            <w:r>
              <w:t>150.000 - procjena</w:t>
            </w:r>
          </w:p>
        </w:tc>
      </w:tr>
      <w:tr w:rsidR="00A86AC1" w14:paraId="3469CCF4" w14:textId="77777777" w:rsidTr="00DD397E">
        <w:trPr>
          <w:jc w:val="center"/>
        </w:trPr>
        <w:tc>
          <w:tcPr>
            <w:tcW w:w="1848" w:type="dxa"/>
            <w:vAlign w:val="center"/>
          </w:tcPr>
          <w:p w14:paraId="5431CFA2" w14:textId="77777777" w:rsidR="00A86AC1" w:rsidRDefault="00A86AC1" w:rsidP="00DD397E">
            <w:pPr>
              <w:jc w:val="center"/>
            </w:pPr>
          </w:p>
        </w:tc>
        <w:tc>
          <w:tcPr>
            <w:tcW w:w="1696" w:type="dxa"/>
            <w:vAlign w:val="center"/>
          </w:tcPr>
          <w:p w14:paraId="15F7563E" w14:textId="77777777" w:rsidR="00A86AC1" w:rsidRDefault="00A86AC1" w:rsidP="00DD397E">
            <w:pPr>
              <w:jc w:val="center"/>
            </w:pPr>
          </w:p>
        </w:tc>
        <w:tc>
          <w:tcPr>
            <w:tcW w:w="2693" w:type="dxa"/>
            <w:vAlign w:val="center"/>
          </w:tcPr>
          <w:p w14:paraId="4CB43A93" w14:textId="77777777" w:rsidR="00A86AC1" w:rsidRDefault="00A86AC1" w:rsidP="00DD397E">
            <w:pPr>
              <w:jc w:val="center"/>
            </w:pPr>
          </w:p>
        </w:tc>
        <w:tc>
          <w:tcPr>
            <w:tcW w:w="2552" w:type="dxa"/>
            <w:vAlign w:val="center"/>
          </w:tcPr>
          <w:p w14:paraId="39380021" w14:textId="77777777" w:rsidR="00A86AC1" w:rsidRPr="0057543F" w:rsidRDefault="00A86AC1" w:rsidP="00DD397E">
            <w:pPr>
              <w:jc w:val="center"/>
            </w:pPr>
          </w:p>
        </w:tc>
      </w:tr>
    </w:tbl>
    <w:p w14:paraId="6FF670FD" w14:textId="53BE44F0" w:rsidR="00DD397E" w:rsidRDefault="00DD397E" w:rsidP="00DD397E">
      <w:pPr>
        <w:pStyle w:val="Opisslike"/>
        <w:keepNext/>
        <w:spacing w:before="120" w:line="276" w:lineRule="auto"/>
      </w:pPr>
      <w:bookmarkStart w:id="484" w:name="_Toc65821499"/>
      <w:r>
        <w:t xml:space="preserve">Tablica </w:t>
      </w:r>
      <w:fldSimple w:instr=" SEQ Tablica \* ARABIC ">
        <w:r w:rsidR="00BB05A1">
          <w:rPr>
            <w:noProof/>
          </w:rPr>
          <w:t>54</w:t>
        </w:r>
      </w:fldSimple>
      <w:r>
        <w:t xml:space="preserve">. Evidentirana klizišta na nekretninama u privatnom vlasništvu na području </w:t>
      </w:r>
      <w:r w:rsidR="006830C3">
        <w:t xml:space="preserve">grada </w:t>
      </w:r>
      <w:r>
        <w:t>Ivanca</w:t>
      </w:r>
      <w:bookmarkEnd w:id="484"/>
    </w:p>
    <w:tbl>
      <w:tblPr>
        <w:tblStyle w:val="Reetkatablice"/>
        <w:tblW w:w="8784" w:type="dxa"/>
        <w:jc w:val="center"/>
        <w:tblLayout w:type="fixed"/>
        <w:tblLook w:val="04A0" w:firstRow="1" w:lastRow="0" w:firstColumn="1" w:lastColumn="0" w:noHBand="0" w:noVBand="1"/>
      </w:tblPr>
      <w:tblGrid>
        <w:gridCol w:w="1696"/>
        <w:gridCol w:w="1701"/>
        <w:gridCol w:w="1985"/>
        <w:gridCol w:w="3402"/>
      </w:tblGrid>
      <w:tr w:rsidR="00A86AC1" w14:paraId="0FF40851" w14:textId="77777777" w:rsidTr="00DD397E">
        <w:trPr>
          <w:trHeight w:val="469"/>
          <w:jc w:val="center"/>
        </w:trPr>
        <w:tc>
          <w:tcPr>
            <w:tcW w:w="1696" w:type="dxa"/>
            <w:vAlign w:val="center"/>
          </w:tcPr>
          <w:p w14:paraId="2BAFFDD2" w14:textId="45D5C216" w:rsidR="00A86AC1" w:rsidRPr="00DD397E" w:rsidRDefault="00DD397E" w:rsidP="00DD397E">
            <w:pPr>
              <w:jc w:val="center"/>
              <w:rPr>
                <w:b/>
                <w:bCs/>
              </w:rPr>
            </w:pPr>
            <w:r w:rsidRPr="00DD397E">
              <w:rPr>
                <w:b/>
                <w:bCs/>
              </w:rPr>
              <w:t>LOKACIJA KLIZIŠTA</w:t>
            </w:r>
          </w:p>
        </w:tc>
        <w:tc>
          <w:tcPr>
            <w:tcW w:w="1701" w:type="dxa"/>
            <w:vAlign w:val="center"/>
          </w:tcPr>
          <w:p w14:paraId="19A91C7C" w14:textId="383B9B31" w:rsidR="00A86AC1" w:rsidRPr="00DD397E" w:rsidRDefault="00DD397E" w:rsidP="00DD397E">
            <w:pPr>
              <w:jc w:val="center"/>
              <w:rPr>
                <w:b/>
                <w:bCs/>
              </w:rPr>
            </w:pPr>
            <w:r w:rsidRPr="00DD397E">
              <w:rPr>
                <w:b/>
                <w:bCs/>
              </w:rPr>
              <w:t>KČBR.</w:t>
            </w:r>
          </w:p>
        </w:tc>
        <w:tc>
          <w:tcPr>
            <w:tcW w:w="1985" w:type="dxa"/>
            <w:vAlign w:val="center"/>
          </w:tcPr>
          <w:p w14:paraId="07B6878F" w14:textId="3F13B8B5" w:rsidR="00A86AC1" w:rsidRPr="00DD397E" w:rsidRDefault="00DD397E" w:rsidP="00DD397E">
            <w:pPr>
              <w:jc w:val="center"/>
              <w:rPr>
                <w:b/>
                <w:bCs/>
              </w:rPr>
            </w:pPr>
            <w:r w:rsidRPr="00DD397E">
              <w:rPr>
                <w:b/>
                <w:bCs/>
              </w:rPr>
              <w:t>GPS KOORDINATE</w:t>
            </w:r>
          </w:p>
        </w:tc>
        <w:tc>
          <w:tcPr>
            <w:tcW w:w="3402" w:type="dxa"/>
            <w:vAlign w:val="center"/>
          </w:tcPr>
          <w:p w14:paraId="007B2982" w14:textId="42774279" w:rsidR="00A86AC1" w:rsidRPr="00DD397E" w:rsidRDefault="00DD397E" w:rsidP="00DD397E">
            <w:pPr>
              <w:jc w:val="center"/>
              <w:rPr>
                <w:b/>
                <w:bCs/>
              </w:rPr>
            </w:pPr>
            <w:r w:rsidRPr="00DD397E">
              <w:rPr>
                <w:b/>
                <w:bCs/>
              </w:rPr>
              <w:t>OPIS ŠTETA</w:t>
            </w:r>
          </w:p>
        </w:tc>
      </w:tr>
      <w:tr w:rsidR="00A86AC1" w14:paraId="4C811552" w14:textId="77777777" w:rsidTr="00DD397E">
        <w:trPr>
          <w:jc w:val="center"/>
        </w:trPr>
        <w:tc>
          <w:tcPr>
            <w:tcW w:w="8784" w:type="dxa"/>
            <w:gridSpan w:val="4"/>
            <w:vAlign w:val="center"/>
          </w:tcPr>
          <w:p w14:paraId="1FEFC5B9" w14:textId="77777777" w:rsidR="00A86AC1" w:rsidRDefault="00A86AC1" w:rsidP="00DD397E">
            <w:pPr>
              <w:jc w:val="center"/>
            </w:pPr>
          </w:p>
        </w:tc>
      </w:tr>
      <w:tr w:rsidR="00A86AC1" w14:paraId="6AEC798B" w14:textId="77777777" w:rsidTr="00DD397E">
        <w:trPr>
          <w:jc w:val="center"/>
        </w:trPr>
        <w:tc>
          <w:tcPr>
            <w:tcW w:w="1696" w:type="dxa"/>
            <w:vAlign w:val="center"/>
          </w:tcPr>
          <w:p w14:paraId="0F1BDB72" w14:textId="77777777" w:rsidR="00A86AC1" w:rsidRDefault="00A86AC1" w:rsidP="00DD397E">
            <w:pPr>
              <w:jc w:val="center"/>
            </w:pPr>
            <w:proofErr w:type="spellStart"/>
            <w:r>
              <w:t>Vuglovec</w:t>
            </w:r>
            <w:proofErr w:type="spellEnd"/>
          </w:p>
        </w:tc>
        <w:tc>
          <w:tcPr>
            <w:tcW w:w="1701" w:type="dxa"/>
            <w:vAlign w:val="center"/>
          </w:tcPr>
          <w:p w14:paraId="3ABE6EBE" w14:textId="77777777" w:rsidR="00A86AC1" w:rsidRDefault="00A86AC1" w:rsidP="00DD397E">
            <w:pPr>
              <w:jc w:val="center"/>
            </w:pPr>
            <w:r>
              <w:t>3761/1</w:t>
            </w:r>
          </w:p>
          <w:p w14:paraId="36AB500E" w14:textId="77777777" w:rsidR="00A86AC1" w:rsidRDefault="00A86AC1" w:rsidP="00DD397E">
            <w:pPr>
              <w:jc w:val="center"/>
            </w:pPr>
            <w:r>
              <w:t xml:space="preserve">k.o. </w:t>
            </w:r>
            <w:proofErr w:type="spellStart"/>
            <w:r>
              <w:t>Kaniža</w:t>
            </w:r>
            <w:proofErr w:type="spellEnd"/>
          </w:p>
        </w:tc>
        <w:tc>
          <w:tcPr>
            <w:tcW w:w="1985" w:type="dxa"/>
            <w:vAlign w:val="center"/>
          </w:tcPr>
          <w:p w14:paraId="652B0B8A" w14:textId="77777777" w:rsidR="00A86AC1" w:rsidRDefault="00A86AC1" w:rsidP="00DD397E">
            <w:pPr>
              <w:jc w:val="center"/>
            </w:pPr>
            <w:r>
              <w:t>E: 16°05'36''</w:t>
            </w:r>
          </w:p>
          <w:p w14:paraId="3F66A0E6" w14:textId="77777777" w:rsidR="00A86AC1" w:rsidRPr="00C56A54" w:rsidRDefault="00A86AC1" w:rsidP="00DD397E">
            <w:pPr>
              <w:jc w:val="center"/>
            </w:pPr>
            <w:r>
              <w:t>N: 46°12'41''</w:t>
            </w:r>
          </w:p>
        </w:tc>
        <w:tc>
          <w:tcPr>
            <w:tcW w:w="3402" w:type="dxa"/>
            <w:vAlign w:val="center"/>
          </w:tcPr>
          <w:p w14:paraId="5F376361" w14:textId="77777777" w:rsidR="00A86AC1" w:rsidRDefault="00A86AC1" w:rsidP="00DD397E">
            <w:pPr>
              <w:jc w:val="center"/>
            </w:pPr>
            <w:r>
              <w:t>Manji odron zemljišta – vinograd i šuma</w:t>
            </w:r>
          </w:p>
        </w:tc>
      </w:tr>
      <w:tr w:rsidR="00A86AC1" w14:paraId="03A3F691" w14:textId="77777777" w:rsidTr="00DD397E">
        <w:trPr>
          <w:jc w:val="center"/>
        </w:trPr>
        <w:tc>
          <w:tcPr>
            <w:tcW w:w="1696" w:type="dxa"/>
            <w:vAlign w:val="center"/>
          </w:tcPr>
          <w:p w14:paraId="0CFFCCA0" w14:textId="77777777" w:rsidR="00A86AC1" w:rsidRDefault="00A86AC1" w:rsidP="00DD397E">
            <w:pPr>
              <w:jc w:val="center"/>
            </w:pPr>
            <w:r>
              <w:t>Radovan</w:t>
            </w:r>
          </w:p>
        </w:tc>
        <w:tc>
          <w:tcPr>
            <w:tcW w:w="1701" w:type="dxa"/>
            <w:vAlign w:val="center"/>
          </w:tcPr>
          <w:p w14:paraId="4C59C4CE" w14:textId="77777777" w:rsidR="00A86AC1" w:rsidRDefault="00A86AC1" w:rsidP="00DD397E">
            <w:pPr>
              <w:jc w:val="center"/>
            </w:pPr>
            <w:r>
              <w:t>2025/1</w:t>
            </w:r>
          </w:p>
          <w:p w14:paraId="2ADFF2E5" w14:textId="77777777" w:rsidR="00A86AC1" w:rsidRDefault="00A86AC1" w:rsidP="00DD397E">
            <w:pPr>
              <w:jc w:val="center"/>
            </w:pPr>
            <w:r>
              <w:t>k.o. Radovan</w:t>
            </w:r>
          </w:p>
        </w:tc>
        <w:tc>
          <w:tcPr>
            <w:tcW w:w="1985" w:type="dxa"/>
            <w:vAlign w:val="center"/>
          </w:tcPr>
          <w:p w14:paraId="6C760FC8" w14:textId="77777777" w:rsidR="00A86AC1" w:rsidRDefault="00A86AC1" w:rsidP="00DD397E">
            <w:pPr>
              <w:jc w:val="center"/>
            </w:pPr>
            <w:r>
              <w:t>E: 16°14'26''</w:t>
            </w:r>
          </w:p>
          <w:p w14:paraId="08486EA2" w14:textId="77777777" w:rsidR="00A86AC1" w:rsidRDefault="00A86AC1" w:rsidP="00DD397E">
            <w:pPr>
              <w:jc w:val="center"/>
            </w:pPr>
            <w:r>
              <w:t>N: 46°13'45''</w:t>
            </w:r>
          </w:p>
        </w:tc>
        <w:tc>
          <w:tcPr>
            <w:tcW w:w="3402" w:type="dxa"/>
            <w:vAlign w:val="center"/>
          </w:tcPr>
          <w:p w14:paraId="5DC903CF" w14:textId="77777777" w:rsidR="00A86AC1" w:rsidRDefault="00A86AC1" w:rsidP="00DD397E">
            <w:pPr>
              <w:jc w:val="center"/>
            </w:pPr>
            <w:r>
              <w:t>Manji odron zemljišta uz cestu</w:t>
            </w:r>
          </w:p>
        </w:tc>
      </w:tr>
      <w:tr w:rsidR="00A86AC1" w14:paraId="6BC10C8E" w14:textId="77777777" w:rsidTr="00DD397E">
        <w:trPr>
          <w:jc w:val="center"/>
        </w:trPr>
        <w:tc>
          <w:tcPr>
            <w:tcW w:w="1696" w:type="dxa"/>
            <w:vAlign w:val="center"/>
          </w:tcPr>
          <w:p w14:paraId="4436CE66" w14:textId="77777777" w:rsidR="00A86AC1" w:rsidRDefault="00A86AC1" w:rsidP="00DD397E">
            <w:pPr>
              <w:jc w:val="center"/>
            </w:pPr>
            <w:proofErr w:type="spellStart"/>
            <w:r>
              <w:t>Škriljevec</w:t>
            </w:r>
            <w:proofErr w:type="spellEnd"/>
          </w:p>
        </w:tc>
        <w:tc>
          <w:tcPr>
            <w:tcW w:w="1701" w:type="dxa"/>
            <w:vAlign w:val="center"/>
          </w:tcPr>
          <w:p w14:paraId="059901F7" w14:textId="77777777" w:rsidR="00A86AC1" w:rsidRDefault="00A86AC1" w:rsidP="00DD397E">
            <w:pPr>
              <w:jc w:val="center"/>
            </w:pPr>
            <w:r>
              <w:t>2904/7</w:t>
            </w:r>
          </w:p>
          <w:p w14:paraId="59ED0B37" w14:textId="77777777" w:rsidR="00A86AC1" w:rsidRDefault="00A86AC1" w:rsidP="00DD397E">
            <w:pPr>
              <w:jc w:val="center"/>
            </w:pPr>
            <w:r>
              <w:t>k.o. Radovan</w:t>
            </w:r>
          </w:p>
        </w:tc>
        <w:tc>
          <w:tcPr>
            <w:tcW w:w="1985" w:type="dxa"/>
            <w:vAlign w:val="center"/>
          </w:tcPr>
          <w:p w14:paraId="75D41671" w14:textId="77777777" w:rsidR="00A86AC1" w:rsidRDefault="00A86AC1" w:rsidP="00DD397E">
            <w:pPr>
              <w:jc w:val="center"/>
            </w:pPr>
            <w:r>
              <w:t>E: 16°16'01'</w:t>
            </w:r>
          </w:p>
          <w:p w14:paraId="646DE89B" w14:textId="77777777" w:rsidR="00A86AC1" w:rsidRDefault="00A86AC1" w:rsidP="00DD397E">
            <w:pPr>
              <w:jc w:val="center"/>
            </w:pPr>
            <w:r>
              <w:t>N: 46°14'14''</w:t>
            </w:r>
          </w:p>
        </w:tc>
        <w:tc>
          <w:tcPr>
            <w:tcW w:w="3402" w:type="dxa"/>
            <w:vAlign w:val="center"/>
          </w:tcPr>
          <w:p w14:paraId="67817060" w14:textId="77777777" w:rsidR="00A86AC1" w:rsidRDefault="00A86AC1" w:rsidP="00DD397E">
            <w:pPr>
              <w:jc w:val="center"/>
            </w:pPr>
            <w:r>
              <w:t>Odroni i puzanje zemljišta na većoj površini</w:t>
            </w:r>
          </w:p>
        </w:tc>
      </w:tr>
      <w:tr w:rsidR="00A86AC1" w14:paraId="49BC68A5" w14:textId="77777777" w:rsidTr="00DD397E">
        <w:trPr>
          <w:jc w:val="center"/>
        </w:trPr>
        <w:tc>
          <w:tcPr>
            <w:tcW w:w="1696" w:type="dxa"/>
            <w:vAlign w:val="center"/>
          </w:tcPr>
          <w:p w14:paraId="680BA330" w14:textId="77777777" w:rsidR="00A86AC1" w:rsidRDefault="00A86AC1" w:rsidP="00DD397E">
            <w:pPr>
              <w:jc w:val="center"/>
            </w:pPr>
            <w:proofErr w:type="spellStart"/>
            <w:r>
              <w:t>Bedenec</w:t>
            </w:r>
            <w:proofErr w:type="spellEnd"/>
          </w:p>
        </w:tc>
        <w:tc>
          <w:tcPr>
            <w:tcW w:w="1701" w:type="dxa"/>
            <w:vAlign w:val="center"/>
          </w:tcPr>
          <w:p w14:paraId="21804F2B" w14:textId="77777777" w:rsidR="00A86AC1" w:rsidRDefault="00A86AC1" w:rsidP="00DD397E">
            <w:pPr>
              <w:jc w:val="center"/>
            </w:pPr>
            <w:r>
              <w:t>2070</w:t>
            </w:r>
          </w:p>
          <w:p w14:paraId="5269D938" w14:textId="77777777" w:rsidR="00A86AC1" w:rsidRDefault="00A86AC1" w:rsidP="00DD397E">
            <w:pPr>
              <w:jc w:val="center"/>
            </w:pPr>
            <w:r>
              <w:t xml:space="preserve">k.o. </w:t>
            </w:r>
            <w:proofErr w:type="spellStart"/>
            <w:r>
              <w:t>Jerovec</w:t>
            </w:r>
            <w:proofErr w:type="spellEnd"/>
          </w:p>
        </w:tc>
        <w:tc>
          <w:tcPr>
            <w:tcW w:w="1985" w:type="dxa"/>
            <w:vAlign w:val="center"/>
          </w:tcPr>
          <w:p w14:paraId="41BF26D0" w14:textId="77777777" w:rsidR="00A86AC1" w:rsidRDefault="00A86AC1" w:rsidP="00DD397E">
            <w:pPr>
              <w:jc w:val="center"/>
            </w:pPr>
            <w:r>
              <w:t>E: 16°04'44'</w:t>
            </w:r>
          </w:p>
          <w:p w14:paraId="5D40E1DC" w14:textId="77777777" w:rsidR="00A86AC1" w:rsidRDefault="00A86AC1" w:rsidP="00DD397E">
            <w:pPr>
              <w:jc w:val="center"/>
            </w:pPr>
            <w:r>
              <w:t>N: 46°14'11''</w:t>
            </w:r>
          </w:p>
        </w:tc>
        <w:tc>
          <w:tcPr>
            <w:tcW w:w="3402" w:type="dxa"/>
            <w:vAlign w:val="center"/>
          </w:tcPr>
          <w:p w14:paraId="1D25AF22" w14:textId="77777777" w:rsidR="00A86AC1" w:rsidRDefault="00A86AC1" w:rsidP="00DD397E">
            <w:pPr>
              <w:jc w:val="center"/>
            </w:pPr>
            <w:r>
              <w:t>Manji površinski odroni zemljišta</w:t>
            </w:r>
          </w:p>
        </w:tc>
      </w:tr>
      <w:tr w:rsidR="00A86AC1" w14:paraId="4EACDDB9" w14:textId="77777777" w:rsidTr="00DD397E">
        <w:trPr>
          <w:jc w:val="center"/>
        </w:trPr>
        <w:tc>
          <w:tcPr>
            <w:tcW w:w="1696" w:type="dxa"/>
            <w:vAlign w:val="center"/>
          </w:tcPr>
          <w:p w14:paraId="5C074BBF" w14:textId="77777777" w:rsidR="00A86AC1" w:rsidRDefault="00A86AC1" w:rsidP="00DD397E">
            <w:pPr>
              <w:jc w:val="center"/>
            </w:pPr>
            <w:proofErr w:type="spellStart"/>
            <w:r>
              <w:t>Bedenec</w:t>
            </w:r>
            <w:proofErr w:type="spellEnd"/>
          </w:p>
        </w:tc>
        <w:tc>
          <w:tcPr>
            <w:tcW w:w="1701" w:type="dxa"/>
            <w:vAlign w:val="center"/>
          </w:tcPr>
          <w:p w14:paraId="1EF1B502" w14:textId="77777777" w:rsidR="00A86AC1" w:rsidRDefault="00A86AC1" w:rsidP="00DD397E">
            <w:pPr>
              <w:jc w:val="center"/>
            </w:pPr>
            <w:r>
              <w:t>2052/2</w:t>
            </w:r>
          </w:p>
          <w:p w14:paraId="39B9C04E" w14:textId="77777777" w:rsidR="00A86AC1" w:rsidRDefault="00A86AC1" w:rsidP="00DD397E">
            <w:pPr>
              <w:jc w:val="center"/>
            </w:pPr>
            <w:r>
              <w:t xml:space="preserve">k.o. </w:t>
            </w:r>
            <w:proofErr w:type="spellStart"/>
            <w:r>
              <w:t>Jerovec</w:t>
            </w:r>
            <w:proofErr w:type="spellEnd"/>
          </w:p>
        </w:tc>
        <w:tc>
          <w:tcPr>
            <w:tcW w:w="1985" w:type="dxa"/>
            <w:vAlign w:val="center"/>
          </w:tcPr>
          <w:p w14:paraId="26133B1E" w14:textId="77777777" w:rsidR="00A86AC1" w:rsidRDefault="00A86AC1" w:rsidP="00DD397E">
            <w:pPr>
              <w:jc w:val="center"/>
            </w:pPr>
            <w:r>
              <w:t>E: 16°04'47''</w:t>
            </w:r>
          </w:p>
          <w:p w14:paraId="4ACFAC03" w14:textId="77777777" w:rsidR="00A86AC1" w:rsidRDefault="00A86AC1" w:rsidP="00DD397E">
            <w:pPr>
              <w:jc w:val="center"/>
            </w:pPr>
            <w:r>
              <w:t>N: 46°14'11''</w:t>
            </w:r>
          </w:p>
        </w:tc>
        <w:tc>
          <w:tcPr>
            <w:tcW w:w="3402" w:type="dxa"/>
            <w:vAlign w:val="center"/>
          </w:tcPr>
          <w:p w14:paraId="1C06DF2F" w14:textId="77777777" w:rsidR="00A86AC1" w:rsidRDefault="00A86AC1" w:rsidP="00DD397E">
            <w:pPr>
              <w:jc w:val="center"/>
            </w:pPr>
            <w:r>
              <w:t>Klizanje poljoprivrednog zemljišta, ugrožena obiteljska kuća, vlasnici poduzeli mjere za zaštitu (manji potporni zid), ali i dalje dolazi do manjih odrona</w:t>
            </w:r>
          </w:p>
        </w:tc>
      </w:tr>
      <w:tr w:rsidR="00A86AC1" w14:paraId="385C8C0F" w14:textId="77777777" w:rsidTr="00DD397E">
        <w:trPr>
          <w:jc w:val="center"/>
        </w:trPr>
        <w:tc>
          <w:tcPr>
            <w:tcW w:w="1696" w:type="dxa"/>
            <w:vAlign w:val="center"/>
          </w:tcPr>
          <w:p w14:paraId="58C2DF44" w14:textId="77777777" w:rsidR="00A86AC1" w:rsidRDefault="00A86AC1" w:rsidP="00DD397E">
            <w:pPr>
              <w:jc w:val="center"/>
            </w:pPr>
            <w:r>
              <w:t>Ivanec</w:t>
            </w:r>
          </w:p>
        </w:tc>
        <w:tc>
          <w:tcPr>
            <w:tcW w:w="1701" w:type="dxa"/>
            <w:vAlign w:val="center"/>
          </w:tcPr>
          <w:p w14:paraId="46FC2478" w14:textId="77777777" w:rsidR="00A86AC1" w:rsidRDefault="00A86AC1" w:rsidP="00DD397E">
            <w:pPr>
              <w:jc w:val="center"/>
            </w:pPr>
            <w:r>
              <w:t>2284/1</w:t>
            </w:r>
          </w:p>
          <w:p w14:paraId="520FF798" w14:textId="77777777" w:rsidR="00A86AC1" w:rsidRDefault="00A86AC1" w:rsidP="00DD397E">
            <w:pPr>
              <w:jc w:val="center"/>
            </w:pPr>
            <w:r>
              <w:t xml:space="preserve">k.o. </w:t>
            </w:r>
            <w:proofErr w:type="spellStart"/>
            <w:r>
              <w:t>Kaniža</w:t>
            </w:r>
            <w:proofErr w:type="spellEnd"/>
          </w:p>
        </w:tc>
        <w:tc>
          <w:tcPr>
            <w:tcW w:w="1985" w:type="dxa"/>
            <w:vAlign w:val="center"/>
          </w:tcPr>
          <w:p w14:paraId="499A608E" w14:textId="77777777" w:rsidR="00A86AC1" w:rsidRDefault="00A86AC1" w:rsidP="00DD397E">
            <w:pPr>
              <w:jc w:val="center"/>
            </w:pPr>
            <w:r>
              <w:t>E: 16°06'28''</w:t>
            </w:r>
          </w:p>
          <w:p w14:paraId="4276F55D" w14:textId="77777777" w:rsidR="00A86AC1" w:rsidRDefault="00A86AC1" w:rsidP="00DD397E">
            <w:pPr>
              <w:jc w:val="center"/>
            </w:pPr>
            <w:r>
              <w:t>N: 46°13'00''</w:t>
            </w:r>
          </w:p>
        </w:tc>
        <w:tc>
          <w:tcPr>
            <w:tcW w:w="3402" w:type="dxa"/>
            <w:vAlign w:val="center"/>
          </w:tcPr>
          <w:p w14:paraId="68AFB917" w14:textId="77777777" w:rsidR="00A86AC1" w:rsidRDefault="00A86AC1" w:rsidP="00DD397E">
            <w:pPr>
              <w:jc w:val="center"/>
            </w:pPr>
            <w:r>
              <w:t>Manji odron zemljišta – voćnjak</w:t>
            </w:r>
          </w:p>
        </w:tc>
      </w:tr>
      <w:tr w:rsidR="00A86AC1" w14:paraId="24462682" w14:textId="77777777" w:rsidTr="00DD397E">
        <w:trPr>
          <w:jc w:val="center"/>
        </w:trPr>
        <w:tc>
          <w:tcPr>
            <w:tcW w:w="1696" w:type="dxa"/>
            <w:vAlign w:val="center"/>
          </w:tcPr>
          <w:p w14:paraId="5175FA15" w14:textId="77777777" w:rsidR="00A86AC1" w:rsidRDefault="00A86AC1" w:rsidP="00DD397E">
            <w:pPr>
              <w:jc w:val="center"/>
            </w:pPr>
            <w:r>
              <w:t>Ivanec</w:t>
            </w:r>
          </w:p>
        </w:tc>
        <w:tc>
          <w:tcPr>
            <w:tcW w:w="1701" w:type="dxa"/>
            <w:vAlign w:val="center"/>
          </w:tcPr>
          <w:p w14:paraId="3607E147" w14:textId="77777777" w:rsidR="00A86AC1" w:rsidRDefault="00A86AC1" w:rsidP="00DD397E">
            <w:pPr>
              <w:jc w:val="center"/>
            </w:pPr>
            <w:r>
              <w:t>1270</w:t>
            </w:r>
          </w:p>
          <w:p w14:paraId="675A3EFA" w14:textId="77777777" w:rsidR="00A86AC1" w:rsidRDefault="00A86AC1" w:rsidP="00DD397E">
            <w:pPr>
              <w:jc w:val="center"/>
            </w:pPr>
            <w:r>
              <w:t>k.o. Ivanec</w:t>
            </w:r>
          </w:p>
        </w:tc>
        <w:tc>
          <w:tcPr>
            <w:tcW w:w="1985" w:type="dxa"/>
            <w:vAlign w:val="center"/>
          </w:tcPr>
          <w:p w14:paraId="0C2EE307" w14:textId="77777777" w:rsidR="00A86AC1" w:rsidRDefault="00A86AC1" w:rsidP="00DD397E">
            <w:pPr>
              <w:jc w:val="center"/>
            </w:pPr>
            <w:r>
              <w:t>E: 16°07'36''</w:t>
            </w:r>
          </w:p>
          <w:p w14:paraId="7DC82DB9" w14:textId="77777777" w:rsidR="00A86AC1" w:rsidRDefault="00A86AC1" w:rsidP="00DD397E">
            <w:pPr>
              <w:jc w:val="center"/>
            </w:pPr>
            <w:r>
              <w:t>N: 46°13'10''</w:t>
            </w:r>
          </w:p>
        </w:tc>
        <w:tc>
          <w:tcPr>
            <w:tcW w:w="3402" w:type="dxa"/>
            <w:vAlign w:val="center"/>
          </w:tcPr>
          <w:p w14:paraId="038F1C87" w14:textId="77777777" w:rsidR="00A86AC1" w:rsidRDefault="00A86AC1" w:rsidP="00DD397E">
            <w:pPr>
              <w:jc w:val="center"/>
            </w:pPr>
            <w:r>
              <w:t>Manji odron zemljišta – u blizini obiteljska kuća</w:t>
            </w:r>
          </w:p>
        </w:tc>
      </w:tr>
      <w:tr w:rsidR="00A86AC1" w14:paraId="5D71E30D" w14:textId="77777777" w:rsidTr="00DD397E">
        <w:trPr>
          <w:jc w:val="center"/>
        </w:trPr>
        <w:tc>
          <w:tcPr>
            <w:tcW w:w="1696" w:type="dxa"/>
            <w:vAlign w:val="center"/>
          </w:tcPr>
          <w:p w14:paraId="32401D4C" w14:textId="77777777" w:rsidR="00A86AC1" w:rsidRDefault="00A86AC1" w:rsidP="00DD397E">
            <w:pPr>
              <w:jc w:val="center"/>
            </w:pPr>
            <w:r>
              <w:t>Prigorec</w:t>
            </w:r>
          </w:p>
        </w:tc>
        <w:tc>
          <w:tcPr>
            <w:tcW w:w="1701" w:type="dxa"/>
            <w:vAlign w:val="center"/>
          </w:tcPr>
          <w:p w14:paraId="60B0BECE" w14:textId="77777777" w:rsidR="00A86AC1" w:rsidRDefault="00A86AC1" w:rsidP="00DD397E">
            <w:pPr>
              <w:jc w:val="center"/>
            </w:pPr>
            <w:r>
              <w:t>12028</w:t>
            </w:r>
          </w:p>
          <w:p w14:paraId="7794C8A3" w14:textId="77777777" w:rsidR="00A86AC1" w:rsidRDefault="00A86AC1" w:rsidP="00DD397E">
            <w:pPr>
              <w:jc w:val="center"/>
            </w:pPr>
            <w:r>
              <w:t>k.o. Ivanec</w:t>
            </w:r>
          </w:p>
        </w:tc>
        <w:tc>
          <w:tcPr>
            <w:tcW w:w="1985" w:type="dxa"/>
            <w:vAlign w:val="center"/>
          </w:tcPr>
          <w:p w14:paraId="21E21352" w14:textId="77777777" w:rsidR="00A86AC1" w:rsidRDefault="00A86AC1" w:rsidP="00DD397E">
            <w:pPr>
              <w:jc w:val="center"/>
            </w:pPr>
            <w:r>
              <w:t>E: 16°08'47''</w:t>
            </w:r>
          </w:p>
          <w:p w14:paraId="790BFF3C" w14:textId="77777777" w:rsidR="00A86AC1" w:rsidRDefault="00A86AC1" w:rsidP="00DD397E">
            <w:pPr>
              <w:jc w:val="center"/>
            </w:pPr>
            <w:r>
              <w:t>N: 46°12'16''</w:t>
            </w:r>
          </w:p>
        </w:tc>
        <w:tc>
          <w:tcPr>
            <w:tcW w:w="3402" w:type="dxa"/>
            <w:vAlign w:val="center"/>
          </w:tcPr>
          <w:p w14:paraId="5C4BA7D1" w14:textId="77777777" w:rsidR="00A86AC1" w:rsidRDefault="00A86AC1" w:rsidP="00DD397E">
            <w:pPr>
              <w:jc w:val="center"/>
            </w:pPr>
            <w:r>
              <w:t>Odron zemljišta na većoj površini, zahvaćen stariji objekt (klijet), oštećeni temelji i zidovi</w:t>
            </w:r>
          </w:p>
        </w:tc>
      </w:tr>
      <w:tr w:rsidR="00A86AC1" w14:paraId="0B853673" w14:textId="77777777" w:rsidTr="00DD397E">
        <w:trPr>
          <w:jc w:val="center"/>
        </w:trPr>
        <w:tc>
          <w:tcPr>
            <w:tcW w:w="1696" w:type="dxa"/>
            <w:vAlign w:val="center"/>
          </w:tcPr>
          <w:p w14:paraId="752059AA" w14:textId="77777777" w:rsidR="00A86AC1" w:rsidRDefault="00A86AC1" w:rsidP="00DD397E">
            <w:pPr>
              <w:jc w:val="center"/>
            </w:pPr>
            <w:proofErr w:type="spellStart"/>
            <w:r>
              <w:t>Gačice</w:t>
            </w:r>
            <w:proofErr w:type="spellEnd"/>
          </w:p>
        </w:tc>
        <w:tc>
          <w:tcPr>
            <w:tcW w:w="1701" w:type="dxa"/>
            <w:vAlign w:val="center"/>
          </w:tcPr>
          <w:p w14:paraId="751CB6D5" w14:textId="77777777" w:rsidR="00A86AC1" w:rsidRDefault="00A86AC1" w:rsidP="00DD397E">
            <w:pPr>
              <w:jc w:val="center"/>
            </w:pPr>
            <w:r>
              <w:t>1731</w:t>
            </w:r>
          </w:p>
          <w:p w14:paraId="699EEEC1" w14:textId="77777777" w:rsidR="00A86AC1" w:rsidRDefault="00A86AC1" w:rsidP="00DD397E">
            <w:pPr>
              <w:jc w:val="center"/>
            </w:pPr>
            <w:r>
              <w:t>k.o. Cerje Tužno</w:t>
            </w:r>
          </w:p>
        </w:tc>
        <w:tc>
          <w:tcPr>
            <w:tcW w:w="1985" w:type="dxa"/>
            <w:vAlign w:val="center"/>
          </w:tcPr>
          <w:p w14:paraId="113A592D" w14:textId="77777777" w:rsidR="00A86AC1" w:rsidRDefault="00A86AC1" w:rsidP="00DD397E">
            <w:pPr>
              <w:jc w:val="center"/>
            </w:pPr>
            <w:r>
              <w:t>E: 16°12'06''</w:t>
            </w:r>
          </w:p>
          <w:p w14:paraId="067BDEE1" w14:textId="77777777" w:rsidR="00A86AC1" w:rsidRDefault="00A86AC1" w:rsidP="00DD397E">
            <w:pPr>
              <w:jc w:val="center"/>
            </w:pPr>
            <w:r>
              <w:t>N: 46°13'58''</w:t>
            </w:r>
          </w:p>
        </w:tc>
        <w:tc>
          <w:tcPr>
            <w:tcW w:w="3402" w:type="dxa"/>
            <w:vAlign w:val="center"/>
          </w:tcPr>
          <w:p w14:paraId="592214CF" w14:textId="77777777" w:rsidR="00A86AC1" w:rsidRDefault="00A86AC1" w:rsidP="00DD397E">
            <w:pPr>
              <w:jc w:val="center"/>
            </w:pPr>
            <w:r>
              <w:t>Odron zemljišta – voćnjak i oranica</w:t>
            </w:r>
          </w:p>
        </w:tc>
      </w:tr>
      <w:tr w:rsidR="00A86AC1" w14:paraId="7188164F" w14:textId="77777777" w:rsidTr="00DD397E">
        <w:trPr>
          <w:jc w:val="center"/>
        </w:trPr>
        <w:tc>
          <w:tcPr>
            <w:tcW w:w="1696" w:type="dxa"/>
            <w:vAlign w:val="center"/>
          </w:tcPr>
          <w:p w14:paraId="108686D0" w14:textId="77777777" w:rsidR="00A86AC1" w:rsidRDefault="00A86AC1" w:rsidP="00DD397E">
            <w:pPr>
              <w:jc w:val="center"/>
            </w:pPr>
            <w:proofErr w:type="spellStart"/>
            <w:r>
              <w:t>Gačice</w:t>
            </w:r>
            <w:proofErr w:type="spellEnd"/>
          </w:p>
        </w:tc>
        <w:tc>
          <w:tcPr>
            <w:tcW w:w="1701" w:type="dxa"/>
            <w:vAlign w:val="center"/>
          </w:tcPr>
          <w:p w14:paraId="13EE9369" w14:textId="77777777" w:rsidR="00A86AC1" w:rsidRDefault="00A86AC1" w:rsidP="00DD397E">
            <w:pPr>
              <w:jc w:val="center"/>
            </w:pPr>
            <w:r>
              <w:t>1305/3</w:t>
            </w:r>
          </w:p>
          <w:p w14:paraId="4299DF50" w14:textId="77777777" w:rsidR="00A86AC1" w:rsidRDefault="00A86AC1" w:rsidP="00DD397E">
            <w:pPr>
              <w:jc w:val="center"/>
            </w:pPr>
            <w:r>
              <w:t>k.o. Cerje Tužno</w:t>
            </w:r>
          </w:p>
        </w:tc>
        <w:tc>
          <w:tcPr>
            <w:tcW w:w="1985" w:type="dxa"/>
            <w:vAlign w:val="center"/>
          </w:tcPr>
          <w:p w14:paraId="2418D46F" w14:textId="77777777" w:rsidR="00A86AC1" w:rsidRDefault="00A86AC1" w:rsidP="00DD397E">
            <w:pPr>
              <w:jc w:val="center"/>
            </w:pPr>
            <w:r>
              <w:t>E: 16°12'26''</w:t>
            </w:r>
          </w:p>
          <w:p w14:paraId="679A6E07" w14:textId="77777777" w:rsidR="00A86AC1" w:rsidRDefault="00A86AC1" w:rsidP="00DD397E">
            <w:pPr>
              <w:jc w:val="center"/>
            </w:pPr>
            <w:r>
              <w:t>N: 46°14'01''</w:t>
            </w:r>
          </w:p>
        </w:tc>
        <w:tc>
          <w:tcPr>
            <w:tcW w:w="3402" w:type="dxa"/>
            <w:vAlign w:val="center"/>
          </w:tcPr>
          <w:p w14:paraId="2A7BFC3A" w14:textId="77777777" w:rsidR="00A86AC1" w:rsidRDefault="00A86AC1" w:rsidP="00DD397E">
            <w:pPr>
              <w:jc w:val="center"/>
            </w:pPr>
            <w:r>
              <w:t>Više manjih odrona zemljišta na većoj površini (voćnjak)</w:t>
            </w:r>
          </w:p>
        </w:tc>
      </w:tr>
      <w:tr w:rsidR="00A86AC1" w14:paraId="26FB13F3" w14:textId="77777777" w:rsidTr="00DD397E">
        <w:trPr>
          <w:jc w:val="center"/>
        </w:trPr>
        <w:tc>
          <w:tcPr>
            <w:tcW w:w="1696" w:type="dxa"/>
            <w:vAlign w:val="center"/>
          </w:tcPr>
          <w:p w14:paraId="0CCCBB5B" w14:textId="77777777" w:rsidR="00A86AC1" w:rsidRDefault="00A86AC1" w:rsidP="00DD397E">
            <w:pPr>
              <w:jc w:val="center"/>
            </w:pPr>
            <w:proofErr w:type="spellStart"/>
            <w:r>
              <w:t>Osečka</w:t>
            </w:r>
            <w:proofErr w:type="spellEnd"/>
          </w:p>
        </w:tc>
        <w:tc>
          <w:tcPr>
            <w:tcW w:w="1701" w:type="dxa"/>
            <w:vAlign w:val="center"/>
          </w:tcPr>
          <w:p w14:paraId="253C3FD7" w14:textId="77777777" w:rsidR="00A86AC1" w:rsidRDefault="00A86AC1" w:rsidP="00DD397E">
            <w:pPr>
              <w:jc w:val="center"/>
            </w:pPr>
            <w:r>
              <w:t>1606</w:t>
            </w:r>
          </w:p>
          <w:p w14:paraId="1369F446" w14:textId="77777777" w:rsidR="00A86AC1" w:rsidRDefault="00A86AC1" w:rsidP="00DD397E">
            <w:pPr>
              <w:jc w:val="center"/>
            </w:pPr>
            <w:r>
              <w:t>k.o. Radovan</w:t>
            </w:r>
          </w:p>
        </w:tc>
        <w:tc>
          <w:tcPr>
            <w:tcW w:w="1985" w:type="dxa"/>
            <w:vAlign w:val="center"/>
          </w:tcPr>
          <w:p w14:paraId="62CCDABF" w14:textId="77777777" w:rsidR="00A86AC1" w:rsidRDefault="00A86AC1" w:rsidP="00DD397E">
            <w:pPr>
              <w:jc w:val="center"/>
            </w:pPr>
            <w:r>
              <w:t>E: 16°13'48''</w:t>
            </w:r>
          </w:p>
          <w:p w14:paraId="67F0CFDD" w14:textId="77777777" w:rsidR="00A86AC1" w:rsidRDefault="00A86AC1" w:rsidP="00DD397E">
            <w:pPr>
              <w:jc w:val="center"/>
            </w:pPr>
            <w:r>
              <w:t>N: 46°13'19''</w:t>
            </w:r>
          </w:p>
        </w:tc>
        <w:tc>
          <w:tcPr>
            <w:tcW w:w="3402" w:type="dxa"/>
            <w:vAlign w:val="center"/>
          </w:tcPr>
          <w:p w14:paraId="1C634281" w14:textId="77777777" w:rsidR="00A86AC1" w:rsidRDefault="00A86AC1" w:rsidP="00DD397E">
            <w:pPr>
              <w:jc w:val="center"/>
            </w:pPr>
            <w:r>
              <w:t>Odron zemljišta – vinograd</w:t>
            </w:r>
          </w:p>
        </w:tc>
      </w:tr>
      <w:tr w:rsidR="00A86AC1" w14:paraId="077044C1" w14:textId="77777777" w:rsidTr="00DD397E">
        <w:trPr>
          <w:jc w:val="center"/>
        </w:trPr>
        <w:tc>
          <w:tcPr>
            <w:tcW w:w="1696" w:type="dxa"/>
            <w:vAlign w:val="center"/>
          </w:tcPr>
          <w:p w14:paraId="093916E4" w14:textId="77777777" w:rsidR="00A86AC1" w:rsidRDefault="00A86AC1" w:rsidP="00DD397E">
            <w:pPr>
              <w:jc w:val="center"/>
            </w:pPr>
            <w:proofErr w:type="spellStart"/>
            <w:r>
              <w:lastRenderedPageBreak/>
              <w:t>Pece</w:t>
            </w:r>
            <w:proofErr w:type="spellEnd"/>
          </w:p>
        </w:tc>
        <w:tc>
          <w:tcPr>
            <w:tcW w:w="1701" w:type="dxa"/>
            <w:vAlign w:val="center"/>
          </w:tcPr>
          <w:p w14:paraId="6E2FD27C" w14:textId="77777777" w:rsidR="00A86AC1" w:rsidRDefault="00A86AC1" w:rsidP="00DD397E">
            <w:pPr>
              <w:jc w:val="center"/>
            </w:pPr>
            <w:r>
              <w:t>1809/2</w:t>
            </w:r>
          </w:p>
          <w:p w14:paraId="3BAADEF3" w14:textId="77777777" w:rsidR="00A86AC1" w:rsidRDefault="00A86AC1" w:rsidP="00DD397E">
            <w:pPr>
              <w:jc w:val="center"/>
            </w:pPr>
            <w:r>
              <w:t>k.o. Radovan</w:t>
            </w:r>
          </w:p>
        </w:tc>
        <w:tc>
          <w:tcPr>
            <w:tcW w:w="1985" w:type="dxa"/>
            <w:vAlign w:val="center"/>
          </w:tcPr>
          <w:p w14:paraId="2537EC84" w14:textId="77777777" w:rsidR="00A86AC1" w:rsidRDefault="00A86AC1" w:rsidP="00DD397E">
            <w:pPr>
              <w:jc w:val="center"/>
            </w:pPr>
            <w:r>
              <w:t>E: 16°14'47''</w:t>
            </w:r>
          </w:p>
          <w:p w14:paraId="6D794E6E" w14:textId="77777777" w:rsidR="00A86AC1" w:rsidRDefault="00A86AC1" w:rsidP="00DD397E">
            <w:pPr>
              <w:jc w:val="center"/>
            </w:pPr>
            <w:r>
              <w:t>N: 46°13'23''</w:t>
            </w:r>
          </w:p>
        </w:tc>
        <w:tc>
          <w:tcPr>
            <w:tcW w:w="3402" w:type="dxa"/>
            <w:vAlign w:val="center"/>
          </w:tcPr>
          <w:p w14:paraId="61C2C0EE" w14:textId="77777777" w:rsidR="00A86AC1" w:rsidRDefault="00A86AC1" w:rsidP="00DD397E">
            <w:pPr>
              <w:jc w:val="center"/>
            </w:pPr>
            <w:r>
              <w:t>Odroni zemljišta, blizu obiteljske kuće</w:t>
            </w:r>
          </w:p>
        </w:tc>
      </w:tr>
      <w:tr w:rsidR="00A86AC1" w14:paraId="5FBB4F80" w14:textId="77777777" w:rsidTr="00DD397E">
        <w:trPr>
          <w:jc w:val="center"/>
        </w:trPr>
        <w:tc>
          <w:tcPr>
            <w:tcW w:w="1696" w:type="dxa"/>
            <w:vAlign w:val="center"/>
          </w:tcPr>
          <w:p w14:paraId="790A4EDE" w14:textId="77777777" w:rsidR="00A86AC1" w:rsidRDefault="00A86AC1" w:rsidP="00DD397E">
            <w:pPr>
              <w:jc w:val="center"/>
            </w:pPr>
            <w:proofErr w:type="spellStart"/>
            <w:r>
              <w:t>Pece</w:t>
            </w:r>
            <w:proofErr w:type="spellEnd"/>
          </w:p>
        </w:tc>
        <w:tc>
          <w:tcPr>
            <w:tcW w:w="1701" w:type="dxa"/>
            <w:vAlign w:val="center"/>
          </w:tcPr>
          <w:p w14:paraId="1B8081AD" w14:textId="77777777" w:rsidR="00A86AC1" w:rsidRDefault="00A86AC1" w:rsidP="00DD397E">
            <w:pPr>
              <w:jc w:val="center"/>
            </w:pPr>
            <w:r>
              <w:t>1797/3</w:t>
            </w:r>
          </w:p>
          <w:p w14:paraId="2BFB9A66" w14:textId="77777777" w:rsidR="00A86AC1" w:rsidRDefault="00A86AC1" w:rsidP="00DD397E">
            <w:pPr>
              <w:jc w:val="center"/>
            </w:pPr>
            <w:r>
              <w:t>k.o. Radovan</w:t>
            </w:r>
          </w:p>
        </w:tc>
        <w:tc>
          <w:tcPr>
            <w:tcW w:w="1985" w:type="dxa"/>
            <w:vAlign w:val="center"/>
          </w:tcPr>
          <w:p w14:paraId="6E5EF8A5" w14:textId="77777777" w:rsidR="00A86AC1" w:rsidRDefault="00A86AC1" w:rsidP="00DD397E">
            <w:pPr>
              <w:jc w:val="center"/>
            </w:pPr>
            <w:r>
              <w:t>E: 16°14'50''</w:t>
            </w:r>
          </w:p>
          <w:p w14:paraId="4C75B79E" w14:textId="77777777" w:rsidR="00A86AC1" w:rsidRDefault="00A86AC1" w:rsidP="00DD397E">
            <w:pPr>
              <w:jc w:val="center"/>
            </w:pPr>
            <w:r>
              <w:t>N: 46°13'22''</w:t>
            </w:r>
          </w:p>
        </w:tc>
        <w:tc>
          <w:tcPr>
            <w:tcW w:w="3402" w:type="dxa"/>
            <w:vAlign w:val="center"/>
          </w:tcPr>
          <w:p w14:paraId="5B1214F8" w14:textId="77777777" w:rsidR="00A86AC1" w:rsidRDefault="00A86AC1" w:rsidP="00DD397E">
            <w:pPr>
              <w:jc w:val="center"/>
            </w:pPr>
            <w:r>
              <w:t>Odron zemljišta, blizu ceste - livada</w:t>
            </w:r>
          </w:p>
        </w:tc>
      </w:tr>
      <w:tr w:rsidR="00A86AC1" w14:paraId="5B2F0E3E" w14:textId="77777777" w:rsidTr="00DD397E">
        <w:trPr>
          <w:jc w:val="center"/>
        </w:trPr>
        <w:tc>
          <w:tcPr>
            <w:tcW w:w="1696" w:type="dxa"/>
            <w:vAlign w:val="center"/>
          </w:tcPr>
          <w:p w14:paraId="2FE5C06F" w14:textId="77777777" w:rsidR="00A86AC1" w:rsidRDefault="00A86AC1" w:rsidP="00DD397E">
            <w:pPr>
              <w:jc w:val="center"/>
            </w:pPr>
            <w:proofErr w:type="spellStart"/>
            <w:r>
              <w:t>Pece</w:t>
            </w:r>
            <w:proofErr w:type="spellEnd"/>
          </w:p>
        </w:tc>
        <w:tc>
          <w:tcPr>
            <w:tcW w:w="1701" w:type="dxa"/>
            <w:vAlign w:val="center"/>
          </w:tcPr>
          <w:p w14:paraId="1C14417C" w14:textId="77777777" w:rsidR="00A86AC1" w:rsidRDefault="00A86AC1" w:rsidP="00DD397E">
            <w:pPr>
              <w:jc w:val="center"/>
            </w:pPr>
            <w:r>
              <w:t>1946/10</w:t>
            </w:r>
          </w:p>
          <w:p w14:paraId="5020FFBF" w14:textId="77777777" w:rsidR="00A86AC1" w:rsidRDefault="00A86AC1" w:rsidP="00DD397E">
            <w:pPr>
              <w:jc w:val="center"/>
            </w:pPr>
            <w:r>
              <w:t>k.o. Radovan</w:t>
            </w:r>
          </w:p>
        </w:tc>
        <w:tc>
          <w:tcPr>
            <w:tcW w:w="1985" w:type="dxa"/>
            <w:vAlign w:val="center"/>
          </w:tcPr>
          <w:p w14:paraId="1D002A17" w14:textId="77777777" w:rsidR="00A86AC1" w:rsidRDefault="00A86AC1" w:rsidP="00DD397E">
            <w:pPr>
              <w:jc w:val="center"/>
            </w:pPr>
            <w:r>
              <w:t>E: 16°14'45''</w:t>
            </w:r>
          </w:p>
          <w:p w14:paraId="2A5B76D2" w14:textId="77777777" w:rsidR="00A86AC1" w:rsidRDefault="00A86AC1" w:rsidP="00DD397E">
            <w:pPr>
              <w:jc w:val="center"/>
            </w:pPr>
            <w:r>
              <w:t>N: 46°13'06''</w:t>
            </w:r>
          </w:p>
        </w:tc>
        <w:tc>
          <w:tcPr>
            <w:tcW w:w="3402" w:type="dxa"/>
            <w:vAlign w:val="center"/>
          </w:tcPr>
          <w:p w14:paraId="11EA0E30" w14:textId="77777777" w:rsidR="00A86AC1" w:rsidRDefault="00A86AC1" w:rsidP="00DD397E">
            <w:pPr>
              <w:jc w:val="center"/>
            </w:pPr>
            <w:r>
              <w:t>Odron zemljišta, blizu ceste – šuma i livada</w:t>
            </w:r>
          </w:p>
        </w:tc>
      </w:tr>
      <w:tr w:rsidR="00A86AC1" w14:paraId="574BA8A7" w14:textId="77777777" w:rsidTr="00DD397E">
        <w:trPr>
          <w:jc w:val="center"/>
        </w:trPr>
        <w:tc>
          <w:tcPr>
            <w:tcW w:w="1696" w:type="dxa"/>
            <w:vAlign w:val="center"/>
          </w:tcPr>
          <w:p w14:paraId="37425350" w14:textId="77777777" w:rsidR="00A86AC1" w:rsidRDefault="00A86AC1" w:rsidP="00DD397E">
            <w:pPr>
              <w:jc w:val="center"/>
            </w:pPr>
            <w:proofErr w:type="spellStart"/>
            <w:r>
              <w:t>Salinovec</w:t>
            </w:r>
            <w:proofErr w:type="spellEnd"/>
          </w:p>
        </w:tc>
        <w:tc>
          <w:tcPr>
            <w:tcW w:w="1701" w:type="dxa"/>
            <w:vAlign w:val="center"/>
          </w:tcPr>
          <w:p w14:paraId="06830865" w14:textId="77777777" w:rsidR="00A86AC1" w:rsidRDefault="00A86AC1" w:rsidP="00DD397E">
            <w:pPr>
              <w:jc w:val="center"/>
            </w:pPr>
            <w:r>
              <w:t>7053</w:t>
            </w:r>
          </w:p>
          <w:p w14:paraId="6BE5C67B" w14:textId="77777777" w:rsidR="00A86AC1" w:rsidRDefault="00A86AC1" w:rsidP="00DD397E">
            <w:pPr>
              <w:jc w:val="center"/>
            </w:pPr>
            <w:r>
              <w:t>k.o. Ivanec</w:t>
            </w:r>
          </w:p>
        </w:tc>
        <w:tc>
          <w:tcPr>
            <w:tcW w:w="1985" w:type="dxa"/>
            <w:vAlign w:val="center"/>
          </w:tcPr>
          <w:p w14:paraId="68FC5AF0" w14:textId="77777777" w:rsidR="00A86AC1" w:rsidRDefault="00A86AC1" w:rsidP="00DD397E">
            <w:pPr>
              <w:jc w:val="center"/>
            </w:pPr>
            <w:r>
              <w:t>E: 16°09'42''</w:t>
            </w:r>
          </w:p>
          <w:p w14:paraId="34398593" w14:textId="77777777" w:rsidR="00A86AC1" w:rsidRDefault="00A86AC1" w:rsidP="00DD397E">
            <w:pPr>
              <w:jc w:val="center"/>
            </w:pPr>
            <w:r>
              <w:t>N: 46°13'31''</w:t>
            </w:r>
          </w:p>
        </w:tc>
        <w:tc>
          <w:tcPr>
            <w:tcW w:w="3402" w:type="dxa"/>
            <w:vAlign w:val="center"/>
          </w:tcPr>
          <w:p w14:paraId="1DC630D2" w14:textId="77777777" w:rsidR="00A86AC1" w:rsidRDefault="00A86AC1" w:rsidP="00DD397E">
            <w:pPr>
              <w:jc w:val="center"/>
            </w:pPr>
            <w:r>
              <w:t>Veći odron, u neposrednoj blizini obiteljska kuća</w:t>
            </w:r>
          </w:p>
        </w:tc>
      </w:tr>
      <w:tr w:rsidR="00A86AC1" w14:paraId="0CC35F14" w14:textId="77777777" w:rsidTr="00DD397E">
        <w:trPr>
          <w:jc w:val="center"/>
        </w:trPr>
        <w:tc>
          <w:tcPr>
            <w:tcW w:w="1696" w:type="dxa"/>
            <w:vAlign w:val="center"/>
          </w:tcPr>
          <w:p w14:paraId="0C91E9A2" w14:textId="77777777" w:rsidR="00A86AC1" w:rsidRDefault="00A86AC1" w:rsidP="00DD397E">
            <w:pPr>
              <w:jc w:val="center"/>
            </w:pPr>
            <w:proofErr w:type="spellStart"/>
            <w:r>
              <w:t>Punikve</w:t>
            </w:r>
            <w:proofErr w:type="spellEnd"/>
            <w:r>
              <w:t xml:space="preserve"> (</w:t>
            </w:r>
            <w:proofErr w:type="spellStart"/>
            <w:r>
              <w:t>Šikad</w:t>
            </w:r>
            <w:proofErr w:type="spellEnd"/>
            <w:r>
              <w:t>)</w:t>
            </w:r>
          </w:p>
        </w:tc>
        <w:tc>
          <w:tcPr>
            <w:tcW w:w="1701" w:type="dxa"/>
            <w:vAlign w:val="center"/>
          </w:tcPr>
          <w:p w14:paraId="54BCB2F5" w14:textId="77777777" w:rsidR="00A86AC1" w:rsidRDefault="00A86AC1" w:rsidP="00DD397E">
            <w:pPr>
              <w:jc w:val="center"/>
            </w:pPr>
            <w:r>
              <w:t>9454</w:t>
            </w:r>
          </w:p>
          <w:p w14:paraId="662A494D" w14:textId="77777777" w:rsidR="00A86AC1" w:rsidRDefault="00A86AC1" w:rsidP="00DD397E">
            <w:pPr>
              <w:jc w:val="center"/>
            </w:pPr>
            <w:r>
              <w:t>k.o. Ivanec</w:t>
            </w:r>
          </w:p>
        </w:tc>
        <w:tc>
          <w:tcPr>
            <w:tcW w:w="1985" w:type="dxa"/>
            <w:vAlign w:val="center"/>
          </w:tcPr>
          <w:p w14:paraId="7F4B092D" w14:textId="77777777" w:rsidR="00A86AC1" w:rsidRDefault="00A86AC1" w:rsidP="00DD397E">
            <w:pPr>
              <w:jc w:val="center"/>
            </w:pPr>
            <w:r>
              <w:t>E: 16°09'42''</w:t>
            </w:r>
          </w:p>
          <w:p w14:paraId="7CAC0D5D" w14:textId="77777777" w:rsidR="00A86AC1" w:rsidRDefault="00A86AC1" w:rsidP="00DD397E">
            <w:pPr>
              <w:jc w:val="center"/>
            </w:pPr>
            <w:r>
              <w:t>N: 46°13'06''</w:t>
            </w:r>
          </w:p>
        </w:tc>
        <w:tc>
          <w:tcPr>
            <w:tcW w:w="3402" w:type="dxa"/>
            <w:vAlign w:val="center"/>
          </w:tcPr>
          <w:p w14:paraId="6F89991A" w14:textId="77777777" w:rsidR="00A86AC1" w:rsidRDefault="00A86AC1" w:rsidP="00DD397E">
            <w:pPr>
              <w:jc w:val="center"/>
            </w:pPr>
            <w:r>
              <w:t>odron zemljišta, blizu ceste</w:t>
            </w:r>
          </w:p>
        </w:tc>
      </w:tr>
    </w:tbl>
    <w:p w14:paraId="1F611A5D" w14:textId="77777777" w:rsidR="00707664" w:rsidRPr="00707664" w:rsidRDefault="00707664" w:rsidP="00AE2C6E">
      <w:pPr>
        <w:pStyle w:val="Naslov3"/>
      </w:pPr>
      <w:bookmarkStart w:id="485" w:name="_Toc65821399"/>
      <w:r w:rsidRPr="00707664">
        <w:t>Prikaz utjecaja na kritičnu infrastrukturu</w:t>
      </w:r>
      <w:bookmarkEnd w:id="481"/>
      <w:bookmarkEnd w:id="482"/>
      <w:bookmarkEnd w:id="485"/>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7840"/>
      </w:tblGrid>
      <w:tr w:rsidR="00707664" w:rsidRPr="00707664" w14:paraId="6CA2A524" w14:textId="77777777" w:rsidTr="00DD397E">
        <w:trPr>
          <w:trHeight w:val="375"/>
          <w:tblHeader/>
          <w:jc w:val="center"/>
        </w:trPr>
        <w:tc>
          <w:tcPr>
            <w:tcW w:w="802" w:type="dxa"/>
            <w:shd w:val="clear" w:color="auto" w:fill="auto"/>
            <w:vAlign w:val="center"/>
          </w:tcPr>
          <w:p w14:paraId="6B3D2332" w14:textId="77777777" w:rsidR="00707664" w:rsidRPr="00707664" w:rsidRDefault="00707664" w:rsidP="00707664">
            <w:pPr>
              <w:spacing w:after="0" w:line="276" w:lineRule="auto"/>
              <w:jc w:val="both"/>
              <w:rPr>
                <w:rFonts w:eastAsia="Calibri" w:cstheme="minorHAnsi"/>
                <w:b/>
                <w:sz w:val="20"/>
                <w:szCs w:val="20"/>
              </w:rPr>
            </w:pPr>
            <w:r w:rsidRPr="00707664">
              <w:rPr>
                <w:rFonts w:eastAsia="Calibri" w:cstheme="minorHAnsi"/>
                <w:b/>
                <w:sz w:val="20"/>
                <w:szCs w:val="20"/>
              </w:rPr>
              <w:t>Utjecaj</w:t>
            </w:r>
          </w:p>
        </w:tc>
        <w:tc>
          <w:tcPr>
            <w:tcW w:w="7840" w:type="dxa"/>
            <w:shd w:val="clear" w:color="auto" w:fill="auto"/>
            <w:vAlign w:val="center"/>
          </w:tcPr>
          <w:p w14:paraId="237C24F6" w14:textId="77777777" w:rsidR="00707664" w:rsidRPr="00707664" w:rsidRDefault="00707664" w:rsidP="00707664">
            <w:pPr>
              <w:spacing w:after="0" w:line="276" w:lineRule="auto"/>
              <w:jc w:val="both"/>
              <w:rPr>
                <w:rFonts w:eastAsia="Calibri" w:cstheme="minorHAnsi"/>
                <w:b/>
                <w:sz w:val="20"/>
                <w:szCs w:val="20"/>
              </w:rPr>
            </w:pPr>
            <w:r w:rsidRPr="00707664">
              <w:rPr>
                <w:rFonts w:eastAsia="Calibri" w:cstheme="minorHAnsi"/>
                <w:b/>
                <w:sz w:val="20"/>
                <w:szCs w:val="20"/>
              </w:rPr>
              <w:t>Sektor</w:t>
            </w:r>
          </w:p>
        </w:tc>
      </w:tr>
      <w:tr w:rsidR="00707664" w:rsidRPr="00707664" w14:paraId="11623460" w14:textId="77777777" w:rsidTr="00DD397E">
        <w:trPr>
          <w:trHeight w:val="375"/>
          <w:jc w:val="center"/>
        </w:trPr>
        <w:tc>
          <w:tcPr>
            <w:tcW w:w="802" w:type="dxa"/>
            <w:shd w:val="clear" w:color="auto" w:fill="auto"/>
            <w:vAlign w:val="center"/>
          </w:tcPr>
          <w:p w14:paraId="36A643A0" w14:textId="77777777" w:rsidR="00707664" w:rsidRPr="00707664" w:rsidRDefault="00707664" w:rsidP="00707664">
            <w:pPr>
              <w:spacing w:after="0" w:line="276" w:lineRule="auto"/>
              <w:jc w:val="center"/>
              <w:rPr>
                <w:rFonts w:eastAsia="Calibri" w:cstheme="minorHAnsi"/>
                <w:b/>
                <w:sz w:val="20"/>
                <w:szCs w:val="20"/>
              </w:rPr>
            </w:pPr>
          </w:p>
        </w:tc>
        <w:tc>
          <w:tcPr>
            <w:tcW w:w="7840" w:type="dxa"/>
            <w:shd w:val="clear" w:color="auto" w:fill="auto"/>
            <w:vAlign w:val="center"/>
          </w:tcPr>
          <w:p w14:paraId="237D1A2F"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Komunikacijska i informacijska tehnologija (elektroničke komunikacije, prijenos podataka, informacijski sustavi, pružanje audio i audiovizualnih medijskih usluga)</w:t>
            </w:r>
          </w:p>
        </w:tc>
      </w:tr>
      <w:tr w:rsidR="00707664" w:rsidRPr="00707664" w14:paraId="2B7150B2" w14:textId="77777777" w:rsidTr="00DD397E">
        <w:trPr>
          <w:trHeight w:val="385"/>
          <w:jc w:val="center"/>
        </w:trPr>
        <w:tc>
          <w:tcPr>
            <w:tcW w:w="802" w:type="dxa"/>
            <w:shd w:val="clear" w:color="auto" w:fill="auto"/>
            <w:vAlign w:val="center"/>
          </w:tcPr>
          <w:p w14:paraId="7F7FFC4C" w14:textId="77777777" w:rsidR="00707664" w:rsidRPr="00707664" w:rsidRDefault="00707664" w:rsidP="00707664">
            <w:pPr>
              <w:spacing w:after="0" w:line="276" w:lineRule="auto"/>
              <w:jc w:val="center"/>
              <w:rPr>
                <w:rFonts w:eastAsia="Calibri" w:cstheme="minorHAnsi"/>
                <w:b/>
                <w:sz w:val="20"/>
                <w:szCs w:val="20"/>
              </w:rPr>
            </w:pPr>
            <w:r w:rsidRPr="00707664">
              <w:rPr>
                <w:rFonts w:eastAsia="Calibri" w:cstheme="minorHAnsi"/>
                <w:b/>
                <w:sz w:val="20"/>
                <w:szCs w:val="20"/>
              </w:rPr>
              <w:t>x</w:t>
            </w:r>
          </w:p>
        </w:tc>
        <w:tc>
          <w:tcPr>
            <w:tcW w:w="7840" w:type="dxa"/>
            <w:shd w:val="clear" w:color="auto" w:fill="auto"/>
            <w:vAlign w:val="center"/>
          </w:tcPr>
          <w:p w14:paraId="6BFEDD01"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Promet (cestovni, željeznički, zračni, pomorski i promet unutarnjim plovnim putovima)</w:t>
            </w:r>
          </w:p>
        </w:tc>
      </w:tr>
      <w:tr w:rsidR="00707664" w:rsidRPr="00707664" w14:paraId="2E8607C9" w14:textId="77777777" w:rsidTr="00DD397E">
        <w:trPr>
          <w:trHeight w:val="375"/>
          <w:jc w:val="center"/>
        </w:trPr>
        <w:tc>
          <w:tcPr>
            <w:tcW w:w="802" w:type="dxa"/>
            <w:shd w:val="clear" w:color="auto" w:fill="auto"/>
            <w:vAlign w:val="center"/>
          </w:tcPr>
          <w:p w14:paraId="353194B5" w14:textId="77777777" w:rsidR="00707664" w:rsidRPr="00707664" w:rsidRDefault="00707664" w:rsidP="00707664">
            <w:pPr>
              <w:spacing w:after="0" w:line="276" w:lineRule="auto"/>
              <w:jc w:val="center"/>
              <w:rPr>
                <w:rFonts w:eastAsia="Calibri" w:cstheme="minorHAnsi"/>
                <w:b/>
                <w:sz w:val="20"/>
                <w:szCs w:val="20"/>
              </w:rPr>
            </w:pPr>
            <w:r w:rsidRPr="00707664">
              <w:rPr>
                <w:rFonts w:eastAsia="Calibri" w:cstheme="minorHAnsi"/>
                <w:b/>
                <w:sz w:val="20"/>
                <w:szCs w:val="20"/>
              </w:rPr>
              <w:t>x</w:t>
            </w:r>
          </w:p>
        </w:tc>
        <w:tc>
          <w:tcPr>
            <w:tcW w:w="7840" w:type="dxa"/>
            <w:shd w:val="clear" w:color="auto" w:fill="auto"/>
            <w:vAlign w:val="center"/>
          </w:tcPr>
          <w:p w14:paraId="4A22A7A3"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Zdravstvo (zdravstvena zaštita, proizvodnja, promet i nadzor nad lijekovima)</w:t>
            </w:r>
          </w:p>
        </w:tc>
      </w:tr>
      <w:tr w:rsidR="00707664" w:rsidRPr="00707664" w14:paraId="49E2C0AD" w14:textId="77777777" w:rsidTr="00DD397E">
        <w:trPr>
          <w:trHeight w:val="375"/>
          <w:jc w:val="center"/>
        </w:trPr>
        <w:tc>
          <w:tcPr>
            <w:tcW w:w="802" w:type="dxa"/>
            <w:shd w:val="clear" w:color="auto" w:fill="auto"/>
            <w:vAlign w:val="center"/>
          </w:tcPr>
          <w:p w14:paraId="66E56F40" w14:textId="77777777" w:rsidR="00707664" w:rsidRPr="00707664" w:rsidRDefault="00707664" w:rsidP="00707664">
            <w:pPr>
              <w:spacing w:after="0" w:line="276" w:lineRule="auto"/>
              <w:jc w:val="center"/>
              <w:rPr>
                <w:rFonts w:eastAsia="Calibri" w:cstheme="minorHAnsi"/>
                <w:b/>
                <w:sz w:val="20"/>
                <w:szCs w:val="20"/>
              </w:rPr>
            </w:pPr>
            <w:r w:rsidRPr="00707664">
              <w:rPr>
                <w:rFonts w:eastAsia="Calibri" w:cstheme="minorHAnsi"/>
                <w:b/>
                <w:sz w:val="20"/>
                <w:szCs w:val="20"/>
              </w:rPr>
              <w:t>x</w:t>
            </w:r>
          </w:p>
        </w:tc>
        <w:tc>
          <w:tcPr>
            <w:tcW w:w="7840" w:type="dxa"/>
            <w:shd w:val="clear" w:color="auto" w:fill="auto"/>
            <w:vAlign w:val="center"/>
          </w:tcPr>
          <w:p w14:paraId="0AE9E429"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Vodno gospodarstvo (regulacijske i zaštitne vodne građevine i komunalne vodne građevine)</w:t>
            </w:r>
          </w:p>
        </w:tc>
      </w:tr>
      <w:tr w:rsidR="00707664" w:rsidRPr="00707664" w14:paraId="625AB867" w14:textId="77777777" w:rsidTr="00DD397E">
        <w:trPr>
          <w:trHeight w:val="385"/>
          <w:jc w:val="center"/>
        </w:trPr>
        <w:tc>
          <w:tcPr>
            <w:tcW w:w="802" w:type="dxa"/>
            <w:shd w:val="clear" w:color="auto" w:fill="auto"/>
            <w:vAlign w:val="center"/>
          </w:tcPr>
          <w:p w14:paraId="1B068724" w14:textId="77777777" w:rsidR="00707664" w:rsidRPr="00707664" w:rsidRDefault="00707664" w:rsidP="00707664">
            <w:pPr>
              <w:spacing w:after="0" w:line="276" w:lineRule="auto"/>
              <w:jc w:val="center"/>
              <w:rPr>
                <w:rFonts w:eastAsia="Calibri" w:cstheme="minorHAnsi"/>
                <w:b/>
                <w:sz w:val="20"/>
                <w:szCs w:val="20"/>
              </w:rPr>
            </w:pPr>
            <w:r w:rsidRPr="00707664">
              <w:rPr>
                <w:rFonts w:eastAsia="Calibri" w:cstheme="minorHAnsi"/>
                <w:b/>
                <w:sz w:val="20"/>
                <w:szCs w:val="20"/>
              </w:rPr>
              <w:t>x</w:t>
            </w:r>
          </w:p>
        </w:tc>
        <w:tc>
          <w:tcPr>
            <w:tcW w:w="7840" w:type="dxa"/>
            <w:shd w:val="clear" w:color="auto" w:fill="auto"/>
            <w:vAlign w:val="center"/>
          </w:tcPr>
          <w:p w14:paraId="647B1ED5"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 xml:space="preserve">Hrana (proizvodnja i opskrba hranom i sustav sigurnosti hrane, robne zalihe) </w:t>
            </w:r>
          </w:p>
        </w:tc>
      </w:tr>
      <w:tr w:rsidR="00707664" w:rsidRPr="00707664" w14:paraId="1B557762" w14:textId="77777777" w:rsidTr="00DD397E">
        <w:trPr>
          <w:trHeight w:val="385"/>
          <w:jc w:val="center"/>
        </w:trPr>
        <w:tc>
          <w:tcPr>
            <w:tcW w:w="802" w:type="dxa"/>
            <w:shd w:val="clear" w:color="auto" w:fill="auto"/>
            <w:vAlign w:val="center"/>
          </w:tcPr>
          <w:p w14:paraId="4D613E41" w14:textId="77777777" w:rsidR="00707664" w:rsidRPr="00707664" w:rsidRDefault="00707664" w:rsidP="00707664">
            <w:pPr>
              <w:spacing w:after="0" w:line="276" w:lineRule="auto"/>
              <w:jc w:val="center"/>
              <w:rPr>
                <w:rFonts w:eastAsia="Calibri" w:cstheme="minorHAnsi"/>
                <w:b/>
                <w:sz w:val="20"/>
                <w:szCs w:val="20"/>
              </w:rPr>
            </w:pPr>
          </w:p>
        </w:tc>
        <w:tc>
          <w:tcPr>
            <w:tcW w:w="7840" w:type="dxa"/>
            <w:shd w:val="clear" w:color="auto" w:fill="auto"/>
            <w:vAlign w:val="center"/>
          </w:tcPr>
          <w:p w14:paraId="269E209A"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Financije (bankarstvo, burze, investicije, sustavi osiguranja i plaćanja)</w:t>
            </w:r>
          </w:p>
        </w:tc>
      </w:tr>
      <w:tr w:rsidR="00707664" w:rsidRPr="00707664" w14:paraId="24275BE7" w14:textId="77777777" w:rsidTr="00DD397E">
        <w:trPr>
          <w:trHeight w:val="385"/>
          <w:jc w:val="center"/>
        </w:trPr>
        <w:tc>
          <w:tcPr>
            <w:tcW w:w="802" w:type="dxa"/>
            <w:shd w:val="clear" w:color="auto" w:fill="auto"/>
            <w:vAlign w:val="center"/>
          </w:tcPr>
          <w:p w14:paraId="38D1B05C" w14:textId="77777777" w:rsidR="00707664" w:rsidRPr="00707664" w:rsidRDefault="00707664" w:rsidP="00707664">
            <w:pPr>
              <w:spacing w:after="0" w:line="276" w:lineRule="auto"/>
              <w:jc w:val="center"/>
              <w:rPr>
                <w:rFonts w:eastAsia="Calibri" w:cstheme="minorHAnsi"/>
                <w:b/>
                <w:sz w:val="20"/>
                <w:szCs w:val="20"/>
              </w:rPr>
            </w:pPr>
          </w:p>
        </w:tc>
        <w:tc>
          <w:tcPr>
            <w:tcW w:w="7840" w:type="dxa"/>
            <w:shd w:val="clear" w:color="auto" w:fill="auto"/>
            <w:vAlign w:val="center"/>
          </w:tcPr>
          <w:p w14:paraId="5F679761"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Proizvodnja, skladištenje i prijevoz opasnih tvari (kemijski, biološki, radiološki i nuklearni materijali)</w:t>
            </w:r>
          </w:p>
        </w:tc>
      </w:tr>
      <w:tr w:rsidR="00707664" w:rsidRPr="00707664" w14:paraId="6E91C2B0" w14:textId="77777777" w:rsidTr="00DD397E">
        <w:trPr>
          <w:trHeight w:val="385"/>
          <w:jc w:val="center"/>
        </w:trPr>
        <w:tc>
          <w:tcPr>
            <w:tcW w:w="802" w:type="dxa"/>
            <w:shd w:val="clear" w:color="auto" w:fill="auto"/>
            <w:vAlign w:val="center"/>
          </w:tcPr>
          <w:p w14:paraId="14FD6378" w14:textId="77777777" w:rsidR="00707664" w:rsidRPr="00707664" w:rsidRDefault="00707664" w:rsidP="00707664">
            <w:pPr>
              <w:spacing w:after="0" w:line="276" w:lineRule="auto"/>
              <w:jc w:val="center"/>
              <w:rPr>
                <w:rFonts w:eastAsia="Calibri" w:cstheme="minorHAnsi"/>
                <w:b/>
                <w:sz w:val="20"/>
                <w:szCs w:val="20"/>
              </w:rPr>
            </w:pPr>
          </w:p>
        </w:tc>
        <w:tc>
          <w:tcPr>
            <w:tcW w:w="7840" w:type="dxa"/>
            <w:shd w:val="clear" w:color="auto" w:fill="auto"/>
            <w:vAlign w:val="center"/>
          </w:tcPr>
          <w:p w14:paraId="57DDAF0F"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Javne službe (osiguranje javnog reda i mira, zaštita i spašavanje, hitna medicinska pomoć)</w:t>
            </w:r>
          </w:p>
        </w:tc>
      </w:tr>
      <w:tr w:rsidR="00707664" w:rsidRPr="00707664" w14:paraId="20C1F58C" w14:textId="77777777" w:rsidTr="00DD397E">
        <w:trPr>
          <w:trHeight w:val="385"/>
          <w:jc w:val="center"/>
        </w:trPr>
        <w:tc>
          <w:tcPr>
            <w:tcW w:w="802" w:type="dxa"/>
            <w:shd w:val="clear" w:color="auto" w:fill="auto"/>
            <w:vAlign w:val="center"/>
          </w:tcPr>
          <w:p w14:paraId="68E6DDE2" w14:textId="77777777" w:rsidR="00707664" w:rsidRPr="00707664" w:rsidRDefault="00707664" w:rsidP="00707664">
            <w:pPr>
              <w:spacing w:after="0" w:line="276" w:lineRule="auto"/>
              <w:jc w:val="center"/>
              <w:rPr>
                <w:rFonts w:eastAsia="Calibri" w:cstheme="minorHAnsi"/>
                <w:b/>
                <w:sz w:val="20"/>
                <w:szCs w:val="20"/>
              </w:rPr>
            </w:pPr>
          </w:p>
        </w:tc>
        <w:tc>
          <w:tcPr>
            <w:tcW w:w="7840" w:type="dxa"/>
            <w:shd w:val="clear" w:color="auto" w:fill="auto"/>
            <w:vAlign w:val="center"/>
          </w:tcPr>
          <w:p w14:paraId="7BDB225B" w14:textId="77777777" w:rsidR="00707664" w:rsidRPr="00707664" w:rsidRDefault="00707664" w:rsidP="00707664">
            <w:pPr>
              <w:spacing w:after="0" w:line="276" w:lineRule="auto"/>
              <w:jc w:val="both"/>
              <w:rPr>
                <w:rFonts w:eastAsia="Calibri" w:cstheme="minorHAnsi"/>
                <w:sz w:val="20"/>
                <w:szCs w:val="20"/>
              </w:rPr>
            </w:pPr>
            <w:r w:rsidRPr="00707664">
              <w:rPr>
                <w:rFonts w:eastAsia="Calibri" w:cstheme="minorHAnsi"/>
                <w:sz w:val="20"/>
                <w:szCs w:val="20"/>
              </w:rPr>
              <w:t>Nacionalni spomenici i vrijednosti</w:t>
            </w:r>
          </w:p>
        </w:tc>
      </w:tr>
    </w:tbl>
    <w:p w14:paraId="4BF5B255" w14:textId="219AF553" w:rsidR="00707664" w:rsidRDefault="00707664" w:rsidP="00AE2C6E">
      <w:pPr>
        <w:pStyle w:val="Naslov3"/>
      </w:pPr>
      <w:bookmarkStart w:id="486" w:name="_Toc10544821"/>
      <w:bookmarkStart w:id="487" w:name="_Toc10544981"/>
      <w:bookmarkStart w:id="488" w:name="_Toc65821400"/>
      <w:r w:rsidRPr="00707664">
        <w:t>Kontekst</w:t>
      </w:r>
      <w:bookmarkEnd w:id="486"/>
      <w:bookmarkEnd w:id="487"/>
      <w:bookmarkEnd w:id="488"/>
      <w:r w:rsidRPr="00707664">
        <w:t xml:space="preserve"> </w:t>
      </w:r>
    </w:p>
    <w:p w14:paraId="1625EF0F" w14:textId="77777777" w:rsidR="0030636A" w:rsidRPr="0030636A" w:rsidRDefault="0030636A" w:rsidP="0030636A">
      <w:pPr>
        <w:pStyle w:val="Odlomakpopisa"/>
        <w:rPr>
          <w:lang w:eastAsia="zh-CN"/>
        </w:rPr>
      </w:pPr>
      <w:proofErr w:type="spellStart"/>
      <w:r w:rsidRPr="0030636A">
        <w:rPr>
          <w:lang w:eastAsia="zh-CN"/>
        </w:rPr>
        <w:t>Područje</w:t>
      </w:r>
      <w:proofErr w:type="spellEnd"/>
      <w:r w:rsidRPr="0030636A">
        <w:rPr>
          <w:lang w:eastAsia="zh-CN"/>
        </w:rPr>
        <w:t xml:space="preserve"> </w:t>
      </w:r>
      <w:proofErr w:type="spellStart"/>
      <w:r w:rsidRPr="0030636A">
        <w:rPr>
          <w:lang w:eastAsia="zh-CN"/>
        </w:rPr>
        <w:t>grada</w:t>
      </w:r>
      <w:proofErr w:type="spellEnd"/>
      <w:r w:rsidRPr="0030636A">
        <w:rPr>
          <w:lang w:eastAsia="zh-CN"/>
        </w:rPr>
        <w:t xml:space="preserve"> </w:t>
      </w:r>
      <w:proofErr w:type="spellStart"/>
      <w:r w:rsidRPr="0030636A">
        <w:rPr>
          <w:lang w:eastAsia="zh-CN"/>
        </w:rPr>
        <w:t>Ivanca</w:t>
      </w:r>
      <w:proofErr w:type="spellEnd"/>
      <w:r w:rsidRPr="0030636A">
        <w:rPr>
          <w:lang w:eastAsia="zh-CN"/>
        </w:rPr>
        <w:t xml:space="preserve"> </w:t>
      </w:r>
      <w:proofErr w:type="spellStart"/>
      <w:r w:rsidRPr="0030636A">
        <w:rPr>
          <w:lang w:eastAsia="zh-CN"/>
        </w:rPr>
        <w:t>može</w:t>
      </w:r>
      <w:proofErr w:type="spellEnd"/>
      <w:r w:rsidRPr="0030636A">
        <w:rPr>
          <w:lang w:eastAsia="zh-CN"/>
        </w:rPr>
        <w:t xml:space="preserve"> se </w:t>
      </w:r>
      <w:proofErr w:type="spellStart"/>
      <w:r w:rsidRPr="0030636A">
        <w:rPr>
          <w:lang w:eastAsia="zh-CN"/>
        </w:rPr>
        <w:t>morfološki</w:t>
      </w:r>
      <w:proofErr w:type="spellEnd"/>
      <w:r w:rsidRPr="0030636A">
        <w:rPr>
          <w:lang w:eastAsia="zh-CN"/>
        </w:rPr>
        <w:t xml:space="preserve"> </w:t>
      </w:r>
      <w:proofErr w:type="spellStart"/>
      <w:r w:rsidRPr="0030636A">
        <w:rPr>
          <w:lang w:eastAsia="zh-CN"/>
        </w:rPr>
        <w:t>podijeliti</w:t>
      </w:r>
      <w:proofErr w:type="spellEnd"/>
      <w:r w:rsidRPr="0030636A">
        <w:rPr>
          <w:lang w:eastAsia="zh-CN"/>
        </w:rPr>
        <w:t xml:space="preserve"> </w:t>
      </w:r>
      <w:proofErr w:type="spellStart"/>
      <w:r w:rsidRPr="0030636A">
        <w:rPr>
          <w:lang w:eastAsia="zh-CN"/>
        </w:rPr>
        <w:t>na</w:t>
      </w:r>
      <w:proofErr w:type="spellEnd"/>
      <w:r w:rsidRPr="0030636A">
        <w:rPr>
          <w:lang w:eastAsia="zh-CN"/>
        </w:rPr>
        <w:t xml:space="preserve"> </w:t>
      </w:r>
      <w:proofErr w:type="spellStart"/>
      <w:r w:rsidRPr="0030636A">
        <w:rPr>
          <w:lang w:eastAsia="zh-CN"/>
        </w:rPr>
        <w:t>planinsko</w:t>
      </w:r>
      <w:proofErr w:type="spellEnd"/>
      <w:r w:rsidRPr="0030636A">
        <w:rPr>
          <w:lang w:eastAsia="zh-CN"/>
        </w:rPr>
        <w:t xml:space="preserve"> </w:t>
      </w:r>
      <w:proofErr w:type="spellStart"/>
      <w:r w:rsidRPr="0030636A">
        <w:rPr>
          <w:lang w:eastAsia="zh-CN"/>
        </w:rPr>
        <w:t>područje</w:t>
      </w:r>
      <w:proofErr w:type="spellEnd"/>
      <w:r w:rsidRPr="0030636A">
        <w:rPr>
          <w:lang w:eastAsia="zh-CN"/>
        </w:rPr>
        <w:t xml:space="preserve">, </w:t>
      </w:r>
      <w:proofErr w:type="spellStart"/>
      <w:r w:rsidRPr="0030636A">
        <w:rPr>
          <w:lang w:eastAsia="zh-CN"/>
        </w:rPr>
        <w:t>prigorje</w:t>
      </w:r>
      <w:proofErr w:type="spellEnd"/>
      <w:r w:rsidRPr="0030636A">
        <w:rPr>
          <w:lang w:eastAsia="zh-CN"/>
        </w:rPr>
        <w:t xml:space="preserve"> </w:t>
      </w:r>
      <w:proofErr w:type="spellStart"/>
      <w:r w:rsidRPr="0030636A">
        <w:rPr>
          <w:lang w:eastAsia="zh-CN"/>
        </w:rPr>
        <w:t>i</w:t>
      </w:r>
      <w:proofErr w:type="spellEnd"/>
      <w:r w:rsidRPr="0030636A">
        <w:rPr>
          <w:lang w:eastAsia="zh-CN"/>
        </w:rPr>
        <w:t xml:space="preserve"> </w:t>
      </w:r>
      <w:proofErr w:type="spellStart"/>
      <w:r w:rsidRPr="0030636A">
        <w:rPr>
          <w:lang w:eastAsia="zh-CN"/>
        </w:rPr>
        <w:t>nizinu</w:t>
      </w:r>
      <w:proofErr w:type="spellEnd"/>
      <w:r w:rsidRPr="0030636A">
        <w:rPr>
          <w:lang w:eastAsia="zh-CN"/>
        </w:rPr>
        <w:t>.</w:t>
      </w:r>
    </w:p>
    <w:p w14:paraId="4850D3F0" w14:textId="77777777" w:rsidR="0030636A" w:rsidRPr="0030636A" w:rsidRDefault="0030636A" w:rsidP="0030636A">
      <w:pPr>
        <w:pStyle w:val="Odlomakpopisa"/>
        <w:rPr>
          <w:lang w:eastAsia="zh-CN"/>
        </w:rPr>
      </w:pPr>
      <w:proofErr w:type="spellStart"/>
      <w:r w:rsidRPr="0030636A">
        <w:rPr>
          <w:lang w:eastAsia="zh-CN"/>
        </w:rPr>
        <w:t>Planinsko</w:t>
      </w:r>
      <w:proofErr w:type="spellEnd"/>
      <w:r w:rsidRPr="0030636A">
        <w:rPr>
          <w:lang w:eastAsia="zh-CN"/>
        </w:rPr>
        <w:t xml:space="preserve"> </w:t>
      </w:r>
      <w:proofErr w:type="spellStart"/>
      <w:r w:rsidRPr="0030636A">
        <w:rPr>
          <w:lang w:eastAsia="zh-CN"/>
        </w:rPr>
        <w:t>područje</w:t>
      </w:r>
      <w:proofErr w:type="spellEnd"/>
      <w:r w:rsidRPr="0030636A">
        <w:rPr>
          <w:lang w:eastAsia="zh-CN"/>
        </w:rPr>
        <w:t xml:space="preserve"> </w:t>
      </w:r>
      <w:proofErr w:type="spellStart"/>
      <w:r w:rsidRPr="0030636A">
        <w:rPr>
          <w:lang w:eastAsia="zh-CN"/>
        </w:rPr>
        <w:t>obuhvaća</w:t>
      </w:r>
      <w:proofErr w:type="spellEnd"/>
      <w:r w:rsidRPr="0030636A">
        <w:rPr>
          <w:lang w:eastAsia="zh-CN"/>
        </w:rPr>
        <w:t xml:space="preserve"> </w:t>
      </w:r>
      <w:proofErr w:type="spellStart"/>
      <w:r w:rsidRPr="0030636A">
        <w:rPr>
          <w:lang w:eastAsia="zh-CN"/>
        </w:rPr>
        <w:t>sjeverne</w:t>
      </w:r>
      <w:proofErr w:type="spellEnd"/>
      <w:r w:rsidRPr="0030636A">
        <w:rPr>
          <w:lang w:eastAsia="zh-CN"/>
        </w:rPr>
        <w:t xml:space="preserve"> </w:t>
      </w:r>
      <w:proofErr w:type="spellStart"/>
      <w:r w:rsidRPr="0030636A">
        <w:rPr>
          <w:lang w:eastAsia="zh-CN"/>
        </w:rPr>
        <w:t>padine</w:t>
      </w:r>
      <w:proofErr w:type="spellEnd"/>
      <w:r w:rsidRPr="0030636A">
        <w:rPr>
          <w:lang w:eastAsia="zh-CN"/>
        </w:rPr>
        <w:t xml:space="preserve"> </w:t>
      </w:r>
      <w:proofErr w:type="spellStart"/>
      <w:r w:rsidRPr="0030636A">
        <w:rPr>
          <w:lang w:eastAsia="zh-CN"/>
        </w:rPr>
        <w:t>Ivančice</w:t>
      </w:r>
      <w:proofErr w:type="spellEnd"/>
      <w:r w:rsidRPr="0030636A">
        <w:rPr>
          <w:lang w:eastAsia="zh-CN"/>
        </w:rPr>
        <w:t xml:space="preserve"> </w:t>
      </w:r>
      <w:proofErr w:type="spellStart"/>
      <w:r w:rsidRPr="0030636A">
        <w:rPr>
          <w:lang w:eastAsia="zh-CN"/>
        </w:rPr>
        <w:t>kao</w:t>
      </w:r>
      <w:proofErr w:type="spellEnd"/>
      <w:r w:rsidRPr="0030636A">
        <w:rPr>
          <w:lang w:eastAsia="zh-CN"/>
        </w:rPr>
        <w:t xml:space="preserve"> </w:t>
      </w:r>
      <w:proofErr w:type="spellStart"/>
      <w:r w:rsidRPr="0030636A">
        <w:rPr>
          <w:lang w:eastAsia="zh-CN"/>
        </w:rPr>
        <w:t>najznačajnije</w:t>
      </w:r>
      <w:proofErr w:type="spellEnd"/>
      <w:r w:rsidRPr="0030636A">
        <w:rPr>
          <w:lang w:eastAsia="zh-CN"/>
        </w:rPr>
        <w:t xml:space="preserve"> </w:t>
      </w:r>
      <w:proofErr w:type="spellStart"/>
      <w:r w:rsidRPr="0030636A">
        <w:rPr>
          <w:lang w:eastAsia="zh-CN"/>
        </w:rPr>
        <w:t>morfološko</w:t>
      </w:r>
      <w:proofErr w:type="spellEnd"/>
      <w:r w:rsidRPr="0030636A">
        <w:rPr>
          <w:lang w:eastAsia="zh-CN"/>
        </w:rPr>
        <w:t xml:space="preserve"> </w:t>
      </w:r>
      <w:proofErr w:type="spellStart"/>
      <w:r w:rsidRPr="0030636A">
        <w:rPr>
          <w:lang w:eastAsia="zh-CN"/>
        </w:rPr>
        <w:t>uzdignuće</w:t>
      </w:r>
      <w:proofErr w:type="spellEnd"/>
      <w:r w:rsidRPr="0030636A">
        <w:rPr>
          <w:lang w:eastAsia="zh-CN"/>
        </w:rPr>
        <w:t xml:space="preserve">. </w:t>
      </w:r>
      <w:proofErr w:type="spellStart"/>
      <w:r w:rsidRPr="0030636A">
        <w:rPr>
          <w:lang w:eastAsia="zh-CN"/>
        </w:rPr>
        <w:t>Najviši</w:t>
      </w:r>
      <w:proofErr w:type="spellEnd"/>
      <w:r w:rsidRPr="0030636A">
        <w:rPr>
          <w:lang w:eastAsia="zh-CN"/>
        </w:rPr>
        <w:t xml:space="preserve"> </w:t>
      </w:r>
      <w:proofErr w:type="spellStart"/>
      <w:r w:rsidRPr="0030636A">
        <w:rPr>
          <w:lang w:eastAsia="zh-CN"/>
        </w:rPr>
        <w:t>vrh</w:t>
      </w:r>
      <w:proofErr w:type="spellEnd"/>
      <w:r w:rsidRPr="0030636A">
        <w:rPr>
          <w:lang w:eastAsia="zh-CN"/>
        </w:rPr>
        <w:t xml:space="preserve"> </w:t>
      </w:r>
      <w:proofErr w:type="spellStart"/>
      <w:r w:rsidRPr="0030636A">
        <w:rPr>
          <w:lang w:eastAsia="zh-CN"/>
        </w:rPr>
        <w:t>na</w:t>
      </w:r>
      <w:proofErr w:type="spellEnd"/>
      <w:r w:rsidRPr="0030636A">
        <w:rPr>
          <w:lang w:eastAsia="zh-CN"/>
        </w:rPr>
        <w:t xml:space="preserve"> </w:t>
      </w:r>
      <w:proofErr w:type="spellStart"/>
      <w:r w:rsidRPr="0030636A">
        <w:rPr>
          <w:lang w:eastAsia="zh-CN"/>
        </w:rPr>
        <w:t>nadmorskoj</w:t>
      </w:r>
      <w:proofErr w:type="spellEnd"/>
      <w:r w:rsidRPr="0030636A">
        <w:rPr>
          <w:lang w:eastAsia="zh-CN"/>
        </w:rPr>
        <w:t xml:space="preserve"> je </w:t>
      </w:r>
      <w:proofErr w:type="spellStart"/>
      <w:r w:rsidRPr="0030636A">
        <w:rPr>
          <w:lang w:eastAsia="zh-CN"/>
        </w:rPr>
        <w:t>visini</w:t>
      </w:r>
      <w:proofErr w:type="spellEnd"/>
      <w:r w:rsidRPr="0030636A">
        <w:rPr>
          <w:lang w:eastAsia="zh-CN"/>
        </w:rPr>
        <w:t xml:space="preserve"> od 1.061 m, </w:t>
      </w:r>
      <w:proofErr w:type="spellStart"/>
      <w:r w:rsidRPr="0030636A">
        <w:rPr>
          <w:lang w:eastAsia="zh-CN"/>
        </w:rPr>
        <w:t>smješten</w:t>
      </w:r>
      <w:proofErr w:type="spellEnd"/>
      <w:r w:rsidRPr="0030636A">
        <w:rPr>
          <w:lang w:eastAsia="zh-CN"/>
        </w:rPr>
        <w:t xml:space="preserve"> u </w:t>
      </w:r>
      <w:proofErr w:type="spellStart"/>
      <w:r w:rsidRPr="0030636A">
        <w:rPr>
          <w:lang w:eastAsia="zh-CN"/>
        </w:rPr>
        <w:t>središnjem</w:t>
      </w:r>
      <w:proofErr w:type="spellEnd"/>
      <w:r w:rsidRPr="0030636A">
        <w:rPr>
          <w:lang w:eastAsia="zh-CN"/>
        </w:rPr>
        <w:t xml:space="preserve"> </w:t>
      </w:r>
      <w:proofErr w:type="spellStart"/>
      <w:r w:rsidRPr="0030636A">
        <w:rPr>
          <w:lang w:eastAsia="zh-CN"/>
        </w:rPr>
        <w:t>dijelu</w:t>
      </w:r>
      <w:proofErr w:type="spellEnd"/>
      <w:r w:rsidRPr="0030636A">
        <w:rPr>
          <w:lang w:eastAsia="zh-CN"/>
        </w:rPr>
        <w:t xml:space="preserve"> </w:t>
      </w:r>
      <w:proofErr w:type="spellStart"/>
      <w:r w:rsidRPr="0030636A">
        <w:rPr>
          <w:lang w:eastAsia="zh-CN"/>
        </w:rPr>
        <w:t>planine</w:t>
      </w:r>
      <w:proofErr w:type="spellEnd"/>
      <w:r w:rsidRPr="0030636A">
        <w:rPr>
          <w:lang w:eastAsia="zh-CN"/>
        </w:rPr>
        <w:t xml:space="preserve"> </w:t>
      </w:r>
      <w:proofErr w:type="spellStart"/>
      <w:r w:rsidRPr="0030636A">
        <w:rPr>
          <w:lang w:eastAsia="zh-CN"/>
        </w:rPr>
        <w:t>Ivančice</w:t>
      </w:r>
      <w:proofErr w:type="spellEnd"/>
      <w:r w:rsidRPr="0030636A">
        <w:rPr>
          <w:lang w:eastAsia="zh-CN"/>
        </w:rPr>
        <w:t xml:space="preserve">, </w:t>
      </w:r>
      <w:proofErr w:type="spellStart"/>
      <w:r w:rsidRPr="0030636A">
        <w:rPr>
          <w:lang w:eastAsia="zh-CN"/>
        </w:rPr>
        <w:t>odnosno</w:t>
      </w:r>
      <w:proofErr w:type="spellEnd"/>
      <w:r w:rsidRPr="0030636A">
        <w:rPr>
          <w:lang w:eastAsia="zh-CN"/>
        </w:rPr>
        <w:t xml:space="preserve"> </w:t>
      </w:r>
      <w:proofErr w:type="spellStart"/>
      <w:r w:rsidRPr="0030636A">
        <w:rPr>
          <w:lang w:eastAsia="zh-CN"/>
        </w:rPr>
        <w:t>na</w:t>
      </w:r>
      <w:proofErr w:type="spellEnd"/>
      <w:r w:rsidRPr="0030636A">
        <w:rPr>
          <w:lang w:eastAsia="zh-CN"/>
        </w:rPr>
        <w:t xml:space="preserve"> </w:t>
      </w:r>
      <w:proofErr w:type="spellStart"/>
      <w:r w:rsidRPr="0030636A">
        <w:rPr>
          <w:lang w:eastAsia="zh-CN"/>
        </w:rPr>
        <w:t>krajnjoj</w:t>
      </w:r>
      <w:proofErr w:type="spellEnd"/>
      <w:r w:rsidRPr="0030636A">
        <w:rPr>
          <w:lang w:eastAsia="zh-CN"/>
        </w:rPr>
        <w:t xml:space="preserve"> </w:t>
      </w:r>
      <w:proofErr w:type="spellStart"/>
      <w:r w:rsidRPr="0030636A">
        <w:rPr>
          <w:lang w:eastAsia="zh-CN"/>
        </w:rPr>
        <w:t>južnoj</w:t>
      </w:r>
      <w:proofErr w:type="spellEnd"/>
      <w:r w:rsidRPr="0030636A">
        <w:rPr>
          <w:lang w:eastAsia="zh-CN"/>
        </w:rPr>
        <w:t xml:space="preserve"> </w:t>
      </w:r>
      <w:proofErr w:type="spellStart"/>
      <w:r w:rsidRPr="0030636A">
        <w:rPr>
          <w:lang w:eastAsia="zh-CN"/>
        </w:rPr>
        <w:t>granici</w:t>
      </w:r>
      <w:proofErr w:type="spellEnd"/>
      <w:r w:rsidRPr="0030636A">
        <w:rPr>
          <w:lang w:eastAsia="zh-CN"/>
        </w:rPr>
        <w:t xml:space="preserve"> </w:t>
      </w:r>
      <w:proofErr w:type="spellStart"/>
      <w:r w:rsidRPr="0030636A">
        <w:rPr>
          <w:lang w:eastAsia="zh-CN"/>
        </w:rPr>
        <w:t>grada</w:t>
      </w:r>
      <w:proofErr w:type="spellEnd"/>
      <w:r w:rsidRPr="0030636A">
        <w:rPr>
          <w:lang w:eastAsia="zh-CN"/>
        </w:rPr>
        <w:t xml:space="preserve">. Svi </w:t>
      </w:r>
      <w:proofErr w:type="spellStart"/>
      <w:r w:rsidRPr="0030636A">
        <w:rPr>
          <w:lang w:eastAsia="zh-CN"/>
        </w:rPr>
        <w:t>su</w:t>
      </w:r>
      <w:proofErr w:type="spellEnd"/>
      <w:r w:rsidRPr="0030636A">
        <w:rPr>
          <w:lang w:eastAsia="zh-CN"/>
        </w:rPr>
        <w:t xml:space="preserve"> </w:t>
      </w:r>
      <w:proofErr w:type="spellStart"/>
      <w:r w:rsidRPr="0030636A">
        <w:rPr>
          <w:lang w:eastAsia="zh-CN"/>
        </w:rPr>
        <w:t>vrhunci</w:t>
      </w:r>
      <w:proofErr w:type="spellEnd"/>
      <w:r w:rsidRPr="0030636A">
        <w:rPr>
          <w:lang w:eastAsia="zh-CN"/>
        </w:rPr>
        <w:t xml:space="preserve"> </w:t>
      </w:r>
      <w:proofErr w:type="spellStart"/>
      <w:r w:rsidRPr="0030636A">
        <w:rPr>
          <w:lang w:eastAsia="zh-CN"/>
        </w:rPr>
        <w:t>izgrađeni</w:t>
      </w:r>
      <w:proofErr w:type="spellEnd"/>
      <w:r w:rsidRPr="0030636A">
        <w:rPr>
          <w:lang w:eastAsia="zh-CN"/>
        </w:rPr>
        <w:t xml:space="preserve"> od </w:t>
      </w:r>
      <w:proofErr w:type="spellStart"/>
      <w:r w:rsidRPr="0030636A">
        <w:rPr>
          <w:lang w:eastAsia="zh-CN"/>
        </w:rPr>
        <w:t>trijaskih</w:t>
      </w:r>
      <w:proofErr w:type="spellEnd"/>
      <w:r w:rsidRPr="0030636A">
        <w:rPr>
          <w:lang w:eastAsia="zh-CN"/>
        </w:rPr>
        <w:t xml:space="preserve"> </w:t>
      </w:r>
      <w:proofErr w:type="spellStart"/>
      <w:r w:rsidRPr="0030636A">
        <w:rPr>
          <w:lang w:eastAsia="zh-CN"/>
        </w:rPr>
        <w:t>vapnenaca</w:t>
      </w:r>
      <w:proofErr w:type="spellEnd"/>
      <w:r w:rsidRPr="0030636A">
        <w:rPr>
          <w:lang w:eastAsia="zh-CN"/>
        </w:rPr>
        <w:t xml:space="preserve"> </w:t>
      </w:r>
      <w:proofErr w:type="spellStart"/>
      <w:r w:rsidRPr="0030636A">
        <w:rPr>
          <w:lang w:eastAsia="zh-CN"/>
        </w:rPr>
        <w:t>i</w:t>
      </w:r>
      <w:proofErr w:type="spellEnd"/>
      <w:r w:rsidRPr="0030636A">
        <w:rPr>
          <w:lang w:eastAsia="zh-CN"/>
        </w:rPr>
        <w:t xml:space="preserve"> </w:t>
      </w:r>
      <w:proofErr w:type="spellStart"/>
      <w:r w:rsidRPr="0030636A">
        <w:rPr>
          <w:lang w:eastAsia="zh-CN"/>
        </w:rPr>
        <w:t>dolomita</w:t>
      </w:r>
      <w:proofErr w:type="spellEnd"/>
      <w:r w:rsidRPr="0030636A">
        <w:rPr>
          <w:lang w:eastAsia="zh-CN"/>
        </w:rPr>
        <w:t xml:space="preserve">, </w:t>
      </w:r>
      <w:proofErr w:type="spellStart"/>
      <w:r w:rsidRPr="0030636A">
        <w:rPr>
          <w:lang w:eastAsia="zh-CN"/>
        </w:rPr>
        <w:t>dok</w:t>
      </w:r>
      <w:proofErr w:type="spellEnd"/>
      <w:r w:rsidRPr="0030636A">
        <w:rPr>
          <w:lang w:eastAsia="zh-CN"/>
        </w:rPr>
        <w:t xml:space="preserve"> </w:t>
      </w:r>
      <w:proofErr w:type="spellStart"/>
      <w:r w:rsidRPr="0030636A">
        <w:rPr>
          <w:lang w:eastAsia="zh-CN"/>
        </w:rPr>
        <w:t>manje</w:t>
      </w:r>
      <w:proofErr w:type="spellEnd"/>
      <w:r w:rsidRPr="0030636A">
        <w:rPr>
          <w:lang w:eastAsia="zh-CN"/>
        </w:rPr>
        <w:t xml:space="preserve"> </w:t>
      </w:r>
      <w:proofErr w:type="spellStart"/>
      <w:r w:rsidRPr="0030636A">
        <w:rPr>
          <w:lang w:eastAsia="zh-CN"/>
        </w:rPr>
        <w:t>otporne</w:t>
      </w:r>
      <w:proofErr w:type="spellEnd"/>
      <w:r w:rsidRPr="0030636A">
        <w:rPr>
          <w:lang w:eastAsia="zh-CN"/>
        </w:rPr>
        <w:t xml:space="preserve"> </w:t>
      </w:r>
      <w:proofErr w:type="spellStart"/>
      <w:r w:rsidRPr="0030636A">
        <w:rPr>
          <w:lang w:eastAsia="zh-CN"/>
        </w:rPr>
        <w:t>stijene</w:t>
      </w:r>
      <w:proofErr w:type="spellEnd"/>
      <w:r w:rsidRPr="0030636A">
        <w:rPr>
          <w:lang w:eastAsia="zh-CN"/>
        </w:rPr>
        <w:t xml:space="preserve">, </w:t>
      </w:r>
      <w:proofErr w:type="spellStart"/>
      <w:r w:rsidRPr="0030636A">
        <w:rPr>
          <w:lang w:eastAsia="zh-CN"/>
        </w:rPr>
        <w:t>tvore</w:t>
      </w:r>
      <w:proofErr w:type="spellEnd"/>
      <w:r w:rsidRPr="0030636A">
        <w:rPr>
          <w:lang w:eastAsia="zh-CN"/>
        </w:rPr>
        <w:t xml:space="preserve"> </w:t>
      </w:r>
      <w:proofErr w:type="spellStart"/>
      <w:r w:rsidRPr="0030636A">
        <w:rPr>
          <w:lang w:eastAsia="zh-CN"/>
        </w:rPr>
        <w:t>najčešće</w:t>
      </w:r>
      <w:proofErr w:type="spellEnd"/>
      <w:r w:rsidRPr="0030636A">
        <w:rPr>
          <w:lang w:eastAsia="zh-CN"/>
        </w:rPr>
        <w:t xml:space="preserve"> </w:t>
      </w:r>
      <w:proofErr w:type="spellStart"/>
      <w:r w:rsidRPr="0030636A">
        <w:rPr>
          <w:lang w:eastAsia="zh-CN"/>
        </w:rPr>
        <w:t>kredni</w:t>
      </w:r>
      <w:proofErr w:type="spellEnd"/>
      <w:r w:rsidRPr="0030636A">
        <w:rPr>
          <w:lang w:eastAsia="zh-CN"/>
        </w:rPr>
        <w:t xml:space="preserve"> </w:t>
      </w:r>
      <w:proofErr w:type="spellStart"/>
      <w:r w:rsidRPr="0030636A">
        <w:rPr>
          <w:lang w:eastAsia="zh-CN"/>
        </w:rPr>
        <w:t>klastiti</w:t>
      </w:r>
      <w:proofErr w:type="spellEnd"/>
      <w:r w:rsidRPr="0030636A">
        <w:rPr>
          <w:lang w:eastAsia="zh-CN"/>
        </w:rPr>
        <w:t xml:space="preserve"> koji </w:t>
      </w:r>
      <w:proofErr w:type="spellStart"/>
      <w:r w:rsidRPr="0030636A">
        <w:rPr>
          <w:lang w:eastAsia="zh-CN"/>
        </w:rPr>
        <w:t>izgrađuju</w:t>
      </w:r>
      <w:proofErr w:type="spellEnd"/>
      <w:r w:rsidRPr="0030636A">
        <w:rPr>
          <w:lang w:eastAsia="zh-CN"/>
        </w:rPr>
        <w:t xml:space="preserve"> </w:t>
      </w:r>
      <w:proofErr w:type="spellStart"/>
      <w:r w:rsidRPr="0030636A">
        <w:rPr>
          <w:lang w:eastAsia="zh-CN"/>
        </w:rPr>
        <w:t>prijevoje</w:t>
      </w:r>
      <w:proofErr w:type="spellEnd"/>
      <w:r w:rsidRPr="0030636A">
        <w:rPr>
          <w:lang w:eastAsia="zh-CN"/>
        </w:rPr>
        <w:t xml:space="preserve"> </w:t>
      </w:r>
      <w:proofErr w:type="spellStart"/>
      <w:r w:rsidRPr="0030636A">
        <w:rPr>
          <w:lang w:eastAsia="zh-CN"/>
        </w:rPr>
        <w:t>ili</w:t>
      </w:r>
      <w:proofErr w:type="spellEnd"/>
      <w:r w:rsidRPr="0030636A">
        <w:rPr>
          <w:lang w:eastAsia="zh-CN"/>
        </w:rPr>
        <w:t xml:space="preserve"> </w:t>
      </w:r>
      <w:proofErr w:type="spellStart"/>
      <w:r w:rsidRPr="0030636A">
        <w:rPr>
          <w:lang w:eastAsia="zh-CN"/>
        </w:rPr>
        <w:t>su</w:t>
      </w:r>
      <w:proofErr w:type="spellEnd"/>
      <w:r w:rsidRPr="0030636A">
        <w:rPr>
          <w:lang w:eastAsia="zh-CN"/>
        </w:rPr>
        <w:t xml:space="preserve"> u </w:t>
      </w:r>
      <w:proofErr w:type="spellStart"/>
      <w:r w:rsidRPr="0030636A">
        <w:rPr>
          <w:lang w:eastAsia="zh-CN"/>
        </w:rPr>
        <w:t>njih</w:t>
      </w:r>
      <w:proofErr w:type="spellEnd"/>
      <w:r w:rsidRPr="0030636A">
        <w:rPr>
          <w:lang w:eastAsia="zh-CN"/>
        </w:rPr>
        <w:t xml:space="preserve"> </w:t>
      </w:r>
      <w:proofErr w:type="spellStart"/>
      <w:r w:rsidRPr="0030636A">
        <w:rPr>
          <w:lang w:eastAsia="zh-CN"/>
        </w:rPr>
        <w:t>urezani</w:t>
      </w:r>
      <w:proofErr w:type="spellEnd"/>
      <w:r w:rsidRPr="0030636A">
        <w:rPr>
          <w:lang w:eastAsia="zh-CN"/>
        </w:rPr>
        <w:t xml:space="preserve"> </w:t>
      </w:r>
      <w:proofErr w:type="spellStart"/>
      <w:r w:rsidRPr="0030636A">
        <w:rPr>
          <w:lang w:eastAsia="zh-CN"/>
        </w:rPr>
        <w:t>duboki</w:t>
      </w:r>
      <w:proofErr w:type="spellEnd"/>
      <w:r w:rsidRPr="0030636A">
        <w:rPr>
          <w:lang w:eastAsia="zh-CN"/>
        </w:rPr>
        <w:t xml:space="preserve"> </w:t>
      </w:r>
      <w:proofErr w:type="spellStart"/>
      <w:r w:rsidRPr="0030636A">
        <w:rPr>
          <w:lang w:eastAsia="zh-CN"/>
        </w:rPr>
        <w:t>jarci</w:t>
      </w:r>
      <w:proofErr w:type="spellEnd"/>
      <w:r w:rsidRPr="0030636A">
        <w:rPr>
          <w:lang w:eastAsia="zh-CN"/>
        </w:rPr>
        <w:t xml:space="preserve">. </w:t>
      </w:r>
      <w:proofErr w:type="spellStart"/>
      <w:r w:rsidRPr="0030636A">
        <w:rPr>
          <w:lang w:eastAsia="zh-CN"/>
        </w:rPr>
        <w:t>Dio</w:t>
      </w:r>
      <w:proofErr w:type="spellEnd"/>
      <w:r w:rsidRPr="0030636A">
        <w:rPr>
          <w:lang w:eastAsia="zh-CN"/>
        </w:rPr>
        <w:t xml:space="preserve"> </w:t>
      </w:r>
      <w:proofErr w:type="spellStart"/>
      <w:r w:rsidRPr="0030636A">
        <w:rPr>
          <w:lang w:eastAsia="zh-CN"/>
        </w:rPr>
        <w:t>Ivančice</w:t>
      </w:r>
      <w:proofErr w:type="spellEnd"/>
      <w:r w:rsidRPr="0030636A">
        <w:rPr>
          <w:lang w:eastAsia="zh-CN"/>
        </w:rPr>
        <w:t xml:space="preserve"> </w:t>
      </w:r>
      <w:proofErr w:type="spellStart"/>
      <w:r w:rsidRPr="0030636A">
        <w:rPr>
          <w:lang w:eastAsia="zh-CN"/>
        </w:rPr>
        <w:t>izgrađen</w:t>
      </w:r>
      <w:proofErr w:type="spellEnd"/>
      <w:r w:rsidRPr="0030636A">
        <w:rPr>
          <w:lang w:eastAsia="zh-CN"/>
        </w:rPr>
        <w:t xml:space="preserve"> je od </w:t>
      </w:r>
      <w:proofErr w:type="spellStart"/>
      <w:r w:rsidRPr="0030636A">
        <w:rPr>
          <w:lang w:eastAsia="zh-CN"/>
        </w:rPr>
        <w:t>mezozojskih</w:t>
      </w:r>
      <w:proofErr w:type="spellEnd"/>
      <w:r w:rsidRPr="0030636A">
        <w:rPr>
          <w:lang w:eastAsia="zh-CN"/>
        </w:rPr>
        <w:t xml:space="preserve"> </w:t>
      </w:r>
      <w:proofErr w:type="spellStart"/>
      <w:r w:rsidRPr="0030636A">
        <w:rPr>
          <w:lang w:eastAsia="zh-CN"/>
        </w:rPr>
        <w:t>karbonata</w:t>
      </w:r>
      <w:proofErr w:type="spellEnd"/>
      <w:r w:rsidRPr="0030636A">
        <w:rPr>
          <w:lang w:eastAsia="zh-CN"/>
        </w:rPr>
        <w:t>.</w:t>
      </w:r>
    </w:p>
    <w:p w14:paraId="5FDF6E95" w14:textId="77777777" w:rsidR="0030636A" w:rsidRPr="0030636A" w:rsidRDefault="0030636A" w:rsidP="0030636A">
      <w:pPr>
        <w:pStyle w:val="Odlomakpopisa"/>
        <w:rPr>
          <w:lang w:eastAsia="zh-CN"/>
        </w:rPr>
      </w:pPr>
      <w:proofErr w:type="spellStart"/>
      <w:r w:rsidRPr="0030636A">
        <w:rPr>
          <w:lang w:eastAsia="zh-CN"/>
        </w:rPr>
        <w:t>Prigorje</w:t>
      </w:r>
      <w:proofErr w:type="spellEnd"/>
      <w:r w:rsidRPr="0030636A">
        <w:rPr>
          <w:lang w:eastAsia="zh-CN"/>
        </w:rPr>
        <w:t xml:space="preserve"> </w:t>
      </w:r>
      <w:proofErr w:type="spellStart"/>
      <w:r w:rsidRPr="0030636A">
        <w:rPr>
          <w:lang w:eastAsia="zh-CN"/>
        </w:rPr>
        <w:t>označava</w:t>
      </w:r>
      <w:proofErr w:type="spellEnd"/>
      <w:r w:rsidRPr="0030636A">
        <w:rPr>
          <w:lang w:eastAsia="zh-CN"/>
        </w:rPr>
        <w:t xml:space="preserve"> </w:t>
      </w:r>
      <w:proofErr w:type="spellStart"/>
      <w:r w:rsidRPr="0030636A">
        <w:rPr>
          <w:lang w:eastAsia="zh-CN"/>
        </w:rPr>
        <w:t>brežuljkasto</w:t>
      </w:r>
      <w:proofErr w:type="spellEnd"/>
      <w:r w:rsidRPr="0030636A">
        <w:rPr>
          <w:lang w:eastAsia="zh-CN"/>
        </w:rPr>
        <w:t xml:space="preserve"> </w:t>
      </w:r>
      <w:proofErr w:type="spellStart"/>
      <w:r w:rsidRPr="0030636A">
        <w:rPr>
          <w:lang w:eastAsia="zh-CN"/>
        </w:rPr>
        <w:t>područje</w:t>
      </w:r>
      <w:proofErr w:type="spellEnd"/>
      <w:r w:rsidRPr="0030636A">
        <w:rPr>
          <w:lang w:eastAsia="zh-CN"/>
        </w:rPr>
        <w:t xml:space="preserve"> </w:t>
      </w:r>
      <w:proofErr w:type="spellStart"/>
      <w:r w:rsidRPr="0030636A">
        <w:rPr>
          <w:lang w:eastAsia="zh-CN"/>
        </w:rPr>
        <w:t>koje</w:t>
      </w:r>
      <w:proofErr w:type="spellEnd"/>
      <w:r w:rsidRPr="0030636A">
        <w:rPr>
          <w:lang w:eastAsia="zh-CN"/>
        </w:rPr>
        <w:t xml:space="preserve"> se </w:t>
      </w:r>
      <w:proofErr w:type="spellStart"/>
      <w:r w:rsidRPr="0030636A">
        <w:rPr>
          <w:lang w:eastAsia="zh-CN"/>
        </w:rPr>
        <w:t>podudara</w:t>
      </w:r>
      <w:proofErr w:type="spellEnd"/>
      <w:r w:rsidRPr="0030636A">
        <w:rPr>
          <w:lang w:eastAsia="zh-CN"/>
        </w:rPr>
        <w:t xml:space="preserve"> s </w:t>
      </w:r>
      <w:proofErr w:type="spellStart"/>
      <w:r w:rsidRPr="0030636A">
        <w:rPr>
          <w:lang w:eastAsia="zh-CN"/>
        </w:rPr>
        <w:t>građom</w:t>
      </w:r>
      <w:proofErr w:type="spellEnd"/>
      <w:r w:rsidRPr="0030636A">
        <w:rPr>
          <w:lang w:eastAsia="zh-CN"/>
        </w:rPr>
        <w:t xml:space="preserve"> </w:t>
      </w:r>
      <w:proofErr w:type="spellStart"/>
      <w:r w:rsidRPr="0030636A">
        <w:rPr>
          <w:lang w:eastAsia="zh-CN"/>
        </w:rPr>
        <w:t>Lepoglavske</w:t>
      </w:r>
      <w:proofErr w:type="spellEnd"/>
      <w:r w:rsidRPr="0030636A">
        <w:rPr>
          <w:lang w:eastAsia="zh-CN"/>
        </w:rPr>
        <w:t xml:space="preserve"> </w:t>
      </w:r>
      <w:proofErr w:type="spellStart"/>
      <w:r w:rsidRPr="0030636A">
        <w:rPr>
          <w:lang w:eastAsia="zh-CN"/>
        </w:rPr>
        <w:t>sinklinale</w:t>
      </w:r>
      <w:proofErr w:type="spellEnd"/>
      <w:r w:rsidRPr="0030636A">
        <w:rPr>
          <w:lang w:eastAsia="zh-CN"/>
        </w:rPr>
        <w:t xml:space="preserve"> (</w:t>
      </w:r>
      <w:proofErr w:type="spellStart"/>
      <w:r w:rsidRPr="0030636A">
        <w:rPr>
          <w:lang w:eastAsia="zh-CN"/>
        </w:rPr>
        <w:t>gornjobadenski</w:t>
      </w:r>
      <w:proofErr w:type="spellEnd"/>
      <w:r w:rsidRPr="0030636A">
        <w:rPr>
          <w:lang w:eastAsia="zh-CN"/>
        </w:rPr>
        <w:t xml:space="preserve"> </w:t>
      </w:r>
      <w:proofErr w:type="spellStart"/>
      <w:r w:rsidRPr="0030636A">
        <w:rPr>
          <w:lang w:eastAsia="zh-CN"/>
        </w:rPr>
        <w:t>vapnenci</w:t>
      </w:r>
      <w:proofErr w:type="spellEnd"/>
      <w:r w:rsidRPr="0030636A">
        <w:rPr>
          <w:lang w:eastAsia="zh-CN"/>
        </w:rPr>
        <w:t xml:space="preserve">, </w:t>
      </w:r>
      <w:proofErr w:type="spellStart"/>
      <w:r w:rsidRPr="0030636A">
        <w:rPr>
          <w:lang w:eastAsia="zh-CN"/>
        </w:rPr>
        <w:t>sarmatski</w:t>
      </w:r>
      <w:proofErr w:type="spellEnd"/>
      <w:r w:rsidRPr="0030636A">
        <w:rPr>
          <w:lang w:eastAsia="zh-CN"/>
        </w:rPr>
        <w:t xml:space="preserve"> </w:t>
      </w:r>
      <w:proofErr w:type="spellStart"/>
      <w:r w:rsidRPr="0030636A">
        <w:rPr>
          <w:lang w:eastAsia="zh-CN"/>
        </w:rPr>
        <w:t>lapori</w:t>
      </w:r>
      <w:proofErr w:type="spellEnd"/>
      <w:r w:rsidRPr="0030636A">
        <w:rPr>
          <w:lang w:eastAsia="zh-CN"/>
        </w:rPr>
        <w:t xml:space="preserve"> </w:t>
      </w:r>
      <w:proofErr w:type="spellStart"/>
      <w:r w:rsidRPr="0030636A">
        <w:rPr>
          <w:lang w:eastAsia="zh-CN"/>
        </w:rPr>
        <w:t>i</w:t>
      </w:r>
      <w:proofErr w:type="spellEnd"/>
      <w:r w:rsidRPr="0030636A">
        <w:rPr>
          <w:lang w:eastAsia="zh-CN"/>
        </w:rPr>
        <w:t xml:space="preserve"> dr.).</w:t>
      </w:r>
    </w:p>
    <w:p w14:paraId="19A24683" w14:textId="77777777" w:rsidR="0030636A" w:rsidRPr="0030636A" w:rsidRDefault="0030636A" w:rsidP="0030636A">
      <w:pPr>
        <w:pStyle w:val="Odlomakpopisa"/>
        <w:rPr>
          <w:lang w:eastAsia="zh-CN"/>
        </w:rPr>
      </w:pPr>
      <w:proofErr w:type="spellStart"/>
      <w:r w:rsidRPr="0030636A">
        <w:rPr>
          <w:lang w:eastAsia="zh-CN"/>
        </w:rPr>
        <w:t>Brežuljkasto</w:t>
      </w:r>
      <w:proofErr w:type="spellEnd"/>
      <w:r w:rsidRPr="0030636A">
        <w:rPr>
          <w:lang w:eastAsia="zh-CN"/>
        </w:rPr>
        <w:t xml:space="preserve"> </w:t>
      </w:r>
      <w:proofErr w:type="spellStart"/>
      <w:r w:rsidRPr="0030636A">
        <w:rPr>
          <w:lang w:eastAsia="zh-CN"/>
        </w:rPr>
        <w:t>područje</w:t>
      </w:r>
      <w:proofErr w:type="spellEnd"/>
      <w:r w:rsidRPr="0030636A">
        <w:rPr>
          <w:lang w:eastAsia="zh-CN"/>
        </w:rPr>
        <w:t xml:space="preserve"> </w:t>
      </w:r>
      <w:proofErr w:type="spellStart"/>
      <w:r w:rsidRPr="0030636A">
        <w:rPr>
          <w:lang w:eastAsia="zh-CN"/>
        </w:rPr>
        <w:t>čine</w:t>
      </w:r>
      <w:proofErr w:type="spellEnd"/>
      <w:r w:rsidRPr="0030636A">
        <w:rPr>
          <w:lang w:eastAsia="zh-CN"/>
        </w:rPr>
        <w:t xml:space="preserve"> </w:t>
      </w:r>
      <w:proofErr w:type="spellStart"/>
      <w:r w:rsidRPr="0030636A">
        <w:rPr>
          <w:lang w:eastAsia="zh-CN"/>
        </w:rPr>
        <w:t>brežuljci</w:t>
      </w:r>
      <w:proofErr w:type="spellEnd"/>
      <w:r w:rsidRPr="0030636A">
        <w:rPr>
          <w:lang w:eastAsia="zh-CN"/>
        </w:rPr>
        <w:t xml:space="preserve"> </w:t>
      </w:r>
      <w:proofErr w:type="spellStart"/>
      <w:r w:rsidRPr="0030636A">
        <w:rPr>
          <w:lang w:eastAsia="zh-CN"/>
        </w:rPr>
        <w:t>čija</w:t>
      </w:r>
      <w:proofErr w:type="spellEnd"/>
      <w:r w:rsidRPr="0030636A">
        <w:rPr>
          <w:lang w:eastAsia="zh-CN"/>
        </w:rPr>
        <w:t xml:space="preserve"> </w:t>
      </w:r>
      <w:proofErr w:type="spellStart"/>
      <w:r w:rsidRPr="0030636A">
        <w:rPr>
          <w:lang w:eastAsia="zh-CN"/>
        </w:rPr>
        <w:t>nadmorska</w:t>
      </w:r>
      <w:proofErr w:type="spellEnd"/>
      <w:r w:rsidRPr="0030636A">
        <w:rPr>
          <w:lang w:eastAsia="zh-CN"/>
        </w:rPr>
        <w:t xml:space="preserve"> </w:t>
      </w:r>
      <w:proofErr w:type="spellStart"/>
      <w:r w:rsidRPr="0030636A">
        <w:rPr>
          <w:lang w:eastAsia="zh-CN"/>
        </w:rPr>
        <w:t>visina</w:t>
      </w:r>
      <w:proofErr w:type="spellEnd"/>
      <w:r w:rsidRPr="0030636A">
        <w:rPr>
          <w:lang w:eastAsia="zh-CN"/>
        </w:rPr>
        <w:t xml:space="preserve"> </w:t>
      </w:r>
      <w:proofErr w:type="spellStart"/>
      <w:r w:rsidRPr="0030636A">
        <w:rPr>
          <w:lang w:eastAsia="zh-CN"/>
        </w:rPr>
        <w:t>varira</w:t>
      </w:r>
      <w:proofErr w:type="spellEnd"/>
      <w:r w:rsidRPr="0030636A">
        <w:rPr>
          <w:lang w:eastAsia="zh-CN"/>
        </w:rPr>
        <w:t xml:space="preserve"> od 250 do 400 m. </w:t>
      </w:r>
      <w:proofErr w:type="spellStart"/>
      <w:r w:rsidRPr="0030636A">
        <w:rPr>
          <w:lang w:eastAsia="zh-CN"/>
        </w:rPr>
        <w:t>Padine</w:t>
      </w:r>
      <w:proofErr w:type="spellEnd"/>
      <w:r w:rsidRPr="0030636A">
        <w:rPr>
          <w:lang w:eastAsia="zh-CN"/>
        </w:rPr>
        <w:t xml:space="preserve"> </w:t>
      </w:r>
      <w:proofErr w:type="spellStart"/>
      <w:r w:rsidRPr="0030636A">
        <w:rPr>
          <w:lang w:eastAsia="zh-CN"/>
        </w:rPr>
        <w:t>su</w:t>
      </w:r>
      <w:proofErr w:type="spellEnd"/>
      <w:r w:rsidRPr="0030636A">
        <w:rPr>
          <w:lang w:eastAsia="zh-CN"/>
        </w:rPr>
        <w:t xml:space="preserve"> </w:t>
      </w:r>
      <w:proofErr w:type="spellStart"/>
      <w:r w:rsidRPr="0030636A">
        <w:rPr>
          <w:lang w:eastAsia="zh-CN"/>
        </w:rPr>
        <w:t>blago</w:t>
      </w:r>
      <w:proofErr w:type="spellEnd"/>
      <w:r w:rsidRPr="0030636A">
        <w:rPr>
          <w:lang w:eastAsia="zh-CN"/>
        </w:rPr>
        <w:t xml:space="preserve"> </w:t>
      </w:r>
      <w:proofErr w:type="spellStart"/>
      <w:r w:rsidRPr="0030636A">
        <w:rPr>
          <w:lang w:eastAsia="zh-CN"/>
        </w:rPr>
        <w:t>nagnute</w:t>
      </w:r>
      <w:proofErr w:type="spellEnd"/>
      <w:r w:rsidRPr="0030636A">
        <w:rPr>
          <w:lang w:eastAsia="zh-CN"/>
        </w:rPr>
        <w:t xml:space="preserve">, a </w:t>
      </w:r>
      <w:proofErr w:type="spellStart"/>
      <w:r w:rsidRPr="0030636A">
        <w:rPr>
          <w:lang w:eastAsia="zh-CN"/>
        </w:rPr>
        <w:t>vrhovi</w:t>
      </w:r>
      <w:proofErr w:type="spellEnd"/>
      <w:r w:rsidRPr="0030636A">
        <w:rPr>
          <w:lang w:eastAsia="zh-CN"/>
        </w:rPr>
        <w:t xml:space="preserve"> </w:t>
      </w:r>
      <w:proofErr w:type="spellStart"/>
      <w:r w:rsidRPr="0030636A">
        <w:rPr>
          <w:lang w:eastAsia="zh-CN"/>
        </w:rPr>
        <w:t>zaobljeni</w:t>
      </w:r>
      <w:proofErr w:type="spellEnd"/>
      <w:r w:rsidRPr="0030636A">
        <w:rPr>
          <w:lang w:eastAsia="zh-CN"/>
        </w:rPr>
        <w:t xml:space="preserve"> </w:t>
      </w:r>
      <w:proofErr w:type="spellStart"/>
      <w:r w:rsidRPr="0030636A">
        <w:rPr>
          <w:lang w:eastAsia="zh-CN"/>
        </w:rPr>
        <w:t>što</w:t>
      </w:r>
      <w:proofErr w:type="spellEnd"/>
      <w:r w:rsidRPr="0030636A">
        <w:rPr>
          <w:lang w:eastAsia="zh-CN"/>
        </w:rPr>
        <w:t xml:space="preserve"> je u </w:t>
      </w:r>
      <w:proofErr w:type="spellStart"/>
      <w:r w:rsidRPr="0030636A">
        <w:rPr>
          <w:lang w:eastAsia="zh-CN"/>
        </w:rPr>
        <w:t>skladu</w:t>
      </w:r>
      <w:proofErr w:type="spellEnd"/>
      <w:r w:rsidRPr="0030636A">
        <w:rPr>
          <w:lang w:eastAsia="zh-CN"/>
        </w:rPr>
        <w:t xml:space="preserve"> s </w:t>
      </w:r>
      <w:proofErr w:type="spellStart"/>
      <w:r w:rsidRPr="0030636A">
        <w:rPr>
          <w:lang w:eastAsia="zh-CN"/>
        </w:rPr>
        <w:t>litološkim</w:t>
      </w:r>
      <w:proofErr w:type="spellEnd"/>
      <w:r w:rsidRPr="0030636A">
        <w:rPr>
          <w:lang w:eastAsia="zh-CN"/>
        </w:rPr>
        <w:t xml:space="preserve"> </w:t>
      </w:r>
      <w:proofErr w:type="spellStart"/>
      <w:r w:rsidRPr="0030636A">
        <w:rPr>
          <w:lang w:eastAsia="zh-CN"/>
        </w:rPr>
        <w:t>sastavom</w:t>
      </w:r>
      <w:proofErr w:type="spellEnd"/>
      <w:r w:rsidRPr="0030636A">
        <w:rPr>
          <w:lang w:eastAsia="zh-CN"/>
        </w:rPr>
        <w:t xml:space="preserve"> </w:t>
      </w:r>
      <w:proofErr w:type="spellStart"/>
      <w:r w:rsidRPr="0030636A">
        <w:rPr>
          <w:lang w:eastAsia="zh-CN"/>
        </w:rPr>
        <w:t>stijena</w:t>
      </w:r>
      <w:proofErr w:type="spellEnd"/>
      <w:r w:rsidRPr="0030636A">
        <w:rPr>
          <w:lang w:eastAsia="zh-CN"/>
        </w:rPr>
        <w:t xml:space="preserve"> </w:t>
      </w:r>
      <w:proofErr w:type="spellStart"/>
      <w:r w:rsidRPr="0030636A">
        <w:rPr>
          <w:lang w:eastAsia="zh-CN"/>
        </w:rPr>
        <w:t>koje</w:t>
      </w:r>
      <w:proofErr w:type="spellEnd"/>
      <w:r w:rsidRPr="0030636A">
        <w:rPr>
          <w:lang w:eastAsia="zh-CN"/>
        </w:rPr>
        <w:t xml:space="preserve"> </w:t>
      </w:r>
      <w:proofErr w:type="spellStart"/>
      <w:r w:rsidRPr="0030636A">
        <w:rPr>
          <w:lang w:eastAsia="zh-CN"/>
        </w:rPr>
        <w:t>ih</w:t>
      </w:r>
      <w:proofErr w:type="spellEnd"/>
      <w:r w:rsidRPr="0030636A">
        <w:rPr>
          <w:lang w:eastAsia="zh-CN"/>
        </w:rPr>
        <w:t xml:space="preserve"> </w:t>
      </w:r>
      <w:proofErr w:type="spellStart"/>
      <w:r w:rsidRPr="0030636A">
        <w:rPr>
          <w:lang w:eastAsia="zh-CN"/>
        </w:rPr>
        <w:t>izgrađuju</w:t>
      </w:r>
      <w:proofErr w:type="spellEnd"/>
      <w:r w:rsidRPr="0030636A">
        <w:rPr>
          <w:lang w:eastAsia="zh-CN"/>
        </w:rPr>
        <w:t xml:space="preserve"> (</w:t>
      </w:r>
      <w:proofErr w:type="spellStart"/>
      <w:r w:rsidRPr="0030636A">
        <w:rPr>
          <w:lang w:eastAsia="zh-CN"/>
        </w:rPr>
        <w:t>slabo</w:t>
      </w:r>
      <w:proofErr w:type="spellEnd"/>
      <w:r w:rsidRPr="0030636A">
        <w:rPr>
          <w:lang w:eastAsia="zh-CN"/>
        </w:rPr>
        <w:t xml:space="preserve"> </w:t>
      </w:r>
      <w:proofErr w:type="spellStart"/>
      <w:r w:rsidRPr="0030636A">
        <w:rPr>
          <w:lang w:eastAsia="zh-CN"/>
        </w:rPr>
        <w:t>vezani</w:t>
      </w:r>
      <w:proofErr w:type="spellEnd"/>
      <w:r w:rsidRPr="0030636A">
        <w:rPr>
          <w:lang w:eastAsia="zh-CN"/>
        </w:rPr>
        <w:t xml:space="preserve"> </w:t>
      </w:r>
      <w:proofErr w:type="spellStart"/>
      <w:r w:rsidRPr="0030636A">
        <w:rPr>
          <w:lang w:eastAsia="zh-CN"/>
        </w:rPr>
        <w:t>pijesci</w:t>
      </w:r>
      <w:proofErr w:type="spellEnd"/>
      <w:r w:rsidRPr="0030636A">
        <w:rPr>
          <w:lang w:eastAsia="zh-CN"/>
        </w:rPr>
        <w:t xml:space="preserve">, </w:t>
      </w:r>
      <w:proofErr w:type="spellStart"/>
      <w:r w:rsidRPr="0030636A">
        <w:rPr>
          <w:lang w:eastAsia="zh-CN"/>
        </w:rPr>
        <w:t>pješčenjaci</w:t>
      </w:r>
      <w:proofErr w:type="spellEnd"/>
      <w:r w:rsidRPr="0030636A">
        <w:rPr>
          <w:lang w:eastAsia="zh-CN"/>
        </w:rPr>
        <w:t xml:space="preserve">, </w:t>
      </w:r>
      <w:proofErr w:type="spellStart"/>
      <w:r w:rsidRPr="0030636A">
        <w:rPr>
          <w:lang w:eastAsia="zh-CN"/>
        </w:rPr>
        <w:t>sitni</w:t>
      </w:r>
      <w:proofErr w:type="spellEnd"/>
      <w:r w:rsidRPr="0030636A">
        <w:rPr>
          <w:lang w:eastAsia="zh-CN"/>
        </w:rPr>
        <w:t xml:space="preserve"> </w:t>
      </w:r>
      <w:proofErr w:type="spellStart"/>
      <w:r w:rsidRPr="0030636A">
        <w:rPr>
          <w:lang w:eastAsia="zh-CN"/>
        </w:rPr>
        <w:t>šljunci</w:t>
      </w:r>
      <w:proofErr w:type="spellEnd"/>
      <w:r w:rsidRPr="0030636A">
        <w:rPr>
          <w:lang w:eastAsia="zh-CN"/>
        </w:rPr>
        <w:t xml:space="preserve">, </w:t>
      </w:r>
      <w:proofErr w:type="spellStart"/>
      <w:r w:rsidRPr="0030636A">
        <w:rPr>
          <w:lang w:eastAsia="zh-CN"/>
        </w:rPr>
        <w:t>glinoviti</w:t>
      </w:r>
      <w:proofErr w:type="spellEnd"/>
      <w:r w:rsidRPr="0030636A">
        <w:rPr>
          <w:lang w:eastAsia="zh-CN"/>
        </w:rPr>
        <w:t xml:space="preserve"> </w:t>
      </w:r>
      <w:proofErr w:type="spellStart"/>
      <w:r w:rsidRPr="0030636A">
        <w:rPr>
          <w:lang w:eastAsia="zh-CN"/>
        </w:rPr>
        <w:t>lapori</w:t>
      </w:r>
      <w:proofErr w:type="spellEnd"/>
      <w:r w:rsidRPr="0030636A">
        <w:rPr>
          <w:lang w:eastAsia="zh-CN"/>
        </w:rPr>
        <w:t xml:space="preserve"> </w:t>
      </w:r>
      <w:proofErr w:type="spellStart"/>
      <w:r w:rsidRPr="0030636A">
        <w:rPr>
          <w:lang w:eastAsia="zh-CN"/>
        </w:rPr>
        <w:t>i</w:t>
      </w:r>
      <w:proofErr w:type="spellEnd"/>
      <w:r w:rsidRPr="0030636A">
        <w:rPr>
          <w:lang w:eastAsia="zh-CN"/>
        </w:rPr>
        <w:t xml:space="preserve"> </w:t>
      </w:r>
      <w:proofErr w:type="spellStart"/>
      <w:r w:rsidRPr="0030636A">
        <w:rPr>
          <w:lang w:eastAsia="zh-CN"/>
        </w:rPr>
        <w:t>tufovi</w:t>
      </w:r>
      <w:proofErr w:type="spellEnd"/>
      <w:r w:rsidRPr="0030636A">
        <w:rPr>
          <w:lang w:eastAsia="zh-CN"/>
        </w:rPr>
        <w:t>).</w:t>
      </w:r>
    </w:p>
    <w:p w14:paraId="50C241C6" w14:textId="0177D727" w:rsidR="0030636A" w:rsidRPr="00707664" w:rsidRDefault="0030636A" w:rsidP="0030636A">
      <w:pPr>
        <w:pStyle w:val="Odlomakpopisa"/>
        <w:rPr>
          <w:lang w:eastAsia="zh-CN"/>
        </w:rPr>
      </w:pPr>
      <w:proofErr w:type="spellStart"/>
      <w:r w:rsidRPr="0030636A">
        <w:rPr>
          <w:lang w:eastAsia="zh-CN"/>
        </w:rPr>
        <w:t>Nizina</w:t>
      </w:r>
      <w:proofErr w:type="spellEnd"/>
      <w:r w:rsidRPr="0030636A">
        <w:rPr>
          <w:lang w:eastAsia="zh-CN"/>
        </w:rPr>
        <w:t xml:space="preserve"> se </w:t>
      </w:r>
      <w:proofErr w:type="spellStart"/>
      <w:r w:rsidRPr="0030636A">
        <w:rPr>
          <w:lang w:eastAsia="zh-CN"/>
        </w:rPr>
        <w:t>nalazi</w:t>
      </w:r>
      <w:proofErr w:type="spellEnd"/>
      <w:r w:rsidRPr="0030636A">
        <w:rPr>
          <w:lang w:eastAsia="zh-CN"/>
        </w:rPr>
        <w:t xml:space="preserve"> u </w:t>
      </w:r>
      <w:proofErr w:type="spellStart"/>
      <w:r w:rsidRPr="0030636A">
        <w:rPr>
          <w:lang w:eastAsia="zh-CN"/>
        </w:rPr>
        <w:t>dolini</w:t>
      </w:r>
      <w:proofErr w:type="spellEnd"/>
      <w:r w:rsidRPr="0030636A">
        <w:rPr>
          <w:lang w:eastAsia="zh-CN"/>
        </w:rPr>
        <w:t xml:space="preserve"> </w:t>
      </w:r>
      <w:proofErr w:type="spellStart"/>
      <w:r w:rsidRPr="0030636A">
        <w:rPr>
          <w:lang w:eastAsia="zh-CN"/>
        </w:rPr>
        <w:t>rijeke</w:t>
      </w:r>
      <w:proofErr w:type="spellEnd"/>
      <w:r w:rsidRPr="0030636A">
        <w:rPr>
          <w:lang w:eastAsia="zh-CN"/>
        </w:rPr>
        <w:t xml:space="preserve"> </w:t>
      </w:r>
      <w:proofErr w:type="spellStart"/>
      <w:r w:rsidRPr="0030636A">
        <w:rPr>
          <w:lang w:eastAsia="zh-CN"/>
        </w:rPr>
        <w:t>Bednje</w:t>
      </w:r>
      <w:proofErr w:type="spellEnd"/>
      <w:r w:rsidRPr="0030636A">
        <w:rPr>
          <w:lang w:eastAsia="zh-CN"/>
        </w:rPr>
        <w:t xml:space="preserve"> u </w:t>
      </w:r>
      <w:proofErr w:type="spellStart"/>
      <w:r w:rsidRPr="0030636A">
        <w:rPr>
          <w:lang w:eastAsia="zh-CN"/>
        </w:rPr>
        <w:t>sklopu</w:t>
      </w:r>
      <w:proofErr w:type="spellEnd"/>
      <w:r w:rsidRPr="0030636A">
        <w:rPr>
          <w:lang w:eastAsia="zh-CN"/>
        </w:rPr>
        <w:t xml:space="preserve"> </w:t>
      </w:r>
      <w:proofErr w:type="spellStart"/>
      <w:r w:rsidRPr="0030636A">
        <w:rPr>
          <w:lang w:eastAsia="zh-CN"/>
        </w:rPr>
        <w:t>tzv</w:t>
      </w:r>
      <w:proofErr w:type="spellEnd"/>
      <w:r w:rsidRPr="0030636A">
        <w:rPr>
          <w:lang w:eastAsia="zh-CN"/>
        </w:rPr>
        <w:t xml:space="preserve">. </w:t>
      </w:r>
      <w:proofErr w:type="spellStart"/>
      <w:r w:rsidRPr="0030636A">
        <w:rPr>
          <w:lang w:eastAsia="zh-CN"/>
        </w:rPr>
        <w:t>Lepoglavsko</w:t>
      </w:r>
      <w:proofErr w:type="spellEnd"/>
      <w:r w:rsidRPr="0030636A">
        <w:rPr>
          <w:lang w:eastAsia="zh-CN"/>
        </w:rPr>
        <w:t xml:space="preserve"> - </w:t>
      </w:r>
      <w:proofErr w:type="spellStart"/>
      <w:r w:rsidRPr="0030636A">
        <w:rPr>
          <w:lang w:eastAsia="zh-CN"/>
        </w:rPr>
        <w:t>ivanečkog</w:t>
      </w:r>
      <w:proofErr w:type="spellEnd"/>
      <w:r w:rsidRPr="0030636A">
        <w:rPr>
          <w:lang w:eastAsia="zh-CN"/>
        </w:rPr>
        <w:t xml:space="preserve"> </w:t>
      </w:r>
      <w:proofErr w:type="spellStart"/>
      <w:r w:rsidRPr="0030636A">
        <w:rPr>
          <w:lang w:eastAsia="zh-CN"/>
        </w:rPr>
        <w:t>polja</w:t>
      </w:r>
      <w:proofErr w:type="spellEnd"/>
      <w:r w:rsidRPr="0030636A">
        <w:rPr>
          <w:lang w:eastAsia="zh-CN"/>
        </w:rPr>
        <w:t xml:space="preserve">. Polje </w:t>
      </w:r>
      <w:proofErr w:type="spellStart"/>
      <w:r w:rsidRPr="0030636A">
        <w:rPr>
          <w:lang w:eastAsia="zh-CN"/>
        </w:rPr>
        <w:t>tvori</w:t>
      </w:r>
      <w:proofErr w:type="spellEnd"/>
      <w:r w:rsidRPr="0030636A">
        <w:rPr>
          <w:lang w:eastAsia="zh-CN"/>
        </w:rPr>
        <w:t xml:space="preserve"> </w:t>
      </w:r>
      <w:proofErr w:type="spellStart"/>
      <w:r w:rsidRPr="0030636A">
        <w:rPr>
          <w:lang w:eastAsia="zh-CN"/>
        </w:rPr>
        <w:t>niska</w:t>
      </w:r>
      <w:proofErr w:type="spellEnd"/>
      <w:r w:rsidRPr="0030636A">
        <w:rPr>
          <w:lang w:eastAsia="zh-CN"/>
        </w:rPr>
        <w:t xml:space="preserve"> </w:t>
      </w:r>
      <w:proofErr w:type="spellStart"/>
      <w:r w:rsidRPr="0030636A">
        <w:rPr>
          <w:lang w:eastAsia="zh-CN"/>
        </w:rPr>
        <w:t>i</w:t>
      </w:r>
      <w:proofErr w:type="spellEnd"/>
      <w:r w:rsidRPr="0030636A">
        <w:rPr>
          <w:lang w:eastAsia="zh-CN"/>
        </w:rPr>
        <w:t xml:space="preserve"> </w:t>
      </w:r>
      <w:proofErr w:type="spellStart"/>
      <w:r w:rsidRPr="0030636A">
        <w:rPr>
          <w:lang w:eastAsia="zh-CN"/>
        </w:rPr>
        <w:t>mjestimično</w:t>
      </w:r>
      <w:proofErr w:type="spellEnd"/>
      <w:r w:rsidRPr="0030636A">
        <w:rPr>
          <w:lang w:eastAsia="zh-CN"/>
        </w:rPr>
        <w:t xml:space="preserve"> </w:t>
      </w:r>
      <w:proofErr w:type="spellStart"/>
      <w:r w:rsidRPr="0030636A">
        <w:rPr>
          <w:lang w:eastAsia="zh-CN"/>
        </w:rPr>
        <w:t>močvarna</w:t>
      </w:r>
      <w:proofErr w:type="spellEnd"/>
      <w:r w:rsidRPr="0030636A">
        <w:rPr>
          <w:lang w:eastAsia="zh-CN"/>
        </w:rPr>
        <w:t xml:space="preserve"> dolina </w:t>
      </w:r>
      <w:proofErr w:type="spellStart"/>
      <w:r w:rsidRPr="0030636A">
        <w:rPr>
          <w:lang w:eastAsia="zh-CN"/>
        </w:rPr>
        <w:t>rijeke</w:t>
      </w:r>
      <w:proofErr w:type="spellEnd"/>
      <w:r w:rsidRPr="0030636A">
        <w:rPr>
          <w:lang w:eastAsia="zh-CN"/>
        </w:rPr>
        <w:t xml:space="preserve"> </w:t>
      </w:r>
      <w:proofErr w:type="spellStart"/>
      <w:r w:rsidRPr="0030636A">
        <w:rPr>
          <w:lang w:eastAsia="zh-CN"/>
        </w:rPr>
        <w:t>Bednje</w:t>
      </w:r>
      <w:proofErr w:type="spellEnd"/>
      <w:r w:rsidRPr="0030636A">
        <w:rPr>
          <w:lang w:eastAsia="zh-CN"/>
        </w:rPr>
        <w:t xml:space="preserve"> s </w:t>
      </w:r>
      <w:proofErr w:type="spellStart"/>
      <w:r w:rsidRPr="0030636A">
        <w:rPr>
          <w:lang w:eastAsia="zh-CN"/>
        </w:rPr>
        <w:t>njezinim</w:t>
      </w:r>
      <w:proofErr w:type="spellEnd"/>
      <w:r w:rsidRPr="0030636A">
        <w:rPr>
          <w:lang w:eastAsia="zh-CN"/>
        </w:rPr>
        <w:t xml:space="preserve"> </w:t>
      </w:r>
      <w:proofErr w:type="spellStart"/>
      <w:r w:rsidRPr="0030636A">
        <w:rPr>
          <w:lang w:eastAsia="zh-CN"/>
        </w:rPr>
        <w:t>pritocima</w:t>
      </w:r>
      <w:proofErr w:type="spellEnd"/>
      <w:r w:rsidRPr="0030636A">
        <w:rPr>
          <w:lang w:eastAsia="zh-CN"/>
        </w:rPr>
        <w:t xml:space="preserve">. U </w:t>
      </w:r>
      <w:proofErr w:type="spellStart"/>
      <w:r w:rsidRPr="0030636A">
        <w:rPr>
          <w:lang w:eastAsia="zh-CN"/>
        </w:rPr>
        <w:t>Margečansko-</w:t>
      </w:r>
      <w:r w:rsidRPr="0030636A">
        <w:rPr>
          <w:lang w:eastAsia="zh-CN"/>
        </w:rPr>
        <w:lastRenderedPageBreak/>
        <w:t>završkom</w:t>
      </w:r>
      <w:proofErr w:type="spellEnd"/>
      <w:r w:rsidRPr="0030636A">
        <w:rPr>
          <w:lang w:eastAsia="zh-CN"/>
        </w:rPr>
        <w:t xml:space="preserve"> </w:t>
      </w:r>
      <w:proofErr w:type="spellStart"/>
      <w:r w:rsidRPr="0030636A">
        <w:rPr>
          <w:lang w:eastAsia="zh-CN"/>
        </w:rPr>
        <w:t>polju</w:t>
      </w:r>
      <w:proofErr w:type="spellEnd"/>
      <w:r w:rsidRPr="0030636A">
        <w:rPr>
          <w:lang w:eastAsia="zh-CN"/>
        </w:rPr>
        <w:t xml:space="preserve"> </w:t>
      </w:r>
      <w:proofErr w:type="spellStart"/>
      <w:r w:rsidRPr="0030636A">
        <w:rPr>
          <w:lang w:eastAsia="zh-CN"/>
        </w:rPr>
        <w:t>najzanimljiviji</w:t>
      </w:r>
      <w:proofErr w:type="spellEnd"/>
      <w:r w:rsidRPr="0030636A">
        <w:rPr>
          <w:lang w:eastAsia="zh-CN"/>
        </w:rPr>
        <w:t xml:space="preserve"> je </w:t>
      </w:r>
      <w:proofErr w:type="spellStart"/>
      <w:r w:rsidRPr="0030636A">
        <w:rPr>
          <w:lang w:eastAsia="zh-CN"/>
        </w:rPr>
        <w:t>kanjon</w:t>
      </w:r>
      <w:proofErr w:type="spellEnd"/>
      <w:r w:rsidRPr="0030636A">
        <w:rPr>
          <w:lang w:eastAsia="zh-CN"/>
        </w:rPr>
        <w:t xml:space="preserve"> </w:t>
      </w:r>
      <w:proofErr w:type="spellStart"/>
      <w:r w:rsidRPr="0030636A">
        <w:rPr>
          <w:lang w:eastAsia="zh-CN"/>
        </w:rPr>
        <w:t>rijeke</w:t>
      </w:r>
      <w:proofErr w:type="spellEnd"/>
      <w:r w:rsidRPr="0030636A">
        <w:rPr>
          <w:lang w:eastAsia="zh-CN"/>
        </w:rPr>
        <w:t xml:space="preserve"> </w:t>
      </w:r>
      <w:proofErr w:type="spellStart"/>
      <w:r w:rsidRPr="0030636A">
        <w:rPr>
          <w:lang w:eastAsia="zh-CN"/>
        </w:rPr>
        <w:t>Bednje</w:t>
      </w:r>
      <w:proofErr w:type="spellEnd"/>
      <w:r w:rsidRPr="0030636A">
        <w:rPr>
          <w:lang w:eastAsia="zh-CN"/>
        </w:rPr>
        <w:t xml:space="preserve"> </w:t>
      </w:r>
      <w:proofErr w:type="spellStart"/>
      <w:r w:rsidRPr="0030636A">
        <w:rPr>
          <w:lang w:eastAsia="zh-CN"/>
        </w:rPr>
        <w:t>kod</w:t>
      </w:r>
      <w:proofErr w:type="spellEnd"/>
      <w:r w:rsidRPr="0030636A">
        <w:rPr>
          <w:lang w:eastAsia="zh-CN"/>
        </w:rPr>
        <w:t xml:space="preserve"> </w:t>
      </w:r>
      <w:proofErr w:type="spellStart"/>
      <w:r w:rsidRPr="0030636A">
        <w:rPr>
          <w:lang w:eastAsia="zh-CN"/>
        </w:rPr>
        <w:t>Margečana</w:t>
      </w:r>
      <w:proofErr w:type="spellEnd"/>
      <w:r w:rsidRPr="0030636A">
        <w:rPr>
          <w:lang w:eastAsia="zh-CN"/>
        </w:rPr>
        <w:t xml:space="preserve">, </w:t>
      </w:r>
      <w:proofErr w:type="spellStart"/>
      <w:r w:rsidRPr="0030636A">
        <w:rPr>
          <w:lang w:eastAsia="zh-CN"/>
        </w:rPr>
        <w:t>gdje</w:t>
      </w:r>
      <w:proofErr w:type="spellEnd"/>
      <w:r w:rsidRPr="0030636A">
        <w:rPr>
          <w:lang w:eastAsia="zh-CN"/>
        </w:rPr>
        <w:t xml:space="preserve"> je </w:t>
      </w:r>
      <w:proofErr w:type="spellStart"/>
      <w:r w:rsidRPr="0030636A">
        <w:rPr>
          <w:lang w:eastAsia="zh-CN"/>
        </w:rPr>
        <w:t>rijeka</w:t>
      </w:r>
      <w:proofErr w:type="spellEnd"/>
      <w:r w:rsidRPr="0030636A">
        <w:rPr>
          <w:lang w:eastAsia="zh-CN"/>
        </w:rPr>
        <w:t xml:space="preserve"> </w:t>
      </w:r>
      <w:proofErr w:type="spellStart"/>
      <w:r w:rsidRPr="0030636A">
        <w:rPr>
          <w:lang w:eastAsia="zh-CN"/>
        </w:rPr>
        <w:t>usjekla</w:t>
      </w:r>
      <w:proofErr w:type="spellEnd"/>
      <w:r w:rsidRPr="0030636A">
        <w:rPr>
          <w:lang w:eastAsia="zh-CN"/>
        </w:rPr>
        <w:t xml:space="preserve"> </w:t>
      </w:r>
      <w:proofErr w:type="spellStart"/>
      <w:r w:rsidRPr="0030636A">
        <w:rPr>
          <w:lang w:eastAsia="zh-CN"/>
        </w:rPr>
        <w:t>korito</w:t>
      </w:r>
      <w:proofErr w:type="spellEnd"/>
      <w:r w:rsidRPr="0030636A">
        <w:rPr>
          <w:lang w:eastAsia="zh-CN"/>
        </w:rPr>
        <w:t xml:space="preserve"> u </w:t>
      </w:r>
      <w:proofErr w:type="spellStart"/>
      <w:r w:rsidRPr="0030636A">
        <w:rPr>
          <w:lang w:eastAsia="zh-CN"/>
        </w:rPr>
        <w:t>srednjotrijaske</w:t>
      </w:r>
      <w:proofErr w:type="spellEnd"/>
      <w:r w:rsidRPr="0030636A">
        <w:rPr>
          <w:lang w:eastAsia="zh-CN"/>
        </w:rPr>
        <w:t xml:space="preserve"> </w:t>
      </w:r>
      <w:proofErr w:type="spellStart"/>
      <w:r w:rsidRPr="0030636A">
        <w:rPr>
          <w:lang w:eastAsia="zh-CN"/>
        </w:rPr>
        <w:t>tufove</w:t>
      </w:r>
      <w:proofErr w:type="spellEnd"/>
      <w:r w:rsidRPr="0030636A">
        <w:rPr>
          <w:lang w:eastAsia="zh-CN"/>
        </w:rPr>
        <w:t>.</w:t>
      </w:r>
    </w:p>
    <w:p w14:paraId="7790F629" w14:textId="77777777" w:rsidR="00707664" w:rsidRPr="00707664" w:rsidRDefault="00707664" w:rsidP="00AE2C6E">
      <w:pPr>
        <w:pStyle w:val="Naslov3"/>
      </w:pPr>
      <w:bookmarkStart w:id="489" w:name="_Toc10544822"/>
      <w:bookmarkStart w:id="490" w:name="_Toc10544982"/>
      <w:bookmarkStart w:id="491" w:name="_Toc65821401"/>
      <w:r w:rsidRPr="00707664">
        <w:t>Uzrok</w:t>
      </w:r>
      <w:bookmarkEnd w:id="489"/>
      <w:bookmarkEnd w:id="490"/>
      <w:bookmarkEnd w:id="491"/>
      <w:r w:rsidRPr="00707664">
        <w:t xml:space="preserve"> </w:t>
      </w:r>
    </w:p>
    <w:p w14:paraId="0F40844D" w14:textId="77777777" w:rsidR="00707664" w:rsidRPr="00707664" w:rsidRDefault="00707664" w:rsidP="00707664">
      <w:pPr>
        <w:spacing w:line="276" w:lineRule="auto"/>
        <w:jc w:val="both"/>
        <w:rPr>
          <w:sz w:val="24"/>
          <w:szCs w:val="24"/>
        </w:rPr>
      </w:pPr>
      <w:r w:rsidRPr="00707664">
        <w:rPr>
          <w:sz w:val="24"/>
          <w:szCs w:val="24"/>
        </w:rPr>
        <w:t xml:space="preserve">Uzroci nastanka klizišta mogu biti prirodni te oni nastali ljudskim faktorom, odnosno potaknuti ljudskim aktivnostima. Prirodni uzroci dijele se na geološke i morfološke. Geološke karakterizira mineraloški sastav stijena, nagib plićih slojeva tla i smjer pružanja, odnos nagiba klizišta u odnosu na nagib površine kosine te njihova geotehnička svojstva. Morfološke uzroke karakteriziraju promijene reljefa uslijed djelovanja različitih endogenih te egzogenih sila. </w:t>
      </w:r>
    </w:p>
    <w:p w14:paraId="392025C3" w14:textId="77777777" w:rsidR="00707664" w:rsidRPr="00707664" w:rsidRDefault="00707664" w:rsidP="00707664">
      <w:pPr>
        <w:keepNext/>
        <w:jc w:val="center"/>
        <w:rPr>
          <w:sz w:val="24"/>
        </w:rPr>
      </w:pPr>
      <w:r w:rsidRPr="00707664">
        <w:rPr>
          <w:noProof/>
          <w:sz w:val="24"/>
          <w:lang w:eastAsia="hr-HR"/>
        </w:rPr>
        <w:drawing>
          <wp:inline distT="0" distB="0" distL="0" distR="0" wp14:anchorId="1C8A6372" wp14:editId="0415C5F7">
            <wp:extent cx="5456555" cy="5286375"/>
            <wp:effectExtent l="0" t="0" r="0" b="9525"/>
            <wp:docPr id="225" name="Slika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56555" cy="5286375"/>
                    </a:xfrm>
                    <a:prstGeom prst="rect">
                      <a:avLst/>
                    </a:prstGeom>
                    <a:noFill/>
                  </pic:spPr>
                </pic:pic>
              </a:graphicData>
            </a:graphic>
          </wp:inline>
        </w:drawing>
      </w:r>
    </w:p>
    <w:p w14:paraId="21556EA0" w14:textId="796EEBF3" w:rsidR="00707664" w:rsidRPr="00707664" w:rsidRDefault="00707664" w:rsidP="0030636A">
      <w:pPr>
        <w:spacing w:after="0" w:line="276" w:lineRule="auto"/>
        <w:jc w:val="center"/>
        <w:rPr>
          <w:rFonts w:ascii="Calibri" w:eastAsia="Calibri" w:hAnsi="Calibri" w:cs="Arial"/>
          <w:b/>
          <w:bCs/>
          <w:sz w:val="20"/>
          <w:szCs w:val="20"/>
          <w:lang w:eastAsia="zh-CN"/>
        </w:rPr>
      </w:pPr>
      <w:bookmarkStart w:id="492" w:name="_Toc532467271"/>
      <w:bookmarkStart w:id="493" w:name="_Toc10545106"/>
      <w:bookmarkStart w:id="494" w:name="_Toc65821526"/>
      <w:r w:rsidRPr="00707664">
        <w:rPr>
          <w:rFonts w:ascii="Calibri" w:eastAsia="Calibri" w:hAnsi="Calibri" w:cs="Arial"/>
          <w:b/>
          <w:bCs/>
          <w:sz w:val="20"/>
          <w:szCs w:val="20"/>
          <w:lang w:eastAsia="zh-CN"/>
        </w:rPr>
        <w:t xml:space="preserve">Slika </w:t>
      </w:r>
      <w:r w:rsidRPr="00707664">
        <w:rPr>
          <w:rFonts w:ascii="Calibri" w:eastAsia="Calibri" w:hAnsi="Calibri" w:cs="Arial"/>
          <w:b/>
          <w:bCs/>
          <w:noProof/>
          <w:sz w:val="20"/>
          <w:szCs w:val="20"/>
          <w:lang w:eastAsia="zh-CN"/>
        </w:rPr>
        <w:fldChar w:fldCharType="begin"/>
      </w:r>
      <w:r w:rsidRPr="00707664">
        <w:rPr>
          <w:rFonts w:ascii="Calibri" w:eastAsia="Calibri" w:hAnsi="Calibri" w:cs="Arial"/>
          <w:b/>
          <w:bCs/>
          <w:noProof/>
          <w:sz w:val="20"/>
          <w:szCs w:val="20"/>
          <w:lang w:eastAsia="zh-CN"/>
        </w:rPr>
        <w:instrText xml:space="preserve"> SEQ Slika \* ARABIC </w:instrText>
      </w:r>
      <w:r w:rsidRPr="00707664">
        <w:rPr>
          <w:rFonts w:ascii="Calibri" w:eastAsia="Calibri" w:hAnsi="Calibri" w:cs="Arial"/>
          <w:b/>
          <w:bCs/>
          <w:noProof/>
          <w:sz w:val="20"/>
          <w:szCs w:val="20"/>
          <w:lang w:eastAsia="zh-CN"/>
        </w:rPr>
        <w:fldChar w:fldCharType="separate"/>
      </w:r>
      <w:r w:rsidR="000E5642">
        <w:rPr>
          <w:rFonts w:ascii="Calibri" w:eastAsia="Calibri" w:hAnsi="Calibri" w:cs="Arial"/>
          <w:b/>
          <w:bCs/>
          <w:noProof/>
          <w:sz w:val="20"/>
          <w:szCs w:val="20"/>
          <w:lang w:eastAsia="zh-CN"/>
        </w:rPr>
        <w:t>13</w:t>
      </w:r>
      <w:r w:rsidRPr="00707664">
        <w:rPr>
          <w:rFonts w:ascii="Calibri" w:eastAsia="Calibri" w:hAnsi="Calibri" w:cs="Arial"/>
          <w:b/>
          <w:bCs/>
          <w:noProof/>
          <w:sz w:val="20"/>
          <w:szCs w:val="20"/>
          <w:lang w:eastAsia="zh-CN"/>
        </w:rPr>
        <w:fldChar w:fldCharType="end"/>
      </w:r>
      <w:r w:rsidRPr="00707664">
        <w:rPr>
          <w:rFonts w:ascii="Calibri" w:eastAsia="Calibri" w:hAnsi="Calibri" w:cs="Arial"/>
          <w:b/>
          <w:bCs/>
          <w:sz w:val="20"/>
          <w:szCs w:val="20"/>
          <w:lang w:eastAsia="zh-CN"/>
        </w:rPr>
        <w:t>. Nagib terena na području RH</w:t>
      </w:r>
      <w:bookmarkEnd w:id="492"/>
      <w:bookmarkEnd w:id="493"/>
      <w:bookmarkEnd w:id="494"/>
    </w:p>
    <w:p w14:paraId="6581C039" w14:textId="77777777" w:rsidR="00707664" w:rsidRPr="00707664" w:rsidRDefault="00707664" w:rsidP="0030636A">
      <w:pPr>
        <w:jc w:val="center"/>
        <w:rPr>
          <w:sz w:val="18"/>
          <w:szCs w:val="18"/>
          <w:lang w:eastAsia="zh-CN"/>
        </w:rPr>
      </w:pPr>
      <w:r w:rsidRPr="00707664">
        <w:rPr>
          <w:sz w:val="18"/>
          <w:szCs w:val="18"/>
          <w:lang w:eastAsia="zh-CN"/>
        </w:rPr>
        <w:t>Izvor: Nagib terena u Hrvatskoj, Husnjak, 2000.</w:t>
      </w:r>
    </w:p>
    <w:p w14:paraId="1A0DC66B" w14:textId="77777777" w:rsidR="0030636A" w:rsidRPr="0030636A" w:rsidRDefault="0030636A" w:rsidP="0030636A">
      <w:pPr>
        <w:tabs>
          <w:tab w:val="left" w:pos="9000"/>
        </w:tabs>
        <w:suppressAutoHyphens/>
        <w:autoSpaceDN w:val="0"/>
        <w:spacing w:after="120" w:line="276" w:lineRule="auto"/>
        <w:jc w:val="both"/>
        <w:rPr>
          <w:rFonts w:cs="Arial"/>
          <w:sz w:val="24"/>
          <w:szCs w:val="24"/>
        </w:rPr>
      </w:pPr>
      <w:bookmarkStart w:id="495" w:name="_Hlk15471849"/>
      <w:r w:rsidRPr="0030636A">
        <w:rPr>
          <w:rFonts w:cs="Arial"/>
          <w:sz w:val="24"/>
          <w:szCs w:val="24"/>
        </w:rPr>
        <w:t xml:space="preserve">Nagib kosine, u kojima se stvaraju klizišta može biti vrlo blag (manji od 5 stupnjeva, do vrlo strmih 45 stupnjeva), ali su klizišta najčešća na kosinama s nagibom od 10−30 stupnjeva. Klizišta se prepoznaju prema deformacijama terena (pukotine u tlu), deformacijama na </w:t>
      </w:r>
      <w:r w:rsidRPr="0030636A">
        <w:rPr>
          <w:rFonts w:cs="Arial"/>
          <w:sz w:val="24"/>
          <w:szCs w:val="24"/>
        </w:rPr>
        <w:lastRenderedPageBreak/>
        <w:t>objektima (pukotine i rušenja objekata), te deformacijama na vegetaciji ("pijane šume" sa stablima nagnutima niz kosinu ili na suprotnu stranu).</w:t>
      </w:r>
    </w:p>
    <w:p w14:paraId="5D5EB505" w14:textId="77777777" w:rsidR="00707664" w:rsidRPr="00707664" w:rsidRDefault="00707664" w:rsidP="00707664">
      <w:pPr>
        <w:keepNext/>
        <w:keepLines/>
        <w:numPr>
          <w:ilvl w:val="3"/>
          <w:numId w:val="3"/>
        </w:numPr>
        <w:spacing w:before="200" w:after="240" w:line="276" w:lineRule="auto"/>
        <w:ind w:left="431"/>
        <w:jc w:val="both"/>
        <w:outlineLvl w:val="3"/>
        <w:rPr>
          <w:rFonts w:asciiTheme="majorHAnsi" w:eastAsia="Times New Roman" w:hAnsiTheme="majorHAnsi" w:cs="Times New Roman"/>
          <w:bCs/>
          <w:iCs/>
          <w:sz w:val="24"/>
          <w:u w:val="single"/>
          <w:lang w:eastAsia="zh-CN"/>
        </w:rPr>
      </w:pPr>
      <w:bookmarkStart w:id="496" w:name="_Toc10544983"/>
      <w:bookmarkStart w:id="497" w:name="_Toc65821402"/>
      <w:bookmarkEnd w:id="495"/>
      <w:r w:rsidRPr="00707664">
        <w:rPr>
          <w:rFonts w:asciiTheme="majorHAnsi" w:eastAsia="Times New Roman" w:hAnsiTheme="majorHAnsi" w:cs="Times New Roman"/>
          <w:bCs/>
          <w:iCs/>
          <w:sz w:val="24"/>
          <w:u w:val="single"/>
          <w:lang w:eastAsia="zh-CN"/>
        </w:rPr>
        <w:t>Razvoj događaja koji prethodi velikoj nesreći</w:t>
      </w:r>
      <w:bookmarkEnd w:id="496"/>
      <w:bookmarkEnd w:id="497"/>
      <w:r w:rsidRPr="00707664">
        <w:rPr>
          <w:rFonts w:asciiTheme="majorHAnsi" w:eastAsia="Times New Roman" w:hAnsiTheme="majorHAnsi" w:cs="Times New Roman"/>
          <w:bCs/>
          <w:iCs/>
          <w:sz w:val="24"/>
          <w:u w:val="single"/>
          <w:lang w:eastAsia="zh-CN"/>
        </w:rPr>
        <w:t xml:space="preserve"> </w:t>
      </w:r>
    </w:p>
    <w:p w14:paraId="15536B11" w14:textId="77777777" w:rsidR="00707664" w:rsidRPr="00707664" w:rsidRDefault="00707664" w:rsidP="00707664">
      <w:pPr>
        <w:spacing w:line="276" w:lineRule="auto"/>
        <w:jc w:val="both"/>
        <w:rPr>
          <w:sz w:val="24"/>
          <w:szCs w:val="24"/>
        </w:rPr>
      </w:pPr>
      <w:r w:rsidRPr="00707664">
        <w:rPr>
          <w:sz w:val="24"/>
          <w:szCs w:val="24"/>
        </w:rPr>
        <w:t xml:space="preserve">Da bi se pojavilo klizanje tla potrebno je da postoji padina ili kosina. Klizanje je proces koji se javlja tijekom cijele geološke prošlosti pod djelovanjem gravitacije i egzogenih sila. Postoje četiri faze pomicanja tla na kosini koja postaje klizište: puzanje, </w:t>
      </w:r>
      <w:proofErr w:type="spellStart"/>
      <w:r w:rsidRPr="00707664">
        <w:rPr>
          <w:sz w:val="24"/>
          <w:szCs w:val="24"/>
        </w:rPr>
        <w:t>predklizanje</w:t>
      </w:r>
      <w:proofErr w:type="spellEnd"/>
      <w:r w:rsidRPr="00707664">
        <w:rPr>
          <w:sz w:val="24"/>
          <w:szCs w:val="24"/>
        </w:rPr>
        <w:t>, klizanje te stabilizacija.</w:t>
      </w:r>
    </w:p>
    <w:p w14:paraId="3C3F3462" w14:textId="77777777" w:rsidR="00707664" w:rsidRPr="00707664" w:rsidRDefault="00707664" w:rsidP="00707664">
      <w:pPr>
        <w:keepNext/>
        <w:keepLines/>
        <w:numPr>
          <w:ilvl w:val="3"/>
          <w:numId w:val="3"/>
        </w:numPr>
        <w:spacing w:before="200" w:after="240" w:line="276" w:lineRule="auto"/>
        <w:ind w:left="431"/>
        <w:jc w:val="both"/>
        <w:outlineLvl w:val="3"/>
        <w:rPr>
          <w:rFonts w:asciiTheme="majorHAnsi" w:eastAsia="Times New Roman" w:hAnsiTheme="majorHAnsi" w:cs="Times New Roman"/>
          <w:bCs/>
          <w:iCs/>
          <w:sz w:val="24"/>
          <w:u w:val="single"/>
          <w:lang w:eastAsia="zh-CN"/>
        </w:rPr>
      </w:pPr>
      <w:bookmarkStart w:id="498" w:name="_Toc10544984"/>
      <w:bookmarkStart w:id="499" w:name="_Toc65821403"/>
      <w:r w:rsidRPr="00707664">
        <w:rPr>
          <w:rFonts w:asciiTheme="majorHAnsi" w:eastAsia="Times New Roman" w:hAnsiTheme="majorHAnsi" w:cs="Times New Roman"/>
          <w:bCs/>
          <w:iCs/>
          <w:sz w:val="24"/>
          <w:u w:val="single"/>
          <w:lang w:eastAsia="zh-CN"/>
        </w:rPr>
        <w:t>Okidač koji je uzrokovao veliku nesreću</w:t>
      </w:r>
      <w:bookmarkEnd w:id="498"/>
      <w:bookmarkEnd w:id="499"/>
    </w:p>
    <w:p w14:paraId="5FC958D5" w14:textId="77777777" w:rsidR="00707664" w:rsidRPr="00707664" w:rsidRDefault="00707664" w:rsidP="00707664">
      <w:pPr>
        <w:shd w:val="clear" w:color="auto" w:fill="FFFFFF"/>
        <w:spacing w:before="96" w:after="0" w:line="276" w:lineRule="auto"/>
        <w:jc w:val="both"/>
        <w:rPr>
          <w:rFonts w:eastAsia="Times New Roman" w:cs="Arial"/>
          <w:sz w:val="24"/>
          <w:szCs w:val="24"/>
          <w:lang w:eastAsia="hr-HR"/>
        </w:rPr>
      </w:pPr>
      <w:r w:rsidRPr="00707664">
        <w:rPr>
          <w:sz w:val="24"/>
          <w:szCs w:val="24"/>
          <w:lang w:eastAsia="hr-HR"/>
        </w:rPr>
        <w:t xml:space="preserve">Kako bi se klizište aktiviralo mora postojati okidač koji u određenom trenutku prelazi stabilnost padine i posmične čvrstoće se svedu na 0 (nema posmične čvrstoće). Postoji nekoliko faktora koji utječu na nastajanje klizišta, odnosno smatraju se okidačima nastanka klizišta: obilne padaline (uobičajeni uzrok), </w:t>
      </w:r>
      <w:r w:rsidRPr="00707664">
        <w:rPr>
          <w:rFonts w:eastAsia="Times New Roman" w:cs="Arial"/>
          <w:sz w:val="24"/>
          <w:szCs w:val="24"/>
          <w:lang w:eastAsia="hr-HR"/>
        </w:rPr>
        <w:t>potresi, zasijecanje padine (zbog izgradnje cesta, vodovoda, plinovoda te drugih objekata i građevina) i dr.</w:t>
      </w:r>
    </w:p>
    <w:p w14:paraId="4A61DD49" w14:textId="77777777" w:rsidR="00707664" w:rsidRPr="00707664" w:rsidRDefault="00707664" w:rsidP="00707664">
      <w:pPr>
        <w:shd w:val="clear" w:color="auto" w:fill="FFFFFF"/>
        <w:spacing w:before="96" w:after="0" w:line="276" w:lineRule="auto"/>
        <w:jc w:val="both"/>
        <w:rPr>
          <w:rFonts w:cs="Arial"/>
          <w:color w:val="000000"/>
          <w:sz w:val="24"/>
          <w:szCs w:val="24"/>
          <w:shd w:val="clear" w:color="auto" w:fill="FFFFFF"/>
        </w:rPr>
      </w:pPr>
      <w:r w:rsidRPr="00707664">
        <w:rPr>
          <w:rFonts w:eastAsia="Times New Roman" w:cs="Arial"/>
          <w:sz w:val="24"/>
          <w:szCs w:val="24"/>
          <w:lang w:eastAsia="hr-HR"/>
        </w:rPr>
        <w:t xml:space="preserve">Klizišta se javljaju uslijed ekstremnih padalina i infiltracije oborinskih voda u tlo. </w:t>
      </w:r>
      <w:r w:rsidRPr="00707664">
        <w:rPr>
          <w:rFonts w:cs="Arial"/>
          <w:color w:val="000000"/>
          <w:sz w:val="24"/>
          <w:szCs w:val="24"/>
          <w:shd w:val="clear" w:color="auto" w:fill="FFFFFF"/>
        </w:rPr>
        <w:t>Uslijed djelovanja vode dolazi do promjene opterećenja kosine i do potpunog smanjenja posmične čvrstoće tla, a posljedično tome i do pokliznuća kritične mase.</w:t>
      </w:r>
    </w:p>
    <w:p w14:paraId="277327AA" w14:textId="77777777" w:rsidR="00707664" w:rsidRPr="00707664" w:rsidRDefault="00707664" w:rsidP="00AE2C6E">
      <w:pPr>
        <w:pStyle w:val="Naslov3"/>
        <w:rPr>
          <w:shd w:val="clear" w:color="auto" w:fill="FFFFFF"/>
        </w:rPr>
      </w:pPr>
      <w:bookmarkStart w:id="500" w:name="_Toc10544823"/>
      <w:bookmarkStart w:id="501" w:name="_Toc10544985"/>
      <w:bookmarkStart w:id="502" w:name="_Toc65821404"/>
      <w:r w:rsidRPr="00707664">
        <w:rPr>
          <w:shd w:val="clear" w:color="auto" w:fill="FFFFFF"/>
        </w:rPr>
        <w:t>Opis događaja</w:t>
      </w:r>
      <w:bookmarkEnd w:id="500"/>
      <w:bookmarkEnd w:id="501"/>
      <w:bookmarkEnd w:id="502"/>
      <w:r w:rsidRPr="00707664">
        <w:rPr>
          <w:shd w:val="clear" w:color="auto" w:fill="FFFFFF"/>
        </w:rPr>
        <w:t xml:space="preserve"> </w:t>
      </w:r>
    </w:p>
    <w:p w14:paraId="07C57F0D" w14:textId="77777777" w:rsidR="00707664" w:rsidRPr="00707664" w:rsidRDefault="00707664" w:rsidP="00707664">
      <w:pPr>
        <w:spacing w:after="120" w:line="276" w:lineRule="auto"/>
        <w:jc w:val="both"/>
        <w:rPr>
          <w:rFonts w:cs="Arial"/>
          <w:sz w:val="24"/>
          <w:szCs w:val="24"/>
        </w:rPr>
      </w:pPr>
      <w:r w:rsidRPr="00707664">
        <w:rPr>
          <w:rFonts w:cs="Arial"/>
          <w:sz w:val="24"/>
          <w:szCs w:val="24"/>
        </w:rPr>
        <w:t>Klizišta su kao geotehnička pojava veoma različita po obliku, načinu postanka te vrsti tla u kojem se pojavljuju. Ona mogu biti uzrok elementarnih nepogoda, tj. mogu prouzročiti velike materijalne štete te ugroziti život i zdravlje ljudi. Troškovi sanacije klizišta su veoma visoki i često premašuju vrijednosti građevina koje ugrožava ili je tijekom klizanja oštetilo.</w:t>
      </w:r>
    </w:p>
    <w:p w14:paraId="3EA7C47A" w14:textId="77777777" w:rsidR="00707664" w:rsidRPr="00707664" w:rsidRDefault="00707664" w:rsidP="00707664">
      <w:pPr>
        <w:keepNext/>
        <w:keepLines/>
        <w:numPr>
          <w:ilvl w:val="3"/>
          <w:numId w:val="3"/>
        </w:numPr>
        <w:spacing w:before="200" w:after="240" w:line="276" w:lineRule="auto"/>
        <w:ind w:left="431"/>
        <w:jc w:val="both"/>
        <w:outlineLvl w:val="3"/>
        <w:rPr>
          <w:rFonts w:asciiTheme="majorHAnsi" w:eastAsia="Times New Roman" w:hAnsiTheme="majorHAnsi" w:cs="Times New Roman"/>
          <w:bCs/>
          <w:iCs/>
          <w:sz w:val="24"/>
          <w:u w:val="single"/>
          <w:lang w:eastAsia="zh-CN"/>
        </w:rPr>
      </w:pPr>
      <w:bookmarkStart w:id="503" w:name="_Toc10544986"/>
      <w:bookmarkStart w:id="504" w:name="_Toc65821405"/>
      <w:r w:rsidRPr="00707664">
        <w:rPr>
          <w:rFonts w:asciiTheme="majorHAnsi" w:eastAsia="Times New Roman" w:hAnsiTheme="majorHAnsi" w:cs="Times New Roman"/>
          <w:bCs/>
          <w:iCs/>
          <w:sz w:val="24"/>
          <w:u w:val="single"/>
          <w:lang w:eastAsia="zh-CN"/>
        </w:rPr>
        <w:t>Događaj s najgorim mogućim posljedicama</w:t>
      </w:r>
      <w:bookmarkEnd w:id="503"/>
      <w:bookmarkEnd w:id="504"/>
    </w:p>
    <w:p w14:paraId="45296359" w14:textId="5454D8EC" w:rsidR="00707664" w:rsidRPr="00707664" w:rsidRDefault="00707664" w:rsidP="00707664">
      <w:pPr>
        <w:spacing w:line="276" w:lineRule="auto"/>
        <w:jc w:val="both"/>
        <w:rPr>
          <w:sz w:val="24"/>
          <w:szCs w:val="24"/>
          <w:lang w:eastAsia="zh-CN"/>
        </w:rPr>
      </w:pPr>
      <w:r w:rsidRPr="00707664">
        <w:rPr>
          <w:sz w:val="24"/>
          <w:szCs w:val="24"/>
          <w:lang w:eastAsia="zh-CN"/>
        </w:rPr>
        <w:t xml:space="preserve">Zbog nepovoljnih vremenskih prilika, odnosno obilnih padalina i naglog otapanja velikih količina snijega dolazi do otvaranja brojnih novih klizišta i aktiviranja postojećih na području </w:t>
      </w:r>
      <w:r w:rsidR="006830C3">
        <w:rPr>
          <w:sz w:val="24"/>
          <w:szCs w:val="24"/>
          <w:lang w:eastAsia="zh-CN"/>
        </w:rPr>
        <w:t xml:space="preserve">grada </w:t>
      </w:r>
      <w:r w:rsidR="0030636A">
        <w:rPr>
          <w:sz w:val="24"/>
          <w:szCs w:val="24"/>
          <w:lang w:eastAsia="zh-CN"/>
        </w:rPr>
        <w:t>Ivanca</w:t>
      </w:r>
      <w:r w:rsidRPr="00707664">
        <w:rPr>
          <w:sz w:val="24"/>
          <w:szCs w:val="24"/>
          <w:lang w:eastAsia="zh-CN"/>
        </w:rPr>
        <w:t>. Klizišta nanose velike materijalne štete na stambenim i gospodarskim objektima, cestama i komunalnoj infrastrukturi te poljoprivrednim površinama.</w:t>
      </w:r>
    </w:p>
    <w:p w14:paraId="5FD51DCE" w14:textId="77777777" w:rsidR="00707664" w:rsidRPr="00707664" w:rsidRDefault="00707664" w:rsidP="00707664">
      <w:pPr>
        <w:numPr>
          <w:ilvl w:val="4"/>
          <w:numId w:val="3"/>
        </w:numPr>
        <w:spacing w:before="240" w:after="120" w:line="276" w:lineRule="auto"/>
        <w:jc w:val="both"/>
        <w:outlineLvl w:val="4"/>
        <w:rPr>
          <w:rFonts w:ascii="Calibri" w:hAnsi="Calibri" w:cs="Times New Roman"/>
          <w:bCs/>
          <w:i/>
          <w:iCs/>
          <w:sz w:val="24"/>
          <w:szCs w:val="26"/>
          <w:lang w:eastAsia="zh-CN"/>
        </w:rPr>
      </w:pPr>
      <w:bookmarkStart w:id="505" w:name="_Toc10544987"/>
      <w:bookmarkStart w:id="506" w:name="_Toc65821406"/>
      <w:r w:rsidRPr="00707664">
        <w:rPr>
          <w:rFonts w:ascii="Calibri" w:hAnsi="Calibri" w:cs="Times New Roman"/>
          <w:bCs/>
          <w:i/>
          <w:iCs/>
          <w:sz w:val="24"/>
          <w:szCs w:val="26"/>
          <w:lang w:eastAsia="zh-CN"/>
        </w:rPr>
        <w:t>Posljedice na život i zdravlje ljudi</w:t>
      </w:r>
      <w:bookmarkEnd w:id="505"/>
      <w:bookmarkEnd w:id="506"/>
      <w:r w:rsidRPr="00707664">
        <w:rPr>
          <w:rFonts w:ascii="Calibri" w:hAnsi="Calibri" w:cs="Times New Roman"/>
          <w:bCs/>
          <w:i/>
          <w:iCs/>
          <w:sz w:val="24"/>
          <w:szCs w:val="26"/>
          <w:lang w:eastAsia="zh-CN"/>
        </w:rPr>
        <w:t xml:space="preserve"> </w:t>
      </w:r>
    </w:p>
    <w:p w14:paraId="0DE544D3" w14:textId="77777777" w:rsidR="00707664" w:rsidRPr="00707664" w:rsidRDefault="00707664" w:rsidP="00707664">
      <w:pPr>
        <w:spacing w:line="276" w:lineRule="auto"/>
        <w:jc w:val="both"/>
        <w:rPr>
          <w:rFonts w:eastAsia="Calibri" w:cstheme="minorHAnsi"/>
          <w:sz w:val="24"/>
          <w:szCs w:val="24"/>
        </w:rPr>
      </w:pPr>
      <w:r w:rsidRPr="00707664">
        <w:rPr>
          <w:rFonts w:eastAsia="Calibri" w:cstheme="minorHAnsi"/>
          <w:sz w:val="24"/>
          <w:szCs w:val="24"/>
          <w:lang w:eastAsia="zh-CN"/>
        </w:rPr>
        <w:t>P</w:t>
      </w:r>
      <w:r w:rsidRPr="00707664">
        <w:rPr>
          <w:rFonts w:eastAsia="Calibri" w:cstheme="minorHAnsi"/>
          <w:sz w:val="24"/>
          <w:szCs w:val="24"/>
        </w:rPr>
        <w:t xml:space="preserve">ojava klizišta u neposrednoj blizini stambenih zgrada ili obiteljskih kuća predstavlja direktnu ugrozu na život i zdravlje ljudi, obzirom da se narušava stambeni prostor te nastaje potreba za </w:t>
      </w:r>
      <w:bookmarkStart w:id="507" w:name="_Hlk531953723"/>
      <w:r w:rsidRPr="00707664">
        <w:rPr>
          <w:rFonts w:eastAsia="Calibri" w:cstheme="minorHAnsi"/>
          <w:sz w:val="24"/>
          <w:szCs w:val="24"/>
        </w:rPr>
        <w:t>zbrinjavanjem stanovništva.</w:t>
      </w:r>
      <w:r w:rsidRPr="00707664">
        <w:rPr>
          <w:sz w:val="24"/>
          <w:szCs w:val="24"/>
          <w:lang w:eastAsia="zh-CN"/>
        </w:rPr>
        <w:t xml:space="preserve"> </w:t>
      </w:r>
      <w:r w:rsidRPr="00707664">
        <w:rPr>
          <w:rFonts w:eastAsia="Calibri" w:cstheme="minorHAnsi"/>
          <w:sz w:val="24"/>
          <w:szCs w:val="24"/>
        </w:rPr>
        <w:t xml:space="preserve">Iznenadno aktiviranje klizišta na području prometnica može </w:t>
      </w:r>
      <w:bookmarkStart w:id="508" w:name="_Hlk10458484"/>
      <w:r w:rsidRPr="00707664">
        <w:rPr>
          <w:rFonts w:eastAsia="Calibri" w:cstheme="minorHAnsi"/>
          <w:sz w:val="24"/>
          <w:szCs w:val="24"/>
        </w:rPr>
        <w:t>uzrokovati prometne nesreće te ugroziti život i zdravlje ljudi.</w:t>
      </w:r>
    </w:p>
    <w:p w14:paraId="2F8E1617" w14:textId="77777777" w:rsidR="00707664" w:rsidRPr="00707664" w:rsidRDefault="00707664" w:rsidP="00707664">
      <w:pPr>
        <w:spacing w:line="276" w:lineRule="auto"/>
        <w:jc w:val="both"/>
        <w:rPr>
          <w:rFonts w:eastAsia="Calibri" w:cstheme="minorHAnsi"/>
          <w:sz w:val="24"/>
          <w:szCs w:val="24"/>
        </w:rPr>
        <w:sectPr w:rsidR="00707664" w:rsidRPr="00707664" w:rsidSect="006603E7">
          <w:pgSz w:w="11906" w:h="16838"/>
          <w:pgMar w:top="1134" w:right="1418" w:bottom="1134" w:left="1418" w:header="709" w:footer="709" w:gutter="284"/>
          <w:cols w:space="708"/>
          <w:docGrid w:linePitch="360"/>
        </w:sectPr>
      </w:pPr>
    </w:p>
    <w:p w14:paraId="78F2361C" w14:textId="5ECB8880" w:rsidR="00707664" w:rsidRPr="00707664" w:rsidRDefault="00707664" w:rsidP="00707664">
      <w:pPr>
        <w:keepNext/>
        <w:spacing w:after="0" w:line="276" w:lineRule="auto"/>
        <w:jc w:val="both"/>
        <w:rPr>
          <w:rFonts w:ascii="Calibri" w:eastAsia="Calibri" w:hAnsi="Calibri" w:cs="Arial"/>
          <w:b/>
          <w:bCs/>
          <w:sz w:val="20"/>
          <w:szCs w:val="20"/>
          <w:lang w:eastAsia="zh-CN"/>
        </w:rPr>
      </w:pPr>
      <w:bookmarkStart w:id="509" w:name="_Toc532992661"/>
      <w:bookmarkStart w:id="510" w:name="_Toc11404808"/>
      <w:bookmarkStart w:id="511" w:name="_Toc65821500"/>
      <w:r w:rsidRPr="00707664">
        <w:rPr>
          <w:rFonts w:ascii="Calibri" w:eastAsia="Calibri" w:hAnsi="Calibri" w:cs="Arial"/>
          <w:b/>
          <w:bCs/>
          <w:sz w:val="20"/>
          <w:szCs w:val="20"/>
          <w:lang w:eastAsia="zh-CN"/>
        </w:rPr>
        <w:lastRenderedPageBreak/>
        <w:t xml:space="preserve">Tablica </w:t>
      </w:r>
      <w:r w:rsidRPr="00707664">
        <w:rPr>
          <w:rFonts w:ascii="Calibri" w:eastAsia="Calibri" w:hAnsi="Calibri" w:cs="Arial"/>
          <w:b/>
          <w:bCs/>
          <w:noProof/>
          <w:sz w:val="20"/>
          <w:szCs w:val="20"/>
          <w:lang w:eastAsia="zh-CN"/>
        </w:rPr>
        <w:fldChar w:fldCharType="begin"/>
      </w:r>
      <w:r w:rsidRPr="00707664">
        <w:rPr>
          <w:rFonts w:ascii="Calibri" w:eastAsia="Calibri" w:hAnsi="Calibri" w:cs="Arial"/>
          <w:b/>
          <w:bCs/>
          <w:noProof/>
          <w:sz w:val="20"/>
          <w:szCs w:val="20"/>
          <w:lang w:eastAsia="zh-CN"/>
        </w:rPr>
        <w:instrText xml:space="preserve"> SEQ Tablica \* ARABIC </w:instrText>
      </w:r>
      <w:r w:rsidRPr="00707664">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55</w:t>
      </w:r>
      <w:r w:rsidRPr="00707664">
        <w:rPr>
          <w:rFonts w:ascii="Calibri" w:eastAsia="Calibri" w:hAnsi="Calibri" w:cs="Arial"/>
          <w:b/>
          <w:bCs/>
          <w:noProof/>
          <w:sz w:val="20"/>
          <w:szCs w:val="20"/>
          <w:lang w:eastAsia="zh-CN"/>
        </w:rPr>
        <w:fldChar w:fldCharType="end"/>
      </w:r>
      <w:r w:rsidRPr="00707664">
        <w:rPr>
          <w:rFonts w:ascii="Calibri" w:eastAsia="Calibri" w:hAnsi="Calibri" w:cs="Arial"/>
          <w:b/>
          <w:bCs/>
          <w:sz w:val="20"/>
          <w:szCs w:val="20"/>
          <w:lang w:eastAsia="zh-CN"/>
        </w:rPr>
        <w:t xml:space="preserve">. Posljedice na život i zdravlje ljudi </w:t>
      </w:r>
      <w:r w:rsidRPr="00707664">
        <w:rPr>
          <w:rFonts w:ascii="Calibri" w:eastAsia="Calibri" w:hAnsi="Calibri" w:cs="Arial"/>
          <w:b/>
          <w:bCs/>
          <w:sz w:val="20"/>
          <w:szCs w:val="20"/>
          <w:lang w:eastAsia="zh-CN"/>
        </w:rPr>
        <w:sym w:font="Symbol" w:char="F02D"/>
      </w:r>
      <w:r w:rsidRPr="00707664">
        <w:rPr>
          <w:rFonts w:ascii="Calibri" w:eastAsia="Calibri" w:hAnsi="Calibri" w:cs="Arial"/>
          <w:b/>
          <w:bCs/>
          <w:sz w:val="20"/>
          <w:szCs w:val="20"/>
          <w:lang w:eastAsia="zh-CN"/>
        </w:rPr>
        <w:t xml:space="preserve"> klizišta</w:t>
      </w:r>
      <w:bookmarkEnd w:id="509"/>
      <w:bookmarkEnd w:id="510"/>
      <w:bookmarkEnd w:id="511"/>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126"/>
        <w:gridCol w:w="2977"/>
        <w:gridCol w:w="1559"/>
      </w:tblGrid>
      <w:tr w:rsidR="00707664" w:rsidRPr="00707664" w14:paraId="106EDD96" w14:textId="77777777" w:rsidTr="00DD397E">
        <w:trPr>
          <w:trHeight w:val="317"/>
        </w:trPr>
        <w:tc>
          <w:tcPr>
            <w:tcW w:w="8789" w:type="dxa"/>
            <w:gridSpan w:val="4"/>
            <w:shd w:val="clear" w:color="auto" w:fill="auto"/>
            <w:vAlign w:val="center"/>
          </w:tcPr>
          <w:p w14:paraId="7F12D47E" w14:textId="77777777" w:rsidR="00707664" w:rsidRPr="00707664" w:rsidRDefault="00707664" w:rsidP="00707664">
            <w:pPr>
              <w:spacing w:after="0" w:line="276" w:lineRule="auto"/>
              <w:jc w:val="center"/>
              <w:rPr>
                <w:rFonts w:eastAsia="Calibri" w:cstheme="minorHAnsi"/>
                <w:b/>
                <w:sz w:val="20"/>
                <w:szCs w:val="20"/>
              </w:rPr>
            </w:pPr>
            <w:r w:rsidRPr="00707664">
              <w:rPr>
                <w:rFonts w:eastAsia="Calibri" w:cstheme="minorHAnsi"/>
                <w:b/>
                <w:sz w:val="20"/>
                <w:szCs w:val="20"/>
              </w:rPr>
              <w:t>Život i zdravlje ljudi</w:t>
            </w:r>
          </w:p>
        </w:tc>
      </w:tr>
      <w:tr w:rsidR="00707664" w:rsidRPr="00707664" w14:paraId="03B6CF59" w14:textId="77777777" w:rsidTr="00DD397E">
        <w:trPr>
          <w:trHeight w:val="394"/>
        </w:trPr>
        <w:tc>
          <w:tcPr>
            <w:tcW w:w="2127" w:type="dxa"/>
            <w:shd w:val="clear" w:color="auto" w:fill="auto"/>
            <w:vAlign w:val="center"/>
          </w:tcPr>
          <w:p w14:paraId="0837880E"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Kategorija</w:t>
            </w:r>
          </w:p>
        </w:tc>
        <w:tc>
          <w:tcPr>
            <w:tcW w:w="2126" w:type="dxa"/>
            <w:shd w:val="clear" w:color="auto" w:fill="auto"/>
            <w:vAlign w:val="center"/>
          </w:tcPr>
          <w:p w14:paraId="556B3C47"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Posljedice</w:t>
            </w:r>
          </w:p>
        </w:tc>
        <w:tc>
          <w:tcPr>
            <w:tcW w:w="2977" w:type="dxa"/>
            <w:shd w:val="clear" w:color="auto" w:fill="auto"/>
            <w:vAlign w:val="center"/>
          </w:tcPr>
          <w:p w14:paraId="0DF45CAB"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Kriterij</w:t>
            </w:r>
          </w:p>
          <w:p w14:paraId="7293BCAC"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-st-</w:t>
            </w:r>
          </w:p>
        </w:tc>
        <w:tc>
          <w:tcPr>
            <w:tcW w:w="1559" w:type="dxa"/>
            <w:shd w:val="clear" w:color="auto" w:fill="auto"/>
            <w:vAlign w:val="center"/>
          </w:tcPr>
          <w:p w14:paraId="28BA074D"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Odabrano</w:t>
            </w:r>
          </w:p>
        </w:tc>
      </w:tr>
      <w:tr w:rsidR="0030636A" w:rsidRPr="00707664" w14:paraId="7EB206EF" w14:textId="77777777" w:rsidTr="00937D39">
        <w:trPr>
          <w:trHeight w:val="197"/>
        </w:trPr>
        <w:tc>
          <w:tcPr>
            <w:tcW w:w="2127" w:type="dxa"/>
            <w:shd w:val="clear" w:color="auto" w:fill="auto"/>
            <w:vAlign w:val="center"/>
          </w:tcPr>
          <w:p w14:paraId="173D298E"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1</w:t>
            </w:r>
          </w:p>
        </w:tc>
        <w:tc>
          <w:tcPr>
            <w:tcW w:w="2126" w:type="dxa"/>
            <w:shd w:val="clear" w:color="auto" w:fill="auto"/>
            <w:vAlign w:val="center"/>
          </w:tcPr>
          <w:p w14:paraId="206FE41C"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Neznatne</w:t>
            </w:r>
          </w:p>
        </w:tc>
        <w:tc>
          <w:tcPr>
            <w:tcW w:w="2977" w:type="dxa"/>
            <w:tcBorders>
              <w:bottom w:val="single" w:sz="4" w:space="0" w:color="auto"/>
            </w:tcBorders>
            <w:shd w:val="clear" w:color="auto" w:fill="auto"/>
            <w:vAlign w:val="center"/>
          </w:tcPr>
          <w:p w14:paraId="7F8ED07F" w14:textId="6D30CE52" w:rsidR="0030636A" w:rsidRPr="00707664" w:rsidRDefault="0030636A" w:rsidP="0030636A">
            <w:pPr>
              <w:spacing w:after="0" w:line="276" w:lineRule="auto"/>
              <w:jc w:val="center"/>
              <w:rPr>
                <w:rFonts w:eastAsia="Calibri" w:cstheme="minorHAnsi"/>
                <w:sz w:val="20"/>
                <w:szCs w:val="20"/>
              </w:rPr>
            </w:pPr>
            <w:r w:rsidRPr="008F1C06">
              <w:rPr>
                <w:rFonts w:cs="Arial"/>
                <w:sz w:val="20"/>
                <w:szCs w:val="20"/>
              </w:rPr>
              <w:t>*&lt;0,14</w:t>
            </w:r>
          </w:p>
        </w:tc>
        <w:tc>
          <w:tcPr>
            <w:tcW w:w="1559" w:type="dxa"/>
            <w:shd w:val="clear" w:color="auto" w:fill="auto"/>
            <w:vAlign w:val="center"/>
          </w:tcPr>
          <w:p w14:paraId="24E19F89"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019B8AE3" w14:textId="77777777" w:rsidTr="00937D39">
        <w:trPr>
          <w:trHeight w:val="197"/>
        </w:trPr>
        <w:tc>
          <w:tcPr>
            <w:tcW w:w="2127" w:type="dxa"/>
            <w:shd w:val="clear" w:color="auto" w:fill="auto"/>
            <w:vAlign w:val="center"/>
          </w:tcPr>
          <w:p w14:paraId="0EC0F98F"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2</w:t>
            </w:r>
          </w:p>
        </w:tc>
        <w:tc>
          <w:tcPr>
            <w:tcW w:w="2126" w:type="dxa"/>
            <w:shd w:val="clear" w:color="auto" w:fill="auto"/>
            <w:vAlign w:val="center"/>
          </w:tcPr>
          <w:p w14:paraId="1C32AACF"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Malene</w:t>
            </w:r>
          </w:p>
        </w:tc>
        <w:tc>
          <w:tcPr>
            <w:tcW w:w="2977" w:type="dxa"/>
            <w:tcBorders>
              <w:bottom w:val="single" w:sz="4" w:space="0" w:color="auto"/>
            </w:tcBorders>
            <w:shd w:val="clear" w:color="auto" w:fill="auto"/>
            <w:vAlign w:val="center"/>
          </w:tcPr>
          <w:p w14:paraId="5ECF8217" w14:textId="29D102C0" w:rsidR="0030636A" w:rsidRPr="00707664" w:rsidRDefault="0030636A" w:rsidP="0030636A">
            <w:pPr>
              <w:spacing w:after="0" w:line="276" w:lineRule="auto"/>
              <w:jc w:val="center"/>
              <w:rPr>
                <w:rFonts w:eastAsia="Calibri" w:cstheme="minorHAnsi"/>
                <w:sz w:val="20"/>
                <w:szCs w:val="20"/>
              </w:rPr>
            </w:pPr>
            <w:r w:rsidRPr="008F1C06">
              <w:rPr>
                <w:rFonts w:cs="Arial"/>
                <w:sz w:val="20"/>
                <w:szCs w:val="20"/>
              </w:rPr>
              <w:t>0,14-0,66</w:t>
            </w:r>
          </w:p>
        </w:tc>
        <w:tc>
          <w:tcPr>
            <w:tcW w:w="1559" w:type="dxa"/>
            <w:shd w:val="clear" w:color="auto" w:fill="auto"/>
            <w:vAlign w:val="center"/>
          </w:tcPr>
          <w:p w14:paraId="59BEA3B7"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227B8900" w14:textId="77777777" w:rsidTr="00937D39">
        <w:trPr>
          <w:trHeight w:val="197"/>
        </w:trPr>
        <w:tc>
          <w:tcPr>
            <w:tcW w:w="2127" w:type="dxa"/>
            <w:shd w:val="clear" w:color="auto" w:fill="auto"/>
            <w:vAlign w:val="center"/>
          </w:tcPr>
          <w:p w14:paraId="472BCD0E"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3</w:t>
            </w:r>
          </w:p>
        </w:tc>
        <w:tc>
          <w:tcPr>
            <w:tcW w:w="2126" w:type="dxa"/>
            <w:shd w:val="clear" w:color="auto" w:fill="auto"/>
            <w:vAlign w:val="center"/>
          </w:tcPr>
          <w:p w14:paraId="76665A77"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Umjerene</w:t>
            </w:r>
          </w:p>
        </w:tc>
        <w:tc>
          <w:tcPr>
            <w:tcW w:w="2977" w:type="dxa"/>
            <w:tcBorders>
              <w:bottom w:val="single" w:sz="4" w:space="0" w:color="auto"/>
            </w:tcBorders>
            <w:shd w:val="clear" w:color="auto" w:fill="auto"/>
            <w:vAlign w:val="center"/>
          </w:tcPr>
          <w:p w14:paraId="4FA97E5E" w14:textId="439F9F02" w:rsidR="0030636A" w:rsidRPr="00707664" w:rsidRDefault="0030636A" w:rsidP="0030636A">
            <w:pPr>
              <w:spacing w:after="0" w:line="276" w:lineRule="auto"/>
              <w:jc w:val="center"/>
              <w:rPr>
                <w:rFonts w:eastAsia="Calibri" w:cstheme="minorHAnsi"/>
                <w:sz w:val="20"/>
                <w:szCs w:val="20"/>
              </w:rPr>
            </w:pPr>
            <w:r w:rsidRPr="008F1C06">
              <w:rPr>
                <w:rFonts w:cs="Arial"/>
                <w:sz w:val="20"/>
                <w:szCs w:val="20"/>
              </w:rPr>
              <w:t>0,68-1,59</w:t>
            </w:r>
          </w:p>
        </w:tc>
        <w:tc>
          <w:tcPr>
            <w:tcW w:w="1559" w:type="dxa"/>
            <w:shd w:val="clear" w:color="auto" w:fill="auto"/>
            <w:vAlign w:val="center"/>
          </w:tcPr>
          <w:p w14:paraId="3461AECC"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2DE44F20" w14:textId="77777777" w:rsidTr="00937D39">
        <w:trPr>
          <w:trHeight w:val="205"/>
        </w:trPr>
        <w:tc>
          <w:tcPr>
            <w:tcW w:w="2127" w:type="dxa"/>
            <w:shd w:val="clear" w:color="auto" w:fill="auto"/>
            <w:vAlign w:val="center"/>
          </w:tcPr>
          <w:p w14:paraId="78438403"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4</w:t>
            </w:r>
          </w:p>
        </w:tc>
        <w:tc>
          <w:tcPr>
            <w:tcW w:w="2126" w:type="dxa"/>
            <w:shd w:val="clear" w:color="auto" w:fill="auto"/>
            <w:vAlign w:val="center"/>
          </w:tcPr>
          <w:p w14:paraId="512C5E13"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Značajne</w:t>
            </w:r>
          </w:p>
        </w:tc>
        <w:tc>
          <w:tcPr>
            <w:tcW w:w="2977" w:type="dxa"/>
            <w:tcBorders>
              <w:bottom w:val="single" w:sz="4" w:space="0" w:color="auto"/>
            </w:tcBorders>
            <w:shd w:val="clear" w:color="auto" w:fill="auto"/>
            <w:vAlign w:val="center"/>
          </w:tcPr>
          <w:p w14:paraId="2E21E9D4" w14:textId="74AE8C8F" w:rsidR="0030636A" w:rsidRPr="00707664" w:rsidRDefault="0030636A" w:rsidP="0030636A">
            <w:pPr>
              <w:spacing w:after="0" w:line="276" w:lineRule="auto"/>
              <w:jc w:val="center"/>
              <w:rPr>
                <w:rFonts w:eastAsia="Calibri" w:cstheme="minorHAnsi"/>
                <w:sz w:val="20"/>
                <w:szCs w:val="20"/>
              </w:rPr>
            </w:pPr>
            <w:r w:rsidRPr="008F1C06">
              <w:rPr>
                <w:rFonts w:cs="Arial"/>
                <w:sz w:val="20"/>
                <w:szCs w:val="20"/>
              </w:rPr>
              <w:t>1,73-5,05</w:t>
            </w:r>
          </w:p>
        </w:tc>
        <w:tc>
          <w:tcPr>
            <w:tcW w:w="1559" w:type="dxa"/>
            <w:shd w:val="clear" w:color="auto" w:fill="auto"/>
            <w:vAlign w:val="center"/>
          </w:tcPr>
          <w:p w14:paraId="66142535"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X</w:t>
            </w:r>
          </w:p>
        </w:tc>
      </w:tr>
      <w:tr w:rsidR="0030636A" w:rsidRPr="00707664" w14:paraId="3B8F9989" w14:textId="77777777" w:rsidTr="00937D39">
        <w:trPr>
          <w:trHeight w:val="49"/>
        </w:trPr>
        <w:tc>
          <w:tcPr>
            <w:tcW w:w="2127" w:type="dxa"/>
            <w:shd w:val="clear" w:color="auto" w:fill="auto"/>
            <w:vAlign w:val="center"/>
          </w:tcPr>
          <w:p w14:paraId="2ABC558B"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5</w:t>
            </w:r>
          </w:p>
        </w:tc>
        <w:tc>
          <w:tcPr>
            <w:tcW w:w="2126" w:type="dxa"/>
            <w:shd w:val="clear" w:color="auto" w:fill="auto"/>
            <w:vAlign w:val="center"/>
          </w:tcPr>
          <w:p w14:paraId="162A83F3"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Katastrofalne</w:t>
            </w:r>
          </w:p>
        </w:tc>
        <w:tc>
          <w:tcPr>
            <w:tcW w:w="2977" w:type="dxa"/>
            <w:tcBorders>
              <w:bottom w:val="single" w:sz="4" w:space="0" w:color="auto"/>
            </w:tcBorders>
            <w:shd w:val="clear" w:color="auto" w:fill="auto"/>
            <w:vAlign w:val="center"/>
          </w:tcPr>
          <w:p w14:paraId="7814BB92" w14:textId="0164AB17" w:rsidR="0030636A" w:rsidRPr="00707664" w:rsidRDefault="0030636A" w:rsidP="0030636A">
            <w:pPr>
              <w:spacing w:after="0" w:line="276" w:lineRule="auto"/>
              <w:jc w:val="center"/>
              <w:rPr>
                <w:rFonts w:eastAsia="Calibri" w:cstheme="minorHAnsi"/>
                <w:sz w:val="20"/>
                <w:szCs w:val="20"/>
              </w:rPr>
            </w:pPr>
            <w:r w:rsidRPr="008F1C06">
              <w:rPr>
                <w:rFonts w:cs="Arial"/>
                <w:sz w:val="20"/>
                <w:szCs w:val="20"/>
              </w:rPr>
              <w:t>5,20&gt;</w:t>
            </w:r>
          </w:p>
        </w:tc>
        <w:tc>
          <w:tcPr>
            <w:tcW w:w="1559" w:type="dxa"/>
            <w:shd w:val="clear" w:color="auto" w:fill="auto"/>
            <w:vAlign w:val="center"/>
          </w:tcPr>
          <w:p w14:paraId="4E6CB604" w14:textId="77777777" w:rsidR="0030636A" w:rsidRPr="00707664" w:rsidRDefault="0030636A" w:rsidP="0030636A">
            <w:pPr>
              <w:spacing w:after="0" w:line="276" w:lineRule="auto"/>
              <w:jc w:val="center"/>
              <w:rPr>
                <w:rFonts w:eastAsia="Calibri" w:cstheme="minorHAnsi"/>
                <w:sz w:val="20"/>
                <w:szCs w:val="20"/>
              </w:rPr>
            </w:pPr>
          </w:p>
        </w:tc>
      </w:tr>
    </w:tbl>
    <w:p w14:paraId="0F01EDB2" w14:textId="77777777" w:rsidR="00707664" w:rsidRPr="00707664" w:rsidRDefault="00707664" w:rsidP="00707664">
      <w:pPr>
        <w:numPr>
          <w:ilvl w:val="4"/>
          <w:numId w:val="3"/>
        </w:numPr>
        <w:spacing w:before="240" w:after="120" w:line="276" w:lineRule="auto"/>
        <w:jc w:val="both"/>
        <w:outlineLvl w:val="4"/>
        <w:rPr>
          <w:rFonts w:ascii="Calibri" w:hAnsi="Calibri" w:cs="Times New Roman"/>
          <w:bCs/>
          <w:i/>
          <w:iCs/>
          <w:sz w:val="24"/>
          <w:szCs w:val="26"/>
          <w:lang w:eastAsia="zh-CN"/>
        </w:rPr>
      </w:pPr>
      <w:bookmarkStart w:id="512" w:name="_Toc10544988"/>
      <w:bookmarkStart w:id="513" w:name="_Toc65821407"/>
      <w:r w:rsidRPr="00707664">
        <w:rPr>
          <w:rFonts w:ascii="Calibri" w:hAnsi="Calibri" w:cs="Times New Roman"/>
          <w:bCs/>
          <w:i/>
          <w:iCs/>
          <w:sz w:val="24"/>
          <w:szCs w:val="26"/>
          <w:lang w:eastAsia="zh-CN"/>
        </w:rPr>
        <w:t>Posljedice na gospodarstvo</w:t>
      </w:r>
      <w:bookmarkEnd w:id="512"/>
      <w:bookmarkEnd w:id="513"/>
    </w:p>
    <w:p w14:paraId="58087FBB" w14:textId="77777777" w:rsidR="00707664" w:rsidRPr="00707664" w:rsidRDefault="00707664" w:rsidP="00707664">
      <w:pPr>
        <w:spacing w:after="120" w:line="276" w:lineRule="auto"/>
        <w:jc w:val="both"/>
        <w:rPr>
          <w:sz w:val="24"/>
          <w:szCs w:val="24"/>
        </w:rPr>
      </w:pPr>
      <w:r w:rsidRPr="00707664">
        <w:rPr>
          <w:sz w:val="24"/>
          <w:szCs w:val="24"/>
        </w:rPr>
        <w:t xml:space="preserve">Posljedice na gospodarstvo se procjenjuju kroz direktne (izravne) i indirektne (neizravne) gubitke, a prikazuju se u odnosu na proračun. </w:t>
      </w:r>
    </w:p>
    <w:p w14:paraId="5919205E" w14:textId="77777777" w:rsidR="00707664" w:rsidRPr="00707664" w:rsidRDefault="00707664" w:rsidP="00707664">
      <w:pPr>
        <w:spacing w:after="120" w:line="276" w:lineRule="auto"/>
        <w:jc w:val="both"/>
        <w:rPr>
          <w:sz w:val="24"/>
          <w:szCs w:val="24"/>
        </w:rPr>
      </w:pPr>
      <w:r w:rsidRPr="00707664">
        <w:rPr>
          <w:sz w:val="24"/>
          <w:szCs w:val="24"/>
        </w:rPr>
        <w:t xml:space="preserve">Direktne štete nastaju u trenutku aktiviranja klizišta, rušenjem i oštećenjem objekata i ljudskim gubicima (smrt ili povreda) na područjima zahvaćenim klizištima. Indirektne štete se iskazuju i kroz duže vremensko razdoblje u smanjenju vrijednosti nekretnina u ugroženim područjima, gubitkom produktivnosti zbog oštećenja na dobrima ili prekidom saobraćaja te znatnim troškovima sanacije šteta. </w:t>
      </w:r>
    </w:p>
    <w:p w14:paraId="33FBA485" w14:textId="4CA91FA9" w:rsidR="00707664" w:rsidRPr="00707664" w:rsidRDefault="00707664" w:rsidP="00707664">
      <w:pPr>
        <w:keepNext/>
        <w:spacing w:after="0" w:line="276" w:lineRule="auto"/>
        <w:jc w:val="both"/>
        <w:rPr>
          <w:rFonts w:ascii="Calibri" w:eastAsia="Calibri" w:hAnsi="Calibri" w:cs="Arial"/>
          <w:b/>
          <w:bCs/>
          <w:sz w:val="20"/>
          <w:szCs w:val="20"/>
          <w:lang w:eastAsia="zh-CN"/>
        </w:rPr>
      </w:pPr>
      <w:bookmarkStart w:id="514" w:name="_Toc532992662"/>
      <w:bookmarkStart w:id="515" w:name="_Toc11404809"/>
      <w:bookmarkStart w:id="516" w:name="_Toc65821501"/>
      <w:r w:rsidRPr="00707664">
        <w:rPr>
          <w:rFonts w:ascii="Calibri" w:eastAsia="Calibri" w:hAnsi="Calibri" w:cs="Arial"/>
          <w:b/>
          <w:bCs/>
          <w:sz w:val="20"/>
          <w:szCs w:val="20"/>
          <w:lang w:eastAsia="zh-CN"/>
        </w:rPr>
        <w:t xml:space="preserve">Tablica </w:t>
      </w:r>
      <w:r w:rsidRPr="00707664">
        <w:rPr>
          <w:rFonts w:ascii="Calibri" w:eastAsia="Calibri" w:hAnsi="Calibri" w:cs="Arial"/>
          <w:b/>
          <w:bCs/>
          <w:noProof/>
          <w:sz w:val="20"/>
          <w:szCs w:val="20"/>
          <w:lang w:eastAsia="zh-CN"/>
        </w:rPr>
        <w:fldChar w:fldCharType="begin"/>
      </w:r>
      <w:r w:rsidRPr="00707664">
        <w:rPr>
          <w:rFonts w:ascii="Calibri" w:eastAsia="Calibri" w:hAnsi="Calibri" w:cs="Arial"/>
          <w:b/>
          <w:bCs/>
          <w:noProof/>
          <w:sz w:val="20"/>
          <w:szCs w:val="20"/>
          <w:lang w:eastAsia="zh-CN"/>
        </w:rPr>
        <w:instrText xml:space="preserve"> SEQ Tablica \* ARABIC </w:instrText>
      </w:r>
      <w:r w:rsidRPr="00707664">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56</w:t>
      </w:r>
      <w:r w:rsidRPr="00707664">
        <w:rPr>
          <w:rFonts w:ascii="Calibri" w:eastAsia="Calibri" w:hAnsi="Calibri" w:cs="Arial"/>
          <w:b/>
          <w:bCs/>
          <w:noProof/>
          <w:sz w:val="20"/>
          <w:szCs w:val="20"/>
          <w:lang w:eastAsia="zh-CN"/>
        </w:rPr>
        <w:fldChar w:fldCharType="end"/>
      </w:r>
      <w:r w:rsidRPr="00707664">
        <w:rPr>
          <w:rFonts w:ascii="Calibri" w:eastAsia="Calibri" w:hAnsi="Calibri" w:cs="Arial"/>
          <w:b/>
          <w:bCs/>
          <w:sz w:val="20"/>
          <w:szCs w:val="20"/>
          <w:lang w:eastAsia="zh-CN"/>
        </w:rPr>
        <w:t xml:space="preserve">. Posljedice na gospodarstvo </w:t>
      </w:r>
      <w:r w:rsidRPr="00707664">
        <w:rPr>
          <w:rFonts w:ascii="Calibri" w:eastAsia="Calibri" w:hAnsi="Calibri" w:cs="Arial"/>
          <w:b/>
          <w:bCs/>
          <w:sz w:val="20"/>
          <w:szCs w:val="20"/>
          <w:lang w:eastAsia="zh-CN"/>
        </w:rPr>
        <w:sym w:font="Symbol" w:char="F02D"/>
      </w:r>
      <w:r w:rsidRPr="00707664">
        <w:rPr>
          <w:rFonts w:ascii="Calibri" w:eastAsia="Calibri" w:hAnsi="Calibri" w:cs="Arial"/>
          <w:b/>
          <w:bCs/>
          <w:sz w:val="20"/>
          <w:szCs w:val="20"/>
          <w:lang w:eastAsia="zh-CN"/>
        </w:rPr>
        <w:t xml:space="preserve"> klizišta</w:t>
      </w:r>
      <w:bookmarkEnd w:id="514"/>
      <w:bookmarkEnd w:id="515"/>
      <w:bookmarkEnd w:id="516"/>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8"/>
        <w:gridCol w:w="2071"/>
        <w:gridCol w:w="2959"/>
        <w:gridCol w:w="1831"/>
      </w:tblGrid>
      <w:tr w:rsidR="00707664" w:rsidRPr="00707664" w14:paraId="45C6B98F" w14:textId="77777777" w:rsidTr="00DD397E">
        <w:trPr>
          <w:trHeight w:val="327"/>
          <w:jc w:val="center"/>
        </w:trPr>
        <w:tc>
          <w:tcPr>
            <w:tcW w:w="8789" w:type="dxa"/>
            <w:gridSpan w:val="4"/>
            <w:shd w:val="clear" w:color="auto" w:fill="auto"/>
            <w:vAlign w:val="center"/>
          </w:tcPr>
          <w:p w14:paraId="57E34B25" w14:textId="77777777" w:rsidR="00707664" w:rsidRPr="00707664" w:rsidRDefault="00707664" w:rsidP="00707664">
            <w:pPr>
              <w:spacing w:after="0" w:line="276" w:lineRule="auto"/>
              <w:jc w:val="center"/>
              <w:rPr>
                <w:rFonts w:eastAsia="Calibri" w:cstheme="minorHAnsi"/>
                <w:b/>
                <w:sz w:val="20"/>
                <w:szCs w:val="20"/>
              </w:rPr>
            </w:pPr>
            <w:r w:rsidRPr="00707664">
              <w:rPr>
                <w:rFonts w:eastAsia="Calibri" w:cstheme="minorHAnsi"/>
                <w:b/>
                <w:sz w:val="20"/>
                <w:szCs w:val="20"/>
              </w:rPr>
              <w:t>Gospodarstvo</w:t>
            </w:r>
          </w:p>
        </w:tc>
      </w:tr>
      <w:tr w:rsidR="00707664" w:rsidRPr="00707664" w14:paraId="296D0F59" w14:textId="77777777" w:rsidTr="00DD397E">
        <w:trPr>
          <w:trHeight w:val="244"/>
          <w:jc w:val="center"/>
        </w:trPr>
        <w:tc>
          <w:tcPr>
            <w:tcW w:w="1928" w:type="dxa"/>
            <w:shd w:val="clear" w:color="auto" w:fill="auto"/>
            <w:vAlign w:val="center"/>
          </w:tcPr>
          <w:p w14:paraId="73C98B19"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Kategorija</w:t>
            </w:r>
          </w:p>
        </w:tc>
        <w:tc>
          <w:tcPr>
            <w:tcW w:w="2071" w:type="dxa"/>
            <w:shd w:val="clear" w:color="auto" w:fill="auto"/>
            <w:vAlign w:val="center"/>
          </w:tcPr>
          <w:p w14:paraId="15EA2A5B"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Posljedice</w:t>
            </w:r>
          </w:p>
        </w:tc>
        <w:tc>
          <w:tcPr>
            <w:tcW w:w="2959" w:type="dxa"/>
            <w:tcBorders>
              <w:bottom w:val="single" w:sz="4" w:space="0" w:color="auto"/>
            </w:tcBorders>
            <w:shd w:val="clear" w:color="auto" w:fill="auto"/>
            <w:vAlign w:val="center"/>
          </w:tcPr>
          <w:p w14:paraId="5367AAAB"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Kriterij</w:t>
            </w:r>
          </w:p>
          <w:p w14:paraId="4B0B3225"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-kn-</w:t>
            </w:r>
          </w:p>
        </w:tc>
        <w:tc>
          <w:tcPr>
            <w:tcW w:w="1831" w:type="dxa"/>
            <w:tcBorders>
              <w:bottom w:val="single" w:sz="4" w:space="0" w:color="auto"/>
            </w:tcBorders>
            <w:shd w:val="clear" w:color="auto" w:fill="auto"/>
            <w:vAlign w:val="center"/>
          </w:tcPr>
          <w:p w14:paraId="078F8EFC"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Odabrano</w:t>
            </w:r>
          </w:p>
        </w:tc>
      </w:tr>
      <w:tr w:rsidR="0030636A" w:rsidRPr="00707664" w14:paraId="715785A8" w14:textId="77777777" w:rsidTr="00DD397E">
        <w:trPr>
          <w:trHeight w:val="244"/>
          <w:jc w:val="center"/>
        </w:trPr>
        <w:tc>
          <w:tcPr>
            <w:tcW w:w="1928" w:type="dxa"/>
            <w:shd w:val="clear" w:color="auto" w:fill="auto"/>
            <w:vAlign w:val="center"/>
          </w:tcPr>
          <w:p w14:paraId="57F28CD7"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1</w:t>
            </w:r>
          </w:p>
        </w:tc>
        <w:tc>
          <w:tcPr>
            <w:tcW w:w="2071" w:type="dxa"/>
            <w:shd w:val="clear" w:color="auto" w:fill="auto"/>
            <w:vAlign w:val="center"/>
          </w:tcPr>
          <w:p w14:paraId="0F120733"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Neznatne</w:t>
            </w:r>
          </w:p>
        </w:tc>
        <w:tc>
          <w:tcPr>
            <w:tcW w:w="2959" w:type="dxa"/>
            <w:shd w:val="clear" w:color="auto" w:fill="auto"/>
            <w:vAlign w:val="center"/>
          </w:tcPr>
          <w:p w14:paraId="41AAE301" w14:textId="2DAD6240"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1831" w:type="dxa"/>
            <w:tcBorders>
              <w:bottom w:val="single" w:sz="4" w:space="0" w:color="auto"/>
            </w:tcBorders>
            <w:shd w:val="clear" w:color="auto" w:fill="auto"/>
            <w:vAlign w:val="center"/>
          </w:tcPr>
          <w:p w14:paraId="53D36F09"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2287DB3B" w14:textId="77777777" w:rsidTr="00DD397E">
        <w:trPr>
          <w:trHeight w:val="244"/>
          <w:jc w:val="center"/>
        </w:trPr>
        <w:tc>
          <w:tcPr>
            <w:tcW w:w="1928" w:type="dxa"/>
            <w:shd w:val="clear" w:color="auto" w:fill="auto"/>
            <w:vAlign w:val="center"/>
          </w:tcPr>
          <w:p w14:paraId="45AF729F"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2</w:t>
            </w:r>
          </w:p>
        </w:tc>
        <w:tc>
          <w:tcPr>
            <w:tcW w:w="2071" w:type="dxa"/>
            <w:shd w:val="clear" w:color="auto" w:fill="auto"/>
            <w:vAlign w:val="center"/>
          </w:tcPr>
          <w:p w14:paraId="76CD0983"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Malene</w:t>
            </w:r>
          </w:p>
        </w:tc>
        <w:tc>
          <w:tcPr>
            <w:tcW w:w="2959" w:type="dxa"/>
            <w:shd w:val="clear" w:color="auto" w:fill="auto"/>
            <w:vAlign w:val="center"/>
          </w:tcPr>
          <w:p w14:paraId="32F2D8EE" w14:textId="3F62F21A"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1831" w:type="dxa"/>
            <w:tcBorders>
              <w:bottom w:val="single" w:sz="4" w:space="0" w:color="auto"/>
            </w:tcBorders>
            <w:shd w:val="clear" w:color="auto" w:fill="auto"/>
            <w:vAlign w:val="center"/>
          </w:tcPr>
          <w:p w14:paraId="2979037F"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1D6E2A77" w14:textId="77777777" w:rsidTr="00DD397E">
        <w:trPr>
          <w:trHeight w:val="244"/>
          <w:jc w:val="center"/>
        </w:trPr>
        <w:tc>
          <w:tcPr>
            <w:tcW w:w="1928" w:type="dxa"/>
            <w:shd w:val="clear" w:color="auto" w:fill="auto"/>
            <w:vAlign w:val="center"/>
          </w:tcPr>
          <w:p w14:paraId="50F233D5"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3</w:t>
            </w:r>
          </w:p>
        </w:tc>
        <w:tc>
          <w:tcPr>
            <w:tcW w:w="2071" w:type="dxa"/>
            <w:shd w:val="clear" w:color="auto" w:fill="auto"/>
            <w:vAlign w:val="center"/>
          </w:tcPr>
          <w:p w14:paraId="76BB6491"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Umjerene</w:t>
            </w:r>
          </w:p>
        </w:tc>
        <w:tc>
          <w:tcPr>
            <w:tcW w:w="2959" w:type="dxa"/>
            <w:shd w:val="clear" w:color="auto" w:fill="auto"/>
            <w:vAlign w:val="center"/>
          </w:tcPr>
          <w:p w14:paraId="0E0E07FD" w14:textId="4C6B20FC"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1831" w:type="dxa"/>
            <w:tcBorders>
              <w:bottom w:val="single" w:sz="4" w:space="0" w:color="auto"/>
            </w:tcBorders>
            <w:shd w:val="clear" w:color="auto" w:fill="auto"/>
            <w:vAlign w:val="center"/>
          </w:tcPr>
          <w:p w14:paraId="4B552B62"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52A1703E" w14:textId="77777777" w:rsidTr="00DD397E">
        <w:trPr>
          <w:trHeight w:val="257"/>
          <w:jc w:val="center"/>
        </w:trPr>
        <w:tc>
          <w:tcPr>
            <w:tcW w:w="1928" w:type="dxa"/>
            <w:shd w:val="clear" w:color="auto" w:fill="auto"/>
            <w:vAlign w:val="center"/>
          </w:tcPr>
          <w:p w14:paraId="265FE53C"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4</w:t>
            </w:r>
          </w:p>
        </w:tc>
        <w:tc>
          <w:tcPr>
            <w:tcW w:w="2071" w:type="dxa"/>
            <w:shd w:val="clear" w:color="auto" w:fill="auto"/>
            <w:vAlign w:val="center"/>
          </w:tcPr>
          <w:p w14:paraId="47E9E5A5"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Značajne</w:t>
            </w:r>
          </w:p>
        </w:tc>
        <w:tc>
          <w:tcPr>
            <w:tcW w:w="2959" w:type="dxa"/>
            <w:shd w:val="clear" w:color="auto" w:fill="auto"/>
            <w:vAlign w:val="center"/>
          </w:tcPr>
          <w:p w14:paraId="731BC347" w14:textId="75919BC1"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1831" w:type="dxa"/>
            <w:tcBorders>
              <w:bottom w:val="single" w:sz="4" w:space="0" w:color="auto"/>
            </w:tcBorders>
            <w:shd w:val="clear" w:color="auto" w:fill="auto"/>
            <w:vAlign w:val="center"/>
          </w:tcPr>
          <w:p w14:paraId="0B1F80EB"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X</w:t>
            </w:r>
          </w:p>
        </w:tc>
      </w:tr>
      <w:tr w:rsidR="0030636A" w:rsidRPr="00707664" w14:paraId="7C840D29" w14:textId="77777777" w:rsidTr="0030636A">
        <w:trPr>
          <w:trHeight w:val="70"/>
          <w:jc w:val="center"/>
        </w:trPr>
        <w:tc>
          <w:tcPr>
            <w:tcW w:w="1928" w:type="dxa"/>
            <w:shd w:val="clear" w:color="auto" w:fill="auto"/>
            <w:vAlign w:val="center"/>
          </w:tcPr>
          <w:p w14:paraId="165BCF32"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5</w:t>
            </w:r>
          </w:p>
        </w:tc>
        <w:tc>
          <w:tcPr>
            <w:tcW w:w="2071" w:type="dxa"/>
            <w:shd w:val="clear" w:color="auto" w:fill="auto"/>
            <w:vAlign w:val="center"/>
          </w:tcPr>
          <w:p w14:paraId="5B286E61"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Katastrofalne</w:t>
            </w:r>
          </w:p>
        </w:tc>
        <w:tc>
          <w:tcPr>
            <w:tcW w:w="2959" w:type="dxa"/>
            <w:shd w:val="clear" w:color="auto" w:fill="auto"/>
            <w:vAlign w:val="center"/>
          </w:tcPr>
          <w:p w14:paraId="391F6870" w14:textId="276AD52C"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1831" w:type="dxa"/>
            <w:tcBorders>
              <w:bottom w:val="single" w:sz="4" w:space="0" w:color="auto"/>
            </w:tcBorders>
            <w:shd w:val="clear" w:color="auto" w:fill="auto"/>
            <w:vAlign w:val="center"/>
          </w:tcPr>
          <w:p w14:paraId="04F66B6E" w14:textId="77777777" w:rsidR="0030636A" w:rsidRPr="00707664" w:rsidRDefault="0030636A" w:rsidP="0030636A">
            <w:pPr>
              <w:spacing w:after="0" w:line="276" w:lineRule="auto"/>
              <w:jc w:val="center"/>
              <w:rPr>
                <w:rFonts w:eastAsia="Calibri" w:cstheme="minorHAnsi"/>
                <w:sz w:val="20"/>
                <w:szCs w:val="20"/>
              </w:rPr>
            </w:pPr>
          </w:p>
        </w:tc>
      </w:tr>
    </w:tbl>
    <w:p w14:paraId="70F9D28E" w14:textId="77777777" w:rsidR="00707664" w:rsidRPr="00707664" w:rsidRDefault="00707664" w:rsidP="00707664">
      <w:pPr>
        <w:numPr>
          <w:ilvl w:val="4"/>
          <w:numId w:val="3"/>
        </w:numPr>
        <w:spacing w:before="240" w:after="120" w:line="276" w:lineRule="auto"/>
        <w:jc w:val="both"/>
        <w:outlineLvl w:val="4"/>
        <w:rPr>
          <w:rFonts w:ascii="Calibri" w:hAnsi="Calibri" w:cs="Times New Roman"/>
          <w:bCs/>
          <w:i/>
          <w:iCs/>
          <w:sz w:val="24"/>
          <w:szCs w:val="26"/>
          <w:lang w:eastAsia="zh-CN"/>
        </w:rPr>
      </w:pPr>
      <w:bookmarkStart w:id="517" w:name="_Toc10544989"/>
      <w:bookmarkStart w:id="518" w:name="_Toc65821408"/>
      <w:r w:rsidRPr="00707664">
        <w:rPr>
          <w:rFonts w:ascii="Calibri" w:hAnsi="Calibri" w:cs="Times New Roman"/>
          <w:bCs/>
          <w:i/>
          <w:iCs/>
          <w:sz w:val="24"/>
          <w:szCs w:val="26"/>
          <w:lang w:eastAsia="zh-CN"/>
        </w:rPr>
        <w:t>Posljedice na društvenu stabilnost i politiku</w:t>
      </w:r>
      <w:bookmarkEnd w:id="517"/>
      <w:bookmarkEnd w:id="518"/>
    </w:p>
    <w:p w14:paraId="3B0F8ABF" w14:textId="77777777" w:rsidR="00707664" w:rsidRPr="00707664" w:rsidRDefault="00707664" w:rsidP="00707664">
      <w:pPr>
        <w:spacing w:after="120"/>
        <w:jc w:val="both"/>
        <w:rPr>
          <w:sz w:val="24"/>
          <w:szCs w:val="24"/>
        </w:rPr>
      </w:pPr>
      <w:r w:rsidRPr="00707664">
        <w:rPr>
          <w:sz w:val="24"/>
          <w:szCs w:val="24"/>
        </w:rPr>
        <w:t>Posljedice društvene stabilnosti i politike iskazuju se u materijalnoj šteti i to za štetu na kritičnoj infrastrukturi i šteti na građevinama od javnog i društvenog značaja.</w:t>
      </w:r>
    </w:p>
    <w:p w14:paraId="5E4A9049" w14:textId="398171C9" w:rsidR="00707664" w:rsidRPr="00707664" w:rsidRDefault="00707664" w:rsidP="00707664">
      <w:pPr>
        <w:spacing w:after="120" w:line="276" w:lineRule="auto"/>
        <w:jc w:val="both"/>
        <w:rPr>
          <w:rFonts w:eastAsia="Calibri" w:cstheme="minorHAnsi"/>
          <w:sz w:val="24"/>
          <w:szCs w:val="24"/>
          <w:lang w:eastAsia="zh-CN"/>
        </w:rPr>
      </w:pPr>
      <w:r w:rsidRPr="00707664">
        <w:rPr>
          <w:rFonts w:eastAsia="Calibri" w:cstheme="minorHAnsi"/>
          <w:sz w:val="24"/>
          <w:szCs w:val="24"/>
          <w:lang w:eastAsia="zh-CN"/>
        </w:rPr>
        <w:t>Prilikom pojave klizišta postoji mogućnost urušavanja odnosno klizanja dijela prometnica</w:t>
      </w:r>
      <w:r w:rsidR="0030636A">
        <w:rPr>
          <w:rFonts w:eastAsia="Calibri" w:cstheme="minorHAnsi"/>
          <w:sz w:val="24"/>
          <w:szCs w:val="24"/>
          <w:lang w:eastAsia="zh-CN"/>
        </w:rPr>
        <w:t>.</w:t>
      </w:r>
      <w:r w:rsidRPr="00707664">
        <w:rPr>
          <w:rFonts w:eastAsia="Calibri" w:cstheme="minorHAnsi"/>
          <w:sz w:val="24"/>
          <w:szCs w:val="24"/>
          <w:lang w:eastAsia="zh-CN"/>
        </w:rPr>
        <w:t xml:space="preserve"> Klizišta mogu uzrokovati pucanje instalacija vode, kanalizacije i plinovodnih cijevi te oštećenje objekata za prijenos el. energije. </w:t>
      </w:r>
    </w:p>
    <w:p w14:paraId="6D8E249F" w14:textId="4F5A0D8C" w:rsidR="00707664" w:rsidRPr="00707664" w:rsidRDefault="00707664" w:rsidP="00707664">
      <w:pPr>
        <w:keepNext/>
        <w:spacing w:after="0" w:line="276" w:lineRule="auto"/>
        <w:jc w:val="both"/>
        <w:rPr>
          <w:rFonts w:ascii="Calibri" w:eastAsia="Calibri" w:hAnsi="Calibri" w:cs="Arial"/>
          <w:b/>
          <w:bCs/>
          <w:sz w:val="20"/>
          <w:szCs w:val="20"/>
          <w:lang w:eastAsia="zh-CN"/>
        </w:rPr>
      </w:pPr>
      <w:bookmarkStart w:id="519" w:name="_Toc532992663"/>
      <w:bookmarkStart w:id="520" w:name="_Toc11404810"/>
      <w:bookmarkStart w:id="521" w:name="_Toc65821502"/>
      <w:r w:rsidRPr="00707664">
        <w:rPr>
          <w:rFonts w:ascii="Calibri" w:eastAsia="Calibri" w:hAnsi="Calibri" w:cs="Arial"/>
          <w:b/>
          <w:bCs/>
          <w:sz w:val="20"/>
          <w:szCs w:val="20"/>
          <w:lang w:eastAsia="zh-CN"/>
        </w:rPr>
        <w:t xml:space="preserve">Tablica </w:t>
      </w:r>
      <w:r w:rsidRPr="00707664">
        <w:rPr>
          <w:rFonts w:ascii="Calibri" w:eastAsia="Calibri" w:hAnsi="Calibri" w:cs="Arial"/>
          <w:b/>
          <w:bCs/>
          <w:noProof/>
          <w:sz w:val="20"/>
          <w:szCs w:val="20"/>
          <w:lang w:eastAsia="zh-CN"/>
        </w:rPr>
        <w:fldChar w:fldCharType="begin"/>
      </w:r>
      <w:r w:rsidRPr="00707664">
        <w:rPr>
          <w:rFonts w:ascii="Calibri" w:eastAsia="Calibri" w:hAnsi="Calibri" w:cs="Arial"/>
          <w:b/>
          <w:bCs/>
          <w:noProof/>
          <w:sz w:val="20"/>
          <w:szCs w:val="20"/>
          <w:lang w:eastAsia="zh-CN"/>
        </w:rPr>
        <w:instrText xml:space="preserve"> SEQ Tablica \* ARABIC </w:instrText>
      </w:r>
      <w:r w:rsidRPr="00707664">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57</w:t>
      </w:r>
      <w:r w:rsidRPr="00707664">
        <w:rPr>
          <w:rFonts w:ascii="Calibri" w:eastAsia="Calibri" w:hAnsi="Calibri" w:cs="Arial"/>
          <w:b/>
          <w:bCs/>
          <w:noProof/>
          <w:sz w:val="20"/>
          <w:szCs w:val="20"/>
          <w:lang w:eastAsia="zh-CN"/>
        </w:rPr>
        <w:fldChar w:fldCharType="end"/>
      </w:r>
      <w:r w:rsidRPr="00707664">
        <w:rPr>
          <w:rFonts w:ascii="Calibri" w:eastAsia="Calibri" w:hAnsi="Calibri" w:cs="Arial"/>
          <w:b/>
          <w:bCs/>
          <w:sz w:val="20"/>
          <w:szCs w:val="20"/>
          <w:lang w:eastAsia="zh-CN"/>
        </w:rPr>
        <w:t xml:space="preserve">. Posljedice na kritičnu infrastrukturu </w:t>
      </w:r>
      <w:r w:rsidRPr="00707664">
        <w:rPr>
          <w:rFonts w:ascii="Calibri" w:eastAsia="Calibri" w:hAnsi="Calibri" w:cs="Arial"/>
          <w:b/>
          <w:bCs/>
          <w:sz w:val="20"/>
          <w:szCs w:val="20"/>
          <w:lang w:eastAsia="zh-CN"/>
        </w:rPr>
        <w:sym w:font="Symbol" w:char="F02D"/>
      </w:r>
      <w:r w:rsidRPr="00707664">
        <w:rPr>
          <w:rFonts w:ascii="Calibri" w:eastAsia="Calibri" w:hAnsi="Calibri" w:cs="Arial"/>
          <w:b/>
          <w:bCs/>
          <w:sz w:val="20"/>
          <w:szCs w:val="20"/>
          <w:lang w:eastAsia="zh-CN"/>
        </w:rPr>
        <w:t xml:space="preserve"> klizišta</w:t>
      </w:r>
      <w:bookmarkEnd w:id="519"/>
      <w:bookmarkEnd w:id="520"/>
      <w:bookmarkEnd w:id="521"/>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5"/>
        <w:gridCol w:w="1620"/>
        <w:gridCol w:w="3018"/>
        <w:gridCol w:w="2346"/>
      </w:tblGrid>
      <w:tr w:rsidR="00707664" w:rsidRPr="00707664" w14:paraId="3E2FD634" w14:textId="77777777" w:rsidTr="00DD397E">
        <w:trPr>
          <w:trHeight w:val="262"/>
          <w:tblHeader/>
        </w:trPr>
        <w:tc>
          <w:tcPr>
            <w:tcW w:w="8789" w:type="dxa"/>
            <w:gridSpan w:val="4"/>
            <w:shd w:val="clear" w:color="auto" w:fill="auto"/>
            <w:vAlign w:val="center"/>
          </w:tcPr>
          <w:p w14:paraId="011FDB61"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Društvena stabilnost i politika</w:t>
            </w:r>
          </w:p>
        </w:tc>
      </w:tr>
      <w:tr w:rsidR="00707664" w:rsidRPr="00707664" w14:paraId="51CC8EB7" w14:textId="77777777" w:rsidTr="00DD397E">
        <w:trPr>
          <w:trHeight w:val="262"/>
          <w:tblHeader/>
        </w:trPr>
        <w:tc>
          <w:tcPr>
            <w:tcW w:w="8789" w:type="dxa"/>
            <w:gridSpan w:val="4"/>
            <w:shd w:val="clear" w:color="auto" w:fill="auto"/>
            <w:vAlign w:val="center"/>
          </w:tcPr>
          <w:p w14:paraId="4C396B0C"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Štete/gubici na kritičnoj infrastrukturi</w:t>
            </w:r>
          </w:p>
        </w:tc>
      </w:tr>
      <w:tr w:rsidR="00707664" w:rsidRPr="00707664" w14:paraId="3BCFCDD8" w14:textId="77777777" w:rsidTr="00DD397E">
        <w:trPr>
          <w:trHeight w:val="262"/>
          <w:tblHeader/>
        </w:trPr>
        <w:tc>
          <w:tcPr>
            <w:tcW w:w="1805" w:type="dxa"/>
            <w:shd w:val="clear" w:color="auto" w:fill="auto"/>
            <w:vAlign w:val="center"/>
          </w:tcPr>
          <w:p w14:paraId="2F8BD6C7"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Kategorija</w:t>
            </w:r>
          </w:p>
        </w:tc>
        <w:tc>
          <w:tcPr>
            <w:tcW w:w="1620" w:type="dxa"/>
            <w:shd w:val="clear" w:color="auto" w:fill="auto"/>
            <w:vAlign w:val="center"/>
          </w:tcPr>
          <w:p w14:paraId="22BB5108"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Posljedice</w:t>
            </w:r>
          </w:p>
        </w:tc>
        <w:tc>
          <w:tcPr>
            <w:tcW w:w="3018" w:type="dxa"/>
            <w:shd w:val="clear" w:color="auto" w:fill="auto"/>
            <w:vAlign w:val="center"/>
          </w:tcPr>
          <w:p w14:paraId="0720775A"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Kriterij</w:t>
            </w:r>
          </w:p>
          <w:p w14:paraId="038F6A33"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-kn-</w:t>
            </w:r>
          </w:p>
        </w:tc>
        <w:tc>
          <w:tcPr>
            <w:tcW w:w="2346" w:type="dxa"/>
            <w:shd w:val="clear" w:color="auto" w:fill="auto"/>
            <w:vAlign w:val="center"/>
          </w:tcPr>
          <w:p w14:paraId="2FE9EA57" w14:textId="77777777" w:rsidR="00707664" w:rsidRPr="00707664" w:rsidRDefault="00707664" w:rsidP="00707664">
            <w:pPr>
              <w:spacing w:after="0" w:line="240" w:lineRule="auto"/>
              <w:jc w:val="center"/>
              <w:rPr>
                <w:rFonts w:eastAsia="Calibri" w:cstheme="minorHAnsi"/>
                <w:b/>
                <w:sz w:val="20"/>
                <w:szCs w:val="20"/>
              </w:rPr>
            </w:pPr>
            <w:r w:rsidRPr="00707664">
              <w:rPr>
                <w:rFonts w:eastAsia="Calibri" w:cstheme="minorHAnsi"/>
                <w:b/>
                <w:sz w:val="20"/>
                <w:szCs w:val="20"/>
              </w:rPr>
              <w:t>Odabrano</w:t>
            </w:r>
          </w:p>
        </w:tc>
      </w:tr>
      <w:tr w:rsidR="0030636A" w:rsidRPr="00707664" w14:paraId="38FADB05" w14:textId="77777777" w:rsidTr="00DD397E">
        <w:trPr>
          <w:trHeight w:val="262"/>
        </w:trPr>
        <w:tc>
          <w:tcPr>
            <w:tcW w:w="1805" w:type="dxa"/>
            <w:shd w:val="clear" w:color="auto" w:fill="auto"/>
            <w:vAlign w:val="center"/>
          </w:tcPr>
          <w:p w14:paraId="2E18A0D3"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1</w:t>
            </w:r>
          </w:p>
        </w:tc>
        <w:tc>
          <w:tcPr>
            <w:tcW w:w="1620" w:type="dxa"/>
            <w:shd w:val="clear" w:color="auto" w:fill="auto"/>
            <w:vAlign w:val="center"/>
          </w:tcPr>
          <w:p w14:paraId="01DE91D4"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Neznatne</w:t>
            </w:r>
          </w:p>
        </w:tc>
        <w:tc>
          <w:tcPr>
            <w:tcW w:w="3018" w:type="dxa"/>
            <w:shd w:val="clear" w:color="auto" w:fill="auto"/>
            <w:vAlign w:val="center"/>
          </w:tcPr>
          <w:p w14:paraId="528D16F4" w14:textId="1ABD6832"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265.246,86-530.493,71</w:t>
            </w:r>
          </w:p>
        </w:tc>
        <w:tc>
          <w:tcPr>
            <w:tcW w:w="2346" w:type="dxa"/>
            <w:shd w:val="clear" w:color="auto" w:fill="auto"/>
            <w:vAlign w:val="center"/>
          </w:tcPr>
          <w:p w14:paraId="09B67D8A"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0BD753F1" w14:textId="77777777" w:rsidTr="00DD397E">
        <w:trPr>
          <w:trHeight w:val="262"/>
        </w:trPr>
        <w:tc>
          <w:tcPr>
            <w:tcW w:w="1805" w:type="dxa"/>
            <w:shd w:val="clear" w:color="auto" w:fill="auto"/>
            <w:vAlign w:val="center"/>
          </w:tcPr>
          <w:p w14:paraId="0AB11806"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2</w:t>
            </w:r>
          </w:p>
        </w:tc>
        <w:tc>
          <w:tcPr>
            <w:tcW w:w="1620" w:type="dxa"/>
            <w:shd w:val="clear" w:color="auto" w:fill="auto"/>
            <w:vAlign w:val="center"/>
          </w:tcPr>
          <w:p w14:paraId="46F3636A"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Malene</w:t>
            </w:r>
          </w:p>
        </w:tc>
        <w:tc>
          <w:tcPr>
            <w:tcW w:w="3018" w:type="dxa"/>
            <w:shd w:val="clear" w:color="auto" w:fill="auto"/>
            <w:vAlign w:val="center"/>
          </w:tcPr>
          <w:p w14:paraId="0239AD0F" w14:textId="5D009D18"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530.493,71-2.652.468,55</w:t>
            </w:r>
          </w:p>
        </w:tc>
        <w:tc>
          <w:tcPr>
            <w:tcW w:w="2346" w:type="dxa"/>
            <w:shd w:val="clear" w:color="auto" w:fill="auto"/>
            <w:vAlign w:val="center"/>
          </w:tcPr>
          <w:p w14:paraId="79B0B9DD"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1644C352" w14:textId="77777777" w:rsidTr="00DD397E">
        <w:trPr>
          <w:trHeight w:val="262"/>
        </w:trPr>
        <w:tc>
          <w:tcPr>
            <w:tcW w:w="1805" w:type="dxa"/>
            <w:shd w:val="clear" w:color="auto" w:fill="auto"/>
            <w:vAlign w:val="center"/>
          </w:tcPr>
          <w:p w14:paraId="5EBC0A4F"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3</w:t>
            </w:r>
          </w:p>
        </w:tc>
        <w:tc>
          <w:tcPr>
            <w:tcW w:w="1620" w:type="dxa"/>
            <w:shd w:val="clear" w:color="auto" w:fill="auto"/>
            <w:vAlign w:val="center"/>
          </w:tcPr>
          <w:p w14:paraId="6EE456A8"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Umjerene</w:t>
            </w:r>
          </w:p>
        </w:tc>
        <w:tc>
          <w:tcPr>
            <w:tcW w:w="3018" w:type="dxa"/>
            <w:shd w:val="clear" w:color="auto" w:fill="auto"/>
            <w:vAlign w:val="center"/>
          </w:tcPr>
          <w:p w14:paraId="48DD62B1" w14:textId="7F715757"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2.652.468,55-7.957.405,64</w:t>
            </w:r>
          </w:p>
        </w:tc>
        <w:tc>
          <w:tcPr>
            <w:tcW w:w="2346" w:type="dxa"/>
            <w:shd w:val="clear" w:color="auto" w:fill="auto"/>
            <w:vAlign w:val="center"/>
          </w:tcPr>
          <w:p w14:paraId="701FFD49" w14:textId="77777777" w:rsidR="0030636A" w:rsidRPr="00707664" w:rsidRDefault="0030636A" w:rsidP="0030636A">
            <w:pPr>
              <w:spacing w:after="0" w:line="276" w:lineRule="auto"/>
              <w:jc w:val="center"/>
              <w:rPr>
                <w:rFonts w:eastAsia="Calibri" w:cstheme="minorHAnsi"/>
                <w:sz w:val="20"/>
                <w:szCs w:val="20"/>
              </w:rPr>
            </w:pPr>
          </w:p>
        </w:tc>
      </w:tr>
      <w:tr w:rsidR="0030636A" w:rsidRPr="00707664" w14:paraId="704B3C3F" w14:textId="77777777" w:rsidTr="00DD397E">
        <w:trPr>
          <w:trHeight w:val="276"/>
        </w:trPr>
        <w:tc>
          <w:tcPr>
            <w:tcW w:w="1805" w:type="dxa"/>
            <w:shd w:val="clear" w:color="auto" w:fill="auto"/>
            <w:vAlign w:val="center"/>
          </w:tcPr>
          <w:p w14:paraId="6705E68C"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4</w:t>
            </w:r>
          </w:p>
        </w:tc>
        <w:tc>
          <w:tcPr>
            <w:tcW w:w="1620" w:type="dxa"/>
            <w:shd w:val="clear" w:color="auto" w:fill="auto"/>
            <w:vAlign w:val="center"/>
          </w:tcPr>
          <w:p w14:paraId="686A66D1"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Značajne</w:t>
            </w:r>
          </w:p>
        </w:tc>
        <w:tc>
          <w:tcPr>
            <w:tcW w:w="3018" w:type="dxa"/>
            <w:shd w:val="clear" w:color="auto" w:fill="auto"/>
            <w:vAlign w:val="center"/>
          </w:tcPr>
          <w:p w14:paraId="54F75796" w14:textId="753581B4"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7.957.405,64-13.262.342,75</w:t>
            </w:r>
          </w:p>
        </w:tc>
        <w:tc>
          <w:tcPr>
            <w:tcW w:w="2346" w:type="dxa"/>
            <w:shd w:val="clear" w:color="auto" w:fill="auto"/>
            <w:vAlign w:val="center"/>
          </w:tcPr>
          <w:p w14:paraId="2FE7F268"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X</w:t>
            </w:r>
          </w:p>
        </w:tc>
      </w:tr>
      <w:tr w:rsidR="0030636A" w:rsidRPr="00707664" w14:paraId="1C02DE4A" w14:textId="77777777" w:rsidTr="00DD397E">
        <w:trPr>
          <w:trHeight w:val="262"/>
        </w:trPr>
        <w:tc>
          <w:tcPr>
            <w:tcW w:w="1805" w:type="dxa"/>
            <w:shd w:val="clear" w:color="auto" w:fill="auto"/>
            <w:vAlign w:val="center"/>
          </w:tcPr>
          <w:p w14:paraId="11532D22" w14:textId="77777777" w:rsidR="0030636A" w:rsidRPr="00707664" w:rsidRDefault="0030636A" w:rsidP="0030636A">
            <w:pPr>
              <w:spacing w:after="0" w:line="276" w:lineRule="auto"/>
              <w:jc w:val="center"/>
              <w:rPr>
                <w:rFonts w:eastAsia="Calibri" w:cstheme="minorHAnsi"/>
                <w:b/>
                <w:sz w:val="20"/>
                <w:szCs w:val="20"/>
              </w:rPr>
            </w:pPr>
            <w:r w:rsidRPr="00707664">
              <w:rPr>
                <w:rFonts w:eastAsia="Calibri" w:cstheme="minorHAnsi"/>
                <w:b/>
                <w:sz w:val="20"/>
                <w:szCs w:val="20"/>
              </w:rPr>
              <w:t>5</w:t>
            </w:r>
          </w:p>
        </w:tc>
        <w:tc>
          <w:tcPr>
            <w:tcW w:w="1620" w:type="dxa"/>
            <w:shd w:val="clear" w:color="auto" w:fill="auto"/>
            <w:vAlign w:val="center"/>
          </w:tcPr>
          <w:p w14:paraId="3EF728B9" w14:textId="77777777" w:rsidR="0030636A" w:rsidRPr="00707664" w:rsidRDefault="0030636A" w:rsidP="0030636A">
            <w:pPr>
              <w:spacing w:after="0" w:line="276" w:lineRule="auto"/>
              <w:jc w:val="center"/>
              <w:rPr>
                <w:rFonts w:eastAsia="Calibri" w:cstheme="minorHAnsi"/>
                <w:sz w:val="20"/>
                <w:szCs w:val="20"/>
              </w:rPr>
            </w:pPr>
            <w:r w:rsidRPr="00707664">
              <w:rPr>
                <w:rFonts w:eastAsia="Calibri" w:cstheme="minorHAnsi"/>
                <w:sz w:val="20"/>
                <w:szCs w:val="20"/>
              </w:rPr>
              <w:t>Katastrofalne</w:t>
            </w:r>
          </w:p>
        </w:tc>
        <w:tc>
          <w:tcPr>
            <w:tcW w:w="3018" w:type="dxa"/>
            <w:shd w:val="clear" w:color="auto" w:fill="auto"/>
            <w:vAlign w:val="center"/>
          </w:tcPr>
          <w:p w14:paraId="2AE223F7" w14:textId="2E4E7200" w:rsidR="0030636A" w:rsidRPr="00707664" w:rsidRDefault="0030636A" w:rsidP="0030636A">
            <w:pPr>
              <w:spacing w:after="0" w:line="276" w:lineRule="auto"/>
              <w:jc w:val="center"/>
              <w:rPr>
                <w:rFonts w:eastAsia="Calibri" w:cstheme="minorHAnsi"/>
                <w:sz w:val="20"/>
                <w:szCs w:val="20"/>
              </w:rPr>
            </w:pPr>
            <w:r w:rsidRPr="008F1C06">
              <w:rPr>
                <w:rFonts w:eastAsia="Calibri" w:cstheme="minorHAnsi"/>
                <w:sz w:val="20"/>
                <w:szCs w:val="20"/>
              </w:rPr>
              <w:t>&gt;13.262.342,75</w:t>
            </w:r>
          </w:p>
        </w:tc>
        <w:tc>
          <w:tcPr>
            <w:tcW w:w="2346" w:type="dxa"/>
            <w:shd w:val="clear" w:color="auto" w:fill="auto"/>
            <w:vAlign w:val="center"/>
          </w:tcPr>
          <w:p w14:paraId="408A7DA4" w14:textId="77777777" w:rsidR="0030636A" w:rsidRPr="00707664" w:rsidRDefault="0030636A" w:rsidP="0030636A">
            <w:pPr>
              <w:spacing w:after="0" w:line="276" w:lineRule="auto"/>
              <w:jc w:val="center"/>
              <w:rPr>
                <w:rFonts w:eastAsia="Calibri" w:cstheme="minorHAnsi"/>
                <w:sz w:val="20"/>
                <w:szCs w:val="20"/>
              </w:rPr>
            </w:pPr>
          </w:p>
        </w:tc>
      </w:tr>
    </w:tbl>
    <w:p w14:paraId="1635DD70" w14:textId="77777777" w:rsidR="00707664" w:rsidRPr="00707664" w:rsidRDefault="00707664" w:rsidP="00707664">
      <w:pPr>
        <w:numPr>
          <w:ilvl w:val="4"/>
          <w:numId w:val="3"/>
        </w:numPr>
        <w:spacing w:before="240" w:after="120" w:line="276" w:lineRule="auto"/>
        <w:jc w:val="both"/>
        <w:outlineLvl w:val="4"/>
        <w:rPr>
          <w:rFonts w:cs="Times New Roman"/>
          <w:bCs/>
          <w:i/>
          <w:iCs/>
          <w:sz w:val="24"/>
          <w:szCs w:val="26"/>
          <w:lang w:eastAsia="zh-CN"/>
        </w:rPr>
      </w:pPr>
      <w:bookmarkStart w:id="522" w:name="_Toc10544990"/>
      <w:bookmarkStart w:id="523" w:name="_Toc65821409"/>
      <w:bookmarkEnd w:id="508"/>
      <w:r w:rsidRPr="00707664">
        <w:rPr>
          <w:rFonts w:ascii="Calibri" w:hAnsi="Calibri" w:cs="Times New Roman"/>
          <w:bCs/>
          <w:i/>
          <w:iCs/>
          <w:sz w:val="24"/>
          <w:szCs w:val="26"/>
          <w:lang w:eastAsia="zh-CN"/>
        </w:rPr>
        <w:lastRenderedPageBreak/>
        <w:t>Vjerojatnost događaja</w:t>
      </w:r>
      <w:bookmarkEnd w:id="522"/>
      <w:bookmarkEnd w:id="523"/>
    </w:p>
    <w:p w14:paraId="2B7CC337" w14:textId="252B947B" w:rsidR="00707664" w:rsidRPr="00707664" w:rsidRDefault="00707664" w:rsidP="00707664">
      <w:pPr>
        <w:spacing w:after="120" w:line="276" w:lineRule="auto"/>
        <w:jc w:val="both"/>
        <w:rPr>
          <w:sz w:val="24"/>
          <w:szCs w:val="24"/>
          <w:lang w:eastAsia="zh-CN"/>
        </w:rPr>
      </w:pPr>
      <w:r w:rsidRPr="00707664">
        <w:rPr>
          <w:sz w:val="24"/>
          <w:szCs w:val="24"/>
          <w:lang w:eastAsia="zh-CN"/>
        </w:rPr>
        <w:t xml:space="preserve">Pojavu klizišta na </w:t>
      </w:r>
      <w:r w:rsidR="0030636A">
        <w:rPr>
          <w:sz w:val="24"/>
          <w:szCs w:val="24"/>
          <w:lang w:eastAsia="zh-CN"/>
        </w:rPr>
        <w:t xml:space="preserve">predmetnom </w:t>
      </w:r>
      <w:r w:rsidRPr="00707664">
        <w:rPr>
          <w:sz w:val="24"/>
          <w:szCs w:val="24"/>
          <w:lang w:eastAsia="zh-CN"/>
        </w:rPr>
        <w:t>području</w:t>
      </w:r>
      <w:r w:rsidR="0030636A">
        <w:rPr>
          <w:sz w:val="24"/>
          <w:szCs w:val="24"/>
          <w:lang w:eastAsia="zh-CN"/>
        </w:rPr>
        <w:t xml:space="preserve"> </w:t>
      </w:r>
      <w:r w:rsidR="006830C3">
        <w:rPr>
          <w:sz w:val="24"/>
          <w:szCs w:val="24"/>
          <w:lang w:eastAsia="zh-CN"/>
        </w:rPr>
        <w:t xml:space="preserve">grada </w:t>
      </w:r>
      <w:r w:rsidR="0030636A">
        <w:rPr>
          <w:sz w:val="24"/>
          <w:szCs w:val="24"/>
          <w:lang w:eastAsia="zh-CN"/>
        </w:rPr>
        <w:t>Ivanca</w:t>
      </w:r>
      <w:r w:rsidRPr="00707664">
        <w:rPr>
          <w:sz w:val="24"/>
          <w:szCs w:val="24"/>
          <w:lang w:eastAsia="zh-CN"/>
        </w:rPr>
        <w:t xml:space="preserve"> s elementima katastrofe možemo okarakterizirati kao umjerenu. </w:t>
      </w:r>
    </w:p>
    <w:p w14:paraId="6C59F14A" w14:textId="1E1DE03F" w:rsidR="00707664" w:rsidRPr="00707664" w:rsidRDefault="00707664" w:rsidP="00707664">
      <w:pPr>
        <w:keepNext/>
        <w:spacing w:after="0" w:line="276" w:lineRule="auto"/>
        <w:jc w:val="both"/>
        <w:rPr>
          <w:rFonts w:ascii="Calibri" w:eastAsia="Calibri" w:hAnsi="Calibri" w:cs="Arial"/>
          <w:b/>
          <w:bCs/>
          <w:sz w:val="20"/>
          <w:szCs w:val="20"/>
          <w:lang w:eastAsia="zh-CN"/>
        </w:rPr>
      </w:pPr>
      <w:bookmarkStart w:id="524" w:name="_Toc532992666"/>
      <w:bookmarkStart w:id="525" w:name="_Toc11404813"/>
      <w:bookmarkStart w:id="526" w:name="_Toc65821503"/>
      <w:r w:rsidRPr="00707664">
        <w:rPr>
          <w:rFonts w:ascii="Calibri" w:eastAsia="Calibri" w:hAnsi="Calibri" w:cs="Arial"/>
          <w:b/>
          <w:bCs/>
          <w:sz w:val="20"/>
          <w:szCs w:val="20"/>
          <w:lang w:eastAsia="zh-CN"/>
        </w:rPr>
        <w:t xml:space="preserve">Tablica </w:t>
      </w:r>
      <w:r w:rsidRPr="00707664">
        <w:rPr>
          <w:rFonts w:ascii="Calibri" w:eastAsia="Calibri" w:hAnsi="Calibri" w:cs="Arial"/>
          <w:b/>
          <w:bCs/>
          <w:noProof/>
          <w:sz w:val="20"/>
          <w:szCs w:val="20"/>
          <w:lang w:eastAsia="zh-CN"/>
        </w:rPr>
        <w:fldChar w:fldCharType="begin"/>
      </w:r>
      <w:r w:rsidRPr="00707664">
        <w:rPr>
          <w:rFonts w:ascii="Calibri" w:eastAsia="Calibri" w:hAnsi="Calibri" w:cs="Arial"/>
          <w:b/>
          <w:bCs/>
          <w:noProof/>
          <w:sz w:val="20"/>
          <w:szCs w:val="20"/>
          <w:lang w:eastAsia="zh-CN"/>
        </w:rPr>
        <w:instrText xml:space="preserve"> SEQ Tablica \* ARABIC </w:instrText>
      </w:r>
      <w:r w:rsidRPr="00707664">
        <w:rPr>
          <w:rFonts w:ascii="Calibri" w:eastAsia="Calibri" w:hAnsi="Calibri" w:cs="Arial"/>
          <w:b/>
          <w:bCs/>
          <w:noProof/>
          <w:sz w:val="20"/>
          <w:szCs w:val="20"/>
          <w:lang w:eastAsia="zh-CN"/>
        </w:rPr>
        <w:fldChar w:fldCharType="separate"/>
      </w:r>
      <w:r w:rsidR="00BB05A1">
        <w:rPr>
          <w:rFonts w:ascii="Calibri" w:eastAsia="Calibri" w:hAnsi="Calibri" w:cs="Arial"/>
          <w:b/>
          <w:bCs/>
          <w:noProof/>
          <w:sz w:val="20"/>
          <w:szCs w:val="20"/>
          <w:lang w:eastAsia="zh-CN"/>
        </w:rPr>
        <w:t>58</w:t>
      </w:r>
      <w:r w:rsidRPr="00707664">
        <w:rPr>
          <w:rFonts w:ascii="Calibri" w:eastAsia="Calibri" w:hAnsi="Calibri" w:cs="Arial"/>
          <w:b/>
          <w:bCs/>
          <w:noProof/>
          <w:sz w:val="20"/>
          <w:szCs w:val="20"/>
          <w:lang w:eastAsia="zh-CN"/>
        </w:rPr>
        <w:fldChar w:fldCharType="end"/>
      </w:r>
      <w:r w:rsidRPr="00707664">
        <w:rPr>
          <w:rFonts w:ascii="Calibri" w:eastAsia="Calibri" w:hAnsi="Calibri" w:cs="Arial"/>
          <w:b/>
          <w:bCs/>
          <w:sz w:val="20"/>
          <w:szCs w:val="20"/>
          <w:lang w:eastAsia="zh-CN"/>
        </w:rPr>
        <w:t xml:space="preserve">. Vjerojatnost/frekvencija </w:t>
      </w:r>
      <w:r w:rsidRPr="00707664">
        <w:rPr>
          <w:rFonts w:ascii="Calibri" w:eastAsia="Calibri" w:hAnsi="Calibri" w:cs="Arial"/>
          <w:b/>
          <w:bCs/>
          <w:sz w:val="20"/>
          <w:szCs w:val="20"/>
          <w:lang w:eastAsia="zh-CN"/>
        </w:rPr>
        <w:sym w:font="Symbol" w:char="F02D"/>
      </w:r>
      <w:r w:rsidRPr="00707664">
        <w:rPr>
          <w:rFonts w:ascii="Calibri" w:eastAsia="Calibri" w:hAnsi="Calibri" w:cs="Arial"/>
          <w:b/>
          <w:bCs/>
          <w:sz w:val="20"/>
          <w:szCs w:val="20"/>
          <w:lang w:eastAsia="zh-CN"/>
        </w:rPr>
        <w:t xml:space="preserve">  klizišta</w:t>
      </w:r>
      <w:bookmarkEnd w:id="524"/>
      <w:bookmarkEnd w:id="525"/>
      <w:bookmarkEnd w:id="526"/>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1"/>
        <w:gridCol w:w="1470"/>
        <w:gridCol w:w="1707"/>
        <w:gridCol w:w="2514"/>
        <w:gridCol w:w="1637"/>
      </w:tblGrid>
      <w:tr w:rsidR="00707664" w:rsidRPr="00707664" w14:paraId="52722C43" w14:textId="77777777" w:rsidTr="00DD397E">
        <w:trPr>
          <w:trHeight w:val="258"/>
        </w:trPr>
        <w:tc>
          <w:tcPr>
            <w:tcW w:w="1461" w:type="dxa"/>
            <w:vMerge w:val="restart"/>
            <w:shd w:val="clear" w:color="auto" w:fill="auto"/>
            <w:vAlign w:val="center"/>
          </w:tcPr>
          <w:p w14:paraId="518A9BB1" w14:textId="77777777" w:rsidR="00707664" w:rsidRPr="00707664" w:rsidRDefault="00707664" w:rsidP="00707664">
            <w:pPr>
              <w:spacing w:before="120" w:after="120" w:line="276" w:lineRule="auto"/>
              <w:jc w:val="center"/>
              <w:rPr>
                <w:rFonts w:eastAsia="Calibri" w:cstheme="minorHAnsi"/>
                <w:b/>
                <w:sz w:val="18"/>
                <w:szCs w:val="18"/>
              </w:rPr>
            </w:pPr>
            <w:r w:rsidRPr="00707664">
              <w:rPr>
                <w:rFonts w:eastAsia="Calibri" w:cstheme="minorHAnsi"/>
                <w:b/>
                <w:sz w:val="18"/>
                <w:szCs w:val="18"/>
              </w:rPr>
              <w:t>KATEGORIJA</w:t>
            </w:r>
          </w:p>
        </w:tc>
        <w:tc>
          <w:tcPr>
            <w:tcW w:w="7328" w:type="dxa"/>
            <w:gridSpan w:val="4"/>
            <w:shd w:val="clear" w:color="auto" w:fill="auto"/>
            <w:vAlign w:val="center"/>
          </w:tcPr>
          <w:p w14:paraId="4D83C039" w14:textId="77777777" w:rsidR="00707664" w:rsidRPr="00707664" w:rsidRDefault="00707664" w:rsidP="00707664">
            <w:pPr>
              <w:spacing w:before="120" w:after="120" w:line="276" w:lineRule="auto"/>
              <w:jc w:val="center"/>
              <w:rPr>
                <w:rFonts w:eastAsia="Calibri" w:cstheme="minorHAnsi"/>
                <w:b/>
                <w:sz w:val="18"/>
                <w:szCs w:val="18"/>
              </w:rPr>
            </w:pPr>
            <w:r w:rsidRPr="00707664">
              <w:rPr>
                <w:rFonts w:eastAsia="Calibri" w:cstheme="minorHAnsi"/>
                <w:b/>
                <w:sz w:val="18"/>
                <w:szCs w:val="18"/>
              </w:rPr>
              <w:t>VJEROJATNOST/FREKVENCIJA</w:t>
            </w:r>
          </w:p>
        </w:tc>
      </w:tr>
      <w:tr w:rsidR="00707664" w:rsidRPr="00707664" w14:paraId="27F82828" w14:textId="77777777" w:rsidTr="00DD397E">
        <w:trPr>
          <w:trHeight w:val="156"/>
        </w:trPr>
        <w:tc>
          <w:tcPr>
            <w:tcW w:w="1461" w:type="dxa"/>
            <w:vMerge/>
            <w:shd w:val="clear" w:color="auto" w:fill="auto"/>
            <w:vAlign w:val="center"/>
          </w:tcPr>
          <w:p w14:paraId="0118F337" w14:textId="77777777" w:rsidR="00707664" w:rsidRPr="00707664" w:rsidRDefault="00707664" w:rsidP="00707664">
            <w:pPr>
              <w:spacing w:before="120" w:after="120" w:line="276" w:lineRule="auto"/>
              <w:jc w:val="center"/>
              <w:rPr>
                <w:rFonts w:eastAsia="Calibri" w:cstheme="minorHAnsi"/>
                <w:b/>
                <w:sz w:val="18"/>
                <w:szCs w:val="18"/>
              </w:rPr>
            </w:pPr>
          </w:p>
        </w:tc>
        <w:tc>
          <w:tcPr>
            <w:tcW w:w="1470" w:type="dxa"/>
            <w:shd w:val="clear" w:color="auto" w:fill="auto"/>
            <w:vAlign w:val="center"/>
          </w:tcPr>
          <w:p w14:paraId="35373589" w14:textId="77777777" w:rsidR="00707664" w:rsidRPr="00707664" w:rsidRDefault="00707664" w:rsidP="00707664">
            <w:pPr>
              <w:spacing w:before="120" w:after="120" w:line="276" w:lineRule="auto"/>
              <w:jc w:val="center"/>
              <w:rPr>
                <w:rFonts w:eastAsia="Calibri" w:cstheme="minorHAnsi"/>
                <w:b/>
                <w:sz w:val="18"/>
                <w:szCs w:val="18"/>
              </w:rPr>
            </w:pPr>
            <w:r w:rsidRPr="00707664">
              <w:rPr>
                <w:rFonts w:eastAsia="Calibri" w:cstheme="minorHAnsi"/>
                <w:b/>
                <w:sz w:val="18"/>
                <w:szCs w:val="18"/>
              </w:rPr>
              <w:t>KVALITATIVNO</w:t>
            </w:r>
          </w:p>
        </w:tc>
        <w:tc>
          <w:tcPr>
            <w:tcW w:w="1707" w:type="dxa"/>
            <w:shd w:val="clear" w:color="auto" w:fill="auto"/>
            <w:vAlign w:val="center"/>
          </w:tcPr>
          <w:p w14:paraId="220D9739" w14:textId="77777777" w:rsidR="00707664" w:rsidRPr="00707664" w:rsidRDefault="00707664" w:rsidP="00707664">
            <w:pPr>
              <w:spacing w:before="120" w:after="120" w:line="276" w:lineRule="auto"/>
              <w:jc w:val="center"/>
              <w:rPr>
                <w:rFonts w:eastAsia="Calibri" w:cstheme="minorHAnsi"/>
                <w:b/>
                <w:sz w:val="18"/>
                <w:szCs w:val="18"/>
              </w:rPr>
            </w:pPr>
            <w:r w:rsidRPr="00707664">
              <w:rPr>
                <w:rFonts w:eastAsia="Calibri" w:cstheme="minorHAnsi"/>
                <w:b/>
                <w:sz w:val="18"/>
                <w:szCs w:val="18"/>
              </w:rPr>
              <w:t>VJEROJATNOST</w:t>
            </w:r>
          </w:p>
        </w:tc>
        <w:tc>
          <w:tcPr>
            <w:tcW w:w="2514" w:type="dxa"/>
            <w:shd w:val="clear" w:color="auto" w:fill="auto"/>
            <w:vAlign w:val="center"/>
          </w:tcPr>
          <w:p w14:paraId="7E6F2B80" w14:textId="77777777" w:rsidR="00707664" w:rsidRPr="00707664" w:rsidRDefault="00707664" w:rsidP="00707664">
            <w:pPr>
              <w:spacing w:before="120" w:after="120" w:line="276" w:lineRule="auto"/>
              <w:jc w:val="center"/>
              <w:rPr>
                <w:rFonts w:eastAsia="Calibri" w:cstheme="minorHAnsi"/>
                <w:b/>
                <w:sz w:val="18"/>
                <w:szCs w:val="18"/>
              </w:rPr>
            </w:pPr>
            <w:r w:rsidRPr="00707664">
              <w:rPr>
                <w:rFonts w:eastAsia="Calibri" w:cstheme="minorHAnsi"/>
                <w:b/>
                <w:sz w:val="18"/>
                <w:szCs w:val="18"/>
              </w:rPr>
              <w:t>FREKVENCIJA</w:t>
            </w:r>
          </w:p>
        </w:tc>
        <w:tc>
          <w:tcPr>
            <w:tcW w:w="1637" w:type="dxa"/>
            <w:shd w:val="clear" w:color="auto" w:fill="auto"/>
            <w:vAlign w:val="center"/>
          </w:tcPr>
          <w:p w14:paraId="09E4C221" w14:textId="77777777" w:rsidR="00707664" w:rsidRPr="00707664" w:rsidRDefault="00707664" w:rsidP="00707664">
            <w:pPr>
              <w:spacing w:before="120" w:after="120" w:line="276" w:lineRule="auto"/>
              <w:jc w:val="center"/>
              <w:rPr>
                <w:rFonts w:eastAsia="Calibri" w:cstheme="minorHAnsi"/>
                <w:b/>
                <w:sz w:val="18"/>
                <w:szCs w:val="18"/>
              </w:rPr>
            </w:pPr>
            <w:r w:rsidRPr="00707664">
              <w:rPr>
                <w:rFonts w:eastAsia="Calibri" w:cstheme="minorHAnsi"/>
                <w:b/>
                <w:sz w:val="18"/>
                <w:szCs w:val="18"/>
              </w:rPr>
              <w:t>ODABRANO</w:t>
            </w:r>
          </w:p>
        </w:tc>
      </w:tr>
      <w:tr w:rsidR="00707664" w:rsidRPr="00707664" w14:paraId="22252CFD" w14:textId="77777777" w:rsidTr="00DD397E">
        <w:trPr>
          <w:trHeight w:val="258"/>
        </w:trPr>
        <w:tc>
          <w:tcPr>
            <w:tcW w:w="1461" w:type="dxa"/>
            <w:shd w:val="clear" w:color="auto" w:fill="auto"/>
            <w:vAlign w:val="center"/>
          </w:tcPr>
          <w:p w14:paraId="76295AE6"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1</w:t>
            </w:r>
          </w:p>
        </w:tc>
        <w:tc>
          <w:tcPr>
            <w:tcW w:w="1470" w:type="dxa"/>
            <w:shd w:val="clear" w:color="auto" w:fill="auto"/>
            <w:vAlign w:val="center"/>
          </w:tcPr>
          <w:p w14:paraId="2B9117A0"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Iznimno mala</w:t>
            </w:r>
          </w:p>
        </w:tc>
        <w:tc>
          <w:tcPr>
            <w:tcW w:w="1707" w:type="dxa"/>
            <w:shd w:val="clear" w:color="auto" w:fill="auto"/>
            <w:vAlign w:val="center"/>
          </w:tcPr>
          <w:p w14:paraId="78442884"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&lt;1 %</w:t>
            </w:r>
          </w:p>
        </w:tc>
        <w:tc>
          <w:tcPr>
            <w:tcW w:w="2514" w:type="dxa"/>
            <w:shd w:val="clear" w:color="auto" w:fill="auto"/>
            <w:vAlign w:val="center"/>
          </w:tcPr>
          <w:p w14:paraId="69D35686"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1 događaj u 100 godina i rjeđe</w:t>
            </w:r>
          </w:p>
        </w:tc>
        <w:tc>
          <w:tcPr>
            <w:tcW w:w="1637" w:type="dxa"/>
            <w:shd w:val="clear" w:color="auto" w:fill="auto"/>
            <w:vAlign w:val="center"/>
          </w:tcPr>
          <w:p w14:paraId="6BAB3535" w14:textId="77777777" w:rsidR="00707664" w:rsidRPr="00707664" w:rsidRDefault="00707664" w:rsidP="00707664">
            <w:pPr>
              <w:spacing w:after="0" w:line="276" w:lineRule="auto"/>
              <w:jc w:val="center"/>
              <w:rPr>
                <w:rFonts w:eastAsia="Calibri" w:cstheme="minorHAnsi"/>
                <w:sz w:val="18"/>
                <w:szCs w:val="18"/>
              </w:rPr>
            </w:pPr>
          </w:p>
        </w:tc>
      </w:tr>
      <w:tr w:rsidR="00707664" w:rsidRPr="00707664" w14:paraId="251EC036" w14:textId="77777777" w:rsidTr="00DD397E">
        <w:trPr>
          <w:trHeight w:val="258"/>
        </w:trPr>
        <w:tc>
          <w:tcPr>
            <w:tcW w:w="1461" w:type="dxa"/>
            <w:shd w:val="clear" w:color="auto" w:fill="auto"/>
            <w:vAlign w:val="center"/>
          </w:tcPr>
          <w:p w14:paraId="073BADC5" w14:textId="77777777" w:rsidR="00707664" w:rsidRPr="00707664" w:rsidRDefault="00707664" w:rsidP="00707664">
            <w:pPr>
              <w:spacing w:after="0" w:line="276" w:lineRule="auto"/>
              <w:jc w:val="center"/>
              <w:rPr>
                <w:rFonts w:eastAsia="Calibri" w:cstheme="minorHAnsi"/>
                <w:b/>
                <w:sz w:val="18"/>
                <w:szCs w:val="18"/>
              </w:rPr>
            </w:pPr>
            <w:r w:rsidRPr="00707664">
              <w:rPr>
                <w:rFonts w:eastAsia="Calibri" w:cstheme="minorHAnsi"/>
                <w:b/>
                <w:sz w:val="18"/>
                <w:szCs w:val="18"/>
              </w:rPr>
              <w:t>2</w:t>
            </w:r>
          </w:p>
        </w:tc>
        <w:tc>
          <w:tcPr>
            <w:tcW w:w="1470" w:type="dxa"/>
            <w:shd w:val="clear" w:color="auto" w:fill="auto"/>
            <w:vAlign w:val="center"/>
          </w:tcPr>
          <w:p w14:paraId="17861976"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Mala</w:t>
            </w:r>
          </w:p>
        </w:tc>
        <w:tc>
          <w:tcPr>
            <w:tcW w:w="1707" w:type="dxa"/>
            <w:shd w:val="clear" w:color="auto" w:fill="auto"/>
            <w:vAlign w:val="center"/>
          </w:tcPr>
          <w:p w14:paraId="0E8B94DE"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1 – 5 %</w:t>
            </w:r>
          </w:p>
        </w:tc>
        <w:tc>
          <w:tcPr>
            <w:tcW w:w="2514" w:type="dxa"/>
            <w:shd w:val="clear" w:color="auto" w:fill="auto"/>
            <w:vAlign w:val="center"/>
          </w:tcPr>
          <w:p w14:paraId="1BDAC9B0"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1 događaj u 20 do 100 godina</w:t>
            </w:r>
          </w:p>
        </w:tc>
        <w:tc>
          <w:tcPr>
            <w:tcW w:w="1637" w:type="dxa"/>
            <w:shd w:val="clear" w:color="auto" w:fill="auto"/>
            <w:vAlign w:val="center"/>
          </w:tcPr>
          <w:p w14:paraId="337831E4" w14:textId="77777777" w:rsidR="00707664" w:rsidRPr="00707664" w:rsidRDefault="00707664" w:rsidP="00707664">
            <w:pPr>
              <w:spacing w:after="0" w:line="276" w:lineRule="auto"/>
              <w:jc w:val="center"/>
              <w:rPr>
                <w:rFonts w:eastAsia="Calibri" w:cstheme="minorHAnsi"/>
                <w:sz w:val="18"/>
                <w:szCs w:val="18"/>
              </w:rPr>
            </w:pPr>
          </w:p>
        </w:tc>
      </w:tr>
      <w:tr w:rsidR="00707664" w:rsidRPr="00707664" w14:paraId="022A4DB4" w14:textId="77777777" w:rsidTr="00DD397E">
        <w:trPr>
          <w:trHeight w:val="258"/>
        </w:trPr>
        <w:tc>
          <w:tcPr>
            <w:tcW w:w="1461" w:type="dxa"/>
            <w:shd w:val="clear" w:color="auto" w:fill="auto"/>
            <w:vAlign w:val="center"/>
          </w:tcPr>
          <w:p w14:paraId="27C09CED" w14:textId="77777777" w:rsidR="00707664" w:rsidRPr="00707664" w:rsidRDefault="00707664" w:rsidP="00707664">
            <w:pPr>
              <w:spacing w:after="0" w:line="276" w:lineRule="auto"/>
              <w:jc w:val="center"/>
              <w:rPr>
                <w:rFonts w:eastAsia="Calibri" w:cstheme="minorHAnsi"/>
                <w:b/>
                <w:sz w:val="18"/>
                <w:szCs w:val="18"/>
              </w:rPr>
            </w:pPr>
            <w:r w:rsidRPr="00707664">
              <w:rPr>
                <w:rFonts w:eastAsia="Calibri" w:cstheme="minorHAnsi"/>
                <w:b/>
                <w:sz w:val="18"/>
                <w:szCs w:val="18"/>
              </w:rPr>
              <w:t>3</w:t>
            </w:r>
          </w:p>
        </w:tc>
        <w:tc>
          <w:tcPr>
            <w:tcW w:w="1470" w:type="dxa"/>
            <w:shd w:val="clear" w:color="auto" w:fill="auto"/>
            <w:vAlign w:val="center"/>
          </w:tcPr>
          <w:p w14:paraId="23510A9D"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Umjerena</w:t>
            </w:r>
          </w:p>
        </w:tc>
        <w:tc>
          <w:tcPr>
            <w:tcW w:w="1707" w:type="dxa"/>
            <w:shd w:val="clear" w:color="auto" w:fill="auto"/>
            <w:vAlign w:val="center"/>
          </w:tcPr>
          <w:p w14:paraId="7710ECB1"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5 – 50 %</w:t>
            </w:r>
          </w:p>
        </w:tc>
        <w:tc>
          <w:tcPr>
            <w:tcW w:w="2514" w:type="dxa"/>
            <w:shd w:val="clear" w:color="auto" w:fill="auto"/>
            <w:vAlign w:val="center"/>
          </w:tcPr>
          <w:p w14:paraId="5F554353"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1 događaj u 2 do 20 godina</w:t>
            </w:r>
          </w:p>
        </w:tc>
        <w:tc>
          <w:tcPr>
            <w:tcW w:w="1637" w:type="dxa"/>
            <w:shd w:val="clear" w:color="auto" w:fill="auto"/>
            <w:vAlign w:val="center"/>
          </w:tcPr>
          <w:p w14:paraId="6504BF43"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X</w:t>
            </w:r>
          </w:p>
        </w:tc>
      </w:tr>
      <w:tr w:rsidR="00707664" w:rsidRPr="00707664" w14:paraId="2740D76D" w14:textId="77777777" w:rsidTr="00DD397E">
        <w:trPr>
          <w:trHeight w:val="258"/>
        </w:trPr>
        <w:tc>
          <w:tcPr>
            <w:tcW w:w="1461" w:type="dxa"/>
            <w:shd w:val="clear" w:color="auto" w:fill="auto"/>
            <w:vAlign w:val="center"/>
          </w:tcPr>
          <w:p w14:paraId="2BF39622" w14:textId="77777777" w:rsidR="00707664" w:rsidRPr="00707664" w:rsidRDefault="00707664" w:rsidP="00707664">
            <w:pPr>
              <w:spacing w:after="0" w:line="276" w:lineRule="auto"/>
              <w:jc w:val="center"/>
              <w:rPr>
                <w:rFonts w:eastAsia="Calibri" w:cstheme="minorHAnsi"/>
                <w:b/>
                <w:sz w:val="18"/>
                <w:szCs w:val="18"/>
              </w:rPr>
            </w:pPr>
            <w:r w:rsidRPr="00707664">
              <w:rPr>
                <w:rFonts w:eastAsia="Calibri" w:cstheme="minorHAnsi"/>
                <w:b/>
                <w:sz w:val="18"/>
                <w:szCs w:val="18"/>
              </w:rPr>
              <w:t>4</w:t>
            </w:r>
          </w:p>
        </w:tc>
        <w:tc>
          <w:tcPr>
            <w:tcW w:w="1470" w:type="dxa"/>
            <w:shd w:val="clear" w:color="auto" w:fill="auto"/>
            <w:vAlign w:val="center"/>
          </w:tcPr>
          <w:p w14:paraId="3AD3627B"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Velika</w:t>
            </w:r>
          </w:p>
        </w:tc>
        <w:tc>
          <w:tcPr>
            <w:tcW w:w="1707" w:type="dxa"/>
            <w:shd w:val="clear" w:color="auto" w:fill="auto"/>
            <w:vAlign w:val="center"/>
          </w:tcPr>
          <w:p w14:paraId="5A75E824"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51 – 98 %</w:t>
            </w:r>
          </w:p>
        </w:tc>
        <w:tc>
          <w:tcPr>
            <w:tcW w:w="2514" w:type="dxa"/>
            <w:shd w:val="clear" w:color="auto" w:fill="auto"/>
            <w:vAlign w:val="center"/>
          </w:tcPr>
          <w:p w14:paraId="785796A6"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1 događaj 1 do 2 godine</w:t>
            </w:r>
          </w:p>
        </w:tc>
        <w:tc>
          <w:tcPr>
            <w:tcW w:w="1637" w:type="dxa"/>
            <w:shd w:val="clear" w:color="auto" w:fill="auto"/>
            <w:vAlign w:val="center"/>
          </w:tcPr>
          <w:p w14:paraId="533B5BE2" w14:textId="77777777" w:rsidR="00707664" w:rsidRPr="00707664" w:rsidRDefault="00707664" w:rsidP="00707664">
            <w:pPr>
              <w:spacing w:after="0" w:line="276" w:lineRule="auto"/>
              <w:jc w:val="center"/>
              <w:rPr>
                <w:rFonts w:eastAsia="Calibri" w:cstheme="minorHAnsi"/>
                <w:sz w:val="18"/>
                <w:szCs w:val="18"/>
              </w:rPr>
            </w:pPr>
          </w:p>
        </w:tc>
      </w:tr>
      <w:tr w:rsidR="00707664" w:rsidRPr="00707664" w14:paraId="5320B7F7" w14:textId="77777777" w:rsidTr="00DD397E">
        <w:trPr>
          <w:trHeight w:val="277"/>
        </w:trPr>
        <w:tc>
          <w:tcPr>
            <w:tcW w:w="1461" w:type="dxa"/>
            <w:shd w:val="clear" w:color="auto" w:fill="auto"/>
            <w:vAlign w:val="center"/>
          </w:tcPr>
          <w:p w14:paraId="7D9540C4" w14:textId="77777777" w:rsidR="00707664" w:rsidRPr="00707664" w:rsidRDefault="00707664" w:rsidP="00707664">
            <w:pPr>
              <w:spacing w:after="0" w:line="276" w:lineRule="auto"/>
              <w:jc w:val="center"/>
              <w:rPr>
                <w:rFonts w:eastAsia="Calibri" w:cstheme="minorHAnsi"/>
                <w:b/>
                <w:sz w:val="18"/>
                <w:szCs w:val="18"/>
              </w:rPr>
            </w:pPr>
            <w:r w:rsidRPr="00707664">
              <w:rPr>
                <w:rFonts w:eastAsia="Calibri" w:cstheme="minorHAnsi"/>
                <w:b/>
                <w:sz w:val="18"/>
                <w:szCs w:val="18"/>
              </w:rPr>
              <w:t>5</w:t>
            </w:r>
          </w:p>
        </w:tc>
        <w:tc>
          <w:tcPr>
            <w:tcW w:w="1470" w:type="dxa"/>
            <w:shd w:val="clear" w:color="auto" w:fill="auto"/>
            <w:vAlign w:val="center"/>
          </w:tcPr>
          <w:p w14:paraId="61E2AD0A"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Iznimno velika</w:t>
            </w:r>
          </w:p>
        </w:tc>
        <w:tc>
          <w:tcPr>
            <w:tcW w:w="1707" w:type="dxa"/>
            <w:shd w:val="clear" w:color="auto" w:fill="auto"/>
            <w:vAlign w:val="center"/>
          </w:tcPr>
          <w:p w14:paraId="501552FD"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&gt; 98 %</w:t>
            </w:r>
          </w:p>
        </w:tc>
        <w:tc>
          <w:tcPr>
            <w:tcW w:w="2514" w:type="dxa"/>
            <w:shd w:val="clear" w:color="auto" w:fill="auto"/>
            <w:vAlign w:val="center"/>
          </w:tcPr>
          <w:p w14:paraId="5D1DA580" w14:textId="77777777" w:rsidR="00707664" w:rsidRPr="00707664" w:rsidRDefault="00707664" w:rsidP="00707664">
            <w:pPr>
              <w:spacing w:after="0" w:line="276" w:lineRule="auto"/>
              <w:jc w:val="center"/>
              <w:rPr>
                <w:rFonts w:eastAsia="Calibri" w:cstheme="minorHAnsi"/>
                <w:sz w:val="18"/>
                <w:szCs w:val="18"/>
              </w:rPr>
            </w:pPr>
            <w:r w:rsidRPr="00707664">
              <w:rPr>
                <w:rFonts w:eastAsia="Calibri" w:cstheme="minorHAnsi"/>
                <w:sz w:val="18"/>
                <w:szCs w:val="18"/>
              </w:rPr>
              <w:t>1 događaj godišnje ili češće</w:t>
            </w:r>
          </w:p>
        </w:tc>
        <w:tc>
          <w:tcPr>
            <w:tcW w:w="1637" w:type="dxa"/>
            <w:shd w:val="clear" w:color="auto" w:fill="auto"/>
            <w:vAlign w:val="center"/>
          </w:tcPr>
          <w:p w14:paraId="5563076D" w14:textId="77777777" w:rsidR="00707664" w:rsidRPr="00707664" w:rsidRDefault="00707664" w:rsidP="00707664">
            <w:pPr>
              <w:spacing w:after="0" w:line="276" w:lineRule="auto"/>
              <w:jc w:val="center"/>
              <w:rPr>
                <w:rFonts w:eastAsia="Calibri" w:cstheme="minorHAnsi"/>
                <w:sz w:val="18"/>
                <w:szCs w:val="18"/>
              </w:rPr>
            </w:pPr>
          </w:p>
        </w:tc>
      </w:tr>
    </w:tbl>
    <w:p w14:paraId="293E50A1" w14:textId="77777777" w:rsidR="00707664" w:rsidRPr="00707664" w:rsidRDefault="00707664" w:rsidP="00C77A95">
      <w:pPr>
        <w:pStyle w:val="Naslov3"/>
      </w:pPr>
      <w:bookmarkStart w:id="527" w:name="_Toc10544824"/>
      <w:bookmarkStart w:id="528" w:name="_Toc10544991"/>
      <w:bookmarkStart w:id="529" w:name="_Toc65821410"/>
      <w:bookmarkEnd w:id="507"/>
      <w:r w:rsidRPr="00707664">
        <w:t>Podaci, izvore i metode izračuna</w:t>
      </w:r>
      <w:bookmarkEnd w:id="527"/>
      <w:bookmarkEnd w:id="528"/>
      <w:bookmarkEnd w:id="529"/>
    </w:p>
    <w:p w14:paraId="56A7F86B" w14:textId="41208BB7" w:rsidR="00707664" w:rsidRPr="00707664" w:rsidRDefault="00707664" w:rsidP="0009750B">
      <w:pPr>
        <w:numPr>
          <w:ilvl w:val="0"/>
          <w:numId w:val="76"/>
        </w:numPr>
        <w:spacing w:after="0" w:line="276" w:lineRule="auto"/>
        <w:jc w:val="both"/>
        <w:rPr>
          <w:rFonts w:eastAsia="Calibri" w:cstheme="minorHAnsi"/>
          <w:sz w:val="24"/>
          <w:szCs w:val="24"/>
          <w:lang w:eastAsia="zh-CN"/>
        </w:rPr>
      </w:pPr>
      <w:r w:rsidRPr="00707664">
        <w:rPr>
          <w:rFonts w:eastAsia="Calibri" w:cstheme="minorHAnsi"/>
          <w:sz w:val="24"/>
          <w:szCs w:val="24"/>
          <w:lang w:eastAsia="zh-CN"/>
        </w:rPr>
        <w:t xml:space="preserve">Procesi degradacije tla, dr.sc. A. Špoljar, </w:t>
      </w:r>
      <w:proofErr w:type="spellStart"/>
      <w:r w:rsidRPr="00707664">
        <w:rPr>
          <w:rFonts w:eastAsia="Calibri" w:cstheme="minorHAnsi"/>
          <w:sz w:val="24"/>
          <w:szCs w:val="24"/>
          <w:lang w:eastAsia="zh-CN"/>
        </w:rPr>
        <w:t>prof.v.š</w:t>
      </w:r>
      <w:proofErr w:type="spellEnd"/>
      <w:r w:rsidRPr="00707664">
        <w:rPr>
          <w:rFonts w:eastAsia="Calibri" w:cstheme="minorHAnsi"/>
          <w:sz w:val="24"/>
          <w:szCs w:val="24"/>
          <w:lang w:eastAsia="zh-CN"/>
        </w:rPr>
        <w:t>., Križevci, 2016.godin</w:t>
      </w:r>
      <w:r w:rsidR="0030636A">
        <w:rPr>
          <w:rFonts w:eastAsia="Calibri" w:cstheme="minorHAnsi"/>
          <w:sz w:val="24"/>
          <w:szCs w:val="24"/>
          <w:lang w:eastAsia="zh-CN"/>
        </w:rPr>
        <w:t>a,</w:t>
      </w:r>
    </w:p>
    <w:p w14:paraId="04F2091A" w14:textId="39CB15AD" w:rsidR="00707664" w:rsidRPr="00707664" w:rsidRDefault="00707664" w:rsidP="0009750B">
      <w:pPr>
        <w:numPr>
          <w:ilvl w:val="0"/>
          <w:numId w:val="76"/>
        </w:numPr>
        <w:spacing w:after="0" w:line="276" w:lineRule="auto"/>
        <w:jc w:val="both"/>
        <w:rPr>
          <w:rFonts w:eastAsia="Calibri" w:cstheme="minorHAnsi"/>
          <w:sz w:val="24"/>
          <w:szCs w:val="24"/>
          <w:lang w:val="en-US" w:eastAsia="zh-CN"/>
        </w:rPr>
      </w:pPr>
      <w:proofErr w:type="spellStart"/>
      <w:r w:rsidRPr="00707664">
        <w:rPr>
          <w:rFonts w:eastAsia="Calibri" w:cstheme="minorHAnsi"/>
          <w:sz w:val="24"/>
          <w:szCs w:val="24"/>
          <w:lang w:val="en-US" w:eastAsia="zh-CN"/>
        </w:rPr>
        <w:t>Popis</w:t>
      </w:r>
      <w:proofErr w:type="spellEnd"/>
      <w:r w:rsidRPr="00707664">
        <w:rPr>
          <w:rFonts w:eastAsia="Calibri" w:cstheme="minorHAnsi"/>
          <w:sz w:val="24"/>
          <w:szCs w:val="24"/>
          <w:lang w:val="en-US" w:eastAsia="zh-CN"/>
        </w:rPr>
        <w:t xml:space="preserve"> </w:t>
      </w:r>
      <w:proofErr w:type="spellStart"/>
      <w:r w:rsidRPr="00707664">
        <w:rPr>
          <w:rFonts w:eastAsia="Calibri" w:cstheme="minorHAnsi"/>
          <w:sz w:val="24"/>
          <w:szCs w:val="24"/>
          <w:lang w:val="en-US" w:eastAsia="zh-CN"/>
        </w:rPr>
        <w:t>stanovništva</w:t>
      </w:r>
      <w:proofErr w:type="spellEnd"/>
      <w:r w:rsidRPr="00707664">
        <w:rPr>
          <w:rFonts w:eastAsia="Calibri" w:cstheme="minorHAnsi"/>
          <w:sz w:val="24"/>
          <w:szCs w:val="24"/>
          <w:lang w:val="en-US" w:eastAsia="zh-CN"/>
        </w:rPr>
        <w:t xml:space="preserve"> 2011. </w:t>
      </w:r>
      <w:proofErr w:type="spellStart"/>
      <w:r w:rsidRPr="00707664">
        <w:rPr>
          <w:rFonts w:eastAsia="Calibri" w:cstheme="minorHAnsi"/>
          <w:sz w:val="24"/>
          <w:szCs w:val="24"/>
          <w:lang w:val="en-US" w:eastAsia="zh-CN"/>
        </w:rPr>
        <w:t>godinu</w:t>
      </w:r>
      <w:proofErr w:type="spellEnd"/>
      <w:r w:rsidRPr="00707664">
        <w:rPr>
          <w:rFonts w:eastAsia="Calibri" w:cstheme="minorHAnsi"/>
          <w:sz w:val="24"/>
          <w:szCs w:val="24"/>
          <w:lang w:val="en-US" w:eastAsia="zh-CN"/>
        </w:rPr>
        <w:t xml:space="preserve">, </w:t>
      </w:r>
      <w:proofErr w:type="spellStart"/>
      <w:r w:rsidRPr="00707664">
        <w:rPr>
          <w:rFonts w:eastAsia="Calibri" w:cstheme="minorHAnsi"/>
          <w:sz w:val="24"/>
          <w:szCs w:val="24"/>
          <w:lang w:val="en-US" w:eastAsia="zh-CN"/>
        </w:rPr>
        <w:t>Državni</w:t>
      </w:r>
      <w:proofErr w:type="spellEnd"/>
      <w:r w:rsidRPr="00707664">
        <w:rPr>
          <w:rFonts w:eastAsia="Calibri" w:cstheme="minorHAnsi"/>
          <w:sz w:val="24"/>
          <w:szCs w:val="24"/>
          <w:lang w:val="en-US" w:eastAsia="zh-CN"/>
        </w:rPr>
        <w:t xml:space="preserve"> </w:t>
      </w:r>
      <w:proofErr w:type="spellStart"/>
      <w:r w:rsidRPr="00707664">
        <w:rPr>
          <w:rFonts w:eastAsia="Calibri" w:cstheme="minorHAnsi"/>
          <w:sz w:val="24"/>
          <w:szCs w:val="24"/>
          <w:lang w:val="en-US" w:eastAsia="zh-CN"/>
        </w:rPr>
        <w:t>zavod</w:t>
      </w:r>
      <w:proofErr w:type="spellEnd"/>
      <w:r w:rsidRPr="00707664">
        <w:rPr>
          <w:rFonts w:eastAsia="Calibri" w:cstheme="minorHAnsi"/>
          <w:sz w:val="24"/>
          <w:szCs w:val="24"/>
          <w:lang w:val="en-US" w:eastAsia="zh-CN"/>
        </w:rPr>
        <w:t xml:space="preserve"> za </w:t>
      </w:r>
      <w:proofErr w:type="spellStart"/>
      <w:r w:rsidRPr="00707664">
        <w:rPr>
          <w:rFonts w:eastAsia="Calibri" w:cstheme="minorHAnsi"/>
          <w:sz w:val="24"/>
          <w:szCs w:val="24"/>
          <w:lang w:val="en-US" w:eastAsia="zh-CN"/>
        </w:rPr>
        <w:t>statistiku</w:t>
      </w:r>
      <w:proofErr w:type="spellEnd"/>
      <w:r w:rsidR="0030636A">
        <w:rPr>
          <w:rFonts w:eastAsia="Calibri" w:cstheme="minorHAnsi"/>
          <w:sz w:val="24"/>
          <w:szCs w:val="24"/>
          <w:lang w:val="en-US" w:eastAsia="zh-CN"/>
        </w:rPr>
        <w:t>,</w:t>
      </w:r>
    </w:p>
    <w:p w14:paraId="5453D0F5" w14:textId="284C5461" w:rsidR="00707664" w:rsidRPr="00707664" w:rsidRDefault="00707664" w:rsidP="0009750B">
      <w:pPr>
        <w:numPr>
          <w:ilvl w:val="0"/>
          <w:numId w:val="76"/>
        </w:numPr>
        <w:spacing w:after="0" w:line="276" w:lineRule="auto"/>
        <w:jc w:val="both"/>
        <w:rPr>
          <w:rFonts w:eastAsia="Calibri" w:cstheme="minorHAnsi"/>
          <w:sz w:val="24"/>
          <w:szCs w:val="24"/>
          <w:lang w:val="en-US" w:eastAsia="zh-CN"/>
        </w:rPr>
      </w:pPr>
      <w:proofErr w:type="spellStart"/>
      <w:r w:rsidRPr="00707664">
        <w:rPr>
          <w:rFonts w:eastAsia="Calibri" w:cstheme="minorHAnsi"/>
          <w:sz w:val="24"/>
          <w:szCs w:val="24"/>
          <w:lang w:val="en-US" w:eastAsia="zh-CN"/>
        </w:rPr>
        <w:t>Procjena</w:t>
      </w:r>
      <w:proofErr w:type="spellEnd"/>
      <w:r w:rsidRPr="00707664">
        <w:rPr>
          <w:rFonts w:eastAsia="Calibri" w:cstheme="minorHAnsi"/>
          <w:sz w:val="24"/>
          <w:szCs w:val="24"/>
          <w:lang w:val="en-US" w:eastAsia="zh-CN"/>
        </w:rPr>
        <w:t xml:space="preserve"> </w:t>
      </w:r>
      <w:proofErr w:type="spellStart"/>
      <w:r w:rsidRPr="00707664">
        <w:rPr>
          <w:rFonts w:eastAsia="Calibri" w:cstheme="minorHAnsi"/>
          <w:sz w:val="24"/>
          <w:szCs w:val="24"/>
          <w:lang w:val="en-US" w:eastAsia="zh-CN"/>
        </w:rPr>
        <w:t>rizika</w:t>
      </w:r>
      <w:proofErr w:type="spellEnd"/>
      <w:r w:rsidRPr="00707664">
        <w:rPr>
          <w:rFonts w:eastAsia="Calibri" w:cstheme="minorHAnsi"/>
          <w:sz w:val="24"/>
          <w:szCs w:val="24"/>
          <w:lang w:val="en-US" w:eastAsia="zh-CN"/>
        </w:rPr>
        <w:t xml:space="preserve"> od </w:t>
      </w:r>
      <w:proofErr w:type="spellStart"/>
      <w:r w:rsidRPr="00707664">
        <w:rPr>
          <w:rFonts w:eastAsia="Calibri" w:cstheme="minorHAnsi"/>
          <w:sz w:val="24"/>
          <w:szCs w:val="24"/>
          <w:lang w:val="en-US" w:eastAsia="zh-CN"/>
        </w:rPr>
        <w:t>katastrofa</w:t>
      </w:r>
      <w:proofErr w:type="spellEnd"/>
      <w:r w:rsidRPr="00707664">
        <w:rPr>
          <w:rFonts w:eastAsia="Calibri" w:cstheme="minorHAnsi"/>
          <w:sz w:val="24"/>
          <w:szCs w:val="24"/>
          <w:lang w:val="en-US" w:eastAsia="zh-CN"/>
        </w:rPr>
        <w:t xml:space="preserve"> za </w:t>
      </w:r>
      <w:proofErr w:type="spellStart"/>
      <w:r w:rsidRPr="00707664">
        <w:rPr>
          <w:rFonts w:eastAsia="Calibri" w:cstheme="minorHAnsi"/>
          <w:sz w:val="24"/>
          <w:szCs w:val="24"/>
          <w:lang w:val="en-US" w:eastAsia="zh-CN"/>
        </w:rPr>
        <w:t>Republiku</w:t>
      </w:r>
      <w:proofErr w:type="spellEnd"/>
      <w:r w:rsidRPr="00707664">
        <w:rPr>
          <w:rFonts w:eastAsia="Calibri" w:cstheme="minorHAnsi"/>
          <w:sz w:val="24"/>
          <w:szCs w:val="24"/>
          <w:lang w:val="en-US" w:eastAsia="zh-CN"/>
        </w:rPr>
        <w:t xml:space="preserve"> </w:t>
      </w:r>
      <w:proofErr w:type="spellStart"/>
      <w:r w:rsidRPr="00707664">
        <w:rPr>
          <w:rFonts w:eastAsia="Calibri" w:cstheme="minorHAnsi"/>
          <w:sz w:val="24"/>
          <w:szCs w:val="24"/>
          <w:lang w:val="en-US" w:eastAsia="zh-CN"/>
        </w:rPr>
        <w:t>Hrvatsku</w:t>
      </w:r>
      <w:proofErr w:type="spellEnd"/>
      <w:r w:rsidRPr="00707664">
        <w:rPr>
          <w:rFonts w:eastAsia="Calibri" w:cstheme="minorHAnsi"/>
          <w:sz w:val="24"/>
          <w:szCs w:val="24"/>
          <w:lang w:val="en-US" w:eastAsia="zh-CN"/>
        </w:rPr>
        <w:t>, 201</w:t>
      </w:r>
      <w:r w:rsidR="0030636A">
        <w:rPr>
          <w:rFonts w:eastAsia="Calibri" w:cstheme="minorHAnsi"/>
          <w:sz w:val="24"/>
          <w:szCs w:val="24"/>
          <w:lang w:val="en-US" w:eastAsia="zh-CN"/>
        </w:rPr>
        <w:t>9</w:t>
      </w:r>
      <w:r w:rsidRPr="00707664">
        <w:rPr>
          <w:rFonts w:eastAsia="Calibri" w:cstheme="minorHAnsi"/>
          <w:sz w:val="24"/>
          <w:szCs w:val="24"/>
          <w:lang w:val="en-US" w:eastAsia="zh-CN"/>
        </w:rPr>
        <w:t xml:space="preserve">. </w:t>
      </w:r>
      <w:proofErr w:type="spellStart"/>
      <w:r w:rsidR="0030636A" w:rsidRPr="00707664">
        <w:rPr>
          <w:rFonts w:eastAsia="Calibri" w:cstheme="minorHAnsi"/>
          <w:sz w:val="24"/>
          <w:szCs w:val="24"/>
          <w:lang w:val="en-US" w:eastAsia="zh-CN"/>
        </w:rPr>
        <w:t>G</w:t>
      </w:r>
      <w:r w:rsidRPr="00707664">
        <w:rPr>
          <w:rFonts w:eastAsia="Calibri" w:cstheme="minorHAnsi"/>
          <w:sz w:val="24"/>
          <w:szCs w:val="24"/>
          <w:lang w:val="en-US" w:eastAsia="zh-CN"/>
        </w:rPr>
        <w:t>odin</w:t>
      </w:r>
      <w:r w:rsidR="0030636A">
        <w:rPr>
          <w:rFonts w:eastAsia="Calibri" w:cstheme="minorHAnsi"/>
          <w:sz w:val="24"/>
          <w:szCs w:val="24"/>
          <w:lang w:val="en-US" w:eastAsia="zh-CN"/>
        </w:rPr>
        <w:t>a</w:t>
      </w:r>
      <w:proofErr w:type="spellEnd"/>
      <w:r w:rsidR="0030636A">
        <w:rPr>
          <w:rFonts w:eastAsia="Calibri" w:cstheme="minorHAnsi"/>
          <w:sz w:val="24"/>
          <w:szCs w:val="24"/>
          <w:lang w:val="en-US" w:eastAsia="zh-CN"/>
        </w:rPr>
        <w:t>,</w:t>
      </w:r>
    </w:p>
    <w:p w14:paraId="755B3DBB" w14:textId="77777777" w:rsidR="0030636A" w:rsidRPr="0030636A" w:rsidRDefault="0030636A" w:rsidP="0030636A">
      <w:pPr>
        <w:numPr>
          <w:ilvl w:val="0"/>
          <w:numId w:val="20"/>
        </w:numPr>
        <w:spacing w:after="0" w:line="276" w:lineRule="auto"/>
        <w:jc w:val="both"/>
        <w:rPr>
          <w:rFonts w:cs="Arial"/>
          <w:sz w:val="24"/>
          <w:szCs w:val="24"/>
          <w:lang w:val="pl-PL"/>
        </w:rPr>
      </w:pPr>
      <w:r w:rsidRPr="0030636A">
        <w:rPr>
          <w:rFonts w:cs="Arial"/>
          <w:bCs/>
          <w:sz w:val="24"/>
          <w:szCs w:val="24"/>
        </w:rPr>
        <w:t>Procjena rizika od velikih nesreća za Grad Ivanec („Službeni vjesnik Varaždinske županije“, broj 20/18),</w:t>
      </w:r>
    </w:p>
    <w:p w14:paraId="485C3701" w14:textId="77777777" w:rsidR="0030636A" w:rsidRPr="0030636A" w:rsidRDefault="0030636A" w:rsidP="0030636A">
      <w:pPr>
        <w:numPr>
          <w:ilvl w:val="0"/>
          <w:numId w:val="20"/>
        </w:numPr>
        <w:spacing w:after="0" w:line="276" w:lineRule="auto"/>
        <w:jc w:val="both"/>
        <w:rPr>
          <w:rFonts w:cs="Arial"/>
          <w:bCs/>
          <w:sz w:val="24"/>
          <w:szCs w:val="24"/>
        </w:rPr>
      </w:pPr>
      <w:r w:rsidRPr="0030636A">
        <w:rPr>
          <w:rFonts w:cs="Arial"/>
          <w:bCs/>
          <w:sz w:val="24"/>
          <w:szCs w:val="24"/>
        </w:rPr>
        <w:t xml:space="preserve">Prostorni plan uređenja Grada Ivanca ("Službeni vjesnik Varaždinske županije", broj 06/01, 02/08, 24/12, 32/14, 43/14 – pročišćeni tekst, 27/16, 32/16 – pročišćeni tekst, 40/16 – Zaključak o ispravci pogreške, 75/18, 90/18 – pročišćeni tekst, 83/19, 8/20 – pročišćeni tekst).  </w:t>
      </w:r>
    </w:p>
    <w:p w14:paraId="4022BE22" w14:textId="77777777" w:rsidR="00707664" w:rsidRPr="00707664" w:rsidRDefault="00707664" w:rsidP="00707664">
      <w:pPr>
        <w:spacing w:after="0" w:line="276" w:lineRule="auto"/>
        <w:jc w:val="both"/>
        <w:rPr>
          <w:rFonts w:eastAsia="Calibri" w:cstheme="minorHAnsi"/>
          <w:sz w:val="24"/>
          <w:szCs w:val="24"/>
          <w:lang w:val="pl-PL" w:eastAsia="zh-CN"/>
        </w:rPr>
      </w:pPr>
    </w:p>
    <w:p w14:paraId="0FE4E589" w14:textId="77777777" w:rsidR="00707664" w:rsidRPr="00707664" w:rsidRDefault="00707664" w:rsidP="00707664">
      <w:pPr>
        <w:spacing w:after="0" w:line="276" w:lineRule="auto"/>
        <w:jc w:val="both"/>
        <w:rPr>
          <w:rFonts w:eastAsia="Calibri" w:cstheme="minorHAnsi"/>
          <w:sz w:val="24"/>
          <w:szCs w:val="24"/>
          <w:lang w:val="pl-PL" w:eastAsia="zh-CN"/>
        </w:rPr>
        <w:sectPr w:rsidR="00707664" w:rsidRPr="00707664" w:rsidSect="006603E7">
          <w:pgSz w:w="11906" w:h="16838"/>
          <w:pgMar w:top="1134" w:right="1418" w:bottom="1134" w:left="1418" w:header="709" w:footer="709" w:gutter="284"/>
          <w:cols w:space="708"/>
          <w:docGrid w:linePitch="360"/>
        </w:sectPr>
      </w:pPr>
    </w:p>
    <w:p w14:paraId="5B4681AC" w14:textId="77777777" w:rsidR="00707664" w:rsidRPr="00707664" w:rsidRDefault="00707664" w:rsidP="00AE2C6E">
      <w:pPr>
        <w:pStyle w:val="Naslov3"/>
        <w:rPr>
          <w:rFonts w:eastAsia="Calibri"/>
          <w:lang w:val="pl-PL"/>
        </w:rPr>
      </w:pPr>
      <w:bookmarkStart w:id="530" w:name="_Toc10544825"/>
      <w:bookmarkStart w:id="531" w:name="_Toc10544992"/>
      <w:bookmarkStart w:id="532" w:name="_Toc65821411"/>
      <w:r w:rsidRPr="00707664">
        <w:rPr>
          <w:rFonts w:eastAsia="Calibri"/>
          <w:lang w:val="pl-PL"/>
        </w:rPr>
        <w:lastRenderedPageBreak/>
        <w:t>Matrice rizika</w:t>
      </w:r>
      <w:bookmarkEnd w:id="530"/>
      <w:bookmarkEnd w:id="531"/>
      <w:bookmarkEnd w:id="532"/>
    </w:p>
    <w:tbl>
      <w:tblPr>
        <w:tblpPr w:leftFromText="180" w:rightFromText="180" w:vertAnchor="page" w:horzAnchor="margin" w:tblpY="2461"/>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271"/>
        <w:gridCol w:w="2835"/>
      </w:tblGrid>
      <w:tr w:rsidR="00707664" w:rsidRPr="00707664" w14:paraId="7E4D2AD1" w14:textId="77777777" w:rsidTr="00DD397E">
        <w:trPr>
          <w:trHeight w:val="265"/>
        </w:trPr>
        <w:tc>
          <w:tcPr>
            <w:tcW w:w="1271" w:type="dxa"/>
            <w:shd w:val="clear" w:color="auto" w:fill="auto"/>
            <w:vAlign w:val="center"/>
          </w:tcPr>
          <w:p w14:paraId="3AE99992" w14:textId="77777777" w:rsidR="00707664" w:rsidRPr="00707664" w:rsidRDefault="00707664" w:rsidP="00707664">
            <w:pPr>
              <w:spacing w:after="0" w:line="240" w:lineRule="auto"/>
              <w:jc w:val="both"/>
              <w:rPr>
                <w:b/>
                <w:sz w:val="16"/>
                <w:szCs w:val="16"/>
                <w:lang w:eastAsia="zh-CN"/>
              </w:rPr>
            </w:pPr>
            <w:bookmarkStart w:id="533" w:name="_Hlk531933618"/>
            <w:r w:rsidRPr="00707664">
              <w:rPr>
                <w:b/>
                <w:sz w:val="16"/>
                <w:szCs w:val="16"/>
                <w:lang w:eastAsia="zh-CN"/>
              </w:rPr>
              <w:t>VRSTA RIZIKA</w:t>
            </w:r>
          </w:p>
        </w:tc>
        <w:tc>
          <w:tcPr>
            <w:tcW w:w="2835" w:type="dxa"/>
            <w:shd w:val="clear" w:color="auto" w:fill="auto"/>
          </w:tcPr>
          <w:p w14:paraId="2EB55A12" w14:textId="77777777" w:rsidR="00707664" w:rsidRPr="00707664" w:rsidRDefault="00707664" w:rsidP="00707664">
            <w:pPr>
              <w:spacing w:after="0" w:line="240" w:lineRule="auto"/>
              <w:jc w:val="both"/>
              <w:rPr>
                <w:b/>
                <w:sz w:val="16"/>
                <w:szCs w:val="16"/>
                <w:lang w:eastAsia="zh-CN"/>
              </w:rPr>
            </w:pPr>
            <w:r w:rsidRPr="00707664">
              <w:rPr>
                <w:b/>
                <w:sz w:val="16"/>
                <w:szCs w:val="16"/>
                <w:lang w:eastAsia="zh-CN"/>
              </w:rPr>
              <w:t>OPIS RIZIKA</w:t>
            </w:r>
          </w:p>
        </w:tc>
      </w:tr>
      <w:tr w:rsidR="00707664" w:rsidRPr="00707664" w14:paraId="3F935685" w14:textId="77777777" w:rsidTr="00DD397E">
        <w:trPr>
          <w:trHeight w:val="236"/>
        </w:trPr>
        <w:tc>
          <w:tcPr>
            <w:tcW w:w="1271" w:type="dxa"/>
            <w:shd w:val="clear" w:color="auto" w:fill="A8D08D"/>
            <w:vAlign w:val="center"/>
          </w:tcPr>
          <w:p w14:paraId="7170A2A9"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Nizak rizik</w:t>
            </w:r>
          </w:p>
        </w:tc>
        <w:tc>
          <w:tcPr>
            <w:tcW w:w="2835" w:type="dxa"/>
            <w:shd w:val="clear" w:color="auto" w:fill="FFFFFF"/>
          </w:tcPr>
          <w:p w14:paraId="091D2EA6"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Dodatne mjere nisu potrebne, osim uobičajenih.</w:t>
            </w:r>
          </w:p>
        </w:tc>
      </w:tr>
      <w:tr w:rsidR="00707664" w:rsidRPr="00707664" w14:paraId="06372EFB" w14:textId="77777777" w:rsidTr="00DD397E">
        <w:trPr>
          <w:trHeight w:val="236"/>
        </w:trPr>
        <w:tc>
          <w:tcPr>
            <w:tcW w:w="1271" w:type="dxa"/>
            <w:shd w:val="clear" w:color="auto" w:fill="FFFF00"/>
            <w:vAlign w:val="center"/>
          </w:tcPr>
          <w:p w14:paraId="126AF959"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Umjeren rizik</w:t>
            </w:r>
          </w:p>
        </w:tc>
        <w:tc>
          <w:tcPr>
            <w:tcW w:w="2835" w:type="dxa"/>
            <w:shd w:val="clear" w:color="auto" w:fill="FFFFFF"/>
          </w:tcPr>
          <w:p w14:paraId="2CEC7452"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Rizik se može prihvatiti ukoliko troškovi premašuju dobit.</w:t>
            </w:r>
          </w:p>
        </w:tc>
      </w:tr>
      <w:tr w:rsidR="00707664" w:rsidRPr="00707664" w14:paraId="7DD75708" w14:textId="77777777" w:rsidTr="00DD397E">
        <w:trPr>
          <w:trHeight w:val="242"/>
        </w:trPr>
        <w:tc>
          <w:tcPr>
            <w:tcW w:w="1271" w:type="dxa"/>
            <w:shd w:val="clear" w:color="auto" w:fill="ED7D31"/>
            <w:vAlign w:val="center"/>
          </w:tcPr>
          <w:p w14:paraId="0E1207B6"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Visok rizik</w:t>
            </w:r>
          </w:p>
        </w:tc>
        <w:tc>
          <w:tcPr>
            <w:tcW w:w="2835" w:type="dxa"/>
            <w:shd w:val="clear" w:color="auto" w:fill="FFFFFF"/>
          </w:tcPr>
          <w:p w14:paraId="64BE9141"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Rizik se može prihvatiti ukoliko je smanjenje nepraktično ili troškovi uvelike premašuju dobit.</w:t>
            </w:r>
          </w:p>
        </w:tc>
      </w:tr>
      <w:tr w:rsidR="00707664" w:rsidRPr="00707664" w14:paraId="066BA3E6" w14:textId="77777777" w:rsidTr="00DD397E">
        <w:trPr>
          <w:trHeight w:val="96"/>
        </w:trPr>
        <w:tc>
          <w:tcPr>
            <w:tcW w:w="1271" w:type="dxa"/>
            <w:shd w:val="clear" w:color="auto" w:fill="FF0000"/>
            <w:vAlign w:val="center"/>
          </w:tcPr>
          <w:p w14:paraId="4932C7BD"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Vrlo visok rizik</w:t>
            </w:r>
          </w:p>
        </w:tc>
        <w:tc>
          <w:tcPr>
            <w:tcW w:w="2835" w:type="dxa"/>
            <w:shd w:val="clear" w:color="auto" w:fill="FFFFFF"/>
          </w:tcPr>
          <w:p w14:paraId="3C2584FD" w14:textId="77777777" w:rsidR="00707664" w:rsidRPr="00707664" w:rsidRDefault="00707664" w:rsidP="00707664">
            <w:pPr>
              <w:spacing w:after="0" w:line="240" w:lineRule="auto"/>
              <w:jc w:val="both"/>
              <w:rPr>
                <w:sz w:val="16"/>
                <w:szCs w:val="16"/>
                <w:lang w:eastAsia="zh-CN"/>
              </w:rPr>
            </w:pPr>
            <w:r w:rsidRPr="00707664">
              <w:rPr>
                <w:sz w:val="16"/>
                <w:szCs w:val="16"/>
                <w:lang w:eastAsia="zh-CN"/>
              </w:rPr>
              <w:t>Rizik se ne može prihvatiti, izuzev u iznimnim situacijama.</w:t>
            </w:r>
          </w:p>
        </w:tc>
      </w:tr>
    </w:tbl>
    <w:p w14:paraId="6A7B54B1" w14:textId="0990CD64" w:rsidR="00707664" w:rsidRPr="00707664" w:rsidRDefault="00707664" w:rsidP="00707664">
      <w:pPr>
        <w:spacing w:after="0" w:line="276" w:lineRule="auto"/>
        <w:ind w:left="720"/>
        <w:jc w:val="both"/>
        <w:rPr>
          <w:rFonts w:cs="Arial"/>
          <w:sz w:val="24"/>
          <w:szCs w:val="24"/>
        </w:rPr>
      </w:pPr>
      <w:r w:rsidRPr="00707664">
        <w:rPr>
          <w:rFonts w:ascii="Arial" w:eastAsia="Calibri" w:hAnsi="Arial" w:cs="Times New Roman"/>
          <w:noProof/>
          <w:sz w:val="24"/>
          <w:lang w:eastAsia="hr-HR"/>
        </w:rPr>
        <mc:AlternateContent>
          <mc:Choice Requires="wps">
            <w:drawing>
              <wp:anchor distT="45720" distB="45720" distL="114300" distR="114300" simplePos="0" relativeHeight="251682816" behindDoc="0" locked="0" layoutInCell="1" allowOverlap="1" wp14:anchorId="4C957B7A" wp14:editId="132428F5">
                <wp:simplePos x="0" y="0"/>
                <wp:positionH relativeFrom="margin">
                  <wp:align>left</wp:align>
                </wp:positionH>
                <wp:positionV relativeFrom="paragraph">
                  <wp:posOffset>1762554</wp:posOffset>
                </wp:positionV>
                <wp:extent cx="2638425" cy="1404620"/>
                <wp:effectExtent l="0" t="0" r="28575" b="14605"/>
                <wp:wrapSquare wrapText="bothSides"/>
                <wp:docPr id="58"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1404620"/>
                        </a:xfrm>
                        <a:prstGeom prst="rect">
                          <a:avLst/>
                        </a:prstGeom>
                        <a:solidFill>
                          <a:srgbClr val="FFFFFF"/>
                        </a:solidFill>
                        <a:ln w="9525">
                          <a:solidFill>
                            <a:sysClr val="window" lastClr="FFFFFF"/>
                          </a:solidFill>
                          <a:miter lim="800000"/>
                          <a:headEnd/>
                          <a:tailEnd/>
                        </a:ln>
                      </wps:spPr>
                      <wps:txbx>
                        <w:txbxContent>
                          <w:p w14:paraId="00A1BB51" w14:textId="77777777" w:rsidR="000216E3" w:rsidRPr="005A4923" w:rsidRDefault="000216E3" w:rsidP="00707664">
                            <w:pPr>
                              <w:keepNext/>
                              <w:spacing w:after="0"/>
                              <w:rPr>
                                <w:rFonts w:cs="Arial"/>
                              </w:rPr>
                            </w:pPr>
                            <w:r w:rsidRPr="00694198">
                              <w:rPr>
                                <w:rFonts w:cs="Arial"/>
                                <w:b/>
                              </w:rPr>
                              <w:t xml:space="preserve">RIZIK: </w:t>
                            </w:r>
                            <w:r>
                              <w:rPr>
                                <w:rFonts w:cs="Arial"/>
                              </w:rPr>
                              <w:t>Degradacija tla (klizišta)</w:t>
                            </w:r>
                          </w:p>
                          <w:p w14:paraId="579BCE4B" w14:textId="617E244A" w:rsidR="000216E3" w:rsidRDefault="000216E3" w:rsidP="00707664">
                            <w:pPr>
                              <w:contextualSpacing/>
                            </w:pPr>
                            <w:r w:rsidRPr="00694198">
                              <w:rPr>
                                <w:rFonts w:cs="Arial"/>
                                <w:b/>
                                <w:lang w:val="en-US"/>
                              </w:rPr>
                              <w:t>NAZIV</w:t>
                            </w:r>
                            <w:r w:rsidRPr="00694198">
                              <w:rPr>
                                <w:rFonts w:cs="Arial"/>
                                <w:b/>
                              </w:rPr>
                              <w:t xml:space="preserve"> </w:t>
                            </w:r>
                            <w:r w:rsidRPr="00694198">
                              <w:rPr>
                                <w:rFonts w:cs="Arial"/>
                                <w:b/>
                                <w:lang w:val="en-US"/>
                              </w:rPr>
                              <w:t>SCENARIJA</w:t>
                            </w:r>
                            <w:r w:rsidRPr="00694198">
                              <w:rPr>
                                <w:rFonts w:cs="Arial"/>
                                <w:b/>
                              </w:rPr>
                              <w:t xml:space="preserve">: </w:t>
                            </w:r>
                            <w:r w:rsidRPr="0030636A">
                              <w:rPr>
                                <w:rFonts w:cs="Arial"/>
                                <w:bCs/>
                              </w:rPr>
                              <w:t>Pojava klizišta</w:t>
                            </w:r>
                            <w:r w:rsidRPr="008127DC">
                              <w:rPr>
                                <w:rFonts w:cs="Arial"/>
                              </w:rPr>
                              <w:t xml:space="preserve"> uslijed velikih količina oborina na području </w:t>
                            </w:r>
                            <w:r w:rsidR="006830C3">
                              <w:rPr>
                                <w:rFonts w:cs="Arial"/>
                              </w:rPr>
                              <w:t xml:space="preserve">grada </w:t>
                            </w:r>
                            <w:r>
                              <w:rPr>
                                <w:rFonts w:cs="Arial"/>
                              </w:rPr>
                              <w:t>Ivanca</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4C957B7A" id="_x0000_s1032" type="#_x0000_t202" style="position:absolute;left:0;text-align:left;margin-left:0;margin-top:138.8pt;width:207.75pt;height:110.6pt;z-index:2516828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" strokecolor="window">
                <v:textbox style="mso-fit-shape-to-text:t">
                  <w:txbxContent>
                    <w:p w14:paraId="00A1BB51" w14:textId="77777777" w:rsidR="000216E3" w:rsidRPr="005A4923" w:rsidRDefault="000216E3" w:rsidP="00707664">
                      <w:pPr>
                        <w:keepNext/>
                        <w:spacing w:after="0"/>
                        <w:rPr>
                          <w:rFonts w:cs="Arial"/>
                        </w:rPr>
                      </w:pPr>
                      <w:r w:rsidRPr="00694198">
                        <w:rPr>
                          <w:rFonts w:cs="Arial"/>
                          <w:b/>
                        </w:rPr>
                        <w:t xml:space="preserve">RIZIK: </w:t>
                      </w:r>
                      <w:r>
                        <w:rPr>
                          <w:rFonts w:cs="Arial"/>
                        </w:rPr>
                        <w:t>Degradacija tla (klizišta)</w:t>
                      </w:r>
                    </w:p>
                    <w:p w14:paraId="579BCE4B" w14:textId="617E244A" w:rsidR="000216E3" w:rsidRDefault="000216E3" w:rsidP="00707664">
                      <w:pPr>
                        <w:contextualSpacing/>
                      </w:pPr>
                      <w:r w:rsidRPr="00694198">
                        <w:rPr>
                          <w:rFonts w:cs="Arial"/>
                          <w:b/>
                          <w:lang w:val="en-US"/>
                        </w:rPr>
                        <w:t>NAZIV</w:t>
                      </w:r>
                      <w:r w:rsidRPr="00694198">
                        <w:rPr>
                          <w:rFonts w:cs="Arial"/>
                          <w:b/>
                        </w:rPr>
                        <w:t xml:space="preserve"> </w:t>
                      </w:r>
                      <w:r w:rsidRPr="00694198">
                        <w:rPr>
                          <w:rFonts w:cs="Arial"/>
                          <w:b/>
                          <w:lang w:val="en-US"/>
                        </w:rPr>
                        <w:t>SCENARIJA</w:t>
                      </w:r>
                      <w:r w:rsidRPr="00694198">
                        <w:rPr>
                          <w:rFonts w:cs="Arial"/>
                          <w:b/>
                        </w:rPr>
                        <w:t xml:space="preserve">: </w:t>
                      </w:r>
                      <w:r w:rsidRPr="0030636A">
                        <w:rPr>
                          <w:rFonts w:cs="Arial"/>
                          <w:bCs/>
                        </w:rPr>
                        <w:t>Pojava klizišta</w:t>
                      </w:r>
                      <w:r w:rsidRPr="008127DC">
                        <w:rPr>
                          <w:rFonts w:cs="Arial"/>
                        </w:rPr>
                        <w:t xml:space="preserve"> uslijed velikih količina oborina na području </w:t>
                      </w:r>
                      <w:r w:rsidR="006830C3">
                        <w:rPr>
                          <w:rFonts w:cs="Arial"/>
                        </w:rPr>
                        <w:t xml:space="preserve">grada </w:t>
                      </w:r>
                      <w:r>
                        <w:rPr>
                          <w:rFonts w:cs="Arial"/>
                        </w:rPr>
                        <w:t>Ivanca</w:t>
                      </w:r>
                    </w:p>
                  </w:txbxContent>
                </v:textbox>
                <w10:wrap type="square" anchorx="margin"/>
              </v:shape>
            </w:pict>
          </mc:Fallback>
        </mc:AlternateContent>
      </w:r>
    </w:p>
    <w:p w14:paraId="186CF59A" w14:textId="4744403C" w:rsidR="00707664" w:rsidRPr="00707664" w:rsidRDefault="0030636A" w:rsidP="00707664">
      <w:pPr>
        <w:spacing w:after="0" w:line="276" w:lineRule="auto"/>
        <w:ind w:left="720"/>
        <w:jc w:val="both"/>
        <w:rPr>
          <w:rFonts w:cs="Arial"/>
          <w:sz w:val="24"/>
          <w:szCs w:val="24"/>
        </w:rPr>
      </w:pPr>
      <w:r>
        <w:rPr>
          <w:noProof/>
        </w:rPr>
        <w:drawing>
          <wp:inline distT="0" distB="0" distL="0" distR="0" wp14:anchorId="3C2E1B3F" wp14:editId="6DD660A8">
            <wp:extent cx="2476500" cy="1945177"/>
            <wp:effectExtent l="0" t="0" r="0" b="0"/>
            <wp:docPr id="228" name="Slika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85330" cy="1952113"/>
                    </a:xfrm>
                    <a:prstGeom prst="rect">
                      <a:avLst/>
                    </a:prstGeom>
                    <a:noFill/>
                    <a:ln>
                      <a:noFill/>
                    </a:ln>
                  </pic:spPr>
                </pic:pic>
              </a:graphicData>
            </a:graphic>
          </wp:inline>
        </w:drawing>
      </w:r>
    </w:p>
    <w:p w14:paraId="2716CC9E" w14:textId="77777777" w:rsidR="00707664" w:rsidRPr="00707664" w:rsidRDefault="00707664" w:rsidP="00707664">
      <w:pPr>
        <w:spacing w:after="0" w:line="276" w:lineRule="auto"/>
        <w:ind w:left="720"/>
        <w:jc w:val="both"/>
        <w:rPr>
          <w:rFonts w:cs="Arial"/>
          <w:sz w:val="24"/>
          <w:szCs w:val="24"/>
        </w:rPr>
      </w:pPr>
    </w:p>
    <w:p w14:paraId="30B4A1AA" w14:textId="77777777" w:rsidR="00707664" w:rsidRPr="00707664" w:rsidRDefault="00707664" w:rsidP="00707664">
      <w:pPr>
        <w:spacing w:after="0" w:line="276" w:lineRule="auto"/>
        <w:ind w:left="720"/>
        <w:jc w:val="both"/>
        <w:rPr>
          <w:rFonts w:cs="Arial"/>
          <w:sz w:val="24"/>
          <w:szCs w:val="24"/>
        </w:rPr>
      </w:pPr>
    </w:p>
    <w:p w14:paraId="1CAACF8D" w14:textId="77777777" w:rsidR="00707664" w:rsidRPr="00707664" w:rsidRDefault="00707664" w:rsidP="00707664">
      <w:pPr>
        <w:spacing w:after="0" w:line="276" w:lineRule="auto"/>
        <w:ind w:left="720"/>
        <w:jc w:val="both"/>
        <w:rPr>
          <w:rFonts w:cs="Arial"/>
          <w:sz w:val="24"/>
          <w:szCs w:val="24"/>
        </w:rPr>
      </w:pPr>
    </w:p>
    <w:p w14:paraId="5FE91110" w14:textId="4B96D186" w:rsidR="00707664" w:rsidRPr="00707664" w:rsidRDefault="0030636A" w:rsidP="0030636A">
      <w:pPr>
        <w:spacing w:after="0" w:line="276" w:lineRule="auto"/>
        <w:jc w:val="both"/>
        <w:rPr>
          <w:rFonts w:cs="Arial"/>
          <w:sz w:val="24"/>
          <w:szCs w:val="24"/>
        </w:rPr>
      </w:pPr>
      <w:r>
        <w:rPr>
          <w:noProof/>
        </w:rPr>
        <w:drawing>
          <wp:inline distT="0" distB="0" distL="0" distR="0" wp14:anchorId="290F82B8" wp14:editId="5EF21EB4">
            <wp:extent cx="3558056" cy="2343150"/>
            <wp:effectExtent l="0" t="0" r="4445" b="0"/>
            <wp:docPr id="227" name="Slika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569155" cy="2350460"/>
                    </a:xfrm>
                    <a:prstGeom prst="rect">
                      <a:avLst/>
                    </a:prstGeom>
                    <a:noFill/>
                    <a:ln>
                      <a:noFill/>
                    </a:ln>
                  </pic:spPr>
                </pic:pic>
              </a:graphicData>
            </a:graphic>
          </wp:inline>
        </w:drawing>
      </w:r>
    </w:p>
    <w:p w14:paraId="0B407F89" w14:textId="02F9828E" w:rsidR="00707664" w:rsidRPr="00707664" w:rsidRDefault="00707664" w:rsidP="00707664">
      <w:pPr>
        <w:jc w:val="both"/>
        <w:rPr>
          <w:sz w:val="24"/>
          <w:lang w:val="pl-PL" w:eastAsia="zh-CN"/>
        </w:rPr>
      </w:pPr>
    </w:p>
    <w:bookmarkEnd w:id="533"/>
    <w:p w14:paraId="04744BA9" w14:textId="65F40871" w:rsidR="007761A8" w:rsidRDefault="00EB2FCF" w:rsidP="007761A8">
      <w:pPr>
        <w:rPr>
          <w:lang w:eastAsia="zh-CN"/>
        </w:rPr>
        <w:sectPr w:rsidR="007761A8" w:rsidSect="00731F0F">
          <w:pgSz w:w="11906" w:h="16838"/>
          <w:pgMar w:top="1418" w:right="1418" w:bottom="1418" w:left="1701" w:header="709" w:footer="709" w:gutter="0"/>
          <w:cols w:space="708"/>
          <w:docGrid w:linePitch="360"/>
        </w:sectPr>
      </w:pPr>
      <w:r>
        <w:rPr>
          <w:lang w:eastAsia="zh-CN"/>
        </w:rPr>
        <w:t xml:space="preserve">      </w:t>
      </w:r>
    </w:p>
    <w:p w14:paraId="4F62C05F" w14:textId="4EBD6BE5" w:rsidR="007761A8" w:rsidRPr="00C7070E" w:rsidRDefault="007761A8" w:rsidP="007761A8">
      <w:pPr>
        <w:pStyle w:val="Naslov1"/>
      </w:pPr>
      <w:bookmarkStart w:id="534" w:name="_Toc4137378"/>
      <w:bookmarkStart w:id="535" w:name="_Toc19619368"/>
      <w:bookmarkStart w:id="536" w:name="_Toc65821412"/>
      <w:r w:rsidRPr="00C7070E">
        <w:lastRenderedPageBreak/>
        <w:t>MATRICE RIZIKA S USPOREĐENIM RIZICIMA</w:t>
      </w:r>
      <w:bookmarkEnd w:id="534"/>
      <w:bookmarkEnd w:id="535"/>
      <w:bookmarkEnd w:id="536"/>
    </w:p>
    <w:p w14:paraId="1A7ADA40" w14:textId="0C8B772E" w:rsidR="007761A8" w:rsidRDefault="007761A8" w:rsidP="007761A8">
      <w:pPr>
        <w:pStyle w:val="Odlomakpopisa11"/>
      </w:pPr>
      <w:r w:rsidRPr="007761A8">
        <w:t>Analizirani rizici (scenariji) za područje</w:t>
      </w:r>
      <w:r w:rsidR="00726A7F">
        <w:t xml:space="preserve"> </w:t>
      </w:r>
      <w:r w:rsidR="006830C3">
        <w:t xml:space="preserve">grada </w:t>
      </w:r>
      <w:r w:rsidR="00707664">
        <w:t>Ivanca</w:t>
      </w:r>
      <w:r w:rsidR="00C64A92">
        <w:t xml:space="preserve"> </w:t>
      </w:r>
      <w:r w:rsidRPr="007761A8">
        <w:t xml:space="preserve">prikazani u odvojenim matricama uspoređuju se u zajedničkoj matrici, koja se kasnije koristi tijekom vrednovanja i </w:t>
      </w:r>
      <w:proofErr w:type="spellStart"/>
      <w:r w:rsidRPr="007761A8">
        <w:t>prioritizacije</w:t>
      </w:r>
      <w:proofErr w:type="spellEnd"/>
      <w:r w:rsidRPr="007761A8">
        <w:t xml:space="preserve"> rizika.</w:t>
      </w:r>
    </w:p>
    <w:p w14:paraId="4C431C7C" w14:textId="690140E9" w:rsidR="00C7070E" w:rsidRDefault="00C7070E" w:rsidP="007761A8">
      <w:pPr>
        <w:pStyle w:val="Odlomakpopisa11"/>
      </w:pPr>
    </w:p>
    <w:p w14:paraId="5BDFCC1D" w14:textId="43AFDBA6" w:rsidR="007761A8" w:rsidRDefault="005C35FD" w:rsidP="007761A8">
      <w:pPr>
        <w:pStyle w:val="Odlomakpopisa11"/>
      </w:pPr>
      <w:r>
        <w:rPr>
          <w:noProof/>
        </w:rPr>
        <w:drawing>
          <wp:inline distT="0" distB="0" distL="0" distR="0" wp14:anchorId="22373160" wp14:editId="6BD4E6B7">
            <wp:extent cx="5579745" cy="4410710"/>
            <wp:effectExtent l="0" t="0" r="1905" b="8890"/>
            <wp:docPr id="29" name="Slika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79745" cy="4410710"/>
                    </a:xfrm>
                    <a:prstGeom prst="rect">
                      <a:avLst/>
                    </a:prstGeom>
                    <a:noFill/>
                    <a:ln>
                      <a:noFill/>
                    </a:ln>
                  </pic:spPr>
                </pic:pic>
              </a:graphicData>
            </a:graphic>
          </wp:inline>
        </w:drawing>
      </w:r>
    </w:p>
    <w:p w14:paraId="0D7B71AA" w14:textId="7A75F025" w:rsidR="007761A8" w:rsidRDefault="007761A8" w:rsidP="00EF58EB">
      <w:pPr>
        <w:pStyle w:val="Odlomakpopisa11"/>
        <w:jc w:val="center"/>
      </w:pPr>
    </w:p>
    <w:p w14:paraId="29628853" w14:textId="4414A5C7" w:rsidR="007761A8" w:rsidRDefault="007761A8" w:rsidP="007761A8">
      <w:pPr>
        <w:pStyle w:val="Odlomakpopisa11"/>
      </w:pPr>
    </w:p>
    <w:p w14:paraId="6728A406" w14:textId="1D296721" w:rsidR="007761A8" w:rsidRDefault="007761A8" w:rsidP="007761A8">
      <w:pPr>
        <w:pStyle w:val="Odlomakpopisa11"/>
      </w:pPr>
    </w:p>
    <w:p w14:paraId="58661482" w14:textId="5F2DAFEB" w:rsidR="007761A8" w:rsidRDefault="007761A8" w:rsidP="007761A8">
      <w:pPr>
        <w:pStyle w:val="Odlomakpopisa11"/>
      </w:pPr>
    </w:p>
    <w:p w14:paraId="76C2AB66" w14:textId="253670E0" w:rsidR="007761A8" w:rsidRDefault="007761A8" w:rsidP="007761A8">
      <w:pPr>
        <w:pStyle w:val="Odlomakpopisa11"/>
      </w:pPr>
    </w:p>
    <w:p w14:paraId="12FDEF4F" w14:textId="32D267F7" w:rsidR="007761A8" w:rsidRDefault="007761A8" w:rsidP="007761A8">
      <w:pPr>
        <w:pStyle w:val="Odlomakpopisa11"/>
      </w:pPr>
    </w:p>
    <w:p w14:paraId="4CEB4665" w14:textId="78F87E75" w:rsidR="007761A8" w:rsidRDefault="007761A8" w:rsidP="007761A8">
      <w:pPr>
        <w:pStyle w:val="Odlomakpopisa11"/>
      </w:pPr>
    </w:p>
    <w:p w14:paraId="61A4E644" w14:textId="77777777" w:rsidR="007761A8" w:rsidRDefault="007761A8" w:rsidP="007761A8">
      <w:pPr>
        <w:pStyle w:val="Odlomakpopisa11"/>
        <w:sectPr w:rsidR="007761A8" w:rsidSect="00731F0F">
          <w:pgSz w:w="11906" w:h="16838"/>
          <w:pgMar w:top="1418" w:right="1418" w:bottom="1418" w:left="1701" w:header="709" w:footer="709" w:gutter="0"/>
          <w:cols w:space="708"/>
          <w:docGrid w:linePitch="360"/>
        </w:sectPr>
      </w:pPr>
    </w:p>
    <w:p w14:paraId="606E52B4" w14:textId="46DE59B4" w:rsidR="007761A8" w:rsidRPr="007761A8" w:rsidRDefault="007761A8" w:rsidP="007761A8">
      <w:pPr>
        <w:pStyle w:val="Naslov1"/>
      </w:pPr>
      <w:bookmarkStart w:id="537" w:name="_Toc4137379"/>
      <w:bookmarkStart w:id="538" w:name="_Toc19619369"/>
      <w:bookmarkStart w:id="539" w:name="_Toc65821413"/>
      <w:r w:rsidRPr="007761A8">
        <w:lastRenderedPageBreak/>
        <w:t>ANALIZA SUSTAVA CIVILNE ZAŠTITE</w:t>
      </w:r>
      <w:bookmarkEnd w:id="537"/>
      <w:bookmarkEnd w:id="538"/>
      <w:bookmarkEnd w:id="539"/>
    </w:p>
    <w:p w14:paraId="0367B7AF" w14:textId="77777777" w:rsidR="007761A8" w:rsidRPr="007761A8" w:rsidRDefault="007761A8" w:rsidP="007761A8">
      <w:pPr>
        <w:pStyle w:val="Odlomakpopisa11"/>
      </w:pPr>
      <w:r w:rsidRPr="007761A8">
        <w:t xml:space="preserve">Za potrebe analize sustava civilne zaštite potrebno je izraditi analizu na području preventive i reagiranja. </w:t>
      </w:r>
    </w:p>
    <w:p w14:paraId="057523B2" w14:textId="00A80D97" w:rsidR="007761A8" w:rsidRPr="007761A8" w:rsidRDefault="007761A8" w:rsidP="00235FCB">
      <w:pPr>
        <w:pStyle w:val="Naslov2"/>
        <w:numPr>
          <w:ilvl w:val="1"/>
          <w:numId w:val="21"/>
        </w:numPr>
      </w:pPr>
      <w:bookmarkStart w:id="540" w:name="_Toc4137380"/>
      <w:r>
        <w:t xml:space="preserve"> </w:t>
      </w:r>
      <w:bookmarkStart w:id="541" w:name="_Toc19619370"/>
      <w:bookmarkStart w:id="542" w:name="_Toc65821414"/>
      <w:r w:rsidRPr="007761A8">
        <w:t>ANALIZA NA PODRUČJU PREVENTIVE</w:t>
      </w:r>
      <w:bookmarkEnd w:id="540"/>
      <w:bookmarkEnd w:id="541"/>
      <w:bookmarkEnd w:id="542"/>
    </w:p>
    <w:p w14:paraId="79E722FA" w14:textId="2F872680" w:rsidR="007761A8" w:rsidRPr="007761A8" w:rsidRDefault="007761A8" w:rsidP="007761A8">
      <w:pPr>
        <w:pStyle w:val="Naslov3"/>
        <w:ind w:left="510" w:hanging="510"/>
      </w:pPr>
      <w:bookmarkStart w:id="543" w:name="_Toc4137381"/>
      <w:bookmarkStart w:id="544" w:name="_Toc19619371"/>
      <w:bookmarkStart w:id="545" w:name="_Toc65821415"/>
      <w:r w:rsidRPr="007761A8">
        <w:t>Usvojenost strategija, normativne uređenosti te izrađenost procjena i planova od značaja za sustav civilne zaštite</w:t>
      </w:r>
      <w:bookmarkEnd w:id="543"/>
      <w:bookmarkEnd w:id="544"/>
      <w:bookmarkEnd w:id="545"/>
    </w:p>
    <w:p w14:paraId="3335BD51" w14:textId="501C1DCF" w:rsidR="007761A8" w:rsidRDefault="005C35FD" w:rsidP="007761A8">
      <w:pPr>
        <w:spacing w:line="276" w:lineRule="auto"/>
        <w:jc w:val="both"/>
        <w:rPr>
          <w:sz w:val="24"/>
          <w:szCs w:val="24"/>
          <w:lang w:eastAsia="zh-CN"/>
        </w:rPr>
      </w:pPr>
      <w:r>
        <w:rPr>
          <w:sz w:val="24"/>
          <w:szCs w:val="24"/>
          <w:lang w:eastAsia="zh-CN"/>
        </w:rPr>
        <w:t>Grad Ivanec</w:t>
      </w:r>
      <w:r w:rsidR="004A479C">
        <w:rPr>
          <w:sz w:val="24"/>
          <w:szCs w:val="24"/>
          <w:lang w:eastAsia="zh-CN"/>
        </w:rPr>
        <w:t xml:space="preserve"> </w:t>
      </w:r>
      <w:r w:rsidR="007761A8" w:rsidRPr="007761A8">
        <w:rPr>
          <w:sz w:val="24"/>
          <w:szCs w:val="24"/>
          <w:lang w:eastAsia="zh-CN"/>
        </w:rPr>
        <w:t>posjeduje sljedeće akte propisane Zakonom o sustavu civilne</w:t>
      </w:r>
      <w:r w:rsidR="004A479C">
        <w:rPr>
          <w:sz w:val="24"/>
          <w:szCs w:val="24"/>
          <w:lang w:eastAsia="zh-CN"/>
        </w:rPr>
        <w:t xml:space="preserve"> („Narodne novine“, broj 82/15, 118/18, 31/20</w:t>
      </w:r>
      <w:r w:rsidR="00217FF9">
        <w:rPr>
          <w:sz w:val="24"/>
          <w:szCs w:val="24"/>
          <w:lang w:eastAsia="zh-CN"/>
        </w:rPr>
        <w:t>, 20/21</w:t>
      </w:r>
      <w:r w:rsidR="004A479C">
        <w:rPr>
          <w:sz w:val="24"/>
          <w:szCs w:val="24"/>
          <w:lang w:eastAsia="zh-CN"/>
        </w:rPr>
        <w:t>)</w:t>
      </w:r>
      <w:r w:rsidR="007761A8" w:rsidRPr="007761A8">
        <w:rPr>
          <w:sz w:val="24"/>
          <w:szCs w:val="24"/>
          <w:lang w:eastAsia="zh-CN"/>
        </w:rPr>
        <w:t xml:space="preserve">: </w:t>
      </w:r>
    </w:p>
    <w:p w14:paraId="06DB1991" w14:textId="4A3C8801" w:rsidR="00465CBD" w:rsidRPr="00465CBD" w:rsidRDefault="005C35F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Calibri" w:hAnsi="Calibri" w:cs="Calibri"/>
          <w:b/>
          <w:sz w:val="24"/>
          <w:szCs w:val="24"/>
        </w:rPr>
        <w:t>Odluku o donošenju Procjene rizika od velikih nesreća za Grad Ivanec</w:t>
      </w:r>
      <w:r w:rsidR="00465CBD" w:rsidRPr="00465CBD">
        <w:rPr>
          <w:rFonts w:ascii="Calibri" w:eastAsia="Calibri" w:hAnsi="Calibri" w:cs="Calibri"/>
          <w:bCs/>
          <w:sz w:val="24"/>
          <w:szCs w:val="24"/>
        </w:rPr>
        <w:t>, KLASA: 810-01/17-01/10, URBROJ: 2186/012-02/02-18-28, od dana 15. ožujka 2018.</w:t>
      </w:r>
      <w:r w:rsidR="00465CBD">
        <w:rPr>
          <w:rFonts w:ascii="Calibri" w:eastAsia="Calibri" w:hAnsi="Calibri" w:cs="Calibri"/>
          <w:bCs/>
          <w:sz w:val="24"/>
          <w:szCs w:val="24"/>
        </w:rPr>
        <w:t xml:space="preserve"> godine.</w:t>
      </w:r>
    </w:p>
    <w:p w14:paraId="72D15D89" w14:textId="1CA32913" w:rsidR="005C35FD" w:rsidRPr="00465CBD" w:rsidRDefault="005C35F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Odluka o donošenju Plana djelovanja civilne zaštite Grada Ivanca</w:t>
      </w:r>
      <w:r w:rsidR="00465CBD" w:rsidRPr="00465CBD">
        <w:rPr>
          <w:rFonts w:ascii="Calibri" w:eastAsia="Times New Roman" w:hAnsi="Calibri" w:cs="Calibri"/>
          <w:b/>
          <w:bCs/>
          <w:sz w:val="24"/>
          <w:szCs w:val="24"/>
          <w:lang w:eastAsia="hr-HR"/>
        </w:rPr>
        <w:t xml:space="preserve">, </w:t>
      </w:r>
      <w:r w:rsidR="00465CBD" w:rsidRPr="00465CBD">
        <w:rPr>
          <w:rFonts w:ascii="Calibri" w:eastAsia="Times New Roman" w:hAnsi="Calibri" w:cs="Calibri"/>
          <w:sz w:val="24"/>
          <w:szCs w:val="24"/>
          <w:lang w:eastAsia="hr-HR"/>
        </w:rPr>
        <w:t>KLASA: 421-01/19-10/01, URBROJ: 2186/012-04/16-19/6, od dana 31. siječnja 2019.</w:t>
      </w:r>
      <w:r w:rsidR="00465CBD">
        <w:rPr>
          <w:rFonts w:ascii="Calibri" w:eastAsia="Times New Roman" w:hAnsi="Calibri" w:cs="Calibri"/>
          <w:sz w:val="24"/>
          <w:szCs w:val="24"/>
          <w:lang w:eastAsia="hr-HR"/>
        </w:rPr>
        <w:t xml:space="preserve"> godine.</w:t>
      </w:r>
    </w:p>
    <w:p w14:paraId="64FE570A" w14:textId="4E188850" w:rsidR="005C35FD" w:rsidRPr="00463B64" w:rsidRDefault="005C35F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3B64">
        <w:rPr>
          <w:rFonts w:ascii="Calibri" w:eastAsia="Times New Roman" w:hAnsi="Calibri" w:cs="Calibri"/>
          <w:b/>
          <w:bCs/>
          <w:sz w:val="24"/>
          <w:szCs w:val="24"/>
          <w:lang w:eastAsia="hr-HR"/>
        </w:rPr>
        <w:t>Odluka o izmjenama i dopunama Plana djelovanja civilne zaštite Grada Ivanca</w:t>
      </w:r>
      <w:r w:rsidR="00463B64" w:rsidRPr="00463B64">
        <w:rPr>
          <w:rFonts w:ascii="Calibri" w:eastAsia="Times New Roman" w:hAnsi="Calibri" w:cs="Calibri"/>
          <w:sz w:val="24"/>
          <w:szCs w:val="24"/>
          <w:lang w:eastAsia="hr-HR"/>
        </w:rPr>
        <w:t>, KLASA: 810-01/20-01/08, URBROJ: 2186/12-02/03-20-1, od dana 20. listopada 2020.</w:t>
      </w:r>
      <w:r w:rsidR="00463B64">
        <w:rPr>
          <w:rFonts w:ascii="Calibri" w:eastAsia="Times New Roman" w:hAnsi="Calibri" w:cs="Calibri"/>
          <w:sz w:val="24"/>
          <w:szCs w:val="24"/>
          <w:lang w:eastAsia="hr-HR"/>
        </w:rPr>
        <w:t xml:space="preserve"> godine.</w:t>
      </w:r>
      <w:r w:rsidRPr="00463B64">
        <w:rPr>
          <w:rFonts w:ascii="Calibri" w:eastAsia="Times New Roman" w:hAnsi="Calibri" w:cs="Calibri"/>
          <w:sz w:val="24"/>
          <w:szCs w:val="24"/>
          <w:lang w:eastAsia="hr-HR"/>
        </w:rPr>
        <w:t xml:space="preserve"> </w:t>
      </w:r>
    </w:p>
    <w:p w14:paraId="24AD47D3" w14:textId="57D5B340" w:rsidR="00465CBD" w:rsidRPr="00465CBD" w:rsidRDefault="005C35F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Odluka o osnivanju i imenovanju Stožera civilne zaštite Grada Ivanca</w:t>
      </w:r>
      <w:r w:rsidR="00465CBD" w:rsidRPr="00465CBD">
        <w:rPr>
          <w:rFonts w:ascii="Calibri" w:eastAsia="Times New Roman" w:hAnsi="Calibri" w:cs="Calibri"/>
          <w:sz w:val="24"/>
          <w:szCs w:val="24"/>
          <w:lang w:eastAsia="hr-HR"/>
        </w:rPr>
        <w:t>, KLASA: 810-01/17-01/07, URBROJ: 2186/12-02/02-17-7, od dana 25. kolovoza 2017.</w:t>
      </w:r>
      <w:r w:rsidR="00465CBD">
        <w:rPr>
          <w:rFonts w:ascii="Calibri" w:eastAsia="Times New Roman" w:hAnsi="Calibri" w:cs="Calibri"/>
          <w:sz w:val="24"/>
          <w:szCs w:val="24"/>
          <w:lang w:eastAsia="hr-HR"/>
        </w:rPr>
        <w:t xml:space="preserve"> godine.</w:t>
      </w:r>
    </w:p>
    <w:p w14:paraId="01CC360E" w14:textId="1665DCBC" w:rsidR="00465CBD" w:rsidRDefault="00465CB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Odluka o izmjenama Odluke osnivanju i imenovanju Stožera civilne zaštite Grada Ivanca</w:t>
      </w:r>
      <w:r w:rsidRPr="00465CBD">
        <w:rPr>
          <w:rFonts w:ascii="Calibri" w:eastAsia="Times New Roman" w:hAnsi="Calibri" w:cs="Calibri"/>
          <w:sz w:val="24"/>
          <w:szCs w:val="24"/>
          <w:lang w:eastAsia="hr-HR"/>
        </w:rPr>
        <w:t>, KLASA: 810-01/17-01/07, URBROJ: 2186/12-02/02-18-8, od dana 23. veljače 2018.</w:t>
      </w:r>
      <w:r>
        <w:rPr>
          <w:rFonts w:ascii="Calibri" w:eastAsia="Times New Roman" w:hAnsi="Calibri" w:cs="Calibri"/>
          <w:sz w:val="24"/>
          <w:szCs w:val="24"/>
          <w:lang w:eastAsia="hr-HR"/>
        </w:rPr>
        <w:t xml:space="preserve"> godine.</w:t>
      </w:r>
    </w:p>
    <w:p w14:paraId="4A320AC8" w14:textId="12F82282" w:rsidR="00465CBD" w:rsidRPr="00465CBD" w:rsidRDefault="00465CBD" w:rsidP="00505EEC">
      <w:pPr>
        <w:pStyle w:val="Odlomakpopisa"/>
        <w:numPr>
          <w:ilvl w:val="0"/>
          <w:numId w:val="40"/>
        </w:numPr>
        <w:rPr>
          <w:rFonts w:eastAsia="Times New Roman" w:cs="Calibri"/>
          <w:szCs w:val="24"/>
          <w:lang w:val="hr-HR" w:eastAsia="hr-HR"/>
        </w:rPr>
      </w:pPr>
      <w:r w:rsidRPr="00465CBD">
        <w:rPr>
          <w:rFonts w:eastAsia="Times New Roman" w:cs="Calibri"/>
          <w:b/>
          <w:bCs/>
          <w:szCs w:val="24"/>
          <w:lang w:val="hr-HR" w:eastAsia="hr-HR"/>
        </w:rPr>
        <w:t>Odluka o izmjenama Odluke osnivanju i imenovanju Stožera civilne zaštite Grada Ivanca</w:t>
      </w:r>
      <w:r w:rsidRPr="00465CBD">
        <w:rPr>
          <w:rFonts w:eastAsia="Times New Roman" w:cs="Calibri"/>
          <w:szCs w:val="24"/>
          <w:lang w:val="hr-HR" w:eastAsia="hr-HR"/>
        </w:rPr>
        <w:t>, KLASA: 810-01/20-01/04, URBROJ: 2186/12-02/03-20-1, od dana 17. travnja 2020</w:t>
      </w:r>
      <w:r>
        <w:rPr>
          <w:rFonts w:eastAsia="Times New Roman" w:cs="Calibri"/>
          <w:szCs w:val="24"/>
          <w:lang w:val="hr-HR" w:eastAsia="hr-HR"/>
        </w:rPr>
        <w:t xml:space="preserve">. </w:t>
      </w:r>
      <w:r w:rsidRPr="00465CBD">
        <w:rPr>
          <w:rFonts w:eastAsia="Times New Roman" w:cs="Calibri"/>
          <w:szCs w:val="24"/>
          <w:lang w:val="hr-HR" w:eastAsia="hr-HR"/>
        </w:rPr>
        <w:t>godine.</w:t>
      </w:r>
    </w:p>
    <w:p w14:paraId="75582A53" w14:textId="42A200E5" w:rsidR="005C35FD" w:rsidRPr="005C35FD" w:rsidRDefault="005C35FD" w:rsidP="005C35FD">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Poslovnikom o načinu rada Stožera civilne zaštite Grada Ivanca</w:t>
      </w:r>
      <w:r w:rsidRPr="005C35FD">
        <w:rPr>
          <w:rFonts w:ascii="Calibri" w:eastAsia="Times New Roman" w:hAnsi="Calibri" w:cs="Calibri"/>
          <w:sz w:val="24"/>
          <w:szCs w:val="24"/>
          <w:lang w:eastAsia="hr-HR"/>
        </w:rPr>
        <w:t>, KLASA: 810</w:t>
      </w:r>
      <w:r w:rsidR="00465CBD">
        <w:rPr>
          <w:rFonts w:ascii="Calibri" w:eastAsia="Times New Roman" w:hAnsi="Calibri" w:cs="Calibri"/>
          <w:sz w:val="24"/>
          <w:szCs w:val="24"/>
          <w:lang w:eastAsia="hr-HR"/>
        </w:rPr>
        <w:t>-</w:t>
      </w:r>
      <w:r w:rsidRPr="005C35FD">
        <w:rPr>
          <w:rFonts w:ascii="Calibri" w:eastAsia="Times New Roman" w:hAnsi="Calibri" w:cs="Calibri"/>
          <w:sz w:val="24"/>
          <w:szCs w:val="24"/>
          <w:lang w:eastAsia="hr-HR"/>
        </w:rPr>
        <w:t>01/16-01/08, URBROJ: 2186/12-02/02-16-2, od dana 05. rujna 2016. godine.</w:t>
      </w:r>
    </w:p>
    <w:p w14:paraId="7BA24CBF" w14:textId="085CC541" w:rsidR="00465CBD" w:rsidRPr="00465CBD" w:rsidRDefault="005C35F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Shema mobilizacije Stožera civilne zaštite Grada Ivanca</w:t>
      </w:r>
      <w:r w:rsidR="00465CBD" w:rsidRPr="00465CBD">
        <w:rPr>
          <w:rFonts w:ascii="Calibri" w:eastAsia="Times New Roman" w:hAnsi="Calibri" w:cs="Calibri"/>
          <w:sz w:val="24"/>
          <w:szCs w:val="24"/>
          <w:lang w:eastAsia="hr-HR"/>
        </w:rPr>
        <w:t>, KLASA: 810-01/18-01/18, URBROJ: 2186/12-02/02-18-2, od dana 20. studenoga 2018.</w:t>
      </w:r>
      <w:r w:rsidR="00465CBD">
        <w:rPr>
          <w:rFonts w:ascii="Calibri" w:eastAsia="Times New Roman" w:hAnsi="Calibri" w:cs="Calibri"/>
          <w:sz w:val="24"/>
          <w:szCs w:val="24"/>
          <w:lang w:eastAsia="hr-HR"/>
        </w:rPr>
        <w:t xml:space="preserve"> godine.</w:t>
      </w:r>
    </w:p>
    <w:p w14:paraId="5E2AA803" w14:textId="677ED741" w:rsidR="00465CBD" w:rsidRDefault="005C35F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Odluka o prestanku važenja Odluke o osnivanju Tima civilne zaštite opće namjene Grada Ivanca</w:t>
      </w:r>
      <w:r w:rsidR="00465CBD" w:rsidRPr="00465CBD">
        <w:rPr>
          <w:rFonts w:ascii="Calibri" w:eastAsia="Times New Roman" w:hAnsi="Calibri" w:cs="Calibri"/>
          <w:sz w:val="24"/>
          <w:szCs w:val="24"/>
          <w:lang w:eastAsia="hr-HR"/>
        </w:rPr>
        <w:t xml:space="preserve">, KLASA: 810-01/18-01/05, URBROJ: 2186/012-02/02-18-3, od dana 15. ožujka 2018. </w:t>
      </w:r>
      <w:r w:rsidR="00465CBD">
        <w:rPr>
          <w:rFonts w:ascii="Calibri" w:eastAsia="Times New Roman" w:hAnsi="Calibri" w:cs="Calibri"/>
          <w:sz w:val="24"/>
          <w:szCs w:val="24"/>
          <w:lang w:eastAsia="hr-HR"/>
        </w:rPr>
        <w:t>godine.</w:t>
      </w:r>
    </w:p>
    <w:p w14:paraId="0814BC46" w14:textId="41A210BA" w:rsidR="00463B64" w:rsidRPr="00463B64" w:rsidRDefault="00463B64"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3B64">
        <w:rPr>
          <w:rFonts w:ascii="Calibri" w:eastAsia="Times New Roman" w:hAnsi="Calibri" w:cs="Calibri"/>
          <w:b/>
          <w:bCs/>
          <w:sz w:val="24"/>
          <w:szCs w:val="24"/>
          <w:lang w:eastAsia="hr-HR"/>
        </w:rPr>
        <w:t>Odluka o određivanju pravnih osoba od interesa za sustav civilne zaštite Grada Ivanca</w:t>
      </w:r>
      <w:r w:rsidRPr="00463B64">
        <w:rPr>
          <w:rFonts w:ascii="Calibri" w:eastAsia="Times New Roman" w:hAnsi="Calibri" w:cs="Calibri"/>
          <w:sz w:val="24"/>
          <w:szCs w:val="24"/>
          <w:lang w:eastAsia="hr-HR"/>
        </w:rPr>
        <w:t>, KLASA: 810-01/18-01/03, URBROJ: 2186/12-02/02-18-3, od dana 13. studenoga 2018.</w:t>
      </w:r>
      <w:r>
        <w:rPr>
          <w:rFonts w:ascii="Calibri" w:eastAsia="Times New Roman" w:hAnsi="Calibri" w:cs="Calibri"/>
          <w:sz w:val="24"/>
          <w:szCs w:val="24"/>
          <w:lang w:eastAsia="hr-HR"/>
        </w:rPr>
        <w:t xml:space="preserve"> godine.</w:t>
      </w:r>
    </w:p>
    <w:p w14:paraId="586B1F13" w14:textId="2057E87D" w:rsidR="00463B64" w:rsidRPr="00463B64" w:rsidRDefault="00480BE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3B64">
        <w:rPr>
          <w:rFonts w:ascii="Calibri" w:eastAsia="Times New Roman" w:hAnsi="Calibri" w:cs="Calibri"/>
          <w:b/>
          <w:bCs/>
          <w:sz w:val="24"/>
          <w:szCs w:val="24"/>
          <w:lang w:eastAsia="hr-HR"/>
        </w:rPr>
        <w:lastRenderedPageBreak/>
        <w:t>Odluka o</w:t>
      </w:r>
      <w:r w:rsidR="00463B64" w:rsidRPr="00463B64">
        <w:rPr>
          <w:rFonts w:ascii="Calibri" w:eastAsia="Times New Roman" w:hAnsi="Calibri" w:cs="Calibri"/>
          <w:b/>
          <w:bCs/>
          <w:sz w:val="24"/>
          <w:szCs w:val="24"/>
          <w:lang w:eastAsia="hr-HR"/>
        </w:rPr>
        <w:t xml:space="preserve"> izmjenama Odluke o</w:t>
      </w:r>
      <w:r w:rsidRPr="00463B64">
        <w:rPr>
          <w:rFonts w:ascii="Calibri" w:eastAsia="Times New Roman" w:hAnsi="Calibri" w:cs="Calibri"/>
          <w:b/>
          <w:bCs/>
          <w:sz w:val="24"/>
          <w:szCs w:val="24"/>
          <w:lang w:eastAsia="hr-HR"/>
        </w:rPr>
        <w:t xml:space="preserve"> određivanju pravnih osoba od interesa za sustav civilne zaštite Grada Ivanca</w:t>
      </w:r>
      <w:r w:rsidR="00463B64" w:rsidRPr="00463B64">
        <w:rPr>
          <w:rFonts w:ascii="Calibri" w:eastAsia="Times New Roman" w:hAnsi="Calibri" w:cs="Calibri"/>
          <w:sz w:val="24"/>
          <w:szCs w:val="24"/>
          <w:lang w:eastAsia="hr-HR"/>
        </w:rPr>
        <w:t xml:space="preserve">, KLASA: 810-01/19-01/09, URBROJ: 2186/12-02/03-19-3, od dana 24. svibnja 2019. </w:t>
      </w:r>
      <w:r w:rsidR="00463B64">
        <w:rPr>
          <w:rFonts w:ascii="Calibri" w:eastAsia="Times New Roman" w:hAnsi="Calibri" w:cs="Calibri"/>
          <w:sz w:val="24"/>
          <w:szCs w:val="24"/>
          <w:lang w:eastAsia="hr-HR"/>
        </w:rPr>
        <w:t>godine.</w:t>
      </w:r>
    </w:p>
    <w:p w14:paraId="2C159723" w14:textId="7364CBA7" w:rsidR="005C35FD" w:rsidRPr="00465CBD" w:rsidRDefault="005C35FD"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Odluka o imenovanju povjerenika civilne zaštite i njihovih zamjenika</w:t>
      </w:r>
      <w:r w:rsidR="00465CBD" w:rsidRPr="00465CBD">
        <w:rPr>
          <w:rFonts w:ascii="Calibri" w:eastAsia="Times New Roman" w:hAnsi="Calibri" w:cs="Calibri"/>
          <w:sz w:val="24"/>
          <w:szCs w:val="24"/>
          <w:lang w:eastAsia="hr-HR"/>
        </w:rPr>
        <w:t xml:space="preserve">, KLASA: 810-01/18-01/07, URBROJ: 2186/12-02/03-18-10, od dana 31. listopada 2018. </w:t>
      </w:r>
      <w:r w:rsidR="00465CBD">
        <w:rPr>
          <w:rFonts w:ascii="Calibri" w:eastAsia="Times New Roman" w:hAnsi="Calibri" w:cs="Calibri"/>
          <w:sz w:val="24"/>
          <w:szCs w:val="24"/>
          <w:lang w:eastAsia="hr-HR"/>
        </w:rPr>
        <w:t xml:space="preserve">godine. </w:t>
      </w:r>
    </w:p>
    <w:p w14:paraId="69760DAE" w14:textId="01688E22" w:rsidR="00480BED" w:rsidRDefault="00480BED" w:rsidP="005C35FD">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5CBD">
        <w:rPr>
          <w:rFonts w:ascii="Calibri" w:eastAsia="Times New Roman" w:hAnsi="Calibri" w:cs="Calibri"/>
          <w:b/>
          <w:bCs/>
          <w:sz w:val="24"/>
          <w:szCs w:val="24"/>
          <w:lang w:eastAsia="hr-HR"/>
        </w:rPr>
        <w:t>Odluk</w:t>
      </w:r>
      <w:r w:rsidR="00465CBD" w:rsidRPr="00465CBD">
        <w:rPr>
          <w:rFonts w:ascii="Calibri" w:eastAsia="Times New Roman" w:hAnsi="Calibri" w:cs="Calibri"/>
          <w:b/>
          <w:bCs/>
          <w:sz w:val="24"/>
          <w:szCs w:val="24"/>
          <w:lang w:eastAsia="hr-HR"/>
        </w:rPr>
        <w:t>a</w:t>
      </w:r>
      <w:r w:rsidRPr="00465CBD">
        <w:rPr>
          <w:rFonts w:ascii="Calibri" w:eastAsia="Times New Roman" w:hAnsi="Calibri" w:cs="Calibri"/>
          <w:b/>
          <w:bCs/>
          <w:sz w:val="24"/>
          <w:szCs w:val="24"/>
          <w:lang w:eastAsia="hr-HR"/>
        </w:rPr>
        <w:t xml:space="preserve"> o imenovanju koordinatora na lokaciji Grada Ivanca</w:t>
      </w:r>
      <w:r w:rsidR="00465CBD" w:rsidRPr="00465CBD">
        <w:rPr>
          <w:rFonts w:ascii="Calibri" w:eastAsia="Times New Roman" w:hAnsi="Calibri" w:cs="Calibri"/>
          <w:b/>
          <w:bCs/>
          <w:sz w:val="24"/>
          <w:szCs w:val="24"/>
          <w:lang w:eastAsia="hr-HR"/>
        </w:rPr>
        <w:t>,</w:t>
      </w:r>
      <w:r w:rsidR="00465CBD">
        <w:rPr>
          <w:rFonts w:ascii="Calibri" w:eastAsia="Times New Roman" w:hAnsi="Calibri" w:cs="Calibri"/>
          <w:sz w:val="24"/>
          <w:szCs w:val="24"/>
          <w:lang w:eastAsia="hr-HR"/>
        </w:rPr>
        <w:t xml:space="preserve"> </w:t>
      </w:r>
      <w:r w:rsidRPr="00480BED">
        <w:rPr>
          <w:rFonts w:ascii="Calibri" w:eastAsia="Times New Roman" w:hAnsi="Calibri" w:cs="Calibri"/>
          <w:sz w:val="24"/>
          <w:szCs w:val="24"/>
          <w:lang w:eastAsia="hr-HR"/>
        </w:rPr>
        <w:t>KLASA: 810-01/18-01/04, URBROJ:2186/12-02/02-18-2, od dana 15. listopada 2018. godine</w:t>
      </w:r>
      <w:r w:rsidR="00465CBD">
        <w:rPr>
          <w:rFonts w:ascii="Calibri" w:eastAsia="Times New Roman" w:hAnsi="Calibri" w:cs="Calibri"/>
          <w:sz w:val="24"/>
          <w:szCs w:val="24"/>
          <w:lang w:eastAsia="hr-HR"/>
        </w:rPr>
        <w:t>.</w:t>
      </w:r>
    </w:p>
    <w:p w14:paraId="5D51CDF2" w14:textId="21C8E079" w:rsidR="005349BB" w:rsidRPr="005349BB" w:rsidRDefault="005349BB"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5349BB">
        <w:rPr>
          <w:rFonts w:ascii="Calibri" w:eastAsia="Times New Roman" w:hAnsi="Calibri" w:cs="Calibri"/>
          <w:b/>
          <w:bCs/>
          <w:sz w:val="24"/>
          <w:szCs w:val="24"/>
          <w:lang w:eastAsia="hr-HR"/>
        </w:rPr>
        <w:t>Smjernice za organizaciju i razvoj sustava civilne zaštite Grada Ivanca za razdoblje od 2020. do 2023. godine</w:t>
      </w:r>
      <w:r w:rsidRPr="005349BB">
        <w:rPr>
          <w:rFonts w:ascii="Calibri" w:eastAsia="Times New Roman" w:hAnsi="Calibri" w:cs="Calibri"/>
          <w:sz w:val="24"/>
          <w:szCs w:val="24"/>
          <w:lang w:eastAsia="hr-HR"/>
        </w:rPr>
        <w:t xml:space="preserve">, KLASA: 810-01/19-01/16, URBROJ: 2186/12-02/03-19-3, </w:t>
      </w:r>
      <w:r>
        <w:rPr>
          <w:rFonts w:ascii="Calibri" w:eastAsia="Times New Roman" w:hAnsi="Calibri" w:cs="Calibri"/>
          <w:sz w:val="24"/>
          <w:szCs w:val="24"/>
          <w:lang w:eastAsia="hr-HR"/>
        </w:rPr>
        <w:t xml:space="preserve">od dana </w:t>
      </w:r>
      <w:r w:rsidRPr="005349BB">
        <w:rPr>
          <w:rFonts w:ascii="Calibri" w:eastAsia="Times New Roman" w:hAnsi="Calibri" w:cs="Calibri"/>
          <w:sz w:val="24"/>
          <w:szCs w:val="24"/>
          <w:lang w:eastAsia="hr-HR"/>
        </w:rPr>
        <w:t>11. prosinca 2019.</w:t>
      </w:r>
      <w:r>
        <w:rPr>
          <w:rFonts w:ascii="Calibri" w:eastAsia="Times New Roman" w:hAnsi="Calibri" w:cs="Calibri"/>
          <w:sz w:val="24"/>
          <w:szCs w:val="24"/>
          <w:lang w:eastAsia="hr-HR"/>
        </w:rPr>
        <w:t xml:space="preserve"> godine.</w:t>
      </w:r>
    </w:p>
    <w:p w14:paraId="1932D3D4" w14:textId="4FFDF94D" w:rsidR="00463B64" w:rsidRDefault="00463B64"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3B64">
        <w:rPr>
          <w:rFonts w:ascii="Calibri" w:eastAsia="Times New Roman" w:hAnsi="Calibri" w:cs="Calibri"/>
          <w:b/>
          <w:bCs/>
          <w:sz w:val="24"/>
          <w:szCs w:val="24"/>
          <w:lang w:eastAsia="hr-HR"/>
        </w:rPr>
        <w:t>Analiza stanja sustava civilne zaštite na području Grada Ivanca za 2020. godinu,</w:t>
      </w:r>
      <w:r w:rsidRPr="00463B64">
        <w:rPr>
          <w:rFonts w:ascii="Calibri" w:eastAsia="Times New Roman" w:hAnsi="Calibri" w:cs="Calibri"/>
          <w:sz w:val="24"/>
          <w:szCs w:val="24"/>
          <w:lang w:eastAsia="hr-HR"/>
        </w:rPr>
        <w:t xml:space="preserve"> KLASA: 810-01/20-01/11, URBROJ: 2186/12-02/03-20-3, od dana 18. prosinca 2020.</w:t>
      </w:r>
      <w:r>
        <w:rPr>
          <w:rFonts w:ascii="Calibri" w:eastAsia="Times New Roman" w:hAnsi="Calibri" w:cs="Calibri"/>
          <w:sz w:val="24"/>
          <w:szCs w:val="24"/>
          <w:lang w:eastAsia="hr-HR"/>
        </w:rPr>
        <w:t xml:space="preserve"> godine.</w:t>
      </w:r>
    </w:p>
    <w:p w14:paraId="323B67D0" w14:textId="5D35E02F" w:rsidR="00463B64" w:rsidRPr="00463B64" w:rsidRDefault="00463B64" w:rsidP="00505EEC">
      <w:pPr>
        <w:numPr>
          <w:ilvl w:val="0"/>
          <w:numId w:val="40"/>
        </w:numPr>
        <w:tabs>
          <w:tab w:val="left" w:pos="1134"/>
        </w:tabs>
        <w:spacing w:after="120" w:line="276" w:lineRule="auto"/>
        <w:jc w:val="both"/>
        <w:rPr>
          <w:rFonts w:ascii="Calibri" w:eastAsia="Times New Roman" w:hAnsi="Calibri" w:cs="Calibri"/>
          <w:sz w:val="24"/>
          <w:szCs w:val="24"/>
          <w:lang w:eastAsia="hr-HR"/>
        </w:rPr>
      </w:pPr>
      <w:r w:rsidRPr="00463B64">
        <w:rPr>
          <w:rFonts w:ascii="Calibri" w:eastAsia="Times New Roman" w:hAnsi="Calibri" w:cs="Calibri"/>
          <w:b/>
          <w:bCs/>
          <w:sz w:val="24"/>
          <w:szCs w:val="24"/>
          <w:lang w:eastAsia="hr-HR"/>
        </w:rPr>
        <w:t>Plan razvoja sustava civilne zaštite na području Grada Ivanca za 2021. godinu s trogodišnjim financijskim učincima</w:t>
      </w:r>
      <w:r w:rsidRPr="00463B64">
        <w:rPr>
          <w:rFonts w:ascii="Calibri" w:eastAsia="Times New Roman" w:hAnsi="Calibri" w:cs="Calibri"/>
          <w:sz w:val="24"/>
          <w:szCs w:val="24"/>
          <w:lang w:eastAsia="hr-HR"/>
        </w:rPr>
        <w:t>, KLASA: 810-01/20-01/12, URBROJ: 2186/12-02/03-20-4, od dana 18. prosinca 2020.</w:t>
      </w:r>
      <w:r>
        <w:rPr>
          <w:rFonts w:ascii="Calibri" w:eastAsia="Times New Roman" w:hAnsi="Calibri" w:cs="Calibri"/>
          <w:sz w:val="24"/>
          <w:szCs w:val="24"/>
          <w:lang w:eastAsia="hr-HR"/>
        </w:rPr>
        <w:t xml:space="preserve"> godine.</w:t>
      </w:r>
    </w:p>
    <w:p w14:paraId="4273C2EF" w14:textId="3D5AACC9" w:rsidR="007761A8" w:rsidRPr="007761A8" w:rsidRDefault="007761A8" w:rsidP="007761A8">
      <w:pPr>
        <w:spacing w:line="276" w:lineRule="auto"/>
        <w:jc w:val="both"/>
        <w:rPr>
          <w:sz w:val="24"/>
          <w:szCs w:val="24"/>
          <w:lang w:eastAsia="zh-CN"/>
        </w:rPr>
      </w:pPr>
      <w:r w:rsidRPr="007761A8">
        <w:rPr>
          <w:sz w:val="24"/>
          <w:szCs w:val="24"/>
          <w:lang w:eastAsia="zh-CN"/>
        </w:rPr>
        <w:t>Uzimajući u obzir sve izrađene dokumente od značaja za sustav civilne zaštite, njihovu međusobnu povezanost i usklađenost, razina spremnosti po ovom operativno važnom elementu procijenjena je vrlo visokom.</w:t>
      </w:r>
    </w:p>
    <w:p w14:paraId="08B3F481" w14:textId="72720350" w:rsidR="009D7BAA" w:rsidRDefault="009D7BAA" w:rsidP="009D7BAA">
      <w:pPr>
        <w:pStyle w:val="Naslov3"/>
        <w:ind w:left="510" w:hanging="510"/>
      </w:pPr>
      <w:bookmarkStart w:id="546" w:name="_Toc19619372"/>
      <w:bookmarkStart w:id="547" w:name="_Toc65821416"/>
      <w:r>
        <w:t>Sustavi ranog upozoravanja i suradnja sa susjednim jedinicama lokalne i područne (regionalne) samouprave</w:t>
      </w:r>
      <w:bookmarkEnd w:id="546"/>
      <w:bookmarkEnd w:id="547"/>
      <w:r>
        <w:t xml:space="preserve"> </w:t>
      </w:r>
    </w:p>
    <w:p w14:paraId="7AB7A43E" w14:textId="3E4E2149" w:rsidR="009D7BAA" w:rsidRDefault="009D7BAA" w:rsidP="009D7BAA">
      <w:pPr>
        <w:pStyle w:val="Odlomakpopisa11"/>
      </w:pPr>
      <w:r>
        <w:t xml:space="preserve">Sve organizacije, kao što su Državni hidrometeorološki zavod, inspekcije, operateri, središnja tijela državne uprave nadležna za obranu i unutarnje poslove, sigurnosno-obavještajna zajednica, druge organizacije kojima su prikupljanje i obrada informacija od značaja za civilnu zaštitu dio redovne djelatnosti kao i ostali sudionici sustava civilne zaštite, dužni su informacije o prijetnjama do kojih su došli iz vlastitih izvora ili putem međunarodnog sustava razmjene, a koje mogu izazvati katastrofu i veliku nesreću, odmah po saznanju dostaviti Ministarstvu unutarnjih poslova, Ravnateljstvu civilne zaštite, Područnom uredu civilne zaštite Varaždin, a koja ih dalje koristi za poduzimanje mjera iz svoje nadležnosti te provođenje operativnih postupaka. Iste podatke Ministarstvo </w:t>
      </w:r>
      <w:r w:rsidRPr="009D7BAA">
        <w:t>unutarnjih poslova, Ravnateljstv</w:t>
      </w:r>
      <w:r>
        <w:t>o</w:t>
      </w:r>
      <w:r w:rsidRPr="009D7BAA">
        <w:t xml:space="preserve"> civilne zaštite, Područn</w:t>
      </w:r>
      <w:r>
        <w:t xml:space="preserve">i ured </w:t>
      </w:r>
      <w:r w:rsidRPr="009D7BAA">
        <w:t xml:space="preserve">civilne zaštite Varaždin, </w:t>
      </w:r>
      <w:r>
        <w:t xml:space="preserve">dostavlja </w:t>
      </w:r>
      <w:r w:rsidR="007D51D9">
        <w:t>grado</w:t>
      </w:r>
      <w:r w:rsidR="00601F80">
        <w:t>n</w:t>
      </w:r>
      <w:r w:rsidR="007C5D65">
        <w:t>ačelniku</w:t>
      </w:r>
      <w:r w:rsidR="000F6085">
        <w:t xml:space="preserve"> </w:t>
      </w:r>
      <w:r>
        <w:t>koji nalaže pripravnost operativnih snaga i poduzima druge odgovarajuće mjere.</w:t>
      </w:r>
    </w:p>
    <w:p w14:paraId="7224E53E" w14:textId="77777777" w:rsidR="009D7BAA" w:rsidRDefault="009D7BAA" w:rsidP="009D7BAA">
      <w:pPr>
        <w:pStyle w:val="Odlomakpopisa11"/>
      </w:pPr>
      <w:r>
        <w:t>U slučaju bilo koje vrste ugroza Državni hidrometeorološki zavod, Hrvatske vode, Vatrogasna zajednica, Zavod za javno zdravstvo, Veterinarska stanica te operateri koji prevoze opasne tvari dužni su o tome dostaviti podatke Županijskom centru 112.</w:t>
      </w:r>
    </w:p>
    <w:p w14:paraId="0C7B6C25" w14:textId="12DF219A" w:rsidR="009D7BAA" w:rsidRPr="009D7BAA" w:rsidRDefault="009D7BAA" w:rsidP="007C5D65">
      <w:pPr>
        <w:pStyle w:val="Odlomakpopisa11"/>
      </w:pPr>
      <w:r w:rsidRPr="009D7BAA">
        <w:lastRenderedPageBreak/>
        <w:t xml:space="preserve">Informacije kojima je cilj upozoravanje stanovništva, operativnih snaga i drugih pravnih osoba s obzirom na moguće prijetnje, </w:t>
      </w:r>
      <w:r w:rsidR="002455C4">
        <w:t>grado</w:t>
      </w:r>
      <w:r w:rsidR="007C5D65">
        <w:t>načelnik</w:t>
      </w:r>
      <w:r w:rsidR="000F6085" w:rsidRPr="009D7BAA">
        <w:t xml:space="preserve"> </w:t>
      </w:r>
      <w:r w:rsidRPr="009D7BAA">
        <w:t xml:space="preserve">će dostaviti: </w:t>
      </w:r>
    </w:p>
    <w:p w14:paraId="75F07B37" w14:textId="732C0976" w:rsidR="009D7BAA" w:rsidRPr="00C75617" w:rsidRDefault="009D7BAA" w:rsidP="00235FCB">
      <w:pPr>
        <w:pStyle w:val="Odlomakpopisa"/>
        <w:numPr>
          <w:ilvl w:val="0"/>
          <w:numId w:val="25"/>
        </w:numPr>
        <w:spacing w:after="0"/>
        <w:ind w:left="1066" w:hanging="357"/>
        <w:rPr>
          <w:lang w:val="hr-HR" w:eastAsia="zh-CN"/>
        </w:rPr>
      </w:pPr>
      <w:r w:rsidRPr="00C75617">
        <w:rPr>
          <w:lang w:val="hr-HR" w:eastAsia="zh-CN"/>
        </w:rPr>
        <w:t>operativnim snagama civilne zaštite koje djeluju na području</w:t>
      </w:r>
      <w:r w:rsidR="000F6085">
        <w:rPr>
          <w:lang w:val="hr-HR" w:eastAsia="zh-CN"/>
        </w:rPr>
        <w:t xml:space="preserve"> </w:t>
      </w:r>
      <w:r w:rsidR="006830C3">
        <w:rPr>
          <w:lang w:val="hr-HR" w:eastAsia="zh-CN"/>
        </w:rPr>
        <w:t>grada</w:t>
      </w:r>
      <w:r w:rsidR="000F6085">
        <w:rPr>
          <w:lang w:val="hr-HR" w:eastAsia="zh-CN"/>
        </w:rPr>
        <w:t>;</w:t>
      </w:r>
    </w:p>
    <w:p w14:paraId="25B3DA87" w14:textId="273F6CB4" w:rsidR="009D7BAA" w:rsidRPr="00C75617" w:rsidRDefault="009D7BAA" w:rsidP="00235FCB">
      <w:pPr>
        <w:pStyle w:val="Odlomakpopisa"/>
        <w:numPr>
          <w:ilvl w:val="0"/>
          <w:numId w:val="25"/>
        </w:numPr>
        <w:spacing w:after="0"/>
        <w:ind w:left="1066" w:hanging="357"/>
        <w:rPr>
          <w:lang w:val="hr-HR" w:eastAsia="zh-CN"/>
        </w:rPr>
      </w:pPr>
      <w:r w:rsidRPr="00C75617">
        <w:rPr>
          <w:lang w:val="hr-HR" w:eastAsia="zh-CN"/>
        </w:rPr>
        <w:t>pravnim osobama koje će poradi nekog interesa dobiti zadaće u zaštiti i spašavanju stanovništva, materijalnih i kulturnih dobara na području</w:t>
      </w:r>
      <w:r w:rsidR="007D51D9">
        <w:rPr>
          <w:lang w:val="hr-HR" w:eastAsia="zh-CN"/>
        </w:rPr>
        <w:t xml:space="preserve"> </w:t>
      </w:r>
      <w:r w:rsidR="006830C3">
        <w:rPr>
          <w:lang w:val="hr-HR" w:eastAsia="zh-CN"/>
        </w:rPr>
        <w:t>grada</w:t>
      </w:r>
      <w:r w:rsidRPr="00C75617">
        <w:rPr>
          <w:lang w:val="hr-HR" w:eastAsia="zh-CN"/>
        </w:rPr>
        <w:t>;</w:t>
      </w:r>
    </w:p>
    <w:p w14:paraId="7FD33618" w14:textId="005AC6F2" w:rsidR="009D7BAA" w:rsidRPr="00C75617" w:rsidRDefault="009D7BAA" w:rsidP="00235FCB">
      <w:pPr>
        <w:pStyle w:val="Odlomakpopisa"/>
        <w:numPr>
          <w:ilvl w:val="0"/>
          <w:numId w:val="25"/>
        </w:numPr>
        <w:ind w:left="1066" w:hanging="357"/>
        <w:rPr>
          <w:lang w:val="hr-HR" w:eastAsia="zh-CN"/>
        </w:rPr>
      </w:pPr>
      <w:r w:rsidRPr="00C75617">
        <w:rPr>
          <w:lang w:val="hr-HR" w:eastAsia="zh-CN"/>
        </w:rPr>
        <w:t>pravnim osobama od interesa za sustav civilne zaštite koje postupaju prema vlastitim operativnim planovima.</w:t>
      </w:r>
    </w:p>
    <w:p w14:paraId="61E08D5E" w14:textId="16C0BAA1" w:rsidR="009D7BAA" w:rsidRDefault="009D7BAA" w:rsidP="009D7BAA">
      <w:pPr>
        <w:pStyle w:val="Odlomakpopisa11"/>
      </w:pPr>
      <w:r>
        <w:t>U slučaju neposredne prijetnje od nastanka velike nesreće ili katastrofe na području</w:t>
      </w:r>
      <w:r w:rsidR="007D51D9">
        <w:t xml:space="preserve"> </w:t>
      </w:r>
      <w:r w:rsidR="006830C3">
        <w:t xml:space="preserve">grada </w:t>
      </w:r>
      <w:r w:rsidR="007D51D9">
        <w:t>Ivanca, grado</w:t>
      </w:r>
      <w:r>
        <w:t xml:space="preserve">načelnik obavještava </w:t>
      </w:r>
      <w:r w:rsidR="007C5D65">
        <w:t>župana Varaždinske županije</w:t>
      </w:r>
      <w:r w:rsidR="001243DA">
        <w:t xml:space="preserve"> </w:t>
      </w:r>
      <w:r>
        <w:t xml:space="preserve">i sve čelnike susjednih jedinica lokalne samouprave o nadolazećoj ugrozi. </w:t>
      </w:r>
    </w:p>
    <w:p w14:paraId="64CF3ABE" w14:textId="138FEE98" w:rsidR="009D7BAA" w:rsidRDefault="009D7BAA" w:rsidP="009D7BAA">
      <w:pPr>
        <w:pStyle w:val="Odlomakpopisa11"/>
      </w:pPr>
      <w:r>
        <w:t xml:space="preserve">Sustavi ranog upozoravanja i suradnja sa susjednim jedinicama </w:t>
      </w:r>
      <w:r w:rsidR="007C5D65">
        <w:t>lokalne</w:t>
      </w:r>
      <w:r>
        <w:t xml:space="preserve"> samouprave procjenjuju se visokom razinom spremnosti.</w:t>
      </w:r>
    </w:p>
    <w:p w14:paraId="7D0D66F5" w14:textId="56BBCE83" w:rsidR="009D7BAA" w:rsidRDefault="009D7BAA" w:rsidP="009D7BAA">
      <w:pPr>
        <w:pStyle w:val="Naslov3"/>
      </w:pPr>
      <w:bookmarkStart w:id="548" w:name="_Toc19619373"/>
      <w:bookmarkStart w:id="549" w:name="_Toc65821417"/>
      <w:r>
        <w:t>Stanje svijesti pojedinaca, pripadnika ranjivih skupina, upravljačkih i odgovornih tijela</w:t>
      </w:r>
      <w:bookmarkEnd w:id="548"/>
      <w:bookmarkEnd w:id="549"/>
      <w:r>
        <w:t xml:space="preserve"> </w:t>
      </w:r>
    </w:p>
    <w:p w14:paraId="5B2CCAEC" w14:textId="1499A0C2" w:rsidR="00FF1855" w:rsidRPr="00FF1855" w:rsidRDefault="00FF1855" w:rsidP="00FF1855">
      <w:pPr>
        <w:pStyle w:val="Odlomakpopisa11"/>
      </w:pPr>
      <w:r w:rsidRPr="00FF1855">
        <w:t>Građanima je Zakonom o sustavu civilne zaštite („Narodne novine“ broj 82/15</w:t>
      </w:r>
      <w:r w:rsidR="00217FF9">
        <w:t>, 118/18, 31/20, 20/21</w:t>
      </w:r>
      <w:r w:rsidRPr="00FF1855">
        <w:t>) utvrđena opća obveza, osim u slučaju zakonskih izuzeća, sudjelovanja u provođenju mjera i aktivnosti sustava civilne zaštite. Člankom 43. Zakona propisano je da je svaki građanin dužan brinuti se za svoju osobnu sigurnost i zaštitu te provoditi mjere osobne i uzajamne zaštite i sudjelovati u aktivnostima sustava civilne zaštite. Pod mjerama osobne i uzajamne zaštite podrazumijevaju se samopomoć i prva pomoć, premještanje osoba, zbrinjavanje djece, bolesnih i nemoćnih osoba i pripadnika drugih ranjivih skupina, kao i druge mjere koje ne trpe odgodu, a koje se provode po nalogu stožera civilne zaštite Grada Ivanca i povjerenika civilne zaštite i njihovih zamjenika, uključujući i prisilnu evakuaciju kao preventivnu mjeru koja se poduzima radi umanjivanja mogućih posljedica velike nesreće.</w:t>
      </w:r>
    </w:p>
    <w:p w14:paraId="737EF258" w14:textId="77777777" w:rsidR="00FF1855" w:rsidRPr="00FF1855" w:rsidRDefault="00FF1855" w:rsidP="00FF1855">
      <w:pPr>
        <w:pStyle w:val="Odlomakpopisa11"/>
      </w:pPr>
      <w:r w:rsidRPr="00FF1855">
        <w:t xml:space="preserve"> Građani predstavljaju najširu operativnu bazu sustava civilne zaštite koja je dužna provoditi preventivne mjere prije nastanka te mjere osobne i uzajamne zaštite kada nastane katastrofa. Također, dužni su se odazvati pozivu gradonačelnika Grada Ivanca po prethodno zaprimljenoj obavijesti ranog upozoravanja, kao i pomagati u zbrinjavanju evakuiranih osoba te izvršavati druge jednostavne poslove u provođenju mjera zaštite i spašavanja u mjestu stanovanja.  Temeljem članka 65. Zakona o sustavu civilne zaštite je propisano da se za potrebe sustava civilne zaštite, uz općinske načelnike, gradonačelnike, župane, članove stožera civilne zaštite na svim razinama ustrojavanja, pripadnika postrojbi civilne zaštite, povjerenika civilne zaštite i njihovih zamjenika, tijela državne uprave koja obavljaju upravne, stručne i druge poslove od interesa za sustav civilne zaštite, službi i postrojbi pravnih osoba kojima je zaštita i spašavanje redovna djelatnost, po prethodno pribavljanom mišljenju ili na zahtjev nadležnih tijela  provodi osposobljavanje i za građane. </w:t>
      </w:r>
    </w:p>
    <w:p w14:paraId="0633C057" w14:textId="72138FC2" w:rsidR="009D7BAA" w:rsidRDefault="009D7BAA" w:rsidP="00FF1855">
      <w:pPr>
        <w:pStyle w:val="Odlomakpopisa11"/>
      </w:pPr>
      <w:r>
        <w:t xml:space="preserve">Obzirom na nedovoljno razvijeno stanje svijesti: pojedinaca, pripadnika ranjivih skupina, upravljačkih i odgovornih tijela o rizicima, posebnu pozornost treba posvetiti razvoju </w:t>
      </w:r>
      <w:r>
        <w:lastRenderedPageBreak/>
        <w:t>komunikacijskih i operativnih rješenja usklađenih s potrebama građana iz svih ranjivih skupina, posebno skupinama s problemima sluha i vida, kako bi se i oni pripremili za provođenje mjera po informacijama ranog upozoravanja te pripremili za postupanje u realnom vremenu uz primjerenu asistenciju organiziranih dijelova operativnih kapaciteta sustava civilne zaštite. Stanje svijesti pojedinaca, pripadnika ranjivih skupina, upravljačkih i odgovornih tijela procjenjuje se sa niskom razinom spremnosti.</w:t>
      </w:r>
    </w:p>
    <w:p w14:paraId="0A667C7C" w14:textId="7EF8C67D" w:rsidR="009D7BAA" w:rsidRDefault="009D7BAA" w:rsidP="009D7BAA">
      <w:pPr>
        <w:pStyle w:val="Naslov3"/>
        <w:ind w:left="510" w:hanging="510"/>
      </w:pPr>
      <w:bookmarkStart w:id="550" w:name="_Toc19619374"/>
      <w:bookmarkStart w:id="551" w:name="_Toc65821418"/>
      <w:r>
        <w:t>Ocjena stanja prostornog planiranja, izrade prostornih i urbanističkih planova razvoja, planskog korištenja zemljišta</w:t>
      </w:r>
      <w:bookmarkEnd w:id="550"/>
      <w:bookmarkEnd w:id="551"/>
      <w:r>
        <w:t xml:space="preserve"> </w:t>
      </w:r>
    </w:p>
    <w:p w14:paraId="41E977E9" w14:textId="7F80BA26" w:rsidR="00B12D22" w:rsidRDefault="009D7BAA" w:rsidP="009D7BAA">
      <w:pPr>
        <w:pStyle w:val="Odlomakpopisa11"/>
      </w:pPr>
      <w:bookmarkStart w:id="552" w:name="_Hlk15475797"/>
      <w:r>
        <w:t xml:space="preserve">Procjena spremnosti sustava civilne zaštite provedena je  na temelju ocjene stanja prostornog planiranja, izrade prostornih i urbanističkih planova razvoja, provođenja legalizacije te planskog korištenja zemljišta. </w:t>
      </w:r>
    </w:p>
    <w:p w14:paraId="5E6B6B73" w14:textId="5384DDBC" w:rsidR="0083285B" w:rsidRDefault="004B187E" w:rsidP="00243505">
      <w:pPr>
        <w:pStyle w:val="Odlomakpopisa11"/>
      </w:pPr>
      <w:r>
        <w:t>Grad Ivanec</w:t>
      </w:r>
      <w:r w:rsidR="0083285B">
        <w:t xml:space="preserve"> r</w:t>
      </w:r>
      <w:r w:rsidR="0083285B" w:rsidRPr="0083285B">
        <w:t>aspolaže sa sljedećim dokumentima prostornog planiranja:</w:t>
      </w:r>
    </w:p>
    <w:p w14:paraId="29C1DD6C" w14:textId="77852F37" w:rsidR="004B187E" w:rsidRPr="004B187E" w:rsidRDefault="004B187E" w:rsidP="00750519">
      <w:pPr>
        <w:pStyle w:val="Odlomakpopisa"/>
        <w:numPr>
          <w:ilvl w:val="0"/>
          <w:numId w:val="41"/>
        </w:numPr>
        <w:rPr>
          <w:lang w:val="hr-HR" w:eastAsia="hr-HR"/>
        </w:rPr>
      </w:pPr>
      <w:r w:rsidRPr="004B187E">
        <w:rPr>
          <w:lang w:val="hr-HR" w:eastAsia="hr-HR"/>
        </w:rPr>
        <w:t>Prostorni plan uređenja Grada Ivanca ("Službeni vjesnik Varaždinske županije", broj 06/01, 02/08, 24/12, 32/14, 43/14 – pročišćeni tekst, 27/16, 32/16 – pročišćeni tekst, 40/16 – Zaključak o ispravci pogreške, 75/18, 90/18 – pročišćeni tekst, 83/19, 8/20 – pročišćeni tekst)</w:t>
      </w:r>
      <w:r w:rsidR="00750519">
        <w:rPr>
          <w:lang w:val="hr-HR" w:eastAsia="hr-HR"/>
        </w:rPr>
        <w:t xml:space="preserve">, </w:t>
      </w:r>
    </w:p>
    <w:p w14:paraId="69CC80A2" w14:textId="29C5F28F" w:rsidR="004B187E" w:rsidRDefault="00750519" w:rsidP="00750519">
      <w:pPr>
        <w:pStyle w:val="Odlomakpopisa11"/>
        <w:numPr>
          <w:ilvl w:val="0"/>
          <w:numId w:val="41"/>
        </w:numPr>
      </w:pPr>
      <w:r w:rsidRPr="00750519">
        <w:t>Urbanistički plan uređenja naselja Ivanca ("Službeni vjesnik Varaždinske županije", broj 15/01</w:t>
      </w:r>
      <w:r>
        <w:t xml:space="preserve">, </w:t>
      </w:r>
      <w:r w:rsidRPr="00750519">
        <w:t xml:space="preserve">4/08, 34A/12, 32/14, 43/14 </w:t>
      </w:r>
      <w:r>
        <w:t xml:space="preserve">– </w:t>
      </w:r>
      <w:r w:rsidRPr="00750519">
        <w:t>pročišćeni tekst, 27/16</w:t>
      </w:r>
      <w:r>
        <w:t xml:space="preserve">, </w:t>
      </w:r>
      <w:r w:rsidRPr="00750519">
        <w:t xml:space="preserve">32/16 </w:t>
      </w:r>
      <w:r>
        <w:t xml:space="preserve">– </w:t>
      </w:r>
      <w:r w:rsidRPr="00750519">
        <w:t>pročišćeni tekst</w:t>
      </w:r>
      <w:r>
        <w:t xml:space="preserve">, </w:t>
      </w:r>
      <w:r w:rsidRPr="00750519">
        <w:t xml:space="preserve">75/18, 90/18 </w:t>
      </w:r>
      <w:r>
        <w:t>–</w:t>
      </w:r>
      <w:r w:rsidRPr="00750519">
        <w:t xml:space="preserve"> pročišćeni tekst, 83/19, 8/20 </w:t>
      </w:r>
      <w:r>
        <w:t>–</w:t>
      </w:r>
      <w:r w:rsidRPr="00750519">
        <w:t xml:space="preserve"> pročišćeni tekst)</w:t>
      </w:r>
      <w:r>
        <w:t xml:space="preserve">, </w:t>
      </w:r>
    </w:p>
    <w:p w14:paraId="09BBD237" w14:textId="224EE18C" w:rsidR="004B187E" w:rsidRDefault="00750519" w:rsidP="00750519">
      <w:pPr>
        <w:pStyle w:val="Odlomakpopisa11"/>
        <w:numPr>
          <w:ilvl w:val="0"/>
          <w:numId w:val="41"/>
        </w:numPr>
      </w:pPr>
      <w:r w:rsidRPr="00750519">
        <w:t xml:space="preserve">Detaljni plan uređenja površine sportsko-rekreacijske namjene "Jezera" u Ivancu ("Službeni vjesnik Varaždinske županije", broj 4/10, 32/14, 43/14 </w:t>
      </w:r>
      <w:r>
        <w:t xml:space="preserve">– </w:t>
      </w:r>
      <w:r w:rsidRPr="00750519">
        <w:t>pročišćeni tekst, 27/16</w:t>
      </w:r>
      <w:r>
        <w:t xml:space="preserve">, </w:t>
      </w:r>
      <w:r w:rsidRPr="00750519">
        <w:t xml:space="preserve">32/16 </w:t>
      </w:r>
      <w:r>
        <w:t xml:space="preserve">– </w:t>
      </w:r>
      <w:r w:rsidRPr="00750519">
        <w:t>pročišćeni tekst)</w:t>
      </w:r>
      <w:r>
        <w:t>,</w:t>
      </w:r>
    </w:p>
    <w:p w14:paraId="472F7B25" w14:textId="6A056823" w:rsidR="00750519" w:rsidRDefault="00750519" w:rsidP="00750519">
      <w:pPr>
        <w:pStyle w:val="Odlomakpopisa11"/>
        <w:numPr>
          <w:ilvl w:val="0"/>
          <w:numId w:val="41"/>
        </w:numPr>
      </w:pPr>
      <w:r w:rsidRPr="00750519">
        <w:t>Detaljni plan uređenja zone užeg centra Ivanca ("Službeni vjesnik Varaždinske županije", broj 22/08,  34A/12</w:t>
      </w:r>
      <w:r>
        <w:t>,</w:t>
      </w:r>
      <w:r w:rsidRPr="00750519">
        <w:t xml:space="preserve"> 32/16, 40/16 – pročišćeni tekst</w:t>
      </w:r>
      <w:r>
        <w:t>, 7</w:t>
      </w:r>
      <w:r w:rsidRPr="00750519">
        <w:t xml:space="preserve">5/18, 90/18 </w:t>
      </w:r>
      <w:r>
        <w:t>–</w:t>
      </w:r>
      <w:r w:rsidRPr="00750519">
        <w:t xml:space="preserve"> pročišćeni tekst, 83/19, 8/20 </w:t>
      </w:r>
      <w:r>
        <w:t>–</w:t>
      </w:r>
      <w:r w:rsidRPr="00750519">
        <w:t xml:space="preserve"> pročišćeni tekst)</w:t>
      </w:r>
      <w:r>
        <w:t>,</w:t>
      </w:r>
    </w:p>
    <w:p w14:paraId="6C78F621" w14:textId="033BC95F" w:rsidR="00750519" w:rsidRDefault="00750519" w:rsidP="00750519">
      <w:pPr>
        <w:pStyle w:val="Odlomakpopisa11"/>
        <w:numPr>
          <w:ilvl w:val="0"/>
          <w:numId w:val="41"/>
        </w:numPr>
      </w:pPr>
      <w:r w:rsidRPr="00750519">
        <w:t>Detaljni plan uređenja Zone C-3 u Ivancu ("Službeni vjesnik Varaždinske županije", broj 21/01)</w:t>
      </w:r>
      <w:r>
        <w:t>.</w:t>
      </w:r>
    </w:p>
    <w:p w14:paraId="30DADD46" w14:textId="77777777" w:rsidR="0083285B" w:rsidRPr="0083285B" w:rsidRDefault="0083285B" w:rsidP="0083285B">
      <w:pPr>
        <w:spacing w:after="120" w:line="276" w:lineRule="auto"/>
        <w:rPr>
          <w:sz w:val="24"/>
          <w:szCs w:val="24"/>
          <w:lang w:eastAsia="zh-CN"/>
        </w:rPr>
      </w:pPr>
      <w:r w:rsidRPr="0083285B">
        <w:rPr>
          <w:sz w:val="24"/>
          <w:szCs w:val="24"/>
          <w:lang w:eastAsia="zh-CN"/>
        </w:rPr>
        <w:t>U postupcima izdavanja lokacijskih i građevinskih dozvola prvenstveno se primjenjuju:</w:t>
      </w:r>
    </w:p>
    <w:p w14:paraId="57678F55" w14:textId="0D0E58AB" w:rsidR="0083285B" w:rsidRPr="0083285B" w:rsidRDefault="0083285B" w:rsidP="00C16D9C">
      <w:pPr>
        <w:pStyle w:val="Odlomakpopisa"/>
        <w:numPr>
          <w:ilvl w:val="0"/>
          <w:numId w:val="42"/>
        </w:numPr>
        <w:spacing w:after="200"/>
        <w:contextualSpacing/>
        <w:rPr>
          <w:szCs w:val="24"/>
          <w:lang w:eastAsia="zh-CN"/>
        </w:rPr>
      </w:pPr>
      <w:proofErr w:type="spellStart"/>
      <w:r w:rsidRPr="0083285B">
        <w:rPr>
          <w:szCs w:val="24"/>
          <w:lang w:eastAsia="zh-CN"/>
        </w:rPr>
        <w:t>Zakon</w:t>
      </w:r>
      <w:proofErr w:type="spellEnd"/>
      <w:r w:rsidRPr="0083285B">
        <w:rPr>
          <w:szCs w:val="24"/>
          <w:lang w:eastAsia="zh-CN"/>
        </w:rPr>
        <w:t xml:space="preserve"> o </w:t>
      </w:r>
      <w:proofErr w:type="spellStart"/>
      <w:r w:rsidRPr="0083285B">
        <w:rPr>
          <w:szCs w:val="24"/>
          <w:lang w:eastAsia="zh-CN"/>
        </w:rPr>
        <w:t>prostornom</w:t>
      </w:r>
      <w:proofErr w:type="spellEnd"/>
      <w:r w:rsidRPr="0083285B">
        <w:rPr>
          <w:szCs w:val="24"/>
          <w:lang w:eastAsia="zh-CN"/>
        </w:rPr>
        <w:t xml:space="preserve"> </w:t>
      </w:r>
      <w:proofErr w:type="spellStart"/>
      <w:r w:rsidRPr="0083285B">
        <w:rPr>
          <w:szCs w:val="24"/>
          <w:lang w:eastAsia="zh-CN"/>
        </w:rPr>
        <w:t>uređenju</w:t>
      </w:r>
      <w:proofErr w:type="spellEnd"/>
      <w:r w:rsidRPr="0083285B">
        <w:rPr>
          <w:szCs w:val="24"/>
          <w:lang w:eastAsia="zh-CN"/>
        </w:rPr>
        <w:t xml:space="preserve"> ("</w:t>
      </w:r>
      <w:proofErr w:type="spellStart"/>
      <w:r w:rsidRPr="0083285B">
        <w:rPr>
          <w:szCs w:val="24"/>
          <w:lang w:eastAsia="zh-CN"/>
        </w:rPr>
        <w:t>Narodne</w:t>
      </w:r>
      <w:proofErr w:type="spellEnd"/>
      <w:r w:rsidRPr="0083285B">
        <w:rPr>
          <w:szCs w:val="24"/>
          <w:lang w:eastAsia="zh-CN"/>
        </w:rPr>
        <w:t xml:space="preserve"> </w:t>
      </w:r>
      <w:proofErr w:type="spellStart"/>
      <w:r w:rsidRPr="0083285B">
        <w:rPr>
          <w:szCs w:val="24"/>
          <w:lang w:eastAsia="zh-CN"/>
        </w:rPr>
        <w:t>novine</w:t>
      </w:r>
      <w:proofErr w:type="spellEnd"/>
      <w:r w:rsidRPr="0083285B">
        <w:rPr>
          <w:szCs w:val="24"/>
          <w:lang w:eastAsia="zh-CN"/>
        </w:rPr>
        <w:t xml:space="preserve">", </w:t>
      </w:r>
      <w:proofErr w:type="spellStart"/>
      <w:r w:rsidRPr="0083285B">
        <w:rPr>
          <w:szCs w:val="24"/>
          <w:lang w:eastAsia="zh-CN"/>
        </w:rPr>
        <w:t>broj</w:t>
      </w:r>
      <w:proofErr w:type="spellEnd"/>
      <w:r w:rsidRPr="0083285B">
        <w:rPr>
          <w:szCs w:val="24"/>
          <w:lang w:eastAsia="zh-CN"/>
        </w:rPr>
        <w:t xml:space="preserve"> 153/13</w:t>
      </w:r>
      <w:r>
        <w:rPr>
          <w:szCs w:val="24"/>
          <w:lang w:eastAsia="zh-CN"/>
        </w:rPr>
        <w:t>,</w:t>
      </w:r>
      <w:r w:rsidRPr="0083285B">
        <w:t xml:space="preserve"> </w:t>
      </w:r>
      <w:r w:rsidRPr="0083285B">
        <w:rPr>
          <w:szCs w:val="24"/>
          <w:lang w:eastAsia="zh-CN"/>
        </w:rPr>
        <w:t>65/17, 114/18, 39/19, 98/19),</w:t>
      </w:r>
    </w:p>
    <w:p w14:paraId="3AF2A5F7" w14:textId="5027A85F" w:rsidR="0083285B" w:rsidRPr="0083285B" w:rsidRDefault="0083285B" w:rsidP="00C16D9C">
      <w:pPr>
        <w:pStyle w:val="Odlomakpopisa"/>
        <w:numPr>
          <w:ilvl w:val="0"/>
          <w:numId w:val="42"/>
        </w:numPr>
        <w:spacing w:after="200"/>
        <w:contextualSpacing/>
        <w:rPr>
          <w:szCs w:val="24"/>
          <w:lang w:eastAsia="zh-CN"/>
        </w:rPr>
      </w:pPr>
      <w:proofErr w:type="spellStart"/>
      <w:r w:rsidRPr="0083285B">
        <w:rPr>
          <w:szCs w:val="24"/>
          <w:lang w:eastAsia="zh-CN"/>
        </w:rPr>
        <w:t>Zakon</w:t>
      </w:r>
      <w:proofErr w:type="spellEnd"/>
      <w:r w:rsidRPr="0083285B">
        <w:rPr>
          <w:szCs w:val="24"/>
          <w:lang w:eastAsia="zh-CN"/>
        </w:rPr>
        <w:t xml:space="preserve"> o </w:t>
      </w:r>
      <w:proofErr w:type="spellStart"/>
      <w:r w:rsidRPr="0083285B">
        <w:rPr>
          <w:szCs w:val="24"/>
          <w:lang w:eastAsia="zh-CN"/>
        </w:rPr>
        <w:t>gradnji</w:t>
      </w:r>
      <w:proofErr w:type="spellEnd"/>
      <w:r w:rsidRPr="0083285B">
        <w:rPr>
          <w:szCs w:val="24"/>
          <w:lang w:eastAsia="zh-CN"/>
        </w:rPr>
        <w:t xml:space="preserve"> ("</w:t>
      </w:r>
      <w:proofErr w:type="spellStart"/>
      <w:r w:rsidRPr="0083285B">
        <w:rPr>
          <w:szCs w:val="24"/>
          <w:lang w:eastAsia="zh-CN"/>
        </w:rPr>
        <w:t>Narodne</w:t>
      </w:r>
      <w:proofErr w:type="spellEnd"/>
      <w:r w:rsidRPr="0083285B">
        <w:rPr>
          <w:szCs w:val="24"/>
          <w:lang w:eastAsia="zh-CN"/>
        </w:rPr>
        <w:t xml:space="preserve"> </w:t>
      </w:r>
      <w:proofErr w:type="spellStart"/>
      <w:r w:rsidRPr="0083285B">
        <w:rPr>
          <w:szCs w:val="24"/>
          <w:lang w:eastAsia="zh-CN"/>
        </w:rPr>
        <w:t>novine</w:t>
      </w:r>
      <w:proofErr w:type="spellEnd"/>
      <w:r w:rsidRPr="0083285B">
        <w:rPr>
          <w:szCs w:val="24"/>
          <w:lang w:eastAsia="zh-CN"/>
        </w:rPr>
        <w:t xml:space="preserve">", </w:t>
      </w:r>
      <w:proofErr w:type="spellStart"/>
      <w:r w:rsidRPr="0083285B">
        <w:rPr>
          <w:szCs w:val="24"/>
          <w:lang w:eastAsia="zh-CN"/>
        </w:rPr>
        <w:t>broj</w:t>
      </w:r>
      <w:proofErr w:type="spellEnd"/>
      <w:r w:rsidRPr="0083285B">
        <w:rPr>
          <w:szCs w:val="24"/>
          <w:lang w:eastAsia="zh-CN"/>
        </w:rPr>
        <w:t xml:space="preserve"> 153/13, 20/17, 39/19, 125/19),</w:t>
      </w:r>
    </w:p>
    <w:p w14:paraId="09D5D8C3" w14:textId="77777777" w:rsidR="0083285B" w:rsidRPr="0083285B" w:rsidRDefault="0083285B" w:rsidP="00C16D9C">
      <w:pPr>
        <w:pStyle w:val="Odlomakpopisa"/>
        <w:numPr>
          <w:ilvl w:val="0"/>
          <w:numId w:val="42"/>
        </w:numPr>
        <w:ind w:left="714" w:hanging="357"/>
        <w:rPr>
          <w:szCs w:val="24"/>
          <w:lang w:eastAsia="zh-CN"/>
        </w:rPr>
      </w:pPr>
      <w:proofErr w:type="spellStart"/>
      <w:r w:rsidRPr="0083285B">
        <w:rPr>
          <w:szCs w:val="24"/>
          <w:lang w:eastAsia="zh-CN"/>
        </w:rPr>
        <w:t>te</w:t>
      </w:r>
      <w:proofErr w:type="spellEnd"/>
      <w:r w:rsidRPr="0083285B">
        <w:rPr>
          <w:szCs w:val="24"/>
          <w:lang w:eastAsia="zh-CN"/>
        </w:rPr>
        <w:t xml:space="preserve"> </w:t>
      </w:r>
      <w:proofErr w:type="spellStart"/>
      <w:r w:rsidRPr="0083285B">
        <w:rPr>
          <w:szCs w:val="24"/>
          <w:lang w:eastAsia="zh-CN"/>
        </w:rPr>
        <w:t>drugi</w:t>
      </w:r>
      <w:proofErr w:type="spellEnd"/>
      <w:r w:rsidRPr="0083285B">
        <w:rPr>
          <w:szCs w:val="24"/>
          <w:lang w:eastAsia="zh-CN"/>
        </w:rPr>
        <w:t xml:space="preserve"> </w:t>
      </w:r>
      <w:proofErr w:type="spellStart"/>
      <w:r w:rsidRPr="0083285B">
        <w:rPr>
          <w:szCs w:val="24"/>
          <w:lang w:eastAsia="zh-CN"/>
        </w:rPr>
        <w:t>zakoni</w:t>
      </w:r>
      <w:proofErr w:type="spellEnd"/>
      <w:r w:rsidRPr="0083285B">
        <w:rPr>
          <w:szCs w:val="24"/>
          <w:lang w:eastAsia="zh-CN"/>
        </w:rPr>
        <w:t xml:space="preserve">, </w:t>
      </w:r>
      <w:proofErr w:type="spellStart"/>
      <w:r w:rsidRPr="0083285B">
        <w:rPr>
          <w:szCs w:val="24"/>
          <w:lang w:eastAsia="zh-CN"/>
        </w:rPr>
        <w:t>posebni</w:t>
      </w:r>
      <w:proofErr w:type="spellEnd"/>
      <w:r w:rsidRPr="0083285B">
        <w:rPr>
          <w:szCs w:val="24"/>
          <w:lang w:eastAsia="zh-CN"/>
        </w:rPr>
        <w:t xml:space="preserve"> </w:t>
      </w:r>
      <w:proofErr w:type="spellStart"/>
      <w:r w:rsidRPr="0083285B">
        <w:rPr>
          <w:szCs w:val="24"/>
          <w:lang w:eastAsia="zh-CN"/>
        </w:rPr>
        <w:t>propisi</w:t>
      </w:r>
      <w:proofErr w:type="spellEnd"/>
      <w:r w:rsidRPr="0083285B">
        <w:rPr>
          <w:szCs w:val="24"/>
          <w:lang w:eastAsia="zh-CN"/>
        </w:rPr>
        <w:t xml:space="preserve"> </w:t>
      </w:r>
      <w:proofErr w:type="spellStart"/>
      <w:r w:rsidRPr="0083285B">
        <w:rPr>
          <w:szCs w:val="24"/>
          <w:lang w:eastAsia="zh-CN"/>
        </w:rPr>
        <w:t>i</w:t>
      </w:r>
      <w:proofErr w:type="spellEnd"/>
      <w:r w:rsidRPr="0083285B">
        <w:rPr>
          <w:szCs w:val="24"/>
          <w:lang w:eastAsia="zh-CN"/>
        </w:rPr>
        <w:t xml:space="preserve"> </w:t>
      </w:r>
      <w:proofErr w:type="spellStart"/>
      <w:r w:rsidRPr="0083285B">
        <w:rPr>
          <w:szCs w:val="24"/>
          <w:lang w:eastAsia="zh-CN"/>
        </w:rPr>
        <w:t>tehnički</w:t>
      </w:r>
      <w:proofErr w:type="spellEnd"/>
      <w:r w:rsidRPr="0083285B">
        <w:rPr>
          <w:szCs w:val="24"/>
          <w:lang w:eastAsia="zh-CN"/>
        </w:rPr>
        <w:t xml:space="preserve"> </w:t>
      </w:r>
      <w:proofErr w:type="spellStart"/>
      <w:r w:rsidRPr="0083285B">
        <w:rPr>
          <w:szCs w:val="24"/>
          <w:lang w:eastAsia="zh-CN"/>
        </w:rPr>
        <w:t>normativi</w:t>
      </w:r>
      <w:proofErr w:type="spellEnd"/>
      <w:r w:rsidRPr="0083285B">
        <w:rPr>
          <w:szCs w:val="24"/>
          <w:lang w:eastAsia="zh-CN"/>
        </w:rPr>
        <w:t xml:space="preserve">, </w:t>
      </w:r>
      <w:proofErr w:type="spellStart"/>
      <w:r w:rsidRPr="0083285B">
        <w:rPr>
          <w:szCs w:val="24"/>
          <w:lang w:eastAsia="zh-CN"/>
        </w:rPr>
        <w:t>ovisno</w:t>
      </w:r>
      <w:proofErr w:type="spellEnd"/>
      <w:r w:rsidRPr="0083285B">
        <w:rPr>
          <w:szCs w:val="24"/>
          <w:lang w:eastAsia="zh-CN"/>
        </w:rPr>
        <w:t xml:space="preserve"> o </w:t>
      </w:r>
      <w:proofErr w:type="spellStart"/>
      <w:r w:rsidRPr="0083285B">
        <w:rPr>
          <w:szCs w:val="24"/>
          <w:lang w:eastAsia="zh-CN"/>
        </w:rPr>
        <w:t>vrsti</w:t>
      </w:r>
      <w:proofErr w:type="spellEnd"/>
      <w:r w:rsidRPr="0083285B">
        <w:rPr>
          <w:szCs w:val="24"/>
          <w:lang w:eastAsia="zh-CN"/>
        </w:rPr>
        <w:t xml:space="preserve"> </w:t>
      </w:r>
      <w:proofErr w:type="spellStart"/>
      <w:r w:rsidRPr="0083285B">
        <w:rPr>
          <w:szCs w:val="24"/>
          <w:lang w:eastAsia="zh-CN"/>
        </w:rPr>
        <w:t>zahvata</w:t>
      </w:r>
      <w:proofErr w:type="spellEnd"/>
      <w:r w:rsidRPr="0083285B">
        <w:rPr>
          <w:szCs w:val="24"/>
          <w:lang w:eastAsia="zh-CN"/>
        </w:rPr>
        <w:t xml:space="preserve"> u </w:t>
      </w:r>
      <w:proofErr w:type="spellStart"/>
      <w:r w:rsidRPr="0083285B">
        <w:rPr>
          <w:szCs w:val="24"/>
          <w:lang w:eastAsia="zh-CN"/>
        </w:rPr>
        <w:t>prostoru</w:t>
      </w:r>
      <w:proofErr w:type="spellEnd"/>
      <w:r w:rsidRPr="0083285B">
        <w:rPr>
          <w:szCs w:val="24"/>
          <w:lang w:eastAsia="zh-CN"/>
        </w:rPr>
        <w:t>.</w:t>
      </w:r>
    </w:p>
    <w:p w14:paraId="03D0CE2B" w14:textId="77777777" w:rsidR="00465412" w:rsidRDefault="00465412" w:rsidP="00465412">
      <w:pPr>
        <w:pStyle w:val="Odlomakpopisa"/>
      </w:pPr>
      <w:r>
        <w:rPr>
          <w:lang w:eastAsia="hr-HR"/>
        </w:rPr>
        <w:t xml:space="preserve">U </w:t>
      </w:r>
      <w:proofErr w:type="spellStart"/>
      <w:r>
        <w:rPr>
          <w:lang w:eastAsia="hr-HR"/>
        </w:rPr>
        <w:t>cilju</w:t>
      </w:r>
      <w:proofErr w:type="spellEnd"/>
      <w:r>
        <w:rPr>
          <w:lang w:eastAsia="hr-HR"/>
        </w:rPr>
        <w:t xml:space="preserve"> </w:t>
      </w:r>
      <w:proofErr w:type="spellStart"/>
      <w:r>
        <w:rPr>
          <w:lang w:eastAsia="hr-HR"/>
        </w:rPr>
        <w:t>rješavanja</w:t>
      </w:r>
      <w:proofErr w:type="spellEnd"/>
      <w:r>
        <w:rPr>
          <w:lang w:eastAsia="hr-HR"/>
        </w:rPr>
        <w:t xml:space="preserve"> </w:t>
      </w:r>
      <w:proofErr w:type="spellStart"/>
      <w:r>
        <w:rPr>
          <w:lang w:eastAsia="hr-HR"/>
        </w:rPr>
        <w:t>problema</w:t>
      </w:r>
      <w:proofErr w:type="spellEnd"/>
      <w:r>
        <w:rPr>
          <w:lang w:eastAsia="hr-HR"/>
        </w:rPr>
        <w:t xml:space="preserve"> koji </w:t>
      </w:r>
      <w:proofErr w:type="spellStart"/>
      <w:r>
        <w:rPr>
          <w:lang w:eastAsia="hr-HR"/>
        </w:rPr>
        <w:t>su</w:t>
      </w:r>
      <w:proofErr w:type="spellEnd"/>
      <w:r>
        <w:rPr>
          <w:lang w:eastAsia="hr-HR"/>
        </w:rPr>
        <w:t xml:space="preserve"> </w:t>
      </w:r>
      <w:proofErr w:type="spellStart"/>
      <w:r>
        <w:rPr>
          <w:lang w:eastAsia="hr-HR"/>
        </w:rPr>
        <w:t>izravno</w:t>
      </w:r>
      <w:proofErr w:type="spellEnd"/>
      <w:r>
        <w:rPr>
          <w:lang w:eastAsia="hr-HR"/>
        </w:rPr>
        <w:t xml:space="preserve"> </w:t>
      </w:r>
      <w:proofErr w:type="spellStart"/>
      <w:r>
        <w:rPr>
          <w:lang w:eastAsia="hr-HR"/>
        </w:rPr>
        <w:t>povezani</w:t>
      </w:r>
      <w:proofErr w:type="spellEnd"/>
      <w:r>
        <w:rPr>
          <w:lang w:eastAsia="hr-HR"/>
        </w:rPr>
        <w:t xml:space="preserve"> </w:t>
      </w:r>
      <w:proofErr w:type="spellStart"/>
      <w:r>
        <w:rPr>
          <w:lang w:eastAsia="hr-HR"/>
        </w:rPr>
        <w:t>sa</w:t>
      </w:r>
      <w:proofErr w:type="spellEnd"/>
      <w:r>
        <w:rPr>
          <w:lang w:eastAsia="hr-HR"/>
        </w:rPr>
        <w:t xml:space="preserve"> </w:t>
      </w:r>
      <w:proofErr w:type="spellStart"/>
      <w:r>
        <w:rPr>
          <w:lang w:eastAsia="hr-HR"/>
        </w:rPr>
        <w:t>stanjem</w:t>
      </w:r>
      <w:proofErr w:type="spellEnd"/>
      <w:r>
        <w:rPr>
          <w:lang w:eastAsia="hr-HR"/>
        </w:rPr>
        <w:t xml:space="preserve"> u </w:t>
      </w:r>
      <w:proofErr w:type="spellStart"/>
      <w:r>
        <w:rPr>
          <w:lang w:eastAsia="hr-HR"/>
        </w:rPr>
        <w:t>prostoru</w:t>
      </w:r>
      <w:proofErr w:type="spellEnd"/>
      <w:r>
        <w:rPr>
          <w:lang w:eastAsia="hr-HR"/>
        </w:rPr>
        <w:t xml:space="preserve">, </w:t>
      </w:r>
      <w:proofErr w:type="spellStart"/>
      <w:r>
        <w:rPr>
          <w:lang w:eastAsia="hr-HR"/>
        </w:rPr>
        <w:t>pokrenut</w:t>
      </w:r>
      <w:proofErr w:type="spellEnd"/>
      <w:r>
        <w:rPr>
          <w:lang w:eastAsia="hr-HR"/>
        </w:rPr>
        <w:t xml:space="preserve"> je </w:t>
      </w:r>
      <w:proofErr w:type="spellStart"/>
      <w:r>
        <w:rPr>
          <w:lang w:eastAsia="hr-HR"/>
        </w:rPr>
        <w:t>postupak</w:t>
      </w:r>
      <w:proofErr w:type="spellEnd"/>
      <w:r>
        <w:rPr>
          <w:lang w:eastAsia="hr-HR"/>
        </w:rPr>
        <w:t xml:space="preserve"> </w:t>
      </w:r>
      <w:proofErr w:type="spellStart"/>
      <w:r>
        <w:rPr>
          <w:lang w:eastAsia="hr-HR"/>
        </w:rPr>
        <w:t>legalizacije</w:t>
      </w:r>
      <w:proofErr w:type="spellEnd"/>
      <w:r>
        <w:rPr>
          <w:lang w:eastAsia="hr-HR"/>
        </w:rPr>
        <w:t xml:space="preserve"> </w:t>
      </w:r>
      <w:proofErr w:type="spellStart"/>
      <w:r>
        <w:rPr>
          <w:lang w:eastAsia="hr-HR"/>
        </w:rPr>
        <w:t>nezakonito</w:t>
      </w:r>
      <w:proofErr w:type="spellEnd"/>
      <w:r>
        <w:rPr>
          <w:lang w:eastAsia="hr-HR"/>
        </w:rPr>
        <w:t xml:space="preserve"> </w:t>
      </w:r>
      <w:proofErr w:type="spellStart"/>
      <w:r>
        <w:rPr>
          <w:lang w:eastAsia="hr-HR"/>
        </w:rPr>
        <w:t>izgrađenih</w:t>
      </w:r>
      <w:proofErr w:type="spellEnd"/>
      <w:r>
        <w:rPr>
          <w:lang w:eastAsia="hr-HR"/>
        </w:rPr>
        <w:t xml:space="preserve"> </w:t>
      </w:r>
      <w:proofErr w:type="spellStart"/>
      <w:r>
        <w:rPr>
          <w:lang w:eastAsia="hr-HR"/>
        </w:rPr>
        <w:t>građevina</w:t>
      </w:r>
      <w:proofErr w:type="spellEnd"/>
      <w:r>
        <w:rPr>
          <w:lang w:eastAsia="hr-HR"/>
        </w:rPr>
        <w:t xml:space="preserve"> </w:t>
      </w:r>
      <w:proofErr w:type="spellStart"/>
      <w:r>
        <w:rPr>
          <w:lang w:eastAsia="hr-HR"/>
        </w:rPr>
        <w:t>čijom</w:t>
      </w:r>
      <w:proofErr w:type="spellEnd"/>
      <w:r>
        <w:rPr>
          <w:lang w:eastAsia="hr-HR"/>
        </w:rPr>
        <w:t xml:space="preserve"> se </w:t>
      </w:r>
      <w:proofErr w:type="spellStart"/>
      <w:r>
        <w:rPr>
          <w:lang w:eastAsia="hr-HR"/>
        </w:rPr>
        <w:t>provedbom</w:t>
      </w:r>
      <w:proofErr w:type="spellEnd"/>
      <w:r>
        <w:rPr>
          <w:lang w:eastAsia="hr-HR"/>
        </w:rPr>
        <w:t xml:space="preserve"> </w:t>
      </w:r>
      <w:proofErr w:type="spellStart"/>
      <w:r>
        <w:rPr>
          <w:lang w:eastAsia="hr-HR"/>
        </w:rPr>
        <w:t>rješavaju</w:t>
      </w:r>
      <w:proofErr w:type="spellEnd"/>
      <w:r>
        <w:rPr>
          <w:lang w:eastAsia="hr-HR"/>
        </w:rPr>
        <w:t xml:space="preserve"> </w:t>
      </w:r>
      <w:proofErr w:type="spellStart"/>
      <w:r>
        <w:rPr>
          <w:lang w:eastAsia="hr-HR"/>
        </w:rPr>
        <w:t>višedesetljetni</w:t>
      </w:r>
      <w:proofErr w:type="spellEnd"/>
      <w:r>
        <w:rPr>
          <w:lang w:eastAsia="hr-HR"/>
        </w:rPr>
        <w:t xml:space="preserve"> </w:t>
      </w:r>
      <w:proofErr w:type="spellStart"/>
      <w:r>
        <w:rPr>
          <w:lang w:eastAsia="hr-HR"/>
        </w:rPr>
        <w:t>problemi</w:t>
      </w:r>
      <w:proofErr w:type="spellEnd"/>
      <w:r>
        <w:rPr>
          <w:lang w:eastAsia="hr-HR"/>
        </w:rPr>
        <w:t xml:space="preserve"> </w:t>
      </w:r>
      <w:proofErr w:type="spellStart"/>
      <w:r>
        <w:rPr>
          <w:lang w:eastAsia="hr-HR"/>
        </w:rPr>
        <w:t>bespravno</w:t>
      </w:r>
      <w:proofErr w:type="spellEnd"/>
      <w:r>
        <w:rPr>
          <w:lang w:eastAsia="hr-HR"/>
        </w:rPr>
        <w:t xml:space="preserve"> </w:t>
      </w:r>
      <w:proofErr w:type="spellStart"/>
      <w:r>
        <w:rPr>
          <w:lang w:eastAsia="hr-HR"/>
        </w:rPr>
        <w:t>izgrađenih</w:t>
      </w:r>
      <w:proofErr w:type="spellEnd"/>
      <w:r>
        <w:rPr>
          <w:lang w:eastAsia="hr-HR"/>
        </w:rPr>
        <w:t xml:space="preserve"> </w:t>
      </w:r>
      <w:proofErr w:type="spellStart"/>
      <w:r>
        <w:rPr>
          <w:lang w:eastAsia="hr-HR"/>
        </w:rPr>
        <w:t>građevina</w:t>
      </w:r>
      <w:proofErr w:type="spellEnd"/>
      <w:r>
        <w:rPr>
          <w:lang w:eastAsia="hr-HR"/>
        </w:rPr>
        <w:t xml:space="preserve">. Svi </w:t>
      </w:r>
      <w:proofErr w:type="spellStart"/>
      <w:r>
        <w:rPr>
          <w:lang w:eastAsia="hr-HR"/>
        </w:rPr>
        <w:t>vlasnici</w:t>
      </w:r>
      <w:proofErr w:type="spellEnd"/>
      <w:r>
        <w:rPr>
          <w:lang w:eastAsia="hr-HR"/>
        </w:rPr>
        <w:t xml:space="preserve"> </w:t>
      </w:r>
      <w:proofErr w:type="spellStart"/>
      <w:r>
        <w:rPr>
          <w:lang w:eastAsia="hr-HR"/>
        </w:rPr>
        <w:t>bespravno</w:t>
      </w:r>
      <w:proofErr w:type="spellEnd"/>
      <w:r>
        <w:rPr>
          <w:lang w:eastAsia="hr-HR"/>
        </w:rPr>
        <w:t xml:space="preserve"> </w:t>
      </w:r>
      <w:proofErr w:type="spellStart"/>
      <w:r>
        <w:rPr>
          <w:lang w:eastAsia="hr-HR"/>
        </w:rPr>
        <w:t>izgrađenih</w:t>
      </w:r>
      <w:proofErr w:type="spellEnd"/>
      <w:r>
        <w:rPr>
          <w:lang w:eastAsia="hr-HR"/>
        </w:rPr>
        <w:t xml:space="preserve"> </w:t>
      </w:r>
      <w:proofErr w:type="spellStart"/>
      <w:r>
        <w:rPr>
          <w:lang w:eastAsia="hr-HR"/>
        </w:rPr>
        <w:t>građevina</w:t>
      </w:r>
      <w:proofErr w:type="spellEnd"/>
      <w:r>
        <w:rPr>
          <w:lang w:eastAsia="hr-HR"/>
        </w:rPr>
        <w:t xml:space="preserve"> do 30. </w:t>
      </w:r>
      <w:proofErr w:type="spellStart"/>
      <w:r>
        <w:rPr>
          <w:lang w:eastAsia="hr-HR"/>
        </w:rPr>
        <w:t>lipnja</w:t>
      </w:r>
      <w:proofErr w:type="spellEnd"/>
      <w:r>
        <w:rPr>
          <w:lang w:eastAsia="hr-HR"/>
        </w:rPr>
        <w:t xml:space="preserve"> 2013. </w:t>
      </w:r>
      <w:proofErr w:type="spellStart"/>
      <w:r>
        <w:rPr>
          <w:lang w:eastAsia="hr-HR"/>
        </w:rPr>
        <w:t>godine</w:t>
      </w:r>
      <w:proofErr w:type="spellEnd"/>
      <w:r>
        <w:rPr>
          <w:lang w:eastAsia="hr-HR"/>
        </w:rPr>
        <w:t xml:space="preserve"> </w:t>
      </w:r>
      <w:proofErr w:type="spellStart"/>
      <w:r>
        <w:rPr>
          <w:lang w:eastAsia="hr-HR"/>
        </w:rPr>
        <w:t>mogli</w:t>
      </w:r>
      <w:proofErr w:type="spellEnd"/>
      <w:r>
        <w:rPr>
          <w:lang w:eastAsia="hr-HR"/>
        </w:rPr>
        <w:t xml:space="preserve"> </w:t>
      </w:r>
      <w:proofErr w:type="spellStart"/>
      <w:r>
        <w:rPr>
          <w:lang w:eastAsia="hr-HR"/>
        </w:rPr>
        <w:t>su</w:t>
      </w:r>
      <w:proofErr w:type="spellEnd"/>
      <w:r>
        <w:rPr>
          <w:lang w:eastAsia="hr-HR"/>
        </w:rPr>
        <w:t xml:space="preserve"> </w:t>
      </w:r>
      <w:proofErr w:type="spellStart"/>
      <w:r>
        <w:rPr>
          <w:lang w:eastAsia="hr-HR"/>
        </w:rPr>
        <w:t>predati</w:t>
      </w:r>
      <w:proofErr w:type="spellEnd"/>
      <w:r>
        <w:rPr>
          <w:lang w:eastAsia="hr-HR"/>
        </w:rPr>
        <w:t xml:space="preserve"> </w:t>
      </w:r>
      <w:proofErr w:type="spellStart"/>
      <w:r>
        <w:rPr>
          <w:lang w:eastAsia="hr-HR"/>
        </w:rPr>
        <w:t>zahtjev</w:t>
      </w:r>
      <w:proofErr w:type="spellEnd"/>
      <w:r>
        <w:rPr>
          <w:lang w:eastAsia="hr-HR"/>
        </w:rPr>
        <w:t xml:space="preserve"> za </w:t>
      </w:r>
      <w:proofErr w:type="spellStart"/>
      <w:r>
        <w:rPr>
          <w:lang w:eastAsia="hr-HR"/>
        </w:rPr>
        <w:t>legalizaciju</w:t>
      </w:r>
      <w:proofErr w:type="spellEnd"/>
      <w:r>
        <w:rPr>
          <w:lang w:eastAsia="hr-HR"/>
        </w:rPr>
        <w:t xml:space="preserve">. </w:t>
      </w:r>
      <w:proofErr w:type="spellStart"/>
      <w:r>
        <w:t>Izmjenama</w:t>
      </w:r>
      <w:proofErr w:type="spellEnd"/>
      <w:r>
        <w:t xml:space="preserve"> </w:t>
      </w:r>
      <w:proofErr w:type="spellStart"/>
      <w:r>
        <w:t>i</w:t>
      </w:r>
      <w:proofErr w:type="spellEnd"/>
      <w:r>
        <w:t xml:space="preserve"> </w:t>
      </w:r>
      <w:proofErr w:type="spellStart"/>
      <w:r>
        <w:lastRenderedPageBreak/>
        <w:t>dopunama</w:t>
      </w:r>
      <w:proofErr w:type="spellEnd"/>
      <w:r>
        <w:t xml:space="preserve"> </w:t>
      </w:r>
      <w:proofErr w:type="spellStart"/>
      <w:r>
        <w:t>Zakona</w:t>
      </w:r>
      <w:proofErr w:type="spellEnd"/>
      <w:r>
        <w:t xml:space="preserve"> o </w:t>
      </w:r>
      <w:proofErr w:type="spellStart"/>
      <w:r>
        <w:t>postupanju</w:t>
      </w:r>
      <w:proofErr w:type="spellEnd"/>
      <w:r>
        <w:t xml:space="preserve"> s </w:t>
      </w:r>
      <w:proofErr w:type="spellStart"/>
      <w:r>
        <w:t>nezakonito</w:t>
      </w:r>
      <w:proofErr w:type="spellEnd"/>
      <w:r>
        <w:t xml:space="preserve"> </w:t>
      </w:r>
      <w:proofErr w:type="spellStart"/>
      <w:r>
        <w:t>izrađenim</w:t>
      </w:r>
      <w:proofErr w:type="spellEnd"/>
      <w:r>
        <w:t xml:space="preserve"> </w:t>
      </w:r>
      <w:proofErr w:type="spellStart"/>
      <w:r>
        <w:t>zgradama</w:t>
      </w:r>
      <w:proofErr w:type="spellEnd"/>
      <w:r>
        <w:t xml:space="preserve"> </w:t>
      </w:r>
      <w:r>
        <w:rPr>
          <w:rFonts w:cs="Arial"/>
        </w:rPr>
        <w:t>(„</w:t>
      </w:r>
      <w:proofErr w:type="spellStart"/>
      <w:r>
        <w:rPr>
          <w:rFonts w:cs="Arial"/>
        </w:rPr>
        <w:t>Narodne</w:t>
      </w:r>
      <w:proofErr w:type="spellEnd"/>
      <w:r>
        <w:rPr>
          <w:rFonts w:cs="Arial"/>
        </w:rPr>
        <w:t xml:space="preserve"> </w:t>
      </w:r>
      <w:proofErr w:type="spellStart"/>
      <w:proofErr w:type="gramStart"/>
      <w:r>
        <w:rPr>
          <w:rFonts w:cs="Arial"/>
        </w:rPr>
        <w:t>novine</w:t>
      </w:r>
      <w:proofErr w:type="spellEnd"/>
      <w:r>
        <w:rPr>
          <w:rFonts w:cs="Arial"/>
        </w:rPr>
        <w:t>“</w:t>
      </w:r>
      <w:proofErr w:type="gramEnd"/>
      <w:r>
        <w:rPr>
          <w:rFonts w:cs="Arial"/>
        </w:rPr>
        <w:t xml:space="preserve">, </w:t>
      </w:r>
      <w:proofErr w:type="spellStart"/>
      <w:r>
        <w:rPr>
          <w:rFonts w:cs="Arial"/>
        </w:rPr>
        <w:t>broj</w:t>
      </w:r>
      <w:proofErr w:type="spellEnd"/>
      <w:r>
        <w:rPr>
          <w:rFonts w:cs="Arial"/>
        </w:rPr>
        <w:t xml:space="preserve"> 65/17) </w:t>
      </w:r>
      <w:proofErr w:type="spellStart"/>
      <w:r>
        <w:rPr>
          <w:rFonts w:cs="Arial"/>
        </w:rPr>
        <w:t>ponovno</w:t>
      </w:r>
      <w:proofErr w:type="spellEnd"/>
      <w:r>
        <w:rPr>
          <w:rFonts w:cs="Arial"/>
        </w:rPr>
        <w:t xml:space="preserve"> se </w:t>
      </w:r>
      <w:proofErr w:type="spellStart"/>
      <w:r>
        <w:rPr>
          <w:rFonts w:cs="Arial"/>
        </w:rPr>
        <w:t>otvorio</w:t>
      </w:r>
      <w:proofErr w:type="spellEnd"/>
      <w:r>
        <w:rPr>
          <w:rFonts w:cs="Arial"/>
        </w:rPr>
        <w:t xml:space="preserve"> </w:t>
      </w:r>
      <w:proofErr w:type="spellStart"/>
      <w:r>
        <w:rPr>
          <w:rFonts w:cs="Arial"/>
        </w:rPr>
        <w:t>rok</w:t>
      </w:r>
      <w:proofErr w:type="spellEnd"/>
      <w:r>
        <w:rPr>
          <w:rFonts w:cs="Arial"/>
        </w:rPr>
        <w:t xml:space="preserve"> za </w:t>
      </w:r>
      <w:proofErr w:type="spellStart"/>
      <w:r>
        <w:rPr>
          <w:rFonts w:cs="Arial"/>
        </w:rPr>
        <w:t>podnošenje</w:t>
      </w:r>
      <w:proofErr w:type="spellEnd"/>
      <w:r>
        <w:rPr>
          <w:rFonts w:cs="Arial"/>
        </w:rPr>
        <w:t xml:space="preserve"> </w:t>
      </w:r>
      <w:proofErr w:type="spellStart"/>
      <w:r>
        <w:rPr>
          <w:rFonts w:cs="Arial"/>
        </w:rPr>
        <w:t>zahtjeva</w:t>
      </w:r>
      <w:proofErr w:type="spellEnd"/>
      <w:r>
        <w:rPr>
          <w:rFonts w:cs="Arial"/>
        </w:rPr>
        <w:t xml:space="preserve"> za </w:t>
      </w:r>
      <w:proofErr w:type="spellStart"/>
      <w:r>
        <w:rPr>
          <w:rFonts w:cs="Arial"/>
        </w:rPr>
        <w:t>legalizaciju</w:t>
      </w:r>
      <w:proofErr w:type="spellEnd"/>
      <w:r>
        <w:rPr>
          <w:rFonts w:cs="Arial"/>
        </w:rPr>
        <w:t xml:space="preserve"> do 30. </w:t>
      </w:r>
      <w:proofErr w:type="spellStart"/>
      <w:r>
        <w:rPr>
          <w:rFonts w:cs="Arial"/>
        </w:rPr>
        <w:t>lipnja</w:t>
      </w:r>
      <w:proofErr w:type="spellEnd"/>
      <w:r>
        <w:rPr>
          <w:rFonts w:cs="Arial"/>
        </w:rPr>
        <w:t xml:space="preserve"> 2018. </w:t>
      </w:r>
      <w:proofErr w:type="spellStart"/>
      <w:r>
        <w:rPr>
          <w:rFonts w:cs="Arial"/>
        </w:rPr>
        <w:t>godine</w:t>
      </w:r>
      <w:proofErr w:type="spellEnd"/>
      <w:r>
        <w:rPr>
          <w:rFonts w:cs="Arial"/>
        </w:rPr>
        <w:t xml:space="preserve">. </w:t>
      </w:r>
      <w:proofErr w:type="spellStart"/>
      <w:r>
        <w:rPr>
          <w:rFonts w:cs="Arial"/>
        </w:rPr>
        <w:t>Uvjeti</w:t>
      </w:r>
      <w:proofErr w:type="spellEnd"/>
      <w:r>
        <w:rPr>
          <w:rFonts w:cs="Arial"/>
        </w:rPr>
        <w:t xml:space="preserve"> </w:t>
      </w:r>
      <w:proofErr w:type="spellStart"/>
      <w:r>
        <w:rPr>
          <w:rFonts w:cs="Arial"/>
        </w:rPr>
        <w:t>ozakonjenja</w:t>
      </w:r>
      <w:proofErr w:type="spellEnd"/>
      <w:r>
        <w:rPr>
          <w:rFonts w:cs="Arial"/>
        </w:rPr>
        <w:t xml:space="preserve"> </w:t>
      </w:r>
      <w:proofErr w:type="spellStart"/>
      <w:r>
        <w:rPr>
          <w:rFonts w:cs="Arial"/>
        </w:rPr>
        <w:t>ostali</w:t>
      </w:r>
      <w:proofErr w:type="spellEnd"/>
      <w:r>
        <w:rPr>
          <w:rFonts w:cs="Arial"/>
        </w:rPr>
        <w:t xml:space="preserve"> </w:t>
      </w:r>
      <w:proofErr w:type="spellStart"/>
      <w:r>
        <w:rPr>
          <w:rFonts w:cs="Arial"/>
        </w:rPr>
        <w:t>su</w:t>
      </w:r>
      <w:proofErr w:type="spellEnd"/>
      <w:r>
        <w:rPr>
          <w:rFonts w:cs="Arial"/>
        </w:rPr>
        <w:t xml:space="preserve"> </w:t>
      </w:r>
      <w:proofErr w:type="spellStart"/>
      <w:r>
        <w:rPr>
          <w:rFonts w:cs="Arial"/>
        </w:rPr>
        <w:t>isti</w:t>
      </w:r>
      <w:proofErr w:type="spellEnd"/>
      <w:r>
        <w:rPr>
          <w:rFonts w:cs="Arial"/>
        </w:rPr>
        <w:t xml:space="preserve"> </w:t>
      </w:r>
      <w:proofErr w:type="spellStart"/>
      <w:r>
        <w:rPr>
          <w:rFonts w:cs="Arial"/>
        </w:rPr>
        <w:t>kakvi</w:t>
      </w:r>
      <w:proofErr w:type="spellEnd"/>
      <w:r>
        <w:rPr>
          <w:rFonts w:cs="Arial"/>
        </w:rPr>
        <w:t xml:space="preserve"> </w:t>
      </w:r>
      <w:proofErr w:type="spellStart"/>
      <w:r>
        <w:rPr>
          <w:rFonts w:cs="Arial"/>
        </w:rPr>
        <w:t>su</w:t>
      </w:r>
      <w:proofErr w:type="spellEnd"/>
      <w:r>
        <w:rPr>
          <w:rFonts w:cs="Arial"/>
        </w:rPr>
        <w:t xml:space="preserve"> </w:t>
      </w:r>
      <w:proofErr w:type="spellStart"/>
      <w:r>
        <w:rPr>
          <w:rFonts w:cs="Arial"/>
        </w:rPr>
        <w:t>bili</w:t>
      </w:r>
      <w:proofErr w:type="spellEnd"/>
      <w:r>
        <w:rPr>
          <w:rFonts w:cs="Arial"/>
        </w:rPr>
        <w:t xml:space="preserve"> do 30. </w:t>
      </w:r>
      <w:proofErr w:type="spellStart"/>
      <w:r>
        <w:rPr>
          <w:rFonts w:cs="Arial"/>
        </w:rPr>
        <w:t>lipnja</w:t>
      </w:r>
      <w:proofErr w:type="spellEnd"/>
      <w:r>
        <w:rPr>
          <w:rFonts w:cs="Arial"/>
        </w:rPr>
        <w:t xml:space="preserve"> 2013. </w:t>
      </w:r>
      <w:proofErr w:type="spellStart"/>
      <w:r>
        <w:rPr>
          <w:rFonts w:cs="Arial"/>
        </w:rPr>
        <w:t>godine</w:t>
      </w:r>
      <w:proofErr w:type="spellEnd"/>
      <w:r>
        <w:rPr>
          <w:rFonts w:cs="Arial"/>
        </w:rPr>
        <w:t xml:space="preserve">, </w:t>
      </w:r>
      <w:proofErr w:type="spellStart"/>
      <w:r>
        <w:rPr>
          <w:rFonts w:cs="Arial"/>
        </w:rPr>
        <w:t>odnosno</w:t>
      </w:r>
      <w:proofErr w:type="spellEnd"/>
      <w:r>
        <w:rPr>
          <w:rFonts w:cs="Arial"/>
        </w:rPr>
        <w:t xml:space="preserve"> </w:t>
      </w:r>
      <w:proofErr w:type="spellStart"/>
      <w:r>
        <w:rPr>
          <w:rFonts w:cs="Arial"/>
        </w:rPr>
        <w:t>može</w:t>
      </w:r>
      <w:proofErr w:type="spellEnd"/>
      <w:r>
        <w:rPr>
          <w:rFonts w:cs="Arial"/>
        </w:rPr>
        <w:t xml:space="preserve"> se </w:t>
      </w:r>
      <w:proofErr w:type="spellStart"/>
      <w:r>
        <w:rPr>
          <w:rFonts w:cs="Arial"/>
        </w:rPr>
        <w:t>legalizirati</w:t>
      </w:r>
      <w:proofErr w:type="spellEnd"/>
      <w:r>
        <w:rPr>
          <w:rFonts w:cs="Arial"/>
        </w:rPr>
        <w:t xml:space="preserve"> </w:t>
      </w:r>
      <w:proofErr w:type="spellStart"/>
      <w:r>
        <w:rPr>
          <w:rFonts w:cs="Arial"/>
        </w:rPr>
        <w:t>samo</w:t>
      </w:r>
      <w:proofErr w:type="spellEnd"/>
      <w:r>
        <w:rPr>
          <w:rFonts w:cs="Arial"/>
        </w:rPr>
        <w:t xml:space="preserve"> </w:t>
      </w:r>
      <w:proofErr w:type="spellStart"/>
      <w:r>
        <w:rPr>
          <w:rFonts w:cs="Arial"/>
        </w:rPr>
        <w:t>ona</w:t>
      </w:r>
      <w:proofErr w:type="spellEnd"/>
      <w:r>
        <w:rPr>
          <w:rFonts w:cs="Arial"/>
        </w:rPr>
        <w:t xml:space="preserve"> </w:t>
      </w:r>
      <w:proofErr w:type="spellStart"/>
      <w:r>
        <w:rPr>
          <w:rFonts w:cs="Arial"/>
        </w:rPr>
        <w:t>zgrada</w:t>
      </w:r>
      <w:proofErr w:type="spellEnd"/>
      <w:r>
        <w:rPr>
          <w:rFonts w:cs="Arial"/>
        </w:rPr>
        <w:t xml:space="preserve"> </w:t>
      </w:r>
      <w:proofErr w:type="spellStart"/>
      <w:r>
        <w:rPr>
          <w:rFonts w:cs="Arial"/>
        </w:rPr>
        <w:t>koja</w:t>
      </w:r>
      <w:proofErr w:type="spellEnd"/>
      <w:r>
        <w:rPr>
          <w:rFonts w:cs="Arial"/>
        </w:rPr>
        <w:t xml:space="preserve"> je </w:t>
      </w:r>
      <w:proofErr w:type="spellStart"/>
      <w:r>
        <w:rPr>
          <w:rFonts w:cs="Arial"/>
        </w:rPr>
        <w:t>nastala</w:t>
      </w:r>
      <w:proofErr w:type="spellEnd"/>
      <w:r>
        <w:rPr>
          <w:rFonts w:cs="Arial"/>
        </w:rPr>
        <w:t xml:space="preserve"> do 21. </w:t>
      </w:r>
      <w:proofErr w:type="spellStart"/>
      <w:r>
        <w:rPr>
          <w:rFonts w:cs="Arial"/>
        </w:rPr>
        <w:t>lipnja</w:t>
      </w:r>
      <w:proofErr w:type="spellEnd"/>
      <w:r>
        <w:rPr>
          <w:rFonts w:cs="Arial"/>
        </w:rPr>
        <w:t xml:space="preserve"> 2011. </w:t>
      </w:r>
      <w:proofErr w:type="spellStart"/>
      <w:r>
        <w:rPr>
          <w:rFonts w:cs="Arial"/>
        </w:rPr>
        <w:t>godine</w:t>
      </w:r>
      <w:proofErr w:type="spellEnd"/>
      <w:r>
        <w:rPr>
          <w:rFonts w:cs="Arial"/>
        </w:rPr>
        <w:t xml:space="preserve">, </w:t>
      </w:r>
      <w:proofErr w:type="spellStart"/>
      <w:r>
        <w:rPr>
          <w:rFonts w:cs="Arial"/>
        </w:rPr>
        <w:t>tj</w:t>
      </w:r>
      <w:proofErr w:type="spellEnd"/>
      <w:r>
        <w:rPr>
          <w:rFonts w:cs="Arial"/>
        </w:rPr>
        <w:t xml:space="preserve">. </w:t>
      </w:r>
      <w:proofErr w:type="spellStart"/>
      <w:r>
        <w:rPr>
          <w:rFonts w:cs="Arial"/>
        </w:rPr>
        <w:t>zgrada</w:t>
      </w:r>
      <w:proofErr w:type="spellEnd"/>
      <w:r>
        <w:rPr>
          <w:rFonts w:cs="Arial"/>
        </w:rPr>
        <w:t xml:space="preserve"> </w:t>
      </w:r>
      <w:proofErr w:type="spellStart"/>
      <w:r>
        <w:rPr>
          <w:rFonts w:cs="Arial"/>
        </w:rPr>
        <w:t>koja</w:t>
      </w:r>
      <w:proofErr w:type="spellEnd"/>
      <w:r>
        <w:rPr>
          <w:rFonts w:cs="Arial"/>
        </w:rPr>
        <w:t xml:space="preserve"> je </w:t>
      </w:r>
      <w:proofErr w:type="spellStart"/>
      <w:r>
        <w:rPr>
          <w:rFonts w:cs="Arial"/>
        </w:rPr>
        <w:t>vidljiva</w:t>
      </w:r>
      <w:proofErr w:type="spellEnd"/>
      <w:r>
        <w:rPr>
          <w:rFonts w:cs="Arial"/>
        </w:rPr>
        <w:t xml:space="preserve"> </w:t>
      </w:r>
      <w:proofErr w:type="spellStart"/>
      <w:r>
        <w:rPr>
          <w:rFonts w:cs="Arial"/>
        </w:rPr>
        <w:t>na</w:t>
      </w:r>
      <w:proofErr w:type="spellEnd"/>
      <w:r>
        <w:rPr>
          <w:rFonts w:cs="Arial"/>
        </w:rPr>
        <w:t xml:space="preserve"> </w:t>
      </w:r>
      <w:proofErr w:type="spellStart"/>
      <w:r>
        <w:rPr>
          <w:rFonts w:cs="Arial"/>
        </w:rPr>
        <w:t>digitalnoj</w:t>
      </w:r>
      <w:proofErr w:type="spellEnd"/>
      <w:r>
        <w:rPr>
          <w:rFonts w:cs="Arial"/>
        </w:rPr>
        <w:t xml:space="preserve"> </w:t>
      </w:r>
      <w:proofErr w:type="spellStart"/>
      <w:r>
        <w:rPr>
          <w:rFonts w:cs="Arial"/>
        </w:rPr>
        <w:t>ortofoto</w:t>
      </w:r>
      <w:proofErr w:type="spellEnd"/>
      <w:r>
        <w:rPr>
          <w:rFonts w:cs="Arial"/>
        </w:rPr>
        <w:t xml:space="preserve"> </w:t>
      </w:r>
      <w:proofErr w:type="spellStart"/>
      <w:r>
        <w:rPr>
          <w:rFonts w:cs="Arial"/>
        </w:rPr>
        <w:t>karti</w:t>
      </w:r>
      <w:proofErr w:type="spellEnd"/>
      <w:r>
        <w:rPr>
          <w:rFonts w:cs="Arial"/>
        </w:rPr>
        <w:t xml:space="preserve"> </w:t>
      </w:r>
      <w:proofErr w:type="spellStart"/>
      <w:r>
        <w:rPr>
          <w:rFonts w:cs="Arial"/>
        </w:rPr>
        <w:t>Državne</w:t>
      </w:r>
      <w:proofErr w:type="spellEnd"/>
      <w:r>
        <w:rPr>
          <w:rFonts w:cs="Arial"/>
        </w:rPr>
        <w:t xml:space="preserve"> </w:t>
      </w:r>
      <w:proofErr w:type="spellStart"/>
      <w:r>
        <w:rPr>
          <w:rFonts w:cs="Arial"/>
        </w:rPr>
        <w:t>geodetske</w:t>
      </w:r>
      <w:proofErr w:type="spellEnd"/>
      <w:r>
        <w:rPr>
          <w:rFonts w:cs="Arial"/>
        </w:rPr>
        <w:t xml:space="preserve"> </w:t>
      </w:r>
      <w:proofErr w:type="spellStart"/>
      <w:r>
        <w:rPr>
          <w:rFonts w:cs="Arial"/>
        </w:rPr>
        <w:t>uprave</w:t>
      </w:r>
      <w:proofErr w:type="spellEnd"/>
      <w:r>
        <w:rPr>
          <w:rFonts w:cs="Arial"/>
        </w:rPr>
        <w:t xml:space="preserve"> </w:t>
      </w:r>
      <w:proofErr w:type="spellStart"/>
      <w:r>
        <w:rPr>
          <w:rFonts w:cs="Arial"/>
        </w:rPr>
        <w:t>izraženoj</w:t>
      </w:r>
      <w:proofErr w:type="spellEnd"/>
      <w:r>
        <w:rPr>
          <w:rFonts w:cs="Arial"/>
        </w:rPr>
        <w:t xml:space="preserve"> </w:t>
      </w:r>
      <w:proofErr w:type="spellStart"/>
      <w:r>
        <w:rPr>
          <w:rFonts w:cs="Arial"/>
        </w:rPr>
        <w:t>na</w:t>
      </w:r>
      <w:proofErr w:type="spellEnd"/>
      <w:r>
        <w:rPr>
          <w:rFonts w:cs="Arial"/>
        </w:rPr>
        <w:t xml:space="preserve"> </w:t>
      </w:r>
      <w:proofErr w:type="spellStart"/>
      <w:r>
        <w:rPr>
          <w:rFonts w:cs="Arial"/>
        </w:rPr>
        <w:t>temelju</w:t>
      </w:r>
      <w:proofErr w:type="spellEnd"/>
      <w:r>
        <w:rPr>
          <w:rFonts w:cs="Arial"/>
        </w:rPr>
        <w:t xml:space="preserve"> </w:t>
      </w:r>
      <w:proofErr w:type="spellStart"/>
      <w:r>
        <w:rPr>
          <w:rFonts w:cs="Arial"/>
        </w:rPr>
        <w:t>snimanja</w:t>
      </w:r>
      <w:proofErr w:type="spellEnd"/>
      <w:r>
        <w:rPr>
          <w:rFonts w:cs="Arial"/>
        </w:rPr>
        <w:t xml:space="preserve"> </w:t>
      </w:r>
      <w:proofErr w:type="spellStart"/>
      <w:r>
        <w:rPr>
          <w:rFonts w:cs="Arial"/>
        </w:rPr>
        <w:t>iz</w:t>
      </w:r>
      <w:proofErr w:type="spellEnd"/>
      <w:r>
        <w:rPr>
          <w:rFonts w:cs="Arial"/>
        </w:rPr>
        <w:t xml:space="preserve"> </w:t>
      </w:r>
      <w:proofErr w:type="spellStart"/>
      <w:r>
        <w:rPr>
          <w:rFonts w:cs="Arial"/>
        </w:rPr>
        <w:t>zraka</w:t>
      </w:r>
      <w:proofErr w:type="spellEnd"/>
      <w:r>
        <w:rPr>
          <w:rFonts w:cs="Arial"/>
        </w:rPr>
        <w:t xml:space="preserve"> </w:t>
      </w:r>
      <w:proofErr w:type="spellStart"/>
      <w:r>
        <w:rPr>
          <w:rFonts w:cs="Arial"/>
        </w:rPr>
        <w:t>započetog</w:t>
      </w:r>
      <w:proofErr w:type="spellEnd"/>
      <w:r>
        <w:rPr>
          <w:rFonts w:cs="Arial"/>
        </w:rPr>
        <w:t xml:space="preserve"> 21. </w:t>
      </w:r>
      <w:proofErr w:type="spellStart"/>
      <w:r>
        <w:rPr>
          <w:rFonts w:cs="Arial"/>
        </w:rPr>
        <w:t>lipnja</w:t>
      </w:r>
      <w:proofErr w:type="spellEnd"/>
      <w:r>
        <w:rPr>
          <w:rFonts w:cs="Arial"/>
        </w:rPr>
        <w:t xml:space="preserve"> 2011. </w:t>
      </w:r>
      <w:proofErr w:type="spellStart"/>
      <w:r>
        <w:rPr>
          <w:rFonts w:cs="Arial"/>
        </w:rPr>
        <w:t>godine</w:t>
      </w:r>
      <w:proofErr w:type="spellEnd"/>
      <w:r>
        <w:rPr>
          <w:rFonts w:cs="Arial"/>
        </w:rPr>
        <w:t xml:space="preserve"> </w:t>
      </w:r>
      <w:proofErr w:type="spellStart"/>
      <w:r>
        <w:rPr>
          <w:rFonts w:cs="Arial"/>
        </w:rPr>
        <w:t>ili</w:t>
      </w:r>
      <w:proofErr w:type="spellEnd"/>
      <w:r>
        <w:rPr>
          <w:rFonts w:cs="Arial"/>
        </w:rPr>
        <w:t xml:space="preserve"> </w:t>
      </w:r>
      <w:proofErr w:type="spellStart"/>
      <w:r>
        <w:rPr>
          <w:rFonts w:cs="Arial"/>
        </w:rPr>
        <w:t>na</w:t>
      </w:r>
      <w:proofErr w:type="spellEnd"/>
      <w:r>
        <w:rPr>
          <w:rFonts w:cs="Arial"/>
        </w:rPr>
        <w:t xml:space="preserve"> </w:t>
      </w:r>
      <w:proofErr w:type="spellStart"/>
      <w:r>
        <w:rPr>
          <w:rFonts w:cs="Arial"/>
        </w:rPr>
        <w:t>drugoj</w:t>
      </w:r>
      <w:proofErr w:type="spellEnd"/>
      <w:r>
        <w:rPr>
          <w:rFonts w:cs="Arial"/>
        </w:rPr>
        <w:t xml:space="preserve"> </w:t>
      </w:r>
      <w:proofErr w:type="spellStart"/>
      <w:r>
        <w:rPr>
          <w:rFonts w:cs="Arial"/>
        </w:rPr>
        <w:t>državnoj</w:t>
      </w:r>
      <w:proofErr w:type="spellEnd"/>
      <w:r>
        <w:rPr>
          <w:rFonts w:cs="Arial"/>
        </w:rPr>
        <w:t xml:space="preserve"> </w:t>
      </w:r>
      <w:proofErr w:type="spellStart"/>
      <w:r>
        <w:rPr>
          <w:rFonts w:cs="Arial"/>
        </w:rPr>
        <w:t>digitalnoj</w:t>
      </w:r>
      <w:proofErr w:type="spellEnd"/>
      <w:r>
        <w:rPr>
          <w:rFonts w:cs="Arial"/>
        </w:rPr>
        <w:t xml:space="preserve"> </w:t>
      </w:r>
      <w:proofErr w:type="spellStart"/>
      <w:r>
        <w:rPr>
          <w:rFonts w:cs="Arial"/>
        </w:rPr>
        <w:t>ortofoto</w:t>
      </w:r>
      <w:proofErr w:type="spellEnd"/>
      <w:r>
        <w:rPr>
          <w:rFonts w:cs="Arial"/>
        </w:rPr>
        <w:t xml:space="preserve"> </w:t>
      </w:r>
      <w:proofErr w:type="spellStart"/>
      <w:r>
        <w:rPr>
          <w:rFonts w:cs="Arial"/>
        </w:rPr>
        <w:t>karti</w:t>
      </w:r>
      <w:proofErr w:type="spellEnd"/>
      <w:r>
        <w:rPr>
          <w:rFonts w:cs="Arial"/>
        </w:rPr>
        <w:t xml:space="preserve"> </w:t>
      </w:r>
      <w:proofErr w:type="spellStart"/>
      <w:r>
        <w:rPr>
          <w:rFonts w:cs="Arial"/>
        </w:rPr>
        <w:t>ili</w:t>
      </w:r>
      <w:proofErr w:type="spellEnd"/>
      <w:r>
        <w:rPr>
          <w:rFonts w:cs="Arial"/>
        </w:rPr>
        <w:t xml:space="preserve"> </w:t>
      </w:r>
      <w:proofErr w:type="spellStart"/>
      <w:r>
        <w:rPr>
          <w:rFonts w:cs="Arial"/>
        </w:rPr>
        <w:t>katastarskom</w:t>
      </w:r>
      <w:proofErr w:type="spellEnd"/>
      <w:r>
        <w:rPr>
          <w:rFonts w:cs="Arial"/>
        </w:rPr>
        <w:t xml:space="preserve"> </w:t>
      </w:r>
      <w:proofErr w:type="spellStart"/>
      <w:r>
        <w:rPr>
          <w:rFonts w:cs="Arial"/>
        </w:rPr>
        <w:t>planu</w:t>
      </w:r>
      <w:proofErr w:type="spellEnd"/>
      <w:r>
        <w:rPr>
          <w:rFonts w:cs="Arial"/>
        </w:rPr>
        <w:t xml:space="preserve"> </w:t>
      </w:r>
      <w:proofErr w:type="spellStart"/>
      <w:r>
        <w:rPr>
          <w:rFonts w:cs="Arial"/>
        </w:rPr>
        <w:t>ili</w:t>
      </w:r>
      <w:proofErr w:type="spellEnd"/>
      <w:r>
        <w:rPr>
          <w:rFonts w:cs="Arial"/>
        </w:rPr>
        <w:t xml:space="preserve"> </w:t>
      </w:r>
      <w:proofErr w:type="spellStart"/>
      <w:r>
        <w:rPr>
          <w:rFonts w:cs="Arial"/>
        </w:rPr>
        <w:t>drugoj</w:t>
      </w:r>
      <w:proofErr w:type="spellEnd"/>
      <w:r>
        <w:rPr>
          <w:rFonts w:cs="Arial"/>
        </w:rPr>
        <w:t xml:space="preserve"> </w:t>
      </w:r>
      <w:proofErr w:type="spellStart"/>
      <w:r>
        <w:rPr>
          <w:rFonts w:cs="Arial"/>
        </w:rPr>
        <w:t>službenoj</w:t>
      </w:r>
      <w:proofErr w:type="spellEnd"/>
      <w:r>
        <w:rPr>
          <w:rFonts w:cs="Arial"/>
        </w:rPr>
        <w:t xml:space="preserve"> </w:t>
      </w:r>
      <w:proofErr w:type="spellStart"/>
      <w:r>
        <w:rPr>
          <w:rFonts w:cs="Arial"/>
        </w:rPr>
        <w:t>kartografskoj</w:t>
      </w:r>
      <w:proofErr w:type="spellEnd"/>
      <w:r>
        <w:rPr>
          <w:rFonts w:cs="Arial"/>
        </w:rPr>
        <w:t xml:space="preserve"> </w:t>
      </w:r>
      <w:proofErr w:type="spellStart"/>
      <w:r>
        <w:rPr>
          <w:rFonts w:cs="Arial"/>
        </w:rPr>
        <w:t>podlozi</w:t>
      </w:r>
      <w:proofErr w:type="spellEnd"/>
      <w:r>
        <w:rPr>
          <w:rFonts w:cs="Arial"/>
        </w:rPr>
        <w:t xml:space="preserve"> </w:t>
      </w:r>
      <w:proofErr w:type="spellStart"/>
      <w:r>
        <w:rPr>
          <w:rFonts w:cs="Arial"/>
        </w:rPr>
        <w:t>nastaloj</w:t>
      </w:r>
      <w:proofErr w:type="spellEnd"/>
      <w:r>
        <w:rPr>
          <w:rFonts w:cs="Arial"/>
        </w:rPr>
        <w:t xml:space="preserve"> do 21. </w:t>
      </w:r>
      <w:proofErr w:type="spellStart"/>
      <w:r>
        <w:rPr>
          <w:rFonts w:cs="Arial"/>
        </w:rPr>
        <w:t>lipnja</w:t>
      </w:r>
      <w:proofErr w:type="spellEnd"/>
      <w:r>
        <w:rPr>
          <w:rFonts w:cs="Arial"/>
        </w:rPr>
        <w:t xml:space="preserve"> 2011. </w:t>
      </w:r>
      <w:proofErr w:type="spellStart"/>
      <w:r>
        <w:rPr>
          <w:rFonts w:cs="Arial"/>
        </w:rPr>
        <w:t>godine</w:t>
      </w:r>
      <w:proofErr w:type="spellEnd"/>
      <w:r>
        <w:rPr>
          <w:rFonts w:cs="Arial"/>
        </w:rPr>
        <w:t xml:space="preserve">. </w:t>
      </w:r>
      <w:proofErr w:type="spellStart"/>
      <w:r>
        <w:rPr>
          <w:rFonts w:cs="Arial"/>
        </w:rPr>
        <w:t>Bitno</w:t>
      </w:r>
      <w:proofErr w:type="spellEnd"/>
      <w:r>
        <w:rPr>
          <w:rFonts w:cs="Arial"/>
        </w:rPr>
        <w:t xml:space="preserve"> je </w:t>
      </w:r>
      <w:proofErr w:type="spellStart"/>
      <w:r>
        <w:rPr>
          <w:rFonts w:cs="Arial"/>
        </w:rPr>
        <w:t>napomenuti</w:t>
      </w:r>
      <w:proofErr w:type="spellEnd"/>
      <w:r>
        <w:rPr>
          <w:rFonts w:cs="Arial"/>
        </w:rPr>
        <w:t xml:space="preserve"> da </w:t>
      </w:r>
      <w:proofErr w:type="spellStart"/>
      <w:r>
        <w:rPr>
          <w:rFonts w:cs="Arial"/>
        </w:rPr>
        <w:t>zgrade</w:t>
      </w:r>
      <w:proofErr w:type="spellEnd"/>
      <w:r>
        <w:rPr>
          <w:rFonts w:cs="Arial"/>
        </w:rPr>
        <w:t xml:space="preserve"> </w:t>
      </w:r>
      <w:proofErr w:type="spellStart"/>
      <w:r>
        <w:rPr>
          <w:rFonts w:cs="Arial"/>
        </w:rPr>
        <w:t>koje</w:t>
      </w:r>
      <w:proofErr w:type="spellEnd"/>
      <w:r>
        <w:rPr>
          <w:rFonts w:cs="Arial"/>
        </w:rPr>
        <w:t xml:space="preserve"> </w:t>
      </w:r>
      <w:proofErr w:type="spellStart"/>
      <w:r>
        <w:rPr>
          <w:rFonts w:cs="Arial"/>
        </w:rPr>
        <w:t>su</w:t>
      </w:r>
      <w:proofErr w:type="spellEnd"/>
      <w:r>
        <w:rPr>
          <w:rFonts w:cs="Arial"/>
        </w:rPr>
        <w:t xml:space="preserve"> </w:t>
      </w:r>
      <w:proofErr w:type="spellStart"/>
      <w:r>
        <w:rPr>
          <w:rFonts w:cs="Arial"/>
        </w:rPr>
        <w:t>izgrađene</w:t>
      </w:r>
      <w:proofErr w:type="spellEnd"/>
      <w:r>
        <w:rPr>
          <w:rFonts w:cs="Arial"/>
        </w:rPr>
        <w:t xml:space="preserve"> </w:t>
      </w:r>
      <w:proofErr w:type="spellStart"/>
      <w:r>
        <w:rPr>
          <w:rFonts w:cs="Arial"/>
        </w:rPr>
        <w:t>nakon</w:t>
      </w:r>
      <w:proofErr w:type="spellEnd"/>
      <w:r>
        <w:rPr>
          <w:rFonts w:cs="Arial"/>
        </w:rPr>
        <w:t xml:space="preserve"> 21. </w:t>
      </w:r>
      <w:proofErr w:type="spellStart"/>
      <w:r>
        <w:rPr>
          <w:rFonts w:cs="Arial"/>
        </w:rPr>
        <w:t>lipnja</w:t>
      </w:r>
      <w:proofErr w:type="spellEnd"/>
      <w:r>
        <w:rPr>
          <w:rFonts w:cs="Arial"/>
        </w:rPr>
        <w:t xml:space="preserve"> 2011. </w:t>
      </w:r>
      <w:proofErr w:type="spellStart"/>
      <w:r>
        <w:rPr>
          <w:rFonts w:cs="Arial"/>
        </w:rPr>
        <w:t>godine</w:t>
      </w:r>
      <w:proofErr w:type="spellEnd"/>
      <w:r>
        <w:rPr>
          <w:rFonts w:cs="Arial"/>
        </w:rPr>
        <w:t xml:space="preserve"> </w:t>
      </w:r>
      <w:proofErr w:type="spellStart"/>
      <w:r>
        <w:rPr>
          <w:rFonts w:cs="Arial"/>
        </w:rPr>
        <w:t>neće</w:t>
      </w:r>
      <w:proofErr w:type="spellEnd"/>
      <w:r>
        <w:rPr>
          <w:rFonts w:cs="Arial"/>
        </w:rPr>
        <w:t xml:space="preserve"> se </w:t>
      </w:r>
      <w:proofErr w:type="spellStart"/>
      <w:r>
        <w:rPr>
          <w:rFonts w:cs="Arial"/>
        </w:rPr>
        <w:t>moći</w:t>
      </w:r>
      <w:proofErr w:type="spellEnd"/>
      <w:r>
        <w:rPr>
          <w:rFonts w:cs="Arial"/>
        </w:rPr>
        <w:t xml:space="preserve"> </w:t>
      </w:r>
      <w:proofErr w:type="spellStart"/>
      <w:r>
        <w:rPr>
          <w:rFonts w:cs="Arial"/>
        </w:rPr>
        <w:t>ozakoniti</w:t>
      </w:r>
      <w:proofErr w:type="spellEnd"/>
      <w:r>
        <w:rPr>
          <w:rFonts w:cs="Arial"/>
        </w:rPr>
        <w:t xml:space="preserve"> </w:t>
      </w:r>
      <w:proofErr w:type="spellStart"/>
      <w:r>
        <w:rPr>
          <w:rFonts w:cs="Arial"/>
        </w:rPr>
        <w:t>temeljem</w:t>
      </w:r>
      <w:proofErr w:type="spellEnd"/>
      <w:r>
        <w:rPr>
          <w:rFonts w:cs="Arial"/>
        </w:rPr>
        <w:t xml:space="preserve"> </w:t>
      </w:r>
      <w:proofErr w:type="spellStart"/>
      <w:r>
        <w:rPr>
          <w:rFonts w:cs="Arial"/>
        </w:rPr>
        <w:t>Zakona</w:t>
      </w:r>
      <w:proofErr w:type="spellEnd"/>
      <w:r>
        <w:rPr>
          <w:rFonts w:cs="Arial"/>
        </w:rPr>
        <w:t xml:space="preserve"> o </w:t>
      </w:r>
      <w:proofErr w:type="spellStart"/>
      <w:r>
        <w:rPr>
          <w:rFonts w:cs="Arial"/>
        </w:rPr>
        <w:t>postupanju</w:t>
      </w:r>
      <w:proofErr w:type="spellEnd"/>
      <w:r>
        <w:rPr>
          <w:rFonts w:cs="Arial"/>
        </w:rPr>
        <w:t xml:space="preserve"> s </w:t>
      </w:r>
      <w:proofErr w:type="spellStart"/>
      <w:r>
        <w:rPr>
          <w:rFonts w:cs="Arial"/>
        </w:rPr>
        <w:t>nezakonito</w:t>
      </w:r>
      <w:proofErr w:type="spellEnd"/>
      <w:r>
        <w:rPr>
          <w:rFonts w:cs="Arial"/>
        </w:rPr>
        <w:t xml:space="preserve"> </w:t>
      </w:r>
      <w:proofErr w:type="spellStart"/>
      <w:r>
        <w:rPr>
          <w:rFonts w:cs="Arial"/>
        </w:rPr>
        <w:t>izgrađenim</w:t>
      </w:r>
      <w:proofErr w:type="spellEnd"/>
      <w:r>
        <w:rPr>
          <w:rFonts w:cs="Arial"/>
        </w:rPr>
        <w:t xml:space="preserve"> </w:t>
      </w:r>
      <w:proofErr w:type="spellStart"/>
      <w:r>
        <w:rPr>
          <w:rFonts w:cs="Arial"/>
        </w:rPr>
        <w:t>zgradama</w:t>
      </w:r>
      <w:proofErr w:type="spellEnd"/>
      <w:r>
        <w:rPr>
          <w:rFonts w:cs="Arial"/>
        </w:rPr>
        <w:t xml:space="preserve"> </w:t>
      </w:r>
      <w:proofErr w:type="spellStart"/>
      <w:r>
        <w:rPr>
          <w:rFonts w:cs="Arial"/>
        </w:rPr>
        <w:t>niti</w:t>
      </w:r>
      <w:proofErr w:type="spellEnd"/>
      <w:r>
        <w:rPr>
          <w:rFonts w:cs="Arial"/>
        </w:rPr>
        <w:t xml:space="preserve"> </w:t>
      </w:r>
      <w:proofErr w:type="spellStart"/>
      <w:r>
        <w:rPr>
          <w:rFonts w:cs="Arial"/>
        </w:rPr>
        <w:t>uz</w:t>
      </w:r>
      <w:proofErr w:type="spellEnd"/>
      <w:r>
        <w:rPr>
          <w:rFonts w:cs="Arial"/>
        </w:rPr>
        <w:t xml:space="preserve"> </w:t>
      </w:r>
      <w:proofErr w:type="spellStart"/>
      <w:r>
        <w:rPr>
          <w:rFonts w:cs="Arial"/>
        </w:rPr>
        <w:t>novi</w:t>
      </w:r>
      <w:proofErr w:type="spellEnd"/>
      <w:r>
        <w:rPr>
          <w:rFonts w:cs="Arial"/>
        </w:rPr>
        <w:t xml:space="preserve"> </w:t>
      </w:r>
      <w:proofErr w:type="spellStart"/>
      <w:r>
        <w:rPr>
          <w:rFonts w:cs="Arial"/>
        </w:rPr>
        <w:t>zahtjev</w:t>
      </w:r>
      <w:proofErr w:type="spellEnd"/>
      <w:r>
        <w:rPr>
          <w:rFonts w:cs="Arial"/>
        </w:rPr>
        <w:t>.</w:t>
      </w:r>
    </w:p>
    <w:p w14:paraId="7C81EC1C" w14:textId="77777777" w:rsidR="00465412" w:rsidRDefault="00465412" w:rsidP="00465412">
      <w:pPr>
        <w:pStyle w:val="Odlomakpopisa"/>
      </w:pPr>
      <w:proofErr w:type="spellStart"/>
      <w:r>
        <w:t>Određeni</w:t>
      </w:r>
      <w:proofErr w:type="spellEnd"/>
      <w:r>
        <w:t xml:space="preserve"> </w:t>
      </w:r>
      <w:proofErr w:type="spellStart"/>
      <w:r>
        <w:t>broj</w:t>
      </w:r>
      <w:proofErr w:type="spellEnd"/>
      <w:r>
        <w:t xml:space="preserve"> </w:t>
      </w:r>
      <w:proofErr w:type="spellStart"/>
      <w:r>
        <w:t>tih</w:t>
      </w:r>
      <w:proofErr w:type="spellEnd"/>
      <w:r>
        <w:t xml:space="preserve"> </w:t>
      </w:r>
      <w:proofErr w:type="spellStart"/>
      <w:r>
        <w:t>građevina</w:t>
      </w:r>
      <w:proofErr w:type="spellEnd"/>
      <w:r>
        <w:t xml:space="preserve">, </w:t>
      </w:r>
      <w:proofErr w:type="spellStart"/>
      <w:r>
        <w:t>nažalost</w:t>
      </w:r>
      <w:proofErr w:type="spellEnd"/>
      <w:r>
        <w:t xml:space="preserve"> </w:t>
      </w:r>
      <w:proofErr w:type="spellStart"/>
      <w:r>
        <w:t>nadležna</w:t>
      </w:r>
      <w:proofErr w:type="spellEnd"/>
      <w:r>
        <w:t xml:space="preserve"> </w:t>
      </w:r>
      <w:proofErr w:type="spellStart"/>
      <w:r>
        <w:t>tijela</w:t>
      </w:r>
      <w:proofErr w:type="spellEnd"/>
      <w:r>
        <w:t xml:space="preserve"> ne </w:t>
      </w:r>
      <w:proofErr w:type="spellStart"/>
      <w:r>
        <w:t>raspolažu</w:t>
      </w:r>
      <w:proofErr w:type="spellEnd"/>
      <w:r>
        <w:t xml:space="preserve"> </w:t>
      </w:r>
      <w:proofErr w:type="spellStart"/>
      <w:r>
        <w:t>potrebnom</w:t>
      </w:r>
      <w:proofErr w:type="spellEnd"/>
      <w:r>
        <w:t xml:space="preserve"> </w:t>
      </w:r>
      <w:proofErr w:type="spellStart"/>
      <w:r>
        <w:t>bazom</w:t>
      </w:r>
      <w:proofErr w:type="spellEnd"/>
      <w:r>
        <w:t xml:space="preserve"> </w:t>
      </w:r>
      <w:proofErr w:type="spellStart"/>
      <w:r>
        <w:t>podataka</w:t>
      </w:r>
      <w:proofErr w:type="spellEnd"/>
      <w:r>
        <w:t xml:space="preserve"> o </w:t>
      </w:r>
      <w:proofErr w:type="spellStart"/>
      <w:r>
        <w:t>kojem</w:t>
      </w:r>
      <w:proofErr w:type="spellEnd"/>
      <w:r>
        <w:t xml:space="preserve"> se </w:t>
      </w:r>
      <w:proofErr w:type="spellStart"/>
      <w:r>
        <w:t>broju</w:t>
      </w:r>
      <w:proofErr w:type="spellEnd"/>
      <w:r>
        <w:t xml:space="preserve"> </w:t>
      </w:r>
      <w:proofErr w:type="spellStart"/>
      <w:r>
        <w:t>građevina</w:t>
      </w:r>
      <w:proofErr w:type="spellEnd"/>
      <w:r>
        <w:t xml:space="preserve"> </w:t>
      </w:r>
      <w:proofErr w:type="spellStart"/>
      <w:r>
        <w:t>radi</w:t>
      </w:r>
      <w:proofErr w:type="spellEnd"/>
      <w:r>
        <w:t xml:space="preserve"> </w:t>
      </w:r>
      <w:proofErr w:type="spellStart"/>
      <w:r>
        <w:t>i</w:t>
      </w:r>
      <w:proofErr w:type="spellEnd"/>
      <w:r>
        <w:t xml:space="preserve"> </w:t>
      </w:r>
      <w:proofErr w:type="spellStart"/>
      <w:r>
        <w:t>na</w:t>
      </w:r>
      <w:proofErr w:type="spellEnd"/>
      <w:r>
        <w:t xml:space="preserve"> </w:t>
      </w:r>
      <w:proofErr w:type="spellStart"/>
      <w:r>
        <w:t>kojim</w:t>
      </w:r>
      <w:proofErr w:type="spellEnd"/>
      <w:r>
        <w:t xml:space="preserve"> </w:t>
      </w:r>
      <w:proofErr w:type="spellStart"/>
      <w:r>
        <w:t>su</w:t>
      </w:r>
      <w:proofErr w:type="spellEnd"/>
      <w:r>
        <w:t xml:space="preserve"> </w:t>
      </w:r>
      <w:proofErr w:type="spellStart"/>
      <w:r>
        <w:t>lokacijama</w:t>
      </w:r>
      <w:proofErr w:type="spellEnd"/>
      <w:r>
        <w:t xml:space="preserve"> </w:t>
      </w:r>
      <w:proofErr w:type="spellStart"/>
      <w:r>
        <w:t>izgrađene</w:t>
      </w:r>
      <w:proofErr w:type="spellEnd"/>
      <w:r>
        <w:t xml:space="preserve">, </w:t>
      </w:r>
      <w:proofErr w:type="spellStart"/>
      <w:r>
        <w:t>smješten</w:t>
      </w:r>
      <w:proofErr w:type="spellEnd"/>
      <w:r>
        <w:t xml:space="preserve"> je </w:t>
      </w:r>
      <w:proofErr w:type="spellStart"/>
      <w:r>
        <w:t>na</w:t>
      </w:r>
      <w:proofErr w:type="spellEnd"/>
      <w:r>
        <w:t xml:space="preserve"> </w:t>
      </w:r>
      <w:proofErr w:type="spellStart"/>
      <w:r>
        <w:t>područjima</w:t>
      </w:r>
      <w:proofErr w:type="spellEnd"/>
      <w:r>
        <w:t xml:space="preserve"> </w:t>
      </w:r>
      <w:proofErr w:type="spellStart"/>
      <w:r>
        <w:t>visokog</w:t>
      </w:r>
      <w:proofErr w:type="spellEnd"/>
      <w:r>
        <w:t xml:space="preserve"> </w:t>
      </w:r>
      <w:proofErr w:type="spellStart"/>
      <w:r>
        <w:t>rizika</w:t>
      </w:r>
      <w:proofErr w:type="spellEnd"/>
      <w:r>
        <w:t xml:space="preserve"> </w:t>
      </w:r>
      <w:proofErr w:type="spellStart"/>
      <w:r>
        <w:t>kao</w:t>
      </w:r>
      <w:proofErr w:type="spellEnd"/>
      <w:r>
        <w:t xml:space="preserve"> </w:t>
      </w:r>
      <w:proofErr w:type="spellStart"/>
      <w:r>
        <w:t>što</w:t>
      </w:r>
      <w:proofErr w:type="spellEnd"/>
      <w:r>
        <w:t xml:space="preserve"> </w:t>
      </w:r>
      <w:proofErr w:type="spellStart"/>
      <w:r>
        <w:t>su</w:t>
      </w:r>
      <w:proofErr w:type="spellEnd"/>
      <w:r>
        <w:t xml:space="preserve"> </w:t>
      </w:r>
      <w:proofErr w:type="spellStart"/>
      <w:r>
        <w:t>poplavna</w:t>
      </w:r>
      <w:proofErr w:type="spellEnd"/>
      <w:r>
        <w:t xml:space="preserve"> </w:t>
      </w:r>
      <w:proofErr w:type="spellStart"/>
      <w:r>
        <w:t>područja</w:t>
      </w:r>
      <w:proofErr w:type="spellEnd"/>
      <w:r>
        <w:t xml:space="preserve">, </w:t>
      </w:r>
      <w:proofErr w:type="spellStart"/>
      <w:r>
        <w:t>klizišta</w:t>
      </w:r>
      <w:proofErr w:type="spellEnd"/>
      <w:r>
        <w:t xml:space="preserve"> </w:t>
      </w:r>
      <w:proofErr w:type="spellStart"/>
      <w:r>
        <w:t>te</w:t>
      </w:r>
      <w:proofErr w:type="spellEnd"/>
      <w:r>
        <w:t xml:space="preserve"> u </w:t>
      </w:r>
      <w:proofErr w:type="spellStart"/>
      <w:r>
        <w:t>blizini</w:t>
      </w:r>
      <w:proofErr w:type="spellEnd"/>
      <w:r>
        <w:t xml:space="preserve"> </w:t>
      </w:r>
      <w:proofErr w:type="spellStart"/>
      <w:r>
        <w:t>postrojenja</w:t>
      </w:r>
      <w:proofErr w:type="spellEnd"/>
      <w:r>
        <w:t xml:space="preserve"> s </w:t>
      </w:r>
      <w:proofErr w:type="spellStart"/>
      <w:r>
        <w:t>opasnim</w:t>
      </w:r>
      <w:proofErr w:type="spellEnd"/>
      <w:r>
        <w:t xml:space="preserve"> </w:t>
      </w:r>
      <w:proofErr w:type="spellStart"/>
      <w:r>
        <w:t>tvarima</w:t>
      </w:r>
      <w:proofErr w:type="spellEnd"/>
      <w:r>
        <w:t xml:space="preserve"> </w:t>
      </w:r>
      <w:proofErr w:type="spellStart"/>
      <w:r>
        <w:t>kao</w:t>
      </w:r>
      <w:proofErr w:type="spellEnd"/>
      <w:r>
        <w:t xml:space="preserve"> </w:t>
      </w:r>
      <w:proofErr w:type="spellStart"/>
      <w:r>
        <w:t>i</w:t>
      </w:r>
      <w:proofErr w:type="spellEnd"/>
      <w:r>
        <w:t xml:space="preserve"> </w:t>
      </w:r>
      <w:proofErr w:type="spellStart"/>
      <w:r>
        <w:t>odlagališta</w:t>
      </w:r>
      <w:proofErr w:type="spellEnd"/>
      <w:r>
        <w:t xml:space="preserve"> </w:t>
      </w:r>
      <w:proofErr w:type="spellStart"/>
      <w:r>
        <w:t>otpada</w:t>
      </w:r>
      <w:proofErr w:type="spellEnd"/>
      <w:r>
        <w:t xml:space="preserve">. Na taj </w:t>
      </w:r>
      <w:proofErr w:type="spellStart"/>
      <w:r>
        <w:t>način</w:t>
      </w:r>
      <w:proofErr w:type="spellEnd"/>
      <w:r>
        <w:t xml:space="preserve"> s </w:t>
      </w:r>
      <w:proofErr w:type="spellStart"/>
      <w:r>
        <w:t>jedne</w:t>
      </w:r>
      <w:proofErr w:type="spellEnd"/>
      <w:r>
        <w:t xml:space="preserve"> </w:t>
      </w:r>
      <w:proofErr w:type="spellStart"/>
      <w:r>
        <w:t>strane</w:t>
      </w:r>
      <w:proofErr w:type="spellEnd"/>
      <w:r>
        <w:t xml:space="preserve"> </w:t>
      </w:r>
      <w:proofErr w:type="spellStart"/>
      <w:r>
        <w:t>trajno</w:t>
      </w:r>
      <w:proofErr w:type="spellEnd"/>
      <w:r>
        <w:t xml:space="preserve"> se </w:t>
      </w:r>
      <w:proofErr w:type="spellStart"/>
      <w:r>
        <w:t>rješava</w:t>
      </w:r>
      <w:proofErr w:type="spellEnd"/>
      <w:r>
        <w:t xml:space="preserve"> </w:t>
      </w:r>
      <w:proofErr w:type="spellStart"/>
      <w:r>
        <w:t>pitanje</w:t>
      </w:r>
      <w:proofErr w:type="spellEnd"/>
      <w:r>
        <w:t xml:space="preserve"> </w:t>
      </w:r>
      <w:proofErr w:type="spellStart"/>
      <w:r>
        <w:t>formalnog</w:t>
      </w:r>
      <w:proofErr w:type="spellEnd"/>
      <w:r>
        <w:t xml:space="preserve"> </w:t>
      </w:r>
      <w:proofErr w:type="spellStart"/>
      <w:r>
        <w:t>uređenja</w:t>
      </w:r>
      <w:proofErr w:type="spellEnd"/>
      <w:r>
        <w:t xml:space="preserve"> </w:t>
      </w:r>
      <w:proofErr w:type="spellStart"/>
      <w:r>
        <w:t>stanja</w:t>
      </w:r>
      <w:proofErr w:type="spellEnd"/>
      <w:r>
        <w:t xml:space="preserve"> u </w:t>
      </w:r>
      <w:proofErr w:type="spellStart"/>
      <w:r>
        <w:t>prostoru</w:t>
      </w:r>
      <w:proofErr w:type="spellEnd"/>
      <w:r>
        <w:t xml:space="preserve">, </w:t>
      </w:r>
      <w:proofErr w:type="spellStart"/>
      <w:r>
        <w:t>ali</w:t>
      </w:r>
      <w:proofErr w:type="spellEnd"/>
      <w:r>
        <w:t xml:space="preserve"> s </w:t>
      </w:r>
      <w:proofErr w:type="spellStart"/>
      <w:r>
        <w:t>druge</w:t>
      </w:r>
      <w:proofErr w:type="spellEnd"/>
      <w:r>
        <w:t xml:space="preserve"> </w:t>
      </w:r>
      <w:proofErr w:type="spellStart"/>
      <w:r>
        <w:t>strane</w:t>
      </w:r>
      <w:proofErr w:type="spellEnd"/>
      <w:r>
        <w:t xml:space="preserve"> </w:t>
      </w:r>
      <w:proofErr w:type="spellStart"/>
      <w:r>
        <w:t>otvoreni</w:t>
      </w:r>
      <w:proofErr w:type="spellEnd"/>
      <w:r>
        <w:t xml:space="preserve"> </w:t>
      </w:r>
      <w:proofErr w:type="spellStart"/>
      <w:r>
        <w:t>su</w:t>
      </w:r>
      <w:proofErr w:type="spellEnd"/>
      <w:r>
        <w:t xml:space="preserve"> </w:t>
      </w:r>
      <w:proofErr w:type="spellStart"/>
      <w:r>
        <w:t>problemi</w:t>
      </w:r>
      <w:proofErr w:type="spellEnd"/>
      <w:r>
        <w:t xml:space="preserve"> </w:t>
      </w:r>
      <w:proofErr w:type="spellStart"/>
      <w:r>
        <w:t>sigurnosti</w:t>
      </w:r>
      <w:proofErr w:type="spellEnd"/>
      <w:r>
        <w:t xml:space="preserve"> </w:t>
      </w:r>
      <w:proofErr w:type="spellStart"/>
      <w:r>
        <w:t>ljudi</w:t>
      </w:r>
      <w:proofErr w:type="spellEnd"/>
      <w:r>
        <w:t xml:space="preserve"> </w:t>
      </w:r>
      <w:proofErr w:type="spellStart"/>
      <w:r>
        <w:t>i</w:t>
      </w:r>
      <w:proofErr w:type="spellEnd"/>
      <w:r>
        <w:t xml:space="preserve"> </w:t>
      </w:r>
      <w:proofErr w:type="spellStart"/>
      <w:r>
        <w:t>imovine</w:t>
      </w:r>
      <w:proofErr w:type="spellEnd"/>
      <w:r>
        <w:t xml:space="preserve"> </w:t>
      </w:r>
      <w:proofErr w:type="spellStart"/>
      <w:r>
        <w:t>na</w:t>
      </w:r>
      <w:proofErr w:type="spellEnd"/>
      <w:r>
        <w:t xml:space="preserve"> </w:t>
      </w:r>
      <w:proofErr w:type="spellStart"/>
      <w:r>
        <w:t>tim</w:t>
      </w:r>
      <w:proofErr w:type="spellEnd"/>
      <w:r>
        <w:t xml:space="preserve"> </w:t>
      </w:r>
      <w:proofErr w:type="spellStart"/>
      <w:r>
        <w:t>lokacijama</w:t>
      </w:r>
      <w:proofErr w:type="spellEnd"/>
      <w:r>
        <w:t xml:space="preserve">. </w:t>
      </w:r>
    </w:p>
    <w:p w14:paraId="08A9FC8D" w14:textId="59AAF1D0" w:rsidR="00750519" w:rsidRPr="00750519" w:rsidRDefault="00465412" w:rsidP="00465412">
      <w:pPr>
        <w:pStyle w:val="Naslov4"/>
        <w:rPr>
          <w:rFonts w:eastAsiaTheme="minorHAnsi"/>
        </w:rPr>
      </w:pPr>
      <w:bookmarkStart w:id="553" w:name="_Toc65821419"/>
      <w:r w:rsidRPr="00750519">
        <w:rPr>
          <w:rFonts w:eastAsiaTheme="minorHAnsi"/>
        </w:rPr>
        <w:t>Zahtjevi sustava civilne zaštite u području prostornog planiranja</w:t>
      </w:r>
      <w:bookmarkEnd w:id="553"/>
      <w:r w:rsidRPr="00750519">
        <w:rPr>
          <w:rFonts w:eastAsiaTheme="minorHAnsi"/>
        </w:rPr>
        <w:t xml:space="preserve"> </w:t>
      </w:r>
    </w:p>
    <w:p w14:paraId="7C4A63EB"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Zahtjevi sustava civilne zaštite u području prostornog planiranja znače preventivne aktivnosti i mjere koje moraju sadržavati dokumenti prostornog uređenja jedinica lokalne i područne (regionalne) samouprave, a čijom će se implementacijom  umanjiti posljedice i učinci djelovanja prirodnih i tehničko – tehnoloških katastrofa i velikih nesreća, te povećati stupanj sigurnosti stanovništva, materijalnih dobara i okoliša.</w:t>
      </w:r>
    </w:p>
    <w:p w14:paraId="4CE81F23" w14:textId="7A733864" w:rsidR="00750519" w:rsidRPr="00750519" w:rsidRDefault="00750519" w:rsidP="00750519">
      <w:pPr>
        <w:spacing w:after="120" w:line="276" w:lineRule="auto"/>
        <w:jc w:val="both"/>
        <w:rPr>
          <w:rFonts w:eastAsiaTheme="minorHAnsi"/>
          <w:sz w:val="24"/>
        </w:rPr>
      </w:pPr>
      <w:r w:rsidRPr="00750519">
        <w:rPr>
          <w:rFonts w:eastAsiaTheme="minorHAnsi"/>
          <w:sz w:val="24"/>
        </w:rPr>
        <w:t xml:space="preserve">Zahtjevi sustava civilne zaštite u području prostornog planiranja odnose se na ugroze koji predstavljaju potencijalnu ugrozu za život i zdravlje ljudi, gospodarstvo te društvenu stabilnost i politiku na području </w:t>
      </w:r>
      <w:r w:rsidR="006830C3" w:rsidRPr="00750519">
        <w:rPr>
          <w:rFonts w:eastAsiaTheme="minorHAnsi"/>
          <w:sz w:val="24"/>
        </w:rPr>
        <w:t xml:space="preserve">grada </w:t>
      </w:r>
      <w:r w:rsidR="00465412">
        <w:rPr>
          <w:rFonts w:eastAsiaTheme="minorHAnsi"/>
          <w:sz w:val="24"/>
        </w:rPr>
        <w:t>Ivanca</w:t>
      </w:r>
      <w:r w:rsidRPr="00750519">
        <w:rPr>
          <w:rFonts w:eastAsiaTheme="minorHAnsi"/>
          <w:sz w:val="24"/>
        </w:rPr>
        <w:t xml:space="preserve"> te koji se odnose na prostor ili su vezani uz njega</w:t>
      </w:r>
      <w:r w:rsidR="00465412">
        <w:rPr>
          <w:rFonts w:eastAsiaTheme="minorHAnsi"/>
          <w:sz w:val="24"/>
        </w:rPr>
        <w:t>.</w:t>
      </w:r>
      <w:r w:rsidRPr="00750519">
        <w:rPr>
          <w:rFonts w:eastAsiaTheme="minorHAnsi"/>
          <w:sz w:val="24"/>
        </w:rPr>
        <w:t xml:space="preserve"> </w:t>
      </w:r>
    </w:p>
    <w:p w14:paraId="7FFF69C9" w14:textId="77777777" w:rsidR="00750519" w:rsidRPr="003F54E4" w:rsidRDefault="00750519" w:rsidP="0009750B">
      <w:pPr>
        <w:pStyle w:val="Odlomakpopisa1"/>
        <w:numPr>
          <w:ilvl w:val="0"/>
          <w:numId w:val="78"/>
        </w:numPr>
        <w:ind w:left="714" w:hanging="357"/>
        <w:rPr>
          <w:rFonts w:asciiTheme="minorHAnsi" w:eastAsia="Times New Roman" w:hAnsiTheme="minorHAnsi" w:cstheme="minorHAnsi"/>
          <w:b/>
          <w:bCs/>
          <w:sz w:val="24"/>
          <w:szCs w:val="24"/>
          <w:lang w:eastAsia="hr-HR"/>
        </w:rPr>
      </w:pPr>
      <w:proofErr w:type="spellStart"/>
      <w:r w:rsidRPr="003F54E4">
        <w:rPr>
          <w:rFonts w:asciiTheme="minorHAnsi" w:hAnsiTheme="minorHAnsi" w:cstheme="minorHAnsi"/>
          <w:b/>
          <w:bCs/>
          <w:sz w:val="24"/>
          <w:szCs w:val="24"/>
        </w:rPr>
        <w:t>Potresi</w:t>
      </w:r>
      <w:proofErr w:type="spellEnd"/>
    </w:p>
    <w:p w14:paraId="048A4FB1" w14:textId="081FB4B6" w:rsidR="00750519" w:rsidRPr="00750519" w:rsidRDefault="00750519" w:rsidP="00750519">
      <w:pPr>
        <w:spacing w:after="120" w:line="276" w:lineRule="auto"/>
        <w:jc w:val="both"/>
        <w:rPr>
          <w:rFonts w:eastAsiaTheme="minorHAnsi"/>
          <w:sz w:val="24"/>
        </w:rPr>
      </w:pPr>
      <w:r w:rsidRPr="00750519">
        <w:rPr>
          <w:rFonts w:eastAsiaTheme="minorHAnsi"/>
          <w:sz w:val="24"/>
        </w:rPr>
        <w:t>Od urbanističkih mjera u svrhu efikasne zaštite od</w:t>
      </w:r>
      <w:r w:rsidRPr="00750519">
        <w:rPr>
          <w:rFonts w:eastAsiaTheme="minorHAnsi"/>
          <w:bCs/>
          <w:sz w:val="24"/>
        </w:rPr>
        <w:t xml:space="preserve"> </w:t>
      </w:r>
      <w:r w:rsidRPr="00750519">
        <w:rPr>
          <w:rFonts w:eastAsiaTheme="minorHAnsi"/>
          <w:sz w:val="24"/>
        </w:rPr>
        <w:t xml:space="preserve">potresa neophodno je konstrukcije svih građevina planiranih za izgradnju na području </w:t>
      </w:r>
      <w:r w:rsidR="006830C3" w:rsidRPr="00750519">
        <w:rPr>
          <w:rFonts w:eastAsiaTheme="minorHAnsi"/>
          <w:sz w:val="24"/>
        </w:rPr>
        <w:t>grada</w:t>
      </w:r>
      <w:r w:rsidR="006830C3">
        <w:rPr>
          <w:rFonts w:eastAsiaTheme="minorHAnsi"/>
          <w:sz w:val="24"/>
        </w:rPr>
        <w:t xml:space="preserve"> </w:t>
      </w:r>
      <w:r w:rsidR="009F168F">
        <w:rPr>
          <w:rFonts w:eastAsiaTheme="minorHAnsi"/>
          <w:sz w:val="24"/>
        </w:rPr>
        <w:t>Ivanca</w:t>
      </w:r>
      <w:r w:rsidRPr="00750519">
        <w:rPr>
          <w:rFonts w:eastAsiaTheme="minorHAnsi"/>
          <w:sz w:val="24"/>
        </w:rPr>
        <w:t xml:space="preserve"> uskladiti sa zakonskim i pod zakonskim propisima za predmetnu seizmičku zonu. </w:t>
      </w:r>
    </w:p>
    <w:p w14:paraId="491FDC97"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 xml:space="preserve">Za područja u kojima se planira intenzivnija izgradnja (veće građevine s više etaža) potrebno je izvršiti pravovremeno detaljnije specifično ispitivanje terena kako bi se postigla maksimalna sigurnost konstrukcija i racionalnost građenja. </w:t>
      </w:r>
    </w:p>
    <w:p w14:paraId="665E7BE6"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Prometnice unutar novih dijelova naselja i gospodarske zone moraju se projektirati na način da razmak građevina od prometnice omogućuje da eventualno rušenje građevine ne zapriječi istu, radi omogućavanja nesmetane evakuacije ljudi i pristupa interventnim vozilima.</w:t>
      </w:r>
    </w:p>
    <w:p w14:paraId="51C407BC" w14:textId="16AB4C5E" w:rsidR="00750519" w:rsidRPr="00750519" w:rsidRDefault="00750519" w:rsidP="00750519">
      <w:pPr>
        <w:spacing w:after="120" w:line="276" w:lineRule="auto"/>
        <w:jc w:val="both"/>
        <w:rPr>
          <w:rFonts w:eastAsiaTheme="minorHAnsi"/>
          <w:sz w:val="24"/>
        </w:rPr>
      </w:pPr>
      <w:r w:rsidRPr="00750519">
        <w:rPr>
          <w:rFonts w:eastAsiaTheme="minorHAnsi"/>
          <w:sz w:val="24"/>
        </w:rPr>
        <w:lastRenderedPageBreak/>
        <w:t xml:space="preserve">Kod projektiranja građevina mora se koristiti tzv. </w:t>
      </w:r>
      <w:r w:rsidRPr="00750519">
        <w:rPr>
          <w:rFonts w:eastAsiaTheme="minorHAnsi"/>
          <w:i/>
          <w:sz w:val="24"/>
        </w:rPr>
        <w:t>projektna seizmičnost</w:t>
      </w:r>
      <w:r w:rsidRPr="00750519">
        <w:rPr>
          <w:rFonts w:eastAsiaTheme="minorHAnsi"/>
          <w:sz w:val="24"/>
        </w:rPr>
        <w:t xml:space="preserve"> (ili protupotresno inženjerstvo) sukladno utvrđenom stupnju potresa po MCS ljestvici za područje </w:t>
      </w:r>
      <w:r w:rsidR="006830C3" w:rsidRPr="00750519">
        <w:rPr>
          <w:rFonts w:eastAsiaTheme="minorHAnsi"/>
          <w:sz w:val="24"/>
        </w:rPr>
        <w:t xml:space="preserve">grada </w:t>
      </w:r>
      <w:r w:rsidR="009F168F">
        <w:rPr>
          <w:rFonts w:eastAsiaTheme="minorHAnsi"/>
          <w:sz w:val="24"/>
        </w:rPr>
        <w:t>Ivanca</w:t>
      </w:r>
      <w:r w:rsidRPr="00750519">
        <w:rPr>
          <w:rFonts w:eastAsiaTheme="minorHAnsi"/>
          <w:sz w:val="24"/>
        </w:rPr>
        <w:t xml:space="preserve"> i Varaždinske županije. </w:t>
      </w:r>
    </w:p>
    <w:p w14:paraId="6869A7B0"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 xml:space="preserve">Prilikom rekonstrukcija starih građevina koje nisu izgrađene po protupotresnim propisima, statičkim proračunom analizirati i dokazati otpornost tih građevina na rušenje uslijed potresa ili drugih uzroka, te predvidjeti detaljnije mjere zaštite ljudi od rušenja. </w:t>
      </w:r>
    </w:p>
    <w:p w14:paraId="3852F676" w14:textId="77777777" w:rsidR="00750519" w:rsidRPr="003F54E4" w:rsidRDefault="00750519" w:rsidP="0009750B">
      <w:pPr>
        <w:pStyle w:val="Odlomakpopisa"/>
        <w:numPr>
          <w:ilvl w:val="0"/>
          <w:numId w:val="78"/>
        </w:numPr>
        <w:ind w:left="714" w:hanging="357"/>
        <w:rPr>
          <w:b/>
          <w:bCs/>
        </w:rPr>
      </w:pPr>
      <w:proofErr w:type="spellStart"/>
      <w:r w:rsidRPr="003F54E4">
        <w:rPr>
          <w:b/>
          <w:bCs/>
        </w:rPr>
        <w:t>Poplave</w:t>
      </w:r>
      <w:proofErr w:type="spellEnd"/>
      <w:r w:rsidRPr="003F54E4">
        <w:rPr>
          <w:b/>
          <w:bCs/>
        </w:rPr>
        <w:t xml:space="preserve"> </w:t>
      </w:r>
      <w:proofErr w:type="spellStart"/>
      <w:r w:rsidRPr="003F54E4">
        <w:rPr>
          <w:b/>
          <w:bCs/>
        </w:rPr>
        <w:t>izazvane</w:t>
      </w:r>
      <w:proofErr w:type="spellEnd"/>
      <w:r w:rsidRPr="003F54E4">
        <w:rPr>
          <w:b/>
          <w:bCs/>
        </w:rPr>
        <w:t xml:space="preserve"> </w:t>
      </w:r>
      <w:proofErr w:type="spellStart"/>
      <w:r w:rsidRPr="003F54E4">
        <w:rPr>
          <w:b/>
          <w:bCs/>
        </w:rPr>
        <w:t>izlijevanjem</w:t>
      </w:r>
      <w:proofErr w:type="spellEnd"/>
      <w:r w:rsidRPr="003F54E4">
        <w:rPr>
          <w:b/>
          <w:bCs/>
        </w:rPr>
        <w:t xml:space="preserve"> </w:t>
      </w:r>
      <w:proofErr w:type="spellStart"/>
      <w:r w:rsidRPr="003F54E4">
        <w:rPr>
          <w:b/>
          <w:bCs/>
        </w:rPr>
        <w:t>kopnenih</w:t>
      </w:r>
      <w:proofErr w:type="spellEnd"/>
      <w:r w:rsidRPr="003F54E4">
        <w:rPr>
          <w:b/>
          <w:bCs/>
        </w:rPr>
        <w:t xml:space="preserve"> </w:t>
      </w:r>
      <w:proofErr w:type="spellStart"/>
      <w:r w:rsidRPr="003F54E4">
        <w:rPr>
          <w:b/>
          <w:bCs/>
        </w:rPr>
        <w:t>vodenih</w:t>
      </w:r>
      <w:proofErr w:type="spellEnd"/>
      <w:r w:rsidRPr="003F54E4">
        <w:rPr>
          <w:b/>
          <w:bCs/>
        </w:rPr>
        <w:t xml:space="preserve"> </w:t>
      </w:r>
      <w:proofErr w:type="spellStart"/>
      <w:r w:rsidRPr="003F54E4">
        <w:rPr>
          <w:b/>
          <w:bCs/>
        </w:rPr>
        <w:t>tijela</w:t>
      </w:r>
      <w:proofErr w:type="spellEnd"/>
    </w:p>
    <w:p w14:paraId="61C5D971"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 xml:space="preserve">U </w:t>
      </w:r>
      <w:proofErr w:type="spellStart"/>
      <w:r w:rsidRPr="00750519">
        <w:rPr>
          <w:rFonts w:eastAsiaTheme="minorHAnsi"/>
          <w:sz w:val="24"/>
        </w:rPr>
        <w:t>inundacijama</w:t>
      </w:r>
      <w:proofErr w:type="spellEnd"/>
      <w:r w:rsidRPr="00750519">
        <w:rPr>
          <w:rFonts w:eastAsiaTheme="minorHAnsi"/>
          <w:sz w:val="24"/>
        </w:rPr>
        <w:t xml:space="preserve"> rijeka ne može se planirati izgradnja i graditi sukladno nadležnom propisu za podizanje stambenih objekata. </w:t>
      </w:r>
    </w:p>
    <w:p w14:paraId="7E33B650" w14:textId="77777777" w:rsidR="00750519" w:rsidRPr="00750519" w:rsidRDefault="00750519" w:rsidP="00750519">
      <w:pPr>
        <w:spacing w:after="120" w:line="276" w:lineRule="auto"/>
        <w:jc w:val="both"/>
        <w:rPr>
          <w:rFonts w:eastAsiaTheme="minorHAnsi"/>
          <w:sz w:val="24"/>
        </w:rPr>
      </w:pPr>
      <w:r w:rsidRPr="00750519">
        <w:rPr>
          <w:rFonts w:eastAsiaTheme="minorHAnsi"/>
          <w:color w:val="000000"/>
          <w:sz w:val="24"/>
        </w:rPr>
        <w:t xml:space="preserve">Područja koja su navedena kao poplavna treba predvidjeti za namjene koje nisu osjetljive na plavljenje, pa neće trpjeti velike štete zbog velikih voda. </w:t>
      </w:r>
    </w:p>
    <w:p w14:paraId="20E61B58"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U područjima gdje je prisutna opasnost od poplava, a prostorno planskom dokumentacijom je dozvoljena gradnja, objekti se moraju graditi od čvrstog materijala na način da dio objekta ostane nepoplavljen i za najveće vode.</w:t>
      </w:r>
    </w:p>
    <w:p w14:paraId="36B3B13F"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 xml:space="preserve">Površine iznad </w:t>
      </w:r>
      <w:proofErr w:type="spellStart"/>
      <w:r w:rsidRPr="00750519">
        <w:rPr>
          <w:rFonts w:eastAsiaTheme="minorHAnsi"/>
          <w:sz w:val="24"/>
        </w:rPr>
        <w:t>natkritih</w:t>
      </w:r>
      <w:proofErr w:type="spellEnd"/>
      <w:r w:rsidRPr="00750519">
        <w:rPr>
          <w:rFonts w:eastAsiaTheme="minorHAnsi"/>
          <w:sz w:val="24"/>
        </w:rPr>
        <w:t xml:space="preserve"> vodotoka ne smiju se izgrađivati, već ih je potrebno uređivati kao ulice, trgove, zelene i druge slobodne površine, na način da u iznimnim uvjetima voda može proteći i površinski bez značajnijih posljedica.</w:t>
      </w:r>
    </w:p>
    <w:p w14:paraId="26A39328"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U suradnji s Hrvatskim vodama potrebno je planirati daljnje uređenje brežuljkastih dijelova vodotoka i bolju odvodnju s terena, te izgradnju potrebitih retencija ili vodenih stepenica.</w:t>
      </w:r>
    </w:p>
    <w:p w14:paraId="501667C7" w14:textId="77777777" w:rsidR="00750519" w:rsidRPr="003F54E4" w:rsidRDefault="00750519" w:rsidP="0009750B">
      <w:pPr>
        <w:pStyle w:val="Odlomakpopisa"/>
        <w:numPr>
          <w:ilvl w:val="0"/>
          <w:numId w:val="78"/>
        </w:numPr>
        <w:ind w:left="714" w:hanging="357"/>
        <w:rPr>
          <w:b/>
          <w:bCs/>
        </w:rPr>
      </w:pPr>
      <w:proofErr w:type="spellStart"/>
      <w:r w:rsidRPr="003F54E4">
        <w:rPr>
          <w:b/>
          <w:bCs/>
        </w:rPr>
        <w:t>Ekstremne</w:t>
      </w:r>
      <w:proofErr w:type="spellEnd"/>
      <w:r w:rsidRPr="003F54E4">
        <w:rPr>
          <w:b/>
          <w:bCs/>
        </w:rPr>
        <w:t xml:space="preserve"> temperature</w:t>
      </w:r>
    </w:p>
    <w:p w14:paraId="06981B08"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 xml:space="preserve">Kod razvoja javne vodovodne mreže (vodovodnih ogranaka) u svim ruralnim sredinama potrebno je izgraditi hidrantsku mrežu. </w:t>
      </w:r>
    </w:p>
    <w:p w14:paraId="1451BE4D" w14:textId="77777777" w:rsidR="00750519" w:rsidRPr="003F54E4" w:rsidRDefault="00750519" w:rsidP="0009750B">
      <w:pPr>
        <w:pStyle w:val="Odlomakpopisa"/>
        <w:numPr>
          <w:ilvl w:val="0"/>
          <w:numId w:val="78"/>
        </w:numPr>
        <w:ind w:left="714" w:hanging="357"/>
        <w:rPr>
          <w:b/>
          <w:bCs/>
        </w:rPr>
      </w:pPr>
      <w:proofErr w:type="spellStart"/>
      <w:r w:rsidRPr="003F54E4">
        <w:rPr>
          <w:b/>
          <w:bCs/>
        </w:rPr>
        <w:t>Snježni</w:t>
      </w:r>
      <w:proofErr w:type="spellEnd"/>
      <w:r w:rsidRPr="003F54E4">
        <w:rPr>
          <w:b/>
          <w:bCs/>
        </w:rPr>
        <w:t xml:space="preserve"> </w:t>
      </w:r>
      <w:proofErr w:type="spellStart"/>
      <w:r w:rsidRPr="003F54E4">
        <w:rPr>
          <w:b/>
          <w:bCs/>
        </w:rPr>
        <w:t>režim</w:t>
      </w:r>
      <w:proofErr w:type="spellEnd"/>
      <w:r w:rsidRPr="003F54E4">
        <w:rPr>
          <w:b/>
          <w:bCs/>
        </w:rPr>
        <w:t xml:space="preserve"> </w:t>
      </w:r>
    </w:p>
    <w:p w14:paraId="1EFE52E3" w14:textId="77777777" w:rsidR="00750519" w:rsidRPr="00750519" w:rsidRDefault="00750519" w:rsidP="00750519">
      <w:pPr>
        <w:spacing w:after="120" w:line="276" w:lineRule="auto"/>
        <w:jc w:val="both"/>
        <w:rPr>
          <w:rFonts w:eastAsiaTheme="minorHAnsi"/>
          <w:sz w:val="24"/>
          <w:lang w:eastAsia="hr-HR"/>
        </w:rPr>
      </w:pPr>
      <w:r w:rsidRPr="00750519">
        <w:rPr>
          <w:rFonts w:eastAsiaTheme="minorHAnsi"/>
          <w:sz w:val="24"/>
          <w:lang w:eastAsia="hr-HR"/>
        </w:rPr>
        <w:t xml:space="preserve">U projektiranju i izgradnji infrastrukture i definiranju njezinih svojstava treba uvažavati pojavnost i intenzitet snijega i statističke pokazatelje.  </w:t>
      </w:r>
    </w:p>
    <w:p w14:paraId="1DBE89CF" w14:textId="77777777" w:rsidR="00750519" w:rsidRPr="00750519" w:rsidRDefault="00750519" w:rsidP="00750519">
      <w:pPr>
        <w:spacing w:after="120" w:line="276" w:lineRule="auto"/>
        <w:jc w:val="both"/>
        <w:rPr>
          <w:rFonts w:eastAsiaTheme="minorHAnsi"/>
          <w:sz w:val="24"/>
          <w:lang w:eastAsia="hr-HR"/>
        </w:rPr>
      </w:pPr>
      <w:r w:rsidRPr="00750519">
        <w:rPr>
          <w:rFonts w:eastAsiaTheme="minorHAnsi"/>
          <w:sz w:val="24"/>
          <w:lang w:eastAsia="hr-HR"/>
        </w:rPr>
        <w:t>Krovne konstrukcije trebaju biti projektirane prema normama za opterećenje snijegom karakteristično za različita područja, a određeno na temelju meteoroloških podataka iz višegodišnjeg razdoblja motrenja.</w:t>
      </w:r>
    </w:p>
    <w:p w14:paraId="31B99EA5" w14:textId="77777777" w:rsidR="00750519" w:rsidRPr="00750519" w:rsidRDefault="00750519" w:rsidP="00750519">
      <w:pPr>
        <w:spacing w:after="120" w:line="276" w:lineRule="auto"/>
        <w:jc w:val="both"/>
        <w:rPr>
          <w:rFonts w:eastAsiaTheme="minorHAnsi"/>
          <w:sz w:val="24"/>
          <w:lang w:eastAsia="hr-HR"/>
        </w:rPr>
      </w:pPr>
      <w:r w:rsidRPr="00750519">
        <w:rPr>
          <w:rFonts w:eastAsiaTheme="minorHAnsi"/>
          <w:sz w:val="24"/>
          <w:lang w:eastAsia="hr-HR"/>
        </w:rPr>
        <w:t>Uz kritične dijelove prometnica izloženih nanosima snijega planirati i izgraditi snjegobrane ili zaštitne pojaseve od drveća i grmlja.</w:t>
      </w:r>
    </w:p>
    <w:p w14:paraId="3907EE9E" w14:textId="77777777" w:rsidR="00750519" w:rsidRPr="003F54E4" w:rsidRDefault="00750519" w:rsidP="0009750B">
      <w:pPr>
        <w:pStyle w:val="Odlomakpopisa"/>
        <w:numPr>
          <w:ilvl w:val="0"/>
          <w:numId w:val="78"/>
        </w:numPr>
        <w:ind w:left="714" w:hanging="357"/>
        <w:rPr>
          <w:b/>
          <w:bCs/>
        </w:rPr>
      </w:pPr>
      <w:proofErr w:type="spellStart"/>
      <w:r w:rsidRPr="003F54E4">
        <w:rPr>
          <w:b/>
          <w:bCs/>
        </w:rPr>
        <w:t>Kišne</w:t>
      </w:r>
      <w:proofErr w:type="spellEnd"/>
      <w:r w:rsidRPr="003F54E4">
        <w:rPr>
          <w:b/>
          <w:bCs/>
        </w:rPr>
        <w:t xml:space="preserve"> </w:t>
      </w:r>
      <w:proofErr w:type="spellStart"/>
      <w:r w:rsidRPr="003F54E4">
        <w:rPr>
          <w:b/>
          <w:bCs/>
        </w:rPr>
        <w:t>oborine</w:t>
      </w:r>
      <w:proofErr w:type="spellEnd"/>
    </w:p>
    <w:p w14:paraId="2DF72D6A" w14:textId="77777777" w:rsidR="00D529E0" w:rsidRDefault="00750519" w:rsidP="00750519">
      <w:pPr>
        <w:spacing w:after="120" w:line="276" w:lineRule="auto"/>
        <w:jc w:val="both"/>
        <w:rPr>
          <w:rFonts w:eastAsiaTheme="minorHAnsi"/>
          <w:sz w:val="24"/>
          <w:lang w:eastAsia="hr-HR"/>
        </w:rPr>
        <w:sectPr w:rsidR="00D529E0" w:rsidSect="00731F0F">
          <w:pgSz w:w="11906" w:h="16838"/>
          <w:pgMar w:top="1418" w:right="1418" w:bottom="1418" w:left="1701" w:header="709" w:footer="709" w:gutter="0"/>
          <w:cols w:space="708"/>
          <w:docGrid w:linePitch="360"/>
        </w:sectPr>
      </w:pPr>
      <w:r w:rsidRPr="00750519">
        <w:rPr>
          <w:rFonts w:eastAsiaTheme="minorHAnsi"/>
          <w:sz w:val="24"/>
          <w:lang w:eastAsia="hr-HR"/>
        </w:rPr>
        <w:t xml:space="preserve">Održavanje oborinske kanalizacije, jaraka, postavljanje adekvatno dimenzioniranih </w:t>
      </w:r>
      <w:proofErr w:type="spellStart"/>
      <w:r w:rsidRPr="00750519">
        <w:rPr>
          <w:rFonts w:eastAsiaTheme="minorHAnsi"/>
          <w:sz w:val="24"/>
          <w:lang w:eastAsia="hr-HR"/>
        </w:rPr>
        <w:t>proticajnih</w:t>
      </w:r>
      <w:proofErr w:type="spellEnd"/>
      <w:r w:rsidRPr="00750519">
        <w:rPr>
          <w:rFonts w:eastAsiaTheme="minorHAnsi"/>
          <w:sz w:val="24"/>
          <w:lang w:eastAsia="hr-HR"/>
        </w:rPr>
        <w:t xml:space="preserve"> profila  cijevi.</w:t>
      </w:r>
    </w:p>
    <w:p w14:paraId="15BCB133" w14:textId="77777777" w:rsidR="00750519" w:rsidRPr="003F54E4" w:rsidRDefault="00750519" w:rsidP="0009750B">
      <w:pPr>
        <w:pStyle w:val="Odlomakpopisa"/>
        <w:numPr>
          <w:ilvl w:val="0"/>
          <w:numId w:val="78"/>
        </w:numPr>
        <w:ind w:left="714" w:hanging="357"/>
        <w:rPr>
          <w:b/>
          <w:bCs/>
        </w:rPr>
      </w:pPr>
      <w:proofErr w:type="spellStart"/>
      <w:r w:rsidRPr="003F54E4">
        <w:rPr>
          <w:b/>
          <w:bCs/>
        </w:rPr>
        <w:lastRenderedPageBreak/>
        <w:t>Tuča</w:t>
      </w:r>
      <w:proofErr w:type="spellEnd"/>
      <w:r w:rsidRPr="003F54E4">
        <w:rPr>
          <w:b/>
          <w:bCs/>
        </w:rPr>
        <w:t xml:space="preserve"> </w:t>
      </w:r>
      <w:proofErr w:type="spellStart"/>
      <w:r w:rsidRPr="003F54E4">
        <w:rPr>
          <w:b/>
          <w:bCs/>
        </w:rPr>
        <w:t>i</w:t>
      </w:r>
      <w:proofErr w:type="spellEnd"/>
      <w:r w:rsidRPr="003F54E4">
        <w:rPr>
          <w:b/>
          <w:bCs/>
        </w:rPr>
        <w:t xml:space="preserve"> </w:t>
      </w:r>
      <w:proofErr w:type="spellStart"/>
      <w:r w:rsidRPr="003F54E4">
        <w:rPr>
          <w:b/>
          <w:bCs/>
        </w:rPr>
        <w:t>olujno</w:t>
      </w:r>
      <w:proofErr w:type="spellEnd"/>
      <w:r w:rsidRPr="003F54E4">
        <w:rPr>
          <w:b/>
          <w:bCs/>
        </w:rPr>
        <w:t xml:space="preserve"> </w:t>
      </w:r>
      <w:proofErr w:type="spellStart"/>
      <w:r w:rsidRPr="003F54E4">
        <w:rPr>
          <w:b/>
          <w:bCs/>
        </w:rPr>
        <w:t>i</w:t>
      </w:r>
      <w:proofErr w:type="spellEnd"/>
      <w:r w:rsidRPr="003F54E4">
        <w:rPr>
          <w:b/>
          <w:bCs/>
        </w:rPr>
        <w:t xml:space="preserve"> </w:t>
      </w:r>
      <w:proofErr w:type="spellStart"/>
      <w:r w:rsidRPr="003F54E4">
        <w:rPr>
          <w:b/>
          <w:bCs/>
        </w:rPr>
        <w:t>orkansko</w:t>
      </w:r>
      <w:proofErr w:type="spellEnd"/>
      <w:r w:rsidRPr="003F54E4">
        <w:rPr>
          <w:b/>
          <w:bCs/>
        </w:rPr>
        <w:t xml:space="preserve"> </w:t>
      </w:r>
      <w:proofErr w:type="spellStart"/>
      <w:r w:rsidRPr="003F54E4">
        <w:rPr>
          <w:b/>
          <w:bCs/>
        </w:rPr>
        <w:t>nevrijeme</w:t>
      </w:r>
      <w:proofErr w:type="spellEnd"/>
    </w:p>
    <w:p w14:paraId="02E6AE4D" w14:textId="77777777" w:rsidR="00750519" w:rsidRPr="00750519" w:rsidRDefault="00750519" w:rsidP="00750519">
      <w:pPr>
        <w:spacing w:after="120" w:line="276" w:lineRule="auto"/>
        <w:jc w:val="both"/>
        <w:rPr>
          <w:rFonts w:eastAsiaTheme="minorHAnsi"/>
          <w:sz w:val="24"/>
          <w:lang w:eastAsia="hr-HR"/>
        </w:rPr>
      </w:pPr>
      <w:r w:rsidRPr="00750519">
        <w:rPr>
          <w:rFonts w:eastAsiaTheme="minorHAnsi"/>
          <w:sz w:val="24"/>
          <w:lang w:eastAsia="hr-HR"/>
        </w:rPr>
        <w:t xml:space="preserve">Prilikom projektiranja objekata voditi računa da isti izdrže opterećenja navedenih vrijednosti koje podrazumijevaju olujni i orkanski vjetar. </w:t>
      </w:r>
    </w:p>
    <w:p w14:paraId="66B9675D" w14:textId="77777777" w:rsidR="00750519" w:rsidRPr="00750519" w:rsidRDefault="00750519" w:rsidP="00750519">
      <w:pPr>
        <w:spacing w:after="120" w:line="276" w:lineRule="auto"/>
        <w:jc w:val="both"/>
        <w:rPr>
          <w:rFonts w:eastAsiaTheme="minorHAnsi"/>
          <w:sz w:val="24"/>
          <w:lang w:eastAsia="hr-HR"/>
        </w:rPr>
      </w:pPr>
      <w:r w:rsidRPr="00750519">
        <w:rPr>
          <w:rFonts w:eastAsiaTheme="minorHAnsi"/>
          <w:sz w:val="24"/>
          <w:lang w:eastAsia="hr-HR"/>
        </w:rPr>
        <w:t xml:space="preserve">Uz prometnice koje prolaze kroz šumsko područje održavati svijetle pruge bez vegetacije i sastojina kako uslijed olujnog i orkanskog nevremena ne bi došlo do ugrožavanja prometa i njegovih sudionika. </w:t>
      </w:r>
    </w:p>
    <w:p w14:paraId="71BF514D" w14:textId="77777777" w:rsidR="00750519" w:rsidRPr="00750519" w:rsidRDefault="00750519" w:rsidP="00750519">
      <w:pPr>
        <w:spacing w:after="120" w:line="276" w:lineRule="auto"/>
        <w:jc w:val="both"/>
        <w:rPr>
          <w:rFonts w:eastAsiaTheme="minorHAnsi"/>
          <w:sz w:val="24"/>
          <w:lang w:eastAsia="hr-HR"/>
        </w:rPr>
      </w:pPr>
      <w:r w:rsidRPr="00750519">
        <w:rPr>
          <w:rFonts w:eastAsiaTheme="minorHAnsi"/>
          <w:sz w:val="24"/>
          <w:lang w:eastAsia="hr-HR"/>
        </w:rPr>
        <w:t xml:space="preserve">Izbor građevnog materijala, a posebno za izgradnju krovišta i nadstrešnica, treba prilagoditi jačini vjetra. </w:t>
      </w:r>
    </w:p>
    <w:p w14:paraId="539EFD51" w14:textId="77777777" w:rsidR="00750519" w:rsidRPr="00750519" w:rsidRDefault="00750519" w:rsidP="00750519">
      <w:pPr>
        <w:spacing w:after="120" w:line="276" w:lineRule="auto"/>
        <w:jc w:val="both"/>
        <w:rPr>
          <w:rFonts w:eastAsiaTheme="minorHAnsi"/>
          <w:sz w:val="24"/>
          <w:lang w:eastAsia="hr-HR"/>
        </w:rPr>
      </w:pPr>
      <w:r w:rsidRPr="00750519">
        <w:rPr>
          <w:rFonts w:eastAsiaTheme="minorHAnsi"/>
          <w:sz w:val="24"/>
          <w:lang w:eastAsia="hr-HR"/>
        </w:rPr>
        <w:t>Na prometnicama se, na mjestima gdje postoji opasnost od udara vjetra olujne jačine, trebaju postavljati posebni zaštitni vjetrobrani (kameni i/ili betonski zidovi te perforirane stijene i/ili segmentni vjetrobrani) i posebni znakovi upozorenja.</w:t>
      </w:r>
    </w:p>
    <w:p w14:paraId="1569007E" w14:textId="77777777" w:rsidR="00750519" w:rsidRPr="003F54E4" w:rsidRDefault="00750519" w:rsidP="0009750B">
      <w:pPr>
        <w:pStyle w:val="Odlomakpopisa"/>
        <w:numPr>
          <w:ilvl w:val="0"/>
          <w:numId w:val="78"/>
        </w:numPr>
        <w:ind w:left="714" w:hanging="357"/>
        <w:rPr>
          <w:b/>
          <w:bCs/>
        </w:rPr>
      </w:pPr>
      <w:proofErr w:type="spellStart"/>
      <w:r w:rsidRPr="003F54E4">
        <w:rPr>
          <w:b/>
          <w:bCs/>
        </w:rPr>
        <w:t>Suše</w:t>
      </w:r>
      <w:proofErr w:type="spellEnd"/>
    </w:p>
    <w:p w14:paraId="20D822A8" w14:textId="67D5616A" w:rsidR="003F54E4" w:rsidRDefault="00750519" w:rsidP="00750519">
      <w:pPr>
        <w:spacing w:after="120" w:line="276" w:lineRule="auto"/>
        <w:jc w:val="both"/>
        <w:rPr>
          <w:rFonts w:eastAsiaTheme="minorHAnsi"/>
          <w:bCs/>
          <w:sz w:val="24"/>
          <w:lang w:eastAsia="hr-HR"/>
        </w:rPr>
      </w:pPr>
      <w:r w:rsidRPr="00750519">
        <w:rPr>
          <w:rFonts w:eastAsiaTheme="minorHAnsi"/>
          <w:sz w:val="24"/>
          <w:lang w:eastAsia="hr-HR"/>
        </w:rPr>
        <w:t>Od urbanističkih mjera u svrhu efikasne zaštite od</w:t>
      </w:r>
      <w:r w:rsidRPr="00750519">
        <w:rPr>
          <w:rFonts w:eastAsiaTheme="minorHAnsi"/>
          <w:bCs/>
          <w:sz w:val="24"/>
          <w:lang w:eastAsia="hr-HR"/>
        </w:rPr>
        <w:t xml:space="preserve"> suše i smanjenju eventualnih šteta potrebno je sagledati mogućnost korištenja raspoloživih kapaciteta vode u  rijekama  Bednji i Plitvici za navodnjavanje okolnih poljoprivrednih površina izgradnjom sustav</w:t>
      </w:r>
      <w:r w:rsidR="006830C3">
        <w:rPr>
          <w:rFonts w:eastAsiaTheme="minorHAnsi"/>
          <w:bCs/>
          <w:sz w:val="24"/>
          <w:lang w:eastAsia="hr-HR"/>
        </w:rPr>
        <w:t>a</w:t>
      </w:r>
      <w:r w:rsidRPr="00750519">
        <w:rPr>
          <w:rFonts w:eastAsiaTheme="minorHAnsi"/>
          <w:bCs/>
          <w:sz w:val="24"/>
          <w:lang w:eastAsia="hr-HR"/>
        </w:rPr>
        <w:t xml:space="preserve"> navodnjavanja. </w:t>
      </w:r>
    </w:p>
    <w:p w14:paraId="7C3251FE" w14:textId="77777777" w:rsidR="00750519" w:rsidRPr="003F54E4" w:rsidRDefault="00750519" w:rsidP="0009750B">
      <w:pPr>
        <w:pStyle w:val="Odlomakpopisa"/>
        <w:numPr>
          <w:ilvl w:val="0"/>
          <w:numId w:val="78"/>
        </w:numPr>
        <w:ind w:left="714" w:hanging="357"/>
        <w:rPr>
          <w:rFonts w:eastAsia="Times New Roman"/>
          <w:b/>
          <w:bCs/>
          <w:lang w:eastAsia="hr-HR"/>
        </w:rPr>
      </w:pPr>
      <w:proofErr w:type="spellStart"/>
      <w:r w:rsidRPr="003F54E4">
        <w:rPr>
          <w:b/>
          <w:bCs/>
        </w:rPr>
        <w:t>Epidemije</w:t>
      </w:r>
      <w:proofErr w:type="spellEnd"/>
      <w:r w:rsidRPr="003F54E4">
        <w:rPr>
          <w:b/>
          <w:bCs/>
        </w:rPr>
        <w:t xml:space="preserve"> </w:t>
      </w:r>
      <w:proofErr w:type="spellStart"/>
      <w:r w:rsidRPr="003F54E4">
        <w:rPr>
          <w:b/>
          <w:bCs/>
        </w:rPr>
        <w:t>i</w:t>
      </w:r>
      <w:proofErr w:type="spellEnd"/>
      <w:r w:rsidRPr="003F54E4">
        <w:rPr>
          <w:b/>
          <w:bCs/>
        </w:rPr>
        <w:t xml:space="preserve"> </w:t>
      </w:r>
      <w:proofErr w:type="spellStart"/>
      <w:r w:rsidRPr="003F54E4">
        <w:rPr>
          <w:b/>
          <w:bCs/>
        </w:rPr>
        <w:t>pandemije</w:t>
      </w:r>
      <w:proofErr w:type="spellEnd"/>
    </w:p>
    <w:p w14:paraId="318081F9" w14:textId="2A3BF31B" w:rsidR="00750519" w:rsidRPr="00750519" w:rsidRDefault="00750519" w:rsidP="00750519">
      <w:pPr>
        <w:tabs>
          <w:tab w:val="left" w:pos="284"/>
        </w:tabs>
        <w:spacing w:line="276" w:lineRule="auto"/>
        <w:jc w:val="both"/>
        <w:rPr>
          <w:rFonts w:ascii="Calibri" w:eastAsiaTheme="minorHAnsi" w:hAnsi="Calibri"/>
          <w:sz w:val="24"/>
          <w:szCs w:val="24"/>
        </w:rPr>
      </w:pPr>
      <w:r w:rsidRPr="00750519">
        <w:rPr>
          <w:rFonts w:ascii="Calibri" w:eastAsiaTheme="minorHAnsi" w:hAnsi="Calibri"/>
          <w:sz w:val="24"/>
          <w:szCs w:val="24"/>
        </w:rPr>
        <w:t xml:space="preserve">Obzirom na mogućnost pojave zaraznih bolesti životinja i ptica na području </w:t>
      </w:r>
      <w:r w:rsidR="006830C3" w:rsidRPr="00750519">
        <w:rPr>
          <w:rFonts w:ascii="Calibri" w:eastAsiaTheme="minorHAnsi" w:hAnsi="Calibri"/>
          <w:sz w:val="24"/>
          <w:szCs w:val="24"/>
        </w:rPr>
        <w:t xml:space="preserve">grada </w:t>
      </w:r>
      <w:r w:rsidR="003F54E4">
        <w:rPr>
          <w:rFonts w:ascii="Calibri" w:eastAsiaTheme="minorHAnsi" w:hAnsi="Calibri"/>
          <w:sz w:val="24"/>
          <w:szCs w:val="24"/>
        </w:rPr>
        <w:t>Ivanca</w:t>
      </w:r>
      <w:r w:rsidRPr="00750519">
        <w:rPr>
          <w:rFonts w:ascii="Calibri" w:eastAsiaTheme="minorHAnsi" w:hAnsi="Calibri"/>
          <w:sz w:val="24"/>
          <w:szCs w:val="24"/>
        </w:rPr>
        <w:t xml:space="preserve">, a u cilju sprječavanja njihovog daljnjeg širenja na ostale životinje i ljude, u prostorne planove ugraditi odredbe koje utvrđuju granice i udaljenosti farmi za intenzivni uzgoj životinja u odnosu na naselje i u odnosu na druge farme u blizini. Isto tako potrebno je oko objekta farme ostaviti dovoljno prostora za stvaranje dezinfekcionih barijera u slučaju potrebe. </w:t>
      </w:r>
    </w:p>
    <w:p w14:paraId="2A06FB4F" w14:textId="77777777" w:rsidR="00750519" w:rsidRPr="003F54E4" w:rsidRDefault="00750519" w:rsidP="0009750B">
      <w:pPr>
        <w:pStyle w:val="Odlomakpopisa"/>
        <w:numPr>
          <w:ilvl w:val="0"/>
          <w:numId w:val="78"/>
        </w:numPr>
        <w:ind w:left="714" w:hanging="357"/>
        <w:rPr>
          <w:b/>
          <w:bCs/>
        </w:rPr>
      </w:pPr>
      <w:proofErr w:type="spellStart"/>
      <w:r w:rsidRPr="003F54E4">
        <w:rPr>
          <w:b/>
          <w:bCs/>
        </w:rPr>
        <w:t>Klizišta</w:t>
      </w:r>
      <w:proofErr w:type="spellEnd"/>
    </w:p>
    <w:p w14:paraId="68E3D4F9"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U svrhu efikasne zaštite od klizišta na području potencijalnih klizišta u slučaju gradnje propisati obavezu geološkog ispitivanja tla te zabraniti izgradnju stambenih, poslovnih i drugih građevina na područjima bilo potencijalnih ili postojećih klizišta.</w:t>
      </w:r>
    </w:p>
    <w:p w14:paraId="076E350B" w14:textId="77777777" w:rsidR="00750519" w:rsidRPr="00750519" w:rsidRDefault="00750519" w:rsidP="00750519">
      <w:pPr>
        <w:spacing w:after="120" w:line="276" w:lineRule="auto"/>
        <w:jc w:val="both"/>
        <w:rPr>
          <w:rFonts w:eastAsiaTheme="minorHAnsi"/>
          <w:sz w:val="24"/>
        </w:rPr>
      </w:pPr>
      <w:r w:rsidRPr="00750519">
        <w:rPr>
          <w:rFonts w:eastAsiaTheme="minorHAnsi"/>
          <w:sz w:val="24"/>
        </w:rPr>
        <w:t>Ograničiti individualnu stambenu izgradnju na kosinama brda, potencijalnih klizišta.</w:t>
      </w:r>
    </w:p>
    <w:p w14:paraId="29F59FA5" w14:textId="77777777" w:rsidR="00750519" w:rsidRPr="003F54E4" w:rsidRDefault="00750519" w:rsidP="0009750B">
      <w:pPr>
        <w:pStyle w:val="Odlomakpopisa"/>
        <w:numPr>
          <w:ilvl w:val="0"/>
          <w:numId w:val="78"/>
        </w:numPr>
        <w:ind w:left="714" w:hanging="357"/>
        <w:rPr>
          <w:b/>
          <w:bCs/>
        </w:rPr>
      </w:pPr>
      <w:proofErr w:type="spellStart"/>
      <w:r w:rsidRPr="003F54E4">
        <w:rPr>
          <w:b/>
          <w:bCs/>
        </w:rPr>
        <w:t>Industrijske</w:t>
      </w:r>
      <w:proofErr w:type="spellEnd"/>
      <w:r w:rsidRPr="003F54E4">
        <w:rPr>
          <w:b/>
          <w:bCs/>
        </w:rPr>
        <w:t xml:space="preserve"> </w:t>
      </w:r>
      <w:proofErr w:type="spellStart"/>
      <w:r w:rsidRPr="003F54E4">
        <w:rPr>
          <w:b/>
          <w:bCs/>
        </w:rPr>
        <w:t>nesreće</w:t>
      </w:r>
      <w:proofErr w:type="spellEnd"/>
    </w:p>
    <w:p w14:paraId="69F465F4" w14:textId="58EA0D54" w:rsidR="00750519" w:rsidRPr="00750519" w:rsidRDefault="00750519" w:rsidP="00750519">
      <w:pPr>
        <w:spacing w:after="120" w:line="276" w:lineRule="auto"/>
        <w:jc w:val="both"/>
        <w:rPr>
          <w:rFonts w:eastAsiaTheme="minorHAnsi"/>
          <w:sz w:val="24"/>
        </w:rPr>
      </w:pPr>
      <w:r w:rsidRPr="00750519">
        <w:rPr>
          <w:rFonts w:eastAsiaTheme="minorHAnsi"/>
          <w:sz w:val="24"/>
        </w:rPr>
        <w:t>U blizini lokacija gdje se proizvode, skladište, prerađuju, prevoze, sakupljaju ili obavljaju druge radnje s opasnim tvarima ne preporučuje se gradnja objekata u kojem boravi veći broj osoba (dječji vrtići, škole, sportske dvorane, stambene građevine i sl.).</w:t>
      </w:r>
    </w:p>
    <w:p w14:paraId="5FF82704" w14:textId="260E31AC" w:rsidR="00750519" w:rsidRPr="00750519" w:rsidRDefault="00750519" w:rsidP="005E315D">
      <w:pPr>
        <w:spacing w:after="240" w:line="276" w:lineRule="auto"/>
        <w:jc w:val="both"/>
        <w:rPr>
          <w:rFonts w:eastAsiaTheme="minorHAnsi"/>
          <w:sz w:val="24"/>
        </w:rPr>
      </w:pPr>
      <w:r w:rsidRPr="00750519">
        <w:rPr>
          <w:rFonts w:eastAsiaTheme="minorHAnsi"/>
          <w:sz w:val="24"/>
        </w:rPr>
        <w:t xml:space="preserve">Nove objekte koji se planiraju graditi, a u kojima se proizvode, skladište, prerađuju, prevoze, sakupljaju ili obavljaju druge radnje s opasnim tvarima potrebno je locirati na način da u slučaju nesreće ne ugrožavaju stanovništvo (rubni dijelovi poslovnih zona). </w:t>
      </w:r>
    </w:p>
    <w:p w14:paraId="7AEB1BC8" w14:textId="77777777" w:rsidR="005E315D" w:rsidRPr="005E315D" w:rsidRDefault="005E315D" w:rsidP="005E315D">
      <w:pPr>
        <w:spacing w:after="200" w:line="276" w:lineRule="auto"/>
        <w:jc w:val="both"/>
        <w:rPr>
          <w:rFonts w:ascii="Calibri" w:eastAsia="Calibri" w:hAnsi="Calibri" w:cs="Times New Roman"/>
          <w:sz w:val="24"/>
        </w:rPr>
      </w:pPr>
      <w:r w:rsidRPr="005E315D">
        <w:rPr>
          <w:rFonts w:ascii="Calibri" w:eastAsia="Calibri" w:hAnsi="Calibri" w:cs="Times New Roman"/>
          <w:sz w:val="24"/>
        </w:rPr>
        <w:lastRenderedPageBreak/>
        <w:t xml:space="preserve">Ocjena stanja prostornog planiranja, izrade prostornih i urbanističkih planova razvoja te planskog korištenja zemljišta procijenjena je </w:t>
      </w:r>
      <w:r w:rsidRPr="005E315D">
        <w:rPr>
          <w:rFonts w:ascii="Calibri" w:eastAsia="Calibri" w:hAnsi="Calibri" w:cs="Times New Roman"/>
          <w:b/>
          <w:sz w:val="24"/>
        </w:rPr>
        <w:t>visokom razinom spremnosti</w:t>
      </w:r>
      <w:r w:rsidRPr="005E315D">
        <w:rPr>
          <w:rFonts w:ascii="Calibri" w:eastAsia="Calibri" w:hAnsi="Calibri" w:cs="Times New Roman"/>
          <w:sz w:val="24"/>
        </w:rPr>
        <w:t>.</w:t>
      </w:r>
    </w:p>
    <w:p w14:paraId="18453A6B" w14:textId="34F9BCFD" w:rsidR="00B12D22" w:rsidRPr="00B12D22" w:rsidRDefault="00B12D22" w:rsidP="00B12D22">
      <w:pPr>
        <w:pStyle w:val="Naslov3"/>
      </w:pPr>
      <w:bookmarkStart w:id="554" w:name="_Toc4137385"/>
      <w:bookmarkStart w:id="555" w:name="_Toc19619375"/>
      <w:bookmarkStart w:id="556" w:name="_Toc65821420"/>
      <w:bookmarkStart w:id="557" w:name="_Hlk15475848"/>
      <w:bookmarkEnd w:id="552"/>
      <w:r w:rsidRPr="00B12D22">
        <w:t>Ocjena fiskalne situacije i njezine perspektive</w:t>
      </w:r>
      <w:bookmarkEnd w:id="554"/>
      <w:bookmarkEnd w:id="555"/>
      <w:bookmarkEnd w:id="556"/>
      <w:r w:rsidRPr="00B12D22">
        <w:t xml:space="preserve"> </w:t>
      </w:r>
    </w:p>
    <w:p w14:paraId="086CB501" w14:textId="77777777" w:rsidR="008244C2" w:rsidRDefault="008F1120" w:rsidP="00B12D22">
      <w:pPr>
        <w:pStyle w:val="Odlomakpopisa11"/>
      </w:pPr>
      <w:r>
        <w:t xml:space="preserve">Sukladno </w:t>
      </w:r>
      <w:r w:rsidR="00B12D22" w:rsidRPr="00B12D22">
        <w:t xml:space="preserve">Zakonu o sustavu civilne zaštite, izvršno tijelo </w:t>
      </w:r>
      <w:r w:rsidR="0083285B">
        <w:t xml:space="preserve">jedinice lokalne samouprave </w:t>
      </w:r>
      <w:r w:rsidR="00B12D22" w:rsidRPr="00B12D22">
        <w:t xml:space="preserve">je odgovorno za osnivanje, razvoj i financiranje, opremanje, osposobljavanje i uvježbavanje operativnih snaga sustava civilne zaštite. </w:t>
      </w:r>
    </w:p>
    <w:p w14:paraId="32DED910" w14:textId="4180E18C" w:rsidR="00B12D22" w:rsidRDefault="00B12D22" w:rsidP="00B12D22">
      <w:pPr>
        <w:pStyle w:val="Odlomakpopisa11"/>
      </w:pPr>
      <w:r w:rsidRPr="00B12D22">
        <w:t>Stoga je</w:t>
      </w:r>
      <w:r w:rsidR="000F6085">
        <w:t xml:space="preserve"> </w:t>
      </w:r>
      <w:r w:rsidR="008244C2">
        <w:t>Grad Ivanec</w:t>
      </w:r>
      <w:r w:rsidRPr="00237E16">
        <w:t>, sukladno zakonskim obvezama i mogućnostima, osigura</w:t>
      </w:r>
      <w:r w:rsidR="008244C2">
        <w:t>o</w:t>
      </w:r>
      <w:r w:rsidRPr="00237E16">
        <w:t xml:space="preserve"> sredstva za financiranje sustava civilne zaštite kako slijedi:</w:t>
      </w:r>
    </w:p>
    <w:p w14:paraId="48F79D03" w14:textId="5DDE0C67" w:rsidR="00237E16" w:rsidRDefault="00237E16" w:rsidP="00237E16">
      <w:pPr>
        <w:pStyle w:val="Opisslike"/>
        <w:keepNext/>
        <w:spacing w:line="276" w:lineRule="auto"/>
      </w:pPr>
      <w:bookmarkStart w:id="558" w:name="_Toc14434388"/>
      <w:bookmarkStart w:id="559" w:name="_Toc65821504"/>
      <w:bookmarkEnd w:id="557"/>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59</w:t>
      </w:r>
      <w:r w:rsidR="007A65BC">
        <w:rPr>
          <w:noProof/>
        </w:rPr>
        <w:fldChar w:fldCharType="end"/>
      </w:r>
      <w:r>
        <w:t xml:space="preserve">. </w:t>
      </w:r>
      <w:r w:rsidRPr="00237E16">
        <w:t>Financijska sredstva predviđena za sudionike sustava civilne zaštite</w:t>
      </w:r>
      <w:r>
        <w:t xml:space="preserve"> u 20</w:t>
      </w:r>
      <w:r w:rsidR="005E315D">
        <w:t>2</w:t>
      </w:r>
      <w:r>
        <w:t>1. godini</w:t>
      </w:r>
      <w:bookmarkEnd w:id="558"/>
      <w:bookmarkEnd w:id="559"/>
    </w:p>
    <w:tbl>
      <w:tblPr>
        <w:tblStyle w:val="Reetkatablice6"/>
        <w:tblW w:w="0" w:type="auto"/>
        <w:tblLook w:val="04A0" w:firstRow="1" w:lastRow="0" w:firstColumn="1" w:lastColumn="0" w:noHBand="0" w:noVBand="1"/>
      </w:tblPr>
      <w:tblGrid>
        <w:gridCol w:w="6149"/>
        <w:gridCol w:w="2628"/>
      </w:tblGrid>
      <w:tr w:rsidR="00237E16" w:rsidRPr="00FF1855" w14:paraId="5CA63B25" w14:textId="77777777" w:rsidTr="00237E16">
        <w:tc>
          <w:tcPr>
            <w:tcW w:w="6149" w:type="dxa"/>
            <w:vAlign w:val="center"/>
          </w:tcPr>
          <w:p w14:paraId="2BFDB109" w14:textId="24DC6403" w:rsidR="00237E16" w:rsidRPr="00FF1855" w:rsidRDefault="00FF1855" w:rsidP="00FF1855">
            <w:pPr>
              <w:jc w:val="center"/>
              <w:rPr>
                <w:rFonts w:asciiTheme="minorHAnsi" w:hAnsiTheme="minorHAnsi" w:cstheme="minorHAnsi"/>
                <w:b/>
                <w:lang w:eastAsia="zh-CN"/>
              </w:rPr>
            </w:pPr>
            <w:r w:rsidRPr="00FF1855">
              <w:rPr>
                <w:rFonts w:asciiTheme="minorHAnsi" w:hAnsiTheme="minorHAnsi" w:cstheme="minorHAnsi"/>
                <w:b/>
                <w:lang w:eastAsia="zh-CN"/>
              </w:rPr>
              <w:t>NOSITELJ KORIŠTENJA FINANCIJSKIH</w:t>
            </w:r>
            <w:r>
              <w:rPr>
                <w:rFonts w:asciiTheme="minorHAnsi" w:hAnsiTheme="minorHAnsi" w:cstheme="minorHAnsi"/>
                <w:b/>
                <w:lang w:eastAsia="zh-CN"/>
              </w:rPr>
              <w:t xml:space="preserve"> </w:t>
            </w:r>
            <w:r w:rsidRPr="00FF1855">
              <w:rPr>
                <w:rFonts w:asciiTheme="minorHAnsi" w:hAnsiTheme="minorHAnsi" w:cstheme="minorHAnsi"/>
                <w:b/>
                <w:lang w:eastAsia="zh-CN"/>
              </w:rPr>
              <w:t>SREDSTAVA IZ PRORAČUNA</w:t>
            </w:r>
          </w:p>
        </w:tc>
        <w:tc>
          <w:tcPr>
            <w:tcW w:w="2628" w:type="dxa"/>
            <w:vAlign w:val="center"/>
          </w:tcPr>
          <w:p w14:paraId="3E7D6B5B" w14:textId="77777777" w:rsidR="00237E16" w:rsidRPr="00FF1855" w:rsidRDefault="00237E16" w:rsidP="00237E16">
            <w:pPr>
              <w:jc w:val="center"/>
              <w:rPr>
                <w:rFonts w:asciiTheme="minorHAnsi" w:hAnsiTheme="minorHAnsi" w:cstheme="minorHAnsi"/>
                <w:b/>
                <w:lang w:eastAsia="zh-CN"/>
              </w:rPr>
            </w:pPr>
            <w:r w:rsidRPr="00FF1855">
              <w:rPr>
                <w:rFonts w:asciiTheme="minorHAnsi" w:hAnsiTheme="minorHAnsi" w:cstheme="minorHAnsi"/>
                <w:b/>
                <w:lang w:eastAsia="zh-CN"/>
              </w:rPr>
              <w:t>IZNOS</w:t>
            </w:r>
          </w:p>
          <w:p w14:paraId="6C8C47AA" w14:textId="77777777" w:rsidR="00237E16" w:rsidRPr="00FF1855" w:rsidRDefault="00237E16" w:rsidP="00237E16">
            <w:pPr>
              <w:jc w:val="center"/>
              <w:rPr>
                <w:rFonts w:asciiTheme="minorHAnsi" w:hAnsiTheme="minorHAnsi" w:cstheme="minorHAnsi"/>
                <w:b/>
                <w:lang w:eastAsia="zh-CN"/>
              </w:rPr>
            </w:pPr>
            <w:r w:rsidRPr="00FF1855">
              <w:rPr>
                <w:rFonts w:asciiTheme="minorHAnsi" w:hAnsiTheme="minorHAnsi" w:cstheme="minorHAnsi"/>
                <w:b/>
                <w:lang w:eastAsia="zh-CN"/>
              </w:rPr>
              <w:t>-kn-</w:t>
            </w:r>
          </w:p>
        </w:tc>
      </w:tr>
      <w:tr w:rsidR="00237E16" w:rsidRPr="00FF1855" w14:paraId="3A01B9FE" w14:textId="77777777" w:rsidTr="00237E16">
        <w:tc>
          <w:tcPr>
            <w:tcW w:w="6149" w:type="dxa"/>
          </w:tcPr>
          <w:p w14:paraId="7037D3FA" w14:textId="4868D1DC" w:rsidR="00237E16" w:rsidRPr="00FF1855" w:rsidRDefault="008244C2" w:rsidP="00237E16">
            <w:pPr>
              <w:jc w:val="both"/>
              <w:rPr>
                <w:rFonts w:asciiTheme="minorHAnsi" w:hAnsiTheme="minorHAnsi" w:cstheme="minorHAnsi"/>
                <w:lang w:eastAsia="zh-CN"/>
              </w:rPr>
            </w:pPr>
            <w:r w:rsidRPr="00FF1855">
              <w:rPr>
                <w:rFonts w:asciiTheme="minorHAnsi" w:hAnsiTheme="minorHAnsi" w:cstheme="minorHAnsi"/>
                <w:lang w:eastAsia="zh-CN"/>
              </w:rPr>
              <w:t>Vatrogasna zajednica Grada Ivanca</w:t>
            </w:r>
          </w:p>
        </w:tc>
        <w:tc>
          <w:tcPr>
            <w:tcW w:w="2628" w:type="dxa"/>
            <w:vAlign w:val="center"/>
          </w:tcPr>
          <w:p w14:paraId="28CC2059" w14:textId="7F1CF3D0" w:rsidR="00237E16" w:rsidRPr="00FF1855" w:rsidRDefault="008244C2" w:rsidP="00237E16">
            <w:pPr>
              <w:jc w:val="center"/>
              <w:rPr>
                <w:rFonts w:asciiTheme="minorHAnsi" w:hAnsiTheme="minorHAnsi" w:cstheme="minorHAnsi"/>
                <w:lang w:eastAsia="zh-CN"/>
              </w:rPr>
            </w:pPr>
            <w:r w:rsidRPr="00FF1855">
              <w:rPr>
                <w:rFonts w:asciiTheme="minorHAnsi" w:hAnsiTheme="minorHAnsi" w:cstheme="minorHAnsi"/>
                <w:lang w:eastAsia="zh-CN"/>
              </w:rPr>
              <w:t>770.000,00</w:t>
            </w:r>
          </w:p>
        </w:tc>
      </w:tr>
      <w:tr w:rsidR="00237E16" w:rsidRPr="00FF1855" w14:paraId="36DFF084" w14:textId="77777777" w:rsidTr="00237E16">
        <w:tc>
          <w:tcPr>
            <w:tcW w:w="6149" w:type="dxa"/>
          </w:tcPr>
          <w:p w14:paraId="6F491FEF" w14:textId="4E10FAAF" w:rsidR="00237E16" w:rsidRPr="00FF1855" w:rsidRDefault="008244C2" w:rsidP="00237E16">
            <w:pPr>
              <w:jc w:val="both"/>
              <w:rPr>
                <w:rFonts w:asciiTheme="minorHAnsi" w:hAnsiTheme="minorHAnsi" w:cstheme="minorHAnsi"/>
                <w:lang w:eastAsia="zh-CN"/>
              </w:rPr>
            </w:pPr>
            <w:r w:rsidRPr="00FF1855">
              <w:rPr>
                <w:rFonts w:asciiTheme="minorHAnsi" w:hAnsiTheme="minorHAnsi" w:cstheme="minorHAnsi"/>
                <w:lang w:eastAsia="zh-CN"/>
              </w:rPr>
              <w:t>Gradsko društvo Crvenog križa Ivanec</w:t>
            </w:r>
          </w:p>
        </w:tc>
        <w:tc>
          <w:tcPr>
            <w:tcW w:w="2628" w:type="dxa"/>
            <w:vAlign w:val="center"/>
          </w:tcPr>
          <w:p w14:paraId="635B0BC8" w14:textId="599709E0" w:rsidR="00237E16" w:rsidRPr="00FF1855" w:rsidRDefault="008244C2" w:rsidP="00237E16">
            <w:pPr>
              <w:jc w:val="center"/>
              <w:rPr>
                <w:rFonts w:asciiTheme="minorHAnsi" w:hAnsiTheme="minorHAnsi" w:cstheme="minorHAnsi"/>
                <w:lang w:eastAsia="zh-CN"/>
              </w:rPr>
            </w:pPr>
            <w:r w:rsidRPr="00FF1855">
              <w:rPr>
                <w:rFonts w:asciiTheme="minorHAnsi" w:hAnsiTheme="minorHAnsi" w:cstheme="minorHAnsi"/>
                <w:lang w:eastAsia="zh-CN"/>
              </w:rPr>
              <w:t>234.000,00</w:t>
            </w:r>
          </w:p>
        </w:tc>
      </w:tr>
      <w:tr w:rsidR="00237E16" w:rsidRPr="00FF1855" w14:paraId="394E3F07" w14:textId="77777777" w:rsidTr="00237E16">
        <w:tc>
          <w:tcPr>
            <w:tcW w:w="6149" w:type="dxa"/>
          </w:tcPr>
          <w:p w14:paraId="481AD144" w14:textId="74245AB3" w:rsidR="00237E16" w:rsidRPr="00FF1855" w:rsidRDefault="008244C2" w:rsidP="00237E16">
            <w:pPr>
              <w:jc w:val="both"/>
              <w:rPr>
                <w:rFonts w:asciiTheme="minorHAnsi" w:hAnsiTheme="minorHAnsi" w:cstheme="minorHAnsi"/>
                <w:lang w:eastAsia="zh-CN"/>
              </w:rPr>
            </w:pPr>
            <w:r w:rsidRPr="00FF1855">
              <w:rPr>
                <w:rFonts w:asciiTheme="minorHAnsi" w:hAnsiTheme="minorHAnsi" w:cstheme="minorHAnsi"/>
                <w:lang w:eastAsia="zh-CN"/>
              </w:rPr>
              <w:t>HGSS – Stanica Varaždin</w:t>
            </w:r>
          </w:p>
        </w:tc>
        <w:tc>
          <w:tcPr>
            <w:tcW w:w="2628" w:type="dxa"/>
            <w:vAlign w:val="center"/>
          </w:tcPr>
          <w:p w14:paraId="47DB0B53" w14:textId="1223542E" w:rsidR="00237E16" w:rsidRPr="00FF1855" w:rsidRDefault="008244C2" w:rsidP="00237E16">
            <w:pPr>
              <w:jc w:val="center"/>
              <w:rPr>
                <w:rFonts w:asciiTheme="minorHAnsi" w:hAnsiTheme="minorHAnsi" w:cstheme="minorHAnsi"/>
                <w:lang w:eastAsia="zh-CN"/>
              </w:rPr>
            </w:pPr>
            <w:r w:rsidRPr="00FF1855">
              <w:rPr>
                <w:rFonts w:asciiTheme="minorHAnsi" w:hAnsiTheme="minorHAnsi" w:cstheme="minorHAnsi"/>
                <w:lang w:eastAsia="zh-CN"/>
              </w:rPr>
              <w:t>22.000,00</w:t>
            </w:r>
          </w:p>
        </w:tc>
      </w:tr>
      <w:tr w:rsidR="00237E16" w:rsidRPr="00FF1855" w14:paraId="786F6D97" w14:textId="77777777" w:rsidTr="00237E16">
        <w:tc>
          <w:tcPr>
            <w:tcW w:w="6149" w:type="dxa"/>
          </w:tcPr>
          <w:p w14:paraId="09D4BB26" w14:textId="571B4DAE" w:rsidR="00237E16" w:rsidRPr="00FF1855" w:rsidRDefault="008244C2" w:rsidP="00237E16">
            <w:pPr>
              <w:jc w:val="both"/>
              <w:rPr>
                <w:rFonts w:asciiTheme="minorHAnsi" w:hAnsiTheme="minorHAnsi" w:cstheme="minorHAnsi"/>
                <w:lang w:eastAsia="zh-CN"/>
              </w:rPr>
            </w:pPr>
            <w:r w:rsidRPr="00FF1855">
              <w:rPr>
                <w:rFonts w:asciiTheme="minorHAnsi" w:hAnsiTheme="minorHAnsi" w:cstheme="minorHAnsi"/>
                <w:lang w:eastAsia="zh-CN"/>
              </w:rPr>
              <w:t>Civilna zaštita</w:t>
            </w:r>
          </w:p>
        </w:tc>
        <w:tc>
          <w:tcPr>
            <w:tcW w:w="2628" w:type="dxa"/>
            <w:vAlign w:val="center"/>
          </w:tcPr>
          <w:p w14:paraId="411C5ED8" w14:textId="595E8BF2" w:rsidR="00237E16" w:rsidRPr="00FF1855" w:rsidRDefault="008244C2" w:rsidP="00237E16">
            <w:pPr>
              <w:jc w:val="center"/>
              <w:rPr>
                <w:rFonts w:asciiTheme="minorHAnsi" w:hAnsiTheme="minorHAnsi" w:cstheme="minorHAnsi"/>
                <w:lang w:eastAsia="zh-CN"/>
              </w:rPr>
            </w:pPr>
            <w:r w:rsidRPr="00FF1855">
              <w:rPr>
                <w:rFonts w:asciiTheme="minorHAnsi" w:hAnsiTheme="minorHAnsi" w:cstheme="minorHAnsi"/>
                <w:lang w:eastAsia="zh-CN"/>
              </w:rPr>
              <w:t>50.000,00</w:t>
            </w:r>
          </w:p>
        </w:tc>
      </w:tr>
      <w:tr w:rsidR="00237E16" w:rsidRPr="00237E16" w14:paraId="223D8F57" w14:textId="77777777" w:rsidTr="00237E16">
        <w:trPr>
          <w:trHeight w:val="357"/>
        </w:trPr>
        <w:tc>
          <w:tcPr>
            <w:tcW w:w="6149" w:type="dxa"/>
            <w:vAlign w:val="center"/>
          </w:tcPr>
          <w:p w14:paraId="001B24EE" w14:textId="458A7B6D" w:rsidR="00237E16" w:rsidRPr="00FF1855" w:rsidRDefault="00237E16" w:rsidP="00237E16">
            <w:pPr>
              <w:jc w:val="center"/>
              <w:rPr>
                <w:rFonts w:asciiTheme="minorHAnsi" w:hAnsiTheme="minorHAnsi" w:cstheme="minorHAnsi"/>
                <w:b/>
                <w:bCs/>
                <w:lang w:eastAsia="zh-CN"/>
              </w:rPr>
            </w:pPr>
            <w:r w:rsidRPr="00FF1855">
              <w:rPr>
                <w:rFonts w:asciiTheme="minorHAnsi" w:hAnsiTheme="minorHAnsi" w:cstheme="minorHAnsi"/>
                <w:b/>
                <w:bCs/>
              </w:rPr>
              <w:t>UKUPNO</w:t>
            </w:r>
          </w:p>
        </w:tc>
        <w:tc>
          <w:tcPr>
            <w:tcW w:w="2628" w:type="dxa"/>
            <w:vAlign w:val="center"/>
          </w:tcPr>
          <w:p w14:paraId="2C64632D" w14:textId="7300B9C8" w:rsidR="00237E16" w:rsidRPr="00FF1855" w:rsidRDefault="008244C2" w:rsidP="00237E16">
            <w:pPr>
              <w:jc w:val="center"/>
              <w:rPr>
                <w:rFonts w:asciiTheme="minorHAnsi" w:hAnsiTheme="minorHAnsi" w:cstheme="minorHAnsi"/>
                <w:b/>
                <w:bCs/>
                <w:color w:val="000000"/>
              </w:rPr>
            </w:pPr>
            <w:r w:rsidRPr="00FF1855">
              <w:rPr>
                <w:rFonts w:asciiTheme="minorHAnsi" w:hAnsiTheme="minorHAnsi" w:cstheme="minorHAnsi"/>
                <w:b/>
                <w:bCs/>
                <w:color w:val="000000"/>
              </w:rPr>
              <w:t>1.076.000,00</w:t>
            </w:r>
          </w:p>
        </w:tc>
      </w:tr>
    </w:tbl>
    <w:p w14:paraId="4D005642" w14:textId="33D62E12" w:rsidR="00237E16" w:rsidRPr="0067282E" w:rsidRDefault="00237E16" w:rsidP="003F1F28">
      <w:pPr>
        <w:pStyle w:val="Odlomakpopisa11"/>
        <w:jc w:val="center"/>
        <w:rPr>
          <w:sz w:val="18"/>
          <w:szCs w:val="18"/>
        </w:rPr>
      </w:pPr>
      <w:r w:rsidRPr="0067282E">
        <w:rPr>
          <w:sz w:val="18"/>
          <w:szCs w:val="18"/>
        </w:rPr>
        <w:t xml:space="preserve">Izvor: </w:t>
      </w:r>
      <w:r w:rsidR="003F1F28">
        <w:rPr>
          <w:sz w:val="18"/>
          <w:szCs w:val="18"/>
        </w:rPr>
        <w:t xml:space="preserve">Plan </w:t>
      </w:r>
      <w:r w:rsidRPr="0067282E">
        <w:rPr>
          <w:sz w:val="18"/>
          <w:szCs w:val="18"/>
        </w:rPr>
        <w:t xml:space="preserve">razvoja sustava civilne zaštite na području </w:t>
      </w:r>
      <w:r w:rsidR="00FF1855">
        <w:rPr>
          <w:sz w:val="18"/>
          <w:szCs w:val="18"/>
        </w:rPr>
        <w:t>Grada Ivanca</w:t>
      </w:r>
      <w:r w:rsidR="003F1F28">
        <w:rPr>
          <w:sz w:val="18"/>
          <w:szCs w:val="18"/>
        </w:rPr>
        <w:t xml:space="preserve"> </w:t>
      </w:r>
      <w:r w:rsidRPr="0067282E">
        <w:rPr>
          <w:sz w:val="18"/>
          <w:szCs w:val="18"/>
        </w:rPr>
        <w:t>za 20</w:t>
      </w:r>
      <w:r w:rsidR="003F1F28">
        <w:rPr>
          <w:sz w:val="18"/>
          <w:szCs w:val="18"/>
        </w:rPr>
        <w:t>2</w:t>
      </w:r>
      <w:r w:rsidR="00FF1855">
        <w:rPr>
          <w:sz w:val="18"/>
          <w:szCs w:val="18"/>
        </w:rPr>
        <w:t>1</w:t>
      </w:r>
      <w:r w:rsidRPr="0067282E">
        <w:rPr>
          <w:sz w:val="18"/>
          <w:szCs w:val="18"/>
        </w:rPr>
        <w:t>. godinu</w:t>
      </w:r>
      <w:r w:rsidR="00FF1855">
        <w:rPr>
          <w:sz w:val="18"/>
          <w:szCs w:val="18"/>
        </w:rPr>
        <w:t xml:space="preserve"> („Službeni vjesnik VŽ“, broj 91/20)</w:t>
      </w:r>
    </w:p>
    <w:p w14:paraId="7A1D46A3" w14:textId="1B16F2C6" w:rsidR="00B12D22" w:rsidRPr="00B12D22" w:rsidRDefault="00B12D22" w:rsidP="00B12D22">
      <w:pPr>
        <w:pStyle w:val="Naslov3"/>
      </w:pPr>
      <w:bookmarkStart w:id="560" w:name="_Toc4137386"/>
      <w:bookmarkStart w:id="561" w:name="_Toc19619376"/>
      <w:bookmarkStart w:id="562" w:name="_Toc65821421"/>
      <w:bookmarkStart w:id="563" w:name="_Hlk15475913"/>
      <w:r w:rsidRPr="00B12D22">
        <w:t>Baza podataka</w:t>
      </w:r>
      <w:bookmarkEnd w:id="560"/>
      <w:bookmarkEnd w:id="561"/>
      <w:bookmarkEnd w:id="562"/>
      <w:r w:rsidRPr="00B12D22">
        <w:t xml:space="preserve"> </w:t>
      </w:r>
    </w:p>
    <w:p w14:paraId="2B7477D6" w14:textId="77777777" w:rsidR="00B12D22" w:rsidRDefault="00B12D22" w:rsidP="00B12D22">
      <w:pPr>
        <w:spacing w:line="276" w:lineRule="auto"/>
        <w:jc w:val="both"/>
        <w:rPr>
          <w:sz w:val="24"/>
          <w:szCs w:val="24"/>
          <w:lang w:eastAsia="zh-CN"/>
        </w:rPr>
      </w:pPr>
      <w:r w:rsidRPr="00B12D22">
        <w:rPr>
          <w:sz w:val="24"/>
          <w:szCs w:val="24"/>
          <w:lang w:eastAsia="zh-CN"/>
        </w:rPr>
        <w:t xml:space="preserve">Bazu podataka označava skup međusobno povezanih podataka koji omogućavaju pregled sposobnosti operativnih snaga sustava civilne zaštite, a koji se na odgovarajući način i pod određenim uvjetima koristi za potrebe sustava civilne zaštite, odnosno za provođenje mjera i aktivnosti sustava civilne zaštite u velikim nesrećama i katastrofama kao i za potrebe provođenja osposobljavanja. </w:t>
      </w:r>
    </w:p>
    <w:p w14:paraId="5BA4050F" w14:textId="16243C13" w:rsidR="00B12D22" w:rsidRDefault="00413B35" w:rsidP="00B12D22">
      <w:pPr>
        <w:spacing w:line="276" w:lineRule="auto"/>
        <w:jc w:val="both"/>
        <w:rPr>
          <w:sz w:val="24"/>
          <w:szCs w:val="24"/>
          <w:lang w:eastAsia="zh-CN"/>
        </w:rPr>
      </w:pPr>
      <w:r>
        <w:rPr>
          <w:sz w:val="24"/>
          <w:szCs w:val="24"/>
          <w:lang w:eastAsia="zh-CN"/>
        </w:rPr>
        <w:t>Grad Ivanec</w:t>
      </w:r>
      <w:r w:rsidR="000F6085">
        <w:rPr>
          <w:sz w:val="24"/>
          <w:szCs w:val="24"/>
          <w:lang w:eastAsia="zh-CN"/>
        </w:rPr>
        <w:t xml:space="preserve"> </w:t>
      </w:r>
      <w:r w:rsidR="00B12D22" w:rsidRPr="00B12D22">
        <w:rPr>
          <w:sz w:val="24"/>
          <w:szCs w:val="24"/>
          <w:lang w:eastAsia="zh-CN"/>
        </w:rPr>
        <w:t>vodi „Evidenciju o pripadnicima operativnih snaga sustava civilne zaštite“</w:t>
      </w:r>
      <w:r w:rsidR="003F1F28">
        <w:rPr>
          <w:sz w:val="24"/>
          <w:szCs w:val="24"/>
          <w:lang w:eastAsia="zh-CN"/>
        </w:rPr>
        <w:t xml:space="preserve"> za </w:t>
      </w:r>
      <w:r w:rsidR="00B12D22" w:rsidRPr="00B12D22">
        <w:rPr>
          <w:sz w:val="24"/>
          <w:szCs w:val="24"/>
          <w:lang w:eastAsia="zh-CN"/>
        </w:rPr>
        <w:t xml:space="preserve">članove </w:t>
      </w:r>
      <w:r w:rsidR="003F1F28" w:rsidRPr="00B12D22">
        <w:rPr>
          <w:sz w:val="24"/>
          <w:szCs w:val="24"/>
          <w:lang w:eastAsia="zh-CN"/>
        </w:rPr>
        <w:t xml:space="preserve">Stožera </w:t>
      </w:r>
      <w:r w:rsidR="00B12D22" w:rsidRPr="00B12D22">
        <w:rPr>
          <w:sz w:val="24"/>
          <w:szCs w:val="24"/>
          <w:lang w:eastAsia="zh-CN"/>
        </w:rPr>
        <w:t>civilne zaštite</w:t>
      </w:r>
      <w:r w:rsidR="003F1F28">
        <w:rPr>
          <w:sz w:val="24"/>
          <w:szCs w:val="24"/>
          <w:lang w:eastAsia="zh-CN"/>
        </w:rPr>
        <w:t xml:space="preserve">, </w:t>
      </w:r>
      <w:r w:rsidR="00B12D22" w:rsidRPr="00B12D22">
        <w:rPr>
          <w:sz w:val="24"/>
          <w:szCs w:val="24"/>
          <w:lang w:eastAsia="zh-CN"/>
        </w:rPr>
        <w:t>pripadnike postrojbi civilne zaštite</w:t>
      </w:r>
      <w:r w:rsidR="003F1F28">
        <w:rPr>
          <w:sz w:val="24"/>
          <w:szCs w:val="24"/>
          <w:lang w:eastAsia="zh-CN"/>
        </w:rPr>
        <w:t>, povjerenike i zamjenike povjerenika civilne zaštite te za pravne osobe od interesa za sustav civilne zaštite.</w:t>
      </w:r>
      <w:r w:rsidR="006829D3">
        <w:rPr>
          <w:sz w:val="24"/>
          <w:szCs w:val="24"/>
          <w:lang w:eastAsia="zh-CN"/>
        </w:rPr>
        <w:t xml:space="preserve">. </w:t>
      </w:r>
    </w:p>
    <w:p w14:paraId="61C3E772" w14:textId="5F1F849B" w:rsidR="00B12D22" w:rsidRDefault="00B12D22" w:rsidP="00B12D22">
      <w:pPr>
        <w:spacing w:line="276" w:lineRule="auto"/>
        <w:jc w:val="both"/>
        <w:rPr>
          <w:sz w:val="24"/>
          <w:szCs w:val="24"/>
          <w:lang w:eastAsia="zh-CN"/>
        </w:rPr>
      </w:pPr>
      <w:r w:rsidRPr="00B12D22">
        <w:rPr>
          <w:sz w:val="24"/>
          <w:szCs w:val="24"/>
          <w:lang w:eastAsia="zh-CN"/>
        </w:rPr>
        <w:t>Karakteristični problemi koje se javljaju u evidenciji pripadnika operativnih snaga sustava civilne zaštite su nepotpunost bitnih podataka za sustav civilne zaštite.</w:t>
      </w:r>
    </w:p>
    <w:p w14:paraId="572F1509" w14:textId="1EA83DD2" w:rsidR="00D529E0" w:rsidRDefault="00D529E0" w:rsidP="00B12D22">
      <w:pPr>
        <w:spacing w:line="276" w:lineRule="auto"/>
        <w:jc w:val="both"/>
        <w:rPr>
          <w:sz w:val="24"/>
          <w:szCs w:val="24"/>
          <w:lang w:eastAsia="zh-CN"/>
        </w:rPr>
      </w:pPr>
      <w:r w:rsidRPr="00D529E0">
        <w:rPr>
          <w:sz w:val="24"/>
          <w:szCs w:val="24"/>
          <w:lang w:eastAsia="zh-CN"/>
        </w:rPr>
        <w:t xml:space="preserve">Razina spremnosti ove kategorije je procijenjena </w:t>
      </w:r>
      <w:r w:rsidRPr="00D529E0">
        <w:rPr>
          <w:b/>
          <w:bCs/>
          <w:sz w:val="24"/>
          <w:szCs w:val="24"/>
          <w:lang w:eastAsia="zh-CN"/>
        </w:rPr>
        <w:t>niskom</w:t>
      </w:r>
      <w:r w:rsidRPr="00D529E0">
        <w:rPr>
          <w:sz w:val="24"/>
          <w:szCs w:val="24"/>
          <w:lang w:eastAsia="zh-CN"/>
        </w:rPr>
        <w:t>.</w:t>
      </w:r>
    </w:p>
    <w:p w14:paraId="570DFAD3" w14:textId="77777777" w:rsidR="00D529E0" w:rsidRDefault="00D529E0" w:rsidP="00B12D22">
      <w:pPr>
        <w:spacing w:line="276" w:lineRule="auto"/>
        <w:jc w:val="both"/>
        <w:rPr>
          <w:sz w:val="24"/>
          <w:szCs w:val="24"/>
          <w:lang w:eastAsia="zh-CN"/>
        </w:rPr>
        <w:sectPr w:rsidR="00D529E0" w:rsidSect="00731F0F">
          <w:pgSz w:w="11906" w:h="16838"/>
          <w:pgMar w:top="1418" w:right="1418" w:bottom="1418" w:left="1701" w:header="709" w:footer="709" w:gutter="0"/>
          <w:cols w:space="708"/>
          <w:docGrid w:linePitch="360"/>
        </w:sectPr>
      </w:pPr>
    </w:p>
    <w:p w14:paraId="3DDA4223" w14:textId="56EE947D" w:rsidR="007761A8" w:rsidRPr="00DD75FB" w:rsidRDefault="00B12D22" w:rsidP="003909B5">
      <w:pPr>
        <w:spacing w:after="0" w:line="240" w:lineRule="auto"/>
        <w:rPr>
          <w:sz w:val="20"/>
          <w:szCs w:val="20"/>
        </w:rPr>
      </w:pPr>
      <w:bookmarkStart w:id="564" w:name="_Toc14434389"/>
      <w:bookmarkStart w:id="565" w:name="_Toc65821505"/>
      <w:bookmarkEnd w:id="563"/>
      <w:r w:rsidRPr="00DD75FB">
        <w:rPr>
          <w:b/>
          <w:bCs/>
          <w:sz w:val="20"/>
          <w:szCs w:val="20"/>
        </w:rPr>
        <w:lastRenderedPageBreak/>
        <w:t xml:space="preserve">Tablica </w:t>
      </w:r>
      <w:r w:rsidRPr="00DD75FB">
        <w:rPr>
          <w:b/>
          <w:bCs/>
          <w:sz w:val="20"/>
          <w:szCs w:val="20"/>
        </w:rPr>
        <w:fldChar w:fldCharType="begin"/>
      </w:r>
      <w:r w:rsidRPr="00DD75FB">
        <w:rPr>
          <w:b/>
          <w:bCs/>
          <w:sz w:val="20"/>
          <w:szCs w:val="20"/>
        </w:rPr>
        <w:instrText xml:space="preserve"> SEQ Tablica \* ARABIC </w:instrText>
      </w:r>
      <w:r w:rsidRPr="00DD75FB">
        <w:rPr>
          <w:b/>
          <w:bCs/>
          <w:sz w:val="20"/>
          <w:szCs w:val="20"/>
        </w:rPr>
        <w:fldChar w:fldCharType="separate"/>
      </w:r>
      <w:r w:rsidR="00BB05A1">
        <w:rPr>
          <w:b/>
          <w:bCs/>
          <w:noProof/>
          <w:sz w:val="20"/>
          <w:szCs w:val="20"/>
        </w:rPr>
        <w:t>60</w:t>
      </w:r>
      <w:r w:rsidRPr="00DD75FB">
        <w:rPr>
          <w:b/>
          <w:bCs/>
          <w:sz w:val="20"/>
          <w:szCs w:val="20"/>
        </w:rPr>
        <w:fldChar w:fldCharType="end"/>
      </w:r>
      <w:r w:rsidRPr="00DD75FB">
        <w:rPr>
          <w:b/>
          <w:bCs/>
          <w:sz w:val="20"/>
          <w:szCs w:val="20"/>
        </w:rPr>
        <w:t>.</w:t>
      </w:r>
      <w:r w:rsidRPr="00DD75FB">
        <w:rPr>
          <w:sz w:val="20"/>
          <w:szCs w:val="20"/>
        </w:rPr>
        <w:t xml:space="preserve"> </w:t>
      </w:r>
      <w:r w:rsidRPr="00DD75FB">
        <w:rPr>
          <w:b/>
          <w:bCs/>
          <w:sz w:val="20"/>
          <w:szCs w:val="20"/>
        </w:rPr>
        <w:t>Analiza sustava civilne zaštite</w:t>
      </w:r>
      <w:r w:rsidR="00D529E0">
        <w:rPr>
          <w:b/>
          <w:bCs/>
          <w:sz w:val="20"/>
          <w:szCs w:val="20"/>
        </w:rPr>
        <w:t xml:space="preserve"> </w:t>
      </w:r>
      <w:r w:rsidRPr="00DD75FB">
        <w:rPr>
          <w:b/>
          <w:bCs/>
          <w:sz w:val="20"/>
          <w:szCs w:val="20"/>
        </w:rPr>
        <w:sym w:font="Symbol" w:char="F02D"/>
      </w:r>
      <w:r w:rsidR="00D529E0">
        <w:rPr>
          <w:b/>
          <w:bCs/>
          <w:sz w:val="20"/>
          <w:szCs w:val="20"/>
        </w:rPr>
        <w:t xml:space="preserve"> </w:t>
      </w:r>
      <w:r w:rsidRPr="00DD75FB">
        <w:rPr>
          <w:b/>
          <w:bCs/>
          <w:sz w:val="20"/>
          <w:szCs w:val="20"/>
        </w:rPr>
        <w:t>područje preventiv</w:t>
      </w:r>
      <w:r w:rsidRPr="00DD75FB">
        <w:rPr>
          <w:sz w:val="20"/>
          <w:szCs w:val="20"/>
        </w:rPr>
        <w:t>e</w:t>
      </w:r>
      <w:bookmarkEnd w:id="564"/>
      <w:bookmarkEnd w:id="565"/>
    </w:p>
    <w:tbl>
      <w:tblPr>
        <w:tblpPr w:leftFromText="180" w:rightFromText="180" w:vertAnchor="text" w:horzAnchor="margin" w:tblpY="73"/>
        <w:tblW w:w="9062" w:type="dxa"/>
        <w:tblLayout w:type="fixed"/>
        <w:tblCellMar>
          <w:left w:w="0" w:type="dxa"/>
          <w:right w:w="0" w:type="dxa"/>
        </w:tblCellMar>
        <w:tblLook w:val="0000" w:firstRow="0" w:lastRow="0" w:firstColumn="0" w:lastColumn="0" w:noHBand="0" w:noVBand="0"/>
      </w:tblPr>
      <w:tblGrid>
        <w:gridCol w:w="3251"/>
        <w:gridCol w:w="1559"/>
        <w:gridCol w:w="1276"/>
        <w:gridCol w:w="1559"/>
        <w:gridCol w:w="1417"/>
      </w:tblGrid>
      <w:tr w:rsidR="003909B5" w:rsidRPr="00142B42" w14:paraId="60114264" w14:textId="77777777" w:rsidTr="003909B5">
        <w:trPr>
          <w:trHeight w:val="182"/>
        </w:trPr>
        <w:tc>
          <w:tcPr>
            <w:tcW w:w="3251" w:type="dxa"/>
            <w:tcBorders>
              <w:top w:val="single" w:sz="8" w:space="0" w:color="auto"/>
              <w:left w:val="single" w:sz="8" w:space="0" w:color="auto"/>
              <w:bottom w:val="single" w:sz="8" w:space="0" w:color="auto"/>
              <w:right w:val="single" w:sz="8" w:space="0" w:color="auto"/>
            </w:tcBorders>
            <w:vAlign w:val="center"/>
          </w:tcPr>
          <w:p w14:paraId="5F5A650C"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PODRUČJE PREVENTIVE</w:t>
            </w:r>
          </w:p>
        </w:tc>
        <w:tc>
          <w:tcPr>
            <w:tcW w:w="1559" w:type="dxa"/>
            <w:tcBorders>
              <w:top w:val="single" w:sz="8" w:space="0" w:color="auto"/>
              <w:left w:val="nil"/>
              <w:bottom w:val="single" w:sz="8" w:space="0" w:color="auto"/>
              <w:right w:val="single" w:sz="8" w:space="0" w:color="auto"/>
            </w:tcBorders>
            <w:shd w:val="clear" w:color="auto" w:fill="FF0000"/>
            <w:vAlign w:val="center"/>
          </w:tcPr>
          <w:p w14:paraId="29E36C54"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w w:val="99"/>
                <w:sz w:val="20"/>
                <w:szCs w:val="20"/>
                <w:lang w:eastAsia="zh-CN"/>
              </w:rPr>
              <w:t>Vrlo niska spremnost</w:t>
            </w:r>
          </w:p>
        </w:tc>
        <w:tc>
          <w:tcPr>
            <w:tcW w:w="1276" w:type="dxa"/>
            <w:tcBorders>
              <w:top w:val="single" w:sz="8" w:space="0" w:color="auto"/>
              <w:left w:val="nil"/>
              <w:bottom w:val="single" w:sz="8" w:space="0" w:color="auto"/>
              <w:right w:val="single" w:sz="8" w:space="0" w:color="auto"/>
            </w:tcBorders>
            <w:shd w:val="clear" w:color="auto" w:fill="FFC000"/>
            <w:vAlign w:val="center"/>
          </w:tcPr>
          <w:p w14:paraId="14BFACBB"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Niska spremnost</w:t>
            </w:r>
          </w:p>
        </w:tc>
        <w:tc>
          <w:tcPr>
            <w:tcW w:w="1559" w:type="dxa"/>
            <w:tcBorders>
              <w:top w:val="single" w:sz="8" w:space="0" w:color="auto"/>
              <w:left w:val="nil"/>
              <w:bottom w:val="single" w:sz="8" w:space="0" w:color="auto"/>
              <w:right w:val="single" w:sz="8" w:space="0" w:color="auto"/>
            </w:tcBorders>
            <w:shd w:val="clear" w:color="auto" w:fill="FFFF00"/>
            <w:vAlign w:val="center"/>
          </w:tcPr>
          <w:p w14:paraId="18525016"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Visoka spremnost</w:t>
            </w:r>
          </w:p>
        </w:tc>
        <w:tc>
          <w:tcPr>
            <w:tcW w:w="1417" w:type="dxa"/>
            <w:tcBorders>
              <w:top w:val="single" w:sz="8" w:space="0" w:color="auto"/>
              <w:left w:val="nil"/>
              <w:bottom w:val="single" w:sz="8" w:space="0" w:color="auto"/>
              <w:right w:val="single" w:sz="8" w:space="0" w:color="auto"/>
            </w:tcBorders>
            <w:shd w:val="clear" w:color="auto" w:fill="92D050"/>
            <w:vAlign w:val="center"/>
          </w:tcPr>
          <w:p w14:paraId="28D720C7"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w w:val="99"/>
                <w:sz w:val="20"/>
                <w:szCs w:val="20"/>
                <w:lang w:eastAsia="zh-CN"/>
              </w:rPr>
              <w:t>Vrlo visoka spremnost</w:t>
            </w:r>
          </w:p>
        </w:tc>
      </w:tr>
      <w:tr w:rsidR="003909B5" w:rsidRPr="00142B42" w14:paraId="42A76AA8" w14:textId="77777777" w:rsidTr="003909B5">
        <w:trPr>
          <w:trHeight w:val="170"/>
        </w:trPr>
        <w:tc>
          <w:tcPr>
            <w:tcW w:w="3251" w:type="dxa"/>
            <w:tcBorders>
              <w:top w:val="nil"/>
              <w:left w:val="single" w:sz="8" w:space="0" w:color="auto"/>
              <w:bottom w:val="single" w:sz="8" w:space="0" w:color="auto"/>
              <w:right w:val="single" w:sz="8" w:space="0" w:color="auto"/>
            </w:tcBorders>
            <w:vAlign w:val="bottom"/>
          </w:tcPr>
          <w:p w14:paraId="112CD6D7" w14:textId="77777777" w:rsidR="003909B5" w:rsidRPr="00142B42" w:rsidRDefault="003909B5" w:rsidP="003909B5">
            <w:pPr>
              <w:autoSpaceDE w:val="0"/>
              <w:autoSpaceDN w:val="0"/>
              <w:adjustRightInd w:val="0"/>
              <w:spacing w:after="0" w:line="240" w:lineRule="auto"/>
              <w:jc w:val="both"/>
              <w:rPr>
                <w:rFonts w:eastAsiaTheme="minorEastAsia" w:cstheme="minorHAnsi"/>
                <w:sz w:val="20"/>
                <w:szCs w:val="20"/>
                <w:lang w:eastAsia="zh-CN"/>
              </w:rPr>
            </w:pPr>
          </w:p>
        </w:tc>
        <w:tc>
          <w:tcPr>
            <w:tcW w:w="1559" w:type="dxa"/>
            <w:tcBorders>
              <w:top w:val="nil"/>
              <w:left w:val="nil"/>
              <w:bottom w:val="single" w:sz="8" w:space="0" w:color="auto"/>
              <w:right w:val="single" w:sz="8" w:space="0" w:color="auto"/>
            </w:tcBorders>
            <w:shd w:val="clear" w:color="auto" w:fill="FF0000"/>
            <w:vAlign w:val="bottom"/>
          </w:tcPr>
          <w:p w14:paraId="003AA7CA"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w w:val="99"/>
                <w:sz w:val="20"/>
                <w:szCs w:val="20"/>
                <w:lang w:eastAsia="zh-CN"/>
              </w:rPr>
              <w:t>4</w:t>
            </w:r>
          </w:p>
        </w:tc>
        <w:tc>
          <w:tcPr>
            <w:tcW w:w="1276" w:type="dxa"/>
            <w:tcBorders>
              <w:top w:val="nil"/>
              <w:left w:val="nil"/>
              <w:bottom w:val="single" w:sz="8" w:space="0" w:color="auto"/>
              <w:right w:val="single" w:sz="8" w:space="0" w:color="auto"/>
            </w:tcBorders>
            <w:shd w:val="clear" w:color="auto" w:fill="FFC000"/>
            <w:vAlign w:val="bottom"/>
          </w:tcPr>
          <w:p w14:paraId="65438DE7"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w w:val="99"/>
                <w:sz w:val="20"/>
                <w:szCs w:val="20"/>
                <w:lang w:eastAsia="zh-CN"/>
              </w:rPr>
              <w:t>3</w:t>
            </w:r>
          </w:p>
        </w:tc>
        <w:tc>
          <w:tcPr>
            <w:tcW w:w="1559" w:type="dxa"/>
            <w:tcBorders>
              <w:top w:val="nil"/>
              <w:left w:val="nil"/>
              <w:bottom w:val="single" w:sz="8" w:space="0" w:color="auto"/>
              <w:right w:val="single" w:sz="8" w:space="0" w:color="auto"/>
            </w:tcBorders>
            <w:shd w:val="clear" w:color="auto" w:fill="FFFF00"/>
            <w:vAlign w:val="bottom"/>
          </w:tcPr>
          <w:p w14:paraId="6BA7C67C"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w w:val="99"/>
                <w:sz w:val="20"/>
                <w:szCs w:val="20"/>
                <w:lang w:eastAsia="zh-CN"/>
              </w:rPr>
              <w:t>2</w:t>
            </w:r>
          </w:p>
        </w:tc>
        <w:tc>
          <w:tcPr>
            <w:tcW w:w="1417" w:type="dxa"/>
            <w:tcBorders>
              <w:top w:val="nil"/>
              <w:left w:val="nil"/>
              <w:bottom w:val="single" w:sz="8" w:space="0" w:color="auto"/>
              <w:right w:val="single" w:sz="8" w:space="0" w:color="auto"/>
            </w:tcBorders>
            <w:shd w:val="clear" w:color="auto" w:fill="92D050"/>
            <w:vAlign w:val="bottom"/>
          </w:tcPr>
          <w:p w14:paraId="1E767D08"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w w:val="99"/>
                <w:sz w:val="20"/>
                <w:szCs w:val="20"/>
                <w:lang w:eastAsia="zh-CN"/>
              </w:rPr>
              <w:t>1</w:t>
            </w:r>
          </w:p>
        </w:tc>
      </w:tr>
      <w:tr w:rsidR="003909B5" w:rsidRPr="00142B42" w14:paraId="1072CE75" w14:textId="77777777" w:rsidTr="003909B5">
        <w:trPr>
          <w:trHeight w:val="503"/>
        </w:trPr>
        <w:tc>
          <w:tcPr>
            <w:tcW w:w="3251" w:type="dxa"/>
            <w:tcBorders>
              <w:left w:val="single" w:sz="8" w:space="0" w:color="auto"/>
              <w:bottom w:val="single" w:sz="8" w:space="0" w:color="auto"/>
              <w:right w:val="single" w:sz="8" w:space="0" w:color="auto"/>
            </w:tcBorders>
            <w:vAlign w:val="center"/>
          </w:tcPr>
          <w:p w14:paraId="2BB38533"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Usvojenost strategija, normativne uređenosti te izrađenost procjena i</w:t>
            </w:r>
          </w:p>
          <w:p w14:paraId="2109CB06"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planova od značaja za sustav civilne zaštite</w:t>
            </w:r>
          </w:p>
        </w:tc>
        <w:tc>
          <w:tcPr>
            <w:tcW w:w="1559" w:type="dxa"/>
            <w:tcBorders>
              <w:top w:val="nil"/>
              <w:left w:val="nil"/>
              <w:bottom w:val="single" w:sz="8" w:space="0" w:color="auto"/>
              <w:right w:val="single" w:sz="8" w:space="0" w:color="auto"/>
            </w:tcBorders>
            <w:vAlign w:val="center"/>
          </w:tcPr>
          <w:p w14:paraId="0FBE6253"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c>
          <w:tcPr>
            <w:tcW w:w="1276" w:type="dxa"/>
            <w:tcBorders>
              <w:top w:val="nil"/>
              <w:left w:val="nil"/>
              <w:bottom w:val="single" w:sz="8" w:space="0" w:color="auto"/>
              <w:right w:val="single" w:sz="8" w:space="0" w:color="auto"/>
            </w:tcBorders>
            <w:vAlign w:val="center"/>
          </w:tcPr>
          <w:p w14:paraId="15CEC606"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c>
          <w:tcPr>
            <w:tcW w:w="1559" w:type="dxa"/>
            <w:tcBorders>
              <w:top w:val="nil"/>
              <w:left w:val="nil"/>
              <w:bottom w:val="single" w:sz="8" w:space="0" w:color="auto"/>
              <w:right w:val="single" w:sz="8" w:space="0" w:color="auto"/>
            </w:tcBorders>
            <w:vAlign w:val="center"/>
          </w:tcPr>
          <w:p w14:paraId="388F8CAD"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c>
          <w:tcPr>
            <w:tcW w:w="1417" w:type="dxa"/>
            <w:tcBorders>
              <w:top w:val="nil"/>
              <w:left w:val="nil"/>
              <w:bottom w:val="single" w:sz="8" w:space="0" w:color="auto"/>
              <w:right w:val="single" w:sz="8" w:space="0" w:color="auto"/>
            </w:tcBorders>
            <w:vAlign w:val="center"/>
          </w:tcPr>
          <w:p w14:paraId="7614A109"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X</w:t>
            </w:r>
          </w:p>
        </w:tc>
      </w:tr>
      <w:tr w:rsidR="003909B5" w:rsidRPr="00142B42" w14:paraId="7C7CF988" w14:textId="77777777" w:rsidTr="003909B5">
        <w:trPr>
          <w:trHeight w:val="503"/>
        </w:trPr>
        <w:tc>
          <w:tcPr>
            <w:tcW w:w="3251" w:type="dxa"/>
            <w:tcBorders>
              <w:top w:val="nil"/>
              <w:left w:val="single" w:sz="8" w:space="0" w:color="auto"/>
              <w:bottom w:val="single" w:sz="4" w:space="0" w:color="auto"/>
              <w:right w:val="single" w:sz="8" w:space="0" w:color="auto"/>
            </w:tcBorders>
            <w:vAlign w:val="center"/>
          </w:tcPr>
          <w:p w14:paraId="1F671F78"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Sustavi ranog upozoravanja i suradnja sa susjednim jedinicama lokalne i područne (regionalne) samouprave</w:t>
            </w:r>
          </w:p>
        </w:tc>
        <w:tc>
          <w:tcPr>
            <w:tcW w:w="1559" w:type="dxa"/>
            <w:tcBorders>
              <w:top w:val="nil"/>
              <w:left w:val="nil"/>
              <w:bottom w:val="single" w:sz="4" w:space="0" w:color="auto"/>
              <w:right w:val="single" w:sz="8" w:space="0" w:color="auto"/>
            </w:tcBorders>
            <w:vAlign w:val="center"/>
          </w:tcPr>
          <w:p w14:paraId="522F0493"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c>
          <w:tcPr>
            <w:tcW w:w="1276" w:type="dxa"/>
            <w:tcBorders>
              <w:top w:val="nil"/>
              <w:left w:val="nil"/>
              <w:bottom w:val="single" w:sz="4" w:space="0" w:color="auto"/>
              <w:right w:val="single" w:sz="8" w:space="0" w:color="auto"/>
            </w:tcBorders>
            <w:vAlign w:val="center"/>
          </w:tcPr>
          <w:p w14:paraId="70CF6E44"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c>
          <w:tcPr>
            <w:tcW w:w="1559" w:type="dxa"/>
            <w:tcBorders>
              <w:top w:val="nil"/>
              <w:left w:val="nil"/>
              <w:bottom w:val="single" w:sz="4" w:space="0" w:color="auto"/>
              <w:right w:val="single" w:sz="8" w:space="0" w:color="auto"/>
            </w:tcBorders>
            <w:vAlign w:val="center"/>
          </w:tcPr>
          <w:p w14:paraId="60C61200" w14:textId="3DAEDB81" w:rsidR="003909B5" w:rsidRPr="00142B42" w:rsidRDefault="00D529E0" w:rsidP="003909B5">
            <w:pPr>
              <w:autoSpaceDE w:val="0"/>
              <w:autoSpaceDN w:val="0"/>
              <w:adjustRightInd w:val="0"/>
              <w:spacing w:after="0" w:line="240" w:lineRule="auto"/>
              <w:jc w:val="center"/>
              <w:rPr>
                <w:rFonts w:eastAsiaTheme="minorEastAsia" w:cstheme="minorHAnsi"/>
                <w:sz w:val="20"/>
                <w:szCs w:val="20"/>
                <w:lang w:eastAsia="zh-CN"/>
              </w:rPr>
            </w:pPr>
            <w:r w:rsidRPr="00142B42">
              <w:rPr>
                <w:rFonts w:eastAsiaTheme="minorEastAsia" w:cstheme="minorHAnsi"/>
                <w:b/>
                <w:sz w:val="20"/>
                <w:szCs w:val="20"/>
                <w:lang w:eastAsia="zh-CN"/>
              </w:rPr>
              <w:t>X</w:t>
            </w:r>
          </w:p>
        </w:tc>
        <w:tc>
          <w:tcPr>
            <w:tcW w:w="1417" w:type="dxa"/>
            <w:tcBorders>
              <w:top w:val="nil"/>
              <w:left w:val="nil"/>
              <w:bottom w:val="single" w:sz="4" w:space="0" w:color="auto"/>
              <w:right w:val="single" w:sz="8" w:space="0" w:color="auto"/>
            </w:tcBorders>
            <w:vAlign w:val="center"/>
          </w:tcPr>
          <w:p w14:paraId="29AD6809" w14:textId="77CAE48D"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r>
      <w:tr w:rsidR="003909B5" w:rsidRPr="00142B42" w14:paraId="3A14C7FC" w14:textId="77777777" w:rsidTr="003909B5">
        <w:trPr>
          <w:trHeight w:val="503"/>
        </w:trPr>
        <w:tc>
          <w:tcPr>
            <w:tcW w:w="3251" w:type="dxa"/>
            <w:tcBorders>
              <w:top w:val="single" w:sz="4" w:space="0" w:color="auto"/>
              <w:left w:val="single" w:sz="8" w:space="0" w:color="auto"/>
              <w:bottom w:val="single" w:sz="4" w:space="0" w:color="auto"/>
              <w:right w:val="single" w:sz="8" w:space="0" w:color="auto"/>
            </w:tcBorders>
            <w:vAlign w:val="center"/>
          </w:tcPr>
          <w:p w14:paraId="617DD58F"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Stanje svijesti pojedinaca, pripadnika ranjivih skupina, upravljačkih i</w:t>
            </w:r>
          </w:p>
          <w:p w14:paraId="3376B23B"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odgovornih tijela</w:t>
            </w:r>
          </w:p>
        </w:tc>
        <w:tc>
          <w:tcPr>
            <w:tcW w:w="1559" w:type="dxa"/>
            <w:tcBorders>
              <w:top w:val="single" w:sz="4" w:space="0" w:color="auto"/>
              <w:left w:val="nil"/>
              <w:bottom w:val="single" w:sz="4" w:space="0" w:color="auto"/>
              <w:right w:val="single" w:sz="8" w:space="0" w:color="auto"/>
            </w:tcBorders>
            <w:vAlign w:val="center"/>
          </w:tcPr>
          <w:p w14:paraId="6BA04EC2"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X</w:t>
            </w:r>
          </w:p>
        </w:tc>
        <w:tc>
          <w:tcPr>
            <w:tcW w:w="1276" w:type="dxa"/>
            <w:tcBorders>
              <w:top w:val="single" w:sz="4" w:space="0" w:color="auto"/>
              <w:left w:val="nil"/>
              <w:bottom w:val="single" w:sz="4" w:space="0" w:color="auto"/>
              <w:right w:val="single" w:sz="8" w:space="0" w:color="auto"/>
            </w:tcBorders>
            <w:vAlign w:val="center"/>
          </w:tcPr>
          <w:p w14:paraId="7FFA53B2"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559" w:type="dxa"/>
            <w:tcBorders>
              <w:top w:val="single" w:sz="4" w:space="0" w:color="auto"/>
              <w:left w:val="nil"/>
              <w:bottom w:val="single" w:sz="4" w:space="0" w:color="auto"/>
              <w:right w:val="single" w:sz="8" w:space="0" w:color="auto"/>
            </w:tcBorders>
            <w:vAlign w:val="center"/>
          </w:tcPr>
          <w:p w14:paraId="4169D12B"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417" w:type="dxa"/>
            <w:tcBorders>
              <w:top w:val="single" w:sz="4" w:space="0" w:color="auto"/>
              <w:left w:val="nil"/>
              <w:bottom w:val="single" w:sz="4" w:space="0" w:color="auto"/>
              <w:right w:val="single" w:sz="8" w:space="0" w:color="auto"/>
            </w:tcBorders>
            <w:vAlign w:val="center"/>
          </w:tcPr>
          <w:p w14:paraId="138A420E"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r>
      <w:tr w:rsidR="003909B5" w:rsidRPr="00142B42" w14:paraId="7466CCB3" w14:textId="77777777" w:rsidTr="003909B5">
        <w:trPr>
          <w:trHeight w:val="503"/>
        </w:trPr>
        <w:tc>
          <w:tcPr>
            <w:tcW w:w="3251" w:type="dxa"/>
            <w:tcBorders>
              <w:top w:val="single" w:sz="4" w:space="0" w:color="auto"/>
              <w:left w:val="single" w:sz="8" w:space="0" w:color="auto"/>
              <w:bottom w:val="single" w:sz="4" w:space="0" w:color="auto"/>
              <w:right w:val="single" w:sz="8" w:space="0" w:color="auto"/>
            </w:tcBorders>
            <w:vAlign w:val="center"/>
          </w:tcPr>
          <w:p w14:paraId="4A48F187"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Ocjena stanja prostornog planiranja, izrade prostornih i urbanističkih</w:t>
            </w:r>
          </w:p>
          <w:p w14:paraId="6B669FDB"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planova razvoja, planskog korištenja zemljišta</w:t>
            </w:r>
          </w:p>
        </w:tc>
        <w:tc>
          <w:tcPr>
            <w:tcW w:w="1559" w:type="dxa"/>
            <w:tcBorders>
              <w:top w:val="single" w:sz="4" w:space="0" w:color="auto"/>
              <w:left w:val="nil"/>
              <w:bottom w:val="single" w:sz="4" w:space="0" w:color="auto"/>
              <w:right w:val="single" w:sz="8" w:space="0" w:color="auto"/>
            </w:tcBorders>
            <w:vAlign w:val="center"/>
          </w:tcPr>
          <w:p w14:paraId="5B0F9044"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276" w:type="dxa"/>
            <w:tcBorders>
              <w:top w:val="single" w:sz="4" w:space="0" w:color="auto"/>
              <w:left w:val="nil"/>
              <w:bottom w:val="single" w:sz="4" w:space="0" w:color="auto"/>
              <w:right w:val="single" w:sz="8" w:space="0" w:color="auto"/>
            </w:tcBorders>
            <w:vAlign w:val="center"/>
          </w:tcPr>
          <w:p w14:paraId="7F1E5658"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559" w:type="dxa"/>
            <w:tcBorders>
              <w:top w:val="single" w:sz="4" w:space="0" w:color="auto"/>
              <w:left w:val="nil"/>
              <w:bottom w:val="single" w:sz="4" w:space="0" w:color="auto"/>
              <w:right w:val="single" w:sz="8" w:space="0" w:color="auto"/>
            </w:tcBorders>
            <w:vAlign w:val="center"/>
          </w:tcPr>
          <w:p w14:paraId="49E35F69"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417" w:type="dxa"/>
            <w:tcBorders>
              <w:top w:val="single" w:sz="4" w:space="0" w:color="auto"/>
              <w:left w:val="nil"/>
              <w:bottom w:val="single" w:sz="4" w:space="0" w:color="auto"/>
              <w:right w:val="single" w:sz="8" w:space="0" w:color="auto"/>
            </w:tcBorders>
            <w:vAlign w:val="center"/>
          </w:tcPr>
          <w:p w14:paraId="32D01949"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X</w:t>
            </w:r>
          </w:p>
        </w:tc>
      </w:tr>
      <w:tr w:rsidR="003909B5" w:rsidRPr="00142B42" w14:paraId="49978924" w14:textId="77777777" w:rsidTr="003909B5">
        <w:trPr>
          <w:trHeight w:val="503"/>
        </w:trPr>
        <w:tc>
          <w:tcPr>
            <w:tcW w:w="3251" w:type="dxa"/>
            <w:tcBorders>
              <w:top w:val="single" w:sz="4" w:space="0" w:color="auto"/>
              <w:left w:val="single" w:sz="8" w:space="0" w:color="auto"/>
              <w:bottom w:val="single" w:sz="4" w:space="0" w:color="auto"/>
              <w:right w:val="single" w:sz="8" w:space="0" w:color="auto"/>
            </w:tcBorders>
            <w:vAlign w:val="center"/>
          </w:tcPr>
          <w:p w14:paraId="26C7DE4C"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Ocjena fiskalne situacije i njezine perspektive</w:t>
            </w:r>
          </w:p>
        </w:tc>
        <w:tc>
          <w:tcPr>
            <w:tcW w:w="1559" w:type="dxa"/>
            <w:tcBorders>
              <w:top w:val="single" w:sz="4" w:space="0" w:color="auto"/>
              <w:left w:val="nil"/>
              <w:bottom w:val="single" w:sz="4" w:space="0" w:color="auto"/>
              <w:right w:val="single" w:sz="8" w:space="0" w:color="auto"/>
            </w:tcBorders>
            <w:vAlign w:val="center"/>
          </w:tcPr>
          <w:p w14:paraId="5CA7D968"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276" w:type="dxa"/>
            <w:tcBorders>
              <w:top w:val="single" w:sz="4" w:space="0" w:color="auto"/>
              <w:left w:val="nil"/>
              <w:bottom w:val="single" w:sz="4" w:space="0" w:color="auto"/>
              <w:right w:val="single" w:sz="8" w:space="0" w:color="auto"/>
            </w:tcBorders>
            <w:vAlign w:val="center"/>
          </w:tcPr>
          <w:p w14:paraId="2E4C55C8"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559" w:type="dxa"/>
            <w:tcBorders>
              <w:top w:val="single" w:sz="4" w:space="0" w:color="auto"/>
              <w:left w:val="nil"/>
              <w:bottom w:val="single" w:sz="4" w:space="0" w:color="auto"/>
              <w:right w:val="single" w:sz="8" w:space="0" w:color="auto"/>
            </w:tcBorders>
            <w:vAlign w:val="center"/>
          </w:tcPr>
          <w:p w14:paraId="41839BD1"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X</w:t>
            </w:r>
          </w:p>
        </w:tc>
        <w:tc>
          <w:tcPr>
            <w:tcW w:w="1417" w:type="dxa"/>
            <w:tcBorders>
              <w:top w:val="single" w:sz="4" w:space="0" w:color="auto"/>
              <w:left w:val="nil"/>
              <w:bottom w:val="single" w:sz="4" w:space="0" w:color="auto"/>
              <w:right w:val="single" w:sz="8" w:space="0" w:color="auto"/>
            </w:tcBorders>
            <w:vAlign w:val="center"/>
          </w:tcPr>
          <w:p w14:paraId="70FD89AC"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r>
      <w:tr w:rsidR="003909B5" w:rsidRPr="00142B42" w14:paraId="42A58669" w14:textId="77777777" w:rsidTr="003909B5">
        <w:trPr>
          <w:trHeight w:val="503"/>
        </w:trPr>
        <w:tc>
          <w:tcPr>
            <w:tcW w:w="3251" w:type="dxa"/>
            <w:tcBorders>
              <w:top w:val="single" w:sz="4" w:space="0" w:color="auto"/>
              <w:left w:val="single" w:sz="8" w:space="0" w:color="auto"/>
              <w:bottom w:val="single" w:sz="4" w:space="0" w:color="auto"/>
              <w:right w:val="single" w:sz="8" w:space="0" w:color="auto"/>
            </w:tcBorders>
            <w:shd w:val="clear" w:color="auto" w:fill="auto"/>
            <w:vAlign w:val="center"/>
          </w:tcPr>
          <w:p w14:paraId="5574F515" w14:textId="77777777" w:rsidR="003909B5" w:rsidRPr="00142B42" w:rsidRDefault="003909B5" w:rsidP="003909B5">
            <w:pPr>
              <w:autoSpaceDE w:val="0"/>
              <w:autoSpaceDN w:val="0"/>
              <w:adjustRightInd w:val="0"/>
              <w:spacing w:after="0" w:line="240" w:lineRule="auto"/>
              <w:ind w:left="120"/>
              <w:rPr>
                <w:rFonts w:eastAsiaTheme="minorEastAsia" w:cstheme="minorHAnsi"/>
                <w:sz w:val="20"/>
                <w:szCs w:val="20"/>
                <w:lang w:eastAsia="zh-CN"/>
              </w:rPr>
            </w:pPr>
            <w:r w:rsidRPr="00142B42">
              <w:rPr>
                <w:rFonts w:eastAsiaTheme="minorEastAsia" w:cstheme="minorHAnsi"/>
                <w:sz w:val="20"/>
                <w:szCs w:val="20"/>
                <w:lang w:eastAsia="zh-CN"/>
              </w:rPr>
              <w:t>Baze podataka</w:t>
            </w:r>
          </w:p>
        </w:tc>
        <w:tc>
          <w:tcPr>
            <w:tcW w:w="1559" w:type="dxa"/>
            <w:tcBorders>
              <w:top w:val="single" w:sz="4" w:space="0" w:color="auto"/>
              <w:left w:val="nil"/>
              <w:bottom w:val="single" w:sz="4" w:space="0" w:color="auto"/>
              <w:right w:val="single" w:sz="8" w:space="0" w:color="auto"/>
            </w:tcBorders>
            <w:shd w:val="clear" w:color="auto" w:fill="auto"/>
            <w:vAlign w:val="center"/>
          </w:tcPr>
          <w:p w14:paraId="02EAF9A7"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0B78390A" w14:textId="76B19060" w:rsidR="003909B5" w:rsidRPr="00142B42" w:rsidRDefault="00D529E0"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X</w:t>
            </w:r>
          </w:p>
        </w:tc>
        <w:tc>
          <w:tcPr>
            <w:tcW w:w="1559" w:type="dxa"/>
            <w:tcBorders>
              <w:top w:val="single" w:sz="4" w:space="0" w:color="auto"/>
              <w:left w:val="nil"/>
              <w:bottom w:val="single" w:sz="4" w:space="0" w:color="auto"/>
              <w:right w:val="single" w:sz="8" w:space="0" w:color="auto"/>
            </w:tcBorders>
            <w:shd w:val="clear" w:color="auto" w:fill="auto"/>
            <w:vAlign w:val="center"/>
          </w:tcPr>
          <w:p w14:paraId="1E30DF0C" w14:textId="02B1B676"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c>
          <w:tcPr>
            <w:tcW w:w="1417" w:type="dxa"/>
            <w:tcBorders>
              <w:top w:val="single" w:sz="4" w:space="0" w:color="auto"/>
              <w:left w:val="nil"/>
              <w:bottom w:val="single" w:sz="4" w:space="0" w:color="auto"/>
              <w:right w:val="single" w:sz="8" w:space="0" w:color="auto"/>
            </w:tcBorders>
            <w:shd w:val="clear" w:color="auto" w:fill="auto"/>
            <w:vAlign w:val="center"/>
          </w:tcPr>
          <w:p w14:paraId="53E9927C"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p>
        </w:tc>
      </w:tr>
      <w:tr w:rsidR="003909B5" w:rsidRPr="00142B42" w14:paraId="7611A0D6" w14:textId="77777777" w:rsidTr="003909B5">
        <w:trPr>
          <w:trHeight w:val="503"/>
        </w:trPr>
        <w:tc>
          <w:tcPr>
            <w:tcW w:w="3251" w:type="dxa"/>
            <w:tcBorders>
              <w:top w:val="single" w:sz="4" w:space="0" w:color="auto"/>
              <w:left w:val="single" w:sz="8" w:space="0" w:color="auto"/>
              <w:bottom w:val="single" w:sz="4" w:space="0" w:color="auto"/>
              <w:right w:val="single" w:sz="8" w:space="0" w:color="auto"/>
            </w:tcBorders>
            <w:shd w:val="clear" w:color="auto" w:fill="FFFF00"/>
            <w:vAlign w:val="center"/>
          </w:tcPr>
          <w:p w14:paraId="632246C1" w14:textId="77777777" w:rsidR="003909B5" w:rsidRPr="00142B42" w:rsidRDefault="003909B5" w:rsidP="003909B5">
            <w:pPr>
              <w:autoSpaceDE w:val="0"/>
              <w:autoSpaceDN w:val="0"/>
              <w:adjustRightInd w:val="0"/>
              <w:spacing w:after="0" w:line="240" w:lineRule="auto"/>
              <w:ind w:left="120"/>
              <w:jc w:val="center"/>
              <w:rPr>
                <w:rFonts w:eastAsiaTheme="minorEastAsia" w:cstheme="minorHAnsi"/>
                <w:sz w:val="20"/>
                <w:szCs w:val="20"/>
                <w:lang w:eastAsia="zh-CN"/>
              </w:rPr>
            </w:pPr>
            <w:r w:rsidRPr="00142B42">
              <w:rPr>
                <w:rFonts w:eastAsiaTheme="minorEastAsia" w:cstheme="minorHAnsi"/>
                <w:b/>
                <w:bCs/>
                <w:sz w:val="20"/>
                <w:szCs w:val="20"/>
                <w:lang w:eastAsia="zh-CN"/>
              </w:rPr>
              <w:t>ZBIRNO</w:t>
            </w:r>
          </w:p>
        </w:tc>
        <w:tc>
          <w:tcPr>
            <w:tcW w:w="1559" w:type="dxa"/>
            <w:tcBorders>
              <w:top w:val="single" w:sz="4" w:space="0" w:color="auto"/>
              <w:left w:val="nil"/>
              <w:bottom w:val="single" w:sz="4" w:space="0" w:color="auto"/>
              <w:right w:val="single" w:sz="8" w:space="0" w:color="auto"/>
            </w:tcBorders>
            <w:shd w:val="clear" w:color="auto" w:fill="FFFF00"/>
            <w:vAlign w:val="center"/>
          </w:tcPr>
          <w:p w14:paraId="3501476F"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c>
          <w:tcPr>
            <w:tcW w:w="1276" w:type="dxa"/>
            <w:tcBorders>
              <w:top w:val="single" w:sz="4" w:space="0" w:color="auto"/>
              <w:left w:val="nil"/>
              <w:bottom w:val="single" w:sz="4" w:space="0" w:color="auto"/>
              <w:right w:val="single" w:sz="8" w:space="0" w:color="auto"/>
            </w:tcBorders>
            <w:shd w:val="clear" w:color="auto" w:fill="FFFF00"/>
            <w:vAlign w:val="center"/>
          </w:tcPr>
          <w:p w14:paraId="0D1E47B1"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c>
          <w:tcPr>
            <w:tcW w:w="1559" w:type="dxa"/>
            <w:tcBorders>
              <w:top w:val="single" w:sz="4" w:space="0" w:color="auto"/>
              <w:left w:val="nil"/>
              <w:bottom w:val="single" w:sz="4" w:space="0" w:color="auto"/>
              <w:right w:val="single" w:sz="8" w:space="0" w:color="auto"/>
            </w:tcBorders>
            <w:shd w:val="clear" w:color="auto" w:fill="FFFF00"/>
            <w:vAlign w:val="center"/>
          </w:tcPr>
          <w:p w14:paraId="5DB10706" w14:textId="77777777" w:rsidR="003909B5" w:rsidRPr="00142B42" w:rsidRDefault="003909B5" w:rsidP="003909B5">
            <w:pPr>
              <w:autoSpaceDE w:val="0"/>
              <w:autoSpaceDN w:val="0"/>
              <w:adjustRightInd w:val="0"/>
              <w:spacing w:after="0" w:line="240" w:lineRule="auto"/>
              <w:jc w:val="center"/>
              <w:rPr>
                <w:rFonts w:eastAsiaTheme="minorEastAsia" w:cstheme="minorHAnsi"/>
                <w:b/>
                <w:sz w:val="20"/>
                <w:szCs w:val="20"/>
                <w:lang w:eastAsia="zh-CN"/>
              </w:rPr>
            </w:pPr>
            <w:r w:rsidRPr="00142B42">
              <w:rPr>
                <w:rFonts w:eastAsiaTheme="minorEastAsia" w:cstheme="minorHAnsi"/>
                <w:b/>
                <w:sz w:val="20"/>
                <w:szCs w:val="20"/>
                <w:lang w:eastAsia="zh-CN"/>
              </w:rPr>
              <w:t>X</w:t>
            </w:r>
          </w:p>
        </w:tc>
        <w:tc>
          <w:tcPr>
            <w:tcW w:w="1417" w:type="dxa"/>
            <w:tcBorders>
              <w:top w:val="single" w:sz="4" w:space="0" w:color="auto"/>
              <w:left w:val="nil"/>
              <w:bottom w:val="single" w:sz="4" w:space="0" w:color="auto"/>
              <w:right w:val="single" w:sz="8" w:space="0" w:color="auto"/>
            </w:tcBorders>
            <w:shd w:val="clear" w:color="auto" w:fill="FFFF00"/>
            <w:vAlign w:val="center"/>
          </w:tcPr>
          <w:p w14:paraId="6B675415" w14:textId="77777777" w:rsidR="003909B5" w:rsidRPr="00142B42" w:rsidRDefault="003909B5" w:rsidP="003909B5">
            <w:pPr>
              <w:autoSpaceDE w:val="0"/>
              <w:autoSpaceDN w:val="0"/>
              <w:adjustRightInd w:val="0"/>
              <w:spacing w:after="0" w:line="240" w:lineRule="auto"/>
              <w:jc w:val="center"/>
              <w:rPr>
                <w:rFonts w:eastAsiaTheme="minorEastAsia" w:cstheme="minorHAnsi"/>
                <w:sz w:val="20"/>
                <w:szCs w:val="20"/>
                <w:lang w:eastAsia="zh-CN"/>
              </w:rPr>
            </w:pPr>
          </w:p>
        </w:tc>
      </w:tr>
    </w:tbl>
    <w:p w14:paraId="2440D83B" w14:textId="66B4089A" w:rsidR="00B12D22" w:rsidRDefault="00B12D22" w:rsidP="00B12D22">
      <w:pPr>
        <w:spacing w:line="240" w:lineRule="auto"/>
      </w:pPr>
    </w:p>
    <w:p w14:paraId="23BAEC7D" w14:textId="550F4A81" w:rsidR="00B12D22" w:rsidRDefault="00B12D22" w:rsidP="00B12D22">
      <w:pPr>
        <w:spacing w:line="240" w:lineRule="auto"/>
      </w:pPr>
    </w:p>
    <w:p w14:paraId="2B66B4AD" w14:textId="77777777" w:rsidR="00B12D22" w:rsidRDefault="00B12D22" w:rsidP="00B12D22">
      <w:pPr>
        <w:spacing w:line="240" w:lineRule="auto"/>
        <w:sectPr w:rsidR="00B12D22" w:rsidSect="00731F0F">
          <w:pgSz w:w="11906" w:h="16838"/>
          <w:pgMar w:top="1418" w:right="1418" w:bottom="1418" w:left="1701" w:header="709" w:footer="709" w:gutter="0"/>
          <w:cols w:space="708"/>
          <w:docGrid w:linePitch="360"/>
        </w:sectPr>
      </w:pPr>
    </w:p>
    <w:p w14:paraId="7C267781" w14:textId="0785B95E" w:rsidR="00B12D22" w:rsidRDefault="00B12D22" w:rsidP="00B12D22">
      <w:pPr>
        <w:pStyle w:val="Naslov2"/>
      </w:pPr>
      <w:bookmarkStart w:id="566" w:name="_Toc19619377"/>
      <w:bookmarkStart w:id="567" w:name="_Toc65821422"/>
      <w:r>
        <w:lastRenderedPageBreak/>
        <w:t>ANALIZA NA PODRUČJU REAGIRANJA</w:t>
      </w:r>
      <w:bookmarkEnd w:id="566"/>
      <w:bookmarkEnd w:id="567"/>
    </w:p>
    <w:p w14:paraId="6AC38067" w14:textId="58346534" w:rsidR="00B12D22" w:rsidRDefault="00B12D22" w:rsidP="00B12D22">
      <w:pPr>
        <w:pStyle w:val="Naslov3"/>
      </w:pPr>
      <w:bookmarkStart w:id="568" w:name="_Toc19619378"/>
      <w:bookmarkStart w:id="569" w:name="_Toc65821423"/>
      <w:r>
        <w:t>Spremnost odgovornih i upravljačkih kapaciteta</w:t>
      </w:r>
      <w:bookmarkEnd w:id="568"/>
      <w:bookmarkEnd w:id="569"/>
      <w:r>
        <w:t xml:space="preserve"> </w:t>
      </w:r>
    </w:p>
    <w:p w14:paraId="6921E906" w14:textId="3178C108" w:rsidR="00B12D22" w:rsidRDefault="00B12D22" w:rsidP="00B12D22">
      <w:pPr>
        <w:pStyle w:val="Odlomakpopisa11"/>
      </w:pPr>
      <w:r>
        <w:t>Procjena spremnosti sustava civilne zaštite provedena je na temelju spremnosti odgovornih i upravljačkih kapaciteta sustava civilne zaštite, analizom podataka o razini odgovornosti, osposobljenosti i uvježbanosti: čelnih osoba</w:t>
      </w:r>
      <w:r w:rsidR="0067282E">
        <w:t xml:space="preserve"> </w:t>
      </w:r>
      <w:r w:rsidR="00D529E0">
        <w:t>Grada Ivanca</w:t>
      </w:r>
      <w:r w:rsidRPr="005258DD">
        <w:rPr>
          <w:color w:val="FF0000"/>
        </w:rPr>
        <w:t xml:space="preserve"> </w:t>
      </w:r>
      <w:r>
        <w:t xml:space="preserve">koji su nadležni za provođenje zakonom utvrđenih operativnih obaveza u fazi reagiranja sustava civilne zaštite, spremnost Stožera civilne zaštite </w:t>
      </w:r>
      <w:r w:rsidR="00D529E0">
        <w:t>Grada Ivanca</w:t>
      </w:r>
      <w:r w:rsidR="006302D3">
        <w:t xml:space="preserve"> </w:t>
      </w:r>
      <w:r>
        <w:t xml:space="preserve">te spremnost koordinatora na mjestu izvanrednog događaja. </w:t>
      </w:r>
    </w:p>
    <w:p w14:paraId="54F583D0" w14:textId="77777777" w:rsidR="00B12D22" w:rsidRDefault="00B12D22" w:rsidP="00B12D22">
      <w:pPr>
        <w:pStyle w:val="Odlomakpopisa11"/>
      </w:pPr>
      <w:r>
        <w:t xml:space="preserve">Razina odgovornosti je procijenjena obzirom na analizu provođenja formalnih obaveza propisanih Zakonom o sustavu civilne zaštite i provedbenih propisa, izrade i usvojenosti procjena, planova i drugih dokumenata na području civilne zaštite, stanja svijesti tih sustava te analize rezultata njihovog rada i doprinosa u provođenju mjera i aktivnosti sustava civilne zaštite na njihovim razinama u stvarnim situacijama. </w:t>
      </w:r>
    </w:p>
    <w:p w14:paraId="69CEAD55" w14:textId="5215577C" w:rsidR="00B12D22" w:rsidRDefault="00B12D22" w:rsidP="00B12D22">
      <w:pPr>
        <w:pStyle w:val="Odlomakpopisa11"/>
      </w:pPr>
      <w:r>
        <w:t xml:space="preserve">Razina osposobljenosti je procijenjena na temelju podataka o polaženju formalnih programa </w:t>
      </w:r>
      <w:r w:rsidR="00A67BFC">
        <w:t xml:space="preserve">i </w:t>
      </w:r>
      <w:r>
        <w:t>neformalnog obrazovanj</w:t>
      </w:r>
      <w:r w:rsidR="00A67BFC">
        <w:t>a</w:t>
      </w:r>
      <w:r>
        <w:t xml:space="preserve"> za izvršavanje zakonskih obaveza u sustavu civilne zaštite te stvarnog rada u realnim situacijama. </w:t>
      </w:r>
    </w:p>
    <w:p w14:paraId="38DC8FDD" w14:textId="77777777" w:rsidR="00B12D22" w:rsidRDefault="00B12D22" w:rsidP="00B12D22">
      <w:pPr>
        <w:pStyle w:val="Odlomakpopisa11"/>
      </w:pPr>
      <w:r>
        <w:t>Razina uvježbanosti je procijenjena na temelju podataka o sudjelovanju u organizaciji i provođenju svih vrsta vježbi civilne zaštite u određenim vremenskim razdobljima.</w:t>
      </w:r>
    </w:p>
    <w:p w14:paraId="0087E00A" w14:textId="78314943" w:rsidR="00B12D22" w:rsidRDefault="00B12D22" w:rsidP="0061511C">
      <w:pPr>
        <w:pStyle w:val="Naslov4"/>
      </w:pPr>
      <w:bookmarkStart w:id="570" w:name="_Toc65821424"/>
      <w:r>
        <w:t>Čelne osobe</w:t>
      </w:r>
      <w:bookmarkEnd w:id="570"/>
    </w:p>
    <w:p w14:paraId="6AEED937" w14:textId="7847B5DA" w:rsidR="006302D3" w:rsidRDefault="006302D3" w:rsidP="006302D3">
      <w:pPr>
        <w:pStyle w:val="Odlomakpopisa11"/>
      </w:pPr>
      <w:r w:rsidRPr="005D15DA">
        <w:t>Razina odgovornosti</w:t>
      </w:r>
      <w:r w:rsidR="002033DC">
        <w:t xml:space="preserve"> i osposobljenosti </w:t>
      </w:r>
      <w:r w:rsidR="00D529E0">
        <w:t>gradonačelnika Grada Ivanca</w:t>
      </w:r>
      <w:r w:rsidRPr="005D15DA">
        <w:t xml:space="preserve"> i načelnika Stožera civilne zaštite </w:t>
      </w:r>
      <w:r w:rsidR="002033DC">
        <w:t xml:space="preserve">Grada </w:t>
      </w:r>
      <w:r w:rsidRPr="005D15DA">
        <w:t>procjenjuje se sa visokom spremnošću.</w:t>
      </w:r>
      <w:r>
        <w:t xml:space="preserve"> </w:t>
      </w:r>
      <w:r w:rsidRPr="005D15DA">
        <w:t>Razina uvježbanosti je procijenjena niskom, zbog nedovoljnog broja provođenih vježbi evakuacije i spašavanja na godišnjoj razini.</w:t>
      </w:r>
    </w:p>
    <w:p w14:paraId="5FA62D2A" w14:textId="71B0B176" w:rsidR="00B12D22" w:rsidRDefault="00B12D22" w:rsidP="0061511C">
      <w:pPr>
        <w:pStyle w:val="Naslov4"/>
      </w:pPr>
      <w:bookmarkStart w:id="571" w:name="_Toc65821425"/>
      <w:r>
        <w:t>Stožer civilne zaštite</w:t>
      </w:r>
      <w:bookmarkEnd w:id="571"/>
    </w:p>
    <w:p w14:paraId="502C74BA" w14:textId="77777777" w:rsidR="002033DC" w:rsidRDefault="002033DC" w:rsidP="002033DC">
      <w:pPr>
        <w:pStyle w:val="Odlomakpopisa"/>
        <w:rPr>
          <w:lang w:eastAsia="zh-CN"/>
        </w:rPr>
      </w:pPr>
      <w:proofErr w:type="spellStart"/>
      <w:r>
        <w:rPr>
          <w:lang w:eastAsia="zh-CN"/>
        </w:rPr>
        <w:t>Stožer</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osnovan</w:t>
      </w:r>
      <w:proofErr w:type="spellEnd"/>
      <w:r>
        <w:rPr>
          <w:lang w:eastAsia="zh-CN"/>
        </w:rPr>
        <w:t xml:space="preserve"> je </w:t>
      </w:r>
      <w:proofErr w:type="spellStart"/>
      <w:r>
        <w:rPr>
          <w:lang w:eastAsia="zh-CN"/>
        </w:rPr>
        <w:t>Odlukom</w:t>
      </w:r>
      <w:proofErr w:type="spellEnd"/>
      <w:r>
        <w:rPr>
          <w:lang w:eastAsia="zh-CN"/>
        </w:rPr>
        <w:t xml:space="preserve"> </w:t>
      </w:r>
      <w:proofErr w:type="spellStart"/>
      <w:r>
        <w:rPr>
          <w:lang w:eastAsia="zh-CN"/>
        </w:rPr>
        <w:t>gradonačelnika</w:t>
      </w:r>
      <w:proofErr w:type="spellEnd"/>
      <w:r>
        <w:rPr>
          <w:lang w:eastAsia="zh-CN"/>
        </w:rPr>
        <w:t xml:space="preserve"> o </w:t>
      </w:r>
      <w:proofErr w:type="spellStart"/>
      <w:r>
        <w:rPr>
          <w:lang w:eastAsia="zh-CN"/>
        </w:rPr>
        <w:t>osnivanju</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imenovanju</w:t>
      </w:r>
      <w:proofErr w:type="spellEnd"/>
      <w:r>
        <w:rPr>
          <w:lang w:eastAsia="zh-CN"/>
        </w:rPr>
        <w:t xml:space="preserve"> </w:t>
      </w:r>
      <w:proofErr w:type="spellStart"/>
      <w:r>
        <w:rPr>
          <w:lang w:eastAsia="zh-CN"/>
        </w:rPr>
        <w:t>Stožera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Službeni</w:t>
      </w:r>
      <w:proofErr w:type="spellEnd"/>
      <w:r>
        <w:rPr>
          <w:lang w:eastAsia="zh-CN"/>
        </w:rPr>
        <w:t xml:space="preserve"> </w:t>
      </w:r>
      <w:proofErr w:type="spellStart"/>
      <w:r>
        <w:rPr>
          <w:lang w:eastAsia="zh-CN"/>
        </w:rPr>
        <w:t>vjesnik</w:t>
      </w:r>
      <w:proofErr w:type="spellEnd"/>
      <w:r>
        <w:rPr>
          <w:lang w:eastAsia="zh-CN"/>
        </w:rPr>
        <w:t xml:space="preserve"> </w:t>
      </w:r>
      <w:proofErr w:type="spellStart"/>
      <w:r>
        <w:rPr>
          <w:lang w:eastAsia="zh-CN"/>
        </w:rPr>
        <w:t>Varaždinske</w:t>
      </w:r>
      <w:proofErr w:type="spellEnd"/>
      <w:r>
        <w:rPr>
          <w:lang w:eastAsia="zh-CN"/>
        </w:rPr>
        <w:t xml:space="preserve"> </w:t>
      </w:r>
      <w:proofErr w:type="spellStart"/>
      <w:proofErr w:type="gramStart"/>
      <w:r>
        <w:rPr>
          <w:lang w:eastAsia="zh-CN"/>
        </w:rPr>
        <w:t>županije</w:t>
      </w:r>
      <w:proofErr w:type="spellEnd"/>
      <w:r>
        <w:rPr>
          <w:lang w:eastAsia="zh-CN"/>
        </w:rPr>
        <w:t>“</w:t>
      </w:r>
      <w:proofErr w:type="gramEnd"/>
      <w:r>
        <w:rPr>
          <w:lang w:eastAsia="zh-CN"/>
        </w:rPr>
        <w:t xml:space="preserve">, </w:t>
      </w:r>
      <w:proofErr w:type="spellStart"/>
      <w:r>
        <w:rPr>
          <w:lang w:eastAsia="zh-CN"/>
        </w:rPr>
        <w:t>broj</w:t>
      </w:r>
      <w:proofErr w:type="spellEnd"/>
      <w:r>
        <w:rPr>
          <w:lang w:eastAsia="zh-CN"/>
        </w:rPr>
        <w:t xml:space="preserve"> 53/17, 20/18, 21/20). </w:t>
      </w:r>
    </w:p>
    <w:p w14:paraId="5486E474" w14:textId="77777777" w:rsidR="002033DC" w:rsidRDefault="002033DC" w:rsidP="002033DC">
      <w:pPr>
        <w:pStyle w:val="Odlomakpopisa"/>
        <w:rPr>
          <w:lang w:eastAsia="zh-CN"/>
        </w:rPr>
      </w:pPr>
      <w:proofErr w:type="spellStart"/>
      <w:r>
        <w:rPr>
          <w:lang w:eastAsia="zh-CN"/>
        </w:rPr>
        <w:t>Stožer</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sastoji</w:t>
      </w:r>
      <w:proofErr w:type="spellEnd"/>
      <w:r>
        <w:rPr>
          <w:lang w:eastAsia="zh-CN"/>
        </w:rPr>
        <w:t xml:space="preserve"> se od </w:t>
      </w:r>
      <w:proofErr w:type="spellStart"/>
      <w:r>
        <w:rPr>
          <w:lang w:eastAsia="zh-CN"/>
        </w:rPr>
        <w:t>načelnika</w:t>
      </w:r>
      <w:proofErr w:type="spellEnd"/>
      <w:r>
        <w:rPr>
          <w:lang w:eastAsia="zh-CN"/>
        </w:rPr>
        <w:t xml:space="preserve"> </w:t>
      </w:r>
      <w:proofErr w:type="spellStart"/>
      <w:r>
        <w:rPr>
          <w:lang w:eastAsia="zh-CN"/>
        </w:rPr>
        <w:t>Stožera</w:t>
      </w:r>
      <w:proofErr w:type="spellEnd"/>
      <w:r>
        <w:rPr>
          <w:lang w:eastAsia="zh-CN"/>
        </w:rPr>
        <w:t xml:space="preserve">, </w:t>
      </w:r>
      <w:proofErr w:type="spellStart"/>
      <w:r>
        <w:rPr>
          <w:lang w:eastAsia="zh-CN"/>
        </w:rPr>
        <w:t>zamjenika</w:t>
      </w:r>
      <w:proofErr w:type="spellEnd"/>
      <w:r>
        <w:rPr>
          <w:lang w:eastAsia="zh-CN"/>
        </w:rPr>
        <w:t xml:space="preserve"> </w:t>
      </w:r>
      <w:proofErr w:type="spellStart"/>
      <w:r>
        <w:rPr>
          <w:lang w:eastAsia="zh-CN"/>
        </w:rPr>
        <w:t>načelnika</w:t>
      </w:r>
      <w:proofErr w:type="spellEnd"/>
      <w:r>
        <w:rPr>
          <w:lang w:eastAsia="zh-CN"/>
        </w:rPr>
        <w:t xml:space="preserve"> </w:t>
      </w:r>
      <w:proofErr w:type="spellStart"/>
      <w:r>
        <w:rPr>
          <w:lang w:eastAsia="zh-CN"/>
        </w:rPr>
        <w:t>Stožera</w:t>
      </w:r>
      <w:proofErr w:type="spellEnd"/>
      <w:r>
        <w:rPr>
          <w:lang w:eastAsia="zh-CN"/>
        </w:rPr>
        <w:t xml:space="preserve"> </w:t>
      </w:r>
      <w:proofErr w:type="spellStart"/>
      <w:r>
        <w:rPr>
          <w:lang w:eastAsia="zh-CN"/>
        </w:rPr>
        <w:t>i</w:t>
      </w:r>
      <w:proofErr w:type="spellEnd"/>
      <w:r>
        <w:rPr>
          <w:lang w:eastAsia="zh-CN"/>
        </w:rPr>
        <w:t xml:space="preserve"> 7 </w:t>
      </w:r>
      <w:proofErr w:type="spellStart"/>
      <w:r>
        <w:rPr>
          <w:lang w:eastAsia="zh-CN"/>
        </w:rPr>
        <w:t>članova</w:t>
      </w:r>
      <w:proofErr w:type="spellEnd"/>
      <w:r>
        <w:rPr>
          <w:lang w:eastAsia="zh-CN"/>
        </w:rPr>
        <w:t>.</w:t>
      </w:r>
    </w:p>
    <w:p w14:paraId="55F70AA9" w14:textId="77777777" w:rsidR="002033DC" w:rsidRDefault="002033DC" w:rsidP="002033DC">
      <w:pPr>
        <w:pStyle w:val="Odlomakpopisa"/>
        <w:rPr>
          <w:lang w:eastAsia="zh-CN"/>
        </w:rPr>
      </w:pPr>
      <w:proofErr w:type="spellStart"/>
      <w:r>
        <w:rPr>
          <w:lang w:eastAsia="zh-CN"/>
        </w:rPr>
        <w:t>Stožer</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obavlja</w:t>
      </w:r>
      <w:proofErr w:type="spellEnd"/>
      <w:r>
        <w:rPr>
          <w:lang w:eastAsia="zh-CN"/>
        </w:rPr>
        <w:t xml:space="preserve"> </w:t>
      </w:r>
      <w:proofErr w:type="spellStart"/>
      <w:r>
        <w:rPr>
          <w:lang w:eastAsia="zh-CN"/>
        </w:rPr>
        <w:t>zadaće</w:t>
      </w:r>
      <w:proofErr w:type="spellEnd"/>
      <w:r>
        <w:rPr>
          <w:lang w:eastAsia="zh-CN"/>
        </w:rPr>
        <w:t xml:space="preserve"> </w:t>
      </w:r>
      <w:proofErr w:type="spellStart"/>
      <w:r>
        <w:rPr>
          <w:lang w:eastAsia="zh-CN"/>
        </w:rPr>
        <w:t>koje</w:t>
      </w:r>
      <w:proofErr w:type="spellEnd"/>
      <w:r>
        <w:rPr>
          <w:lang w:eastAsia="zh-CN"/>
        </w:rPr>
        <w:t xml:space="preserve"> se </w:t>
      </w:r>
      <w:proofErr w:type="spellStart"/>
      <w:r>
        <w:rPr>
          <w:lang w:eastAsia="zh-CN"/>
        </w:rPr>
        <w:t>odnose</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prikupljanje</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obradu</w:t>
      </w:r>
      <w:proofErr w:type="spellEnd"/>
      <w:r>
        <w:rPr>
          <w:lang w:eastAsia="zh-CN"/>
        </w:rPr>
        <w:t xml:space="preserve"> </w:t>
      </w:r>
      <w:proofErr w:type="spellStart"/>
      <w:r>
        <w:rPr>
          <w:lang w:eastAsia="zh-CN"/>
        </w:rPr>
        <w:t>informacija</w:t>
      </w:r>
      <w:proofErr w:type="spellEnd"/>
      <w:r>
        <w:rPr>
          <w:lang w:eastAsia="zh-CN"/>
        </w:rPr>
        <w:t xml:space="preserve"> </w:t>
      </w:r>
      <w:proofErr w:type="spellStart"/>
      <w:r>
        <w:rPr>
          <w:lang w:eastAsia="zh-CN"/>
        </w:rPr>
        <w:t>ranog</w:t>
      </w:r>
      <w:proofErr w:type="spellEnd"/>
      <w:r>
        <w:rPr>
          <w:lang w:eastAsia="zh-CN"/>
        </w:rPr>
        <w:t xml:space="preserve"> </w:t>
      </w:r>
      <w:proofErr w:type="spellStart"/>
      <w:r>
        <w:rPr>
          <w:lang w:eastAsia="zh-CN"/>
        </w:rPr>
        <w:t>upozoravanja</w:t>
      </w:r>
      <w:proofErr w:type="spellEnd"/>
      <w:r>
        <w:rPr>
          <w:lang w:eastAsia="zh-CN"/>
        </w:rPr>
        <w:t xml:space="preserve"> o </w:t>
      </w:r>
      <w:proofErr w:type="spellStart"/>
      <w:r>
        <w:rPr>
          <w:lang w:eastAsia="zh-CN"/>
        </w:rPr>
        <w:t>mogućnosti</w:t>
      </w:r>
      <w:proofErr w:type="spellEnd"/>
      <w:r>
        <w:rPr>
          <w:lang w:eastAsia="zh-CN"/>
        </w:rPr>
        <w:t xml:space="preserve"> </w:t>
      </w:r>
      <w:proofErr w:type="spellStart"/>
      <w:r>
        <w:rPr>
          <w:lang w:eastAsia="zh-CN"/>
        </w:rPr>
        <w:t>nastanka</w:t>
      </w:r>
      <w:proofErr w:type="spellEnd"/>
      <w:r>
        <w:rPr>
          <w:lang w:eastAsia="zh-CN"/>
        </w:rPr>
        <w:t xml:space="preserve"> </w:t>
      </w:r>
      <w:proofErr w:type="spellStart"/>
      <w:r>
        <w:rPr>
          <w:lang w:eastAsia="zh-CN"/>
        </w:rPr>
        <w:t>velike</w:t>
      </w:r>
      <w:proofErr w:type="spellEnd"/>
      <w:r>
        <w:rPr>
          <w:lang w:eastAsia="zh-CN"/>
        </w:rPr>
        <w:t xml:space="preserve"> </w:t>
      </w:r>
      <w:proofErr w:type="spellStart"/>
      <w:r>
        <w:rPr>
          <w:lang w:eastAsia="zh-CN"/>
        </w:rPr>
        <w:t>nesreće</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katastrofe</w:t>
      </w:r>
      <w:proofErr w:type="spellEnd"/>
      <w:r>
        <w:rPr>
          <w:lang w:eastAsia="zh-CN"/>
        </w:rPr>
        <w:t xml:space="preserve">, </w:t>
      </w:r>
      <w:proofErr w:type="spellStart"/>
      <w:r>
        <w:rPr>
          <w:lang w:eastAsia="zh-CN"/>
        </w:rPr>
        <w:t>razvija</w:t>
      </w:r>
      <w:proofErr w:type="spellEnd"/>
      <w:r>
        <w:rPr>
          <w:lang w:eastAsia="zh-CN"/>
        </w:rPr>
        <w:t xml:space="preserve"> plan </w:t>
      </w:r>
      <w:proofErr w:type="spellStart"/>
      <w:r>
        <w:rPr>
          <w:lang w:eastAsia="zh-CN"/>
        </w:rPr>
        <w:t>djelovanja</w:t>
      </w:r>
      <w:proofErr w:type="spellEnd"/>
      <w:r>
        <w:rPr>
          <w:lang w:eastAsia="zh-CN"/>
        </w:rPr>
        <w:t xml:space="preserve"> </w:t>
      </w:r>
      <w:proofErr w:type="spellStart"/>
      <w:r>
        <w:rPr>
          <w:lang w:eastAsia="zh-CN"/>
        </w:rPr>
        <w:t>sustava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na</w:t>
      </w:r>
      <w:proofErr w:type="spellEnd"/>
      <w:r>
        <w:rPr>
          <w:lang w:eastAsia="zh-CN"/>
        </w:rPr>
        <w:t xml:space="preserve"> </w:t>
      </w:r>
      <w:proofErr w:type="spellStart"/>
      <w:r>
        <w:rPr>
          <w:lang w:eastAsia="zh-CN"/>
        </w:rPr>
        <w:t>svom</w:t>
      </w:r>
      <w:proofErr w:type="spellEnd"/>
      <w:r>
        <w:rPr>
          <w:lang w:eastAsia="zh-CN"/>
        </w:rPr>
        <w:t xml:space="preserve"> </w:t>
      </w:r>
      <w:proofErr w:type="spellStart"/>
      <w:r>
        <w:rPr>
          <w:lang w:eastAsia="zh-CN"/>
        </w:rPr>
        <w:t>području</w:t>
      </w:r>
      <w:proofErr w:type="spellEnd"/>
      <w:r>
        <w:rPr>
          <w:lang w:eastAsia="zh-CN"/>
        </w:rPr>
        <w:t xml:space="preserve">, </w:t>
      </w:r>
      <w:proofErr w:type="spellStart"/>
      <w:r>
        <w:rPr>
          <w:lang w:eastAsia="zh-CN"/>
        </w:rPr>
        <w:t>upravlja</w:t>
      </w:r>
      <w:proofErr w:type="spellEnd"/>
      <w:r>
        <w:rPr>
          <w:lang w:eastAsia="zh-CN"/>
        </w:rPr>
        <w:t xml:space="preserve"> </w:t>
      </w:r>
      <w:proofErr w:type="spellStart"/>
      <w:r>
        <w:rPr>
          <w:lang w:eastAsia="zh-CN"/>
        </w:rPr>
        <w:t>reagiranjem</w:t>
      </w:r>
      <w:proofErr w:type="spellEnd"/>
      <w:r>
        <w:rPr>
          <w:lang w:eastAsia="zh-CN"/>
        </w:rPr>
        <w:t xml:space="preserve"> </w:t>
      </w:r>
      <w:proofErr w:type="spellStart"/>
      <w:r>
        <w:rPr>
          <w:lang w:eastAsia="zh-CN"/>
        </w:rPr>
        <w:t>sustava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obavlja</w:t>
      </w:r>
      <w:proofErr w:type="spellEnd"/>
      <w:r>
        <w:rPr>
          <w:lang w:eastAsia="zh-CN"/>
        </w:rPr>
        <w:t xml:space="preserve"> </w:t>
      </w:r>
      <w:proofErr w:type="spellStart"/>
      <w:r>
        <w:rPr>
          <w:lang w:eastAsia="zh-CN"/>
        </w:rPr>
        <w:t>poslove</w:t>
      </w:r>
      <w:proofErr w:type="spellEnd"/>
      <w:r>
        <w:rPr>
          <w:lang w:eastAsia="zh-CN"/>
        </w:rPr>
        <w:t xml:space="preserve"> </w:t>
      </w:r>
      <w:proofErr w:type="spellStart"/>
      <w:r>
        <w:rPr>
          <w:lang w:eastAsia="zh-CN"/>
        </w:rPr>
        <w:t>informiranja</w:t>
      </w:r>
      <w:proofErr w:type="spellEnd"/>
      <w:r>
        <w:rPr>
          <w:lang w:eastAsia="zh-CN"/>
        </w:rPr>
        <w:t xml:space="preserve"> </w:t>
      </w:r>
      <w:proofErr w:type="spellStart"/>
      <w:r>
        <w:rPr>
          <w:lang w:eastAsia="zh-CN"/>
        </w:rPr>
        <w:t>javnosti</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predlaže</w:t>
      </w:r>
      <w:proofErr w:type="spellEnd"/>
      <w:r>
        <w:rPr>
          <w:lang w:eastAsia="zh-CN"/>
        </w:rPr>
        <w:t xml:space="preserve"> </w:t>
      </w:r>
      <w:proofErr w:type="spellStart"/>
      <w:r>
        <w:rPr>
          <w:lang w:eastAsia="zh-CN"/>
        </w:rPr>
        <w:t>donošenje</w:t>
      </w:r>
      <w:proofErr w:type="spellEnd"/>
      <w:r>
        <w:rPr>
          <w:lang w:eastAsia="zh-CN"/>
        </w:rPr>
        <w:t xml:space="preserve"> </w:t>
      </w:r>
      <w:proofErr w:type="spellStart"/>
      <w:r>
        <w:rPr>
          <w:lang w:eastAsia="zh-CN"/>
        </w:rPr>
        <w:t>odluke</w:t>
      </w:r>
      <w:proofErr w:type="spellEnd"/>
      <w:r>
        <w:rPr>
          <w:lang w:eastAsia="zh-CN"/>
        </w:rPr>
        <w:t xml:space="preserve"> o </w:t>
      </w:r>
      <w:proofErr w:type="spellStart"/>
      <w:r>
        <w:rPr>
          <w:lang w:eastAsia="zh-CN"/>
        </w:rPr>
        <w:t>prestanku</w:t>
      </w:r>
      <w:proofErr w:type="spellEnd"/>
      <w:r>
        <w:rPr>
          <w:lang w:eastAsia="zh-CN"/>
        </w:rPr>
        <w:t xml:space="preserve"> </w:t>
      </w:r>
      <w:proofErr w:type="spellStart"/>
      <w:r>
        <w:rPr>
          <w:lang w:eastAsia="zh-CN"/>
        </w:rPr>
        <w:t>provođenja</w:t>
      </w:r>
      <w:proofErr w:type="spellEnd"/>
      <w:r>
        <w:rPr>
          <w:lang w:eastAsia="zh-CN"/>
        </w:rPr>
        <w:t xml:space="preserve"> </w:t>
      </w:r>
      <w:proofErr w:type="spellStart"/>
      <w:r>
        <w:rPr>
          <w:lang w:eastAsia="zh-CN"/>
        </w:rPr>
        <w:t>mjera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aktivnosti</w:t>
      </w:r>
      <w:proofErr w:type="spellEnd"/>
      <w:r>
        <w:rPr>
          <w:lang w:eastAsia="zh-CN"/>
        </w:rPr>
        <w:t xml:space="preserve"> u </w:t>
      </w:r>
      <w:proofErr w:type="spellStart"/>
      <w:r>
        <w:rPr>
          <w:lang w:eastAsia="zh-CN"/>
        </w:rPr>
        <w:t>sustavu</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w:t>
      </w:r>
    </w:p>
    <w:p w14:paraId="0160CB0B" w14:textId="77777777" w:rsidR="002033DC" w:rsidRDefault="002033DC" w:rsidP="002033DC">
      <w:pPr>
        <w:pStyle w:val="Odlomakpopisa"/>
        <w:rPr>
          <w:lang w:eastAsia="zh-CN"/>
        </w:rPr>
      </w:pPr>
      <w:r>
        <w:rPr>
          <w:lang w:eastAsia="zh-CN"/>
        </w:rPr>
        <w:lastRenderedPageBreak/>
        <w:t xml:space="preserve">Radom </w:t>
      </w:r>
      <w:proofErr w:type="spellStart"/>
      <w:r>
        <w:rPr>
          <w:lang w:eastAsia="zh-CN"/>
        </w:rPr>
        <w:t>stožera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rukovodi</w:t>
      </w:r>
      <w:proofErr w:type="spellEnd"/>
      <w:r>
        <w:rPr>
          <w:lang w:eastAsia="zh-CN"/>
        </w:rPr>
        <w:t xml:space="preserve"> </w:t>
      </w:r>
      <w:proofErr w:type="spellStart"/>
      <w:r>
        <w:rPr>
          <w:lang w:eastAsia="zh-CN"/>
        </w:rPr>
        <w:t>načelnik</w:t>
      </w:r>
      <w:proofErr w:type="spellEnd"/>
      <w:r>
        <w:rPr>
          <w:lang w:eastAsia="zh-CN"/>
        </w:rPr>
        <w:t xml:space="preserve"> </w:t>
      </w:r>
      <w:proofErr w:type="spellStart"/>
      <w:r>
        <w:rPr>
          <w:lang w:eastAsia="zh-CN"/>
        </w:rPr>
        <w:t>Stožera</w:t>
      </w:r>
      <w:proofErr w:type="spellEnd"/>
      <w:r>
        <w:rPr>
          <w:lang w:eastAsia="zh-CN"/>
        </w:rPr>
        <w:t xml:space="preserve">, a </w:t>
      </w:r>
      <w:proofErr w:type="spellStart"/>
      <w:r>
        <w:rPr>
          <w:lang w:eastAsia="zh-CN"/>
        </w:rPr>
        <w:t>kada</w:t>
      </w:r>
      <w:proofErr w:type="spellEnd"/>
      <w:r>
        <w:rPr>
          <w:lang w:eastAsia="zh-CN"/>
        </w:rPr>
        <w:t xml:space="preserve"> se </w:t>
      </w:r>
      <w:proofErr w:type="spellStart"/>
      <w:r>
        <w:rPr>
          <w:lang w:eastAsia="zh-CN"/>
        </w:rPr>
        <w:t>proglasi</w:t>
      </w:r>
      <w:proofErr w:type="spellEnd"/>
      <w:r>
        <w:rPr>
          <w:lang w:eastAsia="zh-CN"/>
        </w:rPr>
        <w:t xml:space="preserve"> </w:t>
      </w:r>
      <w:proofErr w:type="spellStart"/>
      <w:r>
        <w:rPr>
          <w:lang w:eastAsia="zh-CN"/>
        </w:rPr>
        <w:t>velika</w:t>
      </w:r>
      <w:proofErr w:type="spellEnd"/>
      <w:r>
        <w:rPr>
          <w:lang w:eastAsia="zh-CN"/>
        </w:rPr>
        <w:t xml:space="preserve"> </w:t>
      </w:r>
      <w:proofErr w:type="spellStart"/>
      <w:r>
        <w:rPr>
          <w:lang w:eastAsia="zh-CN"/>
        </w:rPr>
        <w:t>nesreća</w:t>
      </w:r>
      <w:proofErr w:type="spellEnd"/>
      <w:r>
        <w:rPr>
          <w:lang w:eastAsia="zh-CN"/>
        </w:rPr>
        <w:t xml:space="preserve">, </w:t>
      </w:r>
      <w:proofErr w:type="spellStart"/>
      <w:r>
        <w:rPr>
          <w:lang w:eastAsia="zh-CN"/>
        </w:rPr>
        <w:t>rukovođenje</w:t>
      </w:r>
      <w:proofErr w:type="spellEnd"/>
      <w:r>
        <w:rPr>
          <w:lang w:eastAsia="zh-CN"/>
        </w:rPr>
        <w:t xml:space="preserve"> </w:t>
      </w:r>
      <w:proofErr w:type="spellStart"/>
      <w:r>
        <w:rPr>
          <w:lang w:eastAsia="zh-CN"/>
        </w:rPr>
        <w:t>preuzima</w:t>
      </w:r>
      <w:proofErr w:type="spellEnd"/>
      <w:r>
        <w:rPr>
          <w:lang w:eastAsia="zh-CN"/>
        </w:rPr>
        <w:t xml:space="preserve"> </w:t>
      </w:r>
      <w:proofErr w:type="spellStart"/>
      <w:r>
        <w:rPr>
          <w:lang w:eastAsia="zh-CN"/>
        </w:rPr>
        <w:t>gradonačelnik</w:t>
      </w:r>
      <w:proofErr w:type="spellEnd"/>
      <w:r>
        <w:rPr>
          <w:lang w:eastAsia="zh-CN"/>
        </w:rPr>
        <w:t xml:space="preserve">. </w:t>
      </w:r>
    </w:p>
    <w:p w14:paraId="795A09B5" w14:textId="00B5751F" w:rsidR="002033DC" w:rsidRDefault="002033DC" w:rsidP="002033DC">
      <w:pPr>
        <w:pStyle w:val="Odlomakpopisa"/>
        <w:rPr>
          <w:lang w:eastAsia="zh-CN"/>
        </w:rPr>
      </w:pPr>
      <w:proofErr w:type="spellStart"/>
      <w:r>
        <w:rPr>
          <w:lang w:eastAsia="zh-CN"/>
        </w:rPr>
        <w:t>Način</w:t>
      </w:r>
      <w:proofErr w:type="spellEnd"/>
      <w:r>
        <w:rPr>
          <w:lang w:eastAsia="zh-CN"/>
        </w:rPr>
        <w:t xml:space="preserve"> </w:t>
      </w:r>
      <w:proofErr w:type="spellStart"/>
      <w:r>
        <w:rPr>
          <w:lang w:eastAsia="zh-CN"/>
        </w:rPr>
        <w:t>rada</w:t>
      </w:r>
      <w:proofErr w:type="spellEnd"/>
      <w:r>
        <w:rPr>
          <w:lang w:eastAsia="zh-CN"/>
        </w:rPr>
        <w:t xml:space="preserve"> </w:t>
      </w:r>
      <w:proofErr w:type="spellStart"/>
      <w:r>
        <w:rPr>
          <w:lang w:eastAsia="zh-CN"/>
        </w:rPr>
        <w:t>Stožera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uređen</w:t>
      </w:r>
      <w:proofErr w:type="spellEnd"/>
      <w:r>
        <w:rPr>
          <w:lang w:eastAsia="zh-CN"/>
        </w:rPr>
        <w:t xml:space="preserve"> je </w:t>
      </w:r>
      <w:proofErr w:type="spellStart"/>
      <w:r>
        <w:rPr>
          <w:lang w:eastAsia="zh-CN"/>
        </w:rPr>
        <w:t>Poslovnikom</w:t>
      </w:r>
      <w:proofErr w:type="spellEnd"/>
      <w:r>
        <w:rPr>
          <w:lang w:eastAsia="zh-CN"/>
        </w:rPr>
        <w:t xml:space="preserve"> o </w:t>
      </w:r>
      <w:proofErr w:type="spellStart"/>
      <w:r>
        <w:rPr>
          <w:lang w:eastAsia="zh-CN"/>
        </w:rPr>
        <w:t>načinu</w:t>
      </w:r>
      <w:proofErr w:type="spellEnd"/>
      <w:r>
        <w:rPr>
          <w:lang w:eastAsia="zh-CN"/>
        </w:rPr>
        <w:t xml:space="preserve"> </w:t>
      </w:r>
      <w:proofErr w:type="spellStart"/>
      <w:r>
        <w:rPr>
          <w:lang w:eastAsia="zh-CN"/>
        </w:rPr>
        <w:t>rada</w:t>
      </w:r>
      <w:proofErr w:type="spellEnd"/>
      <w:r>
        <w:rPr>
          <w:lang w:eastAsia="zh-CN"/>
        </w:rPr>
        <w:t xml:space="preserve"> </w:t>
      </w:r>
      <w:proofErr w:type="spellStart"/>
      <w:r>
        <w:rPr>
          <w:lang w:eastAsia="zh-CN"/>
        </w:rPr>
        <w:t>Stožera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KLASA: 810-01/16 -01/08, URBROJ: 2186/12-02/02-16-2, od dana 05. </w:t>
      </w:r>
      <w:proofErr w:type="spellStart"/>
      <w:r>
        <w:rPr>
          <w:lang w:eastAsia="zh-CN"/>
        </w:rPr>
        <w:t>rujna</w:t>
      </w:r>
      <w:proofErr w:type="spellEnd"/>
      <w:r>
        <w:rPr>
          <w:lang w:eastAsia="zh-CN"/>
        </w:rPr>
        <w:t xml:space="preserve"> 2016. </w:t>
      </w:r>
      <w:proofErr w:type="spellStart"/>
      <w:r>
        <w:rPr>
          <w:lang w:eastAsia="zh-CN"/>
        </w:rPr>
        <w:t>godine</w:t>
      </w:r>
      <w:proofErr w:type="spellEnd"/>
      <w:r>
        <w:rPr>
          <w:lang w:eastAsia="zh-CN"/>
        </w:rPr>
        <w:t xml:space="preserve">. </w:t>
      </w:r>
    </w:p>
    <w:p w14:paraId="0E33651C" w14:textId="77777777" w:rsidR="002033DC" w:rsidRDefault="002033DC" w:rsidP="002033DC">
      <w:pPr>
        <w:pStyle w:val="Odlomakpopisa"/>
        <w:rPr>
          <w:lang w:eastAsia="zh-CN"/>
        </w:rPr>
      </w:pPr>
      <w:proofErr w:type="spellStart"/>
      <w:r>
        <w:rPr>
          <w:lang w:eastAsia="zh-CN"/>
        </w:rPr>
        <w:t>Stožer</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upoznat</w:t>
      </w:r>
      <w:proofErr w:type="spellEnd"/>
      <w:r>
        <w:rPr>
          <w:lang w:eastAsia="zh-CN"/>
        </w:rPr>
        <w:t xml:space="preserve"> je </w:t>
      </w:r>
      <w:proofErr w:type="spellStart"/>
      <w:r>
        <w:rPr>
          <w:lang w:eastAsia="zh-CN"/>
        </w:rPr>
        <w:t>sa</w:t>
      </w:r>
      <w:proofErr w:type="spellEnd"/>
      <w:r>
        <w:rPr>
          <w:lang w:eastAsia="zh-CN"/>
        </w:rPr>
        <w:t xml:space="preserve"> </w:t>
      </w:r>
      <w:proofErr w:type="spellStart"/>
      <w:r>
        <w:rPr>
          <w:lang w:eastAsia="zh-CN"/>
        </w:rPr>
        <w:t>Zakonom</w:t>
      </w:r>
      <w:proofErr w:type="spellEnd"/>
      <w:r>
        <w:rPr>
          <w:lang w:eastAsia="zh-CN"/>
        </w:rPr>
        <w:t xml:space="preserve">, </w:t>
      </w:r>
      <w:proofErr w:type="spellStart"/>
      <w:r>
        <w:rPr>
          <w:lang w:eastAsia="zh-CN"/>
        </w:rPr>
        <w:t>podzakonskim</w:t>
      </w:r>
      <w:proofErr w:type="spellEnd"/>
      <w:r>
        <w:rPr>
          <w:lang w:eastAsia="zh-CN"/>
        </w:rPr>
        <w:t xml:space="preserve"> </w:t>
      </w:r>
      <w:proofErr w:type="spellStart"/>
      <w:r>
        <w:rPr>
          <w:lang w:eastAsia="zh-CN"/>
        </w:rPr>
        <w:t>aktima</w:t>
      </w:r>
      <w:proofErr w:type="spellEnd"/>
      <w:r>
        <w:rPr>
          <w:lang w:eastAsia="zh-CN"/>
        </w:rPr>
        <w:t xml:space="preserve">, </w:t>
      </w:r>
      <w:proofErr w:type="spellStart"/>
      <w:r>
        <w:rPr>
          <w:lang w:eastAsia="zh-CN"/>
        </w:rPr>
        <w:t>načinom</w:t>
      </w:r>
      <w:proofErr w:type="spellEnd"/>
      <w:r>
        <w:rPr>
          <w:lang w:eastAsia="zh-CN"/>
        </w:rPr>
        <w:t xml:space="preserve"> </w:t>
      </w:r>
      <w:proofErr w:type="spellStart"/>
      <w:r>
        <w:rPr>
          <w:lang w:eastAsia="zh-CN"/>
        </w:rPr>
        <w:t>djelovanja</w:t>
      </w:r>
      <w:proofErr w:type="spellEnd"/>
      <w:r>
        <w:rPr>
          <w:lang w:eastAsia="zh-CN"/>
        </w:rPr>
        <w:t xml:space="preserve"> </w:t>
      </w:r>
      <w:proofErr w:type="spellStart"/>
      <w:r>
        <w:rPr>
          <w:lang w:eastAsia="zh-CN"/>
        </w:rPr>
        <w:t>sustava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načelima</w:t>
      </w:r>
      <w:proofErr w:type="spellEnd"/>
      <w:r>
        <w:rPr>
          <w:lang w:eastAsia="zh-CN"/>
        </w:rPr>
        <w:t xml:space="preserve"> </w:t>
      </w:r>
      <w:proofErr w:type="spellStart"/>
      <w:r>
        <w:rPr>
          <w:lang w:eastAsia="zh-CN"/>
        </w:rPr>
        <w:t>sustava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i</w:t>
      </w:r>
      <w:proofErr w:type="spellEnd"/>
      <w:r>
        <w:rPr>
          <w:lang w:eastAsia="zh-CN"/>
        </w:rPr>
        <w:t xml:space="preserve"> sl. </w:t>
      </w:r>
    </w:p>
    <w:p w14:paraId="64BAA807" w14:textId="77777777" w:rsidR="002033DC" w:rsidRDefault="002033DC" w:rsidP="002033DC">
      <w:pPr>
        <w:pStyle w:val="Odlomakpopisa"/>
        <w:rPr>
          <w:lang w:eastAsia="zh-CN"/>
        </w:rPr>
      </w:pPr>
      <w:proofErr w:type="spellStart"/>
      <w:r>
        <w:rPr>
          <w:lang w:eastAsia="zh-CN"/>
        </w:rPr>
        <w:t>Stožer</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osposobljen</w:t>
      </w:r>
      <w:proofErr w:type="spellEnd"/>
      <w:r>
        <w:rPr>
          <w:lang w:eastAsia="zh-CN"/>
        </w:rPr>
        <w:t xml:space="preserve"> je za </w:t>
      </w:r>
      <w:proofErr w:type="spellStart"/>
      <w:r>
        <w:rPr>
          <w:lang w:eastAsia="zh-CN"/>
        </w:rPr>
        <w:t>provođenje</w:t>
      </w:r>
      <w:proofErr w:type="spellEnd"/>
      <w:r>
        <w:rPr>
          <w:lang w:eastAsia="zh-CN"/>
        </w:rPr>
        <w:t xml:space="preserve"> </w:t>
      </w:r>
      <w:proofErr w:type="spellStart"/>
      <w:r>
        <w:rPr>
          <w:lang w:eastAsia="zh-CN"/>
        </w:rPr>
        <w:t>mjera</w:t>
      </w:r>
      <w:proofErr w:type="spellEnd"/>
      <w:r>
        <w:rPr>
          <w:lang w:eastAsia="zh-CN"/>
        </w:rPr>
        <w:t xml:space="preserve"> </w:t>
      </w:r>
      <w:proofErr w:type="spellStart"/>
      <w:r>
        <w:rPr>
          <w:lang w:eastAsia="zh-CN"/>
        </w:rPr>
        <w:t>i</w:t>
      </w:r>
      <w:proofErr w:type="spellEnd"/>
      <w:r>
        <w:rPr>
          <w:lang w:eastAsia="zh-CN"/>
        </w:rPr>
        <w:t xml:space="preserve"> </w:t>
      </w:r>
      <w:proofErr w:type="spellStart"/>
      <w:r>
        <w:rPr>
          <w:lang w:eastAsia="zh-CN"/>
        </w:rPr>
        <w:t>aktivnosti</w:t>
      </w:r>
      <w:proofErr w:type="spellEnd"/>
      <w:r>
        <w:rPr>
          <w:lang w:eastAsia="zh-CN"/>
        </w:rPr>
        <w:t xml:space="preserve"> u </w:t>
      </w:r>
      <w:proofErr w:type="spellStart"/>
      <w:r>
        <w:rPr>
          <w:lang w:eastAsia="zh-CN"/>
        </w:rPr>
        <w:t>sustavu</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w:t>
      </w:r>
    </w:p>
    <w:p w14:paraId="2294E2F8" w14:textId="37B3C095" w:rsidR="002033DC" w:rsidRDefault="002033DC" w:rsidP="002033DC">
      <w:pPr>
        <w:pStyle w:val="Odlomakpopisa"/>
        <w:rPr>
          <w:lang w:eastAsia="zh-CN"/>
        </w:rPr>
      </w:pPr>
      <w:proofErr w:type="spellStart"/>
      <w:r>
        <w:rPr>
          <w:lang w:eastAsia="zh-CN"/>
        </w:rPr>
        <w:t>Mobilizacija</w:t>
      </w:r>
      <w:proofErr w:type="spellEnd"/>
      <w:r>
        <w:rPr>
          <w:lang w:eastAsia="zh-CN"/>
        </w:rPr>
        <w:t xml:space="preserve"> </w:t>
      </w:r>
      <w:proofErr w:type="spellStart"/>
      <w:r>
        <w:rPr>
          <w:lang w:eastAsia="zh-CN"/>
        </w:rPr>
        <w:t>Stožera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provodi</w:t>
      </w:r>
      <w:proofErr w:type="spellEnd"/>
      <w:r>
        <w:rPr>
          <w:lang w:eastAsia="zh-CN"/>
        </w:rPr>
        <w:t xml:space="preserve"> se </w:t>
      </w:r>
      <w:proofErr w:type="spellStart"/>
      <w:r>
        <w:rPr>
          <w:lang w:eastAsia="zh-CN"/>
        </w:rPr>
        <w:t>sukladno</w:t>
      </w:r>
      <w:proofErr w:type="spellEnd"/>
      <w:r>
        <w:rPr>
          <w:lang w:eastAsia="zh-CN"/>
        </w:rPr>
        <w:t xml:space="preserve"> </w:t>
      </w:r>
      <w:proofErr w:type="spellStart"/>
      <w:r>
        <w:rPr>
          <w:lang w:eastAsia="zh-CN"/>
        </w:rPr>
        <w:t>Shemi</w:t>
      </w:r>
      <w:proofErr w:type="spellEnd"/>
      <w:r>
        <w:rPr>
          <w:lang w:eastAsia="zh-CN"/>
        </w:rPr>
        <w:t xml:space="preserve"> </w:t>
      </w:r>
      <w:proofErr w:type="spellStart"/>
      <w:r>
        <w:rPr>
          <w:lang w:eastAsia="zh-CN"/>
        </w:rPr>
        <w:t>mobilizacije</w:t>
      </w:r>
      <w:proofErr w:type="spellEnd"/>
      <w:r>
        <w:rPr>
          <w:lang w:eastAsia="zh-CN"/>
        </w:rPr>
        <w:t xml:space="preserve"> </w:t>
      </w:r>
      <w:proofErr w:type="spellStart"/>
      <w:r>
        <w:rPr>
          <w:lang w:eastAsia="zh-CN"/>
        </w:rPr>
        <w:t>Stožera</w:t>
      </w:r>
      <w:proofErr w:type="spellEnd"/>
      <w:r>
        <w:rPr>
          <w:lang w:eastAsia="zh-CN"/>
        </w:rPr>
        <w:t xml:space="preserve"> </w:t>
      </w:r>
      <w:proofErr w:type="spellStart"/>
      <w:r>
        <w:rPr>
          <w:lang w:eastAsia="zh-CN"/>
        </w:rPr>
        <w:t>civilne</w:t>
      </w:r>
      <w:proofErr w:type="spellEnd"/>
      <w:r>
        <w:rPr>
          <w:lang w:eastAsia="zh-CN"/>
        </w:rPr>
        <w:t xml:space="preserve"> </w:t>
      </w:r>
      <w:proofErr w:type="spellStart"/>
      <w:r>
        <w:rPr>
          <w:lang w:eastAsia="zh-CN"/>
        </w:rPr>
        <w:t>zaštite</w:t>
      </w:r>
      <w:proofErr w:type="spellEnd"/>
      <w:r>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Pr>
          <w:lang w:eastAsia="zh-CN"/>
        </w:rPr>
        <w:t xml:space="preserve"> („</w:t>
      </w:r>
      <w:proofErr w:type="spellStart"/>
      <w:r>
        <w:rPr>
          <w:lang w:eastAsia="zh-CN"/>
        </w:rPr>
        <w:t>Službeni</w:t>
      </w:r>
      <w:proofErr w:type="spellEnd"/>
      <w:r>
        <w:rPr>
          <w:lang w:eastAsia="zh-CN"/>
        </w:rPr>
        <w:t xml:space="preserve"> </w:t>
      </w:r>
      <w:proofErr w:type="spellStart"/>
      <w:r>
        <w:rPr>
          <w:lang w:eastAsia="zh-CN"/>
        </w:rPr>
        <w:t>vjesnik</w:t>
      </w:r>
      <w:proofErr w:type="spellEnd"/>
      <w:r>
        <w:rPr>
          <w:lang w:eastAsia="zh-CN"/>
        </w:rPr>
        <w:t xml:space="preserve"> </w:t>
      </w:r>
      <w:proofErr w:type="spellStart"/>
      <w:r>
        <w:rPr>
          <w:lang w:eastAsia="zh-CN"/>
        </w:rPr>
        <w:t>Varaždinske</w:t>
      </w:r>
      <w:proofErr w:type="spellEnd"/>
      <w:r>
        <w:rPr>
          <w:lang w:eastAsia="zh-CN"/>
        </w:rPr>
        <w:t xml:space="preserve"> </w:t>
      </w:r>
      <w:proofErr w:type="spellStart"/>
      <w:proofErr w:type="gramStart"/>
      <w:r>
        <w:rPr>
          <w:lang w:eastAsia="zh-CN"/>
        </w:rPr>
        <w:t>županije</w:t>
      </w:r>
      <w:proofErr w:type="spellEnd"/>
      <w:r>
        <w:rPr>
          <w:lang w:eastAsia="zh-CN"/>
        </w:rPr>
        <w:t>“</w:t>
      </w:r>
      <w:proofErr w:type="gramEnd"/>
      <w:r>
        <w:rPr>
          <w:lang w:eastAsia="zh-CN"/>
        </w:rPr>
        <w:t xml:space="preserve">, </w:t>
      </w:r>
      <w:proofErr w:type="spellStart"/>
      <w:r>
        <w:rPr>
          <w:lang w:eastAsia="zh-CN"/>
        </w:rPr>
        <w:t>broj</w:t>
      </w:r>
      <w:proofErr w:type="spellEnd"/>
      <w:r>
        <w:rPr>
          <w:lang w:eastAsia="zh-CN"/>
        </w:rPr>
        <w:t xml:space="preserve"> 79/18).</w:t>
      </w:r>
    </w:p>
    <w:p w14:paraId="05EFEB80" w14:textId="55E36B14" w:rsidR="00BE4766" w:rsidRDefault="00BE4766" w:rsidP="002033DC">
      <w:pPr>
        <w:pStyle w:val="Odlomakpopisa"/>
        <w:rPr>
          <w:lang w:eastAsia="zh-CN"/>
        </w:rPr>
      </w:pPr>
      <w:proofErr w:type="spellStart"/>
      <w:r w:rsidRPr="00BE4766">
        <w:rPr>
          <w:lang w:eastAsia="zh-CN"/>
        </w:rPr>
        <w:t>Razina</w:t>
      </w:r>
      <w:proofErr w:type="spellEnd"/>
      <w:r w:rsidRPr="00BE4766">
        <w:rPr>
          <w:lang w:eastAsia="zh-CN"/>
        </w:rPr>
        <w:t xml:space="preserve"> </w:t>
      </w:r>
      <w:proofErr w:type="spellStart"/>
      <w:r w:rsidRPr="00BE4766">
        <w:rPr>
          <w:lang w:eastAsia="zh-CN"/>
        </w:rPr>
        <w:t>odgovornosti</w:t>
      </w:r>
      <w:proofErr w:type="spellEnd"/>
      <w:r w:rsidRPr="00BE4766">
        <w:rPr>
          <w:lang w:eastAsia="zh-CN"/>
        </w:rPr>
        <w:t xml:space="preserve"> </w:t>
      </w:r>
      <w:proofErr w:type="spellStart"/>
      <w:r w:rsidRPr="00BE4766">
        <w:rPr>
          <w:lang w:eastAsia="zh-CN"/>
        </w:rPr>
        <w:t>Stožera</w:t>
      </w:r>
      <w:proofErr w:type="spellEnd"/>
      <w:r w:rsidRPr="00BE4766">
        <w:rPr>
          <w:lang w:eastAsia="zh-CN"/>
        </w:rPr>
        <w:t xml:space="preserve"> </w:t>
      </w:r>
      <w:proofErr w:type="spellStart"/>
      <w:r w:rsidRPr="00BE4766">
        <w:rPr>
          <w:lang w:eastAsia="zh-CN"/>
        </w:rPr>
        <w:t>civilne</w:t>
      </w:r>
      <w:proofErr w:type="spellEnd"/>
      <w:r w:rsidRPr="00BE4766">
        <w:rPr>
          <w:lang w:eastAsia="zh-CN"/>
        </w:rPr>
        <w:t xml:space="preserve"> </w:t>
      </w:r>
      <w:proofErr w:type="spellStart"/>
      <w:r w:rsidRPr="00BE4766">
        <w:rPr>
          <w:lang w:eastAsia="zh-CN"/>
        </w:rPr>
        <w:t>zaštite</w:t>
      </w:r>
      <w:proofErr w:type="spellEnd"/>
      <w:r w:rsidRPr="00BE4766">
        <w:rPr>
          <w:lang w:eastAsia="zh-CN"/>
        </w:rPr>
        <w:t xml:space="preserve"> </w:t>
      </w:r>
      <w:proofErr w:type="spellStart"/>
      <w:r w:rsidRPr="00BE4766">
        <w:rPr>
          <w:lang w:eastAsia="zh-CN"/>
        </w:rPr>
        <w:t>Grada</w:t>
      </w:r>
      <w:proofErr w:type="spellEnd"/>
      <w:r w:rsidRPr="00BE4766">
        <w:rPr>
          <w:lang w:eastAsia="zh-CN"/>
        </w:rPr>
        <w:t xml:space="preserve"> </w:t>
      </w:r>
      <w:proofErr w:type="spellStart"/>
      <w:r w:rsidRPr="00BE4766">
        <w:rPr>
          <w:lang w:eastAsia="zh-CN"/>
        </w:rPr>
        <w:t>Ivanca</w:t>
      </w:r>
      <w:proofErr w:type="spellEnd"/>
      <w:r w:rsidRPr="00BE4766">
        <w:rPr>
          <w:lang w:eastAsia="zh-CN"/>
        </w:rPr>
        <w:t xml:space="preserve"> </w:t>
      </w:r>
      <w:proofErr w:type="spellStart"/>
      <w:r w:rsidRPr="00BE4766">
        <w:rPr>
          <w:lang w:eastAsia="zh-CN"/>
        </w:rPr>
        <w:t>procijenjena</w:t>
      </w:r>
      <w:proofErr w:type="spellEnd"/>
      <w:r w:rsidRPr="00BE4766">
        <w:rPr>
          <w:lang w:eastAsia="zh-CN"/>
        </w:rPr>
        <w:t xml:space="preserve"> je </w:t>
      </w:r>
      <w:proofErr w:type="spellStart"/>
      <w:r w:rsidRPr="00BE4766">
        <w:rPr>
          <w:lang w:eastAsia="zh-CN"/>
        </w:rPr>
        <w:t>visokom</w:t>
      </w:r>
      <w:proofErr w:type="spellEnd"/>
      <w:r w:rsidRPr="00BE4766">
        <w:rPr>
          <w:lang w:eastAsia="zh-CN"/>
        </w:rPr>
        <w:t xml:space="preserve"> </w:t>
      </w:r>
      <w:proofErr w:type="spellStart"/>
      <w:r w:rsidRPr="00BE4766">
        <w:rPr>
          <w:lang w:eastAsia="zh-CN"/>
        </w:rPr>
        <w:t>razinom</w:t>
      </w:r>
      <w:proofErr w:type="spellEnd"/>
      <w:r w:rsidRPr="00BE4766">
        <w:rPr>
          <w:lang w:eastAsia="zh-CN"/>
        </w:rPr>
        <w:t xml:space="preserve"> </w:t>
      </w:r>
      <w:proofErr w:type="spellStart"/>
      <w:r w:rsidRPr="00BE4766">
        <w:rPr>
          <w:lang w:eastAsia="zh-CN"/>
        </w:rPr>
        <w:t>spremnosti</w:t>
      </w:r>
      <w:proofErr w:type="spellEnd"/>
      <w:r w:rsidRPr="00BE4766">
        <w:rPr>
          <w:lang w:eastAsia="zh-CN"/>
        </w:rPr>
        <w:t xml:space="preserve">. </w:t>
      </w:r>
      <w:proofErr w:type="spellStart"/>
      <w:r w:rsidRPr="00BE4766">
        <w:rPr>
          <w:lang w:eastAsia="zh-CN"/>
        </w:rPr>
        <w:t>Razina</w:t>
      </w:r>
      <w:proofErr w:type="spellEnd"/>
      <w:r w:rsidRPr="00BE4766">
        <w:rPr>
          <w:lang w:eastAsia="zh-CN"/>
        </w:rPr>
        <w:t xml:space="preserve"> </w:t>
      </w:r>
      <w:proofErr w:type="spellStart"/>
      <w:r w:rsidRPr="00BE4766">
        <w:rPr>
          <w:lang w:eastAsia="zh-CN"/>
        </w:rPr>
        <w:t>osposobljenosti</w:t>
      </w:r>
      <w:proofErr w:type="spellEnd"/>
      <w:r w:rsidRPr="00BE4766">
        <w:rPr>
          <w:lang w:eastAsia="zh-CN"/>
        </w:rPr>
        <w:t xml:space="preserve"> </w:t>
      </w:r>
      <w:proofErr w:type="spellStart"/>
      <w:r w:rsidRPr="00BE4766">
        <w:rPr>
          <w:lang w:eastAsia="zh-CN"/>
        </w:rPr>
        <w:t>procijenjena</w:t>
      </w:r>
      <w:proofErr w:type="spellEnd"/>
      <w:r w:rsidRPr="00BE4766">
        <w:rPr>
          <w:lang w:eastAsia="zh-CN"/>
        </w:rPr>
        <w:t xml:space="preserve"> je </w:t>
      </w:r>
      <w:proofErr w:type="spellStart"/>
      <w:r w:rsidRPr="00BE4766">
        <w:rPr>
          <w:lang w:eastAsia="zh-CN"/>
        </w:rPr>
        <w:t>visokom</w:t>
      </w:r>
      <w:proofErr w:type="spellEnd"/>
      <w:r w:rsidRPr="00BE4766">
        <w:rPr>
          <w:lang w:eastAsia="zh-CN"/>
        </w:rPr>
        <w:t xml:space="preserve">. </w:t>
      </w:r>
      <w:proofErr w:type="spellStart"/>
      <w:r w:rsidRPr="00BE4766">
        <w:rPr>
          <w:lang w:eastAsia="zh-CN"/>
        </w:rPr>
        <w:t>Razina</w:t>
      </w:r>
      <w:proofErr w:type="spellEnd"/>
      <w:r w:rsidRPr="00BE4766">
        <w:rPr>
          <w:lang w:eastAsia="zh-CN"/>
        </w:rPr>
        <w:t xml:space="preserve"> </w:t>
      </w:r>
      <w:proofErr w:type="spellStart"/>
      <w:r w:rsidRPr="00BE4766">
        <w:rPr>
          <w:lang w:eastAsia="zh-CN"/>
        </w:rPr>
        <w:t>uvježbanosti</w:t>
      </w:r>
      <w:proofErr w:type="spellEnd"/>
      <w:r w:rsidRPr="00BE4766">
        <w:rPr>
          <w:lang w:eastAsia="zh-CN"/>
        </w:rPr>
        <w:t xml:space="preserve"> </w:t>
      </w:r>
      <w:proofErr w:type="spellStart"/>
      <w:r w:rsidRPr="00BE4766">
        <w:rPr>
          <w:lang w:eastAsia="zh-CN"/>
        </w:rPr>
        <w:t>procijenjena</w:t>
      </w:r>
      <w:proofErr w:type="spellEnd"/>
      <w:r w:rsidRPr="00BE4766">
        <w:rPr>
          <w:lang w:eastAsia="zh-CN"/>
        </w:rPr>
        <w:t xml:space="preserve"> </w:t>
      </w:r>
      <w:proofErr w:type="gramStart"/>
      <w:r w:rsidRPr="00BE4766">
        <w:rPr>
          <w:lang w:eastAsia="zh-CN"/>
        </w:rPr>
        <w:t xml:space="preserve">je  </w:t>
      </w:r>
      <w:proofErr w:type="spellStart"/>
      <w:r w:rsidRPr="00BE4766">
        <w:rPr>
          <w:lang w:eastAsia="zh-CN"/>
        </w:rPr>
        <w:t>niskom</w:t>
      </w:r>
      <w:proofErr w:type="spellEnd"/>
      <w:proofErr w:type="gramEnd"/>
      <w:r w:rsidRPr="00BE4766">
        <w:rPr>
          <w:lang w:eastAsia="zh-CN"/>
        </w:rPr>
        <w:t>.</w:t>
      </w:r>
    </w:p>
    <w:p w14:paraId="4CD2FE98" w14:textId="2203AEDD" w:rsidR="00B12D22" w:rsidRDefault="00B12D22" w:rsidP="00503EE7">
      <w:pPr>
        <w:pStyle w:val="Naslov4"/>
      </w:pPr>
      <w:bookmarkStart w:id="572" w:name="_Toc65821426"/>
      <w:r>
        <w:t>Koordinator na lokaciji</w:t>
      </w:r>
      <w:bookmarkEnd w:id="572"/>
    </w:p>
    <w:p w14:paraId="1DBA67E7" w14:textId="77777777" w:rsidR="00505EEC" w:rsidRDefault="00505EEC" w:rsidP="00505EEC">
      <w:pPr>
        <w:pStyle w:val="Odlomakpopisa11"/>
      </w:pPr>
      <w:bookmarkStart w:id="573" w:name="_Hlk25041948"/>
      <w:r>
        <w:t xml:space="preserve">Koordinatora na lokaciji, sukladno specifičnostima izvanrednog događaja, određuje načelnik Stožera civilne zaštite iz redova operativnih snaga sustava civilne zaštite. </w:t>
      </w:r>
    </w:p>
    <w:p w14:paraId="1330BD4C" w14:textId="77777777" w:rsidR="00505EEC" w:rsidRDefault="00505EEC" w:rsidP="00505EEC">
      <w:pPr>
        <w:pStyle w:val="Odlomakpopisa11"/>
      </w:pPr>
      <w:r>
        <w:t xml:space="preserve">Odlukom načelnika Stožera civilne zaštite o imenovanju koordinatora na lokaciji Grada Ivanca (KLASA: 810-01/18-01/04, URBROJ:2186/12-02/02-18-2, od dana 15. listopada 2018. godine), imenovani su koordinatori na lokaciji koji će u slučaju velike nesreće i katastrofe koordinirati aktivnostima operativnih snaga sustava civilne zaštite na mjestu intervencije. </w:t>
      </w:r>
    </w:p>
    <w:p w14:paraId="74229401" w14:textId="49983188" w:rsidR="00505EEC" w:rsidRDefault="00505EEC" w:rsidP="00505EEC">
      <w:pPr>
        <w:pStyle w:val="Odlomakpopisa11"/>
      </w:pPr>
      <w:r>
        <w:t>Načelnik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w:t>
      </w:r>
    </w:p>
    <w:p w14:paraId="7626FD6A" w14:textId="65AF5142" w:rsidR="00B12D22" w:rsidRDefault="00B12D22" w:rsidP="003E5EEC">
      <w:pPr>
        <w:pStyle w:val="Naslov3"/>
      </w:pPr>
      <w:bookmarkStart w:id="574" w:name="_Toc19619379"/>
      <w:bookmarkStart w:id="575" w:name="_Toc65821427"/>
      <w:bookmarkEnd w:id="573"/>
      <w:r>
        <w:t>Spremnost operativnih kapaciteta</w:t>
      </w:r>
      <w:bookmarkEnd w:id="574"/>
      <w:bookmarkEnd w:id="575"/>
    </w:p>
    <w:p w14:paraId="66D76658" w14:textId="77777777" w:rsidR="00E00D6F" w:rsidRPr="00C52877" w:rsidRDefault="00E00D6F" w:rsidP="00E00D6F">
      <w:pPr>
        <w:pStyle w:val="Odlomakpopisa11"/>
      </w:pPr>
      <w:r w:rsidRPr="00C52877">
        <w:t>Procjena spremnosti sustava civilne zaštite provedena je na temelju operativnih kapaciteta sustava civilne zaštite za provođenje svih mjera i aktivnosti sustava civilne zaštite. Spremnost operativnih kapaciteta analizirana je po sljedećim parametrima: popunjenost ljudstvom, spremnost zapovjedništva, osposobljenosti i uvježbanosti ljudstva i zapovjednog osoblja, opremljenosti materijalno</w:t>
      </w:r>
      <w:r>
        <w:sym w:font="Symbol" w:char="F02D"/>
      </w:r>
      <w:r w:rsidRPr="00C52877">
        <w:t>tehničkim sredstvima, vremenu mobilizacijske spremnosti, samodostatnosti te logističkoj potpori.</w:t>
      </w:r>
    </w:p>
    <w:p w14:paraId="707E304F" w14:textId="478E91F1" w:rsidR="00E00D6F" w:rsidRDefault="00E00D6F" w:rsidP="00E00D6F">
      <w:pPr>
        <w:pStyle w:val="Odlomakpopisa11"/>
      </w:pPr>
      <w:r w:rsidRPr="00C52877">
        <w:t xml:space="preserve">Prema načelu samodostatnosti operativni kapaciteti sustava civilne zaštite na području </w:t>
      </w:r>
      <w:r w:rsidR="00505EEC">
        <w:t>Grada Ivanca</w:t>
      </w:r>
      <w:r>
        <w:t>,</w:t>
      </w:r>
      <w:r w:rsidRPr="00C52877">
        <w:t xml:space="preserve"> odnosno operativne snage Crvenog križa, operativne snage Hrvatske gorske službe za spašavanje, operativne snage vatrogastva, povjerenici civilne zaštite te pravne </w:t>
      </w:r>
      <w:r w:rsidRPr="00C52877">
        <w:lastRenderedPageBreak/>
        <w:t>osobe od interesa za sustav civilne zaštite u mogućnosti su intervenirati, provesti aktivnosti unutar sustava civilne zaštite te provesti sanaciju štete.</w:t>
      </w:r>
    </w:p>
    <w:p w14:paraId="09A9D46A" w14:textId="3897593B" w:rsidR="00571D26" w:rsidRDefault="00571D26" w:rsidP="00571D26">
      <w:pPr>
        <w:pStyle w:val="Naslov4"/>
      </w:pPr>
      <w:bookmarkStart w:id="576" w:name="_Toc65821428"/>
      <w:r>
        <w:t>Operativne snage Hrvatskog crvenog križa</w:t>
      </w:r>
      <w:bookmarkEnd w:id="576"/>
    </w:p>
    <w:p w14:paraId="53469AF5" w14:textId="110C76DD" w:rsidR="00571D26" w:rsidRDefault="00571D26" w:rsidP="00D44E97">
      <w:pPr>
        <w:pStyle w:val="Odlomakpopisa11"/>
      </w:pPr>
      <w:r>
        <w:t xml:space="preserve">Sukladno Zakonu o Hrvatskom Crvenom križu („Narodne novine“, broj 71/10), a u dijelu poslova zaštite i spašavanja, Hrvatski Crveni križ </w:t>
      </w:r>
      <w:r w:rsidR="00C627AB">
        <w:t xml:space="preserve">ima sljedeće javne ovlasti: </w:t>
      </w:r>
    </w:p>
    <w:p w14:paraId="56B38889" w14:textId="0C29A5A2" w:rsidR="00571D26" w:rsidRDefault="00571D26" w:rsidP="00235FCB">
      <w:pPr>
        <w:pStyle w:val="Odlomakpopisa11"/>
        <w:numPr>
          <w:ilvl w:val="0"/>
          <w:numId w:val="26"/>
        </w:numPr>
        <w:spacing w:after="0"/>
      </w:pPr>
      <w:r>
        <w:t>organizira i vodi Službu traženja, te aktivnosti obnavljanja obiteljskih veza članova obitelji razdvojenih uslijed katastrofa, migracija i drugih situacija koje zahtijevaju humanitarno djelovanje;</w:t>
      </w:r>
    </w:p>
    <w:p w14:paraId="4089E050" w14:textId="5E32C423" w:rsidR="00571D26" w:rsidRDefault="00571D26" w:rsidP="00235FCB">
      <w:pPr>
        <w:pStyle w:val="Odlomakpopisa11"/>
        <w:numPr>
          <w:ilvl w:val="0"/>
          <w:numId w:val="26"/>
        </w:numPr>
        <w:spacing w:after="0"/>
      </w:pPr>
      <w:r>
        <w:t>traži, prima i raspoređuje humanitarnu pomoć u izvanrednim situacijama;</w:t>
      </w:r>
    </w:p>
    <w:p w14:paraId="61511E23" w14:textId="51DF5B31" w:rsidR="00B12D22" w:rsidRDefault="00571D26" w:rsidP="00235FCB">
      <w:pPr>
        <w:pStyle w:val="Odlomakpopisa11"/>
        <w:numPr>
          <w:ilvl w:val="0"/>
          <w:numId w:val="26"/>
        </w:numPr>
      </w:pPr>
      <w:r>
        <w:t>ustrojava, obučava i oprema ekipe za akcije pomoći u zemlji i inozemstvu u slučaju nesreća, sukoba, situacija nasilja itd.</w:t>
      </w:r>
    </w:p>
    <w:p w14:paraId="48CAF32B" w14:textId="77777777" w:rsidR="00505EEC" w:rsidRDefault="00505EEC" w:rsidP="00505EEC">
      <w:pPr>
        <w:pStyle w:val="Odlomakpopisa"/>
        <w:rPr>
          <w:lang w:eastAsia="ar-SA"/>
        </w:rPr>
      </w:pPr>
      <w:proofErr w:type="spellStart"/>
      <w:r w:rsidRPr="00AB437A">
        <w:rPr>
          <w:lang w:eastAsia="ar-SA"/>
        </w:rPr>
        <w:t>Gradsko</w:t>
      </w:r>
      <w:proofErr w:type="spellEnd"/>
      <w:r w:rsidRPr="00AB437A">
        <w:rPr>
          <w:lang w:eastAsia="ar-SA"/>
        </w:rPr>
        <w:t xml:space="preserve"> </w:t>
      </w:r>
      <w:proofErr w:type="spellStart"/>
      <w:r w:rsidRPr="00AB437A">
        <w:rPr>
          <w:lang w:eastAsia="ar-SA"/>
        </w:rPr>
        <w:t>društvo</w:t>
      </w:r>
      <w:proofErr w:type="spellEnd"/>
      <w:r w:rsidRPr="00AB437A">
        <w:rPr>
          <w:lang w:eastAsia="ar-SA"/>
        </w:rPr>
        <w:t xml:space="preserve"> </w:t>
      </w:r>
      <w:proofErr w:type="spellStart"/>
      <w:r w:rsidRPr="00AB437A">
        <w:rPr>
          <w:lang w:eastAsia="ar-SA"/>
        </w:rPr>
        <w:t>Crvenog</w:t>
      </w:r>
      <w:proofErr w:type="spellEnd"/>
      <w:r w:rsidRPr="00AB437A">
        <w:rPr>
          <w:lang w:eastAsia="ar-SA"/>
        </w:rPr>
        <w:t xml:space="preserve"> </w:t>
      </w:r>
      <w:proofErr w:type="spellStart"/>
      <w:r w:rsidRPr="00AB437A">
        <w:rPr>
          <w:lang w:eastAsia="ar-SA"/>
        </w:rPr>
        <w:t>križa</w:t>
      </w:r>
      <w:proofErr w:type="spellEnd"/>
      <w:r w:rsidRPr="00AB437A">
        <w:rPr>
          <w:lang w:eastAsia="ar-SA"/>
        </w:rPr>
        <w:t xml:space="preserve"> </w:t>
      </w:r>
      <w:proofErr w:type="spellStart"/>
      <w:r>
        <w:rPr>
          <w:lang w:eastAsia="ar-SA"/>
        </w:rPr>
        <w:t>Ivanec</w:t>
      </w:r>
      <w:proofErr w:type="spellEnd"/>
      <w:r>
        <w:rPr>
          <w:lang w:eastAsia="ar-SA"/>
        </w:rPr>
        <w:t xml:space="preserve"> </w:t>
      </w:r>
      <w:proofErr w:type="spellStart"/>
      <w:r>
        <w:rPr>
          <w:lang w:eastAsia="ar-SA"/>
        </w:rPr>
        <w:t>ima</w:t>
      </w:r>
      <w:proofErr w:type="spellEnd"/>
      <w:r>
        <w:rPr>
          <w:lang w:eastAsia="ar-SA"/>
        </w:rPr>
        <w:t xml:space="preserve"> </w:t>
      </w:r>
      <w:proofErr w:type="spellStart"/>
      <w:r>
        <w:rPr>
          <w:lang w:eastAsia="ar-SA"/>
        </w:rPr>
        <w:t>zaposlene</w:t>
      </w:r>
      <w:proofErr w:type="spellEnd"/>
      <w:r>
        <w:rPr>
          <w:lang w:eastAsia="ar-SA"/>
        </w:rPr>
        <w:t xml:space="preserve"> 3 </w:t>
      </w:r>
      <w:proofErr w:type="spellStart"/>
      <w:r>
        <w:rPr>
          <w:lang w:eastAsia="ar-SA"/>
        </w:rPr>
        <w:t>djelatnice</w:t>
      </w:r>
      <w:proofErr w:type="spellEnd"/>
      <w:r>
        <w:rPr>
          <w:lang w:eastAsia="ar-SA"/>
        </w:rPr>
        <w:t xml:space="preserve"> </w:t>
      </w:r>
      <w:proofErr w:type="spellStart"/>
      <w:r>
        <w:rPr>
          <w:lang w:eastAsia="ar-SA"/>
        </w:rPr>
        <w:t>na</w:t>
      </w:r>
      <w:proofErr w:type="spellEnd"/>
      <w:r>
        <w:rPr>
          <w:lang w:eastAsia="ar-SA"/>
        </w:rPr>
        <w:t xml:space="preserve"> </w:t>
      </w:r>
      <w:proofErr w:type="spellStart"/>
      <w:r>
        <w:rPr>
          <w:lang w:eastAsia="ar-SA"/>
        </w:rPr>
        <w:t>neodređeno</w:t>
      </w:r>
      <w:proofErr w:type="spellEnd"/>
      <w:r>
        <w:rPr>
          <w:lang w:eastAsia="ar-SA"/>
        </w:rPr>
        <w:t xml:space="preserve"> </w:t>
      </w:r>
      <w:proofErr w:type="spellStart"/>
      <w:r>
        <w:rPr>
          <w:lang w:eastAsia="ar-SA"/>
        </w:rPr>
        <w:t>vrijeme</w:t>
      </w:r>
      <w:proofErr w:type="spellEnd"/>
      <w:r>
        <w:rPr>
          <w:lang w:eastAsia="ar-SA"/>
        </w:rPr>
        <w:t xml:space="preserve"> </w:t>
      </w:r>
      <w:proofErr w:type="spellStart"/>
      <w:r>
        <w:rPr>
          <w:lang w:eastAsia="ar-SA"/>
        </w:rPr>
        <w:t>i</w:t>
      </w:r>
      <w:proofErr w:type="spellEnd"/>
      <w:r>
        <w:rPr>
          <w:lang w:eastAsia="ar-SA"/>
        </w:rPr>
        <w:t xml:space="preserve"> 1 </w:t>
      </w:r>
      <w:proofErr w:type="spellStart"/>
      <w:r>
        <w:rPr>
          <w:lang w:eastAsia="ar-SA"/>
        </w:rPr>
        <w:t>djelatnika</w:t>
      </w:r>
      <w:proofErr w:type="spellEnd"/>
      <w:r>
        <w:rPr>
          <w:lang w:eastAsia="ar-SA"/>
        </w:rPr>
        <w:t xml:space="preserve"> </w:t>
      </w:r>
      <w:proofErr w:type="spellStart"/>
      <w:r>
        <w:rPr>
          <w:lang w:eastAsia="ar-SA"/>
        </w:rPr>
        <w:t>na</w:t>
      </w:r>
      <w:proofErr w:type="spellEnd"/>
      <w:r>
        <w:rPr>
          <w:lang w:eastAsia="ar-SA"/>
        </w:rPr>
        <w:t xml:space="preserve"> </w:t>
      </w:r>
      <w:proofErr w:type="spellStart"/>
      <w:r>
        <w:rPr>
          <w:lang w:eastAsia="ar-SA"/>
        </w:rPr>
        <w:t>određeno</w:t>
      </w:r>
      <w:proofErr w:type="spellEnd"/>
      <w:r>
        <w:rPr>
          <w:lang w:eastAsia="ar-SA"/>
        </w:rPr>
        <w:t>.</w:t>
      </w:r>
    </w:p>
    <w:p w14:paraId="2CDF96A8" w14:textId="77777777" w:rsidR="00505EEC" w:rsidRPr="0006453B" w:rsidRDefault="00505EEC" w:rsidP="00505EEC">
      <w:pPr>
        <w:pStyle w:val="Odlomakpopisa"/>
        <w:rPr>
          <w:lang w:eastAsia="ar-SA"/>
        </w:rPr>
      </w:pPr>
      <w:proofErr w:type="spellStart"/>
      <w:r w:rsidRPr="00AB437A">
        <w:rPr>
          <w:rFonts w:eastAsia="Lucida Sans Unicode"/>
          <w:color w:val="000000"/>
        </w:rPr>
        <w:t>Gradsko</w:t>
      </w:r>
      <w:proofErr w:type="spellEnd"/>
      <w:r w:rsidRPr="00AB437A">
        <w:rPr>
          <w:rFonts w:eastAsia="Lucida Sans Unicode"/>
          <w:color w:val="000000"/>
        </w:rPr>
        <w:t xml:space="preserve"> </w:t>
      </w:r>
      <w:proofErr w:type="spellStart"/>
      <w:r w:rsidRPr="00AB437A">
        <w:rPr>
          <w:rFonts w:eastAsia="Lucida Sans Unicode"/>
          <w:color w:val="000000"/>
        </w:rPr>
        <w:t>društvo</w:t>
      </w:r>
      <w:proofErr w:type="spellEnd"/>
      <w:r w:rsidRPr="00AB437A">
        <w:rPr>
          <w:rFonts w:eastAsia="Lucida Sans Unicode"/>
          <w:color w:val="000000"/>
        </w:rPr>
        <w:t xml:space="preserve"> </w:t>
      </w:r>
      <w:proofErr w:type="spellStart"/>
      <w:r w:rsidRPr="00AB437A">
        <w:rPr>
          <w:rFonts w:eastAsia="Lucida Sans Unicode"/>
          <w:color w:val="000000"/>
        </w:rPr>
        <w:t>Crvenog</w:t>
      </w:r>
      <w:proofErr w:type="spellEnd"/>
      <w:r w:rsidRPr="00AB437A">
        <w:rPr>
          <w:rFonts w:eastAsia="Lucida Sans Unicode"/>
          <w:color w:val="000000"/>
        </w:rPr>
        <w:t xml:space="preserve"> </w:t>
      </w:r>
      <w:proofErr w:type="spellStart"/>
      <w:r w:rsidRPr="00AB437A">
        <w:rPr>
          <w:rFonts w:eastAsia="Lucida Sans Unicode"/>
          <w:color w:val="000000"/>
        </w:rPr>
        <w:t>križa</w:t>
      </w:r>
      <w:proofErr w:type="spellEnd"/>
      <w:r>
        <w:rPr>
          <w:rFonts w:eastAsia="Lucida Sans Unicode"/>
          <w:color w:val="000000"/>
        </w:rPr>
        <w:t xml:space="preserve"> </w:t>
      </w:r>
      <w:proofErr w:type="spellStart"/>
      <w:r>
        <w:rPr>
          <w:rFonts w:eastAsia="Lucida Sans Unicode"/>
          <w:color w:val="000000"/>
        </w:rPr>
        <w:t>Ivanec</w:t>
      </w:r>
      <w:proofErr w:type="spellEnd"/>
      <w:r w:rsidRPr="00AB437A">
        <w:rPr>
          <w:rFonts w:eastAsia="Lucida Sans Unicode"/>
          <w:color w:val="000000"/>
        </w:rPr>
        <w:t xml:space="preserve"> </w:t>
      </w:r>
      <w:r>
        <w:rPr>
          <w:rFonts w:eastAsia="Lucida Sans Unicode"/>
          <w:color w:val="000000"/>
        </w:rPr>
        <w:t>u</w:t>
      </w:r>
      <w:r w:rsidRPr="00AB437A">
        <w:rPr>
          <w:rFonts w:eastAsia="Lucida Sans Unicode"/>
          <w:color w:val="000000"/>
        </w:rPr>
        <w:t xml:space="preserve"> </w:t>
      </w:r>
      <w:proofErr w:type="spellStart"/>
      <w:r w:rsidRPr="00AB437A">
        <w:rPr>
          <w:rFonts w:eastAsia="Lucida Sans Unicode"/>
          <w:color w:val="000000"/>
        </w:rPr>
        <w:t>slučaju</w:t>
      </w:r>
      <w:proofErr w:type="spellEnd"/>
      <w:r w:rsidRPr="00AB437A">
        <w:rPr>
          <w:rFonts w:eastAsia="Lucida Sans Unicode"/>
          <w:color w:val="000000"/>
        </w:rPr>
        <w:t xml:space="preserve"> </w:t>
      </w:r>
      <w:proofErr w:type="spellStart"/>
      <w:r w:rsidRPr="00AB437A">
        <w:rPr>
          <w:rFonts w:eastAsia="Lucida Sans Unicode"/>
          <w:color w:val="000000"/>
        </w:rPr>
        <w:t>velikih</w:t>
      </w:r>
      <w:proofErr w:type="spellEnd"/>
      <w:r w:rsidRPr="00AB437A">
        <w:rPr>
          <w:rFonts w:eastAsia="Lucida Sans Unicode"/>
          <w:color w:val="000000"/>
        </w:rPr>
        <w:t xml:space="preserve"> </w:t>
      </w:r>
      <w:proofErr w:type="spellStart"/>
      <w:r w:rsidRPr="00AB437A">
        <w:rPr>
          <w:rFonts w:eastAsia="Lucida Sans Unicode"/>
          <w:color w:val="000000"/>
        </w:rPr>
        <w:t>nesreća</w:t>
      </w:r>
      <w:proofErr w:type="spellEnd"/>
      <w:r w:rsidRPr="00AB437A">
        <w:rPr>
          <w:rFonts w:eastAsia="Lucida Sans Unicode"/>
          <w:color w:val="000000"/>
        </w:rPr>
        <w:t xml:space="preserve"> </w:t>
      </w:r>
      <w:proofErr w:type="spellStart"/>
      <w:r w:rsidRPr="00AB437A">
        <w:rPr>
          <w:rFonts w:eastAsia="Lucida Sans Unicode"/>
          <w:color w:val="000000"/>
        </w:rPr>
        <w:t>i</w:t>
      </w:r>
      <w:proofErr w:type="spellEnd"/>
      <w:r w:rsidRPr="00AB437A">
        <w:rPr>
          <w:rFonts w:eastAsia="Lucida Sans Unicode"/>
          <w:color w:val="000000"/>
        </w:rPr>
        <w:t xml:space="preserve"> </w:t>
      </w:r>
      <w:proofErr w:type="spellStart"/>
      <w:r w:rsidRPr="00AB437A">
        <w:rPr>
          <w:rFonts w:eastAsia="Lucida Sans Unicode"/>
          <w:color w:val="000000"/>
        </w:rPr>
        <w:t>katastrofa</w:t>
      </w:r>
      <w:proofErr w:type="spellEnd"/>
      <w:r>
        <w:rPr>
          <w:rFonts w:eastAsia="Lucida Sans Unicode"/>
          <w:color w:val="000000"/>
        </w:rPr>
        <w:t xml:space="preserve"> </w:t>
      </w:r>
      <w:proofErr w:type="spellStart"/>
      <w:r w:rsidRPr="00AB437A">
        <w:rPr>
          <w:rFonts w:eastAsia="Lucida Sans Unicode"/>
          <w:color w:val="000000"/>
        </w:rPr>
        <w:t>raspolaže</w:t>
      </w:r>
      <w:proofErr w:type="spellEnd"/>
      <w:r w:rsidRPr="00AB437A">
        <w:rPr>
          <w:rFonts w:eastAsia="Lucida Sans Unicode"/>
          <w:color w:val="000000"/>
        </w:rPr>
        <w:t xml:space="preserve"> </w:t>
      </w:r>
      <w:proofErr w:type="spellStart"/>
      <w:r w:rsidRPr="00AB437A">
        <w:rPr>
          <w:rFonts w:eastAsia="Lucida Sans Unicode"/>
          <w:color w:val="000000"/>
        </w:rPr>
        <w:t>sljedećim</w:t>
      </w:r>
      <w:proofErr w:type="spellEnd"/>
      <w:r w:rsidRPr="00AB437A">
        <w:rPr>
          <w:rFonts w:eastAsia="Lucida Sans Unicode"/>
          <w:color w:val="000000"/>
        </w:rPr>
        <w:t xml:space="preserve"> </w:t>
      </w:r>
      <w:proofErr w:type="spellStart"/>
      <w:r w:rsidRPr="00AB437A">
        <w:rPr>
          <w:rFonts w:eastAsia="Lucida Sans Unicode"/>
          <w:color w:val="000000"/>
        </w:rPr>
        <w:t>materijalno</w:t>
      </w:r>
      <w:proofErr w:type="spellEnd"/>
      <w:r w:rsidRPr="00AB437A">
        <w:rPr>
          <w:rFonts w:eastAsia="Lucida Sans Unicode"/>
          <w:color w:val="000000"/>
        </w:rPr>
        <w:t xml:space="preserve"> – </w:t>
      </w:r>
      <w:proofErr w:type="spellStart"/>
      <w:r w:rsidRPr="00AB437A">
        <w:rPr>
          <w:rFonts w:eastAsia="Lucida Sans Unicode"/>
          <w:color w:val="000000"/>
        </w:rPr>
        <w:t>tehničkim</w:t>
      </w:r>
      <w:proofErr w:type="spellEnd"/>
      <w:r w:rsidRPr="00AB437A">
        <w:rPr>
          <w:rFonts w:eastAsia="Lucida Sans Unicode"/>
          <w:color w:val="000000"/>
        </w:rPr>
        <w:t xml:space="preserve"> </w:t>
      </w:r>
      <w:proofErr w:type="spellStart"/>
      <w:r w:rsidRPr="00AB437A">
        <w:rPr>
          <w:rFonts w:eastAsia="Lucida Sans Unicode"/>
          <w:color w:val="000000"/>
        </w:rPr>
        <w:t>sredstvima</w:t>
      </w:r>
      <w:proofErr w:type="spellEnd"/>
      <w:r w:rsidRPr="00AB437A">
        <w:rPr>
          <w:rFonts w:eastAsia="Lucida Sans Unicode"/>
          <w:color w:val="000000"/>
        </w:rPr>
        <w:t xml:space="preserve">: </w:t>
      </w:r>
    </w:p>
    <w:p w14:paraId="5651C262" w14:textId="798E7A8E"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Pr>
          <w:rFonts w:eastAsia="Lucida Sans Unicode" w:cstheme="minorHAnsi"/>
          <w:color w:val="000000"/>
          <w:sz w:val="24"/>
          <w:szCs w:val="24"/>
        </w:rPr>
        <w:t>motorno</w:t>
      </w:r>
      <w:r w:rsidRPr="00505EEC">
        <w:rPr>
          <w:rFonts w:eastAsia="Lucida Sans Unicode" w:cstheme="minorHAnsi"/>
          <w:color w:val="000000"/>
          <w:sz w:val="24"/>
          <w:szCs w:val="24"/>
        </w:rPr>
        <w:t xml:space="preserve"> vozilo Dacia </w:t>
      </w:r>
      <w:proofErr w:type="spellStart"/>
      <w:r w:rsidRPr="00505EEC">
        <w:rPr>
          <w:rFonts w:eastAsia="Lucida Sans Unicode" w:cstheme="minorHAnsi"/>
          <w:color w:val="000000"/>
          <w:sz w:val="24"/>
          <w:szCs w:val="24"/>
        </w:rPr>
        <w:t>Duster</w:t>
      </w:r>
      <w:proofErr w:type="spellEnd"/>
      <w:r w:rsidRPr="00505EEC">
        <w:rPr>
          <w:rFonts w:eastAsia="Lucida Sans Unicode" w:cstheme="minorHAnsi"/>
          <w:color w:val="000000"/>
          <w:sz w:val="24"/>
          <w:szCs w:val="24"/>
        </w:rPr>
        <w:t xml:space="preserve"> – 1 kom,</w:t>
      </w:r>
    </w:p>
    <w:p w14:paraId="18A3834D" w14:textId="1AD68186" w:rsidR="00505EEC" w:rsidRPr="00505EEC" w:rsidRDefault="00D325AD" w:rsidP="0009750B">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Pr>
          <w:rFonts w:eastAsia="Lucida Sans Unicode" w:cstheme="minorHAnsi"/>
          <w:color w:val="000000"/>
          <w:sz w:val="24"/>
          <w:szCs w:val="24"/>
        </w:rPr>
        <w:t>motorno</w:t>
      </w:r>
      <w:r w:rsidR="00505EEC" w:rsidRPr="00505EEC">
        <w:rPr>
          <w:rFonts w:eastAsia="Lucida Sans Unicode" w:cstheme="minorHAnsi"/>
          <w:color w:val="000000"/>
          <w:sz w:val="24"/>
          <w:szCs w:val="24"/>
        </w:rPr>
        <w:t xml:space="preserve"> vozilo Škoda </w:t>
      </w:r>
      <w:proofErr w:type="spellStart"/>
      <w:r w:rsidR="00505EEC" w:rsidRPr="00505EEC">
        <w:rPr>
          <w:rFonts w:eastAsia="Lucida Sans Unicode" w:cstheme="minorHAnsi"/>
          <w:color w:val="000000"/>
          <w:sz w:val="24"/>
          <w:szCs w:val="24"/>
        </w:rPr>
        <w:t>Roomster</w:t>
      </w:r>
      <w:proofErr w:type="spellEnd"/>
      <w:r w:rsidR="00505EEC" w:rsidRPr="00505EEC">
        <w:rPr>
          <w:rFonts w:eastAsia="Lucida Sans Unicode" w:cstheme="minorHAnsi"/>
          <w:color w:val="000000"/>
          <w:sz w:val="24"/>
          <w:szCs w:val="24"/>
        </w:rPr>
        <w:t xml:space="preserve"> – 1 kom,</w:t>
      </w:r>
    </w:p>
    <w:p w14:paraId="3F2C1F87" w14:textId="77777777"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deke – 54 kom,</w:t>
      </w:r>
    </w:p>
    <w:p w14:paraId="1E02D747" w14:textId="3233A502"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vreće za spavanje – 24 kom,</w:t>
      </w:r>
    </w:p>
    <w:p w14:paraId="3EAB2E08" w14:textId="6DB65C0E"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 xml:space="preserve">planinarska obuća – </w:t>
      </w:r>
      <w:r>
        <w:rPr>
          <w:rFonts w:eastAsia="Lucida Sans Unicode" w:cstheme="minorHAnsi"/>
          <w:color w:val="000000"/>
          <w:sz w:val="24"/>
          <w:szCs w:val="24"/>
        </w:rPr>
        <w:t>5</w:t>
      </w:r>
      <w:r w:rsidRPr="00505EEC">
        <w:rPr>
          <w:rFonts w:eastAsia="Lucida Sans Unicode" w:cstheme="minorHAnsi"/>
          <w:color w:val="000000"/>
          <w:sz w:val="24"/>
          <w:szCs w:val="24"/>
        </w:rPr>
        <w:t xml:space="preserve">3 kom, </w:t>
      </w:r>
    </w:p>
    <w:p w14:paraId="024E0177" w14:textId="322D4F62"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Pr>
          <w:rFonts w:eastAsia="Lucida Sans Unicode" w:cstheme="minorHAnsi"/>
          <w:color w:val="000000"/>
          <w:sz w:val="24"/>
          <w:szCs w:val="24"/>
        </w:rPr>
        <w:t>LED paneli – 24 kom,</w:t>
      </w:r>
    </w:p>
    <w:p w14:paraId="0F4B3BEB" w14:textId="4C24C085"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Pr>
          <w:rFonts w:eastAsia="Lucida Sans Unicode" w:cstheme="minorHAnsi"/>
          <w:color w:val="000000"/>
          <w:sz w:val="24"/>
          <w:szCs w:val="24"/>
        </w:rPr>
        <w:t xml:space="preserve">Termo torbe – 3 kom, </w:t>
      </w:r>
    </w:p>
    <w:p w14:paraId="58EAD342" w14:textId="77777777" w:rsidR="00505EEC" w:rsidRPr="00505EEC" w:rsidRDefault="00505EEC" w:rsidP="0009750B">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torbice prve pomoći – 11 kom,</w:t>
      </w:r>
    </w:p>
    <w:p w14:paraId="40887FDA" w14:textId="7E328BF2"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jakne – 1</w:t>
      </w:r>
      <w:r>
        <w:rPr>
          <w:rFonts w:eastAsia="Lucida Sans Unicode" w:cstheme="minorHAnsi"/>
          <w:color w:val="000000"/>
          <w:sz w:val="24"/>
          <w:szCs w:val="24"/>
        </w:rPr>
        <w:t>7</w:t>
      </w:r>
      <w:r w:rsidRPr="00505EEC">
        <w:rPr>
          <w:rFonts w:eastAsia="Lucida Sans Unicode" w:cstheme="minorHAnsi"/>
          <w:color w:val="000000"/>
          <w:sz w:val="24"/>
          <w:szCs w:val="24"/>
        </w:rPr>
        <w:t xml:space="preserve"> kom, </w:t>
      </w:r>
    </w:p>
    <w:p w14:paraId="4F9DB66C" w14:textId="2019CDBF"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 xml:space="preserve">prsluci – </w:t>
      </w:r>
      <w:r>
        <w:rPr>
          <w:rFonts w:eastAsia="Lucida Sans Unicode" w:cstheme="minorHAnsi"/>
          <w:color w:val="000000"/>
          <w:sz w:val="24"/>
          <w:szCs w:val="24"/>
        </w:rPr>
        <w:t>104</w:t>
      </w:r>
      <w:r w:rsidRPr="00505EEC">
        <w:rPr>
          <w:rFonts w:eastAsia="Lucida Sans Unicode" w:cstheme="minorHAnsi"/>
          <w:color w:val="000000"/>
          <w:sz w:val="24"/>
          <w:szCs w:val="24"/>
        </w:rPr>
        <w:t xml:space="preserve"> kom,</w:t>
      </w:r>
    </w:p>
    <w:p w14:paraId="32845692" w14:textId="77777777"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šator – 1 kom,</w:t>
      </w:r>
    </w:p>
    <w:p w14:paraId="0EB2DF1F" w14:textId="7CA765F3"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proofErr w:type="spellStart"/>
      <w:r w:rsidRPr="00505EEC">
        <w:rPr>
          <w:rFonts w:eastAsia="Lucida Sans Unicode" w:cstheme="minorHAnsi"/>
          <w:color w:val="000000"/>
          <w:sz w:val="24"/>
          <w:szCs w:val="24"/>
        </w:rPr>
        <w:t>isušivač</w:t>
      </w:r>
      <w:proofErr w:type="spellEnd"/>
      <w:r w:rsidRPr="00505EEC">
        <w:rPr>
          <w:rFonts w:eastAsia="Lucida Sans Unicode" w:cstheme="minorHAnsi"/>
          <w:color w:val="000000"/>
          <w:sz w:val="24"/>
          <w:szCs w:val="24"/>
        </w:rPr>
        <w:t xml:space="preserve"> – </w:t>
      </w:r>
      <w:r>
        <w:rPr>
          <w:rFonts w:eastAsia="Lucida Sans Unicode" w:cstheme="minorHAnsi"/>
          <w:color w:val="000000"/>
          <w:sz w:val="24"/>
          <w:szCs w:val="24"/>
        </w:rPr>
        <w:t>3</w:t>
      </w:r>
      <w:r w:rsidRPr="00505EEC">
        <w:rPr>
          <w:rFonts w:eastAsia="Lucida Sans Unicode" w:cstheme="minorHAnsi"/>
          <w:color w:val="000000"/>
          <w:sz w:val="24"/>
          <w:szCs w:val="24"/>
        </w:rPr>
        <w:t xml:space="preserve"> kom,</w:t>
      </w:r>
    </w:p>
    <w:p w14:paraId="0D4F82D2" w14:textId="77777777"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 xml:space="preserve">gumene čizme – 110 kom, </w:t>
      </w:r>
    </w:p>
    <w:p w14:paraId="44D10067" w14:textId="77777777"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 xml:space="preserve">kabanice – 50 kom, </w:t>
      </w:r>
    </w:p>
    <w:p w14:paraId="3515EAE5" w14:textId="2A941619"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D325AD">
        <w:rPr>
          <w:rFonts w:eastAsia="Lucida Sans Unicode" w:cstheme="minorHAnsi"/>
          <w:color w:val="000000"/>
          <w:sz w:val="24"/>
          <w:szCs w:val="24"/>
        </w:rPr>
        <w:t>termo</w:t>
      </w:r>
      <w:r>
        <w:rPr>
          <w:rFonts w:eastAsia="Lucida Sans Unicode" w:cstheme="minorHAnsi"/>
          <w:color w:val="000000"/>
          <w:sz w:val="24"/>
          <w:szCs w:val="24"/>
        </w:rPr>
        <w:t xml:space="preserve"> </w:t>
      </w:r>
      <w:r w:rsidRPr="00D325AD">
        <w:rPr>
          <w:rFonts w:eastAsia="Lucida Sans Unicode" w:cstheme="minorHAnsi"/>
          <w:color w:val="000000"/>
          <w:sz w:val="24"/>
          <w:szCs w:val="24"/>
        </w:rPr>
        <w:t>folija – 20 kom</w:t>
      </w:r>
      <w:r>
        <w:rPr>
          <w:rFonts w:eastAsia="Lucida Sans Unicode" w:cstheme="minorHAnsi"/>
          <w:color w:val="000000"/>
          <w:sz w:val="24"/>
          <w:szCs w:val="24"/>
        </w:rPr>
        <w:t>,</w:t>
      </w:r>
    </w:p>
    <w:p w14:paraId="4B2C8771" w14:textId="0E207A27" w:rsidR="00D325AD" w:rsidRP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D325AD">
        <w:rPr>
          <w:rFonts w:eastAsia="Lucida Sans Unicode" w:cstheme="minorHAnsi"/>
          <w:color w:val="000000"/>
          <w:sz w:val="24"/>
          <w:szCs w:val="24"/>
        </w:rPr>
        <w:t>madrac – 4 kom</w:t>
      </w:r>
      <w:r>
        <w:rPr>
          <w:rFonts w:eastAsia="Lucida Sans Unicode" w:cstheme="minorHAnsi"/>
          <w:color w:val="000000"/>
          <w:sz w:val="24"/>
          <w:szCs w:val="24"/>
        </w:rPr>
        <w:t>,</w:t>
      </w:r>
    </w:p>
    <w:p w14:paraId="0A57D3D6" w14:textId="77777777"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 xml:space="preserve">mobilni telefon – </w:t>
      </w:r>
      <w:r>
        <w:rPr>
          <w:rFonts w:eastAsia="Lucida Sans Unicode" w:cstheme="minorHAnsi"/>
          <w:color w:val="000000"/>
          <w:sz w:val="24"/>
          <w:szCs w:val="24"/>
        </w:rPr>
        <w:t>2</w:t>
      </w:r>
      <w:r w:rsidRPr="00505EEC">
        <w:rPr>
          <w:rFonts w:eastAsia="Lucida Sans Unicode" w:cstheme="minorHAnsi"/>
          <w:color w:val="000000"/>
          <w:sz w:val="24"/>
          <w:szCs w:val="24"/>
        </w:rPr>
        <w:t xml:space="preserve"> kom,</w:t>
      </w:r>
    </w:p>
    <w:p w14:paraId="00BEB314" w14:textId="0232D371"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D325AD">
        <w:rPr>
          <w:rFonts w:eastAsia="Lucida Sans Unicode" w:cstheme="minorHAnsi"/>
          <w:color w:val="000000"/>
          <w:sz w:val="24"/>
          <w:szCs w:val="24"/>
        </w:rPr>
        <w:t>šatorsko krilo – 17 kom</w:t>
      </w:r>
      <w:r>
        <w:rPr>
          <w:rFonts w:eastAsia="Lucida Sans Unicode" w:cstheme="minorHAnsi"/>
          <w:color w:val="000000"/>
          <w:sz w:val="24"/>
          <w:szCs w:val="24"/>
        </w:rPr>
        <w:t>,</w:t>
      </w:r>
    </w:p>
    <w:p w14:paraId="17B36DA2" w14:textId="5981943A"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krevet (poljski) – 5 kom,</w:t>
      </w:r>
    </w:p>
    <w:p w14:paraId="5B204DA2" w14:textId="1BBC80BF"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Pr>
          <w:rFonts w:eastAsia="Lucida Sans Unicode" w:cstheme="minorHAnsi"/>
          <w:color w:val="000000"/>
          <w:sz w:val="24"/>
          <w:szCs w:val="24"/>
        </w:rPr>
        <w:t>nosiva sklopiva – 3 kom,</w:t>
      </w:r>
    </w:p>
    <w:p w14:paraId="45CFACB7" w14:textId="77777777"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pneumatski pištolj – 2 kom,</w:t>
      </w:r>
    </w:p>
    <w:p w14:paraId="19183493" w14:textId="546AC9C6" w:rsidR="00D325AD" w:rsidRPr="00505EEC"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 xml:space="preserve">invalidska kolica </w:t>
      </w:r>
      <w:r>
        <w:rPr>
          <w:rFonts w:eastAsia="Lucida Sans Unicode" w:cstheme="minorHAnsi"/>
          <w:color w:val="000000"/>
          <w:sz w:val="24"/>
          <w:szCs w:val="24"/>
        </w:rPr>
        <w:t xml:space="preserve">– 3 </w:t>
      </w:r>
      <w:r w:rsidRPr="00505EEC">
        <w:rPr>
          <w:rFonts w:eastAsia="Lucida Sans Unicode" w:cstheme="minorHAnsi"/>
          <w:color w:val="000000"/>
          <w:sz w:val="24"/>
          <w:szCs w:val="24"/>
        </w:rPr>
        <w:t>kom,</w:t>
      </w:r>
    </w:p>
    <w:p w14:paraId="6B558E59" w14:textId="0344B5FC"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sidRPr="00505EEC">
        <w:rPr>
          <w:rFonts w:eastAsia="Lucida Sans Unicode" w:cstheme="minorHAnsi"/>
          <w:color w:val="000000"/>
          <w:sz w:val="24"/>
          <w:szCs w:val="24"/>
        </w:rPr>
        <w:t>invalidska hodalica – 2 kom</w:t>
      </w:r>
      <w:r>
        <w:rPr>
          <w:rFonts w:eastAsia="Lucida Sans Unicode" w:cstheme="minorHAnsi"/>
          <w:color w:val="000000"/>
          <w:sz w:val="24"/>
          <w:szCs w:val="24"/>
        </w:rPr>
        <w:t>,</w:t>
      </w:r>
    </w:p>
    <w:p w14:paraId="7E062849" w14:textId="1B8A1AF2" w:rsidR="00D325AD" w:rsidRDefault="00D325AD" w:rsidP="00D325AD">
      <w:pPr>
        <w:widowControl w:val="0"/>
        <w:numPr>
          <w:ilvl w:val="0"/>
          <w:numId w:val="80"/>
        </w:numPr>
        <w:suppressAutoHyphens/>
        <w:autoSpaceDE w:val="0"/>
        <w:autoSpaceDN w:val="0"/>
        <w:adjustRightInd w:val="0"/>
        <w:spacing w:after="0" w:line="276" w:lineRule="auto"/>
        <w:rPr>
          <w:rFonts w:eastAsia="Lucida Sans Unicode" w:cstheme="minorHAnsi"/>
          <w:color w:val="000000"/>
          <w:sz w:val="24"/>
          <w:szCs w:val="24"/>
        </w:rPr>
      </w:pPr>
      <w:r>
        <w:rPr>
          <w:rFonts w:eastAsia="Lucida Sans Unicode" w:cstheme="minorHAnsi"/>
          <w:color w:val="000000"/>
          <w:sz w:val="24"/>
          <w:szCs w:val="24"/>
        </w:rPr>
        <w:lastRenderedPageBreak/>
        <w:t xml:space="preserve">svjetiljke – 5 kom, </w:t>
      </w:r>
    </w:p>
    <w:p w14:paraId="1C3879F4" w14:textId="15F39A91" w:rsidR="00D325AD" w:rsidRPr="00505EEC" w:rsidRDefault="00D325AD" w:rsidP="00D325AD">
      <w:pPr>
        <w:widowControl w:val="0"/>
        <w:numPr>
          <w:ilvl w:val="0"/>
          <w:numId w:val="80"/>
        </w:numPr>
        <w:suppressAutoHyphens/>
        <w:autoSpaceDE w:val="0"/>
        <w:autoSpaceDN w:val="0"/>
        <w:adjustRightInd w:val="0"/>
        <w:spacing w:after="120" w:line="276" w:lineRule="auto"/>
        <w:rPr>
          <w:rFonts w:eastAsia="Lucida Sans Unicode" w:cstheme="minorHAnsi"/>
          <w:color w:val="000000"/>
          <w:sz w:val="24"/>
          <w:szCs w:val="24"/>
        </w:rPr>
      </w:pPr>
      <w:r>
        <w:rPr>
          <w:rFonts w:eastAsia="Lucida Sans Unicode" w:cstheme="minorHAnsi"/>
          <w:color w:val="000000"/>
          <w:sz w:val="24"/>
          <w:szCs w:val="24"/>
        </w:rPr>
        <w:t>radio stanice – 2 kom.</w:t>
      </w:r>
    </w:p>
    <w:p w14:paraId="3DC3CCFF" w14:textId="77777777" w:rsidR="00505EEC" w:rsidRDefault="00505EEC" w:rsidP="00505EEC">
      <w:pPr>
        <w:pStyle w:val="Odlomakpopisa"/>
        <w:rPr>
          <w:lang w:eastAsia="ar-SA"/>
        </w:rPr>
      </w:pPr>
      <w:proofErr w:type="spellStart"/>
      <w:r w:rsidRPr="00AB437A">
        <w:rPr>
          <w:lang w:eastAsia="ar-SA"/>
        </w:rPr>
        <w:t>Gradsko</w:t>
      </w:r>
      <w:proofErr w:type="spellEnd"/>
      <w:r w:rsidRPr="00AB437A">
        <w:rPr>
          <w:lang w:eastAsia="ar-SA"/>
        </w:rPr>
        <w:t xml:space="preserve"> </w:t>
      </w:r>
      <w:proofErr w:type="spellStart"/>
      <w:r w:rsidRPr="00AB437A">
        <w:rPr>
          <w:lang w:eastAsia="ar-SA"/>
        </w:rPr>
        <w:t>društvo</w:t>
      </w:r>
      <w:proofErr w:type="spellEnd"/>
      <w:r w:rsidRPr="00AB437A">
        <w:rPr>
          <w:lang w:eastAsia="ar-SA"/>
        </w:rPr>
        <w:t xml:space="preserve"> </w:t>
      </w:r>
      <w:proofErr w:type="spellStart"/>
      <w:r w:rsidRPr="00AB437A">
        <w:rPr>
          <w:lang w:eastAsia="ar-SA"/>
        </w:rPr>
        <w:t>Crvenog</w:t>
      </w:r>
      <w:proofErr w:type="spellEnd"/>
      <w:r w:rsidRPr="00AB437A">
        <w:rPr>
          <w:lang w:eastAsia="ar-SA"/>
        </w:rPr>
        <w:t xml:space="preserve"> </w:t>
      </w:r>
      <w:proofErr w:type="spellStart"/>
      <w:r w:rsidRPr="00AB437A">
        <w:rPr>
          <w:lang w:eastAsia="ar-SA"/>
        </w:rPr>
        <w:t>križa</w:t>
      </w:r>
      <w:proofErr w:type="spellEnd"/>
      <w:r w:rsidRPr="00AB437A">
        <w:rPr>
          <w:lang w:eastAsia="ar-SA"/>
        </w:rPr>
        <w:t xml:space="preserve"> </w:t>
      </w:r>
      <w:proofErr w:type="spellStart"/>
      <w:r>
        <w:rPr>
          <w:lang w:eastAsia="ar-SA"/>
        </w:rPr>
        <w:t>Ivanec</w:t>
      </w:r>
      <w:proofErr w:type="spellEnd"/>
      <w:r>
        <w:rPr>
          <w:lang w:eastAsia="ar-SA"/>
        </w:rPr>
        <w:t xml:space="preserve"> </w:t>
      </w:r>
      <w:proofErr w:type="spellStart"/>
      <w:r>
        <w:rPr>
          <w:lang w:eastAsia="ar-SA"/>
        </w:rPr>
        <w:t>tijekom</w:t>
      </w:r>
      <w:proofErr w:type="spellEnd"/>
      <w:r>
        <w:rPr>
          <w:lang w:eastAsia="ar-SA"/>
        </w:rPr>
        <w:t xml:space="preserve"> 2020</w:t>
      </w:r>
      <w:r w:rsidRPr="00AB437A">
        <w:rPr>
          <w:lang w:eastAsia="ar-SA"/>
        </w:rPr>
        <w:t xml:space="preserve">. </w:t>
      </w:r>
      <w:proofErr w:type="spellStart"/>
      <w:r w:rsidRPr="00AB437A">
        <w:rPr>
          <w:lang w:eastAsia="ar-SA"/>
        </w:rPr>
        <w:t>godine</w:t>
      </w:r>
      <w:proofErr w:type="spellEnd"/>
      <w:r w:rsidRPr="00AB437A">
        <w:rPr>
          <w:lang w:eastAsia="ar-SA"/>
        </w:rPr>
        <w:t xml:space="preserve">, </w:t>
      </w:r>
      <w:proofErr w:type="spellStart"/>
      <w:r>
        <w:rPr>
          <w:lang w:eastAsia="ar-SA"/>
        </w:rPr>
        <w:t>pristupilo</w:t>
      </w:r>
      <w:proofErr w:type="spellEnd"/>
      <w:r>
        <w:rPr>
          <w:lang w:eastAsia="ar-SA"/>
        </w:rPr>
        <w:t xml:space="preserve"> je </w:t>
      </w:r>
      <w:proofErr w:type="spellStart"/>
      <w:r>
        <w:rPr>
          <w:lang w:eastAsia="ar-SA"/>
        </w:rPr>
        <w:t>nabavci</w:t>
      </w:r>
      <w:proofErr w:type="spellEnd"/>
      <w:r>
        <w:rPr>
          <w:lang w:eastAsia="ar-SA"/>
        </w:rPr>
        <w:t xml:space="preserve"> </w:t>
      </w:r>
      <w:proofErr w:type="spellStart"/>
      <w:r>
        <w:rPr>
          <w:lang w:eastAsia="ar-SA"/>
        </w:rPr>
        <w:t>potrebne</w:t>
      </w:r>
      <w:proofErr w:type="spellEnd"/>
      <w:r>
        <w:rPr>
          <w:lang w:eastAsia="ar-SA"/>
        </w:rPr>
        <w:t xml:space="preserve"> </w:t>
      </w:r>
      <w:proofErr w:type="spellStart"/>
      <w:r>
        <w:rPr>
          <w:lang w:eastAsia="ar-SA"/>
        </w:rPr>
        <w:t>opreme</w:t>
      </w:r>
      <w:proofErr w:type="spellEnd"/>
      <w:r>
        <w:rPr>
          <w:lang w:eastAsia="ar-SA"/>
        </w:rPr>
        <w:t xml:space="preserve"> </w:t>
      </w:r>
      <w:proofErr w:type="spellStart"/>
      <w:r>
        <w:rPr>
          <w:lang w:eastAsia="ar-SA"/>
        </w:rPr>
        <w:t>te</w:t>
      </w:r>
      <w:proofErr w:type="spellEnd"/>
      <w:r>
        <w:rPr>
          <w:lang w:eastAsia="ar-SA"/>
        </w:rPr>
        <w:t xml:space="preserve"> </w:t>
      </w:r>
      <w:proofErr w:type="spellStart"/>
      <w:r>
        <w:rPr>
          <w:lang w:eastAsia="ar-SA"/>
        </w:rPr>
        <w:t>provodilo</w:t>
      </w:r>
      <w:proofErr w:type="spellEnd"/>
      <w:r>
        <w:rPr>
          <w:lang w:eastAsia="ar-SA"/>
        </w:rPr>
        <w:t xml:space="preserve"> </w:t>
      </w:r>
      <w:proofErr w:type="spellStart"/>
      <w:r>
        <w:rPr>
          <w:lang w:eastAsia="ar-SA"/>
        </w:rPr>
        <w:t>aktivnosti</w:t>
      </w:r>
      <w:proofErr w:type="spellEnd"/>
      <w:r>
        <w:rPr>
          <w:lang w:eastAsia="ar-SA"/>
        </w:rPr>
        <w:t xml:space="preserve"> </w:t>
      </w:r>
      <w:proofErr w:type="spellStart"/>
      <w:r>
        <w:rPr>
          <w:lang w:eastAsia="ar-SA"/>
        </w:rPr>
        <w:t>vezane</w:t>
      </w:r>
      <w:proofErr w:type="spellEnd"/>
      <w:r>
        <w:rPr>
          <w:lang w:eastAsia="ar-SA"/>
        </w:rPr>
        <w:t xml:space="preserve"> </w:t>
      </w:r>
      <w:proofErr w:type="spellStart"/>
      <w:r>
        <w:rPr>
          <w:lang w:eastAsia="ar-SA"/>
        </w:rPr>
        <w:t>uz</w:t>
      </w:r>
      <w:proofErr w:type="spellEnd"/>
      <w:r>
        <w:rPr>
          <w:lang w:eastAsia="ar-SA"/>
        </w:rPr>
        <w:t xml:space="preserve"> </w:t>
      </w:r>
      <w:proofErr w:type="spellStart"/>
      <w:r>
        <w:rPr>
          <w:lang w:eastAsia="ar-SA"/>
        </w:rPr>
        <w:t>sprječavanje</w:t>
      </w:r>
      <w:proofErr w:type="spellEnd"/>
      <w:r>
        <w:rPr>
          <w:lang w:eastAsia="ar-SA"/>
        </w:rPr>
        <w:t xml:space="preserve"> </w:t>
      </w:r>
      <w:proofErr w:type="spellStart"/>
      <w:r>
        <w:rPr>
          <w:lang w:eastAsia="ar-SA"/>
        </w:rPr>
        <w:t>širenja</w:t>
      </w:r>
      <w:proofErr w:type="spellEnd"/>
      <w:r>
        <w:rPr>
          <w:lang w:eastAsia="ar-SA"/>
        </w:rPr>
        <w:t xml:space="preserve"> </w:t>
      </w:r>
      <w:proofErr w:type="spellStart"/>
      <w:r>
        <w:rPr>
          <w:lang w:eastAsia="ar-SA"/>
        </w:rPr>
        <w:t>virusa</w:t>
      </w:r>
      <w:proofErr w:type="spellEnd"/>
      <w:r>
        <w:rPr>
          <w:lang w:eastAsia="ar-SA"/>
        </w:rPr>
        <w:t xml:space="preserve"> COVID-19.</w:t>
      </w:r>
    </w:p>
    <w:p w14:paraId="78617422" w14:textId="4DB1435F" w:rsidR="00695C72" w:rsidRDefault="00695C72" w:rsidP="00695C72">
      <w:pPr>
        <w:pStyle w:val="Naslov4"/>
      </w:pPr>
      <w:bookmarkStart w:id="577" w:name="_Toc65821429"/>
      <w:r w:rsidRPr="00695C72">
        <w:t>Operativne snage Hrvatske gorske službe za spašavanje</w:t>
      </w:r>
      <w:bookmarkEnd w:id="577"/>
      <w:r w:rsidRPr="00695C72">
        <w:t xml:space="preserve"> </w:t>
      </w:r>
    </w:p>
    <w:p w14:paraId="5C8F8455" w14:textId="148AE67A" w:rsidR="00695C72" w:rsidRDefault="00695C72" w:rsidP="00695C72">
      <w:pPr>
        <w:pStyle w:val="Odlomakpopisa11"/>
      </w:pPr>
      <w:r w:rsidRPr="00695C72">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HGSS-a definiran je Zakonom o Hrvatskoj gorskoj službi spašavanja („Narodne novine“, broj 79/06</w:t>
      </w:r>
      <w:r>
        <w:t>,</w:t>
      </w:r>
      <w:r w:rsidRPr="00695C72">
        <w:t xml:space="preserve"> 110/15).</w:t>
      </w:r>
    </w:p>
    <w:p w14:paraId="20DABFDB" w14:textId="5FEAD1A7" w:rsidR="00695C72" w:rsidRDefault="00695C72" w:rsidP="00695C72">
      <w:pPr>
        <w:pStyle w:val="Odlomakpopisa11"/>
      </w:pPr>
      <w:r>
        <w:t xml:space="preserve">Sukladno članku 4. Zakona o Hrvatskoj gorskoj službi spašavanja, </w:t>
      </w:r>
      <w:r w:rsidRPr="00695C72">
        <w:t xml:space="preserve">na područjima jedinica lokalne i područne (regionalne) samouprave osnivaju se stanice Hrvatske gorske službe spašavanja na temelju zajednički utvrđenog interesa između jedinica lokalne i područne (regionalne) samouprave i Hrvatske gorske službe spašavanja. </w:t>
      </w:r>
    </w:p>
    <w:p w14:paraId="5A2515A6" w14:textId="77777777" w:rsidR="00505EEC" w:rsidRPr="00505EEC" w:rsidRDefault="00505EEC" w:rsidP="00505EEC">
      <w:pPr>
        <w:pStyle w:val="Odlomakpopisa11"/>
      </w:pPr>
      <w:bookmarkStart w:id="578" w:name="_Hlk58415957"/>
      <w:r w:rsidRPr="00505EEC">
        <w:t>HGSS – Stanica Varaždin ima ukupno 24 članova od kojih je 8 gorskih spašavatelja, 6 spašavatelja, 8 pripravnika i 2 suradnika.</w:t>
      </w:r>
    </w:p>
    <w:p w14:paraId="5BBC76F1" w14:textId="77777777" w:rsidR="00505EEC" w:rsidRPr="00505EEC" w:rsidRDefault="00505EEC" w:rsidP="00505EEC">
      <w:pPr>
        <w:pStyle w:val="Odlomakpopisa11"/>
      </w:pPr>
      <w:r w:rsidRPr="00505EEC">
        <w:t>HGSS – Stanica Varaždin raspolaže sa sljedećom opremom za djelovanje u slučaju nesreća i prirodnih katastrofa:</w:t>
      </w:r>
    </w:p>
    <w:p w14:paraId="682BDC22" w14:textId="77777777" w:rsidR="00505EEC" w:rsidRPr="00505EEC" w:rsidRDefault="00505EEC" w:rsidP="0009750B">
      <w:pPr>
        <w:pStyle w:val="Odlomakpopisa11"/>
        <w:numPr>
          <w:ilvl w:val="0"/>
          <w:numId w:val="44"/>
        </w:numPr>
        <w:spacing w:after="0"/>
      </w:pPr>
      <w:r w:rsidRPr="00505EEC">
        <w:t xml:space="preserve">gorska nosiljka </w:t>
      </w:r>
      <w:proofErr w:type="spellStart"/>
      <w:r w:rsidRPr="00505EEC">
        <w:t>Mariner</w:t>
      </w:r>
      <w:proofErr w:type="spellEnd"/>
      <w:r w:rsidRPr="00505EEC">
        <w:t xml:space="preserve"> – 2 kom,</w:t>
      </w:r>
    </w:p>
    <w:p w14:paraId="75A8E35C" w14:textId="77777777" w:rsidR="00505EEC" w:rsidRPr="00505EEC" w:rsidRDefault="00505EEC" w:rsidP="0009750B">
      <w:pPr>
        <w:pStyle w:val="Odlomakpopisa11"/>
        <w:numPr>
          <w:ilvl w:val="0"/>
          <w:numId w:val="44"/>
        </w:numPr>
        <w:spacing w:after="0"/>
      </w:pPr>
      <w:r w:rsidRPr="00505EEC">
        <w:t xml:space="preserve">nosila za </w:t>
      </w:r>
      <w:proofErr w:type="spellStart"/>
      <w:r w:rsidRPr="00505EEC">
        <w:t>speleo</w:t>
      </w:r>
      <w:proofErr w:type="spellEnd"/>
      <w:r w:rsidRPr="00505EEC">
        <w:t xml:space="preserve">-spašavanje, </w:t>
      </w:r>
    </w:p>
    <w:p w14:paraId="6B27268C" w14:textId="77777777" w:rsidR="00505EEC" w:rsidRPr="00505EEC" w:rsidRDefault="00505EEC" w:rsidP="0009750B">
      <w:pPr>
        <w:pStyle w:val="Odlomakpopisa11"/>
        <w:numPr>
          <w:ilvl w:val="0"/>
          <w:numId w:val="44"/>
        </w:numPr>
        <w:spacing w:after="0"/>
      </w:pPr>
      <w:r w:rsidRPr="00505EEC">
        <w:t xml:space="preserve">UT nosila – 2 kom,  2 </w:t>
      </w:r>
    </w:p>
    <w:p w14:paraId="57FEB8E0" w14:textId="77777777" w:rsidR="00505EEC" w:rsidRPr="00505EEC" w:rsidRDefault="00505EEC" w:rsidP="0009750B">
      <w:pPr>
        <w:pStyle w:val="Odlomakpopisa11"/>
        <w:numPr>
          <w:ilvl w:val="0"/>
          <w:numId w:val="44"/>
        </w:numPr>
        <w:spacing w:after="0"/>
      </w:pPr>
      <w:r w:rsidRPr="00505EEC">
        <w:t xml:space="preserve">nosila na napuhavanje (ujedno i odmorište-bivak za alpiniste) – 2 kom, </w:t>
      </w:r>
    </w:p>
    <w:p w14:paraId="6207587E" w14:textId="77777777" w:rsidR="00505EEC" w:rsidRPr="00505EEC" w:rsidRDefault="00505EEC" w:rsidP="0009750B">
      <w:pPr>
        <w:pStyle w:val="Odlomakpopisa11"/>
        <w:numPr>
          <w:ilvl w:val="0"/>
          <w:numId w:val="44"/>
        </w:numPr>
        <w:spacing w:after="0"/>
      </w:pPr>
      <w:r w:rsidRPr="00505EEC">
        <w:t>vakuum-madraci</w:t>
      </w:r>
    </w:p>
    <w:p w14:paraId="4EDAC1EC" w14:textId="77777777" w:rsidR="00505EEC" w:rsidRPr="00505EEC" w:rsidRDefault="00505EEC" w:rsidP="0009750B">
      <w:pPr>
        <w:pStyle w:val="Odlomakpopisa11"/>
        <w:numPr>
          <w:ilvl w:val="0"/>
          <w:numId w:val="44"/>
        </w:numPr>
        <w:spacing w:after="0"/>
      </w:pPr>
      <w:r w:rsidRPr="00505EEC">
        <w:t>službena vozila – 1 osobno, 1 putničko-kombi vozilo, 1 terensko vozilo,</w:t>
      </w:r>
    </w:p>
    <w:p w14:paraId="394E6702" w14:textId="77777777" w:rsidR="00505EEC" w:rsidRPr="00505EEC" w:rsidRDefault="00505EEC" w:rsidP="0009750B">
      <w:pPr>
        <w:pStyle w:val="Odlomakpopisa11"/>
        <w:numPr>
          <w:ilvl w:val="0"/>
          <w:numId w:val="44"/>
        </w:numPr>
        <w:spacing w:after="0"/>
      </w:pPr>
      <w:r w:rsidRPr="00505EEC">
        <w:t>aluminijski čamac i pripadajuća prikolica za cestovni prijevoz,</w:t>
      </w:r>
    </w:p>
    <w:p w14:paraId="0FD27D43" w14:textId="77777777" w:rsidR="00505EEC" w:rsidRPr="00505EEC" w:rsidRDefault="00505EEC" w:rsidP="0009750B">
      <w:pPr>
        <w:pStyle w:val="Odlomakpopisa11"/>
        <w:numPr>
          <w:ilvl w:val="0"/>
          <w:numId w:val="44"/>
        </w:numPr>
        <w:spacing w:after="0"/>
      </w:pPr>
      <w:r w:rsidRPr="00505EEC">
        <w:t>užad – statička i dinamička užeta za spašavanje iz stijena, speleoloških objekata, ruševina i sl.,</w:t>
      </w:r>
    </w:p>
    <w:p w14:paraId="191C3C66" w14:textId="77777777" w:rsidR="00505EEC" w:rsidRPr="00505EEC" w:rsidRDefault="00505EEC" w:rsidP="0009750B">
      <w:pPr>
        <w:pStyle w:val="Odlomakpopisa11"/>
        <w:numPr>
          <w:ilvl w:val="0"/>
          <w:numId w:val="44"/>
        </w:numPr>
        <w:spacing w:after="0"/>
      </w:pPr>
      <w:r w:rsidRPr="00505EEC">
        <w:t>tehničke sprave za rad s užetom i kretanje po užetu,</w:t>
      </w:r>
    </w:p>
    <w:p w14:paraId="6B45CC59" w14:textId="77777777" w:rsidR="00505EEC" w:rsidRPr="00505EEC" w:rsidRDefault="00505EEC" w:rsidP="0009750B">
      <w:pPr>
        <w:pStyle w:val="Odlomakpopisa11"/>
        <w:numPr>
          <w:ilvl w:val="0"/>
          <w:numId w:val="44"/>
        </w:numPr>
        <w:spacing w:after="0"/>
      </w:pPr>
      <w:r w:rsidRPr="00505EEC">
        <w:t xml:space="preserve">akumulatorska bušilica i brusilica, </w:t>
      </w:r>
    </w:p>
    <w:p w14:paraId="6FBD747B" w14:textId="77777777" w:rsidR="00505EEC" w:rsidRPr="00505EEC" w:rsidRDefault="00505EEC" w:rsidP="0009750B">
      <w:pPr>
        <w:pStyle w:val="Odlomakpopisa11"/>
        <w:numPr>
          <w:ilvl w:val="0"/>
          <w:numId w:val="44"/>
        </w:numPr>
        <w:spacing w:after="0"/>
      </w:pPr>
      <w:r w:rsidRPr="00505EEC">
        <w:t>motorna pila,</w:t>
      </w:r>
    </w:p>
    <w:p w14:paraId="522A8027" w14:textId="77777777" w:rsidR="00505EEC" w:rsidRPr="00505EEC" w:rsidRDefault="00505EEC" w:rsidP="0009750B">
      <w:pPr>
        <w:pStyle w:val="Odlomakpopisa11"/>
        <w:numPr>
          <w:ilvl w:val="0"/>
          <w:numId w:val="44"/>
        </w:numPr>
        <w:spacing w:after="0"/>
      </w:pPr>
      <w:r w:rsidRPr="00505EEC">
        <w:t>radio uređaji – 5 kom,</w:t>
      </w:r>
    </w:p>
    <w:p w14:paraId="4383408B" w14:textId="77777777" w:rsidR="00505EEC" w:rsidRPr="00505EEC" w:rsidRDefault="00505EEC" w:rsidP="0009750B">
      <w:pPr>
        <w:pStyle w:val="Odlomakpopisa11"/>
        <w:numPr>
          <w:ilvl w:val="0"/>
          <w:numId w:val="44"/>
        </w:numPr>
        <w:spacing w:after="0"/>
      </w:pPr>
      <w:r w:rsidRPr="00505EEC">
        <w:t>radio uređaja Motorola-</w:t>
      </w:r>
      <w:proofErr w:type="spellStart"/>
      <w:r w:rsidRPr="00505EEC">
        <w:t>Tetra</w:t>
      </w:r>
      <w:proofErr w:type="spellEnd"/>
      <w:r w:rsidRPr="00505EEC">
        <w:t xml:space="preserve"> – 5 kom, </w:t>
      </w:r>
    </w:p>
    <w:p w14:paraId="1D4FEF50" w14:textId="77777777" w:rsidR="00505EEC" w:rsidRPr="00505EEC" w:rsidRDefault="00505EEC" w:rsidP="0009750B">
      <w:pPr>
        <w:pStyle w:val="Odlomakpopisa11"/>
        <w:numPr>
          <w:ilvl w:val="0"/>
          <w:numId w:val="44"/>
        </w:numPr>
        <w:spacing w:after="0"/>
      </w:pPr>
      <w:r w:rsidRPr="00505EEC">
        <w:t>GPS uređaji – potrage</w:t>
      </w:r>
    </w:p>
    <w:p w14:paraId="1E9C893C" w14:textId="77777777" w:rsidR="00505EEC" w:rsidRPr="00505EEC" w:rsidRDefault="00505EEC" w:rsidP="0009750B">
      <w:pPr>
        <w:pStyle w:val="Odlomakpopisa11"/>
        <w:numPr>
          <w:ilvl w:val="0"/>
          <w:numId w:val="44"/>
        </w:numPr>
        <w:spacing w:after="0"/>
      </w:pPr>
      <w:r w:rsidRPr="00505EEC">
        <w:t xml:space="preserve">komplet (suha odijela, kacige, prsluci) za spašavanje iz vode – 5 kom, </w:t>
      </w:r>
    </w:p>
    <w:p w14:paraId="76498CF9" w14:textId="77777777" w:rsidR="00505EEC" w:rsidRPr="00505EEC" w:rsidRDefault="00505EEC" w:rsidP="0009750B">
      <w:pPr>
        <w:pStyle w:val="Odlomakpopisa11"/>
        <w:numPr>
          <w:ilvl w:val="0"/>
          <w:numId w:val="44"/>
        </w:numPr>
        <w:spacing w:after="0"/>
      </w:pPr>
      <w:r w:rsidRPr="00505EEC">
        <w:t xml:space="preserve">skije za </w:t>
      </w:r>
      <w:proofErr w:type="spellStart"/>
      <w:r w:rsidRPr="00505EEC">
        <w:t>turno</w:t>
      </w:r>
      <w:proofErr w:type="spellEnd"/>
      <w:r w:rsidRPr="00505EEC">
        <w:t xml:space="preserve"> skijanje – 10 para, </w:t>
      </w:r>
    </w:p>
    <w:p w14:paraId="7EB225EA" w14:textId="77777777" w:rsidR="00505EEC" w:rsidRPr="00505EEC" w:rsidRDefault="00505EEC" w:rsidP="0009750B">
      <w:pPr>
        <w:pStyle w:val="Odlomakpopisa11"/>
        <w:numPr>
          <w:ilvl w:val="0"/>
          <w:numId w:val="44"/>
        </w:numPr>
        <w:spacing w:after="0"/>
      </w:pPr>
      <w:proofErr w:type="spellStart"/>
      <w:r w:rsidRPr="00505EEC">
        <w:t>dereze</w:t>
      </w:r>
      <w:proofErr w:type="spellEnd"/>
      <w:r w:rsidRPr="00505EEC">
        <w:t xml:space="preserve"> – 5 kom, 5 </w:t>
      </w:r>
    </w:p>
    <w:p w14:paraId="13656CC9" w14:textId="77777777" w:rsidR="00505EEC" w:rsidRPr="00505EEC" w:rsidRDefault="00505EEC" w:rsidP="0009750B">
      <w:pPr>
        <w:pStyle w:val="Odlomakpopisa11"/>
        <w:numPr>
          <w:ilvl w:val="0"/>
          <w:numId w:val="44"/>
        </w:numPr>
        <w:spacing w:after="0"/>
      </w:pPr>
      <w:r w:rsidRPr="00505EEC">
        <w:t>cepin – 5 kom,</w:t>
      </w:r>
    </w:p>
    <w:p w14:paraId="350B085A" w14:textId="77777777" w:rsidR="00505EEC" w:rsidRPr="00505EEC" w:rsidRDefault="00505EEC" w:rsidP="0009750B">
      <w:pPr>
        <w:pStyle w:val="Odlomakpopisa11"/>
        <w:numPr>
          <w:ilvl w:val="0"/>
          <w:numId w:val="44"/>
        </w:numPr>
        <w:spacing w:after="0"/>
      </w:pPr>
      <w:r w:rsidRPr="00505EEC">
        <w:lastRenderedPageBreak/>
        <w:t xml:space="preserve"> zimska nosiljka (Akija),</w:t>
      </w:r>
    </w:p>
    <w:p w14:paraId="034C3A6B" w14:textId="77777777" w:rsidR="00505EEC" w:rsidRPr="00505EEC" w:rsidRDefault="00505EEC" w:rsidP="0009750B">
      <w:pPr>
        <w:pStyle w:val="Odlomakpopisa11"/>
        <w:numPr>
          <w:ilvl w:val="0"/>
          <w:numId w:val="44"/>
        </w:numPr>
        <w:spacing w:after="0"/>
      </w:pPr>
      <w:proofErr w:type="spellStart"/>
      <w:r w:rsidRPr="00505EEC">
        <w:t>lavinski</w:t>
      </w:r>
      <w:proofErr w:type="spellEnd"/>
      <w:r w:rsidRPr="00505EEC">
        <w:t xml:space="preserve"> primopredajnik – 5 kom,</w:t>
      </w:r>
    </w:p>
    <w:p w14:paraId="1E69C68F" w14:textId="77777777" w:rsidR="00505EEC" w:rsidRPr="00505EEC" w:rsidRDefault="00505EEC" w:rsidP="0009750B">
      <w:pPr>
        <w:pStyle w:val="Odlomakpopisa11"/>
        <w:numPr>
          <w:ilvl w:val="0"/>
          <w:numId w:val="44"/>
        </w:numPr>
        <w:spacing w:after="0"/>
      </w:pPr>
      <w:r w:rsidRPr="00505EEC">
        <w:t xml:space="preserve">sonda – 5 kom, </w:t>
      </w:r>
    </w:p>
    <w:p w14:paraId="5AF30B74" w14:textId="77777777" w:rsidR="00505EEC" w:rsidRPr="00505EEC" w:rsidRDefault="00505EEC" w:rsidP="0009750B">
      <w:pPr>
        <w:pStyle w:val="Odlomakpopisa11"/>
        <w:numPr>
          <w:ilvl w:val="0"/>
          <w:numId w:val="44"/>
        </w:numPr>
        <w:spacing w:after="0"/>
      </w:pPr>
      <w:r w:rsidRPr="00505EEC">
        <w:t>lopata za snijeg,</w:t>
      </w:r>
    </w:p>
    <w:p w14:paraId="390B5821" w14:textId="77777777" w:rsidR="00505EEC" w:rsidRPr="00505EEC" w:rsidRDefault="00505EEC" w:rsidP="0009750B">
      <w:pPr>
        <w:pStyle w:val="Odlomakpopisa11"/>
        <w:numPr>
          <w:ilvl w:val="0"/>
          <w:numId w:val="44"/>
        </w:numPr>
      </w:pPr>
      <w:r w:rsidRPr="00505EEC">
        <w:t xml:space="preserve">medicinska oprema: medicinski interventni ruksaci, osobna oprema za pružanje prve pomoći, imobilizacijske udlage, imobilizacijska daska, AED defibrilator, imobilizacijske sprave tipa KED, </w:t>
      </w:r>
      <w:proofErr w:type="spellStart"/>
      <w:r w:rsidRPr="00505EEC">
        <w:t>blue-splint</w:t>
      </w:r>
      <w:proofErr w:type="spellEnd"/>
      <w:r w:rsidRPr="00505EEC">
        <w:t xml:space="preserve"> udlage.</w:t>
      </w:r>
    </w:p>
    <w:p w14:paraId="0340AE8D" w14:textId="77777777" w:rsidR="00505EEC" w:rsidRPr="00505EEC" w:rsidRDefault="00505EEC" w:rsidP="00505EEC">
      <w:pPr>
        <w:pStyle w:val="Odlomakpopisa11"/>
      </w:pPr>
      <w:r w:rsidRPr="00505EEC">
        <w:t>Tijekom 2020. godine, HGSS – Stanica Varaždin sudjelovalo je u sljedećim aktivnostima:</w:t>
      </w:r>
    </w:p>
    <w:p w14:paraId="6375126A"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redovni</w:t>
      </w:r>
      <w:proofErr w:type="spellEnd"/>
      <w:r w:rsidRPr="00505EEC">
        <w:rPr>
          <w:lang w:val="en-US"/>
        </w:rPr>
        <w:t xml:space="preserve"> </w:t>
      </w:r>
      <w:proofErr w:type="spellStart"/>
      <w:r w:rsidRPr="00505EEC">
        <w:rPr>
          <w:lang w:val="en-US"/>
        </w:rPr>
        <w:t>sastanci</w:t>
      </w:r>
      <w:proofErr w:type="spellEnd"/>
      <w:r w:rsidRPr="00505EEC">
        <w:rPr>
          <w:lang w:val="en-US"/>
        </w:rPr>
        <w:t xml:space="preserve"> </w:t>
      </w:r>
      <w:proofErr w:type="spellStart"/>
      <w:r w:rsidRPr="00505EEC">
        <w:rPr>
          <w:lang w:val="en-US"/>
        </w:rPr>
        <w:t>članova</w:t>
      </w:r>
      <w:proofErr w:type="spellEnd"/>
      <w:r w:rsidRPr="00505EEC">
        <w:rPr>
          <w:lang w:val="en-US"/>
        </w:rPr>
        <w:t xml:space="preserve"> </w:t>
      </w:r>
      <w:proofErr w:type="spellStart"/>
      <w:r w:rsidRPr="00505EEC">
        <w:rPr>
          <w:lang w:val="en-US"/>
        </w:rPr>
        <w:t>jedan</w:t>
      </w:r>
      <w:proofErr w:type="spellEnd"/>
      <w:r w:rsidRPr="00505EEC">
        <w:rPr>
          <w:lang w:val="en-US"/>
        </w:rPr>
        <w:t xml:space="preserve"> puta </w:t>
      </w:r>
      <w:proofErr w:type="spellStart"/>
      <w:r w:rsidRPr="00505EEC">
        <w:rPr>
          <w:lang w:val="en-US"/>
        </w:rPr>
        <w:t>mjesečno</w:t>
      </w:r>
      <w:proofErr w:type="spellEnd"/>
      <w:r w:rsidRPr="00505EEC">
        <w:rPr>
          <w:lang w:val="en-US"/>
        </w:rPr>
        <w:t xml:space="preserve"> (</w:t>
      </w:r>
      <w:proofErr w:type="spellStart"/>
      <w:r w:rsidRPr="00505EEC">
        <w:rPr>
          <w:lang w:val="en-US"/>
        </w:rPr>
        <w:t>prva</w:t>
      </w:r>
      <w:proofErr w:type="spellEnd"/>
      <w:r w:rsidRPr="00505EEC">
        <w:rPr>
          <w:lang w:val="en-US"/>
        </w:rPr>
        <w:t xml:space="preserve"> </w:t>
      </w:r>
      <w:proofErr w:type="spellStart"/>
      <w:r w:rsidRPr="00505EEC">
        <w:rPr>
          <w:lang w:val="en-US"/>
        </w:rPr>
        <w:t>srijeda</w:t>
      </w:r>
      <w:proofErr w:type="spellEnd"/>
      <w:r w:rsidRPr="00505EEC">
        <w:rPr>
          <w:lang w:val="en-US"/>
        </w:rPr>
        <w:t xml:space="preserve"> u </w:t>
      </w:r>
      <w:proofErr w:type="spellStart"/>
      <w:r w:rsidRPr="00505EEC">
        <w:rPr>
          <w:lang w:val="en-US"/>
        </w:rPr>
        <w:t>mjesecu</w:t>
      </w:r>
      <w:proofErr w:type="spellEnd"/>
      <w:r w:rsidRPr="00505EEC">
        <w:rPr>
          <w:lang w:val="en-US"/>
        </w:rPr>
        <w:t xml:space="preserve">), </w:t>
      </w:r>
    </w:p>
    <w:p w14:paraId="1D505962"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obavezne</w:t>
      </w:r>
      <w:proofErr w:type="spellEnd"/>
      <w:r w:rsidRPr="00505EEC">
        <w:rPr>
          <w:lang w:val="en-US"/>
        </w:rPr>
        <w:t xml:space="preserve"> </w:t>
      </w:r>
      <w:proofErr w:type="spellStart"/>
      <w:r w:rsidRPr="00505EEC">
        <w:rPr>
          <w:lang w:val="en-US"/>
        </w:rPr>
        <w:t>srijede</w:t>
      </w:r>
      <w:proofErr w:type="spellEnd"/>
      <w:r w:rsidRPr="00505EEC">
        <w:rPr>
          <w:lang w:val="en-US"/>
        </w:rPr>
        <w:t xml:space="preserve"> (</w:t>
      </w:r>
      <w:proofErr w:type="spellStart"/>
      <w:r w:rsidRPr="00505EEC">
        <w:rPr>
          <w:lang w:val="en-US"/>
        </w:rPr>
        <w:t>dva</w:t>
      </w:r>
      <w:proofErr w:type="spellEnd"/>
      <w:r w:rsidRPr="00505EEC">
        <w:rPr>
          <w:lang w:val="en-US"/>
        </w:rPr>
        <w:t xml:space="preserve"> puta </w:t>
      </w:r>
      <w:proofErr w:type="spellStart"/>
      <w:r w:rsidRPr="00505EEC">
        <w:rPr>
          <w:lang w:val="en-US"/>
        </w:rPr>
        <w:t>mjesečno</w:t>
      </w:r>
      <w:proofErr w:type="spellEnd"/>
      <w:r w:rsidRPr="00505EEC">
        <w:rPr>
          <w:lang w:val="en-US"/>
        </w:rPr>
        <w:t xml:space="preserve">) rad </w:t>
      </w:r>
      <w:proofErr w:type="spellStart"/>
      <w:r w:rsidRPr="00505EEC">
        <w:rPr>
          <w:lang w:val="en-US"/>
        </w:rPr>
        <w:t>na</w:t>
      </w:r>
      <w:proofErr w:type="spellEnd"/>
      <w:r w:rsidRPr="00505EEC">
        <w:rPr>
          <w:lang w:val="en-US"/>
        </w:rPr>
        <w:t xml:space="preserve"> </w:t>
      </w:r>
      <w:proofErr w:type="spellStart"/>
      <w:r w:rsidRPr="00505EEC">
        <w:rPr>
          <w:lang w:val="en-US"/>
        </w:rPr>
        <w:t>tehnikama</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opremom</w:t>
      </w:r>
      <w:proofErr w:type="spellEnd"/>
      <w:r w:rsidRPr="00505EEC">
        <w:rPr>
          <w:lang w:val="en-US"/>
        </w:rPr>
        <w:t xml:space="preserve"> </w:t>
      </w:r>
      <w:proofErr w:type="spellStart"/>
      <w:r w:rsidRPr="00505EEC">
        <w:rPr>
          <w:lang w:val="en-US"/>
        </w:rPr>
        <w:t>radi</w:t>
      </w:r>
      <w:proofErr w:type="spellEnd"/>
      <w:r w:rsidRPr="00505EEC">
        <w:rPr>
          <w:lang w:val="en-US"/>
        </w:rPr>
        <w:t xml:space="preserve"> </w:t>
      </w:r>
      <w:proofErr w:type="spellStart"/>
      <w:r w:rsidRPr="00505EEC">
        <w:rPr>
          <w:lang w:val="en-US"/>
        </w:rPr>
        <w:t>boljeg</w:t>
      </w:r>
      <w:proofErr w:type="spellEnd"/>
      <w:r w:rsidRPr="00505EEC">
        <w:rPr>
          <w:lang w:val="en-US"/>
        </w:rPr>
        <w:t xml:space="preserve"> </w:t>
      </w:r>
      <w:proofErr w:type="spellStart"/>
      <w:r w:rsidRPr="00505EEC">
        <w:rPr>
          <w:lang w:val="en-US"/>
        </w:rPr>
        <w:t>snalaženja</w:t>
      </w:r>
      <w:proofErr w:type="spellEnd"/>
      <w:r w:rsidRPr="00505EEC">
        <w:rPr>
          <w:lang w:val="en-US"/>
        </w:rPr>
        <w:t xml:space="preserve"> u </w:t>
      </w:r>
      <w:proofErr w:type="spellStart"/>
      <w:r w:rsidRPr="00505EEC">
        <w:rPr>
          <w:lang w:val="en-US"/>
        </w:rPr>
        <w:t>realnim</w:t>
      </w:r>
      <w:proofErr w:type="spellEnd"/>
      <w:r w:rsidRPr="00505EEC">
        <w:rPr>
          <w:lang w:val="en-US"/>
        </w:rPr>
        <w:t xml:space="preserve"> </w:t>
      </w:r>
      <w:proofErr w:type="spellStart"/>
      <w:r w:rsidRPr="00505EEC">
        <w:rPr>
          <w:lang w:val="en-US"/>
        </w:rPr>
        <w:t>situacijama</w:t>
      </w:r>
      <w:proofErr w:type="spellEnd"/>
      <w:r w:rsidRPr="00505EEC">
        <w:rPr>
          <w:lang w:val="en-US"/>
        </w:rPr>
        <w:t xml:space="preserve"> </w:t>
      </w:r>
      <w:proofErr w:type="spellStart"/>
      <w:r w:rsidRPr="00505EEC">
        <w:rPr>
          <w:lang w:val="en-US"/>
        </w:rPr>
        <w:t>na</w:t>
      </w:r>
      <w:proofErr w:type="spellEnd"/>
      <w:r w:rsidRPr="00505EEC">
        <w:rPr>
          <w:lang w:val="en-US"/>
        </w:rPr>
        <w:t xml:space="preserve"> </w:t>
      </w:r>
      <w:proofErr w:type="spellStart"/>
      <w:r w:rsidRPr="00505EEC">
        <w:rPr>
          <w:lang w:val="en-US"/>
        </w:rPr>
        <w:t>terenu</w:t>
      </w:r>
      <w:proofErr w:type="spellEnd"/>
      <w:r w:rsidRPr="00505EEC">
        <w:rPr>
          <w:lang w:val="en-US"/>
        </w:rPr>
        <w:t>,</w:t>
      </w:r>
    </w:p>
    <w:p w14:paraId="2E81CC29"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održavanje</w:t>
      </w:r>
      <w:proofErr w:type="spellEnd"/>
      <w:r w:rsidRPr="00505EEC">
        <w:rPr>
          <w:lang w:val="en-US"/>
        </w:rPr>
        <w:t xml:space="preserve"> </w:t>
      </w:r>
      <w:proofErr w:type="spellStart"/>
      <w:r w:rsidRPr="00505EEC">
        <w:rPr>
          <w:lang w:val="en-US"/>
        </w:rPr>
        <w:t>spremnosti</w:t>
      </w:r>
      <w:proofErr w:type="spellEnd"/>
      <w:r w:rsidRPr="00505EEC">
        <w:rPr>
          <w:lang w:val="en-US"/>
        </w:rPr>
        <w:t xml:space="preserve"> </w:t>
      </w:r>
      <w:proofErr w:type="spellStart"/>
      <w:r w:rsidRPr="00505EEC">
        <w:rPr>
          <w:lang w:val="en-US"/>
        </w:rPr>
        <w:t>članova</w:t>
      </w:r>
      <w:proofErr w:type="spellEnd"/>
      <w:r w:rsidRPr="00505EEC">
        <w:rPr>
          <w:lang w:val="en-US"/>
        </w:rPr>
        <w:t xml:space="preserve"> </w:t>
      </w:r>
      <w:proofErr w:type="spellStart"/>
      <w:r w:rsidRPr="00505EEC">
        <w:rPr>
          <w:lang w:val="en-US"/>
        </w:rPr>
        <w:t>na</w:t>
      </w:r>
      <w:proofErr w:type="spellEnd"/>
      <w:r w:rsidRPr="00505EEC">
        <w:rPr>
          <w:lang w:val="en-US"/>
        </w:rPr>
        <w:t xml:space="preserve"> </w:t>
      </w:r>
      <w:proofErr w:type="spellStart"/>
      <w:r w:rsidRPr="00505EEC">
        <w:rPr>
          <w:lang w:val="en-US"/>
        </w:rPr>
        <w:t>terenu</w:t>
      </w:r>
      <w:proofErr w:type="spellEnd"/>
      <w:r w:rsidRPr="00505EEC">
        <w:rPr>
          <w:lang w:val="en-US"/>
        </w:rPr>
        <w:t xml:space="preserve"> (</w:t>
      </w:r>
      <w:proofErr w:type="spellStart"/>
      <w:r w:rsidRPr="00505EEC">
        <w:rPr>
          <w:lang w:val="en-US"/>
        </w:rPr>
        <w:t>prva</w:t>
      </w:r>
      <w:proofErr w:type="spellEnd"/>
      <w:r w:rsidRPr="00505EEC">
        <w:rPr>
          <w:lang w:val="en-US"/>
        </w:rPr>
        <w:t xml:space="preserve"> </w:t>
      </w:r>
      <w:proofErr w:type="spellStart"/>
      <w:r w:rsidRPr="00505EEC">
        <w:rPr>
          <w:lang w:val="en-US"/>
        </w:rPr>
        <w:t>pomoć</w:t>
      </w:r>
      <w:proofErr w:type="spellEnd"/>
      <w:r w:rsidRPr="00505EEC">
        <w:rPr>
          <w:lang w:val="en-US"/>
        </w:rPr>
        <w:t xml:space="preserve"> u </w:t>
      </w:r>
      <w:proofErr w:type="spellStart"/>
      <w:r w:rsidRPr="00505EEC">
        <w:rPr>
          <w:lang w:val="en-US"/>
        </w:rPr>
        <w:t>neurbanim</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teško</w:t>
      </w:r>
      <w:proofErr w:type="spellEnd"/>
      <w:r w:rsidRPr="00505EEC">
        <w:rPr>
          <w:lang w:val="en-US"/>
        </w:rPr>
        <w:t xml:space="preserve"> </w:t>
      </w:r>
      <w:proofErr w:type="spellStart"/>
      <w:r w:rsidRPr="00505EEC">
        <w:rPr>
          <w:lang w:val="en-US"/>
        </w:rPr>
        <w:t>dostupnim</w:t>
      </w:r>
      <w:proofErr w:type="spellEnd"/>
      <w:r w:rsidRPr="00505EEC">
        <w:rPr>
          <w:lang w:val="en-US"/>
        </w:rPr>
        <w:t xml:space="preserve"> </w:t>
      </w:r>
      <w:proofErr w:type="spellStart"/>
      <w:r w:rsidRPr="00505EEC">
        <w:rPr>
          <w:lang w:val="en-US"/>
        </w:rPr>
        <w:t>područjima</w:t>
      </w:r>
      <w:proofErr w:type="spellEnd"/>
      <w:r w:rsidRPr="00505EEC">
        <w:rPr>
          <w:lang w:val="en-US"/>
        </w:rPr>
        <w:t xml:space="preserve">, </w:t>
      </w:r>
      <w:proofErr w:type="spellStart"/>
      <w:r w:rsidRPr="00505EEC">
        <w:rPr>
          <w:lang w:val="en-US"/>
        </w:rPr>
        <w:t>turno</w:t>
      </w:r>
      <w:proofErr w:type="spellEnd"/>
      <w:r w:rsidRPr="00505EEC">
        <w:rPr>
          <w:lang w:val="en-US"/>
        </w:rPr>
        <w:t xml:space="preserve"> </w:t>
      </w:r>
      <w:proofErr w:type="spellStart"/>
      <w:r w:rsidRPr="00505EEC">
        <w:rPr>
          <w:lang w:val="en-US"/>
        </w:rPr>
        <w:t>skijanje</w:t>
      </w:r>
      <w:proofErr w:type="spellEnd"/>
      <w:r w:rsidRPr="00505EEC">
        <w:rPr>
          <w:lang w:val="en-US"/>
        </w:rPr>
        <w:t xml:space="preserve">, </w:t>
      </w:r>
      <w:proofErr w:type="spellStart"/>
      <w:r w:rsidRPr="00505EEC">
        <w:rPr>
          <w:lang w:val="en-US"/>
        </w:rPr>
        <w:t>zimske</w:t>
      </w:r>
      <w:proofErr w:type="spellEnd"/>
      <w:r w:rsidRPr="00505EEC">
        <w:rPr>
          <w:lang w:val="en-US"/>
        </w:rPr>
        <w:t xml:space="preserve"> </w:t>
      </w:r>
      <w:proofErr w:type="spellStart"/>
      <w:r w:rsidRPr="00505EEC">
        <w:rPr>
          <w:lang w:val="en-US"/>
        </w:rPr>
        <w:t>tehnike</w:t>
      </w:r>
      <w:proofErr w:type="spellEnd"/>
      <w:r w:rsidRPr="00505EEC">
        <w:rPr>
          <w:lang w:val="en-US"/>
        </w:rPr>
        <w:t xml:space="preserve"> – </w:t>
      </w:r>
      <w:proofErr w:type="spellStart"/>
      <w:r w:rsidRPr="00505EEC">
        <w:rPr>
          <w:lang w:val="en-US"/>
        </w:rPr>
        <w:t>lavine</w:t>
      </w:r>
      <w:proofErr w:type="spellEnd"/>
      <w:r w:rsidRPr="00505EEC">
        <w:rPr>
          <w:lang w:val="en-US"/>
        </w:rPr>
        <w:t xml:space="preserve">, </w:t>
      </w:r>
      <w:proofErr w:type="spellStart"/>
      <w:r w:rsidRPr="00505EEC">
        <w:rPr>
          <w:lang w:val="en-US"/>
        </w:rPr>
        <w:t>sondiranja</w:t>
      </w:r>
      <w:proofErr w:type="spellEnd"/>
      <w:r w:rsidRPr="00505EEC">
        <w:rPr>
          <w:lang w:val="en-US"/>
        </w:rPr>
        <w:t xml:space="preserve">, </w:t>
      </w:r>
      <w:proofErr w:type="spellStart"/>
      <w:r w:rsidRPr="00505EEC">
        <w:rPr>
          <w:lang w:val="en-US"/>
        </w:rPr>
        <w:t>lociranje</w:t>
      </w:r>
      <w:proofErr w:type="spellEnd"/>
      <w:r w:rsidRPr="00505EEC">
        <w:rPr>
          <w:lang w:val="en-US"/>
        </w:rPr>
        <w:t xml:space="preserve"> </w:t>
      </w:r>
      <w:proofErr w:type="spellStart"/>
      <w:r w:rsidRPr="00505EEC">
        <w:rPr>
          <w:lang w:val="en-US"/>
        </w:rPr>
        <w:t>pomoću</w:t>
      </w:r>
      <w:proofErr w:type="spellEnd"/>
      <w:r w:rsidRPr="00505EEC">
        <w:rPr>
          <w:lang w:val="en-US"/>
        </w:rPr>
        <w:t xml:space="preserve"> </w:t>
      </w:r>
      <w:proofErr w:type="spellStart"/>
      <w:r w:rsidRPr="00505EEC">
        <w:rPr>
          <w:lang w:val="en-US"/>
        </w:rPr>
        <w:t>predajnika</w:t>
      </w:r>
      <w:proofErr w:type="spellEnd"/>
      <w:r w:rsidRPr="00505EEC">
        <w:rPr>
          <w:lang w:val="en-US"/>
        </w:rPr>
        <w:t xml:space="preserve">, </w:t>
      </w:r>
      <w:proofErr w:type="spellStart"/>
      <w:r w:rsidRPr="00505EEC">
        <w:rPr>
          <w:lang w:val="en-US"/>
        </w:rPr>
        <w:t>digitalna</w:t>
      </w:r>
      <w:proofErr w:type="spellEnd"/>
      <w:r w:rsidRPr="00505EEC">
        <w:rPr>
          <w:lang w:val="en-US"/>
        </w:rPr>
        <w:t xml:space="preserve"> </w:t>
      </w:r>
      <w:proofErr w:type="spellStart"/>
      <w:r w:rsidRPr="00505EEC">
        <w:rPr>
          <w:lang w:val="en-US"/>
        </w:rPr>
        <w:t>kartografija</w:t>
      </w:r>
      <w:proofErr w:type="spellEnd"/>
      <w:r w:rsidRPr="00505EEC">
        <w:rPr>
          <w:lang w:val="en-US"/>
        </w:rPr>
        <w:t xml:space="preserve">, rad </w:t>
      </w:r>
      <w:proofErr w:type="spellStart"/>
      <w:r w:rsidRPr="00505EEC">
        <w:rPr>
          <w:lang w:val="en-US"/>
        </w:rPr>
        <w:t>sa</w:t>
      </w:r>
      <w:proofErr w:type="spellEnd"/>
      <w:r w:rsidRPr="00505EEC">
        <w:rPr>
          <w:lang w:val="en-US"/>
        </w:rPr>
        <w:t xml:space="preserve"> GPS </w:t>
      </w:r>
      <w:proofErr w:type="spellStart"/>
      <w:r w:rsidRPr="00505EEC">
        <w:rPr>
          <w:lang w:val="en-US"/>
        </w:rPr>
        <w:t>uređajima</w:t>
      </w:r>
      <w:proofErr w:type="spellEnd"/>
      <w:r w:rsidRPr="00505EEC">
        <w:rPr>
          <w:lang w:val="en-US"/>
        </w:rPr>
        <w:t xml:space="preserve">, </w:t>
      </w:r>
      <w:proofErr w:type="spellStart"/>
      <w:r w:rsidRPr="00505EEC">
        <w:rPr>
          <w:lang w:val="en-US"/>
        </w:rPr>
        <w:t>speleo-spašavanje</w:t>
      </w:r>
      <w:proofErr w:type="spellEnd"/>
      <w:r w:rsidRPr="00505EEC">
        <w:rPr>
          <w:lang w:val="en-US"/>
        </w:rPr>
        <w:t xml:space="preserve">, </w:t>
      </w:r>
      <w:proofErr w:type="spellStart"/>
      <w:r w:rsidRPr="00505EEC">
        <w:rPr>
          <w:lang w:val="en-US"/>
        </w:rPr>
        <w:t>ljetne</w:t>
      </w:r>
      <w:proofErr w:type="spellEnd"/>
      <w:r w:rsidRPr="00505EEC">
        <w:rPr>
          <w:lang w:val="en-US"/>
        </w:rPr>
        <w:t xml:space="preserve"> </w:t>
      </w:r>
      <w:proofErr w:type="spellStart"/>
      <w:r w:rsidRPr="00505EEC">
        <w:rPr>
          <w:lang w:val="en-US"/>
        </w:rPr>
        <w:t>tehnike</w:t>
      </w:r>
      <w:proofErr w:type="spellEnd"/>
      <w:r w:rsidRPr="00505EEC">
        <w:rPr>
          <w:lang w:val="en-US"/>
        </w:rPr>
        <w:t>)</w:t>
      </w:r>
    </w:p>
    <w:p w14:paraId="44820647" w14:textId="77777777" w:rsidR="00505EEC" w:rsidRPr="00505EEC" w:rsidRDefault="00505EEC" w:rsidP="0009750B">
      <w:pPr>
        <w:pStyle w:val="Odlomakpopisa11"/>
        <w:numPr>
          <w:ilvl w:val="0"/>
          <w:numId w:val="43"/>
        </w:numPr>
        <w:spacing w:after="0"/>
        <w:rPr>
          <w:lang w:val="en-US"/>
        </w:rPr>
      </w:pPr>
      <w:r w:rsidRPr="00505EEC">
        <w:rPr>
          <w:lang w:val="en-US"/>
        </w:rPr>
        <w:t xml:space="preserve">10 </w:t>
      </w:r>
      <w:proofErr w:type="spellStart"/>
      <w:r w:rsidRPr="00505EEC">
        <w:rPr>
          <w:lang w:val="en-US"/>
        </w:rPr>
        <w:t>odrađenih</w:t>
      </w:r>
      <w:proofErr w:type="spellEnd"/>
      <w:r w:rsidRPr="00505EEC">
        <w:rPr>
          <w:lang w:val="en-US"/>
        </w:rPr>
        <w:t xml:space="preserve"> </w:t>
      </w:r>
      <w:proofErr w:type="spellStart"/>
      <w:r w:rsidRPr="00505EEC">
        <w:rPr>
          <w:lang w:val="en-US"/>
        </w:rPr>
        <w:t>akcija</w:t>
      </w:r>
      <w:proofErr w:type="spellEnd"/>
      <w:r w:rsidRPr="00505EEC">
        <w:rPr>
          <w:lang w:val="en-US"/>
        </w:rPr>
        <w:t xml:space="preserve"> </w:t>
      </w:r>
      <w:proofErr w:type="spellStart"/>
      <w:r w:rsidRPr="00505EEC">
        <w:rPr>
          <w:lang w:val="en-US"/>
        </w:rPr>
        <w:t>spašavanja</w:t>
      </w:r>
      <w:proofErr w:type="spellEnd"/>
      <w:r w:rsidRPr="00505EEC">
        <w:rPr>
          <w:lang w:val="en-US"/>
        </w:rPr>
        <w:t xml:space="preserve">, </w:t>
      </w:r>
      <w:proofErr w:type="spellStart"/>
      <w:r w:rsidRPr="00505EEC">
        <w:rPr>
          <w:lang w:val="en-US"/>
        </w:rPr>
        <w:t>potraga</w:t>
      </w:r>
      <w:proofErr w:type="spellEnd"/>
      <w:r w:rsidRPr="00505EEC">
        <w:rPr>
          <w:lang w:val="en-US"/>
        </w:rPr>
        <w:t xml:space="preserve">, </w:t>
      </w:r>
    </w:p>
    <w:p w14:paraId="4B37B346"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uslijed</w:t>
      </w:r>
      <w:proofErr w:type="spellEnd"/>
      <w:r w:rsidRPr="00505EEC">
        <w:rPr>
          <w:lang w:val="en-US"/>
        </w:rPr>
        <w:t xml:space="preserve"> </w:t>
      </w:r>
      <w:proofErr w:type="spellStart"/>
      <w:r w:rsidRPr="00505EEC">
        <w:rPr>
          <w:lang w:val="en-US"/>
        </w:rPr>
        <w:t>prvog</w:t>
      </w:r>
      <w:proofErr w:type="spellEnd"/>
      <w:r w:rsidRPr="00505EEC">
        <w:rPr>
          <w:lang w:val="en-US"/>
        </w:rPr>
        <w:t xml:space="preserve"> </w:t>
      </w:r>
      <w:proofErr w:type="spellStart"/>
      <w:r w:rsidRPr="00505EEC">
        <w:rPr>
          <w:lang w:val="en-US"/>
        </w:rPr>
        <w:t>vala</w:t>
      </w:r>
      <w:proofErr w:type="spellEnd"/>
      <w:r w:rsidRPr="00505EEC">
        <w:rPr>
          <w:lang w:val="en-US"/>
        </w:rPr>
        <w:t xml:space="preserve"> </w:t>
      </w:r>
      <w:proofErr w:type="spellStart"/>
      <w:r w:rsidRPr="00505EEC">
        <w:rPr>
          <w:lang w:val="en-US"/>
        </w:rPr>
        <w:t>pandemije</w:t>
      </w:r>
      <w:proofErr w:type="spellEnd"/>
      <w:r w:rsidRPr="00505EEC">
        <w:rPr>
          <w:lang w:val="en-US"/>
        </w:rPr>
        <w:t xml:space="preserve"> COVID-19 (u </w:t>
      </w:r>
      <w:proofErr w:type="spellStart"/>
      <w:r w:rsidRPr="00505EEC">
        <w:rPr>
          <w:lang w:val="en-US"/>
        </w:rPr>
        <w:t>razdoblju</w:t>
      </w:r>
      <w:proofErr w:type="spellEnd"/>
      <w:r w:rsidRPr="00505EEC">
        <w:rPr>
          <w:lang w:val="en-US"/>
        </w:rPr>
        <w:t xml:space="preserve"> od 21. </w:t>
      </w:r>
      <w:proofErr w:type="spellStart"/>
      <w:r w:rsidRPr="00505EEC">
        <w:rPr>
          <w:lang w:val="en-US"/>
        </w:rPr>
        <w:t>ožujka</w:t>
      </w:r>
      <w:proofErr w:type="spellEnd"/>
      <w:r w:rsidRPr="00505EEC">
        <w:rPr>
          <w:lang w:val="en-US"/>
        </w:rPr>
        <w:t xml:space="preserve"> do 3. </w:t>
      </w:r>
      <w:proofErr w:type="spellStart"/>
      <w:r w:rsidRPr="00505EEC">
        <w:rPr>
          <w:lang w:val="en-US"/>
        </w:rPr>
        <w:t>svibnja</w:t>
      </w:r>
      <w:proofErr w:type="spellEnd"/>
      <w:r w:rsidRPr="00505EEC">
        <w:rPr>
          <w:lang w:val="en-US"/>
        </w:rPr>
        <w:t xml:space="preserve"> 2020. </w:t>
      </w:r>
      <w:proofErr w:type="spellStart"/>
      <w:r w:rsidRPr="00505EEC">
        <w:rPr>
          <w:lang w:val="en-US"/>
        </w:rPr>
        <w:t>godine</w:t>
      </w:r>
      <w:proofErr w:type="spellEnd"/>
      <w:r w:rsidRPr="00505EEC">
        <w:rPr>
          <w:lang w:val="en-US"/>
        </w:rPr>
        <w:t xml:space="preserve">) </w:t>
      </w:r>
      <w:proofErr w:type="spellStart"/>
      <w:r w:rsidRPr="00505EEC">
        <w:rPr>
          <w:lang w:val="en-US"/>
        </w:rPr>
        <w:t>obavljeno</w:t>
      </w:r>
      <w:proofErr w:type="spellEnd"/>
      <w:r w:rsidRPr="00505EEC">
        <w:rPr>
          <w:lang w:val="en-US"/>
        </w:rPr>
        <w:t xml:space="preserve"> je 77 </w:t>
      </w:r>
      <w:proofErr w:type="spellStart"/>
      <w:r w:rsidRPr="00505EEC">
        <w:rPr>
          <w:lang w:val="en-US"/>
        </w:rPr>
        <w:t>obilazaka</w:t>
      </w:r>
      <w:proofErr w:type="spellEnd"/>
      <w:r w:rsidRPr="00505EEC">
        <w:rPr>
          <w:lang w:val="en-US"/>
        </w:rPr>
        <w:t xml:space="preserve"> </w:t>
      </w:r>
      <w:proofErr w:type="spellStart"/>
      <w:r w:rsidRPr="00505EEC">
        <w:rPr>
          <w:lang w:val="en-US"/>
        </w:rPr>
        <w:t>planinarskih</w:t>
      </w:r>
      <w:proofErr w:type="spellEnd"/>
      <w:r w:rsidRPr="00505EEC">
        <w:rPr>
          <w:lang w:val="en-US"/>
        </w:rPr>
        <w:t xml:space="preserve"> </w:t>
      </w:r>
      <w:proofErr w:type="spellStart"/>
      <w:r w:rsidRPr="00505EEC">
        <w:rPr>
          <w:lang w:val="en-US"/>
        </w:rPr>
        <w:t>domova</w:t>
      </w:r>
      <w:proofErr w:type="spellEnd"/>
      <w:r w:rsidRPr="00505EEC">
        <w:rPr>
          <w:lang w:val="en-US"/>
        </w:rPr>
        <w:t xml:space="preserve">, </w:t>
      </w:r>
      <w:proofErr w:type="spellStart"/>
      <w:r w:rsidRPr="00505EEC">
        <w:rPr>
          <w:lang w:val="en-US"/>
        </w:rPr>
        <w:t>staza</w:t>
      </w:r>
      <w:proofErr w:type="spellEnd"/>
      <w:r w:rsidRPr="00505EEC">
        <w:rPr>
          <w:lang w:val="en-US"/>
        </w:rPr>
        <w:t xml:space="preserve">, </w:t>
      </w:r>
      <w:proofErr w:type="spellStart"/>
      <w:r w:rsidRPr="00505EEC">
        <w:rPr>
          <w:lang w:val="en-US"/>
        </w:rPr>
        <w:t>puteva</w:t>
      </w:r>
      <w:proofErr w:type="spellEnd"/>
      <w:r w:rsidRPr="00505EEC">
        <w:rPr>
          <w:lang w:val="en-US"/>
        </w:rPr>
        <w:t>, (</w:t>
      </w:r>
      <w:proofErr w:type="spellStart"/>
      <w:r w:rsidRPr="00505EEC">
        <w:rPr>
          <w:lang w:val="en-US"/>
        </w:rPr>
        <w:t>vozilima</w:t>
      </w:r>
      <w:proofErr w:type="spellEnd"/>
      <w:r w:rsidRPr="00505EEC">
        <w:rPr>
          <w:lang w:val="en-US"/>
        </w:rPr>
        <w:t xml:space="preserve"> </w:t>
      </w:r>
      <w:proofErr w:type="spellStart"/>
      <w:r w:rsidRPr="00505EEC">
        <w:rPr>
          <w:lang w:val="en-US"/>
        </w:rPr>
        <w:t>ukupno</w:t>
      </w:r>
      <w:proofErr w:type="spellEnd"/>
      <w:r w:rsidRPr="00505EEC">
        <w:rPr>
          <w:lang w:val="en-US"/>
        </w:rPr>
        <w:t xml:space="preserve"> </w:t>
      </w:r>
      <w:proofErr w:type="spellStart"/>
      <w:r w:rsidRPr="00505EEC">
        <w:rPr>
          <w:lang w:val="en-US"/>
        </w:rPr>
        <w:t>pređeno</w:t>
      </w:r>
      <w:proofErr w:type="spellEnd"/>
      <w:r w:rsidRPr="00505EEC">
        <w:rPr>
          <w:lang w:val="en-US"/>
        </w:rPr>
        <w:t xml:space="preserve"> </w:t>
      </w:r>
      <w:proofErr w:type="spellStart"/>
      <w:r w:rsidRPr="00505EEC">
        <w:rPr>
          <w:lang w:val="en-US"/>
        </w:rPr>
        <w:t>ukupno</w:t>
      </w:r>
      <w:proofErr w:type="spellEnd"/>
      <w:r w:rsidRPr="00505EEC">
        <w:rPr>
          <w:lang w:val="en-US"/>
        </w:rPr>
        <w:t xml:space="preserve"> 4.609 km </w:t>
      </w:r>
      <w:proofErr w:type="spellStart"/>
      <w:r w:rsidRPr="00505EEC">
        <w:rPr>
          <w:lang w:val="en-US"/>
        </w:rPr>
        <w:t>vozilima</w:t>
      </w:r>
      <w:proofErr w:type="spellEnd"/>
      <w:r w:rsidRPr="00505EEC">
        <w:rPr>
          <w:lang w:val="en-US"/>
        </w:rPr>
        <w:t>),</w:t>
      </w:r>
    </w:p>
    <w:p w14:paraId="32E56A55"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obučavanje</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priprema</w:t>
      </w:r>
      <w:proofErr w:type="spellEnd"/>
      <w:r w:rsidRPr="00505EEC">
        <w:rPr>
          <w:lang w:val="en-US"/>
        </w:rPr>
        <w:t xml:space="preserve"> </w:t>
      </w:r>
      <w:proofErr w:type="spellStart"/>
      <w:r w:rsidRPr="00505EEC">
        <w:rPr>
          <w:lang w:val="en-US"/>
        </w:rPr>
        <w:t>staničnih</w:t>
      </w:r>
      <w:proofErr w:type="spellEnd"/>
      <w:r w:rsidRPr="00505EEC">
        <w:rPr>
          <w:lang w:val="en-US"/>
        </w:rPr>
        <w:t xml:space="preserve"> </w:t>
      </w:r>
      <w:proofErr w:type="spellStart"/>
      <w:r w:rsidRPr="00505EEC">
        <w:rPr>
          <w:lang w:val="en-US"/>
        </w:rPr>
        <w:t>kandidata</w:t>
      </w:r>
      <w:proofErr w:type="spellEnd"/>
      <w:r w:rsidRPr="00505EEC">
        <w:rPr>
          <w:lang w:val="en-US"/>
        </w:rPr>
        <w:t xml:space="preserve"> za </w:t>
      </w:r>
      <w:proofErr w:type="spellStart"/>
      <w:r w:rsidRPr="00505EEC">
        <w:rPr>
          <w:lang w:val="en-US"/>
        </w:rPr>
        <w:t>pristupanje</w:t>
      </w:r>
      <w:proofErr w:type="spellEnd"/>
      <w:r w:rsidRPr="00505EEC">
        <w:rPr>
          <w:lang w:val="en-US"/>
        </w:rPr>
        <w:t xml:space="preserve"> </w:t>
      </w:r>
      <w:proofErr w:type="spellStart"/>
      <w:r w:rsidRPr="00505EEC">
        <w:rPr>
          <w:lang w:val="en-US"/>
        </w:rPr>
        <w:t>tehničkim</w:t>
      </w:r>
      <w:proofErr w:type="spellEnd"/>
      <w:r w:rsidRPr="00505EEC">
        <w:rPr>
          <w:lang w:val="en-US"/>
        </w:rPr>
        <w:t xml:space="preserve"> </w:t>
      </w:r>
      <w:proofErr w:type="spellStart"/>
      <w:r w:rsidRPr="00505EEC">
        <w:rPr>
          <w:lang w:val="en-US"/>
        </w:rPr>
        <w:t>tečajevima</w:t>
      </w:r>
      <w:proofErr w:type="spellEnd"/>
      <w:r w:rsidRPr="00505EEC">
        <w:rPr>
          <w:lang w:val="en-US"/>
        </w:rPr>
        <w:t xml:space="preserve"> za </w:t>
      </w:r>
      <w:proofErr w:type="spellStart"/>
      <w:r w:rsidRPr="00505EEC">
        <w:rPr>
          <w:lang w:val="en-US"/>
        </w:rPr>
        <w:t>obuku</w:t>
      </w:r>
      <w:proofErr w:type="spellEnd"/>
      <w:r w:rsidRPr="00505EEC">
        <w:rPr>
          <w:lang w:val="en-US"/>
        </w:rPr>
        <w:t xml:space="preserve"> HGSS-a,</w:t>
      </w:r>
    </w:p>
    <w:p w14:paraId="262D19EB"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tečaj</w:t>
      </w:r>
      <w:proofErr w:type="spellEnd"/>
      <w:r w:rsidRPr="00505EEC">
        <w:rPr>
          <w:lang w:val="en-US"/>
        </w:rPr>
        <w:t xml:space="preserve"> </w:t>
      </w:r>
      <w:proofErr w:type="spellStart"/>
      <w:r w:rsidRPr="00505EEC">
        <w:rPr>
          <w:lang w:val="en-US"/>
        </w:rPr>
        <w:t>spašavanja</w:t>
      </w:r>
      <w:proofErr w:type="spellEnd"/>
      <w:r w:rsidRPr="00505EEC">
        <w:rPr>
          <w:lang w:val="en-US"/>
        </w:rPr>
        <w:t xml:space="preserve"> u </w:t>
      </w:r>
      <w:proofErr w:type="spellStart"/>
      <w:r w:rsidRPr="00505EEC">
        <w:rPr>
          <w:lang w:val="en-US"/>
        </w:rPr>
        <w:t>ljetnim</w:t>
      </w:r>
      <w:proofErr w:type="spellEnd"/>
      <w:r w:rsidRPr="00505EEC">
        <w:rPr>
          <w:lang w:val="en-US"/>
        </w:rPr>
        <w:t xml:space="preserve"> </w:t>
      </w:r>
      <w:proofErr w:type="spellStart"/>
      <w:r w:rsidRPr="00505EEC">
        <w:rPr>
          <w:lang w:val="en-US"/>
        </w:rPr>
        <w:t>uvjetima</w:t>
      </w:r>
      <w:proofErr w:type="spellEnd"/>
      <w:r w:rsidRPr="00505EEC">
        <w:rPr>
          <w:lang w:val="en-US"/>
        </w:rPr>
        <w:t xml:space="preserve"> (1 </w:t>
      </w:r>
      <w:proofErr w:type="spellStart"/>
      <w:r w:rsidRPr="00505EEC">
        <w:rPr>
          <w:lang w:val="en-US"/>
        </w:rPr>
        <w:t>član</w:t>
      </w:r>
      <w:proofErr w:type="spellEnd"/>
      <w:r w:rsidRPr="00505EEC">
        <w:rPr>
          <w:lang w:val="en-US"/>
        </w:rPr>
        <w:t xml:space="preserve">), </w:t>
      </w:r>
    </w:p>
    <w:p w14:paraId="2B481A73"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tečaj</w:t>
      </w:r>
      <w:proofErr w:type="spellEnd"/>
      <w:r w:rsidRPr="00505EEC">
        <w:rPr>
          <w:lang w:val="en-US"/>
        </w:rPr>
        <w:t xml:space="preserve"> </w:t>
      </w:r>
      <w:proofErr w:type="spellStart"/>
      <w:r w:rsidRPr="00505EEC">
        <w:rPr>
          <w:lang w:val="en-US"/>
        </w:rPr>
        <w:t>prve</w:t>
      </w:r>
      <w:proofErr w:type="spellEnd"/>
      <w:r w:rsidRPr="00505EEC">
        <w:rPr>
          <w:lang w:val="en-US"/>
        </w:rPr>
        <w:t xml:space="preserve"> </w:t>
      </w:r>
      <w:proofErr w:type="spellStart"/>
      <w:r w:rsidRPr="00505EEC">
        <w:rPr>
          <w:lang w:val="en-US"/>
        </w:rPr>
        <w:t>pomoći</w:t>
      </w:r>
      <w:proofErr w:type="spellEnd"/>
      <w:r w:rsidRPr="00505EEC">
        <w:rPr>
          <w:lang w:val="en-US"/>
        </w:rPr>
        <w:t xml:space="preserve"> u </w:t>
      </w:r>
      <w:proofErr w:type="spellStart"/>
      <w:r w:rsidRPr="00505EEC">
        <w:rPr>
          <w:lang w:val="en-US"/>
        </w:rPr>
        <w:t>neurbanim</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teško</w:t>
      </w:r>
      <w:proofErr w:type="spellEnd"/>
      <w:r w:rsidRPr="00505EEC">
        <w:rPr>
          <w:lang w:val="en-US"/>
        </w:rPr>
        <w:t xml:space="preserve"> </w:t>
      </w:r>
      <w:proofErr w:type="spellStart"/>
      <w:r w:rsidRPr="00505EEC">
        <w:rPr>
          <w:lang w:val="en-US"/>
        </w:rPr>
        <w:t>dostupnim</w:t>
      </w:r>
      <w:proofErr w:type="spellEnd"/>
      <w:r w:rsidRPr="00505EEC">
        <w:rPr>
          <w:lang w:val="en-US"/>
        </w:rPr>
        <w:t xml:space="preserve"> </w:t>
      </w:r>
      <w:proofErr w:type="spellStart"/>
      <w:r w:rsidRPr="00505EEC">
        <w:rPr>
          <w:lang w:val="en-US"/>
        </w:rPr>
        <w:t>područjima</w:t>
      </w:r>
      <w:proofErr w:type="spellEnd"/>
      <w:r w:rsidRPr="00505EEC">
        <w:rPr>
          <w:lang w:val="en-US"/>
        </w:rPr>
        <w:t xml:space="preserve"> (2 </w:t>
      </w:r>
      <w:proofErr w:type="spellStart"/>
      <w:r w:rsidRPr="00505EEC">
        <w:rPr>
          <w:lang w:val="en-US"/>
        </w:rPr>
        <w:t>člana</w:t>
      </w:r>
      <w:proofErr w:type="spellEnd"/>
      <w:r w:rsidRPr="00505EEC">
        <w:rPr>
          <w:lang w:val="en-US"/>
        </w:rPr>
        <w:t>),</w:t>
      </w:r>
    </w:p>
    <w:p w14:paraId="082B6B99"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osnovni</w:t>
      </w:r>
      <w:proofErr w:type="spellEnd"/>
      <w:r w:rsidRPr="00505EEC">
        <w:rPr>
          <w:lang w:val="en-US"/>
        </w:rPr>
        <w:t xml:space="preserve"> </w:t>
      </w:r>
      <w:proofErr w:type="spellStart"/>
      <w:r w:rsidRPr="00505EEC">
        <w:rPr>
          <w:lang w:val="en-US"/>
        </w:rPr>
        <w:t>tečaj</w:t>
      </w:r>
      <w:proofErr w:type="spellEnd"/>
      <w:r w:rsidRPr="00505EEC">
        <w:rPr>
          <w:lang w:val="en-US"/>
        </w:rPr>
        <w:t xml:space="preserve"> </w:t>
      </w:r>
      <w:proofErr w:type="spellStart"/>
      <w:r w:rsidRPr="00505EEC">
        <w:rPr>
          <w:lang w:val="en-US"/>
        </w:rPr>
        <w:t>speleospašavanja</w:t>
      </w:r>
      <w:proofErr w:type="spellEnd"/>
      <w:r w:rsidRPr="00505EEC">
        <w:rPr>
          <w:lang w:val="en-US"/>
        </w:rPr>
        <w:t xml:space="preserve"> (1 </w:t>
      </w:r>
      <w:proofErr w:type="spellStart"/>
      <w:r w:rsidRPr="00505EEC">
        <w:rPr>
          <w:lang w:val="en-US"/>
        </w:rPr>
        <w:t>član</w:t>
      </w:r>
      <w:proofErr w:type="spellEnd"/>
      <w:r w:rsidRPr="00505EEC">
        <w:rPr>
          <w:lang w:val="en-US"/>
        </w:rPr>
        <w:t>),</w:t>
      </w:r>
    </w:p>
    <w:p w14:paraId="04CB7A71"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dežurstva</w:t>
      </w:r>
      <w:proofErr w:type="spellEnd"/>
      <w:r w:rsidRPr="00505EEC">
        <w:rPr>
          <w:lang w:val="en-US"/>
        </w:rPr>
        <w:t xml:space="preserve"> </w:t>
      </w:r>
      <w:proofErr w:type="spellStart"/>
      <w:r w:rsidRPr="00505EEC">
        <w:rPr>
          <w:lang w:val="en-US"/>
        </w:rPr>
        <w:t>na</w:t>
      </w:r>
      <w:proofErr w:type="spellEnd"/>
      <w:r w:rsidRPr="00505EEC">
        <w:rPr>
          <w:lang w:val="en-US"/>
        </w:rPr>
        <w:t xml:space="preserve"> </w:t>
      </w:r>
      <w:proofErr w:type="spellStart"/>
      <w:r w:rsidRPr="00505EEC">
        <w:rPr>
          <w:lang w:val="en-US"/>
        </w:rPr>
        <w:t>sportskim</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planinarskim</w:t>
      </w:r>
      <w:proofErr w:type="spellEnd"/>
      <w:r w:rsidRPr="00505EEC">
        <w:rPr>
          <w:lang w:val="en-US"/>
        </w:rPr>
        <w:t xml:space="preserve"> </w:t>
      </w:r>
      <w:proofErr w:type="spellStart"/>
      <w:r w:rsidRPr="00505EEC">
        <w:rPr>
          <w:lang w:val="en-US"/>
        </w:rPr>
        <w:t>događajima</w:t>
      </w:r>
      <w:proofErr w:type="spellEnd"/>
    </w:p>
    <w:p w14:paraId="0D24FAD3" w14:textId="77777777" w:rsidR="00505EEC" w:rsidRPr="00505EEC" w:rsidRDefault="00505EEC" w:rsidP="0009750B">
      <w:pPr>
        <w:pStyle w:val="Odlomakpopisa11"/>
        <w:numPr>
          <w:ilvl w:val="1"/>
          <w:numId w:val="81"/>
        </w:numPr>
        <w:spacing w:after="0"/>
        <w:rPr>
          <w:lang w:val="en-US"/>
        </w:rPr>
      </w:pPr>
      <w:r w:rsidRPr="00505EEC">
        <w:rPr>
          <w:lang w:val="en-US"/>
        </w:rPr>
        <w:t xml:space="preserve">trail </w:t>
      </w:r>
      <w:proofErr w:type="spellStart"/>
      <w:r w:rsidRPr="00505EEC">
        <w:rPr>
          <w:lang w:val="en-US"/>
        </w:rPr>
        <w:t>utrka</w:t>
      </w:r>
      <w:proofErr w:type="spellEnd"/>
      <w:r w:rsidRPr="00505EEC">
        <w:rPr>
          <w:lang w:val="en-US"/>
        </w:rPr>
        <w:t xml:space="preserve"> Crazy </w:t>
      </w:r>
      <w:proofErr w:type="spellStart"/>
      <w:r w:rsidRPr="00505EEC">
        <w:rPr>
          <w:lang w:val="en-US"/>
        </w:rPr>
        <w:t>Hil</w:t>
      </w:r>
      <w:proofErr w:type="spellEnd"/>
      <w:r w:rsidRPr="00505EEC">
        <w:rPr>
          <w:lang w:val="en-US"/>
        </w:rPr>
        <w:t xml:space="preserve"> – </w:t>
      </w:r>
      <w:proofErr w:type="spellStart"/>
      <w:r w:rsidRPr="00505EEC">
        <w:rPr>
          <w:lang w:val="en-US"/>
        </w:rPr>
        <w:t>Ludbreg</w:t>
      </w:r>
      <w:proofErr w:type="spellEnd"/>
      <w:r w:rsidRPr="00505EEC">
        <w:rPr>
          <w:lang w:val="en-US"/>
        </w:rPr>
        <w:t xml:space="preserve"> </w:t>
      </w:r>
    </w:p>
    <w:p w14:paraId="5EB725DA" w14:textId="77777777" w:rsidR="00505EEC" w:rsidRPr="00505EEC" w:rsidRDefault="00505EEC" w:rsidP="0009750B">
      <w:pPr>
        <w:pStyle w:val="Odlomakpopisa11"/>
        <w:numPr>
          <w:ilvl w:val="1"/>
          <w:numId w:val="81"/>
        </w:numPr>
        <w:spacing w:after="0"/>
        <w:rPr>
          <w:lang w:val="en-US"/>
        </w:rPr>
      </w:pPr>
      <w:r w:rsidRPr="00505EEC">
        <w:rPr>
          <w:lang w:val="en-US"/>
        </w:rPr>
        <w:t xml:space="preserve">2. Lidl </w:t>
      </w:r>
      <w:proofErr w:type="spellStart"/>
      <w:r w:rsidRPr="00505EEC">
        <w:rPr>
          <w:lang w:val="en-US"/>
        </w:rPr>
        <w:t>Varaždin</w:t>
      </w:r>
      <w:proofErr w:type="spellEnd"/>
      <w:r w:rsidRPr="00505EEC">
        <w:rPr>
          <w:lang w:val="en-US"/>
        </w:rPr>
        <w:t xml:space="preserve"> trail</w:t>
      </w:r>
    </w:p>
    <w:p w14:paraId="3333F4B0" w14:textId="77777777" w:rsidR="00505EEC" w:rsidRPr="00505EEC" w:rsidRDefault="00505EEC" w:rsidP="0009750B">
      <w:pPr>
        <w:pStyle w:val="Odlomakpopisa11"/>
        <w:numPr>
          <w:ilvl w:val="1"/>
          <w:numId w:val="81"/>
        </w:numPr>
        <w:spacing w:after="0"/>
        <w:rPr>
          <w:lang w:val="en-US"/>
        </w:rPr>
      </w:pPr>
      <w:proofErr w:type="spellStart"/>
      <w:r w:rsidRPr="00505EEC">
        <w:rPr>
          <w:lang w:val="en-US"/>
        </w:rPr>
        <w:t>natjecanje</w:t>
      </w:r>
      <w:proofErr w:type="spellEnd"/>
      <w:r w:rsidRPr="00505EEC">
        <w:rPr>
          <w:lang w:val="en-US"/>
        </w:rPr>
        <w:t xml:space="preserve"> u </w:t>
      </w:r>
      <w:proofErr w:type="spellStart"/>
      <w:r w:rsidRPr="00505EEC">
        <w:rPr>
          <w:lang w:val="en-US"/>
        </w:rPr>
        <w:t>paraglidingu</w:t>
      </w:r>
      <w:proofErr w:type="spellEnd"/>
      <w:r w:rsidRPr="00505EEC">
        <w:rPr>
          <w:lang w:val="en-US"/>
        </w:rPr>
        <w:t xml:space="preserve"> u </w:t>
      </w:r>
      <w:proofErr w:type="spellStart"/>
      <w:r w:rsidRPr="00505EEC">
        <w:rPr>
          <w:lang w:val="en-US"/>
        </w:rPr>
        <w:t>lipnju</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rujnu</w:t>
      </w:r>
      <w:proofErr w:type="spellEnd"/>
    </w:p>
    <w:p w14:paraId="6B3ECB44" w14:textId="77777777" w:rsidR="00505EEC" w:rsidRPr="00505EEC" w:rsidRDefault="00505EEC" w:rsidP="0009750B">
      <w:pPr>
        <w:pStyle w:val="Odlomakpopisa11"/>
        <w:numPr>
          <w:ilvl w:val="1"/>
          <w:numId w:val="81"/>
        </w:numPr>
        <w:spacing w:after="0"/>
        <w:rPr>
          <w:lang w:val="en-US"/>
        </w:rPr>
      </w:pPr>
      <w:proofErr w:type="spellStart"/>
      <w:r w:rsidRPr="00505EEC">
        <w:rPr>
          <w:lang w:val="en-US"/>
        </w:rPr>
        <w:t>brdska</w:t>
      </w:r>
      <w:proofErr w:type="spellEnd"/>
      <w:r w:rsidRPr="00505EEC">
        <w:rPr>
          <w:lang w:val="en-US"/>
        </w:rPr>
        <w:t xml:space="preserve"> </w:t>
      </w:r>
      <w:proofErr w:type="spellStart"/>
      <w:r w:rsidRPr="00505EEC">
        <w:rPr>
          <w:lang w:val="en-US"/>
        </w:rPr>
        <w:t>utrka</w:t>
      </w:r>
      <w:proofErr w:type="spellEnd"/>
      <w:r w:rsidRPr="00505EEC">
        <w:rPr>
          <w:lang w:val="en-US"/>
        </w:rPr>
        <w:t xml:space="preserve"> „</w:t>
      </w:r>
      <w:proofErr w:type="spellStart"/>
      <w:r w:rsidRPr="00505EEC">
        <w:rPr>
          <w:lang w:val="en-US"/>
        </w:rPr>
        <w:t>Ivanec-</w:t>
      </w:r>
      <w:proofErr w:type="gramStart"/>
      <w:r w:rsidRPr="00505EEC">
        <w:rPr>
          <w:lang w:val="en-US"/>
        </w:rPr>
        <w:t>Grebengrad</w:t>
      </w:r>
      <w:proofErr w:type="spellEnd"/>
      <w:r w:rsidRPr="00505EEC">
        <w:rPr>
          <w:lang w:val="en-US"/>
        </w:rPr>
        <w:t>“</w:t>
      </w:r>
      <w:proofErr w:type="gramEnd"/>
      <w:r w:rsidRPr="00505EEC">
        <w:rPr>
          <w:lang w:val="en-US"/>
        </w:rPr>
        <w:t>,</w:t>
      </w:r>
    </w:p>
    <w:p w14:paraId="6308ECE8" w14:textId="77777777" w:rsidR="00505EEC" w:rsidRPr="00505EEC" w:rsidRDefault="00505EEC" w:rsidP="0009750B">
      <w:pPr>
        <w:pStyle w:val="Odlomakpopisa11"/>
        <w:numPr>
          <w:ilvl w:val="1"/>
          <w:numId w:val="81"/>
        </w:numPr>
        <w:spacing w:after="0"/>
        <w:rPr>
          <w:lang w:val="en-US"/>
        </w:rPr>
      </w:pPr>
      <w:proofErr w:type="spellStart"/>
      <w:r w:rsidRPr="00505EEC">
        <w:rPr>
          <w:lang w:val="en-US"/>
        </w:rPr>
        <w:t>biciklistička</w:t>
      </w:r>
      <w:proofErr w:type="spellEnd"/>
      <w:r w:rsidRPr="00505EEC">
        <w:rPr>
          <w:lang w:val="en-US"/>
        </w:rPr>
        <w:t xml:space="preserve"> </w:t>
      </w:r>
      <w:proofErr w:type="spellStart"/>
      <w:proofErr w:type="gramStart"/>
      <w:r w:rsidRPr="00505EEC">
        <w:rPr>
          <w:lang w:val="en-US"/>
        </w:rPr>
        <w:t>utrka</w:t>
      </w:r>
      <w:proofErr w:type="spellEnd"/>
      <w:r w:rsidRPr="00505EEC">
        <w:rPr>
          <w:lang w:val="en-US"/>
        </w:rPr>
        <w:t xml:space="preserve">  </w:t>
      </w:r>
      <w:proofErr w:type="spellStart"/>
      <w:r w:rsidRPr="00505EEC">
        <w:rPr>
          <w:lang w:val="en-US"/>
        </w:rPr>
        <w:t>Kajkavijana</w:t>
      </w:r>
      <w:proofErr w:type="spellEnd"/>
      <w:proofErr w:type="gramEnd"/>
      <w:r w:rsidRPr="00505EEC">
        <w:rPr>
          <w:lang w:val="en-US"/>
        </w:rPr>
        <w:t xml:space="preserve"> </w:t>
      </w:r>
    </w:p>
    <w:p w14:paraId="68756E33" w14:textId="77777777" w:rsidR="00505EEC" w:rsidRPr="00505EEC" w:rsidRDefault="00505EEC" w:rsidP="0009750B">
      <w:pPr>
        <w:pStyle w:val="Odlomakpopisa11"/>
        <w:numPr>
          <w:ilvl w:val="1"/>
          <w:numId w:val="81"/>
        </w:numPr>
        <w:spacing w:after="0"/>
        <w:rPr>
          <w:lang w:val="en-US"/>
        </w:rPr>
      </w:pPr>
      <w:proofErr w:type="spellStart"/>
      <w:r w:rsidRPr="00505EEC">
        <w:rPr>
          <w:lang w:val="en-US"/>
        </w:rPr>
        <w:t>biciklijada</w:t>
      </w:r>
      <w:proofErr w:type="spellEnd"/>
      <w:r w:rsidRPr="00505EEC">
        <w:rPr>
          <w:lang w:val="en-US"/>
        </w:rPr>
        <w:t xml:space="preserve"> u </w:t>
      </w:r>
      <w:proofErr w:type="spellStart"/>
      <w:r w:rsidRPr="00505EEC">
        <w:rPr>
          <w:lang w:val="en-US"/>
        </w:rPr>
        <w:t>Maruševcu</w:t>
      </w:r>
      <w:proofErr w:type="spellEnd"/>
    </w:p>
    <w:p w14:paraId="7C118645" w14:textId="77777777" w:rsidR="00505EEC" w:rsidRPr="00505EEC" w:rsidRDefault="00505EEC" w:rsidP="0009750B">
      <w:pPr>
        <w:pStyle w:val="Odlomakpopisa11"/>
        <w:numPr>
          <w:ilvl w:val="1"/>
          <w:numId w:val="81"/>
        </w:numPr>
        <w:spacing w:after="0"/>
        <w:rPr>
          <w:lang w:val="en-US"/>
        </w:rPr>
      </w:pPr>
      <w:proofErr w:type="spellStart"/>
      <w:r w:rsidRPr="00505EEC">
        <w:rPr>
          <w:lang w:val="en-US"/>
        </w:rPr>
        <w:t>utrka</w:t>
      </w:r>
      <w:proofErr w:type="spellEnd"/>
      <w:r w:rsidRPr="00505EEC">
        <w:rPr>
          <w:lang w:val="en-US"/>
        </w:rPr>
        <w:t xml:space="preserve"> u </w:t>
      </w:r>
      <w:proofErr w:type="spellStart"/>
      <w:r w:rsidRPr="00505EEC">
        <w:rPr>
          <w:lang w:val="en-US"/>
        </w:rPr>
        <w:t>spustu</w:t>
      </w:r>
      <w:proofErr w:type="spellEnd"/>
      <w:r w:rsidRPr="00505EEC">
        <w:rPr>
          <w:lang w:val="en-US"/>
        </w:rPr>
        <w:t xml:space="preserve"> </w:t>
      </w:r>
      <w:proofErr w:type="spellStart"/>
      <w:r w:rsidRPr="00505EEC">
        <w:rPr>
          <w:lang w:val="en-US"/>
        </w:rPr>
        <w:t>na</w:t>
      </w:r>
      <w:proofErr w:type="spellEnd"/>
      <w:r w:rsidRPr="00505EEC">
        <w:rPr>
          <w:lang w:val="en-US"/>
        </w:rPr>
        <w:t xml:space="preserve"> </w:t>
      </w:r>
      <w:proofErr w:type="spellStart"/>
      <w:r w:rsidRPr="00505EEC">
        <w:rPr>
          <w:lang w:val="en-US"/>
        </w:rPr>
        <w:t>divljim</w:t>
      </w:r>
      <w:proofErr w:type="spellEnd"/>
      <w:r w:rsidRPr="00505EEC">
        <w:rPr>
          <w:lang w:val="en-US"/>
        </w:rPr>
        <w:t xml:space="preserve"> </w:t>
      </w:r>
      <w:proofErr w:type="spellStart"/>
      <w:r w:rsidRPr="00505EEC">
        <w:rPr>
          <w:lang w:val="en-US"/>
        </w:rPr>
        <w:t>vodama</w:t>
      </w:r>
      <w:proofErr w:type="spellEnd"/>
      <w:r w:rsidRPr="00505EEC">
        <w:rPr>
          <w:lang w:val="en-US"/>
        </w:rPr>
        <w:t xml:space="preserve"> KKK </w:t>
      </w:r>
      <w:proofErr w:type="spellStart"/>
      <w:r w:rsidRPr="00505EEC">
        <w:rPr>
          <w:lang w:val="en-US"/>
        </w:rPr>
        <w:t>Varteks</w:t>
      </w:r>
      <w:proofErr w:type="spellEnd"/>
    </w:p>
    <w:p w14:paraId="47590CE9"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dežurstvo</w:t>
      </w:r>
      <w:proofErr w:type="spellEnd"/>
      <w:r w:rsidRPr="00505EEC">
        <w:rPr>
          <w:lang w:val="en-US"/>
        </w:rPr>
        <w:t xml:space="preserve"> u NP </w:t>
      </w:r>
      <w:proofErr w:type="spellStart"/>
      <w:r w:rsidRPr="00505EEC">
        <w:rPr>
          <w:lang w:val="en-US"/>
        </w:rPr>
        <w:t>Paklenica</w:t>
      </w:r>
      <w:proofErr w:type="spellEnd"/>
      <w:r w:rsidRPr="00505EEC">
        <w:rPr>
          <w:lang w:val="en-US"/>
        </w:rPr>
        <w:t xml:space="preserve"> </w:t>
      </w:r>
      <w:proofErr w:type="spellStart"/>
      <w:r w:rsidRPr="00505EEC">
        <w:rPr>
          <w:lang w:val="en-US"/>
        </w:rPr>
        <w:t>tijekom</w:t>
      </w:r>
      <w:proofErr w:type="spellEnd"/>
      <w:r w:rsidRPr="00505EEC">
        <w:rPr>
          <w:lang w:val="en-US"/>
        </w:rPr>
        <w:t xml:space="preserve"> </w:t>
      </w:r>
      <w:proofErr w:type="spellStart"/>
      <w:r w:rsidRPr="00505EEC">
        <w:rPr>
          <w:lang w:val="en-US"/>
        </w:rPr>
        <w:t>turističko-penjačke</w:t>
      </w:r>
      <w:proofErr w:type="spellEnd"/>
      <w:r w:rsidRPr="00505EEC">
        <w:rPr>
          <w:lang w:val="en-US"/>
        </w:rPr>
        <w:t xml:space="preserve"> </w:t>
      </w:r>
      <w:proofErr w:type="spellStart"/>
      <w:r w:rsidRPr="00505EEC">
        <w:rPr>
          <w:lang w:val="en-US"/>
        </w:rPr>
        <w:t>sezone</w:t>
      </w:r>
      <w:proofErr w:type="spellEnd"/>
      <w:r w:rsidRPr="00505EEC">
        <w:rPr>
          <w:lang w:val="en-US"/>
        </w:rPr>
        <w:t>,</w:t>
      </w:r>
    </w:p>
    <w:p w14:paraId="3E512C9F"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predavanja</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vježbe</w:t>
      </w:r>
      <w:proofErr w:type="spellEnd"/>
      <w:r w:rsidRPr="00505EEC">
        <w:rPr>
          <w:lang w:val="en-US"/>
        </w:rPr>
        <w:t xml:space="preserve"> </w:t>
      </w:r>
      <w:proofErr w:type="spellStart"/>
      <w:r w:rsidRPr="00505EEC">
        <w:rPr>
          <w:lang w:val="en-US"/>
        </w:rPr>
        <w:t>na</w:t>
      </w:r>
      <w:proofErr w:type="spellEnd"/>
      <w:r w:rsidRPr="00505EEC">
        <w:rPr>
          <w:lang w:val="en-US"/>
        </w:rPr>
        <w:t xml:space="preserve"> </w:t>
      </w:r>
      <w:proofErr w:type="spellStart"/>
      <w:r w:rsidRPr="00505EEC">
        <w:rPr>
          <w:lang w:val="en-US"/>
        </w:rPr>
        <w:t>ljetnoj</w:t>
      </w:r>
      <w:proofErr w:type="spellEnd"/>
      <w:r w:rsidRPr="00505EEC">
        <w:rPr>
          <w:lang w:val="en-US"/>
        </w:rPr>
        <w:t xml:space="preserve"> </w:t>
      </w:r>
      <w:proofErr w:type="spellStart"/>
      <w:r w:rsidRPr="00505EEC">
        <w:rPr>
          <w:lang w:val="en-US"/>
        </w:rPr>
        <w:t>alpinističkoj</w:t>
      </w:r>
      <w:proofErr w:type="spellEnd"/>
      <w:r w:rsidRPr="00505EEC">
        <w:rPr>
          <w:lang w:val="en-US"/>
        </w:rPr>
        <w:t xml:space="preserve"> </w:t>
      </w:r>
      <w:proofErr w:type="spellStart"/>
      <w:r w:rsidRPr="00505EEC">
        <w:rPr>
          <w:lang w:val="en-US"/>
        </w:rPr>
        <w:t>školi</w:t>
      </w:r>
      <w:proofErr w:type="spellEnd"/>
      <w:r w:rsidRPr="00505EEC">
        <w:rPr>
          <w:lang w:val="en-US"/>
        </w:rPr>
        <w:t xml:space="preserve"> PK </w:t>
      </w:r>
      <w:proofErr w:type="spellStart"/>
      <w:r w:rsidRPr="00505EEC">
        <w:rPr>
          <w:lang w:val="en-US"/>
        </w:rPr>
        <w:t>Vertikal</w:t>
      </w:r>
      <w:proofErr w:type="spellEnd"/>
      <w:r w:rsidRPr="00505EEC">
        <w:rPr>
          <w:lang w:val="en-US"/>
        </w:rPr>
        <w:t>,</w:t>
      </w:r>
    </w:p>
    <w:p w14:paraId="4B29B1C4" w14:textId="77777777" w:rsidR="00505EEC" w:rsidRPr="00505EEC" w:rsidRDefault="00505EEC" w:rsidP="0009750B">
      <w:pPr>
        <w:pStyle w:val="Odlomakpopisa11"/>
        <w:numPr>
          <w:ilvl w:val="0"/>
          <w:numId w:val="43"/>
        </w:numPr>
        <w:spacing w:after="0"/>
        <w:rPr>
          <w:lang w:val="en-US"/>
        </w:rPr>
      </w:pPr>
      <w:proofErr w:type="spellStart"/>
      <w:r w:rsidRPr="00505EEC">
        <w:rPr>
          <w:lang w:val="en-US"/>
        </w:rPr>
        <w:t>predavanja</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vježbe</w:t>
      </w:r>
      <w:proofErr w:type="spellEnd"/>
      <w:r w:rsidRPr="00505EEC">
        <w:rPr>
          <w:lang w:val="en-US"/>
        </w:rPr>
        <w:t xml:space="preserve"> </w:t>
      </w:r>
      <w:proofErr w:type="spellStart"/>
      <w:r w:rsidRPr="00505EEC">
        <w:rPr>
          <w:lang w:val="en-US"/>
        </w:rPr>
        <w:t>na</w:t>
      </w:r>
      <w:proofErr w:type="spellEnd"/>
      <w:r w:rsidRPr="00505EEC">
        <w:rPr>
          <w:lang w:val="en-US"/>
        </w:rPr>
        <w:t xml:space="preserve"> </w:t>
      </w:r>
      <w:proofErr w:type="spellStart"/>
      <w:r w:rsidRPr="00505EEC">
        <w:rPr>
          <w:lang w:val="en-US"/>
        </w:rPr>
        <w:t>planinarskim</w:t>
      </w:r>
      <w:proofErr w:type="spellEnd"/>
      <w:r w:rsidRPr="00505EEC">
        <w:rPr>
          <w:lang w:val="en-US"/>
        </w:rPr>
        <w:t xml:space="preserve"> </w:t>
      </w:r>
      <w:proofErr w:type="spellStart"/>
      <w:r w:rsidRPr="00505EEC">
        <w:rPr>
          <w:lang w:val="en-US"/>
        </w:rPr>
        <w:t>školama</w:t>
      </w:r>
      <w:proofErr w:type="spellEnd"/>
      <w:r w:rsidRPr="00505EEC">
        <w:rPr>
          <w:lang w:val="en-US"/>
        </w:rPr>
        <w:t xml:space="preserve"> MIV-a </w:t>
      </w:r>
      <w:proofErr w:type="spellStart"/>
      <w:r w:rsidRPr="00505EEC">
        <w:rPr>
          <w:lang w:val="en-US"/>
        </w:rPr>
        <w:t>i</w:t>
      </w:r>
      <w:proofErr w:type="spellEnd"/>
      <w:r w:rsidRPr="00505EEC">
        <w:rPr>
          <w:lang w:val="en-US"/>
        </w:rPr>
        <w:t xml:space="preserve"> </w:t>
      </w:r>
      <w:proofErr w:type="spellStart"/>
      <w:r w:rsidRPr="00505EEC">
        <w:rPr>
          <w:lang w:val="en-US"/>
        </w:rPr>
        <w:t>Ravne</w:t>
      </w:r>
      <w:proofErr w:type="spellEnd"/>
      <w:r w:rsidRPr="00505EEC">
        <w:rPr>
          <w:lang w:val="en-US"/>
        </w:rPr>
        <w:t xml:space="preserve"> Gore,</w:t>
      </w:r>
    </w:p>
    <w:p w14:paraId="19959C86" w14:textId="77777777" w:rsidR="00505EEC" w:rsidRPr="00505EEC" w:rsidRDefault="00505EEC" w:rsidP="0009750B">
      <w:pPr>
        <w:pStyle w:val="Odlomakpopisa11"/>
        <w:numPr>
          <w:ilvl w:val="0"/>
          <w:numId w:val="43"/>
        </w:numPr>
        <w:rPr>
          <w:lang w:val="en-US"/>
        </w:rPr>
      </w:pPr>
      <w:proofErr w:type="spellStart"/>
      <w:r w:rsidRPr="00505EEC">
        <w:rPr>
          <w:lang w:val="en-US"/>
        </w:rPr>
        <w:t>suradnja</w:t>
      </w:r>
      <w:proofErr w:type="spellEnd"/>
      <w:r w:rsidRPr="00505EEC">
        <w:rPr>
          <w:lang w:val="en-US"/>
        </w:rPr>
        <w:t xml:space="preserve"> </w:t>
      </w:r>
      <w:proofErr w:type="spellStart"/>
      <w:r w:rsidRPr="00505EEC">
        <w:rPr>
          <w:lang w:val="en-US"/>
        </w:rPr>
        <w:t>i</w:t>
      </w:r>
      <w:proofErr w:type="spellEnd"/>
      <w:r w:rsidRPr="00505EEC">
        <w:rPr>
          <w:lang w:val="en-US"/>
        </w:rPr>
        <w:t xml:space="preserve"> </w:t>
      </w:r>
      <w:proofErr w:type="spellStart"/>
      <w:r w:rsidRPr="00505EEC">
        <w:rPr>
          <w:lang w:val="en-US"/>
        </w:rPr>
        <w:t>predavanja</w:t>
      </w:r>
      <w:proofErr w:type="spellEnd"/>
      <w:r w:rsidRPr="00505EEC">
        <w:rPr>
          <w:lang w:val="en-US"/>
        </w:rPr>
        <w:t xml:space="preserve"> </w:t>
      </w:r>
      <w:proofErr w:type="spellStart"/>
      <w:r w:rsidRPr="00505EEC">
        <w:rPr>
          <w:lang w:val="en-US"/>
        </w:rPr>
        <w:t>na</w:t>
      </w:r>
      <w:proofErr w:type="spellEnd"/>
      <w:r w:rsidRPr="00505EEC">
        <w:rPr>
          <w:lang w:val="en-US"/>
        </w:rPr>
        <w:t xml:space="preserve"> </w:t>
      </w:r>
      <w:proofErr w:type="spellStart"/>
      <w:r w:rsidRPr="00505EEC">
        <w:rPr>
          <w:lang w:val="en-US"/>
        </w:rPr>
        <w:t>osnovnim</w:t>
      </w:r>
      <w:proofErr w:type="spellEnd"/>
      <w:r w:rsidRPr="00505EEC">
        <w:rPr>
          <w:lang w:val="en-US"/>
        </w:rPr>
        <w:t xml:space="preserve"> </w:t>
      </w:r>
      <w:proofErr w:type="spellStart"/>
      <w:r w:rsidRPr="00505EEC">
        <w:rPr>
          <w:lang w:val="en-US"/>
        </w:rPr>
        <w:t>školama</w:t>
      </w:r>
      <w:proofErr w:type="spellEnd"/>
      <w:r w:rsidRPr="00505EEC">
        <w:rPr>
          <w:lang w:val="en-US"/>
        </w:rPr>
        <w:t xml:space="preserve"> </w:t>
      </w:r>
      <w:proofErr w:type="spellStart"/>
      <w:r w:rsidRPr="00505EEC">
        <w:rPr>
          <w:lang w:val="en-US"/>
        </w:rPr>
        <w:t>koje</w:t>
      </w:r>
      <w:proofErr w:type="spellEnd"/>
      <w:r w:rsidRPr="00505EEC">
        <w:rPr>
          <w:lang w:val="en-US"/>
        </w:rPr>
        <w:t xml:space="preserve"> se </w:t>
      </w:r>
      <w:proofErr w:type="spellStart"/>
      <w:r w:rsidRPr="00505EEC">
        <w:rPr>
          <w:lang w:val="en-US"/>
        </w:rPr>
        <w:t>uključile</w:t>
      </w:r>
      <w:proofErr w:type="spellEnd"/>
      <w:r w:rsidRPr="00505EEC">
        <w:rPr>
          <w:lang w:val="en-US"/>
        </w:rPr>
        <w:t xml:space="preserve"> u rad </w:t>
      </w:r>
      <w:proofErr w:type="spellStart"/>
      <w:r w:rsidRPr="00505EEC">
        <w:rPr>
          <w:lang w:val="en-US"/>
        </w:rPr>
        <w:t>malih</w:t>
      </w:r>
      <w:proofErr w:type="spellEnd"/>
      <w:r w:rsidRPr="00505EEC">
        <w:rPr>
          <w:lang w:val="en-US"/>
        </w:rPr>
        <w:t xml:space="preserve"> </w:t>
      </w:r>
      <w:proofErr w:type="spellStart"/>
      <w:r w:rsidRPr="00505EEC">
        <w:rPr>
          <w:lang w:val="en-US"/>
        </w:rPr>
        <w:t>planinara</w:t>
      </w:r>
      <w:proofErr w:type="spellEnd"/>
      <w:r w:rsidRPr="00505EEC">
        <w:rPr>
          <w:lang w:val="en-US"/>
        </w:rPr>
        <w:t xml:space="preserve"> </w:t>
      </w:r>
      <w:proofErr w:type="spellStart"/>
      <w:r w:rsidRPr="00505EEC">
        <w:rPr>
          <w:lang w:val="en-US"/>
        </w:rPr>
        <w:t>uz</w:t>
      </w:r>
      <w:proofErr w:type="spellEnd"/>
      <w:r w:rsidRPr="00505EEC">
        <w:rPr>
          <w:lang w:val="en-US"/>
        </w:rPr>
        <w:t xml:space="preserve"> </w:t>
      </w:r>
      <w:proofErr w:type="spellStart"/>
      <w:r w:rsidRPr="00505EEC">
        <w:rPr>
          <w:lang w:val="en-US"/>
        </w:rPr>
        <w:t>planinarska</w:t>
      </w:r>
      <w:proofErr w:type="spellEnd"/>
      <w:r w:rsidRPr="00505EEC">
        <w:rPr>
          <w:lang w:val="en-US"/>
        </w:rPr>
        <w:t xml:space="preserve"> </w:t>
      </w:r>
      <w:proofErr w:type="spellStart"/>
      <w:r w:rsidRPr="00505EEC">
        <w:rPr>
          <w:lang w:val="en-US"/>
        </w:rPr>
        <w:t>društva</w:t>
      </w:r>
      <w:proofErr w:type="spellEnd"/>
      <w:r w:rsidRPr="00505EEC">
        <w:rPr>
          <w:lang w:val="en-US"/>
        </w:rPr>
        <w:t xml:space="preserve"> </w:t>
      </w:r>
      <w:proofErr w:type="spellStart"/>
      <w:r w:rsidRPr="00505EEC">
        <w:rPr>
          <w:lang w:val="en-US"/>
        </w:rPr>
        <w:t>Ravna</w:t>
      </w:r>
      <w:proofErr w:type="spellEnd"/>
      <w:r w:rsidRPr="00505EEC">
        <w:rPr>
          <w:lang w:val="en-US"/>
        </w:rPr>
        <w:t xml:space="preserve"> Gora </w:t>
      </w:r>
      <w:proofErr w:type="spellStart"/>
      <w:r w:rsidRPr="00505EEC">
        <w:rPr>
          <w:lang w:val="en-US"/>
        </w:rPr>
        <w:t>i</w:t>
      </w:r>
      <w:proofErr w:type="spellEnd"/>
      <w:r w:rsidRPr="00505EEC">
        <w:rPr>
          <w:lang w:val="en-US"/>
        </w:rPr>
        <w:t xml:space="preserve"> MIV.</w:t>
      </w:r>
    </w:p>
    <w:p w14:paraId="57899CE3" w14:textId="7AD48FB9" w:rsidR="00B12D22" w:rsidRDefault="008938E4" w:rsidP="008938E4">
      <w:pPr>
        <w:pStyle w:val="Naslov4"/>
      </w:pPr>
      <w:bookmarkStart w:id="579" w:name="_Toc65821430"/>
      <w:bookmarkEnd w:id="578"/>
      <w:r w:rsidRPr="008938E4">
        <w:lastRenderedPageBreak/>
        <w:t>Operativne snage vatrogastva</w:t>
      </w:r>
      <w:bookmarkEnd w:id="579"/>
    </w:p>
    <w:p w14:paraId="3D146DFE" w14:textId="7EB0C8EC" w:rsidR="00177C37" w:rsidRDefault="00AE0D47" w:rsidP="00177C37">
      <w:pPr>
        <w:pStyle w:val="Odlomakpopisa11"/>
      </w:pPr>
      <w:r w:rsidRPr="00AE0D47">
        <w:t>Vatrogasna djelatnost je sudjelovanje u provedbi preventivnih mjera zaštite od požara i tehnoloških eksplozija, gašenje požara i spašavanje ljudi i imovine ugroženih požarom i tehnološkom eksplozijom, pružanje tehničke pomoći u nezgodama i opasnim situacijama te obavljanje drugih poslova u nesrećama, ekološkim i inim nesrećama, a provodi se na kopnu, moru, jezerima i rijekama</w:t>
      </w:r>
      <w:r>
        <w:t xml:space="preserve">. </w:t>
      </w:r>
      <w:r w:rsidR="00177C37">
        <w:t>Operativne snage vatrogastva temeljna su operativna snaga sustava civilne zaštite koje djeluju u sustavu civilne zaštite u skladu s odredbama posebnih propisa kojima se uređuje područje vatrogastva.</w:t>
      </w:r>
    </w:p>
    <w:p w14:paraId="600F180B" w14:textId="534EE59E" w:rsidR="00177C37" w:rsidRDefault="00177C37" w:rsidP="00177C37">
      <w:pPr>
        <w:pStyle w:val="Odlomakpopisa11"/>
      </w:pPr>
      <w:r>
        <w:t xml:space="preserve">Na području </w:t>
      </w:r>
      <w:r w:rsidR="006830C3">
        <w:t xml:space="preserve">grada </w:t>
      </w:r>
      <w:r>
        <w:t xml:space="preserve">Ivanca djeluje Vatrogasna zajednica Grada Ivanca u koju je udruženo 6 dobrovoljnih vatrogasnih društava:  DVD Ivanec, DVD </w:t>
      </w:r>
      <w:proofErr w:type="spellStart"/>
      <w:r>
        <w:t>Salinovec</w:t>
      </w:r>
      <w:proofErr w:type="spellEnd"/>
      <w:r>
        <w:t xml:space="preserve">, DVD </w:t>
      </w:r>
      <w:proofErr w:type="spellStart"/>
      <w:r>
        <w:t>Margečan</w:t>
      </w:r>
      <w:proofErr w:type="spellEnd"/>
      <w:r>
        <w:t xml:space="preserve">, DVD Radovan, DVD </w:t>
      </w:r>
      <w:proofErr w:type="spellStart"/>
      <w:r>
        <w:t>Gačice</w:t>
      </w:r>
      <w:proofErr w:type="spellEnd"/>
      <w:r>
        <w:t xml:space="preserve">, DVD </w:t>
      </w:r>
      <w:proofErr w:type="spellStart"/>
      <w:r>
        <w:t>Bedenec</w:t>
      </w:r>
      <w:proofErr w:type="spellEnd"/>
      <w:r>
        <w:t>.</w:t>
      </w:r>
    </w:p>
    <w:p w14:paraId="414FC2D7" w14:textId="7ABFD893" w:rsidR="00177C37" w:rsidRPr="00177C37" w:rsidRDefault="00177C37" w:rsidP="00177C37">
      <w:pPr>
        <w:pStyle w:val="Odlomakpopisa11"/>
      </w:pPr>
      <w:r w:rsidRPr="00177C37">
        <w:t>DVD Ivanec ima ukupno 2</w:t>
      </w:r>
      <w:r w:rsidR="00AE0D47">
        <w:t>6</w:t>
      </w:r>
      <w:r w:rsidRPr="00177C37">
        <w:t xml:space="preserve"> operativnih vatrogasaca. </w:t>
      </w:r>
    </w:p>
    <w:p w14:paraId="2BF29AA2" w14:textId="77777777" w:rsidR="00177C37" w:rsidRPr="00177C37" w:rsidRDefault="00177C37" w:rsidP="00177C37">
      <w:pPr>
        <w:pStyle w:val="Odlomakpopisa11"/>
      </w:pPr>
      <w:r w:rsidRPr="00177C37">
        <w:t>Za sudjelovanje u velikim nesrećama i katastrofama, DVD Ivanec raspolaže sa sljedećim materijalno-tehničkim sredstvima:</w:t>
      </w:r>
    </w:p>
    <w:p w14:paraId="1522FB3E" w14:textId="7FEC4AB2" w:rsidR="00177C37" w:rsidRPr="00177C37" w:rsidRDefault="00177C37" w:rsidP="0009750B">
      <w:pPr>
        <w:pStyle w:val="Odlomakpopisa11"/>
        <w:numPr>
          <w:ilvl w:val="0"/>
          <w:numId w:val="83"/>
        </w:numPr>
        <w:spacing w:after="0"/>
        <w:ind w:left="717"/>
        <w:rPr>
          <w:lang w:val="en-US"/>
        </w:rPr>
      </w:pPr>
      <w:proofErr w:type="spellStart"/>
      <w:r w:rsidRPr="00177C37">
        <w:rPr>
          <w:u w:val="single"/>
          <w:lang w:val="en-US"/>
        </w:rPr>
        <w:t>vozila</w:t>
      </w:r>
      <w:proofErr w:type="spellEnd"/>
      <w:r w:rsidRPr="00177C37">
        <w:rPr>
          <w:lang w:val="en-US"/>
        </w:rPr>
        <w:t xml:space="preserve">: </w:t>
      </w:r>
      <w:proofErr w:type="spellStart"/>
      <w:r w:rsidRPr="00177C37">
        <w:rPr>
          <w:lang w:val="en-US"/>
        </w:rPr>
        <w:t>navalno</w:t>
      </w:r>
      <w:proofErr w:type="spellEnd"/>
      <w:r w:rsidRPr="00177C37">
        <w:rPr>
          <w:lang w:val="en-US"/>
        </w:rPr>
        <w:t xml:space="preserve"> </w:t>
      </w:r>
      <w:proofErr w:type="spellStart"/>
      <w:r w:rsidRPr="00177C37">
        <w:rPr>
          <w:lang w:val="en-US"/>
        </w:rPr>
        <w:t>vozilo</w:t>
      </w:r>
      <w:proofErr w:type="spellEnd"/>
      <w:r w:rsidRPr="00177C37">
        <w:rPr>
          <w:lang w:val="en-US"/>
        </w:rPr>
        <w:t xml:space="preserve">, </w:t>
      </w:r>
      <w:r w:rsidR="00AE0D47" w:rsidRPr="00177C37">
        <w:rPr>
          <w:lang w:val="en-US"/>
        </w:rPr>
        <w:t xml:space="preserve">auto cisterna, </w:t>
      </w:r>
      <w:proofErr w:type="spellStart"/>
      <w:r w:rsidRPr="00177C37">
        <w:rPr>
          <w:lang w:val="en-US"/>
        </w:rPr>
        <w:t>tehničko</w:t>
      </w:r>
      <w:proofErr w:type="spellEnd"/>
      <w:r w:rsidRPr="00177C37">
        <w:rPr>
          <w:lang w:val="en-US"/>
        </w:rPr>
        <w:t xml:space="preserve"> </w:t>
      </w:r>
      <w:proofErr w:type="spellStart"/>
      <w:r w:rsidRPr="00177C37">
        <w:rPr>
          <w:lang w:val="en-US"/>
        </w:rPr>
        <w:t>vozilo</w:t>
      </w:r>
      <w:proofErr w:type="spellEnd"/>
      <w:r w:rsidRPr="00177C37">
        <w:rPr>
          <w:lang w:val="en-US"/>
        </w:rPr>
        <w:t xml:space="preserve">, </w:t>
      </w:r>
      <w:proofErr w:type="spellStart"/>
      <w:r w:rsidRPr="00177C37">
        <w:rPr>
          <w:lang w:val="en-US"/>
        </w:rPr>
        <w:t>šumsko</w:t>
      </w:r>
      <w:proofErr w:type="spellEnd"/>
      <w:r w:rsidRPr="00177C37">
        <w:rPr>
          <w:lang w:val="en-US"/>
        </w:rPr>
        <w:t xml:space="preserve"> </w:t>
      </w:r>
      <w:proofErr w:type="spellStart"/>
      <w:r w:rsidRPr="00177C37">
        <w:rPr>
          <w:lang w:val="en-US"/>
        </w:rPr>
        <w:t>vozilo</w:t>
      </w:r>
      <w:proofErr w:type="spellEnd"/>
      <w:r w:rsidRPr="00177C37">
        <w:rPr>
          <w:lang w:val="en-US"/>
        </w:rPr>
        <w:t xml:space="preserve">, auto </w:t>
      </w:r>
      <w:proofErr w:type="spellStart"/>
      <w:r w:rsidRPr="00177C37">
        <w:rPr>
          <w:lang w:val="en-US"/>
        </w:rPr>
        <w:t>ljestva</w:t>
      </w:r>
      <w:proofErr w:type="spellEnd"/>
      <w:r w:rsidRPr="00177C37">
        <w:rPr>
          <w:lang w:val="en-US"/>
        </w:rPr>
        <w:t xml:space="preserve">, kombi </w:t>
      </w:r>
      <w:proofErr w:type="spellStart"/>
      <w:r w:rsidRPr="00177C37">
        <w:rPr>
          <w:lang w:val="en-US"/>
        </w:rPr>
        <w:t>vozilo</w:t>
      </w:r>
      <w:proofErr w:type="spellEnd"/>
      <w:r w:rsidR="00AE0D47">
        <w:rPr>
          <w:lang w:val="en-US"/>
        </w:rPr>
        <w:t xml:space="preserve"> </w:t>
      </w:r>
      <w:proofErr w:type="spellStart"/>
      <w:r w:rsidR="00AE0D47">
        <w:rPr>
          <w:lang w:val="en-US"/>
        </w:rPr>
        <w:t>i</w:t>
      </w:r>
      <w:proofErr w:type="spellEnd"/>
      <w:r w:rsidR="00AE0D47">
        <w:rPr>
          <w:lang w:val="en-US"/>
        </w:rPr>
        <w:t xml:space="preserve"> </w:t>
      </w:r>
      <w:proofErr w:type="spellStart"/>
      <w:r w:rsidRPr="00177C37">
        <w:rPr>
          <w:lang w:val="en-US"/>
        </w:rPr>
        <w:t>zapovjedno</w:t>
      </w:r>
      <w:proofErr w:type="spellEnd"/>
      <w:r w:rsidRPr="00177C37">
        <w:rPr>
          <w:lang w:val="en-US"/>
        </w:rPr>
        <w:t xml:space="preserve"> </w:t>
      </w:r>
      <w:proofErr w:type="spellStart"/>
      <w:r w:rsidRPr="00177C37">
        <w:rPr>
          <w:lang w:val="en-US"/>
        </w:rPr>
        <w:t>vozilo</w:t>
      </w:r>
      <w:proofErr w:type="spellEnd"/>
      <w:r w:rsidRPr="00177C37">
        <w:rPr>
          <w:lang w:val="en-US"/>
        </w:rPr>
        <w:t>,</w:t>
      </w:r>
    </w:p>
    <w:p w14:paraId="7E498AEE" w14:textId="0DF87FD8" w:rsidR="00C211D0" w:rsidRPr="00C211D0" w:rsidRDefault="00177C37" w:rsidP="00C211D0">
      <w:pPr>
        <w:pStyle w:val="Odlomakpopisa"/>
        <w:numPr>
          <w:ilvl w:val="0"/>
          <w:numId w:val="83"/>
        </w:numPr>
        <w:rPr>
          <w:lang w:eastAsia="hr-HR"/>
        </w:rPr>
      </w:pPr>
      <w:proofErr w:type="spellStart"/>
      <w:r w:rsidRPr="00C211D0">
        <w:rPr>
          <w:u w:val="single"/>
        </w:rPr>
        <w:t>oprema</w:t>
      </w:r>
      <w:proofErr w:type="spellEnd"/>
      <w:r w:rsidRPr="00C211D0">
        <w:t xml:space="preserve">: </w:t>
      </w:r>
      <w:proofErr w:type="spellStart"/>
      <w:r w:rsidRPr="00C211D0">
        <w:t>hidraulički</w:t>
      </w:r>
      <w:proofErr w:type="spellEnd"/>
      <w:r w:rsidRPr="00C211D0">
        <w:t xml:space="preserve"> </w:t>
      </w:r>
      <w:proofErr w:type="spellStart"/>
      <w:r w:rsidRPr="00C211D0">
        <w:t>alat</w:t>
      </w:r>
      <w:proofErr w:type="spellEnd"/>
      <w:r w:rsidRPr="00C211D0">
        <w:t xml:space="preserve">, </w:t>
      </w:r>
      <w:proofErr w:type="spellStart"/>
      <w:r w:rsidRPr="00C211D0">
        <w:t>hidraulički</w:t>
      </w:r>
      <w:proofErr w:type="spellEnd"/>
      <w:r w:rsidRPr="00C211D0">
        <w:t xml:space="preserve"> </w:t>
      </w:r>
      <w:proofErr w:type="spellStart"/>
      <w:r w:rsidRPr="00C211D0">
        <w:t>alat</w:t>
      </w:r>
      <w:proofErr w:type="spellEnd"/>
      <w:r w:rsidRPr="00C211D0">
        <w:t xml:space="preserve"> (</w:t>
      </w:r>
      <w:proofErr w:type="spellStart"/>
      <w:r w:rsidRPr="00C211D0">
        <w:t>akku</w:t>
      </w:r>
      <w:proofErr w:type="spellEnd"/>
      <w:r w:rsidRPr="00C211D0">
        <w:t xml:space="preserve">), </w:t>
      </w:r>
      <w:proofErr w:type="spellStart"/>
      <w:r w:rsidRPr="00C211D0">
        <w:t>pneumatski</w:t>
      </w:r>
      <w:proofErr w:type="spellEnd"/>
      <w:r w:rsidRPr="00C211D0">
        <w:t xml:space="preserve"> </w:t>
      </w:r>
      <w:proofErr w:type="spellStart"/>
      <w:r w:rsidRPr="00C211D0">
        <w:t>jastuci</w:t>
      </w:r>
      <w:proofErr w:type="spellEnd"/>
      <w:r w:rsidRPr="00C211D0">
        <w:t xml:space="preserve"> za </w:t>
      </w:r>
      <w:proofErr w:type="spellStart"/>
      <w:r w:rsidRPr="00C211D0">
        <w:t>podizanje</w:t>
      </w:r>
      <w:proofErr w:type="spellEnd"/>
      <w:r w:rsidRPr="00C211D0">
        <w:t xml:space="preserve"> terete, </w:t>
      </w:r>
      <w:proofErr w:type="spellStart"/>
      <w:r w:rsidRPr="00C211D0">
        <w:t>sabljasta</w:t>
      </w:r>
      <w:proofErr w:type="spellEnd"/>
      <w:r w:rsidRPr="00C211D0">
        <w:t xml:space="preserve"> pila, </w:t>
      </w:r>
      <w:proofErr w:type="spellStart"/>
      <w:r w:rsidRPr="00C211D0">
        <w:t>motorne</w:t>
      </w:r>
      <w:proofErr w:type="spellEnd"/>
      <w:r w:rsidRPr="00C211D0">
        <w:t xml:space="preserve"> </w:t>
      </w:r>
      <w:proofErr w:type="spellStart"/>
      <w:r w:rsidRPr="00C211D0">
        <w:t>i</w:t>
      </w:r>
      <w:proofErr w:type="spellEnd"/>
      <w:r w:rsidRPr="00C211D0">
        <w:t xml:space="preserve"> </w:t>
      </w:r>
      <w:proofErr w:type="spellStart"/>
      <w:r w:rsidRPr="00C211D0">
        <w:t>električne</w:t>
      </w:r>
      <w:proofErr w:type="spellEnd"/>
      <w:r w:rsidRPr="00C211D0">
        <w:t xml:space="preserve"> </w:t>
      </w:r>
      <w:proofErr w:type="spellStart"/>
      <w:r w:rsidRPr="00C211D0">
        <w:t>rezačice</w:t>
      </w:r>
      <w:proofErr w:type="spellEnd"/>
      <w:r w:rsidRPr="00C211D0">
        <w:t xml:space="preserve"> za </w:t>
      </w:r>
      <w:proofErr w:type="spellStart"/>
      <w:r w:rsidRPr="00C211D0">
        <w:t>drvo</w:t>
      </w:r>
      <w:proofErr w:type="spellEnd"/>
      <w:r w:rsidRPr="00C211D0">
        <w:t xml:space="preserve">, </w:t>
      </w:r>
      <w:proofErr w:type="spellStart"/>
      <w:r w:rsidRPr="00C211D0">
        <w:t>beton</w:t>
      </w:r>
      <w:proofErr w:type="spellEnd"/>
      <w:r w:rsidRPr="00C211D0">
        <w:t xml:space="preserve">, </w:t>
      </w:r>
      <w:proofErr w:type="spellStart"/>
      <w:r w:rsidRPr="00C211D0">
        <w:t>željezo</w:t>
      </w:r>
      <w:proofErr w:type="spellEnd"/>
      <w:r w:rsidRPr="00C211D0">
        <w:t xml:space="preserve">, EBC </w:t>
      </w:r>
      <w:proofErr w:type="spellStart"/>
      <w:r w:rsidRPr="00C211D0">
        <w:t>uređaj</w:t>
      </w:r>
      <w:proofErr w:type="spellEnd"/>
      <w:r w:rsidRPr="00C211D0">
        <w:t xml:space="preserve"> za </w:t>
      </w:r>
      <w:proofErr w:type="spellStart"/>
      <w:r w:rsidRPr="00C211D0">
        <w:t>rezanje</w:t>
      </w:r>
      <w:proofErr w:type="spellEnd"/>
      <w:r w:rsidRPr="00C211D0">
        <w:t xml:space="preserve"> </w:t>
      </w:r>
      <w:proofErr w:type="spellStart"/>
      <w:r w:rsidRPr="00C211D0">
        <w:t>svih</w:t>
      </w:r>
      <w:proofErr w:type="spellEnd"/>
      <w:r w:rsidRPr="00C211D0">
        <w:t xml:space="preserve"> </w:t>
      </w:r>
      <w:proofErr w:type="spellStart"/>
      <w:r w:rsidRPr="00C211D0">
        <w:t>vrsta</w:t>
      </w:r>
      <w:proofErr w:type="spellEnd"/>
      <w:r w:rsidRPr="00C211D0">
        <w:t xml:space="preserve"> </w:t>
      </w:r>
      <w:proofErr w:type="spellStart"/>
      <w:r w:rsidRPr="00C211D0">
        <w:t>materijala</w:t>
      </w:r>
      <w:proofErr w:type="spellEnd"/>
      <w:r w:rsidRPr="00C211D0">
        <w:t xml:space="preserve">, </w:t>
      </w:r>
      <w:proofErr w:type="spellStart"/>
      <w:r w:rsidRPr="00C211D0">
        <w:t>termovizijska</w:t>
      </w:r>
      <w:proofErr w:type="spellEnd"/>
      <w:r w:rsidRPr="00C211D0">
        <w:t xml:space="preserve"> </w:t>
      </w:r>
      <w:proofErr w:type="spellStart"/>
      <w:r w:rsidRPr="00C211D0">
        <w:t>kamera</w:t>
      </w:r>
      <w:proofErr w:type="spellEnd"/>
      <w:r w:rsidRPr="00C211D0">
        <w:t xml:space="preserve">, </w:t>
      </w:r>
      <w:proofErr w:type="spellStart"/>
      <w:r w:rsidRPr="00C211D0">
        <w:t>detektor</w:t>
      </w:r>
      <w:proofErr w:type="spellEnd"/>
      <w:r w:rsidRPr="00C211D0">
        <w:t xml:space="preserve"> </w:t>
      </w:r>
      <w:proofErr w:type="spellStart"/>
      <w:r w:rsidRPr="00C211D0">
        <w:t>plina</w:t>
      </w:r>
      <w:proofErr w:type="spellEnd"/>
      <w:r w:rsidRPr="00C211D0">
        <w:t xml:space="preserve"> – </w:t>
      </w:r>
      <w:proofErr w:type="spellStart"/>
      <w:r w:rsidRPr="00C211D0">
        <w:t>exploziometar</w:t>
      </w:r>
      <w:proofErr w:type="spellEnd"/>
      <w:r w:rsidRPr="00C211D0">
        <w:t xml:space="preserve">, radio </w:t>
      </w:r>
      <w:proofErr w:type="spellStart"/>
      <w:r w:rsidRPr="00C211D0">
        <w:t>veza</w:t>
      </w:r>
      <w:proofErr w:type="spellEnd"/>
      <w:r w:rsidRPr="00C211D0">
        <w:t xml:space="preserve">, </w:t>
      </w:r>
      <w:proofErr w:type="spellStart"/>
      <w:r w:rsidRPr="00C211D0">
        <w:t>oprema</w:t>
      </w:r>
      <w:proofErr w:type="spellEnd"/>
      <w:r w:rsidRPr="00C211D0">
        <w:t xml:space="preserve"> za </w:t>
      </w:r>
      <w:proofErr w:type="spellStart"/>
      <w:r w:rsidRPr="00C211D0">
        <w:t>spašavanje</w:t>
      </w:r>
      <w:proofErr w:type="spellEnd"/>
      <w:r w:rsidRPr="00C211D0">
        <w:t xml:space="preserve"> </w:t>
      </w:r>
      <w:proofErr w:type="spellStart"/>
      <w:r w:rsidRPr="00C211D0">
        <w:t>iz</w:t>
      </w:r>
      <w:proofErr w:type="spellEnd"/>
      <w:r w:rsidRPr="00C211D0">
        <w:t xml:space="preserve"> </w:t>
      </w:r>
      <w:proofErr w:type="spellStart"/>
      <w:r w:rsidRPr="00C211D0">
        <w:t>dubina</w:t>
      </w:r>
      <w:proofErr w:type="spellEnd"/>
      <w:r w:rsidRPr="00C211D0">
        <w:t xml:space="preserve"> </w:t>
      </w:r>
      <w:proofErr w:type="spellStart"/>
      <w:r w:rsidRPr="00C211D0">
        <w:t>i</w:t>
      </w:r>
      <w:proofErr w:type="spellEnd"/>
      <w:r w:rsidRPr="00C211D0">
        <w:t xml:space="preserve"> </w:t>
      </w:r>
      <w:proofErr w:type="spellStart"/>
      <w:r w:rsidRPr="00C211D0">
        <w:t>visina</w:t>
      </w:r>
      <w:proofErr w:type="spellEnd"/>
      <w:r w:rsidR="00C211D0" w:rsidRPr="00C211D0">
        <w:t xml:space="preserve"> </w:t>
      </w:r>
      <w:proofErr w:type="spellStart"/>
      <w:r w:rsidR="00C211D0" w:rsidRPr="00C211D0">
        <w:rPr>
          <w:lang w:eastAsia="hr-HR"/>
        </w:rPr>
        <w:t>te</w:t>
      </w:r>
      <w:proofErr w:type="spellEnd"/>
      <w:r w:rsidR="00C211D0" w:rsidRPr="00C211D0">
        <w:rPr>
          <w:lang w:eastAsia="hr-HR"/>
        </w:rPr>
        <w:t xml:space="preserve"> </w:t>
      </w:r>
      <w:proofErr w:type="spellStart"/>
      <w:r w:rsidR="00C211D0" w:rsidRPr="00C211D0">
        <w:rPr>
          <w:lang w:eastAsia="hr-HR"/>
        </w:rPr>
        <w:t>obavezna</w:t>
      </w:r>
      <w:proofErr w:type="spellEnd"/>
      <w:r w:rsidR="00C211D0" w:rsidRPr="00C211D0">
        <w:rPr>
          <w:lang w:eastAsia="hr-HR"/>
        </w:rPr>
        <w:t xml:space="preserve"> </w:t>
      </w:r>
      <w:proofErr w:type="spellStart"/>
      <w:r w:rsidR="00C211D0" w:rsidRPr="00C211D0">
        <w:rPr>
          <w:lang w:eastAsia="hr-HR"/>
        </w:rPr>
        <w:t>oprema</w:t>
      </w:r>
      <w:proofErr w:type="spellEnd"/>
      <w:r w:rsidR="00C211D0" w:rsidRPr="00C211D0">
        <w:rPr>
          <w:lang w:eastAsia="hr-HR"/>
        </w:rPr>
        <w:t xml:space="preserve"> </w:t>
      </w:r>
      <w:proofErr w:type="spellStart"/>
      <w:r w:rsidR="00C211D0" w:rsidRPr="00C211D0">
        <w:rPr>
          <w:lang w:eastAsia="hr-HR"/>
        </w:rPr>
        <w:t>propisana</w:t>
      </w:r>
      <w:proofErr w:type="spellEnd"/>
      <w:r w:rsidR="00C211D0" w:rsidRPr="00C211D0">
        <w:rPr>
          <w:lang w:eastAsia="hr-HR"/>
        </w:rPr>
        <w:t xml:space="preserve"> </w:t>
      </w:r>
      <w:proofErr w:type="spellStart"/>
      <w:r w:rsidR="00C211D0" w:rsidRPr="00C211D0">
        <w:rPr>
          <w:lang w:eastAsia="hr-HR"/>
        </w:rPr>
        <w:t>Pravilniko</w:t>
      </w:r>
      <w:r w:rsidR="0043539D">
        <w:rPr>
          <w:lang w:eastAsia="hr-HR"/>
        </w:rPr>
        <w:t>m</w:t>
      </w:r>
      <w:proofErr w:type="spellEnd"/>
      <w:r w:rsidR="00C211D0" w:rsidRPr="00C211D0">
        <w:rPr>
          <w:lang w:eastAsia="hr-HR"/>
        </w:rPr>
        <w:t xml:space="preserve"> o minimum </w:t>
      </w:r>
      <w:proofErr w:type="spellStart"/>
      <w:r w:rsidR="00C211D0" w:rsidRPr="00C211D0">
        <w:rPr>
          <w:lang w:eastAsia="hr-HR"/>
        </w:rPr>
        <w:t>tehničke</w:t>
      </w:r>
      <w:proofErr w:type="spellEnd"/>
      <w:r w:rsidR="00C211D0" w:rsidRPr="00C211D0">
        <w:rPr>
          <w:lang w:eastAsia="hr-HR"/>
        </w:rPr>
        <w:t xml:space="preserve"> </w:t>
      </w:r>
      <w:proofErr w:type="spellStart"/>
      <w:r w:rsidR="00C211D0" w:rsidRPr="00C211D0">
        <w:rPr>
          <w:lang w:eastAsia="hr-HR"/>
        </w:rPr>
        <w:t>opreme</w:t>
      </w:r>
      <w:proofErr w:type="spellEnd"/>
      <w:r w:rsidR="00C211D0" w:rsidRPr="00C211D0">
        <w:rPr>
          <w:lang w:eastAsia="hr-HR"/>
        </w:rPr>
        <w:t xml:space="preserve"> I </w:t>
      </w:r>
      <w:proofErr w:type="spellStart"/>
      <w:r w:rsidR="00C211D0" w:rsidRPr="00C211D0">
        <w:rPr>
          <w:lang w:eastAsia="hr-HR"/>
        </w:rPr>
        <w:t>sredstava</w:t>
      </w:r>
      <w:proofErr w:type="spellEnd"/>
      <w:r w:rsidR="00C211D0" w:rsidRPr="00C211D0">
        <w:rPr>
          <w:lang w:eastAsia="hr-HR"/>
        </w:rPr>
        <w:t xml:space="preserve"> </w:t>
      </w:r>
      <w:proofErr w:type="spellStart"/>
      <w:r w:rsidR="00C211D0" w:rsidRPr="00C211D0">
        <w:rPr>
          <w:lang w:eastAsia="hr-HR"/>
        </w:rPr>
        <w:t>vatrogasnih</w:t>
      </w:r>
      <w:proofErr w:type="spellEnd"/>
      <w:r w:rsidR="00C211D0" w:rsidRPr="00C211D0">
        <w:rPr>
          <w:lang w:eastAsia="hr-HR"/>
        </w:rPr>
        <w:t xml:space="preserve"> </w:t>
      </w:r>
      <w:proofErr w:type="spellStart"/>
      <w:r w:rsidR="00C211D0" w:rsidRPr="00C211D0">
        <w:rPr>
          <w:lang w:eastAsia="hr-HR"/>
        </w:rPr>
        <w:t>postrojbi</w:t>
      </w:r>
      <w:proofErr w:type="spellEnd"/>
      <w:r w:rsidR="00C211D0" w:rsidRPr="00C211D0">
        <w:rPr>
          <w:lang w:eastAsia="hr-HR"/>
        </w:rPr>
        <w:t xml:space="preserve"> (</w:t>
      </w:r>
      <w:r w:rsidR="00C211D0">
        <w:rPr>
          <w:lang w:eastAsia="hr-HR"/>
        </w:rPr>
        <w:t>“</w:t>
      </w:r>
      <w:proofErr w:type="spellStart"/>
      <w:r w:rsidR="00C211D0">
        <w:rPr>
          <w:lang w:eastAsia="hr-HR"/>
        </w:rPr>
        <w:t>Narodne</w:t>
      </w:r>
      <w:proofErr w:type="spellEnd"/>
      <w:r w:rsidR="00C211D0">
        <w:rPr>
          <w:lang w:eastAsia="hr-HR"/>
        </w:rPr>
        <w:t xml:space="preserve"> </w:t>
      </w:r>
      <w:proofErr w:type="spellStart"/>
      <w:r w:rsidR="00C211D0">
        <w:rPr>
          <w:lang w:eastAsia="hr-HR"/>
        </w:rPr>
        <w:t>novine</w:t>
      </w:r>
      <w:proofErr w:type="spellEnd"/>
      <w:r w:rsidR="00C211D0">
        <w:rPr>
          <w:lang w:eastAsia="hr-HR"/>
        </w:rPr>
        <w:t xml:space="preserve">”, </w:t>
      </w:r>
      <w:proofErr w:type="spellStart"/>
      <w:r w:rsidR="00C211D0">
        <w:rPr>
          <w:lang w:eastAsia="hr-HR"/>
        </w:rPr>
        <w:t>broj</w:t>
      </w:r>
      <w:proofErr w:type="spellEnd"/>
      <w:r w:rsidR="00C211D0">
        <w:rPr>
          <w:lang w:eastAsia="hr-HR"/>
        </w:rPr>
        <w:t xml:space="preserve"> </w:t>
      </w:r>
      <w:r w:rsidR="00C211D0" w:rsidRPr="00C211D0">
        <w:rPr>
          <w:lang w:eastAsia="hr-HR"/>
        </w:rPr>
        <w:t>43/95)</w:t>
      </w:r>
      <w:r w:rsidR="00C211D0">
        <w:rPr>
          <w:lang w:eastAsia="hr-HR"/>
        </w:rPr>
        <w:t>.</w:t>
      </w:r>
    </w:p>
    <w:p w14:paraId="66226F11" w14:textId="77777777" w:rsidR="00177C37" w:rsidRPr="00177C37" w:rsidRDefault="00177C37" w:rsidP="00177C37">
      <w:pPr>
        <w:pStyle w:val="Odlomakpopisa11"/>
      </w:pPr>
      <w:r w:rsidRPr="00177C37">
        <w:t xml:space="preserve">DVD Ivanec u 2020. godini provodio je sljedeće aktivnosti: </w:t>
      </w:r>
    </w:p>
    <w:p w14:paraId="520BD197" w14:textId="77777777" w:rsidR="00177C37" w:rsidRPr="00177C37" w:rsidRDefault="00177C37" w:rsidP="0009750B">
      <w:pPr>
        <w:pStyle w:val="Odlomakpopisa11"/>
        <w:numPr>
          <w:ilvl w:val="0"/>
          <w:numId w:val="82"/>
        </w:numPr>
        <w:spacing w:after="0"/>
        <w:ind w:left="714" w:hanging="357"/>
        <w:rPr>
          <w:lang w:val="en-US"/>
        </w:rPr>
      </w:pPr>
      <w:r w:rsidRPr="00177C37">
        <w:rPr>
          <w:lang w:val="en-US"/>
        </w:rPr>
        <w:t xml:space="preserve">COVID-19 </w:t>
      </w:r>
      <w:proofErr w:type="spellStart"/>
      <w:r w:rsidRPr="00177C37">
        <w:rPr>
          <w:lang w:val="en-US"/>
        </w:rPr>
        <w:t>ophodnje</w:t>
      </w:r>
      <w:proofErr w:type="spellEnd"/>
      <w:r w:rsidRPr="00177C37">
        <w:rPr>
          <w:lang w:val="en-US"/>
        </w:rPr>
        <w:t xml:space="preserve"> po </w:t>
      </w:r>
      <w:proofErr w:type="spellStart"/>
      <w:r w:rsidRPr="00177C37">
        <w:rPr>
          <w:lang w:val="en-US"/>
        </w:rPr>
        <w:t>nalogu</w:t>
      </w:r>
      <w:proofErr w:type="spellEnd"/>
      <w:r w:rsidRPr="00177C37">
        <w:rPr>
          <w:lang w:val="en-US"/>
        </w:rPr>
        <w:t xml:space="preserve"> </w:t>
      </w:r>
      <w:proofErr w:type="spellStart"/>
      <w:r w:rsidRPr="00177C37">
        <w:rPr>
          <w:lang w:val="en-US"/>
        </w:rPr>
        <w:t>Stožera</w:t>
      </w:r>
      <w:proofErr w:type="spellEnd"/>
      <w:r w:rsidRPr="00177C37">
        <w:rPr>
          <w:lang w:val="en-US"/>
        </w:rPr>
        <w:t xml:space="preserve"> </w:t>
      </w:r>
      <w:proofErr w:type="spellStart"/>
      <w:r w:rsidRPr="00177C37">
        <w:rPr>
          <w:lang w:val="en-US"/>
        </w:rPr>
        <w:t>civilne</w:t>
      </w:r>
      <w:proofErr w:type="spellEnd"/>
      <w:r w:rsidRPr="00177C37">
        <w:rPr>
          <w:lang w:val="en-US"/>
        </w:rPr>
        <w:t xml:space="preserve"> </w:t>
      </w:r>
      <w:proofErr w:type="spellStart"/>
      <w:r w:rsidRPr="00177C37">
        <w:rPr>
          <w:lang w:val="en-US"/>
        </w:rPr>
        <w:t>zaštite</w:t>
      </w:r>
      <w:proofErr w:type="spellEnd"/>
      <w:r w:rsidRPr="00177C37">
        <w:rPr>
          <w:lang w:val="en-US"/>
        </w:rPr>
        <w:t xml:space="preserve"> (</w:t>
      </w:r>
      <w:proofErr w:type="spellStart"/>
      <w:r w:rsidRPr="00177C37">
        <w:rPr>
          <w:lang w:val="en-US"/>
        </w:rPr>
        <w:t>kontrola</w:t>
      </w:r>
      <w:proofErr w:type="spellEnd"/>
      <w:r w:rsidRPr="00177C37">
        <w:rPr>
          <w:lang w:val="en-US"/>
        </w:rPr>
        <w:t xml:space="preserve"> </w:t>
      </w:r>
      <w:proofErr w:type="spellStart"/>
      <w:r w:rsidRPr="00177C37">
        <w:rPr>
          <w:lang w:val="en-US"/>
        </w:rPr>
        <w:t>društvenih</w:t>
      </w:r>
      <w:proofErr w:type="spellEnd"/>
      <w:r w:rsidRPr="00177C37">
        <w:rPr>
          <w:lang w:val="en-US"/>
        </w:rPr>
        <w:t xml:space="preserve"> </w:t>
      </w:r>
      <w:proofErr w:type="spellStart"/>
      <w:r w:rsidRPr="00177C37">
        <w:rPr>
          <w:lang w:val="en-US"/>
        </w:rPr>
        <w:t>okupljanja</w:t>
      </w:r>
      <w:proofErr w:type="spellEnd"/>
      <w:r w:rsidRPr="00177C37">
        <w:rPr>
          <w:lang w:val="en-US"/>
        </w:rPr>
        <w:t xml:space="preserve">), </w:t>
      </w:r>
    </w:p>
    <w:p w14:paraId="55D65BC9" w14:textId="77777777" w:rsidR="00C211D0" w:rsidRDefault="00177C37" w:rsidP="00C211D0">
      <w:pPr>
        <w:pStyle w:val="Odlomakpopisa11"/>
        <w:numPr>
          <w:ilvl w:val="0"/>
          <w:numId w:val="82"/>
        </w:numPr>
        <w:spacing w:after="0"/>
        <w:ind w:left="714" w:hanging="357"/>
        <w:rPr>
          <w:lang w:val="en-US"/>
        </w:rPr>
      </w:pPr>
      <w:proofErr w:type="spellStart"/>
      <w:r w:rsidRPr="00177C37">
        <w:rPr>
          <w:lang w:val="en-US"/>
        </w:rPr>
        <w:t>izvršena</w:t>
      </w:r>
      <w:proofErr w:type="spellEnd"/>
      <w:r w:rsidRPr="00177C37">
        <w:rPr>
          <w:lang w:val="en-US"/>
        </w:rPr>
        <w:t xml:space="preserve"> </w:t>
      </w:r>
      <w:proofErr w:type="spellStart"/>
      <w:r w:rsidRPr="00177C37">
        <w:rPr>
          <w:lang w:val="en-US"/>
        </w:rPr>
        <w:t>osposobljavanja</w:t>
      </w:r>
      <w:proofErr w:type="spellEnd"/>
      <w:r w:rsidRPr="00177C37">
        <w:rPr>
          <w:lang w:val="en-US"/>
        </w:rPr>
        <w:t xml:space="preserve"> za </w:t>
      </w:r>
      <w:proofErr w:type="spellStart"/>
      <w:r w:rsidRPr="00177C37">
        <w:rPr>
          <w:lang w:val="en-US"/>
        </w:rPr>
        <w:t>zvanja</w:t>
      </w:r>
      <w:proofErr w:type="spellEnd"/>
      <w:r w:rsidRPr="00177C37">
        <w:rPr>
          <w:lang w:val="en-US"/>
        </w:rPr>
        <w:t xml:space="preserve">: </w:t>
      </w:r>
      <w:proofErr w:type="spellStart"/>
      <w:r w:rsidRPr="00177C37">
        <w:rPr>
          <w:lang w:val="en-US"/>
        </w:rPr>
        <w:t>vatrogasac</w:t>
      </w:r>
      <w:proofErr w:type="spellEnd"/>
      <w:r w:rsidRPr="00177C37">
        <w:rPr>
          <w:lang w:val="en-US"/>
        </w:rPr>
        <w:t xml:space="preserve">, </w:t>
      </w:r>
      <w:proofErr w:type="spellStart"/>
      <w:r w:rsidRPr="00177C37">
        <w:rPr>
          <w:lang w:val="en-US"/>
        </w:rPr>
        <w:t>prva</w:t>
      </w:r>
      <w:proofErr w:type="spellEnd"/>
      <w:r w:rsidRPr="00177C37">
        <w:rPr>
          <w:lang w:val="en-US"/>
        </w:rPr>
        <w:t xml:space="preserve"> </w:t>
      </w:r>
      <w:proofErr w:type="spellStart"/>
      <w:r w:rsidRPr="00177C37">
        <w:rPr>
          <w:lang w:val="en-US"/>
        </w:rPr>
        <w:t>pomoć</w:t>
      </w:r>
      <w:proofErr w:type="spellEnd"/>
      <w:r w:rsidRPr="00177C37">
        <w:rPr>
          <w:lang w:val="en-US"/>
        </w:rPr>
        <w:t xml:space="preserve"> (17), </w:t>
      </w:r>
      <w:proofErr w:type="spellStart"/>
      <w:r w:rsidRPr="00177C37">
        <w:rPr>
          <w:lang w:val="en-US"/>
        </w:rPr>
        <w:t>voditelj</w:t>
      </w:r>
      <w:proofErr w:type="spellEnd"/>
      <w:r w:rsidRPr="00177C37">
        <w:rPr>
          <w:lang w:val="en-US"/>
        </w:rPr>
        <w:t xml:space="preserve"> </w:t>
      </w:r>
      <w:proofErr w:type="spellStart"/>
      <w:r w:rsidRPr="00177C37">
        <w:rPr>
          <w:lang w:val="en-US"/>
        </w:rPr>
        <w:t>brodice</w:t>
      </w:r>
      <w:proofErr w:type="spellEnd"/>
      <w:r w:rsidRPr="00177C37">
        <w:rPr>
          <w:lang w:val="en-US"/>
        </w:rPr>
        <w:t xml:space="preserve"> (1)</w:t>
      </w:r>
      <w:r w:rsidR="00C211D0">
        <w:rPr>
          <w:lang w:val="en-US"/>
        </w:rPr>
        <w:t>,</w:t>
      </w:r>
    </w:p>
    <w:p w14:paraId="46B119C2" w14:textId="5097649F" w:rsidR="00C211D0" w:rsidRPr="00C211D0" w:rsidRDefault="00C211D0" w:rsidP="00C211D0">
      <w:pPr>
        <w:pStyle w:val="Odlomakpopisa11"/>
        <w:numPr>
          <w:ilvl w:val="0"/>
          <w:numId w:val="82"/>
        </w:numPr>
        <w:ind w:left="714" w:hanging="357"/>
        <w:rPr>
          <w:lang w:val="en-US"/>
        </w:rPr>
      </w:pPr>
      <w:r w:rsidRPr="00C211D0">
        <w:t xml:space="preserve">svake srijede provodila se provjera ispravnosti vozila i tehnike te odrađivali taktički zadaci I uvježbavanja u krugu </w:t>
      </w:r>
      <w:r>
        <w:t>V</w:t>
      </w:r>
      <w:r w:rsidRPr="00C211D0">
        <w:t>atrogasnog doma</w:t>
      </w:r>
      <w:r>
        <w:t>.</w:t>
      </w:r>
    </w:p>
    <w:p w14:paraId="0105BB31" w14:textId="50A43FCA" w:rsidR="00177C37" w:rsidRPr="00177C37" w:rsidRDefault="00177C37" w:rsidP="00177C37">
      <w:pPr>
        <w:pStyle w:val="Odlomakpopisa"/>
      </w:pPr>
      <w:r w:rsidRPr="00177C37">
        <w:t xml:space="preserve">DVD </w:t>
      </w:r>
      <w:proofErr w:type="spellStart"/>
      <w:r w:rsidRPr="00177C37">
        <w:t>Salinovec</w:t>
      </w:r>
      <w:proofErr w:type="spellEnd"/>
      <w:r w:rsidRPr="00177C37">
        <w:t xml:space="preserve"> </w:t>
      </w:r>
      <w:proofErr w:type="spellStart"/>
      <w:r w:rsidRPr="00177C37">
        <w:t>ima</w:t>
      </w:r>
      <w:proofErr w:type="spellEnd"/>
      <w:r w:rsidRPr="00177C37">
        <w:t xml:space="preserve"> </w:t>
      </w:r>
      <w:proofErr w:type="spellStart"/>
      <w:r w:rsidRPr="00177C37">
        <w:t>ukupno</w:t>
      </w:r>
      <w:proofErr w:type="spellEnd"/>
      <w:r w:rsidRPr="00177C37">
        <w:t xml:space="preserve"> 13</w:t>
      </w:r>
      <w:r w:rsidR="00C211D0">
        <w:t xml:space="preserve"> </w:t>
      </w:r>
      <w:proofErr w:type="spellStart"/>
      <w:r w:rsidR="00C211D0">
        <w:t>operativnih</w:t>
      </w:r>
      <w:proofErr w:type="spellEnd"/>
      <w:r w:rsidR="00C211D0">
        <w:t xml:space="preserve"> </w:t>
      </w:r>
      <w:proofErr w:type="spellStart"/>
      <w:r w:rsidR="00C211D0">
        <w:t>vatrogasaca</w:t>
      </w:r>
      <w:proofErr w:type="spellEnd"/>
      <w:r w:rsidR="00C211D0">
        <w:t xml:space="preserve">. </w:t>
      </w:r>
      <w:r w:rsidRPr="00177C37">
        <w:t xml:space="preserve">  </w:t>
      </w:r>
    </w:p>
    <w:p w14:paraId="53EAE7FE" w14:textId="776DC582" w:rsidR="00177C37" w:rsidRPr="00177C37" w:rsidRDefault="00177C37" w:rsidP="00177C37">
      <w:pPr>
        <w:pStyle w:val="Odlomakpopisa"/>
      </w:pPr>
      <w:proofErr w:type="spellStart"/>
      <w:r w:rsidRPr="00177C37">
        <w:t>Osnovna</w:t>
      </w:r>
      <w:proofErr w:type="spellEnd"/>
      <w:r w:rsidRPr="00177C37">
        <w:t xml:space="preserve"> </w:t>
      </w:r>
      <w:proofErr w:type="spellStart"/>
      <w:r w:rsidRPr="00177C37">
        <w:t>oprema</w:t>
      </w:r>
      <w:proofErr w:type="spellEnd"/>
      <w:r w:rsidRPr="00177C37">
        <w:t xml:space="preserve"> DVD-a </w:t>
      </w:r>
      <w:proofErr w:type="spellStart"/>
      <w:r w:rsidRPr="00177C37">
        <w:t>Salinovec</w:t>
      </w:r>
      <w:proofErr w:type="spellEnd"/>
      <w:r w:rsidRPr="00177C37">
        <w:t xml:space="preserve"> za </w:t>
      </w:r>
      <w:proofErr w:type="spellStart"/>
      <w:r w:rsidRPr="00177C37">
        <w:t>djelovanje</w:t>
      </w:r>
      <w:proofErr w:type="spellEnd"/>
      <w:r w:rsidRPr="00177C37">
        <w:t xml:space="preserve"> u </w:t>
      </w:r>
      <w:proofErr w:type="spellStart"/>
      <w:r w:rsidRPr="00177C37">
        <w:t>velikim</w:t>
      </w:r>
      <w:proofErr w:type="spellEnd"/>
      <w:r w:rsidRPr="00177C37">
        <w:t xml:space="preserve"> </w:t>
      </w:r>
      <w:proofErr w:type="spellStart"/>
      <w:r w:rsidRPr="00177C37">
        <w:t>nesrećama</w:t>
      </w:r>
      <w:proofErr w:type="spellEnd"/>
      <w:r w:rsidRPr="00177C37">
        <w:t xml:space="preserve"> </w:t>
      </w:r>
      <w:proofErr w:type="spellStart"/>
      <w:r w:rsidRPr="00177C37">
        <w:t>i</w:t>
      </w:r>
      <w:proofErr w:type="spellEnd"/>
      <w:r w:rsidRPr="00177C37">
        <w:t xml:space="preserve"> </w:t>
      </w:r>
      <w:proofErr w:type="spellStart"/>
      <w:r w:rsidRPr="00177C37">
        <w:t>katastrofama</w:t>
      </w:r>
      <w:proofErr w:type="spellEnd"/>
      <w:r w:rsidRPr="00177C37">
        <w:t xml:space="preserve"> je </w:t>
      </w:r>
      <w:proofErr w:type="spellStart"/>
      <w:r w:rsidRPr="00177C37">
        <w:t>navalno</w:t>
      </w:r>
      <w:proofErr w:type="spellEnd"/>
      <w:r w:rsidRPr="00177C37">
        <w:t xml:space="preserve"> </w:t>
      </w:r>
      <w:proofErr w:type="spellStart"/>
      <w:r w:rsidRPr="00177C37">
        <w:t>vozilo</w:t>
      </w:r>
      <w:proofErr w:type="spellEnd"/>
      <w:r w:rsidRPr="00177C37">
        <w:t xml:space="preserve"> za </w:t>
      </w:r>
      <w:proofErr w:type="spellStart"/>
      <w:r w:rsidRPr="00177C37">
        <w:t>gašenje</w:t>
      </w:r>
      <w:proofErr w:type="spellEnd"/>
      <w:r w:rsidRPr="00177C37">
        <w:t xml:space="preserve"> </w:t>
      </w:r>
      <w:proofErr w:type="spellStart"/>
      <w:r w:rsidRPr="00177C37">
        <w:t>požara</w:t>
      </w:r>
      <w:proofErr w:type="spellEnd"/>
      <w:r w:rsidRPr="00177C37">
        <w:t xml:space="preserve"> </w:t>
      </w:r>
      <w:proofErr w:type="spellStart"/>
      <w:r w:rsidRPr="00177C37">
        <w:t>marke</w:t>
      </w:r>
      <w:proofErr w:type="spellEnd"/>
      <w:r w:rsidRPr="00177C37">
        <w:t xml:space="preserve"> Steyer </w:t>
      </w:r>
      <w:proofErr w:type="spellStart"/>
      <w:r w:rsidRPr="00177C37">
        <w:t>starosti</w:t>
      </w:r>
      <w:proofErr w:type="spellEnd"/>
      <w:r w:rsidRPr="00177C37">
        <w:t xml:space="preserve"> 38 </w:t>
      </w:r>
      <w:proofErr w:type="spellStart"/>
      <w:r w:rsidRPr="00177C37">
        <w:t>godina</w:t>
      </w:r>
      <w:proofErr w:type="spellEnd"/>
      <w:r w:rsidRPr="00177C37">
        <w:t xml:space="preserve"> </w:t>
      </w:r>
      <w:proofErr w:type="spellStart"/>
      <w:r w:rsidRPr="00177C37">
        <w:t>koje</w:t>
      </w:r>
      <w:proofErr w:type="spellEnd"/>
      <w:r w:rsidRPr="00177C37">
        <w:t xml:space="preserve"> je </w:t>
      </w:r>
      <w:proofErr w:type="spellStart"/>
      <w:r w:rsidRPr="00177C37">
        <w:t>opremljeno</w:t>
      </w:r>
      <w:proofErr w:type="spellEnd"/>
      <w:r w:rsidRPr="00177C37">
        <w:t xml:space="preserve"> </w:t>
      </w:r>
      <w:proofErr w:type="spellStart"/>
      <w:r w:rsidRPr="00177C37">
        <w:t>i</w:t>
      </w:r>
      <w:proofErr w:type="spellEnd"/>
      <w:r w:rsidRPr="00177C37">
        <w:t xml:space="preserve"> </w:t>
      </w:r>
      <w:proofErr w:type="spellStart"/>
      <w:r w:rsidRPr="00177C37">
        <w:t>osnovnom</w:t>
      </w:r>
      <w:proofErr w:type="spellEnd"/>
      <w:r w:rsidRPr="00177C37">
        <w:t xml:space="preserve"> </w:t>
      </w:r>
      <w:proofErr w:type="spellStart"/>
      <w:r w:rsidRPr="00177C37">
        <w:t>opremom</w:t>
      </w:r>
      <w:proofErr w:type="spellEnd"/>
      <w:r w:rsidRPr="00177C37">
        <w:t xml:space="preserve"> za </w:t>
      </w:r>
      <w:proofErr w:type="spellStart"/>
      <w:r w:rsidRPr="00177C37">
        <w:t>spašavanje</w:t>
      </w:r>
      <w:proofErr w:type="spellEnd"/>
      <w:r w:rsidRPr="00177C37">
        <w:t xml:space="preserve"> </w:t>
      </w:r>
      <w:proofErr w:type="spellStart"/>
      <w:r w:rsidRPr="00177C37">
        <w:t>ljudi</w:t>
      </w:r>
      <w:proofErr w:type="spellEnd"/>
      <w:r w:rsidRPr="00177C37">
        <w:t xml:space="preserve"> </w:t>
      </w:r>
      <w:proofErr w:type="spellStart"/>
      <w:r w:rsidRPr="00177C37">
        <w:t>i</w:t>
      </w:r>
      <w:proofErr w:type="spellEnd"/>
      <w:r w:rsidRPr="00177C37">
        <w:t xml:space="preserve"> </w:t>
      </w:r>
      <w:proofErr w:type="spellStart"/>
      <w:r w:rsidRPr="00177C37">
        <w:t>imovine</w:t>
      </w:r>
      <w:proofErr w:type="spellEnd"/>
      <w:r w:rsidRPr="00177C37">
        <w:t xml:space="preserve"> </w:t>
      </w:r>
      <w:proofErr w:type="spellStart"/>
      <w:r w:rsidRPr="00177C37">
        <w:t>kod</w:t>
      </w:r>
      <w:proofErr w:type="spellEnd"/>
      <w:r w:rsidRPr="00177C37">
        <w:t xml:space="preserve"> </w:t>
      </w:r>
      <w:proofErr w:type="spellStart"/>
      <w:r w:rsidRPr="00177C37">
        <w:t>blažih</w:t>
      </w:r>
      <w:proofErr w:type="spellEnd"/>
      <w:r w:rsidRPr="00177C37">
        <w:t xml:space="preserve"> </w:t>
      </w:r>
      <w:proofErr w:type="spellStart"/>
      <w:r w:rsidRPr="00177C37">
        <w:t>oblika</w:t>
      </w:r>
      <w:proofErr w:type="spellEnd"/>
      <w:r w:rsidRPr="00177C37">
        <w:t xml:space="preserve"> </w:t>
      </w:r>
      <w:proofErr w:type="spellStart"/>
      <w:r w:rsidRPr="00177C37">
        <w:t>elementarnih</w:t>
      </w:r>
      <w:proofErr w:type="spellEnd"/>
      <w:r w:rsidRPr="00177C37">
        <w:t xml:space="preserve"> </w:t>
      </w:r>
      <w:proofErr w:type="spellStart"/>
      <w:r w:rsidRPr="00177C37">
        <w:t>nepogoda</w:t>
      </w:r>
      <w:proofErr w:type="spellEnd"/>
      <w:r w:rsidRPr="00177C37">
        <w:t xml:space="preserve"> (</w:t>
      </w:r>
      <w:proofErr w:type="spellStart"/>
      <w:r w:rsidRPr="00177C37">
        <w:t>poplave</w:t>
      </w:r>
      <w:proofErr w:type="spellEnd"/>
      <w:r w:rsidRPr="00177C37">
        <w:t xml:space="preserve">, </w:t>
      </w:r>
      <w:proofErr w:type="spellStart"/>
      <w:r w:rsidRPr="00177C37">
        <w:t>srušena</w:t>
      </w:r>
      <w:proofErr w:type="spellEnd"/>
      <w:r w:rsidRPr="00177C37">
        <w:t xml:space="preserve"> </w:t>
      </w:r>
      <w:proofErr w:type="spellStart"/>
      <w:r w:rsidRPr="00177C37">
        <w:t>stabla</w:t>
      </w:r>
      <w:proofErr w:type="spellEnd"/>
      <w:r w:rsidRPr="00177C37">
        <w:t xml:space="preserve">, </w:t>
      </w:r>
      <w:proofErr w:type="spellStart"/>
      <w:r w:rsidRPr="00177C37">
        <w:t>potresi</w:t>
      </w:r>
      <w:proofErr w:type="spellEnd"/>
      <w:r w:rsidRPr="00177C37">
        <w:t>)</w:t>
      </w:r>
      <w:r w:rsidR="00C211D0">
        <w:t xml:space="preserve">, </w:t>
      </w:r>
      <w:proofErr w:type="spellStart"/>
      <w:r w:rsidR="00C211D0" w:rsidRPr="00C211D0">
        <w:t>oprema</w:t>
      </w:r>
      <w:proofErr w:type="spellEnd"/>
      <w:r w:rsidR="00C211D0" w:rsidRPr="00C211D0">
        <w:t xml:space="preserve"> </w:t>
      </w:r>
      <w:proofErr w:type="spellStart"/>
      <w:r w:rsidR="00C211D0" w:rsidRPr="00C211D0">
        <w:t>propisana</w:t>
      </w:r>
      <w:proofErr w:type="spellEnd"/>
      <w:r w:rsidR="00C211D0" w:rsidRPr="00C211D0">
        <w:t xml:space="preserve"> </w:t>
      </w:r>
      <w:proofErr w:type="spellStart"/>
      <w:r w:rsidR="00C211D0" w:rsidRPr="00C211D0">
        <w:t>Pravilnikom</w:t>
      </w:r>
      <w:proofErr w:type="spellEnd"/>
      <w:r w:rsidR="00C211D0" w:rsidRPr="00C211D0">
        <w:t xml:space="preserve"> o minimum </w:t>
      </w:r>
      <w:proofErr w:type="spellStart"/>
      <w:r w:rsidR="00C211D0" w:rsidRPr="00C211D0">
        <w:t>opreme</w:t>
      </w:r>
      <w:proofErr w:type="spellEnd"/>
      <w:r w:rsidR="00C211D0" w:rsidRPr="00C211D0">
        <w:t xml:space="preserve"> </w:t>
      </w:r>
      <w:proofErr w:type="spellStart"/>
      <w:r w:rsidR="00C211D0" w:rsidRPr="00C211D0">
        <w:t>i</w:t>
      </w:r>
      <w:proofErr w:type="spellEnd"/>
      <w:r w:rsidR="00C211D0" w:rsidRPr="00C211D0">
        <w:t xml:space="preserve"> </w:t>
      </w:r>
      <w:proofErr w:type="spellStart"/>
      <w:r w:rsidR="00C211D0" w:rsidRPr="00C211D0">
        <w:t>sredstava</w:t>
      </w:r>
      <w:proofErr w:type="spellEnd"/>
      <w:r w:rsidR="00C211D0" w:rsidRPr="00C211D0">
        <w:t xml:space="preserve"> za rad </w:t>
      </w:r>
      <w:proofErr w:type="spellStart"/>
      <w:r w:rsidR="00C211D0" w:rsidRPr="00C211D0">
        <w:t>određenih</w:t>
      </w:r>
      <w:proofErr w:type="spellEnd"/>
      <w:r w:rsidR="00C211D0" w:rsidRPr="00C211D0">
        <w:t xml:space="preserve"> </w:t>
      </w:r>
      <w:proofErr w:type="spellStart"/>
      <w:r w:rsidR="00C211D0" w:rsidRPr="00C211D0">
        <w:t>vatrogasnih</w:t>
      </w:r>
      <w:proofErr w:type="spellEnd"/>
      <w:r w:rsidR="00C211D0" w:rsidRPr="00C211D0">
        <w:t xml:space="preserve"> </w:t>
      </w:r>
      <w:proofErr w:type="spellStart"/>
      <w:r w:rsidR="00C211D0" w:rsidRPr="00C211D0">
        <w:t>postrojbi</w:t>
      </w:r>
      <w:proofErr w:type="spellEnd"/>
      <w:r w:rsidR="00C211D0" w:rsidRPr="00C211D0">
        <w:t xml:space="preserve"> </w:t>
      </w:r>
      <w:proofErr w:type="spellStart"/>
      <w:r w:rsidR="00C211D0" w:rsidRPr="00C211D0">
        <w:t>dobrovoljnih</w:t>
      </w:r>
      <w:proofErr w:type="spellEnd"/>
      <w:r w:rsidR="00C211D0" w:rsidRPr="00C211D0">
        <w:t xml:space="preserve"> </w:t>
      </w:r>
      <w:proofErr w:type="spellStart"/>
      <w:r w:rsidR="00C211D0" w:rsidRPr="00C211D0">
        <w:t>vatrogasnih</w:t>
      </w:r>
      <w:proofErr w:type="spellEnd"/>
      <w:r w:rsidR="00C211D0" w:rsidRPr="00C211D0">
        <w:t xml:space="preserve"> </w:t>
      </w:r>
      <w:proofErr w:type="spellStart"/>
      <w:r w:rsidR="00C211D0" w:rsidRPr="00C211D0">
        <w:t>društava</w:t>
      </w:r>
      <w:proofErr w:type="spellEnd"/>
      <w:r w:rsidR="00C211D0" w:rsidRPr="00C211D0">
        <w:t xml:space="preserve"> (</w:t>
      </w:r>
      <w:r w:rsidR="00C211D0">
        <w:t>“</w:t>
      </w:r>
      <w:proofErr w:type="spellStart"/>
      <w:r w:rsidR="00C211D0">
        <w:t>Narodne</w:t>
      </w:r>
      <w:proofErr w:type="spellEnd"/>
      <w:r w:rsidR="00C211D0">
        <w:t xml:space="preserve"> </w:t>
      </w:r>
      <w:proofErr w:type="spellStart"/>
      <w:r w:rsidR="00C211D0">
        <w:t>novine</w:t>
      </w:r>
      <w:proofErr w:type="spellEnd"/>
      <w:r w:rsidR="00C211D0">
        <w:t xml:space="preserve">”, </w:t>
      </w:r>
      <w:proofErr w:type="spellStart"/>
      <w:r w:rsidR="00C211D0">
        <w:t>broj</w:t>
      </w:r>
      <w:proofErr w:type="spellEnd"/>
      <w:r w:rsidR="00C211D0">
        <w:t xml:space="preserve"> </w:t>
      </w:r>
      <w:r w:rsidR="00C211D0" w:rsidRPr="00C211D0">
        <w:t>91/02).</w:t>
      </w:r>
    </w:p>
    <w:p w14:paraId="75D2E705" w14:textId="77777777" w:rsidR="00177C37" w:rsidRPr="00177C37" w:rsidRDefault="00177C37" w:rsidP="00177C37">
      <w:pPr>
        <w:pStyle w:val="Odlomakpopisa11"/>
      </w:pPr>
      <w:r w:rsidRPr="00177C37">
        <w:t xml:space="preserve">DVD </w:t>
      </w:r>
      <w:proofErr w:type="spellStart"/>
      <w:r w:rsidRPr="00177C37">
        <w:t>Salinovec</w:t>
      </w:r>
      <w:proofErr w:type="spellEnd"/>
      <w:r w:rsidRPr="00177C37">
        <w:t xml:space="preserve"> u 2020. godini provodilo je sljedeće aktivnosti: </w:t>
      </w:r>
    </w:p>
    <w:p w14:paraId="36F597C3"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lastRenderedPageBreak/>
        <w:t>održavanje</w:t>
      </w:r>
      <w:proofErr w:type="spellEnd"/>
      <w:r w:rsidRPr="00177C37">
        <w:rPr>
          <w:lang w:val="en-US"/>
        </w:rPr>
        <w:t xml:space="preserve"> </w:t>
      </w:r>
      <w:proofErr w:type="spellStart"/>
      <w:r w:rsidRPr="00177C37">
        <w:rPr>
          <w:lang w:val="en-US"/>
        </w:rPr>
        <w:t>predavanja</w:t>
      </w:r>
      <w:proofErr w:type="spellEnd"/>
      <w:r w:rsidRPr="00177C37">
        <w:rPr>
          <w:lang w:val="en-US"/>
        </w:rPr>
        <w:t xml:space="preserve"> </w:t>
      </w:r>
      <w:proofErr w:type="spellStart"/>
      <w:r w:rsidRPr="00177C37">
        <w:rPr>
          <w:lang w:val="en-US"/>
        </w:rPr>
        <w:t>djeci</w:t>
      </w:r>
      <w:proofErr w:type="spellEnd"/>
      <w:r w:rsidRPr="00177C37">
        <w:rPr>
          <w:lang w:val="en-US"/>
        </w:rPr>
        <w:t xml:space="preserve"> </w:t>
      </w:r>
      <w:proofErr w:type="spellStart"/>
      <w:r w:rsidRPr="00177C37">
        <w:rPr>
          <w:lang w:val="en-US"/>
        </w:rPr>
        <w:t>drugog</w:t>
      </w:r>
      <w:proofErr w:type="spellEnd"/>
      <w:r w:rsidRPr="00177C37">
        <w:rPr>
          <w:lang w:val="en-US"/>
        </w:rPr>
        <w:t xml:space="preserve"> </w:t>
      </w:r>
      <w:proofErr w:type="spellStart"/>
      <w:r w:rsidRPr="00177C37">
        <w:rPr>
          <w:lang w:val="en-US"/>
        </w:rPr>
        <w:t>razreda</w:t>
      </w:r>
      <w:proofErr w:type="spellEnd"/>
      <w:r w:rsidRPr="00177C37">
        <w:rPr>
          <w:lang w:val="en-US"/>
        </w:rPr>
        <w:t xml:space="preserve"> </w:t>
      </w:r>
      <w:proofErr w:type="spellStart"/>
      <w:r w:rsidRPr="00177C37">
        <w:rPr>
          <w:lang w:val="en-US"/>
        </w:rPr>
        <w:t>Osnovne</w:t>
      </w:r>
      <w:proofErr w:type="spellEnd"/>
      <w:r w:rsidRPr="00177C37">
        <w:rPr>
          <w:lang w:val="en-US"/>
        </w:rPr>
        <w:t xml:space="preserve"> </w:t>
      </w:r>
      <w:proofErr w:type="spellStart"/>
      <w:r w:rsidRPr="00177C37">
        <w:rPr>
          <w:lang w:val="en-US"/>
        </w:rPr>
        <w:t>škole</w:t>
      </w:r>
      <w:proofErr w:type="spellEnd"/>
      <w:r w:rsidRPr="00177C37">
        <w:rPr>
          <w:lang w:val="en-US"/>
        </w:rPr>
        <w:t xml:space="preserve"> u </w:t>
      </w:r>
      <w:proofErr w:type="spellStart"/>
      <w:r w:rsidRPr="00177C37">
        <w:rPr>
          <w:lang w:val="en-US"/>
        </w:rPr>
        <w:t>Salinovcu</w:t>
      </w:r>
      <w:proofErr w:type="spellEnd"/>
      <w:r w:rsidRPr="00177C37">
        <w:rPr>
          <w:lang w:val="en-US"/>
        </w:rPr>
        <w:t>,</w:t>
      </w:r>
    </w:p>
    <w:p w14:paraId="06CBF1E1"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t>preventivni</w:t>
      </w:r>
      <w:proofErr w:type="spellEnd"/>
      <w:r w:rsidRPr="00177C37">
        <w:rPr>
          <w:lang w:val="en-US"/>
        </w:rPr>
        <w:t xml:space="preserve"> </w:t>
      </w:r>
      <w:proofErr w:type="spellStart"/>
      <w:r w:rsidRPr="00177C37">
        <w:rPr>
          <w:lang w:val="en-US"/>
        </w:rPr>
        <w:t>obilasci</w:t>
      </w:r>
      <w:proofErr w:type="spellEnd"/>
      <w:r w:rsidRPr="00177C37">
        <w:rPr>
          <w:lang w:val="en-US"/>
        </w:rPr>
        <w:t xml:space="preserve"> </w:t>
      </w:r>
      <w:proofErr w:type="spellStart"/>
      <w:r w:rsidRPr="00177C37">
        <w:rPr>
          <w:lang w:val="en-US"/>
        </w:rPr>
        <w:t>kućanstava</w:t>
      </w:r>
      <w:proofErr w:type="spellEnd"/>
      <w:r w:rsidRPr="00177C37">
        <w:rPr>
          <w:lang w:val="en-US"/>
        </w:rPr>
        <w:t xml:space="preserve"> </w:t>
      </w:r>
      <w:proofErr w:type="spellStart"/>
      <w:r w:rsidRPr="00177C37">
        <w:rPr>
          <w:lang w:val="en-US"/>
        </w:rPr>
        <w:t>tokom</w:t>
      </w:r>
      <w:proofErr w:type="spellEnd"/>
      <w:r w:rsidRPr="00177C37">
        <w:rPr>
          <w:lang w:val="en-US"/>
        </w:rPr>
        <w:t xml:space="preserve"> </w:t>
      </w:r>
      <w:proofErr w:type="spellStart"/>
      <w:r w:rsidRPr="00177C37">
        <w:rPr>
          <w:lang w:val="en-US"/>
        </w:rPr>
        <w:t>mjeseca</w:t>
      </w:r>
      <w:proofErr w:type="spellEnd"/>
      <w:r w:rsidRPr="00177C37">
        <w:rPr>
          <w:lang w:val="en-US"/>
        </w:rPr>
        <w:t xml:space="preserve"> </w:t>
      </w:r>
      <w:proofErr w:type="spellStart"/>
      <w:r w:rsidRPr="00177C37">
        <w:rPr>
          <w:lang w:val="en-US"/>
        </w:rPr>
        <w:t>lipnja</w:t>
      </w:r>
      <w:proofErr w:type="spellEnd"/>
      <w:r w:rsidRPr="00177C37">
        <w:rPr>
          <w:lang w:val="en-US"/>
        </w:rPr>
        <w:t xml:space="preserve">, </w:t>
      </w:r>
    </w:p>
    <w:p w14:paraId="590AF6A4"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t>simulacijske</w:t>
      </w:r>
      <w:proofErr w:type="spellEnd"/>
      <w:r w:rsidRPr="00177C37">
        <w:rPr>
          <w:lang w:val="en-US"/>
        </w:rPr>
        <w:t xml:space="preserve"> </w:t>
      </w:r>
      <w:proofErr w:type="spellStart"/>
      <w:r w:rsidRPr="00177C37">
        <w:rPr>
          <w:lang w:val="en-US"/>
        </w:rPr>
        <w:t>vježbe</w:t>
      </w:r>
      <w:proofErr w:type="spellEnd"/>
      <w:r w:rsidRPr="00177C37">
        <w:rPr>
          <w:lang w:val="en-US"/>
        </w:rPr>
        <w:t xml:space="preserve"> </w:t>
      </w:r>
      <w:proofErr w:type="spellStart"/>
      <w:r w:rsidRPr="00177C37">
        <w:rPr>
          <w:lang w:val="en-US"/>
        </w:rPr>
        <w:t>vatrogasne</w:t>
      </w:r>
      <w:proofErr w:type="spellEnd"/>
      <w:r w:rsidRPr="00177C37">
        <w:rPr>
          <w:lang w:val="en-US"/>
        </w:rPr>
        <w:t xml:space="preserve"> </w:t>
      </w:r>
      <w:proofErr w:type="spellStart"/>
      <w:r w:rsidRPr="00177C37">
        <w:rPr>
          <w:lang w:val="en-US"/>
        </w:rPr>
        <w:t>postrojbe</w:t>
      </w:r>
      <w:proofErr w:type="spellEnd"/>
      <w:r w:rsidRPr="00177C37">
        <w:rPr>
          <w:lang w:val="en-US"/>
        </w:rPr>
        <w:t xml:space="preserve">, </w:t>
      </w:r>
    </w:p>
    <w:p w14:paraId="14A4CA5F"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t>preventivno-kontrolirana</w:t>
      </w:r>
      <w:proofErr w:type="spellEnd"/>
      <w:r w:rsidRPr="00177C37">
        <w:rPr>
          <w:lang w:val="en-US"/>
        </w:rPr>
        <w:t xml:space="preserve"> </w:t>
      </w:r>
      <w:proofErr w:type="spellStart"/>
      <w:r w:rsidRPr="00177C37">
        <w:rPr>
          <w:lang w:val="en-US"/>
        </w:rPr>
        <w:t>spaljivanja</w:t>
      </w:r>
      <w:proofErr w:type="spellEnd"/>
      <w:r w:rsidRPr="00177C37">
        <w:rPr>
          <w:lang w:val="en-US"/>
        </w:rPr>
        <w:t xml:space="preserve"> </w:t>
      </w:r>
      <w:proofErr w:type="spellStart"/>
      <w:r w:rsidRPr="00177C37">
        <w:rPr>
          <w:lang w:val="en-US"/>
        </w:rPr>
        <w:t>nekultiviranih</w:t>
      </w:r>
      <w:proofErr w:type="spellEnd"/>
      <w:r w:rsidRPr="00177C37">
        <w:rPr>
          <w:lang w:val="en-US"/>
        </w:rPr>
        <w:t xml:space="preserve"> </w:t>
      </w:r>
      <w:proofErr w:type="spellStart"/>
      <w:r w:rsidRPr="00177C37">
        <w:rPr>
          <w:lang w:val="en-US"/>
        </w:rPr>
        <w:t>poljoprivrednih</w:t>
      </w:r>
      <w:proofErr w:type="spellEnd"/>
      <w:r w:rsidRPr="00177C37">
        <w:rPr>
          <w:lang w:val="en-US"/>
        </w:rPr>
        <w:t xml:space="preserve"> </w:t>
      </w:r>
      <w:proofErr w:type="spellStart"/>
      <w:r w:rsidRPr="00177C37">
        <w:rPr>
          <w:lang w:val="en-US"/>
        </w:rPr>
        <w:t>površina</w:t>
      </w:r>
      <w:proofErr w:type="spellEnd"/>
      <w:r w:rsidRPr="00177C37">
        <w:rPr>
          <w:lang w:val="en-US"/>
        </w:rPr>
        <w:t>,</w:t>
      </w:r>
    </w:p>
    <w:p w14:paraId="10F45B5B"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t>suradnja</w:t>
      </w:r>
      <w:proofErr w:type="spellEnd"/>
      <w:r w:rsidRPr="00177C37">
        <w:rPr>
          <w:lang w:val="en-US"/>
        </w:rPr>
        <w:t xml:space="preserve"> s </w:t>
      </w:r>
      <w:proofErr w:type="spellStart"/>
      <w:r w:rsidRPr="00177C37">
        <w:rPr>
          <w:lang w:val="en-US"/>
        </w:rPr>
        <w:t>Crvenim</w:t>
      </w:r>
      <w:proofErr w:type="spellEnd"/>
      <w:r w:rsidRPr="00177C37">
        <w:rPr>
          <w:lang w:val="en-US"/>
        </w:rPr>
        <w:t xml:space="preserve"> </w:t>
      </w:r>
      <w:proofErr w:type="spellStart"/>
      <w:r w:rsidRPr="00177C37">
        <w:rPr>
          <w:lang w:val="en-US"/>
        </w:rPr>
        <w:t>križem</w:t>
      </w:r>
      <w:proofErr w:type="spellEnd"/>
      <w:r w:rsidRPr="00177C37">
        <w:rPr>
          <w:lang w:val="en-US"/>
        </w:rPr>
        <w:t xml:space="preserve"> </w:t>
      </w:r>
      <w:proofErr w:type="spellStart"/>
      <w:r w:rsidRPr="00177C37">
        <w:rPr>
          <w:lang w:val="en-US"/>
        </w:rPr>
        <w:t>Ivanec</w:t>
      </w:r>
      <w:proofErr w:type="spellEnd"/>
      <w:r w:rsidRPr="00177C37">
        <w:rPr>
          <w:lang w:val="en-US"/>
        </w:rPr>
        <w:t>,</w:t>
      </w:r>
    </w:p>
    <w:p w14:paraId="0961786B"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t>polaganje</w:t>
      </w:r>
      <w:proofErr w:type="spellEnd"/>
      <w:r w:rsidRPr="00177C37">
        <w:rPr>
          <w:lang w:val="en-US"/>
        </w:rPr>
        <w:t xml:space="preserve"> </w:t>
      </w:r>
      <w:proofErr w:type="spellStart"/>
      <w:r w:rsidRPr="00177C37">
        <w:rPr>
          <w:lang w:val="en-US"/>
        </w:rPr>
        <w:t>ispita</w:t>
      </w:r>
      <w:proofErr w:type="spellEnd"/>
      <w:r w:rsidRPr="00177C37">
        <w:rPr>
          <w:lang w:val="en-US"/>
        </w:rPr>
        <w:t xml:space="preserve"> za </w:t>
      </w:r>
      <w:proofErr w:type="spellStart"/>
      <w:r w:rsidRPr="00177C37">
        <w:rPr>
          <w:lang w:val="en-US"/>
        </w:rPr>
        <w:t>vatrogasna</w:t>
      </w:r>
      <w:proofErr w:type="spellEnd"/>
      <w:r w:rsidRPr="00177C37">
        <w:rPr>
          <w:lang w:val="en-US"/>
        </w:rPr>
        <w:t xml:space="preserve"> </w:t>
      </w:r>
      <w:proofErr w:type="spellStart"/>
      <w:r w:rsidRPr="00177C37">
        <w:rPr>
          <w:lang w:val="en-US"/>
        </w:rPr>
        <w:t>zvanja</w:t>
      </w:r>
      <w:proofErr w:type="spellEnd"/>
      <w:r w:rsidRPr="00177C37">
        <w:rPr>
          <w:lang w:val="en-US"/>
        </w:rPr>
        <w:t>,</w:t>
      </w:r>
    </w:p>
    <w:p w14:paraId="7B5569D9" w14:textId="77777777" w:rsidR="00177C37" w:rsidRPr="00177C37" w:rsidRDefault="00177C37" w:rsidP="0009750B">
      <w:pPr>
        <w:pStyle w:val="Odlomakpopisa11"/>
        <w:numPr>
          <w:ilvl w:val="0"/>
          <w:numId w:val="82"/>
        </w:numPr>
        <w:ind w:left="714" w:hanging="357"/>
        <w:rPr>
          <w:lang w:val="en-US"/>
        </w:rPr>
      </w:pPr>
      <w:r w:rsidRPr="00177C37">
        <w:rPr>
          <w:lang w:val="en-US"/>
        </w:rPr>
        <w:t xml:space="preserve">rad s </w:t>
      </w:r>
      <w:proofErr w:type="spellStart"/>
      <w:r w:rsidRPr="00177C37">
        <w:rPr>
          <w:lang w:val="en-US"/>
        </w:rPr>
        <w:t>vatrogasnom</w:t>
      </w:r>
      <w:proofErr w:type="spellEnd"/>
      <w:r w:rsidRPr="00177C37">
        <w:rPr>
          <w:lang w:val="en-US"/>
        </w:rPr>
        <w:t xml:space="preserve"> </w:t>
      </w:r>
      <w:proofErr w:type="spellStart"/>
      <w:r w:rsidRPr="00177C37">
        <w:rPr>
          <w:lang w:val="en-US"/>
        </w:rPr>
        <w:t>djecom</w:t>
      </w:r>
      <w:proofErr w:type="spellEnd"/>
      <w:r w:rsidRPr="00177C37">
        <w:rPr>
          <w:lang w:val="en-US"/>
        </w:rPr>
        <w:t xml:space="preserve"> </w:t>
      </w:r>
      <w:proofErr w:type="spellStart"/>
      <w:r w:rsidRPr="00177C37">
        <w:rPr>
          <w:lang w:val="en-US"/>
        </w:rPr>
        <w:t>i</w:t>
      </w:r>
      <w:proofErr w:type="spellEnd"/>
      <w:r w:rsidRPr="00177C37">
        <w:rPr>
          <w:lang w:val="en-US"/>
        </w:rPr>
        <w:t xml:space="preserve"> </w:t>
      </w:r>
      <w:proofErr w:type="spellStart"/>
      <w:r w:rsidRPr="00177C37">
        <w:rPr>
          <w:lang w:val="en-US"/>
        </w:rPr>
        <w:t>mladeži</w:t>
      </w:r>
      <w:proofErr w:type="spellEnd"/>
      <w:r w:rsidRPr="00177C37">
        <w:rPr>
          <w:lang w:val="en-US"/>
        </w:rPr>
        <w:t>.</w:t>
      </w:r>
    </w:p>
    <w:p w14:paraId="77713272" w14:textId="34A579ED" w:rsidR="00177C37" w:rsidRPr="00177C37" w:rsidRDefault="00177C37" w:rsidP="00177C37">
      <w:pPr>
        <w:pStyle w:val="Odlomakpopisa"/>
      </w:pPr>
      <w:r w:rsidRPr="00177C37">
        <w:t xml:space="preserve">DVD </w:t>
      </w:r>
      <w:proofErr w:type="spellStart"/>
      <w:r w:rsidRPr="00177C37">
        <w:t>Margečan</w:t>
      </w:r>
      <w:proofErr w:type="spellEnd"/>
      <w:r w:rsidRPr="00177C37">
        <w:t xml:space="preserve"> </w:t>
      </w:r>
      <w:proofErr w:type="spellStart"/>
      <w:r w:rsidRPr="00177C37">
        <w:t>ima</w:t>
      </w:r>
      <w:proofErr w:type="spellEnd"/>
      <w:r w:rsidRPr="00177C37">
        <w:t xml:space="preserve"> </w:t>
      </w:r>
      <w:proofErr w:type="spellStart"/>
      <w:r w:rsidRPr="00177C37">
        <w:t>ukupno</w:t>
      </w:r>
      <w:proofErr w:type="spellEnd"/>
      <w:r w:rsidRPr="00177C37">
        <w:t xml:space="preserve"> 13 </w:t>
      </w:r>
      <w:proofErr w:type="spellStart"/>
      <w:r w:rsidRPr="00177C37">
        <w:t>operativnih</w:t>
      </w:r>
      <w:proofErr w:type="spellEnd"/>
      <w:r w:rsidRPr="00177C37">
        <w:t xml:space="preserve"> </w:t>
      </w:r>
      <w:proofErr w:type="spellStart"/>
      <w:r w:rsidRPr="00177C37">
        <w:t>vatrogasaca</w:t>
      </w:r>
      <w:proofErr w:type="spellEnd"/>
      <w:r w:rsidR="00C211D0">
        <w:t>.</w:t>
      </w:r>
      <w:r w:rsidRPr="00177C37">
        <w:t xml:space="preserve"> </w:t>
      </w:r>
    </w:p>
    <w:p w14:paraId="4CA93367" w14:textId="77777777" w:rsidR="00177C37" w:rsidRPr="00177C37" w:rsidRDefault="00177C37" w:rsidP="00177C37">
      <w:pPr>
        <w:pStyle w:val="Odlomakpopisa"/>
      </w:pPr>
      <w:r w:rsidRPr="00177C37">
        <w:t xml:space="preserve">Za </w:t>
      </w:r>
      <w:proofErr w:type="spellStart"/>
      <w:r w:rsidRPr="00177C37">
        <w:t>sudjelovanje</w:t>
      </w:r>
      <w:proofErr w:type="spellEnd"/>
      <w:r w:rsidRPr="00177C37">
        <w:t xml:space="preserve"> u </w:t>
      </w:r>
      <w:proofErr w:type="spellStart"/>
      <w:r w:rsidRPr="00177C37">
        <w:t>velikim</w:t>
      </w:r>
      <w:proofErr w:type="spellEnd"/>
      <w:r w:rsidRPr="00177C37">
        <w:t xml:space="preserve"> </w:t>
      </w:r>
      <w:proofErr w:type="spellStart"/>
      <w:r w:rsidRPr="00177C37">
        <w:t>nesrećama</w:t>
      </w:r>
      <w:proofErr w:type="spellEnd"/>
      <w:r w:rsidRPr="00177C37">
        <w:t xml:space="preserve"> </w:t>
      </w:r>
      <w:proofErr w:type="spellStart"/>
      <w:r w:rsidRPr="00177C37">
        <w:t>i</w:t>
      </w:r>
      <w:proofErr w:type="spellEnd"/>
      <w:r w:rsidRPr="00177C37">
        <w:t xml:space="preserve"> </w:t>
      </w:r>
      <w:proofErr w:type="spellStart"/>
      <w:r w:rsidRPr="00177C37">
        <w:t>katastrofama</w:t>
      </w:r>
      <w:proofErr w:type="spellEnd"/>
      <w:r w:rsidRPr="00177C37">
        <w:t xml:space="preserve">, DVD </w:t>
      </w:r>
      <w:proofErr w:type="spellStart"/>
      <w:r w:rsidRPr="00177C37">
        <w:t>Margečan</w:t>
      </w:r>
      <w:proofErr w:type="spellEnd"/>
      <w:r w:rsidRPr="00177C37">
        <w:t xml:space="preserve"> </w:t>
      </w:r>
      <w:proofErr w:type="spellStart"/>
      <w:r w:rsidRPr="00177C37">
        <w:t>raspolaže</w:t>
      </w:r>
      <w:proofErr w:type="spellEnd"/>
      <w:r w:rsidRPr="00177C37">
        <w:t xml:space="preserve"> </w:t>
      </w:r>
      <w:proofErr w:type="spellStart"/>
      <w:r w:rsidRPr="00177C37">
        <w:t>sa</w:t>
      </w:r>
      <w:proofErr w:type="spellEnd"/>
      <w:r w:rsidRPr="00177C37">
        <w:t xml:space="preserve"> </w:t>
      </w:r>
      <w:proofErr w:type="spellStart"/>
      <w:r w:rsidRPr="00177C37">
        <w:t>sljedećim</w:t>
      </w:r>
      <w:proofErr w:type="spellEnd"/>
      <w:r w:rsidRPr="00177C37">
        <w:t xml:space="preserve"> </w:t>
      </w:r>
      <w:proofErr w:type="spellStart"/>
      <w:r w:rsidRPr="00177C37">
        <w:t>materijalno-tehničkim</w:t>
      </w:r>
      <w:proofErr w:type="spellEnd"/>
      <w:r w:rsidRPr="00177C37">
        <w:t xml:space="preserve"> </w:t>
      </w:r>
      <w:proofErr w:type="spellStart"/>
      <w:r w:rsidRPr="00177C37">
        <w:t>sredstvima</w:t>
      </w:r>
      <w:proofErr w:type="spellEnd"/>
      <w:r w:rsidRPr="00177C37">
        <w:t xml:space="preserve">: </w:t>
      </w:r>
    </w:p>
    <w:p w14:paraId="1225D727" w14:textId="77777777" w:rsidR="00177C37" w:rsidRPr="00177C37" w:rsidRDefault="00177C37" w:rsidP="0009750B">
      <w:pPr>
        <w:pStyle w:val="Odlomakpopisa11"/>
        <w:numPr>
          <w:ilvl w:val="0"/>
          <w:numId w:val="84"/>
        </w:numPr>
        <w:spacing w:after="0"/>
        <w:ind w:left="714" w:hanging="357"/>
        <w:rPr>
          <w:lang w:val="en-US"/>
        </w:rPr>
      </w:pPr>
      <w:r w:rsidRPr="00177C37">
        <w:rPr>
          <w:lang w:val="en-US"/>
        </w:rPr>
        <w:t xml:space="preserve">kombi </w:t>
      </w:r>
      <w:proofErr w:type="spellStart"/>
      <w:r w:rsidRPr="00177C37">
        <w:rPr>
          <w:lang w:val="en-US"/>
        </w:rPr>
        <w:t>vozilo</w:t>
      </w:r>
      <w:proofErr w:type="spellEnd"/>
      <w:r w:rsidRPr="00177C37">
        <w:rPr>
          <w:lang w:val="en-US"/>
        </w:rPr>
        <w:t xml:space="preserve"> Renault Master </w:t>
      </w:r>
      <w:proofErr w:type="spellStart"/>
      <w:r w:rsidRPr="00177C37">
        <w:rPr>
          <w:lang w:val="en-US"/>
        </w:rPr>
        <w:t>putnički</w:t>
      </w:r>
      <w:proofErr w:type="spellEnd"/>
      <w:r w:rsidRPr="00177C37">
        <w:rPr>
          <w:lang w:val="en-US"/>
        </w:rPr>
        <w:t xml:space="preserve"> (8+1),</w:t>
      </w:r>
    </w:p>
    <w:p w14:paraId="50BBB9C0" w14:textId="77777777" w:rsidR="00177C37" w:rsidRPr="00177C37" w:rsidRDefault="00177C37" w:rsidP="0009750B">
      <w:pPr>
        <w:pStyle w:val="Odlomakpopisa11"/>
        <w:numPr>
          <w:ilvl w:val="0"/>
          <w:numId w:val="84"/>
        </w:numPr>
        <w:spacing w:after="0"/>
        <w:ind w:left="714" w:hanging="357"/>
        <w:rPr>
          <w:lang w:val="en-US"/>
        </w:rPr>
      </w:pPr>
      <w:proofErr w:type="spellStart"/>
      <w:r w:rsidRPr="00177C37">
        <w:rPr>
          <w:lang w:val="en-US"/>
        </w:rPr>
        <w:t>navalno</w:t>
      </w:r>
      <w:proofErr w:type="spellEnd"/>
      <w:r w:rsidRPr="00177C37">
        <w:rPr>
          <w:lang w:val="en-US"/>
        </w:rPr>
        <w:t xml:space="preserve"> </w:t>
      </w:r>
      <w:proofErr w:type="spellStart"/>
      <w:r w:rsidRPr="00177C37">
        <w:rPr>
          <w:lang w:val="en-US"/>
        </w:rPr>
        <w:t>vozilo</w:t>
      </w:r>
      <w:proofErr w:type="spellEnd"/>
      <w:r w:rsidRPr="00177C37">
        <w:rPr>
          <w:lang w:val="en-US"/>
        </w:rPr>
        <w:t xml:space="preserve"> Iveco </w:t>
      </w:r>
      <w:proofErr w:type="spellStart"/>
      <w:r w:rsidRPr="00177C37">
        <w:rPr>
          <w:lang w:val="en-US"/>
        </w:rPr>
        <w:t>EuroCargo</w:t>
      </w:r>
      <w:proofErr w:type="spellEnd"/>
      <w:r w:rsidRPr="00177C37">
        <w:rPr>
          <w:lang w:val="en-US"/>
        </w:rPr>
        <w:t xml:space="preserve"> 130E23, </w:t>
      </w:r>
      <w:proofErr w:type="spellStart"/>
      <w:r w:rsidRPr="00177C37">
        <w:rPr>
          <w:lang w:val="en-US"/>
        </w:rPr>
        <w:t>sa</w:t>
      </w:r>
      <w:proofErr w:type="spellEnd"/>
      <w:r w:rsidRPr="00177C37">
        <w:rPr>
          <w:lang w:val="en-US"/>
        </w:rPr>
        <w:t xml:space="preserve"> </w:t>
      </w:r>
      <w:proofErr w:type="spellStart"/>
      <w:r w:rsidRPr="00177C37">
        <w:rPr>
          <w:lang w:val="en-US"/>
        </w:rPr>
        <w:t>spremnikom</w:t>
      </w:r>
      <w:proofErr w:type="spellEnd"/>
      <w:r w:rsidRPr="00177C37">
        <w:rPr>
          <w:lang w:val="en-US"/>
        </w:rPr>
        <w:t xml:space="preserve"> od 3.000 l </w:t>
      </w:r>
      <w:proofErr w:type="spellStart"/>
      <w:r w:rsidRPr="00177C37">
        <w:rPr>
          <w:lang w:val="en-US"/>
        </w:rPr>
        <w:t>vode</w:t>
      </w:r>
      <w:proofErr w:type="spellEnd"/>
      <w:r w:rsidRPr="00177C37">
        <w:rPr>
          <w:lang w:val="en-US"/>
        </w:rPr>
        <w:t xml:space="preserve"> </w:t>
      </w:r>
      <w:proofErr w:type="spellStart"/>
      <w:r w:rsidRPr="00177C37">
        <w:rPr>
          <w:lang w:val="en-US"/>
        </w:rPr>
        <w:t>i</w:t>
      </w:r>
      <w:proofErr w:type="spellEnd"/>
      <w:r w:rsidRPr="00177C37">
        <w:rPr>
          <w:lang w:val="en-US"/>
        </w:rPr>
        <w:t xml:space="preserve"> 120 l </w:t>
      </w:r>
      <w:proofErr w:type="spellStart"/>
      <w:r w:rsidRPr="00177C37">
        <w:rPr>
          <w:lang w:val="en-US"/>
        </w:rPr>
        <w:t>pjenila</w:t>
      </w:r>
      <w:proofErr w:type="spellEnd"/>
      <w:r w:rsidRPr="00177C37">
        <w:rPr>
          <w:lang w:val="en-US"/>
        </w:rPr>
        <w:t>,</w:t>
      </w:r>
    </w:p>
    <w:p w14:paraId="4CD1D8A2" w14:textId="77777777" w:rsidR="00177C37" w:rsidRPr="00177C37" w:rsidRDefault="00177C37" w:rsidP="0009750B">
      <w:pPr>
        <w:pStyle w:val="Odlomakpopisa11"/>
        <w:numPr>
          <w:ilvl w:val="0"/>
          <w:numId w:val="84"/>
        </w:numPr>
        <w:spacing w:after="0"/>
        <w:ind w:left="714" w:hanging="357"/>
        <w:rPr>
          <w:lang w:val="en-US"/>
        </w:rPr>
      </w:pPr>
      <w:proofErr w:type="spellStart"/>
      <w:r w:rsidRPr="00177C37">
        <w:rPr>
          <w:lang w:val="en-US"/>
        </w:rPr>
        <w:t>motorna</w:t>
      </w:r>
      <w:proofErr w:type="spellEnd"/>
      <w:r w:rsidRPr="00177C37">
        <w:rPr>
          <w:lang w:val="en-US"/>
        </w:rPr>
        <w:t xml:space="preserve"> pila,</w:t>
      </w:r>
    </w:p>
    <w:p w14:paraId="2970AF8C" w14:textId="77777777" w:rsidR="00177C37" w:rsidRPr="00177C37" w:rsidRDefault="00177C37" w:rsidP="0009750B">
      <w:pPr>
        <w:pStyle w:val="Odlomakpopisa11"/>
        <w:numPr>
          <w:ilvl w:val="0"/>
          <w:numId w:val="84"/>
        </w:numPr>
        <w:spacing w:after="0"/>
        <w:ind w:left="714" w:hanging="357"/>
        <w:rPr>
          <w:lang w:val="en-US"/>
        </w:rPr>
      </w:pPr>
      <w:proofErr w:type="spellStart"/>
      <w:r w:rsidRPr="00177C37">
        <w:rPr>
          <w:lang w:val="en-US"/>
        </w:rPr>
        <w:t>električna</w:t>
      </w:r>
      <w:proofErr w:type="spellEnd"/>
      <w:r w:rsidRPr="00177C37">
        <w:rPr>
          <w:lang w:val="en-US"/>
        </w:rPr>
        <w:t xml:space="preserve"> </w:t>
      </w:r>
      <w:proofErr w:type="spellStart"/>
      <w:r w:rsidRPr="00177C37">
        <w:rPr>
          <w:lang w:val="en-US"/>
        </w:rPr>
        <w:t>potopna</w:t>
      </w:r>
      <w:proofErr w:type="spellEnd"/>
      <w:r w:rsidRPr="00177C37">
        <w:rPr>
          <w:lang w:val="en-US"/>
        </w:rPr>
        <w:t xml:space="preserve"> </w:t>
      </w:r>
      <w:proofErr w:type="spellStart"/>
      <w:r w:rsidRPr="00177C37">
        <w:rPr>
          <w:lang w:val="en-US"/>
        </w:rPr>
        <w:t>pumpa</w:t>
      </w:r>
      <w:proofErr w:type="spellEnd"/>
      <w:r w:rsidRPr="00177C37">
        <w:rPr>
          <w:lang w:val="en-US"/>
        </w:rPr>
        <w:t>,</w:t>
      </w:r>
    </w:p>
    <w:p w14:paraId="630B4887" w14:textId="77777777" w:rsidR="00177C37" w:rsidRPr="00177C37" w:rsidRDefault="00177C37" w:rsidP="0009750B">
      <w:pPr>
        <w:pStyle w:val="Odlomakpopisa11"/>
        <w:numPr>
          <w:ilvl w:val="0"/>
          <w:numId w:val="84"/>
        </w:numPr>
        <w:spacing w:after="0"/>
        <w:ind w:left="714" w:hanging="357"/>
        <w:rPr>
          <w:lang w:val="en-US"/>
        </w:rPr>
      </w:pPr>
      <w:proofErr w:type="spellStart"/>
      <w:r w:rsidRPr="00177C37">
        <w:rPr>
          <w:lang w:val="en-US"/>
        </w:rPr>
        <w:t>motorna</w:t>
      </w:r>
      <w:proofErr w:type="spellEnd"/>
      <w:r w:rsidRPr="00177C37">
        <w:rPr>
          <w:lang w:val="en-US"/>
        </w:rPr>
        <w:t xml:space="preserve"> puma za </w:t>
      </w:r>
      <w:proofErr w:type="spellStart"/>
      <w:r w:rsidRPr="00177C37">
        <w:rPr>
          <w:lang w:val="en-US"/>
        </w:rPr>
        <w:t>ispumpavanje</w:t>
      </w:r>
      <w:proofErr w:type="spellEnd"/>
      <w:r w:rsidRPr="00177C37">
        <w:rPr>
          <w:lang w:val="en-US"/>
        </w:rPr>
        <w:t xml:space="preserve"> </w:t>
      </w:r>
      <w:proofErr w:type="spellStart"/>
      <w:r w:rsidRPr="00177C37">
        <w:rPr>
          <w:lang w:val="en-US"/>
        </w:rPr>
        <w:t>vode</w:t>
      </w:r>
      <w:proofErr w:type="spellEnd"/>
      <w:r w:rsidRPr="00177C37">
        <w:rPr>
          <w:lang w:val="en-US"/>
        </w:rPr>
        <w:t>,</w:t>
      </w:r>
    </w:p>
    <w:p w14:paraId="42EA4580" w14:textId="67A1A196" w:rsidR="00177C37" w:rsidRDefault="00177C37" w:rsidP="00C211D0">
      <w:pPr>
        <w:pStyle w:val="Odlomakpopisa11"/>
        <w:numPr>
          <w:ilvl w:val="0"/>
          <w:numId w:val="84"/>
        </w:numPr>
        <w:spacing w:after="0"/>
        <w:ind w:left="714" w:hanging="357"/>
        <w:rPr>
          <w:lang w:val="en-US"/>
        </w:rPr>
      </w:pPr>
      <w:proofErr w:type="spellStart"/>
      <w:r w:rsidRPr="00177C37">
        <w:rPr>
          <w:lang w:val="en-US"/>
        </w:rPr>
        <w:t>mehaničko</w:t>
      </w:r>
      <w:proofErr w:type="spellEnd"/>
      <w:r w:rsidRPr="00177C37">
        <w:rPr>
          <w:lang w:val="en-US"/>
        </w:rPr>
        <w:t xml:space="preserve"> </w:t>
      </w:r>
      <w:proofErr w:type="spellStart"/>
      <w:r w:rsidRPr="00177C37">
        <w:rPr>
          <w:lang w:val="en-US"/>
        </w:rPr>
        <w:t>vitlo</w:t>
      </w:r>
      <w:proofErr w:type="spellEnd"/>
      <w:r w:rsidR="00C211D0">
        <w:rPr>
          <w:lang w:val="en-US"/>
        </w:rPr>
        <w:t>,</w:t>
      </w:r>
    </w:p>
    <w:p w14:paraId="3EC0E530" w14:textId="3CD6B4DE" w:rsidR="00C211D0" w:rsidRPr="00177C37" w:rsidRDefault="00C211D0" w:rsidP="0009750B">
      <w:pPr>
        <w:pStyle w:val="Odlomakpopisa11"/>
        <w:numPr>
          <w:ilvl w:val="0"/>
          <w:numId w:val="84"/>
        </w:numPr>
        <w:ind w:left="714" w:hanging="357"/>
        <w:rPr>
          <w:lang w:val="en-US"/>
        </w:rPr>
      </w:pPr>
      <w:proofErr w:type="spellStart"/>
      <w:r w:rsidRPr="00C211D0">
        <w:rPr>
          <w:lang w:val="en-US"/>
        </w:rPr>
        <w:t>oprema</w:t>
      </w:r>
      <w:proofErr w:type="spellEnd"/>
      <w:r w:rsidRPr="00C211D0">
        <w:rPr>
          <w:lang w:val="en-US"/>
        </w:rPr>
        <w:t xml:space="preserve"> </w:t>
      </w:r>
      <w:proofErr w:type="spellStart"/>
      <w:r w:rsidRPr="00C211D0">
        <w:rPr>
          <w:lang w:val="en-US"/>
        </w:rPr>
        <w:t>propisana</w:t>
      </w:r>
      <w:proofErr w:type="spellEnd"/>
      <w:r w:rsidRPr="00C211D0">
        <w:rPr>
          <w:lang w:val="en-US"/>
        </w:rPr>
        <w:t xml:space="preserve"> </w:t>
      </w:r>
      <w:proofErr w:type="spellStart"/>
      <w:r w:rsidRPr="00C211D0">
        <w:rPr>
          <w:lang w:val="en-US"/>
        </w:rPr>
        <w:t>Pravilnikom</w:t>
      </w:r>
      <w:proofErr w:type="spellEnd"/>
      <w:r w:rsidRPr="00C211D0">
        <w:rPr>
          <w:lang w:val="en-US"/>
        </w:rPr>
        <w:t xml:space="preserve"> o minimum </w:t>
      </w:r>
      <w:proofErr w:type="spellStart"/>
      <w:r w:rsidRPr="00C211D0">
        <w:rPr>
          <w:lang w:val="en-US"/>
        </w:rPr>
        <w:t>opreme</w:t>
      </w:r>
      <w:proofErr w:type="spellEnd"/>
      <w:r w:rsidRPr="00C211D0">
        <w:rPr>
          <w:lang w:val="en-US"/>
        </w:rPr>
        <w:t xml:space="preserve"> </w:t>
      </w:r>
      <w:proofErr w:type="spellStart"/>
      <w:r w:rsidRPr="00C211D0">
        <w:rPr>
          <w:lang w:val="en-US"/>
        </w:rPr>
        <w:t>i</w:t>
      </w:r>
      <w:proofErr w:type="spellEnd"/>
      <w:r w:rsidRPr="00C211D0">
        <w:rPr>
          <w:lang w:val="en-US"/>
        </w:rPr>
        <w:t xml:space="preserve"> </w:t>
      </w:r>
      <w:proofErr w:type="spellStart"/>
      <w:r w:rsidRPr="00C211D0">
        <w:rPr>
          <w:lang w:val="en-US"/>
        </w:rPr>
        <w:t>sredstava</w:t>
      </w:r>
      <w:proofErr w:type="spellEnd"/>
      <w:r w:rsidRPr="00C211D0">
        <w:rPr>
          <w:lang w:val="en-US"/>
        </w:rPr>
        <w:t xml:space="preserve"> za rad </w:t>
      </w:r>
      <w:proofErr w:type="spellStart"/>
      <w:r w:rsidRPr="00C211D0">
        <w:rPr>
          <w:lang w:val="en-US"/>
        </w:rPr>
        <w:t>određenih</w:t>
      </w:r>
      <w:proofErr w:type="spellEnd"/>
      <w:r w:rsidRPr="00C211D0">
        <w:rPr>
          <w:lang w:val="en-US"/>
        </w:rPr>
        <w:t xml:space="preserve"> </w:t>
      </w:r>
      <w:proofErr w:type="spellStart"/>
      <w:r w:rsidRPr="00C211D0">
        <w:rPr>
          <w:lang w:val="en-US"/>
        </w:rPr>
        <w:t>vatrogasnih</w:t>
      </w:r>
      <w:proofErr w:type="spellEnd"/>
      <w:r w:rsidRPr="00C211D0">
        <w:rPr>
          <w:lang w:val="en-US"/>
        </w:rPr>
        <w:t xml:space="preserve"> </w:t>
      </w:r>
      <w:proofErr w:type="spellStart"/>
      <w:r w:rsidRPr="00C211D0">
        <w:rPr>
          <w:lang w:val="en-US"/>
        </w:rPr>
        <w:t>postrojbi</w:t>
      </w:r>
      <w:proofErr w:type="spellEnd"/>
      <w:r w:rsidRPr="00C211D0">
        <w:rPr>
          <w:lang w:val="en-US"/>
        </w:rPr>
        <w:t xml:space="preserve"> </w:t>
      </w:r>
      <w:proofErr w:type="spellStart"/>
      <w:r w:rsidRPr="00C211D0">
        <w:rPr>
          <w:lang w:val="en-US"/>
        </w:rPr>
        <w:t>dobrovoljnih</w:t>
      </w:r>
      <w:proofErr w:type="spellEnd"/>
      <w:r w:rsidRPr="00C211D0">
        <w:rPr>
          <w:lang w:val="en-US"/>
        </w:rPr>
        <w:t xml:space="preserve"> </w:t>
      </w:r>
      <w:proofErr w:type="spellStart"/>
      <w:r w:rsidRPr="00C211D0">
        <w:rPr>
          <w:lang w:val="en-US"/>
        </w:rPr>
        <w:t>vatrogasnih</w:t>
      </w:r>
      <w:proofErr w:type="spellEnd"/>
      <w:r w:rsidRPr="00C211D0">
        <w:rPr>
          <w:lang w:val="en-US"/>
        </w:rPr>
        <w:t xml:space="preserve"> </w:t>
      </w:r>
      <w:proofErr w:type="spellStart"/>
      <w:r w:rsidRPr="00C211D0">
        <w:rPr>
          <w:lang w:val="en-US"/>
        </w:rPr>
        <w:t>društava</w:t>
      </w:r>
      <w:proofErr w:type="spellEnd"/>
      <w:r w:rsidRPr="00C211D0">
        <w:rPr>
          <w:lang w:val="en-US"/>
        </w:rPr>
        <w:t xml:space="preserve"> (</w:t>
      </w:r>
      <w:r>
        <w:rPr>
          <w:lang w:val="en-US"/>
        </w:rPr>
        <w:t>“</w:t>
      </w:r>
      <w:proofErr w:type="spellStart"/>
      <w:r>
        <w:rPr>
          <w:lang w:val="en-US"/>
        </w:rPr>
        <w:t>Narodne</w:t>
      </w:r>
      <w:proofErr w:type="spellEnd"/>
      <w:r>
        <w:rPr>
          <w:lang w:val="en-US"/>
        </w:rPr>
        <w:t xml:space="preserve"> </w:t>
      </w:r>
      <w:proofErr w:type="spellStart"/>
      <w:r>
        <w:rPr>
          <w:lang w:val="en-US"/>
        </w:rPr>
        <w:t>novine</w:t>
      </w:r>
      <w:proofErr w:type="spellEnd"/>
      <w:r>
        <w:rPr>
          <w:lang w:val="en-US"/>
        </w:rPr>
        <w:t xml:space="preserve">”, </w:t>
      </w:r>
      <w:proofErr w:type="spellStart"/>
      <w:r>
        <w:rPr>
          <w:lang w:val="en-US"/>
        </w:rPr>
        <w:t>broj</w:t>
      </w:r>
      <w:proofErr w:type="spellEnd"/>
      <w:r w:rsidRPr="00C211D0">
        <w:rPr>
          <w:lang w:val="en-US"/>
        </w:rPr>
        <w:t xml:space="preserve"> 91/02).</w:t>
      </w:r>
    </w:p>
    <w:p w14:paraId="30790CE7" w14:textId="77777777" w:rsidR="00177C37" w:rsidRPr="00177C37" w:rsidRDefault="00177C37" w:rsidP="00177C37">
      <w:pPr>
        <w:pStyle w:val="Odlomakpopisa11"/>
      </w:pPr>
      <w:r w:rsidRPr="00177C37">
        <w:t xml:space="preserve">DVD </w:t>
      </w:r>
      <w:proofErr w:type="spellStart"/>
      <w:r w:rsidRPr="00177C37">
        <w:t>Margečan</w:t>
      </w:r>
      <w:proofErr w:type="spellEnd"/>
      <w:r w:rsidRPr="00177C37">
        <w:t xml:space="preserve"> u 2020. godini provodilo je sljedeće aktivnosti: </w:t>
      </w:r>
    </w:p>
    <w:p w14:paraId="2EF0C5BF"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t>sudjelovanje</w:t>
      </w:r>
      <w:proofErr w:type="spellEnd"/>
      <w:r w:rsidRPr="00177C37">
        <w:rPr>
          <w:lang w:val="en-US"/>
        </w:rPr>
        <w:t xml:space="preserve"> u </w:t>
      </w:r>
      <w:proofErr w:type="spellStart"/>
      <w:r w:rsidRPr="00177C37">
        <w:rPr>
          <w:lang w:val="en-US"/>
        </w:rPr>
        <w:t>ophodnjama</w:t>
      </w:r>
      <w:proofErr w:type="spellEnd"/>
      <w:r w:rsidRPr="00177C37">
        <w:rPr>
          <w:lang w:val="en-US"/>
        </w:rPr>
        <w:t xml:space="preserve"> </w:t>
      </w:r>
      <w:proofErr w:type="spellStart"/>
      <w:r w:rsidRPr="00177C37">
        <w:rPr>
          <w:lang w:val="en-US"/>
        </w:rPr>
        <w:t>Stožera</w:t>
      </w:r>
      <w:proofErr w:type="spellEnd"/>
      <w:r w:rsidRPr="00177C37">
        <w:rPr>
          <w:lang w:val="en-US"/>
        </w:rPr>
        <w:t xml:space="preserve"> </w:t>
      </w:r>
      <w:proofErr w:type="spellStart"/>
      <w:r w:rsidRPr="00177C37">
        <w:rPr>
          <w:lang w:val="en-US"/>
        </w:rPr>
        <w:t>civilne</w:t>
      </w:r>
      <w:proofErr w:type="spellEnd"/>
      <w:r w:rsidRPr="00177C37">
        <w:rPr>
          <w:lang w:val="en-US"/>
        </w:rPr>
        <w:t xml:space="preserve"> </w:t>
      </w:r>
      <w:proofErr w:type="spellStart"/>
      <w:r w:rsidRPr="00177C37">
        <w:rPr>
          <w:lang w:val="en-US"/>
        </w:rPr>
        <w:t>zaštite</w:t>
      </w:r>
      <w:proofErr w:type="spellEnd"/>
      <w:r w:rsidRPr="00177C37">
        <w:rPr>
          <w:lang w:val="en-US"/>
        </w:rPr>
        <w:t xml:space="preserve"> </w:t>
      </w:r>
      <w:proofErr w:type="spellStart"/>
      <w:r w:rsidRPr="00177C37">
        <w:rPr>
          <w:lang w:val="en-US"/>
        </w:rPr>
        <w:t>vezano</w:t>
      </w:r>
      <w:proofErr w:type="spellEnd"/>
      <w:r w:rsidRPr="00177C37">
        <w:rPr>
          <w:lang w:val="en-US"/>
        </w:rPr>
        <w:t xml:space="preserve"> </w:t>
      </w:r>
      <w:proofErr w:type="spellStart"/>
      <w:r w:rsidRPr="00177C37">
        <w:rPr>
          <w:lang w:val="en-US"/>
        </w:rPr>
        <w:t>uz</w:t>
      </w:r>
      <w:proofErr w:type="spellEnd"/>
      <w:r w:rsidRPr="00177C37">
        <w:rPr>
          <w:lang w:val="en-US"/>
        </w:rPr>
        <w:t xml:space="preserve"> COVID-19,</w:t>
      </w:r>
    </w:p>
    <w:p w14:paraId="65DF0355" w14:textId="77777777" w:rsidR="00177C37" w:rsidRPr="00177C37" w:rsidRDefault="00177C37" w:rsidP="0009750B">
      <w:pPr>
        <w:pStyle w:val="Odlomakpopisa11"/>
        <w:numPr>
          <w:ilvl w:val="0"/>
          <w:numId w:val="82"/>
        </w:numPr>
        <w:spacing w:after="0"/>
        <w:ind w:left="714" w:hanging="357"/>
        <w:rPr>
          <w:lang w:val="en-US"/>
        </w:rPr>
      </w:pPr>
      <w:proofErr w:type="spellStart"/>
      <w:r w:rsidRPr="00177C37">
        <w:rPr>
          <w:lang w:val="en-US"/>
        </w:rPr>
        <w:t>edukacija</w:t>
      </w:r>
      <w:proofErr w:type="spellEnd"/>
      <w:r w:rsidRPr="00177C37">
        <w:rPr>
          <w:lang w:val="en-US"/>
        </w:rPr>
        <w:t xml:space="preserve"> </w:t>
      </w:r>
      <w:proofErr w:type="spellStart"/>
      <w:r w:rsidRPr="00177C37">
        <w:rPr>
          <w:lang w:val="en-US"/>
        </w:rPr>
        <w:t>i</w:t>
      </w:r>
      <w:proofErr w:type="spellEnd"/>
      <w:r w:rsidRPr="00177C37">
        <w:rPr>
          <w:lang w:val="en-US"/>
        </w:rPr>
        <w:t xml:space="preserve"> </w:t>
      </w:r>
      <w:proofErr w:type="spellStart"/>
      <w:r w:rsidRPr="00177C37">
        <w:rPr>
          <w:lang w:val="en-US"/>
        </w:rPr>
        <w:t>vježbe</w:t>
      </w:r>
      <w:proofErr w:type="spellEnd"/>
      <w:r w:rsidRPr="00177C37">
        <w:rPr>
          <w:lang w:val="en-US"/>
        </w:rPr>
        <w:t xml:space="preserve"> </w:t>
      </w:r>
      <w:proofErr w:type="spellStart"/>
      <w:r w:rsidRPr="00177C37">
        <w:rPr>
          <w:lang w:val="en-US"/>
        </w:rPr>
        <w:t>operativnih</w:t>
      </w:r>
      <w:proofErr w:type="spellEnd"/>
      <w:r w:rsidRPr="00177C37">
        <w:rPr>
          <w:lang w:val="en-US"/>
        </w:rPr>
        <w:t xml:space="preserve"> </w:t>
      </w:r>
      <w:proofErr w:type="spellStart"/>
      <w:r w:rsidRPr="00177C37">
        <w:rPr>
          <w:lang w:val="en-US"/>
        </w:rPr>
        <w:t>članova</w:t>
      </w:r>
      <w:proofErr w:type="spellEnd"/>
      <w:r w:rsidRPr="00177C37">
        <w:rPr>
          <w:lang w:val="en-US"/>
        </w:rPr>
        <w:t xml:space="preserve"> </w:t>
      </w:r>
      <w:proofErr w:type="spellStart"/>
      <w:r w:rsidRPr="00177C37">
        <w:rPr>
          <w:lang w:val="en-US"/>
        </w:rPr>
        <w:t>upotrebljavajući</w:t>
      </w:r>
      <w:proofErr w:type="spellEnd"/>
      <w:r w:rsidRPr="00177C37">
        <w:rPr>
          <w:lang w:val="en-US"/>
        </w:rPr>
        <w:t xml:space="preserve"> </w:t>
      </w:r>
      <w:proofErr w:type="spellStart"/>
      <w:r w:rsidRPr="00177C37">
        <w:rPr>
          <w:lang w:val="en-US"/>
        </w:rPr>
        <w:t>navalno</w:t>
      </w:r>
      <w:proofErr w:type="spellEnd"/>
      <w:r w:rsidRPr="00177C37">
        <w:rPr>
          <w:lang w:val="en-US"/>
        </w:rPr>
        <w:t xml:space="preserve"> </w:t>
      </w:r>
      <w:proofErr w:type="spellStart"/>
      <w:r w:rsidRPr="00177C37">
        <w:rPr>
          <w:lang w:val="en-US"/>
        </w:rPr>
        <w:t>vozilo</w:t>
      </w:r>
      <w:proofErr w:type="spellEnd"/>
      <w:r w:rsidRPr="00177C37">
        <w:rPr>
          <w:lang w:val="en-US"/>
        </w:rPr>
        <w:t xml:space="preserve"> Iveco </w:t>
      </w:r>
      <w:proofErr w:type="spellStart"/>
      <w:r w:rsidRPr="00177C37">
        <w:rPr>
          <w:lang w:val="en-US"/>
        </w:rPr>
        <w:t>EuroCargo</w:t>
      </w:r>
      <w:proofErr w:type="spellEnd"/>
      <w:r w:rsidRPr="00177C37">
        <w:rPr>
          <w:lang w:val="en-US"/>
        </w:rPr>
        <w:t xml:space="preserve"> </w:t>
      </w:r>
      <w:proofErr w:type="spellStart"/>
      <w:r w:rsidRPr="00177C37">
        <w:rPr>
          <w:lang w:val="en-US"/>
        </w:rPr>
        <w:t>i</w:t>
      </w:r>
      <w:proofErr w:type="spellEnd"/>
      <w:r w:rsidRPr="00177C37">
        <w:rPr>
          <w:lang w:val="en-US"/>
        </w:rPr>
        <w:t xml:space="preserve"> </w:t>
      </w:r>
      <w:proofErr w:type="spellStart"/>
      <w:r w:rsidRPr="00177C37">
        <w:rPr>
          <w:lang w:val="en-US"/>
        </w:rPr>
        <w:t>ostalu</w:t>
      </w:r>
      <w:proofErr w:type="spellEnd"/>
      <w:r w:rsidRPr="00177C37">
        <w:rPr>
          <w:lang w:val="en-US"/>
        </w:rPr>
        <w:t xml:space="preserve"> </w:t>
      </w:r>
      <w:proofErr w:type="spellStart"/>
      <w:r w:rsidRPr="00177C37">
        <w:rPr>
          <w:lang w:val="en-US"/>
        </w:rPr>
        <w:t>vatrogasnu</w:t>
      </w:r>
      <w:proofErr w:type="spellEnd"/>
      <w:r w:rsidRPr="00177C37">
        <w:rPr>
          <w:lang w:val="en-US"/>
        </w:rPr>
        <w:t xml:space="preserve"> </w:t>
      </w:r>
      <w:proofErr w:type="spellStart"/>
      <w:r w:rsidRPr="00177C37">
        <w:rPr>
          <w:lang w:val="en-US"/>
        </w:rPr>
        <w:t>opremu</w:t>
      </w:r>
      <w:proofErr w:type="spellEnd"/>
      <w:r w:rsidRPr="00177C37">
        <w:rPr>
          <w:lang w:val="en-US"/>
        </w:rPr>
        <w:t>,</w:t>
      </w:r>
    </w:p>
    <w:p w14:paraId="378FB0A4" w14:textId="77777777" w:rsidR="00177C37" w:rsidRPr="00177C37" w:rsidRDefault="00177C37" w:rsidP="0009750B">
      <w:pPr>
        <w:pStyle w:val="Odlomakpopisa11"/>
        <w:numPr>
          <w:ilvl w:val="0"/>
          <w:numId w:val="82"/>
        </w:numPr>
        <w:ind w:left="714" w:hanging="357"/>
        <w:rPr>
          <w:lang w:val="en-US"/>
        </w:rPr>
      </w:pPr>
      <w:proofErr w:type="spellStart"/>
      <w:r w:rsidRPr="00177C37">
        <w:rPr>
          <w:lang w:val="en-US"/>
        </w:rPr>
        <w:t>evidentiranje</w:t>
      </w:r>
      <w:proofErr w:type="spellEnd"/>
      <w:r w:rsidRPr="00177C37">
        <w:rPr>
          <w:lang w:val="en-US"/>
        </w:rPr>
        <w:t xml:space="preserve"> </w:t>
      </w:r>
      <w:proofErr w:type="spellStart"/>
      <w:r w:rsidRPr="00177C37">
        <w:rPr>
          <w:lang w:val="en-US"/>
        </w:rPr>
        <w:t>posjetitelja</w:t>
      </w:r>
      <w:proofErr w:type="spellEnd"/>
      <w:r w:rsidRPr="00177C37">
        <w:rPr>
          <w:lang w:val="en-US"/>
        </w:rPr>
        <w:t xml:space="preserve"> </w:t>
      </w:r>
      <w:proofErr w:type="spellStart"/>
      <w:r w:rsidRPr="00177C37">
        <w:rPr>
          <w:lang w:val="en-US"/>
        </w:rPr>
        <w:t>i</w:t>
      </w:r>
      <w:proofErr w:type="spellEnd"/>
      <w:r w:rsidRPr="00177C37">
        <w:rPr>
          <w:lang w:val="en-US"/>
        </w:rPr>
        <w:t xml:space="preserve"> </w:t>
      </w:r>
      <w:proofErr w:type="spellStart"/>
      <w:r w:rsidRPr="00177C37">
        <w:rPr>
          <w:lang w:val="en-US"/>
        </w:rPr>
        <w:t>kontrola</w:t>
      </w:r>
      <w:proofErr w:type="spellEnd"/>
      <w:r w:rsidRPr="00177C37">
        <w:rPr>
          <w:lang w:val="en-US"/>
        </w:rPr>
        <w:t xml:space="preserve"> </w:t>
      </w:r>
      <w:proofErr w:type="spellStart"/>
      <w:r w:rsidRPr="00177C37">
        <w:rPr>
          <w:lang w:val="en-US"/>
        </w:rPr>
        <w:t>provedbe</w:t>
      </w:r>
      <w:proofErr w:type="spellEnd"/>
      <w:r w:rsidRPr="00177C37">
        <w:rPr>
          <w:lang w:val="en-US"/>
        </w:rPr>
        <w:t xml:space="preserve"> </w:t>
      </w:r>
      <w:proofErr w:type="spellStart"/>
      <w:r w:rsidRPr="00177C37">
        <w:rPr>
          <w:lang w:val="en-US"/>
        </w:rPr>
        <w:t>epidemioloških</w:t>
      </w:r>
      <w:proofErr w:type="spellEnd"/>
      <w:r w:rsidRPr="00177C37">
        <w:rPr>
          <w:lang w:val="en-US"/>
        </w:rPr>
        <w:t xml:space="preserve"> </w:t>
      </w:r>
      <w:proofErr w:type="spellStart"/>
      <w:r w:rsidRPr="00177C37">
        <w:rPr>
          <w:lang w:val="en-US"/>
        </w:rPr>
        <w:t>mjera</w:t>
      </w:r>
      <w:proofErr w:type="spellEnd"/>
      <w:r w:rsidRPr="00177C37">
        <w:rPr>
          <w:lang w:val="en-US"/>
        </w:rPr>
        <w:t xml:space="preserve"> </w:t>
      </w:r>
      <w:proofErr w:type="spellStart"/>
      <w:r w:rsidRPr="00177C37">
        <w:rPr>
          <w:lang w:val="en-US"/>
        </w:rPr>
        <w:t>zaštite</w:t>
      </w:r>
      <w:proofErr w:type="spellEnd"/>
      <w:r w:rsidRPr="00177C37">
        <w:rPr>
          <w:lang w:val="en-US"/>
        </w:rPr>
        <w:t xml:space="preserve"> </w:t>
      </w:r>
      <w:proofErr w:type="spellStart"/>
      <w:r w:rsidRPr="00177C37">
        <w:rPr>
          <w:lang w:val="en-US"/>
        </w:rPr>
        <w:t>na</w:t>
      </w:r>
      <w:proofErr w:type="spellEnd"/>
      <w:r w:rsidRPr="00177C37">
        <w:rPr>
          <w:lang w:val="en-US"/>
        </w:rPr>
        <w:t xml:space="preserve"> </w:t>
      </w:r>
      <w:proofErr w:type="spellStart"/>
      <w:r w:rsidRPr="00177C37">
        <w:rPr>
          <w:lang w:val="en-US"/>
        </w:rPr>
        <w:t>sportskome</w:t>
      </w:r>
      <w:proofErr w:type="spellEnd"/>
      <w:r w:rsidRPr="00177C37">
        <w:rPr>
          <w:lang w:val="en-US"/>
        </w:rPr>
        <w:t xml:space="preserve"> </w:t>
      </w:r>
      <w:proofErr w:type="spellStart"/>
      <w:r w:rsidRPr="00177C37">
        <w:rPr>
          <w:lang w:val="en-US"/>
        </w:rPr>
        <w:t>centru</w:t>
      </w:r>
      <w:proofErr w:type="spellEnd"/>
      <w:r w:rsidRPr="00177C37">
        <w:rPr>
          <w:lang w:val="en-US"/>
        </w:rPr>
        <w:t xml:space="preserve"> NK </w:t>
      </w:r>
      <w:proofErr w:type="spellStart"/>
      <w:r w:rsidRPr="00177C37">
        <w:rPr>
          <w:lang w:val="en-US"/>
        </w:rPr>
        <w:t>Mladosti</w:t>
      </w:r>
      <w:proofErr w:type="spellEnd"/>
      <w:r w:rsidRPr="00177C37">
        <w:rPr>
          <w:lang w:val="en-US"/>
        </w:rPr>
        <w:t>.</w:t>
      </w:r>
    </w:p>
    <w:p w14:paraId="09E6EC15" w14:textId="77777777" w:rsidR="00177C37" w:rsidRPr="00177C37" w:rsidRDefault="00177C37" w:rsidP="00177C37">
      <w:pPr>
        <w:pStyle w:val="Odlomakpopisa11"/>
      </w:pPr>
      <w:r w:rsidRPr="00177C37">
        <w:t xml:space="preserve">DVD Radovan ima ukupno 26 operativnih vatrogasaca.  </w:t>
      </w:r>
    </w:p>
    <w:p w14:paraId="7AFB9819" w14:textId="77777777" w:rsidR="00177C37" w:rsidRPr="00177C37" w:rsidRDefault="00177C37" w:rsidP="00177C37">
      <w:pPr>
        <w:pStyle w:val="Odlomakpopisa11"/>
      </w:pPr>
      <w:r w:rsidRPr="00177C37">
        <w:t xml:space="preserve">Za sudjelovanje u velikim nesrećama i katastrofama, DVD Radovan raspolaže sa sljedećim materijalno-tehničkim sredstvima: </w:t>
      </w:r>
    </w:p>
    <w:p w14:paraId="2106F94F" w14:textId="64A5E393" w:rsidR="00177C37" w:rsidRPr="00177C37" w:rsidRDefault="00177C37" w:rsidP="0009750B">
      <w:pPr>
        <w:pStyle w:val="Odlomakpopisa11"/>
        <w:numPr>
          <w:ilvl w:val="0"/>
          <w:numId w:val="84"/>
        </w:numPr>
        <w:spacing w:after="0"/>
        <w:ind w:left="717"/>
        <w:rPr>
          <w:lang w:val="en-US"/>
        </w:rPr>
      </w:pPr>
      <w:r w:rsidRPr="00177C37">
        <w:rPr>
          <w:lang w:val="en-US"/>
        </w:rPr>
        <w:t xml:space="preserve">kombi </w:t>
      </w:r>
      <w:proofErr w:type="spellStart"/>
      <w:r w:rsidRPr="00177C37">
        <w:rPr>
          <w:lang w:val="en-US"/>
        </w:rPr>
        <w:t>vozilo</w:t>
      </w:r>
      <w:proofErr w:type="spellEnd"/>
      <w:r w:rsidR="00C211D0">
        <w:rPr>
          <w:lang w:val="en-US"/>
        </w:rPr>
        <w:t xml:space="preserve">, </w:t>
      </w:r>
      <w:r w:rsidRPr="00177C37">
        <w:rPr>
          <w:lang w:val="en-US"/>
        </w:rPr>
        <w:t xml:space="preserve"> </w:t>
      </w:r>
    </w:p>
    <w:p w14:paraId="6AE523A3" w14:textId="77777777" w:rsidR="00C211D0" w:rsidRDefault="00177C37" w:rsidP="00C211D0">
      <w:pPr>
        <w:pStyle w:val="Odlomakpopisa11"/>
        <w:numPr>
          <w:ilvl w:val="0"/>
          <w:numId w:val="84"/>
        </w:numPr>
        <w:spacing w:after="0"/>
        <w:ind w:left="717"/>
        <w:rPr>
          <w:lang w:val="en-US"/>
        </w:rPr>
      </w:pPr>
      <w:proofErr w:type="spellStart"/>
      <w:r w:rsidRPr="00177C37">
        <w:rPr>
          <w:lang w:val="en-US"/>
        </w:rPr>
        <w:t>navalno</w:t>
      </w:r>
      <w:proofErr w:type="spellEnd"/>
      <w:r w:rsidRPr="00177C37">
        <w:rPr>
          <w:lang w:val="en-US"/>
        </w:rPr>
        <w:t xml:space="preserve"> </w:t>
      </w:r>
      <w:proofErr w:type="spellStart"/>
      <w:proofErr w:type="gramStart"/>
      <w:r w:rsidRPr="00177C37">
        <w:rPr>
          <w:lang w:val="en-US"/>
        </w:rPr>
        <w:t>vozilo</w:t>
      </w:r>
      <w:proofErr w:type="spellEnd"/>
      <w:r w:rsidRPr="00177C37">
        <w:rPr>
          <w:lang w:val="en-US"/>
        </w:rPr>
        <w:t xml:space="preserve">  (</w:t>
      </w:r>
      <w:proofErr w:type="spellStart"/>
      <w:proofErr w:type="gramEnd"/>
      <w:r w:rsidRPr="00177C37">
        <w:rPr>
          <w:lang w:val="en-US"/>
        </w:rPr>
        <w:t>starosti</w:t>
      </w:r>
      <w:proofErr w:type="spellEnd"/>
      <w:r w:rsidRPr="00177C37">
        <w:rPr>
          <w:lang w:val="en-US"/>
        </w:rPr>
        <w:t xml:space="preserve"> 40 </w:t>
      </w:r>
      <w:proofErr w:type="spellStart"/>
      <w:r w:rsidRPr="00177C37">
        <w:rPr>
          <w:lang w:val="en-US"/>
        </w:rPr>
        <w:t>godina</w:t>
      </w:r>
      <w:proofErr w:type="spellEnd"/>
      <w:r w:rsidRPr="00177C37">
        <w:rPr>
          <w:lang w:val="en-US"/>
        </w:rPr>
        <w:t>)</w:t>
      </w:r>
      <w:r w:rsidR="00C211D0">
        <w:rPr>
          <w:lang w:val="en-US"/>
        </w:rPr>
        <w:t>,</w:t>
      </w:r>
    </w:p>
    <w:p w14:paraId="01522D14" w14:textId="7441D2FF" w:rsidR="00C211D0" w:rsidRPr="00C211D0" w:rsidRDefault="00C211D0" w:rsidP="00C211D0">
      <w:pPr>
        <w:pStyle w:val="Odlomakpopisa11"/>
        <w:numPr>
          <w:ilvl w:val="0"/>
          <w:numId w:val="84"/>
        </w:numPr>
        <w:ind w:left="717"/>
        <w:rPr>
          <w:lang w:val="en-US"/>
        </w:rPr>
      </w:pPr>
      <w:r w:rsidRPr="00C211D0">
        <w:t>oprema propisana Pravilnikom o minimum opreme i sredstava za rad određenih vatrogasnih postrojbi dobrovoljnih vatrogasnih društava (“Narodne novine”, broj 91/02).</w:t>
      </w:r>
    </w:p>
    <w:p w14:paraId="76C784FA" w14:textId="77777777" w:rsidR="00177C37" w:rsidRPr="00177C37" w:rsidRDefault="00177C37" w:rsidP="00177C37">
      <w:pPr>
        <w:pStyle w:val="Odlomakpopisa11"/>
      </w:pPr>
      <w:r w:rsidRPr="00177C37">
        <w:t xml:space="preserve">DVD Radovan je u 2020. godini sudjelovalo u ophodnjama po naputku Stožera civilne zaštite u svrhu kontrole društvenih okupljanja. </w:t>
      </w:r>
    </w:p>
    <w:p w14:paraId="03B1E7BE" w14:textId="77777777" w:rsidR="00177C37" w:rsidRPr="00177C37" w:rsidRDefault="00177C37" w:rsidP="00177C37">
      <w:pPr>
        <w:pStyle w:val="Odlomakpopisa11"/>
      </w:pPr>
      <w:r w:rsidRPr="00177C37">
        <w:t xml:space="preserve">DVD </w:t>
      </w:r>
      <w:proofErr w:type="spellStart"/>
      <w:r w:rsidRPr="00177C37">
        <w:t>Gačice</w:t>
      </w:r>
      <w:proofErr w:type="spellEnd"/>
      <w:r w:rsidRPr="00177C37">
        <w:t xml:space="preserve"> ima ukupno 15 operativnih vatrogasaca. </w:t>
      </w:r>
    </w:p>
    <w:p w14:paraId="5B141CAB" w14:textId="2E8855C1" w:rsidR="00177C37" w:rsidRPr="00177C37" w:rsidRDefault="00177C37" w:rsidP="00177C37">
      <w:pPr>
        <w:pStyle w:val="Odlomakpopisa11"/>
      </w:pPr>
      <w:r w:rsidRPr="00177C37">
        <w:lastRenderedPageBreak/>
        <w:t xml:space="preserve">Za sudjelovanje u velikim nesrećama i katastrofama, DVD </w:t>
      </w:r>
      <w:proofErr w:type="spellStart"/>
      <w:r w:rsidRPr="00177C37">
        <w:t>Gačice</w:t>
      </w:r>
      <w:proofErr w:type="spellEnd"/>
      <w:r w:rsidRPr="00177C37">
        <w:t xml:space="preserve"> od materijalno-tehničkih sredstava raspolaže s navalnim vozilom</w:t>
      </w:r>
      <w:r w:rsidR="00C211D0">
        <w:t xml:space="preserve"> i opremom propisanom Pravilnikom </w:t>
      </w:r>
      <w:r w:rsidR="00C211D0" w:rsidRPr="00C211D0">
        <w:t>o minimum opreme i sredstava za rad određenih vatrogasnih postrojbi dobrovoljnih vatrogasnih društava (“Narodne novine”, broj 91/02).</w:t>
      </w:r>
    </w:p>
    <w:p w14:paraId="2D9CB240" w14:textId="77777777" w:rsidR="00177C37" w:rsidRPr="00177C37" w:rsidRDefault="00177C37" w:rsidP="00177C37">
      <w:pPr>
        <w:pStyle w:val="Odlomakpopisa11"/>
      </w:pPr>
      <w:r w:rsidRPr="00177C37">
        <w:t xml:space="preserve">DVD </w:t>
      </w:r>
      <w:proofErr w:type="spellStart"/>
      <w:r w:rsidRPr="00177C37">
        <w:t>Gačice</w:t>
      </w:r>
      <w:proofErr w:type="spellEnd"/>
      <w:r w:rsidRPr="00177C37">
        <w:t xml:space="preserve"> u 2020. godini provodilo je sljedeće aktivnosti: </w:t>
      </w:r>
    </w:p>
    <w:p w14:paraId="6F6F0AD4" w14:textId="77777777" w:rsidR="00177C37" w:rsidRPr="00177C37" w:rsidRDefault="00177C37" w:rsidP="0009750B">
      <w:pPr>
        <w:pStyle w:val="Odlomakpopisa11"/>
        <w:numPr>
          <w:ilvl w:val="0"/>
          <w:numId w:val="82"/>
        </w:numPr>
        <w:spacing w:after="0"/>
        <w:ind w:left="717"/>
        <w:rPr>
          <w:lang w:val="en-US"/>
        </w:rPr>
      </w:pPr>
      <w:proofErr w:type="spellStart"/>
      <w:r w:rsidRPr="00177C37">
        <w:rPr>
          <w:lang w:val="en-US"/>
        </w:rPr>
        <w:t>održavanje</w:t>
      </w:r>
      <w:proofErr w:type="spellEnd"/>
      <w:r w:rsidRPr="00177C37">
        <w:rPr>
          <w:lang w:val="en-US"/>
        </w:rPr>
        <w:t xml:space="preserve"> </w:t>
      </w:r>
      <w:proofErr w:type="spellStart"/>
      <w:r w:rsidRPr="00177C37">
        <w:rPr>
          <w:lang w:val="en-US"/>
        </w:rPr>
        <w:t>javnih</w:t>
      </w:r>
      <w:proofErr w:type="spellEnd"/>
      <w:r w:rsidRPr="00177C37">
        <w:rPr>
          <w:lang w:val="en-US"/>
        </w:rPr>
        <w:t xml:space="preserve"> </w:t>
      </w:r>
      <w:proofErr w:type="spellStart"/>
      <w:r w:rsidRPr="00177C37">
        <w:rPr>
          <w:lang w:val="en-US"/>
        </w:rPr>
        <w:t>pokaznih</w:t>
      </w:r>
      <w:proofErr w:type="spellEnd"/>
      <w:r w:rsidRPr="00177C37">
        <w:rPr>
          <w:lang w:val="en-US"/>
        </w:rPr>
        <w:t xml:space="preserve"> </w:t>
      </w:r>
      <w:proofErr w:type="spellStart"/>
      <w:r w:rsidRPr="00177C37">
        <w:rPr>
          <w:lang w:val="en-US"/>
        </w:rPr>
        <w:t>vježba</w:t>
      </w:r>
      <w:proofErr w:type="spellEnd"/>
      <w:r w:rsidRPr="00177C37">
        <w:rPr>
          <w:lang w:val="en-US"/>
        </w:rPr>
        <w:t>,</w:t>
      </w:r>
    </w:p>
    <w:p w14:paraId="11FF4F18" w14:textId="77777777" w:rsidR="00177C37" w:rsidRPr="00177C37" w:rsidRDefault="00177C37" w:rsidP="0009750B">
      <w:pPr>
        <w:pStyle w:val="Odlomakpopisa11"/>
        <w:numPr>
          <w:ilvl w:val="0"/>
          <w:numId w:val="82"/>
        </w:numPr>
        <w:ind w:left="717"/>
        <w:rPr>
          <w:lang w:val="en-US"/>
        </w:rPr>
      </w:pPr>
      <w:proofErr w:type="spellStart"/>
      <w:r w:rsidRPr="00177C37">
        <w:rPr>
          <w:lang w:val="en-US"/>
        </w:rPr>
        <w:t>edukacija</w:t>
      </w:r>
      <w:proofErr w:type="spellEnd"/>
      <w:r w:rsidRPr="00177C37">
        <w:rPr>
          <w:lang w:val="en-US"/>
        </w:rPr>
        <w:t xml:space="preserve"> </w:t>
      </w:r>
      <w:proofErr w:type="spellStart"/>
      <w:r w:rsidRPr="00177C37">
        <w:rPr>
          <w:lang w:val="en-US"/>
        </w:rPr>
        <w:t>djece</w:t>
      </w:r>
      <w:proofErr w:type="spellEnd"/>
      <w:r w:rsidRPr="00177C37">
        <w:rPr>
          <w:lang w:val="en-US"/>
        </w:rPr>
        <w:t xml:space="preserve"> </w:t>
      </w:r>
      <w:proofErr w:type="spellStart"/>
      <w:r w:rsidRPr="00177C37">
        <w:rPr>
          <w:lang w:val="en-US"/>
        </w:rPr>
        <w:t>kako</w:t>
      </w:r>
      <w:proofErr w:type="spellEnd"/>
      <w:r w:rsidRPr="00177C37">
        <w:rPr>
          <w:lang w:val="en-US"/>
        </w:rPr>
        <w:t xml:space="preserve"> </w:t>
      </w:r>
      <w:proofErr w:type="spellStart"/>
      <w:r w:rsidRPr="00177C37">
        <w:rPr>
          <w:lang w:val="en-US"/>
        </w:rPr>
        <w:t>postupiti</w:t>
      </w:r>
      <w:proofErr w:type="spellEnd"/>
      <w:r w:rsidRPr="00177C37">
        <w:rPr>
          <w:lang w:val="en-US"/>
        </w:rPr>
        <w:t xml:space="preserve"> u </w:t>
      </w:r>
      <w:proofErr w:type="spellStart"/>
      <w:r w:rsidRPr="00177C37">
        <w:rPr>
          <w:lang w:val="en-US"/>
        </w:rPr>
        <w:t>slučaju</w:t>
      </w:r>
      <w:proofErr w:type="spellEnd"/>
      <w:r w:rsidRPr="00177C37">
        <w:rPr>
          <w:lang w:val="en-US"/>
        </w:rPr>
        <w:t xml:space="preserve"> </w:t>
      </w:r>
      <w:proofErr w:type="spellStart"/>
      <w:r w:rsidRPr="00177C37">
        <w:rPr>
          <w:lang w:val="en-US"/>
        </w:rPr>
        <w:t>požara</w:t>
      </w:r>
      <w:proofErr w:type="spellEnd"/>
      <w:r w:rsidRPr="00177C37">
        <w:rPr>
          <w:lang w:val="en-US"/>
        </w:rPr>
        <w:t>.</w:t>
      </w:r>
    </w:p>
    <w:p w14:paraId="6CCA9EEB" w14:textId="77777777" w:rsidR="00177C37" w:rsidRPr="00177C37" w:rsidRDefault="00177C37" w:rsidP="00177C37">
      <w:pPr>
        <w:pStyle w:val="Odlomakpopisa11"/>
      </w:pPr>
      <w:r w:rsidRPr="00177C37">
        <w:t xml:space="preserve">DVD </w:t>
      </w:r>
      <w:proofErr w:type="spellStart"/>
      <w:r w:rsidRPr="00177C37">
        <w:t>Bedenec</w:t>
      </w:r>
      <w:proofErr w:type="spellEnd"/>
      <w:r w:rsidRPr="00177C37">
        <w:t xml:space="preserve"> ima ukupno 12 operativnih vatrogasaca. </w:t>
      </w:r>
    </w:p>
    <w:p w14:paraId="343F884B" w14:textId="77777777" w:rsidR="00177C37" w:rsidRPr="00177C37" w:rsidRDefault="00177C37" w:rsidP="00177C37">
      <w:pPr>
        <w:pStyle w:val="Odlomakpopisa11"/>
      </w:pPr>
      <w:r w:rsidRPr="00177C37">
        <w:t xml:space="preserve">Za sudjelovanje u velikim nesrećama i katastrofama, DVD </w:t>
      </w:r>
      <w:proofErr w:type="spellStart"/>
      <w:r w:rsidRPr="00177C37">
        <w:t>Bedenec</w:t>
      </w:r>
      <w:proofErr w:type="spellEnd"/>
      <w:r w:rsidRPr="00177C37">
        <w:t xml:space="preserve"> sljedećim materijalno-tehničkim sredstvima: </w:t>
      </w:r>
    </w:p>
    <w:p w14:paraId="045C86E2" w14:textId="77777777" w:rsidR="00177C37" w:rsidRPr="00177C37" w:rsidRDefault="00177C37" w:rsidP="0009750B">
      <w:pPr>
        <w:pStyle w:val="Odlomakpopisa11"/>
        <w:numPr>
          <w:ilvl w:val="0"/>
          <w:numId w:val="85"/>
        </w:numPr>
        <w:spacing w:after="0"/>
        <w:ind w:left="717"/>
        <w:rPr>
          <w:lang w:val="en-US"/>
        </w:rPr>
      </w:pPr>
      <w:r w:rsidRPr="00177C37">
        <w:rPr>
          <w:lang w:val="en-US"/>
        </w:rPr>
        <w:t xml:space="preserve">kombi </w:t>
      </w:r>
      <w:proofErr w:type="spellStart"/>
      <w:r w:rsidRPr="00177C37">
        <w:rPr>
          <w:lang w:val="en-US"/>
        </w:rPr>
        <w:t>vozilo</w:t>
      </w:r>
      <w:proofErr w:type="spellEnd"/>
      <w:r w:rsidRPr="00177C37">
        <w:rPr>
          <w:lang w:val="en-US"/>
        </w:rPr>
        <w:t xml:space="preserve"> VW </w:t>
      </w:r>
      <w:proofErr w:type="spellStart"/>
      <w:r w:rsidRPr="00177C37">
        <w:rPr>
          <w:lang w:val="en-US"/>
        </w:rPr>
        <w:t>Syncro</w:t>
      </w:r>
      <w:proofErr w:type="spellEnd"/>
      <w:r w:rsidRPr="00177C37">
        <w:rPr>
          <w:lang w:val="en-US"/>
        </w:rPr>
        <w:t>,</w:t>
      </w:r>
    </w:p>
    <w:p w14:paraId="266143E4" w14:textId="77777777" w:rsidR="00C211D0" w:rsidRDefault="00177C37" w:rsidP="00C211D0">
      <w:pPr>
        <w:pStyle w:val="Odlomakpopisa11"/>
        <w:numPr>
          <w:ilvl w:val="0"/>
          <w:numId w:val="85"/>
        </w:numPr>
        <w:spacing w:after="0"/>
        <w:ind w:left="717"/>
        <w:rPr>
          <w:lang w:val="en-US"/>
        </w:rPr>
      </w:pPr>
      <w:proofErr w:type="spellStart"/>
      <w:r w:rsidRPr="00177C37">
        <w:rPr>
          <w:lang w:val="en-US"/>
        </w:rPr>
        <w:t>autocisterna</w:t>
      </w:r>
      <w:proofErr w:type="spellEnd"/>
      <w:r w:rsidRPr="00177C37">
        <w:rPr>
          <w:lang w:val="en-US"/>
        </w:rPr>
        <w:t xml:space="preserve"> </w:t>
      </w:r>
      <w:proofErr w:type="spellStart"/>
      <w:r w:rsidRPr="00177C37">
        <w:rPr>
          <w:lang w:val="en-US"/>
        </w:rPr>
        <w:t>Atego</w:t>
      </w:r>
      <w:proofErr w:type="spellEnd"/>
      <w:r w:rsidRPr="00177C37">
        <w:rPr>
          <w:lang w:val="en-US"/>
        </w:rPr>
        <w:t xml:space="preserve"> 7.200 l </w:t>
      </w:r>
      <w:proofErr w:type="spellStart"/>
      <w:r w:rsidRPr="00177C37">
        <w:rPr>
          <w:lang w:val="en-US"/>
        </w:rPr>
        <w:t>vode</w:t>
      </w:r>
      <w:proofErr w:type="spellEnd"/>
      <w:r w:rsidR="00C211D0">
        <w:rPr>
          <w:lang w:val="en-US"/>
        </w:rPr>
        <w:t>,</w:t>
      </w:r>
    </w:p>
    <w:p w14:paraId="45AB7299" w14:textId="00E8080A" w:rsidR="00C211D0" w:rsidRPr="00C211D0" w:rsidRDefault="00C211D0" w:rsidP="00C211D0">
      <w:pPr>
        <w:pStyle w:val="Odlomakpopisa11"/>
        <w:numPr>
          <w:ilvl w:val="0"/>
          <w:numId w:val="85"/>
        </w:numPr>
        <w:ind w:left="717"/>
        <w:rPr>
          <w:lang w:val="en-US"/>
        </w:rPr>
      </w:pPr>
      <w:r w:rsidRPr="00C211D0">
        <w:t>oprema propisana Pravilnikom o minimum opreme i sredstava za rad određenih vatrogasnih postrojbi dobrovoljnih vatrogasnih društava (“Narodne novine”, broj 91/02).</w:t>
      </w:r>
    </w:p>
    <w:p w14:paraId="184C97C7" w14:textId="04DAAAC7" w:rsidR="00177C37" w:rsidRDefault="00177C37" w:rsidP="00177C37">
      <w:pPr>
        <w:pStyle w:val="Odlomakpopisa11"/>
      </w:pPr>
      <w:r w:rsidRPr="00177C37">
        <w:t xml:space="preserve">DVD </w:t>
      </w:r>
      <w:proofErr w:type="spellStart"/>
      <w:r w:rsidRPr="00177C37">
        <w:t>Bedenec</w:t>
      </w:r>
      <w:proofErr w:type="spellEnd"/>
      <w:r w:rsidRPr="00177C37">
        <w:t xml:space="preserve"> je u 2020. godini sudjelovalo u ophodnjama po naputku Stožera civilne zaštite u svrhu kontrole društvenih okupljanja. </w:t>
      </w:r>
    </w:p>
    <w:p w14:paraId="7AD3574E" w14:textId="693C2D3D" w:rsidR="00177C37" w:rsidRDefault="00177C37" w:rsidP="00177C37">
      <w:pPr>
        <w:pStyle w:val="Odlomakpopisa11"/>
      </w:pPr>
      <w:r>
        <w:t xml:space="preserve">S obzirom na pojavu virusa COVID-19, sve aktivnosti u 2020. godini vezane uz osposobljavanja, uvježbavanja ili održavanja javnih pokaznih i združenih vježbi su odgođene ili svedene na najmanju moguću mjeru. Vatrogasna društva su u razdoblju od 21. ožujka do 28. travnja 2020. godine aktivno sudjelovala u ophodnjama, a u svrhu kontrole kretanja i zadržavanja na javnim površinama na području </w:t>
      </w:r>
      <w:r w:rsidR="006830C3">
        <w:t xml:space="preserve">grada </w:t>
      </w:r>
      <w:r>
        <w:t>Ivanca. Ophodnje su provodili operativni vatrogasci, a na što je utrošeno više od 1.500 sati. Također, sustavno se radilo na reduciranju i pomlađivanju voznog parka.</w:t>
      </w:r>
    </w:p>
    <w:p w14:paraId="18C94B51" w14:textId="77777777" w:rsidR="00177C37" w:rsidRDefault="00177C37" w:rsidP="00177C37">
      <w:pPr>
        <w:pStyle w:val="Odlomakpopisa11"/>
      </w:pPr>
      <w:r>
        <w:t>Što se tiče opremljenosti, vatrogasna društva su opremljena opremom propisanom Pravilnikom o minimumu tehničke opreme i sredstava vatrogasnih postrojbi („Narodne novine“, broj 43/95) te Pravilnikom o minimumu opreme i sredstava za rad određenih vatrogasnih postrojbi dobrovoljnih vatrogasnih društava („Narodne novine“, broj 91/02). Prvenstveno se radi o opremi namijenjenoj za gašenje požara te odrađivanje manjih intervencija tehničkog karaktera. Vatrogasna društva ne posjeduju nikakvu zaštitnu opremu u slučaju pandemija i bioloških kriznih situacija.</w:t>
      </w:r>
    </w:p>
    <w:p w14:paraId="53D65A20" w14:textId="5B7D6FE3" w:rsidR="00177C37" w:rsidRDefault="00177C37" w:rsidP="00177C37">
      <w:pPr>
        <w:pStyle w:val="Odlomakpopisa11"/>
      </w:pPr>
      <w:r>
        <w:t xml:space="preserve">S obzirom na sve učestalije prirodne nepogode i činjenicu da su vatrogasci glavna i najbrojnija operativna snaga sustava civilne zaštite na području </w:t>
      </w:r>
      <w:r w:rsidR="006830C3">
        <w:t xml:space="preserve">grada </w:t>
      </w:r>
      <w:r>
        <w:t>Ivanca koja broji preko 100 operativnih vatrogasaca, isti će se morati osposobljavati za moguće prirodne ugroze kao što su potresi, bujične poplave, olujna nevremena, a isto tako i opremati specijaliziranom opremom za odrađivanje specifičnih vatrogasnih intervencija. Takva oprema i osposobljavanja iziskuju značajna financijska sredstva koja nije moguće osigurati iz sredstava namijenjenih za redovnu djelatnost.</w:t>
      </w:r>
    </w:p>
    <w:p w14:paraId="5D8BCA26" w14:textId="1FCB1D69" w:rsidR="00177C37" w:rsidRDefault="00177C37" w:rsidP="00177C37">
      <w:pPr>
        <w:pStyle w:val="Naslov4"/>
      </w:pPr>
      <w:bookmarkStart w:id="580" w:name="_Toc65821431"/>
      <w:r>
        <w:lastRenderedPageBreak/>
        <w:t>Povjerenici civilne zaštite i njihovi zamjenici</w:t>
      </w:r>
      <w:bookmarkEnd w:id="580"/>
    </w:p>
    <w:p w14:paraId="18577C4E" w14:textId="34622DE7" w:rsidR="00177C37" w:rsidRPr="00177C37" w:rsidRDefault="00177C37" w:rsidP="00177C37">
      <w:pPr>
        <w:widowControl w:val="0"/>
        <w:suppressAutoHyphens/>
        <w:spacing w:after="120" w:line="276" w:lineRule="auto"/>
        <w:jc w:val="both"/>
        <w:rPr>
          <w:rFonts w:eastAsia="Lucida Sans Unicode" w:cstheme="minorHAnsi"/>
          <w:sz w:val="24"/>
          <w:szCs w:val="24"/>
        </w:rPr>
      </w:pPr>
      <w:bookmarkStart w:id="581" w:name="_Hlk57205074"/>
      <w:bookmarkStart w:id="582" w:name="_Hlk56412244"/>
      <w:r w:rsidRPr="00177C37">
        <w:rPr>
          <w:rFonts w:eastAsia="Lucida Sans Unicode" w:cstheme="minorHAnsi"/>
          <w:sz w:val="24"/>
          <w:szCs w:val="24"/>
        </w:rPr>
        <w:t xml:space="preserve">Odlukom gradonačelnika o imenovanju povjerenika civilne zaštite i njihovih zamjenika („Službeni vjesnik Varaždinske županije“ broj 75/18), za područje </w:t>
      </w:r>
      <w:r w:rsidR="006830C3" w:rsidRPr="00177C37">
        <w:rPr>
          <w:rFonts w:eastAsia="Lucida Sans Unicode" w:cstheme="minorHAnsi"/>
          <w:sz w:val="24"/>
          <w:szCs w:val="24"/>
        </w:rPr>
        <w:t xml:space="preserve">grada </w:t>
      </w:r>
      <w:r w:rsidRPr="00177C37">
        <w:rPr>
          <w:rFonts w:eastAsia="Lucida Sans Unicode" w:cstheme="minorHAnsi"/>
          <w:sz w:val="24"/>
          <w:szCs w:val="24"/>
        </w:rPr>
        <w:t xml:space="preserve">Ivanca imenovana su 52 povjerenika civilne zaštite i 52 zamjenika povjerenika civilne zaštite.  </w:t>
      </w:r>
    </w:p>
    <w:bookmarkEnd w:id="581"/>
    <w:p w14:paraId="6F48829E" w14:textId="77777777" w:rsidR="00177C37" w:rsidRPr="00177C37" w:rsidRDefault="00177C37" w:rsidP="00177C37">
      <w:pPr>
        <w:jc w:val="both"/>
        <w:rPr>
          <w:rFonts w:eastAsia="Lucida Sans Unicode" w:cstheme="minorHAnsi"/>
          <w:sz w:val="24"/>
          <w:szCs w:val="24"/>
        </w:rPr>
      </w:pPr>
      <w:r w:rsidRPr="00177C37">
        <w:rPr>
          <w:rFonts w:eastAsia="Lucida Sans Unicode" w:cstheme="minorHAnsi"/>
          <w:sz w:val="24"/>
          <w:szCs w:val="24"/>
        </w:rPr>
        <w:t>Temeljem članka 22. Pravilnika o mobilizaciji, uvjetima i načinu rada operativnih snaga sustava civilne zaštite („Narodne novine“, broj 69/16), s kandidatima za povjerenike civilne zaštite i njihove zamjenike proveden je Intervju, pri čemu su isti dali suglasnost za imenovanje povjerenika i zamjenika povjerenika.</w:t>
      </w:r>
    </w:p>
    <w:bookmarkEnd w:id="582"/>
    <w:p w14:paraId="4BC7CFC6" w14:textId="77777777" w:rsidR="00177C37" w:rsidRPr="00177C37" w:rsidRDefault="00177C37" w:rsidP="00177C37">
      <w:pPr>
        <w:widowControl w:val="0"/>
        <w:suppressAutoHyphens/>
        <w:spacing w:before="120" w:after="120" w:line="276" w:lineRule="auto"/>
        <w:jc w:val="both"/>
        <w:rPr>
          <w:rFonts w:eastAsia="Lucida Sans Unicode" w:cstheme="minorHAnsi"/>
          <w:sz w:val="24"/>
          <w:szCs w:val="24"/>
        </w:rPr>
      </w:pPr>
      <w:r w:rsidRPr="00177C37">
        <w:rPr>
          <w:rFonts w:eastAsia="Lucida Sans Unicode" w:cstheme="minorHAnsi"/>
          <w:sz w:val="24"/>
          <w:szCs w:val="24"/>
        </w:rPr>
        <w:t xml:space="preserve">Povjerenici civilne zaštite i njihovi zamjenici: </w:t>
      </w:r>
    </w:p>
    <w:p w14:paraId="4B7AB9D1" w14:textId="77777777" w:rsidR="00177C37" w:rsidRPr="00177C37" w:rsidRDefault="00177C37" w:rsidP="0009750B">
      <w:pPr>
        <w:widowControl w:val="0"/>
        <w:numPr>
          <w:ilvl w:val="0"/>
          <w:numId w:val="86"/>
        </w:numPr>
        <w:suppressAutoHyphens/>
        <w:spacing w:beforeLines="30" w:before="72" w:afterLines="30" w:after="72" w:line="276" w:lineRule="auto"/>
        <w:ind w:left="714" w:hanging="357"/>
        <w:contextualSpacing/>
        <w:jc w:val="both"/>
        <w:rPr>
          <w:rFonts w:eastAsia="Times New Roman" w:cstheme="minorHAnsi"/>
          <w:color w:val="000000"/>
          <w:sz w:val="24"/>
          <w:szCs w:val="24"/>
          <w:lang w:eastAsia="hr-HR"/>
        </w:rPr>
      </w:pPr>
      <w:r w:rsidRPr="00177C37">
        <w:rPr>
          <w:rFonts w:eastAsia="Times New Roman" w:cstheme="minorHAnsi"/>
          <w:color w:val="000000"/>
          <w:sz w:val="24"/>
          <w:szCs w:val="24"/>
          <w:lang w:eastAsia="hr-HR"/>
        </w:rPr>
        <w:t>sudjeluju u pripremanju građana za osobnu i uzajamnu zaštitu te usklađuju provođenje  mjera osobne i uzajamne zaštite,</w:t>
      </w:r>
    </w:p>
    <w:p w14:paraId="3E376D6E" w14:textId="77777777" w:rsidR="00177C37" w:rsidRPr="00177C37" w:rsidRDefault="00177C37" w:rsidP="0009750B">
      <w:pPr>
        <w:widowControl w:val="0"/>
        <w:numPr>
          <w:ilvl w:val="0"/>
          <w:numId w:val="86"/>
        </w:numPr>
        <w:suppressAutoHyphens/>
        <w:spacing w:beforeLines="30" w:before="72" w:afterLines="30" w:after="72" w:line="276" w:lineRule="auto"/>
        <w:ind w:left="714" w:hanging="357"/>
        <w:contextualSpacing/>
        <w:jc w:val="both"/>
        <w:rPr>
          <w:rFonts w:eastAsia="Times New Roman" w:cstheme="minorHAnsi"/>
          <w:color w:val="000000"/>
          <w:sz w:val="24"/>
          <w:szCs w:val="24"/>
          <w:lang w:eastAsia="hr-HR"/>
        </w:rPr>
      </w:pPr>
      <w:r w:rsidRPr="00177C37">
        <w:rPr>
          <w:rFonts w:eastAsia="Times New Roman" w:cstheme="minorHAnsi"/>
          <w:color w:val="000000"/>
          <w:sz w:val="24"/>
          <w:szCs w:val="24"/>
          <w:lang w:eastAsia="hr-HR"/>
        </w:rPr>
        <w:t>daju obavijesti građanima o pravodobnom poduzimanju mjera civilne zaštite te javne mobilizacije radi sudjelovanja u sustavu civilne zaštite,</w:t>
      </w:r>
    </w:p>
    <w:p w14:paraId="6F6DDB04" w14:textId="77777777" w:rsidR="00177C37" w:rsidRPr="00177C37" w:rsidRDefault="00177C37" w:rsidP="0009750B">
      <w:pPr>
        <w:widowControl w:val="0"/>
        <w:numPr>
          <w:ilvl w:val="0"/>
          <w:numId w:val="86"/>
        </w:numPr>
        <w:suppressAutoHyphens/>
        <w:spacing w:beforeLines="30" w:before="72" w:afterLines="30" w:after="72" w:line="276" w:lineRule="auto"/>
        <w:ind w:left="714" w:hanging="357"/>
        <w:contextualSpacing/>
        <w:jc w:val="both"/>
        <w:rPr>
          <w:rFonts w:eastAsia="Times New Roman" w:cstheme="minorHAnsi"/>
          <w:color w:val="000000"/>
          <w:sz w:val="24"/>
          <w:szCs w:val="24"/>
          <w:lang w:eastAsia="hr-HR"/>
        </w:rPr>
      </w:pPr>
      <w:r w:rsidRPr="00177C37">
        <w:rPr>
          <w:rFonts w:eastAsia="Times New Roman" w:cstheme="minorHAnsi"/>
          <w:color w:val="000000"/>
          <w:sz w:val="24"/>
          <w:szCs w:val="24"/>
          <w:lang w:eastAsia="hr-HR"/>
        </w:rPr>
        <w:t>sudjeluju u organiziranju i provođenju evakuacije, sklanjanja, zbrinjavanja i drugih mjera civilne zaštite,</w:t>
      </w:r>
    </w:p>
    <w:p w14:paraId="64782249" w14:textId="77777777" w:rsidR="00177C37" w:rsidRPr="00177C37" w:rsidRDefault="00177C37" w:rsidP="0009750B">
      <w:pPr>
        <w:widowControl w:val="0"/>
        <w:numPr>
          <w:ilvl w:val="0"/>
          <w:numId w:val="86"/>
        </w:numPr>
        <w:suppressAutoHyphens/>
        <w:spacing w:beforeLines="30" w:before="72" w:afterLines="30" w:after="72" w:line="276" w:lineRule="auto"/>
        <w:ind w:left="714" w:hanging="357"/>
        <w:contextualSpacing/>
        <w:jc w:val="both"/>
        <w:rPr>
          <w:rFonts w:eastAsia="Times New Roman" w:cstheme="minorHAnsi"/>
          <w:color w:val="000000"/>
          <w:sz w:val="24"/>
          <w:szCs w:val="24"/>
          <w:lang w:eastAsia="hr-HR"/>
        </w:rPr>
      </w:pPr>
      <w:r w:rsidRPr="00177C37">
        <w:rPr>
          <w:rFonts w:eastAsia="Times New Roman" w:cstheme="minorHAnsi"/>
          <w:color w:val="000000"/>
          <w:sz w:val="24"/>
          <w:szCs w:val="24"/>
          <w:lang w:eastAsia="hr-HR"/>
        </w:rPr>
        <w:t>organiziraju zaštitu i spašavanje pripadnika ranjivih skupina,</w:t>
      </w:r>
    </w:p>
    <w:p w14:paraId="6FC831D8" w14:textId="77777777" w:rsidR="00177C37" w:rsidRPr="00177C37" w:rsidRDefault="00177C37" w:rsidP="0009750B">
      <w:pPr>
        <w:widowControl w:val="0"/>
        <w:numPr>
          <w:ilvl w:val="0"/>
          <w:numId w:val="86"/>
        </w:numPr>
        <w:suppressAutoHyphens/>
        <w:spacing w:after="120" w:line="276" w:lineRule="auto"/>
        <w:ind w:left="714" w:hanging="357"/>
        <w:jc w:val="both"/>
        <w:rPr>
          <w:rFonts w:eastAsia="Times New Roman" w:cstheme="minorHAnsi"/>
          <w:color w:val="000000"/>
          <w:sz w:val="24"/>
          <w:szCs w:val="24"/>
          <w:lang w:eastAsia="hr-HR"/>
        </w:rPr>
      </w:pPr>
      <w:r w:rsidRPr="00177C37">
        <w:rPr>
          <w:rFonts w:eastAsia="Times New Roman" w:cstheme="minorHAnsi"/>
          <w:color w:val="000000"/>
          <w:sz w:val="24"/>
          <w:szCs w:val="24"/>
          <w:lang w:eastAsia="hr-HR"/>
        </w:rPr>
        <w:t>provjeravaju postavljanje obavijesti o znakovima za uzbunjivanje u stambenim zgradama na području svoje nadležnosti i o propustima obavješćuju inspekciju civilne zaštite.</w:t>
      </w:r>
    </w:p>
    <w:p w14:paraId="1606C7F7" w14:textId="70573B53" w:rsidR="00177C37" w:rsidRPr="00177C37" w:rsidRDefault="00177C37" w:rsidP="00177C37">
      <w:pPr>
        <w:pStyle w:val="Naslov4"/>
      </w:pPr>
      <w:bookmarkStart w:id="583" w:name="_Toc65821432"/>
      <w:r w:rsidRPr="00177C37">
        <w:t>Pravne osobe u sustavu civilne zaštite</w:t>
      </w:r>
      <w:bookmarkEnd w:id="583"/>
    </w:p>
    <w:p w14:paraId="1D32177D" w14:textId="77777777" w:rsidR="00177C37" w:rsidRPr="00177C37" w:rsidRDefault="00177C37" w:rsidP="00177C37">
      <w:pPr>
        <w:pStyle w:val="Odlomakpopisa"/>
        <w:rPr>
          <w:lang w:eastAsia="ar-SA"/>
        </w:rPr>
      </w:pPr>
      <w:bookmarkStart w:id="584" w:name="_Hlk56163874"/>
      <w:bookmarkStart w:id="585" w:name="_Hlk57205732"/>
      <w:bookmarkStart w:id="586" w:name="_Hlk56413965"/>
      <w:proofErr w:type="spellStart"/>
      <w:r w:rsidRPr="00177C37">
        <w:rPr>
          <w:lang w:eastAsia="ar-SA"/>
        </w:rPr>
        <w:t>Odlukom</w:t>
      </w:r>
      <w:proofErr w:type="spellEnd"/>
      <w:r w:rsidRPr="00177C37">
        <w:rPr>
          <w:lang w:eastAsia="ar-SA"/>
        </w:rPr>
        <w:t xml:space="preserve"> o </w:t>
      </w:r>
      <w:proofErr w:type="spellStart"/>
      <w:r w:rsidRPr="00177C37">
        <w:rPr>
          <w:lang w:eastAsia="ar-SA"/>
        </w:rPr>
        <w:t>određivanju</w:t>
      </w:r>
      <w:proofErr w:type="spellEnd"/>
      <w:r w:rsidRPr="00177C37">
        <w:rPr>
          <w:lang w:eastAsia="ar-SA"/>
        </w:rPr>
        <w:t xml:space="preserve"> </w:t>
      </w:r>
      <w:proofErr w:type="spellStart"/>
      <w:r w:rsidRPr="00177C37">
        <w:rPr>
          <w:lang w:eastAsia="ar-SA"/>
        </w:rPr>
        <w:t>pravnih</w:t>
      </w:r>
      <w:proofErr w:type="spellEnd"/>
      <w:r w:rsidRPr="00177C37">
        <w:rPr>
          <w:lang w:eastAsia="ar-SA"/>
        </w:rPr>
        <w:t xml:space="preserve"> </w:t>
      </w:r>
      <w:proofErr w:type="spellStart"/>
      <w:r w:rsidRPr="00177C37">
        <w:rPr>
          <w:lang w:eastAsia="ar-SA"/>
        </w:rPr>
        <w:t>osoba</w:t>
      </w:r>
      <w:proofErr w:type="spellEnd"/>
      <w:r w:rsidRPr="00177C37">
        <w:rPr>
          <w:lang w:eastAsia="ar-SA"/>
        </w:rPr>
        <w:t xml:space="preserve"> od </w:t>
      </w:r>
      <w:proofErr w:type="spellStart"/>
      <w:r w:rsidRPr="00177C37">
        <w:rPr>
          <w:lang w:eastAsia="ar-SA"/>
        </w:rPr>
        <w:t>interesa</w:t>
      </w:r>
      <w:proofErr w:type="spellEnd"/>
      <w:r w:rsidRPr="00177C37">
        <w:rPr>
          <w:lang w:eastAsia="ar-SA"/>
        </w:rPr>
        <w:t xml:space="preserve"> za </w:t>
      </w:r>
      <w:proofErr w:type="spellStart"/>
      <w:r w:rsidRPr="00177C37">
        <w:rPr>
          <w:lang w:eastAsia="ar-SA"/>
        </w:rPr>
        <w:t>sustav</w:t>
      </w:r>
      <w:proofErr w:type="spellEnd"/>
      <w:r w:rsidRPr="00177C37">
        <w:rPr>
          <w:lang w:eastAsia="ar-SA"/>
        </w:rPr>
        <w:t xml:space="preserve"> </w:t>
      </w:r>
      <w:proofErr w:type="spellStart"/>
      <w:r w:rsidRPr="00177C37">
        <w:rPr>
          <w:lang w:eastAsia="ar-SA"/>
        </w:rPr>
        <w:t>civilne</w:t>
      </w:r>
      <w:proofErr w:type="spellEnd"/>
      <w:r w:rsidRPr="00177C37">
        <w:rPr>
          <w:lang w:eastAsia="ar-SA"/>
        </w:rPr>
        <w:t xml:space="preserve"> </w:t>
      </w:r>
      <w:proofErr w:type="spellStart"/>
      <w:r w:rsidRPr="00177C37">
        <w:rPr>
          <w:lang w:eastAsia="ar-SA"/>
        </w:rPr>
        <w:t>zaštite</w:t>
      </w:r>
      <w:proofErr w:type="spellEnd"/>
      <w:r w:rsidRPr="00177C37">
        <w:rPr>
          <w:lang w:eastAsia="ar-SA"/>
        </w:rPr>
        <w:t xml:space="preserve"> </w:t>
      </w:r>
      <w:proofErr w:type="spellStart"/>
      <w:r w:rsidRPr="00177C37">
        <w:rPr>
          <w:lang w:eastAsia="ar-SA"/>
        </w:rPr>
        <w:t>Grada</w:t>
      </w:r>
      <w:proofErr w:type="spellEnd"/>
      <w:r w:rsidRPr="00177C37">
        <w:rPr>
          <w:lang w:eastAsia="ar-SA"/>
        </w:rPr>
        <w:t xml:space="preserve"> </w:t>
      </w:r>
      <w:proofErr w:type="spellStart"/>
      <w:r w:rsidRPr="00177C37">
        <w:rPr>
          <w:lang w:eastAsia="ar-SA"/>
        </w:rPr>
        <w:t>Ivanca</w:t>
      </w:r>
      <w:proofErr w:type="spellEnd"/>
      <w:r w:rsidRPr="00177C37">
        <w:rPr>
          <w:lang w:eastAsia="ar-SA"/>
        </w:rPr>
        <w:t xml:space="preserve"> („</w:t>
      </w:r>
      <w:proofErr w:type="spellStart"/>
      <w:r w:rsidRPr="00177C37">
        <w:rPr>
          <w:lang w:eastAsia="ar-SA"/>
        </w:rPr>
        <w:t>Službeni</w:t>
      </w:r>
      <w:proofErr w:type="spellEnd"/>
      <w:r w:rsidRPr="00177C37">
        <w:rPr>
          <w:lang w:eastAsia="ar-SA"/>
        </w:rPr>
        <w:t xml:space="preserve"> </w:t>
      </w:r>
      <w:proofErr w:type="spellStart"/>
      <w:r w:rsidRPr="00177C37">
        <w:rPr>
          <w:lang w:eastAsia="ar-SA"/>
        </w:rPr>
        <w:t>vjesnik</w:t>
      </w:r>
      <w:proofErr w:type="spellEnd"/>
      <w:r w:rsidRPr="00177C37">
        <w:rPr>
          <w:lang w:eastAsia="ar-SA"/>
        </w:rPr>
        <w:t xml:space="preserve"> </w:t>
      </w:r>
      <w:proofErr w:type="spellStart"/>
      <w:r w:rsidRPr="00177C37">
        <w:rPr>
          <w:lang w:eastAsia="ar-SA"/>
        </w:rPr>
        <w:t>Varaždinske</w:t>
      </w:r>
      <w:proofErr w:type="spellEnd"/>
      <w:r w:rsidRPr="00177C37">
        <w:rPr>
          <w:lang w:eastAsia="ar-SA"/>
        </w:rPr>
        <w:t xml:space="preserve"> </w:t>
      </w:r>
      <w:proofErr w:type="spellStart"/>
      <w:r w:rsidRPr="00177C37">
        <w:rPr>
          <w:lang w:eastAsia="ar-SA"/>
        </w:rPr>
        <w:t>županije</w:t>
      </w:r>
      <w:proofErr w:type="spellEnd"/>
      <w:r w:rsidRPr="00177C37">
        <w:rPr>
          <w:lang w:eastAsia="ar-SA"/>
        </w:rPr>
        <w:t xml:space="preserve">“, </w:t>
      </w:r>
      <w:proofErr w:type="spellStart"/>
      <w:r w:rsidRPr="00177C37">
        <w:rPr>
          <w:lang w:eastAsia="ar-SA"/>
        </w:rPr>
        <w:t>broj</w:t>
      </w:r>
      <w:proofErr w:type="spellEnd"/>
      <w:r w:rsidRPr="00177C37">
        <w:rPr>
          <w:lang w:eastAsia="ar-SA"/>
        </w:rPr>
        <w:t xml:space="preserve"> 34/19), </w:t>
      </w:r>
      <w:proofErr w:type="spellStart"/>
      <w:r w:rsidRPr="00177C37">
        <w:rPr>
          <w:lang w:eastAsia="ar-SA"/>
        </w:rPr>
        <w:t>određene</w:t>
      </w:r>
      <w:proofErr w:type="spellEnd"/>
      <w:r w:rsidRPr="00177C37">
        <w:rPr>
          <w:lang w:eastAsia="ar-SA"/>
        </w:rPr>
        <w:t xml:space="preserve"> </w:t>
      </w:r>
      <w:proofErr w:type="spellStart"/>
      <w:r w:rsidRPr="00177C37">
        <w:rPr>
          <w:lang w:eastAsia="ar-SA"/>
        </w:rPr>
        <w:t>su</w:t>
      </w:r>
      <w:proofErr w:type="spellEnd"/>
      <w:r w:rsidRPr="00177C37">
        <w:rPr>
          <w:lang w:eastAsia="ar-SA"/>
        </w:rPr>
        <w:t xml:space="preserve"> </w:t>
      </w:r>
      <w:proofErr w:type="spellStart"/>
      <w:r w:rsidRPr="00177C37">
        <w:rPr>
          <w:lang w:eastAsia="ar-SA"/>
        </w:rPr>
        <w:t>sljedeće</w:t>
      </w:r>
      <w:proofErr w:type="spellEnd"/>
      <w:r w:rsidRPr="00177C37">
        <w:rPr>
          <w:lang w:eastAsia="ar-SA"/>
        </w:rPr>
        <w:t xml:space="preserve"> </w:t>
      </w:r>
      <w:proofErr w:type="spellStart"/>
      <w:r w:rsidRPr="00177C37">
        <w:rPr>
          <w:lang w:eastAsia="ar-SA"/>
        </w:rPr>
        <w:t>pravne</w:t>
      </w:r>
      <w:proofErr w:type="spellEnd"/>
      <w:r w:rsidRPr="00177C37">
        <w:rPr>
          <w:lang w:eastAsia="ar-SA"/>
        </w:rPr>
        <w:t xml:space="preserve"> </w:t>
      </w:r>
      <w:proofErr w:type="spellStart"/>
      <w:r w:rsidRPr="00177C37">
        <w:rPr>
          <w:lang w:eastAsia="ar-SA"/>
        </w:rPr>
        <w:t>osobe</w:t>
      </w:r>
      <w:proofErr w:type="spellEnd"/>
      <w:r w:rsidRPr="00177C37">
        <w:rPr>
          <w:lang w:eastAsia="ar-SA"/>
        </w:rPr>
        <w:t xml:space="preserve"> s </w:t>
      </w:r>
      <w:proofErr w:type="spellStart"/>
      <w:r w:rsidRPr="00177C37">
        <w:rPr>
          <w:lang w:eastAsia="ar-SA"/>
        </w:rPr>
        <w:t>ciljem</w:t>
      </w:r>
      <w:proofErr w:type="spellEnd"/>
      <w:r w:rsidRPr="00177C37">
        <w:rPr>
          <w:lang w:eastAsia="ar-SA"/>
        </w:rPr>
        <w:t xml:space="preserve"> </w:t>
      </w:r>
      <w:proofErr w:type="spellStart"/>
      <w:r w:rsidRPr="00177C37">
        <w:rPr>
          <w:lang w:eastAsia="ar-SA"/>
        </w:rPr>
        <w:t>priprema</w:t>
      </w:r>
      <w:proofErr w:type="spellEnd"/>
      <w:r w:rsidRPr="00177C37">
        <w:rPr>
          <w:lang w:eastAsia="ar-SA"/>
        </w:rPr>
        <w:t xml:space="preserve"> </w:t>
      </w:r>
      <w:proofErr w:type="spellStart"/>
      <w:r w:rsidRPr="00177C37">
        <w:rPr>
          <w:lang w:eastAsia="ar-SA"/>
        </w:rPr>
        <w:t>i</w:t>
      </w:r>
      <w:proofErr w:type="spellEnd"/>
      <w:r w:rsidRPr="00177C37">
        <w:rPr>
          <w:lang w:eastAsia="ar-SA"/>
        </w:rPr>
        <w:t xml:space="preserve"> </w:t>
      </w:r>
      <w:proofErr w:type="spellStart"/>
      <w:r w:rsidRPr="00177C37">
        <w:rPr>
          <w:lang w:eastAsia="ar-SA"/>
        </w:rPr>
        <w:t>sudjelovanja</w:t>
      </w:r>
      <w:proofErr w:type="spellEnd"/>
      <w:r w:rsidRPr="00177C37">
        <w:rPr>
          <w:lang w:eastAsia="ar-SA"/>
        </w:rPr>
        <w:t xml:space="preserve"> u </w:t>
      </w:r>
      <w:proofErr w:type="spellStart"/>
      <w:r w:rsidRPr="00177C37">
        <w:rPr>
          <w:lang w:eastAsia="ar-SA"/>
        </w:rPr>
        <w:t>otklanjanju</w:t>
      </w:r>
      <w:proofErr w:type="spellEnd"/>
      <w:r w:rsidRPr="00177C37">
        <w:rPr>
          <w:lang w:eastAsia="ar-SA"/>
        </w:rPr>
        <w:t xml:space="preserve"> </w:t>
      </w:r>
      <w:proofErr w:type="spellStart"/>
      <w:r w:rsidRPr="00177C37">
        <w:rPr>
          <w:lang w:eastAsia="ar-SA"/>
        </w:rPr>
        <w:t>posljedica</w:t>
      </w:r>
      <w:proofErr w:type="spellEnd"/>
      <w:r w:rsidRPr="00177C37">
        <w:rPr>
          <w:lang w:eastAsia="ar-SA"/>
        </w:rPr>
        <w:t xml:space="preserve"> </w:t>
      </w:r>
      <w:proofErr w:type="spellStart"/>
      <w:r w:rsidRPr="00177C37">
        <w:rPr>
          <w:lang w:eastAsia="ar-SA"/>
        </w:rPr>
        <w:t>katastrofa</w:t>
      </w:r>
      <w:proofErr w:type="spellEnd"/>
      <w:r w:rsidRPr="00177C37">
        <w:rPr>
          <w:lang w:eastAsia="ar-SA"/>
        </w:rPr>
        <w:t xml:space="preserve"> </w:t>
      </w:r>
      <w:proofErr w:type="spellStart"/>
      <w:r w:rsidRPr="00177C37">
        <w:rPr>
          <w:lang w:eastAsia="ar-SA"/>
        </w:rPr>
        <w:t>i</w:t>
      </w:r>
      <w:proofErr w:type="spellEnd"/>
      <w:r w:rsidRPr="00177C37">
        <w:rPr>
          <w:lang w:eastAsia="ar-SA"/>
        </w:rPr>
        <w:t xml:space="preserve"> </w:t>
      </w:r>
      <w:proofErr w:type="spellStart"/>
      <w:r w:rsidRPr="00177C37">
        <w:rPr>
          <w:lang w:eastAsia="ar-SA"/>
        </w:rPr>
        <w:t>velikih</w:t>
      </w:r>
      <w:proofErr w:type="spellEnd"/>
      <w:r w:rsidRPr="00177C37">
        <w:rPr>
          <w:lang w:eastAsia="ar-SA"/>
        </w:rPr>
        <w:t xml:space="preserve"> </w:t>
      </w:r>
      <w:proofErr w:type="spellStart"/>
      <w:r w:rsidRPr="00177C37">
        <w:rPr>
          <w:lang w:eastAsia="ar-SA"/>
        </w:rPr>
        <w:t>nesreća</w:t>
      </w:r>
      <w:proofErr w:type="spellEnd"/>
      <w:r w:rsidRPr="00177C37">
        <w:rPr>
          <w:lang w:eastAsia="ar-SA"/>
        </w:rPr>
        <w:t xml:space="preserve">:  </w:t>
      </w:r>
    </w:p>
    <w:bookmarkEnd w:id="584"/>
    <w:p w14:paraId="25BBD833" w14:textId="77777777" w:rsidR="00177C37" w:rsidRPr="00177C37" w:rsidRDefault="00177C37" w:rsidP="0009750B">
      <w:pPr>
        <w:pStyle w:val="Odlomakpopisa"/>
        <w:numPr>
          <w:ilvl w:val="0"/>
          <w:numId w:val="79"/>
        </w:numPr>
        <w:spacing w:after="0"/>
        <w:rPr>
          <w:color w:val="000000"/>
        </w:rPr>
      </w:pPr>
      <w:r w:rsidRPr="00177C37">
        <w:rPr>
          <w:color w:val="000000"/>
        </w:rPr>
        <w:t>MIPCRO d.o.o.,</w:t>
      </w:r>
      <w:r w:rsidRPr="00177C37">
        <w:t xml:space="preserve"> D</w:t>
      </w:r>
      <w:r w:rsidRPr="00177C37">
        <w:rPr>
          <w:color w:val="000000"/>
        </w:rPr>
        <w:t xml:space="preserve">r. </w:t>
      </w:r>
      <w:proofErr w:type="spellStart"/>
      <w:r w:rsidRPr="00177C37">
        <w:rPr>
          <w:color w:val="000000"/>
        </w:rPr>
        <w:t>Adalberta</w:t>
      </w:r>
      <w:proofErr w:type="spellEnd"/>
      <w:r w:rsidRPr="00177C37">
        <w:rPr>
          <w:color w:val="000000"/>
        </w:rPr>
        <w:t xml:space="preserve"> </w:t>
      </w:r>
      <w:proofErr w:type="spellStart"/>
      <w:r w:rsidRPr="00177C37">
        <w:rPr>
          <w:color w:val="000000"/>
        </w:rPr>
        <w:t>Georgijevića</w:t>
      </w:r>
      <w:proofErr w:type="spellEnd"/>
      <w:r w:rsidRPr="00177C37">
        <w:rPr>
          <w:color w:val="000000"/>
        </w:rPr>
        <w:t xml:space="preserve"> 3, 42240 </w:t>
      </w:r>
      <w:proofErr w:type="spellStart"/>
      <w:r w:rsidRPr="00177C37">
        <w:rPr>
          <w:color w:val="000000"/>
        </w:rPr>
        <w:t>Ivanec</w:t>
      </w:r>
      <w:proofErr w:type="spellEnd"/>
      <w:r w:rsidRPr="00177C37">
        <w:rPr>
          <w:color w:val="000000"/>
        </w:rPr>
        <w:t>,</w:t>
      </w:r>
    </w:p>
    <w:p w14:paraId="3261E270" w14:textId="77777777" w:rsidR="00177C37" w:rsidRPr="00177C37" w:rsidRDefault="00177C37" w:rsidP="0009750B">
      <w:pPr>
        <w:pStyle w:val="Odlomakpopisa"/>
        <w:numPr>
          <w:ilvl w:val="0"/>
          <w:numId w:val="79"/>
        </w:numPr>
        <w:spacing w:after="0"/>
        <w:rPr>
          <w:color w:val="000000"/>
        </w:rPr>
      </w:pPr>
      <w:proofErr w:type="spellStart"/>
      <w:r w:rsidRPr="00177C37">
        <w:rPr>
          <w:color w:val="000000"/>
        </w:rPr>
        <w:t>Ivkom</w:t>
      </w:r>
      <w:proofErr w:type="spellEnd"/>
      <w:r w:rsidRPr="00177C37">
        <w:rPr>
          <w:color w:val="000000"/>
        </w:rPr>
        <w:t xml:space="preserve"> </w:t>
      </w:r>
      <w:proofErr w:type="spellStart"/>
      <w:r w:rsidRPr="00177C37">
        <w:rPr>
          <w:color w:val="000000"/>
        </w:rPr>
        <w:t>d.d.</w:t>
      </w:r>
      <w:proofErr w:type="spellEnd"/>
      <w:r w:rsidRPr="00177C37">
        <w:rPr>
          <w:color w:val="000000"/>
        </w:rPr>
        <w:t xml:space="preserve">, </w:t>
      </w:r>
      <w:proofErr w:type="spellStart"/>
      <w:r w:rsidRPr="00177C37">
        <w:rPr>
          <w:color w:val="000000"/>
        </w:rPr>
        <w:t>Vladimira</w:t>
      </w:r>
      <w:proofErr w:type="spellEnd"/>
      <w:r w:rsidRPr="00177C37">
        <w:rPr>
          <w:color w:val="000000"/>
        </w:rPr>
        <w:t xml:space="preserve"> </w:t>
      </w:r>
      <w:proofErr w:type="spellStart"/>
      <w:r w:rsidRPr="00177C37">
        <w:rPr>
          <w:color w:val="000000"/>
        </w:rPr>
        <w:t>Nazora</w:t>
      </w:r>
      <w:proofErr w:type="spellEnd"/>
      <w:r w:rsidRPr="00177C37">
        <w:rPr>
          <w:color w:val="000000"/>
        </w:rPr>
        <w:t xml:space="preserve"> 96b, 42240 </w:t>
      </w:r>
      <w:proofErr w:type="spellStart"/>
      <w:r w:rsidRPr="00177C37">
        <w:rPr>
          <w:color w:val="000000"/>
        </w:rPr>
        <w:t>Ivanec</w:t>
      </w:r>
      <w:proofErr w:type="spellEnd"/>
      <w:r w:rsidRPr="00177C37">
        <w:rPr>
          <w:color w:val="000000"/>
        </w:rPr>
        <w:t>,</w:t>
      </w:r>
    </w:p>
    <w:p w14:paraId="7038A838" w14:textId="77777777" w:rsidR="00177C37" w:rsidRPr="00177C37" w:rsidRDefault="00177C37" w:rsidP="0009750B">
      <w:pPr>
        <w:pStyle w:val="Odlomakpopisa"/>
        <w:numPr>
          <w:ilvl w:val="0"/>
          <w:numId w:val="79"/>
        </w:numPr>
        <w:spacing w:after="0"/>
        <w:rPr>
          <w:color w:val="000000"/>
        </w:rPr>
      </w:pPr>
      <w:proofErr w:type="spellStart"/>
      <w:r w:rsidRPr="00177C37">
        <w:rPr>
          <w:color w:val="000000"/>
        </w:rPr>
        <w:t>Veterinarska</w:t>
      </w:r>
      <w:proofErr w:type="spellEnd"/>
      <w:r w:rsidRPr="00177C37">
        <w:rPr>
          <w:color w:val="000000"/>
        </w:rPr>
        <w:t xml:space="preserve"> </w:t>
      </w:r>
      <w:proofErr w:type="spellStart"/>
      <w:r w:rsidRPr="00177C37">
        <w:rPr>
          <w:color w:val="000000"/>
        </w:rPr>
        <w:t>stanica</w:t>
      </w:r>
      <w:proofErr w:type="spellEnd"/>
      <w:r w:rsidRPr="00177C37">
        <w:rPr>
          <w:color w:val="000000"/>
        </w:rPr>
        <w:t xml:space="preserve"> </w:t>
      </w:r>
      <w:proofErr w:type="spellStart"/>
      <w:r w:rsidRPr="00177C37">
        <w:rPr>
          <w:color w:val="000000"/>
        </w:rPr>
        <w:t>Ivanec</w:t>
      </w:r>
      <w:proofErr w:type="spellEnd"/>
      <w:r w:rsidRPr="00177C37">
        <w:rPr>
          <w:color w:val="000000"/>
        </w:rPr>
        <w:t xml:space="preserve">, </w:t>
      </w:r>
      <w:proofErr w:type="spellStart"/>
      <w:r w:rsidRPr="00177C37">
        <w:rPr>
          <w:color w:val="000000"/>
        </w:rPr>
        <w:t>Varaždinska</w:t>
      </w:r>
      <w:proofErr w:type="spellEnd"/>
      <w:r w:rsidRPr="00177C37">
        <w:rPr>
          <w:color w:val="000000"/>
        </w:rPr>
        <w:t xml:space="preserve"> 15, 42240 </w:t>
      </w:r>
      <w:proofErr w:type="spellStart"/>
      <w:r w:rsidRPr="00177C37">
        <w:rPr>
          <w:color w:val="000000"/>
        </w:rPr>
        <w:t>Ivanec</w:t>
      </w:r>
      <w:proofErr w:type="spellEnd"/>
      <w:r w:rsidRPr="00177C37">
        <w:rPr>
          <w:color w:val="000000"/>
        </w:rPr>
        <w:t>,</w:t>
      </w:r>
    </w:p>
    <w:p w14:paraId="489A5BC3" w14:textId="77777777" w:rsidR="00177C37" w:rsidRPr="00177C37" w:rsidRDefault="00177C37" w:rsidP="0009750B">
      <w:pPr>
        <w:pStyle w:val="Odlomakpopisa"/>
        <w:numPr>
          <w:ilvl w:val="0"/>
          <w:numId w:val="79"/>
        </w:numPr>
        <w:spacing w:after="0"/>
        <w:rPr>
          <w:color w:val="000000"/>
        </w:rPr>
      </w:pPr>
      <w:proofErr w:type="spellStart"/>
      <w:r w:rsidRPr="00177C37">
        <w:rPr>
          <w:color w:val="000000"/>
        </w:rPr>
        <w:t>Srednja</w:t>
      </w:r>
      <w:proofErr w:type="spellEnd"/>
      <w:r w:rsidRPr="00177C37">
        <w:rPr>
          <w:color w:val="000000"/>
        </w:rPr>
        <w:t xml:space="preserve"> </w:t>
      </w:r>
      <w:proofErr w:type="spellStart"/>
      <w:r w:rsidRPr="00177C37">
        <w:rPr>
          <w:color w:val="000000"/>
        </w:rPr>
        <w:t>škola</w:t>
      </w:r>
      <w:proofErr w:type="spellEnd"/>
      <w:r w:rsidRPr="00177C37">
        <w:rPr>
          <w:color w:val="000000"/>
        </w:rPr>
        <w:t xml:space="preserve"> </w:t>
      </w:r>
      <w:proofErr w:type="spellStart"/>
      <w:r w:rsidRPr="00177C37">
        <w:rPr>
          <w:color w:val="000000"/>
        </w:rPr>
        <w:t>Ivanec</w:t>
      </w:r>
      <w:proofErr w:type="spellEnd"/>
      <w:r w:rsidRPr="00177C37">
        <w:rPr>
          <w:color w:val="000000"/>
        </w:rPr>
        <w:t>,</w:t>
      </w:r>
      <w:r w:rsidRPr="00177C37">
        <w:t xml:space="preserve"> </w:t>
      </w:r>
      <w:r w:rsidRPr="00177C37">
        <w:rPr>
          <w:color w:val="000000"/>
        </w:rPr>
        <w:t xml:space="preserve">Eugena </w:t>
      </w:r>
      <w:proofErr w:type="spellStart"/>
      <w:r w:rsidRPr="00177C37">
        <w:rPr>
          <w:color w:val="000000"/>
        </w:rPr>
        <w:t>Kumičića</w:t>
      </w:r>
      <w:proofErr w:type="spellEnd"/>
      <w:r w:rsidRPr="00177C37">
        <w:rPr>
          <w:color w:val="000000"/>
        </w:rPr>
        <w:t xml:space="preserve"> 7, 42240 </w:t>
      </w:r>
      <w:proofErr w:type="spellStart"/>
      <w:r w:rsidRPr="00177C37">
        <w:rPr>
          <w:color w:val="000000"/>
        </w:rPr>
        <w:t>Ivanec</w:t>
      </w:r>
      <w:proofErr w:type="spellEnd"/>
      <w:r w:rsidRPr="00177C37">
        <w:rPr>
          <w:color w:val="000000"/>
        </w:rPr>
        <w:t>,</w:t>
      </w:r>
    </w:p>
    <w:p w14:paraId="64BF2593" w14:textId="77777777" w:rsidR="00177C37" w:rsidRPr="00177C37" w:rsidRDefault="00177C37" w:rsidP="0009750B">
      <w:pPr>
        <w:pStyle w:val="Odlomakpopisa"/>
        <w:numPr>
          <w:ilvl w:val="0"/>
          <w:numId w:val="79"/>
        </w:numPr>
        <w:spacing w:after="0"/>
        <w:rPr>
          <w:color w:val="000000"/>
        </w:rPr>
      </w:pPr>
      <w:proofErr w:type="spellStart"/>
      <w:r w:rsidRPr="00177C37">
        <w:rPr>
          <w:color w:val="000000"/>
        </w:rPr>
        <w:t>Osnovna</w:t>
      </w:r>
      <w:proofErr w:type="spellEnd"/>
      <w:r w:rsidRPr="00177C37">
        <w:rPr>
          <w:color w:val="000000"/>
        </w:rPr>
        <w:t xml:space="preserve"> </w:t>
      </w:r>
      <w:proofErr w:type="spellStart"/>
      <w:r w:rsidRPr="00177C37">
        <w:rPr>
          <w:color w:val="000000"/>
        </w:rPr>
        <w:t>škola</w:t>
      </w:r>
      <w:proofErr w:type="spellEnd"/>
      <w:r w:rsidRPr="00177C37">
        <w:rPr>
          <w:color w:val="000000"/>
        </w:rPr>
        <w:t xml:space="preserve"> „Ivana </w:t>
      </w:r>
      <w:proofErr w:type="spellStart"/>
      <w:r w:rsidRPr="00177C37">
        <w:rPr>
          <w:color w:val="000000"/>
        </w:rPr>
        <w:t>Kukuljevića</w:t>
      </w:r>
      <w:proofErr w:type="spellEnd"/>
      <w:r w:rsidRPr="00177C37">
        <w:rPr>
          <w:color w:val="000000"/>
        </w:rPr>
        <w:t xml:space="preserve"> </w:t>
      </w:r>
      <w:proofErr w:type="spellStart"/>
      <w:r w:rsidRPr="00177C37">
        <w:rPr>
          <w:color w:val="000000"/>
        </w:rPr>
        <w:t>Sakcinskog</w:t>
      </w:r>
      <w:proofErr w:type="spellEnd"/>
      <w:r w:rsidRPr="00177C37">
        <w:rPr>
          <w:color w:val="000000"/>
        </w:rPr>
        <w:t xml:space="preserve"> </w:t>
      </w:r>
      <w:proofErr w:type="spellStart"/>
      <w:r w:rsidRPr="00177C37">
        <w:rPr>
          <w:color w:val="000000"/>
        </w:rPr>
        <w:t>Ivanec</w:t>
      </w:r>
      <w:proofErr w:type="spellEnd"/>
      <w:r w:rsidRPr="00177C37">
        <w:rPr>
          <w:color w:val="000000"/>
        </w:rPr>
        <w:t xml:space="preserve">“, </w:t>
      </w:r>
      <w:proofErr w:type="spellStart"/>
      <w:r w:rsidRPr="00177C37">
        <w:rPr>
          <w:color w:val="000000"/>
        </w:rPr>
        <w:t>Akademika</w:t>
      </w:r>
      <w:proofErr w:type="spellEnd"/>
      <w:r w:rsidRPr="00177C37">
        <w:rPr>
          <w:color w:val="000000"/>
        </w:rPr>
        <w:t xml:space="preserve"> </w:t>
      </w:r>
      <w:proofErr w:type="spellStart"/>
      <w:r w:rsidRPr="00177C37">
        <w:rPr>
          <w:color w:val="000000"/>
        </w:rPr>
        <w:t>Ladislava</w:t>
      </w:r>
      <w:proofErr w:type="spellEnd"/>
      <w:r w:rsidRPr="00177C37">
        <w:rPr>
          <w:color w:val="000000"/>
        </w:rPr>
        <w:t xml:space="preserve"> </w:t>
      </w:r>
      <w:proofErr w:type="spellStart"/>
      <w:r w:rsidRPr="00177C37">
        <w:rPr>
          <w:color w:val="000000"/>
        </w:rPr>
        <w:t>Šabana</w:t>
      </w:r>
      <w:proofErr w:type="spellEnd"/>
      <w:r w:rsidRPr="00177C37">
        <w:rPr>
          <w:color w:val="000000"/>
        </w:rPr>
        <w:t xml:space="preserve"> 17, 42240 </w:t>
      </w:r>
      <w:proofErr w:type="spellStart"/>
      <w:r w:rsidRPr="00177C37">
        <w:rPr>
          <w:color w:val="000000"/>
        </w:rPr>
        <w:t>Ivanec</w:t>
      </w:r>
      <w:proofErr w:type="spellEnd"/>
      <w:r w:rsidRPr="00177C37">
        <w:rPr>
          <w:color w:val="000000"/>
        </w:rPr>
        <w:t>,</w:t>
      </w:r>
    </w:p>
    <w:p w14:paraId="14115B29" w14:textId="77777777" w:rsidR="00177C37" w:rsidRPr="00177C37" w:rsidRDefault="00177C37" w:rsidP="0009750B">
      <w:pPr>
        <w:pStyle w:val="Odlomakpopisa"/>
        <w:numPr>
          <w:ilvl w:val="0"/>
          <w:numId w:val="79"/>
        </w:numPr>
        <w:spacing w:after="0"/>
        <w:rPr>
          <w:color w:val="000000"/>
        </w:rPr>
      </w:pPr>
      <w:proofErr w:type="spellStart"/>
      <w:r w:rsidRPr="00177C37">
        <w:rPr>
          <w:color w:val="000000"/>
        </w:rPr>
        <w:t>Osnovna</w:t>
      </w:r>
      <w:proofErr w:type="spellEnd"/>
      <w:r w:rsidRPr="00177C37">
        <w:rPr>
          <w:color w:val="000000"/>
        </w:rPr>
        <w:t xml:space="preserve"> </w:t>
      </w:r>
      <w:proofErr w:type="spellStart"/>
      <w:r w:rsidRPr="00177C37">
        <w:rPr>
          <w:color w:val="000000"/>
        </w:rPr>
        <w:t>škola</w:t>
      </w:r>
      <w:proofErr w:type="spellEnd"/>
      <w:r w:rsidRPr="00177C37">
        <w:rPr>
          <w:color w:val="000000"/>
        </w:rPr>
        <w:t xml:space="preserve"> „</w:t>
      </w:r>
      <w:proofErr w:type="spellStart"/>
      <w:r w:rsidRPr="00177C37">
        <w:rPr>
          <w:color w:val="000000"/>
        </w:rPr>
        <w:t>Metela</w:t>
      </w:r>
      <w:proofErr w:type="spellEnd"/>
      <w:r w:rsidRPr="00177C37">
        <w:rPr>
          <w:color w:val="000000"/>
        </w:rPr>
        <w:t xml:space="preserve"> </w:t>
      </w:r>
      <w:proofErr w:type="spellStart"/>
      <w:r w:rsidRPr="00177C37">
        <w:rPr>
          <w:color w:val="000000"/>
        </w:rPr>
        <w:t>Ožegovića</w:t>
      </w:r>
      <w:proofErr w:type="spellEnd"/>
      <w:r w:rsidRPr="00177C37">
        <w:rPr>
          <w:color w:val="000000"/>
        </w:rPr>
        <w:t xml:space="preserve">“ Radovan, </w:t>
      </w:r>
      <w:proofErr w:type="spellStart"/>
      <w:r w:rsidRPr="00177C37">
        <w:rPr>
          <w:color w:val="000000"/>
        </w:rPr>
        <w:t>Varaždinska</w:t>
      </w:r>
      <w:proofErr w:type="spellEnd"/>
      <w:r w:rsidRPr="00177C37">
        <w:rPr>
          <w:color w:val="000000"/>
        </w:rPr>
        <w:t xml:space="preserve"> 14, 42242 Radovan,</w:t>
      </w:r>
    </w:p>
    <w:p w14:paraId="78E2F6CD" w14:textId="77777777" w:rsidR="00177C37" w:rsidRPr="00177C37" w:rsidRDefault="00177C37" w:rsidP="0009750B">
      <w:pPr>
        <w:pStyle w:val="Odlomakpopisa"/>
        <w:numPr>
          <w:ilvl w:val="0"/>
          <w:numId w:val="79"/>
        </w:numPr>
        <w:rPr>
          <w:color w:val="000000"/>
        </w:rPr>
      </w:pPr>
      <w:r w:rsidRPr="00177C37">
        <w:rPr>
          <w:color w:val="000000"/>
        </w:rPr>
        <w:t xml:space="preserve">SOLIDA d.o.o., </w:t>
      </w:r>
      <w:proofErr w:type="spellStart"/>
      <w:r w:rsidRPr="00177C37">
        <w:rPr>
          <w:color w:val="000000"/>
        </w:rPr>
        <w:t>Trg</w:t>
      </w:r>
      <w:proofErr w:type="spellEnd"/>
      <w:r w:rsidRPr="00177C37">
        <w:rPr>
          <w:color w:val="000000"/>
        </w:rPr>
        <w:t xml:space="preserve"> </w:t>
      </w:r>
      <w:proofErr w:type="spellStart"/>
      <w:r w:rsidRPr="00177C37">
        <w:rPr>
          <w:color w:val="000000"/>
        </w:rPr>
        <w:t>hrvatskih</w:t>
      </w:r>
      <w:proofErr w:type="spellEnd"/>
      <w:r w:rsidRPr="00177C37">
        <w:rPr>
          <w:color w:val="000000"/>
        </w:rPr>
        <w:t xml:space="preserve"> </w:t>
      </w:r>
      <w:proofErr w:type="spellStart"/>
      <w:r w:rsidRPr="00177C37">
        <w:rPr>
          <w:color w:val="000000"/>
        </w:rPr>
        <w:t>Ivanovaca</w:t>
      </w:r>
      <w:proofErr w:type="spellEnd"/>
      <w:r w:rsidRPr="00177C37">
        <w:rPr>
          <w:color w:val="000000"/>
        </w:rPr>
        <w:t xml:space="preserve"> 9, 42240 </w:t>
      </w:r>
      <w:proofErr w:type="spellStart"/>
      <w:r w:rsidRPr="00177C37">
        <w:rPr>
          <w:color w:val="000000"/>
        </w:rPr>
        <w:t>Ivanec</w:t>
      </w:r>
      <w:proofErr w:type="spellEnd"/>
      <w:r w:rsidRPr="00177C37">
        <w:rPr>
          <w:color w:val="000000"/>
        </w:rPr>
        <w:t>.</w:t>
      </w:r>
    </w:p>
    <w:bookmarkEnd w:id="585"/>
    <w:p w14:paraId="36231E8B" w14:textId="77777777" w:rsidR="00177C37" w:rsidRPr="00AC03D7" w:rsidRDefault="00177C37" w:rsidP="00177C37">
      <w:pPr>
        <w:pStyle w:val="Odlomakpopisa"/>
        <w:rPr>
          <w:lang w:eastAsia="ar-SA"/>
        </w:rPr>
      </w:pPr>
      <w:proofErr w:type="spellStart"/>
      <w:r w:rsidRPr="00177C37">
        <w:rPr>
          <w:lang w:eastAsia="ar-SA"/>
        </w:rPr>
        <w:t>Pravne</w:t>
      </w:r>
      <w:proofErr w:type="spellEnd"/>
      <w:r w:rsidRPr="00177C37">
        <w:rPr>
          <w:lang w:eastAsia="ar-SA"/>
        </w:rPr>
        <w:t xml:space="preserve"> </w:t>
      </w:r>
      <w:proofErr w:type="spellStart"/>
      <w:r w:rsidRPr="00177C37">
        <w:rPr>
          <w:lang w:eastAsia="ar-SA"/>
        </w:rPr>
        <w:t>osobe</w:t>
      </w:r>
      <w:proofErr w:type="spellEnd"/>
      <w:r w:rsidRPr="00177C37">
        <w:rPr>
          <w:lang w:eastAsia="ar-SA"/>
        </w:rPr>
        <w:t xml:space="preserve"> od </w:t>
      </w:r>
      <w:proofErr w:type="spellStart"/>
      <w:r w:rsidRPr="00177C37">
        <w:rPr>
          <w:lang w:eastAsia="ar-SA"/>
        </w:rPr>
        <w:t>interesa</w:t>
      </w:r>
      <w:proofErr w:type="spellEnd"/>
      <w:r w:rsidRPr="00177C37">
        <w:rPr>
          <w:lang w:eastAsia="ar-SA"/>
        </w:rPr>
        <w:t xml:space="preserve"> za </w:t>
      </w:r>
      <w:proofErr w:type="spellStart"/>
      <w:r w:rsidRPr="00177C37">
        <w:rPr>
          <w:lang w:eastAsia="ar-SA"/>
        </w:rPr>
        <w:t>civilnu</w:t>
      </w:r>
      <w:proofErr w:type="spellEnd"/>
      <w:r w:rsidRPr="00177C37">
        <w:rPr>
          <w:lang w:eastAsia="ar-SA"/>
        </w:rPr>
        <w:t xml:space="preserve"> </w:t>
      </w:r>
      <w:proofErr w:type="spellStart"/>
      <w:r w:rsidRPr="00177C37">
        <w:rPr>
          <w:lang w:eastAsia="ar-SA"/>
        </w:rPr>
        <w:t>zaštitu</w:t>
      </w:r>
      <w:proofErr w:type="spellEnd"/>
      <w:r w:rsidRPr="00177C37">
        <w:rPr>
          <w:lang w:eastAsia="ar-SA"/>
        </w:rPr>
        <w:t xml:space="preserve"> </w:t>
      </w:r>
      <w:proofErr w:type="spellStart"/>
      <w:r w:rsidRPr="00177C37">
        <w:rPr>
          <w:lang w:eastAsia="ar-SA"/>
        </w:rPr>
        <w:t>raspolažu</w:t>
      </w:r>
      <w:proofErr w:type="spellEnd"/>
      <w:r w:rsidRPr="00177C37">
        <w:rPr>
          <w:lang w:eastAsia="ar-SA"/>
        </w:rPr>
        <w:t xml:space="preserve"> </w:t>
      </w:r>
      <w:proofErr w:type="spellStart"/>
      <w:r w:rsidRPr="00177C37">
        <w:rPr>
          <w:lang w:eastAsia="ar-SA"/>
        </w:rPr>
        <w:t>sa</w:t>
      </w:r>
      <w:proofErr w:type="spellEnd"/>
      <w:r w:rsidRPr="00177C37">
        <w:rPr>
          <w:lang w:eastAsia="ar-SA"/>
        </w:rPr>
        <w:t xml:space="preserve"> </w:t>
      </w:r>
      <w:proofErr w:type="spellStart"/>
      <w:r w:rsidRPr="00177C37">
        <w:rPr>
          <w:lang w:eastAsia="ar-SA"/>
        </w:rPr>
        <w:t>svim</w:t>
      </w:r>
      <w:proofErr w:type="spellEnd"/>
      <w:r w:rsidRPr="00177C37">
        <w:rPr>
          <w:lang w:eastAsia="ar-SA"/>
        </w:rPr>
        <w:t xml:space="preserve"> </w:t>
      </w:r>
      <w:proofErr w:type="spellStart"/>
      <w:r w:rsidRPr="00177C37">
        <w:rPr>
          <w:lang w:eastAsia="ar-SA"/>
        </w:rPr>
        <w:t>potrebnim</w:t>
      </w:r>
      <w:proofErr w:type="spellEnd"/>
      <w:r w:rsidRPr="00177C37">
        <w:rPr>
          <w:lang w:eastAsia="ar-SA"/>
        </w:rPr>
        <w:t xml:space="preserve"> </w:t>
      </w:r>
      <w:proofErr w:type="spellStart"/>
      <w:r w:rsidRPr="00177C37">
        <w:rPr>
          <w:lang w:eastAsia="ar-SA"/>
        </w:rPr>
        <w:t>materijalno</w:t>
      </w:r>
      <w:proofErr w:type="spellEnd"/>
      <w:r w:rsidRPr="00177C37">
        <w:rPr>
          <w:lang w:eastAsia="ar-SA"/>
        </w:rPr>
        <w:t xml:space="preserve">- </w:t>
      </w:r>
      <w:proofErr w:type="spellStart"/>
      <w:r w:rsidRPr="00177C37">
        <w:rPr>
          <w:lang w:eastAsia="ar-SA"/>
        </w:rPr>
        <w:t>tehničkim</w:t>
      </w:r>
      <w:proofErr w:type="spellEnd"/>
      <w:r w:rsidRPr="00177C37">
        <w:rPr>
          <w:lang w:eastAsia="ar-SA"/>
        </w:rPr>
        <w:t xml:space="preserve"> </w:t>
      </w:r>
      <w:proofErr w:type="spellStart"/>
      <w:r w:rsidRPr="00177C37">
        <w:rPr>
          <w:lang w:eastAsia="ar-SA"/>
        </w:rPr>
        <w:t>sredstvima</w:t>
      </w:r>
      <w:proofErr w:type="spellEnd"/>
      <w:r w:rsidRPr="00177C37">
        <w:rPr>
          <w:lang w:eastAsia="ar-SA"/>
        </w:rPr>
        <w:t xml:space="preserve"> za </w:t>
      </w:r>
      <w:proofErr w:type="spellStart"/>
      <w:r w:rsidRPr="00177C37">
        <w:rPr>
          <w:lang w:eastAsia="ar-SA"/>
        </w:rPr>
        <w:t>sudjelovanje</w:t>
      </w:r>
      <w:proofErr w:type="spellEnd"/>
      <w:r w:rsidRPr="00177C37">
        <w:rPr>
          <w:lang w:eastAsia="ar-SA"/>
        </w:rPr>
        <w:t xml:space="preserve"> u </w:t>
      </w:r>
      <w:proofErr w:type="spellStart"/>
      <w:r w:rsidRPr="00177C37">
        <w:rPr>
          <w:lang w:eastAsia="ar-SA"/>
        </w:rPr>
        <w:t>mjerama</w:t>
      </w:r>
      <w:proofErr w:type="spellEnd"/>
      <w:r w:rsidRPr="00177C37">
        <w:rPr>
          <w:lang w:eastAsia="ar-SA"/>
        </w:rPr>
        <w:t xml:space="preserve"> </w:t>
      </w:r>
      <w:proofErr w:type="spellStart"/>
      <w:r w:rsidRPr="00177C37">
        <w:rPr>
          <w:lang w:eastAsia="ar-SA"/>
        </w:rPr>
        <w:t>i</w:t>
      </w:r>
      <w:proofErr w:type="spellEnd"/>
      <w:r w:rsidRPr="00177C37">
        <w:rPr>
          <w:lang w:eastAsia="ar-SA"/>
        </w:rPr>
        <w:t xml:space="preserve"> </w:t>
      </w:r>
      <w:proofErr w:type="spellStart"/>
      <w:r w:rsidRPr="00177C37">
        <w:rPr>
          <w:lang w:eastAsia="ar-SA"/>
        </w:rPr>
        <w:t>aktivnostima</w:t>
      </w:r>
      <w:proofErr w:type="spellEnd"/>
      <w:r w:rsidRPr="00177C37">
        <w:rPr>
          <w:lang w:eastAsia="ar-SA"/>
        </w:rPr>
        <w:t xml:space="preserve"> </w:t>
      </w:r>
      <w:proofErr w:type="spellStart"/>
      <w:r w:rsidRPr="00177C37">
        <w:rPr>
          <w:lang w:eastAsia="ar-SA"/>
        </w:rPr>
        <w:t>otklanjanja</w:t>
      </w:r>
      <w:proofErr w:type="spellEnd"/>
      <w:r w:rsidRPr="00177C37">
        <w:rPr>
          <w:lang w:eastAsia="ar-SA"/>
        </w:rPr>
        <w:t xml:space="preserve"> </w:t>
      </w:r>
      <w:proofErr w:type="spellStart"/>
      <w:r w:rsidRPr="00177C37">
        <w:rPr>
          <w:lang w:eastAsia="ar-SA"/>
        </w:rPr>
        <w:t>posljedica</w:t>
      </w:r>
      <w:proofErr w:type="spellEnd"/>
      <w:r w:rsidRPr="00177C37">
        <w:rPr>
          <w:lang w:eastAsia="ar-SA"/>
        </w:rPr>
        <w:t xml:space="preserve"> </w:t>
      </w:r>
      <w:proofErr w:type="spellStart"/>
      <w:r w:rsidRPr="00177C37">
        <w:rPr>
          <w:lang w:eastAsia="ar-SA"/>
        </w:rPr>
        <w:t>velikih</w:t>
      </w:r>
      <w:proofErr w:type="spellEnd"/>
      <w:r w:rsidRPr="00177C37">
        <w:rPr>
          <w:lang w:eastAsia="ar-SA"/>
        </w:rPr>
        <w:t xml:space="preserve"> </w:t>
      </w:r>
      <w:proofErr w:type="spellStart"/>
      <w:r w:rsidRPr="00177C37">
        <w:rPr>
          <w:lang w:eastAsia="ar-SA"/>
        </w:rPr>
        <w:t>nesreća</w:t>
      </w:r>
      <w:proofErr w:type="spellEnd"/>
      <w:r w:rsidRPr="00177C37">
        <w:rPr>
          <w:lang w:eastAsia="ar-SA"/>
        </w:rPr>
        <w:t xml:space="preserve"> </w:t>
      </w:r>
      <w:proofErr w:type="spellStart"/>
      <w:r w:rsidRPr="00177C37">
        <w:rPr>
          <w:lang w:eastAsia="ar-SA"/>
        </w:rPr>
        <w:t>i</w:t>
      </w:r>
      <w:proofErr w:type="spellEnd"/>
      <w:r w:rsidRPr="00177C37">
        <w:rPr>
          <w:lang w:eastAsia="ar-SA"/>
        </w:rPr>
        <w:t xml:space="preserve"> </w:t>
      </w:r>
      <w:proofErr w:type="spellStart"/>
      <w:r w:rsidRPr="00177C37">
        <w:rPr>
          <w:lang w:eastAsia="ar-SA"/>
        </w:rPr>
        <w:t>katastrofa</w:t>
      </w:r>
      <w:proofErr w:type="spellEnd"/>
      <w:r w:rsidRPr="00177C37">
        <w:rPr>
          <w:lang w:eastAsia="ar-SA"/>
        </w:rPr>
        <w:t xml:space="preserve"> </w:t>
      </w:r>
      <w:proofErr w:type="spellStart"/>
      <w:r w:rsidRPr="00177C37">
        <w:rPr>
          <w:lang w:eastAsia="ar-SA"/>
        </w:rPr>
        <w:t>te</w:t>
      </w:r>
      <w:proofErr w:type="spellEnd"/>
      <w:r w:rsidRPr="00177C37">
        <w:rPr>
          <w:lang w:eastAsia="ar-SA"/>
        </w:rPr>
        <w:t xml:space="preserve"> </w:t>
      </w:r>
      <w:proofErr w:type="spellStart"/>
      <w:r w:rsidRPr="00177C37">
        <w:rPr>
          <w:lang w:eastAsia="ar-SA"/>
        </w:rPr>
        <w:t>sa</w:t>
      </w:r>
      <w:proofErr w:type="spellEnd"/>
      <w:r w:rsidRPr="00177C37">
        <w:rPr>
          <w:lang w:eastAsia="ar-SA"/>
        </w:rPr>
        <w:t xml:space="preserve"> </w:t>
      </w:r>
      <w:proofErr w:type="spellStart"/>
      <w:r w:rsidRPr="00177C37">
        <w:rPr>
          <w:lang w:eastAsia="ar-SA"/>
        </w:rPr>
        <w:t>smještajnim</w:t>
      </w:r>
      <w:proofErr w:type="spellEnd"/>
      <w:r w:rsidRPr="00177C37">
        <w:rPr>
          <w:lang w:eastAsia="ar-SA"/>
        </w:rPr>
        <w:t xml:space="preserve"> </w:t>
      </w:r>
      <w:proofErr w:type="spellStart"/>
      <w:r w:rsidRPr="00177C37">
        <w:rPr>
          <w:lang w:eastAsia="ar-SA"/>
        </w:rPr>
        <w:t>kapacitetima</w:t>
      </w:r>
      <w:proofErr w:type="spellEnd"/>
      <w:r w:rsidRPr="00177C37">
        <w:rPr>
          <w:lang w:eastAsia="ar-SA"/>
        </w:rPr>
        <w:t xml:space="preserve"> za </w:t>
      </w:r>
      <w:proofErr w:type="spellStart"/>
      <w:r w:rsidRPr="00177C37">
        <w:rPr>
          <w:lang w:eastAsia="ar-SA"/>
        </w:rPr>
        <w:t>privremeno</w:t>
      </w:r>
      <w:proofErr w:type="spellEnd"/>
      <w:r w:rsidRPr="00177C37">
        <w:rPr>
          <w:lang w:eastAsia="ar-SA"/>
        </w:rPr>
        <w:t xml:space="preserve"> </w:t>
      </w:r>
      <w:proofErr w:type="spellStart"/>
      <w:r w:rsidRPr="00177C37">
        <w:rPr>
          <w:lang w:eastAsia="ar-SA"/>
        </w:rPr>
        <w:t>zbrinjavanje</w:t>
      </w:r>
      <w:proofErr w:type="spellEnd"/>
      <w:r w:rsidRPr="00177C37">
        <w:rPr>
          <w:lang w:eastAsia="ar-SA"/>
        </w:rPr>
        <w:t xml:space="preserve"> </w:t>
      </w:r>
      <w:proofErr w:type="spellStart"/>
      <w:r w:rsidRPr="00177C37">
        <w:rPr>
          <w:lang w:eastAsia="ar-SA"/>
        </w:rPr>
        <w:t>ugroženog</w:t>
      </w:r>
      <w:proofErr w:type="spellEnd"/>
      <w:r w:rsidRPr="00177C37">
        <w:rPr>
          <w:lang w:eastAsia="ar-SA"/>
        </w:rPr>
        <w:t xml:space="preserve"> </w:t>
      </w:r>
      <w:proofErr w:type="spellStart"/>
      <w:r w:rsidRPr="00177C37">
        <w:rPr>
          <w:lang w:eastAsia="ar-SA"/>
        </w:rPr>
        <w:t>stanovništva</w:t>
      </w:r>
      <w:proofErr w:type="spellEnd"/>
      <w:r w:rsidRPr="00177C37">
        <w:rPr>
          <w:lang w:eastAsia="ar-SA"/>
        </w:rPr>
        <w:t>.</w:t>
      </w:r>
    </w:p>
    <w:p w14:paraId="1E34736D" w14:textId="007BB533" w:rsidR="001A1FDE" w:rsidRDefault="00177C37" w:rsidP="001A1FDE">
      <w:pPr>
        <w:pStyle w:val="Naslov4"/>
      </w:pPr>
      <w:bookmarkStart w:id="587" w:name="_Toc65821433"/>
      <w:bookmarkEnd w:id="586"/>
      <w:r>
        <w:lastRenderedPageBreak/>
        <w:t>Udruge</w:t>
      </w:r>
      <w:bookmarkEnd w:id="587"/>
    </w:p>
    <w:p w14:paraId="624807EB" w14:textId="77777777" w:rsidR="00177C37" w:rsidRPr="00177C37" w:rsidRDefault="00177C37" w:rsidP="00177C37">
      <w:pPr>
        <w:spacing w:after="120" w:line="276" w:lineRule="auto"/>
        <w:jc w:val="both"/>
        <w:rPr>
          <w:rFonts w:eastAsiaTheme="minorHAnsi" w:cstheme="minorHAnsi"/>
          <w:sz w:val="24"/>
          <w:szCs w:val="24"/>
          <w:lang w:eastAsia="zh-CN"/>
        </w:rPr>
      </w:pPr>
      <w:bookmarkStart w:id="588" w:name="_Hlk57205795"/>
      <w:r w:rsidRPr="00177C37">
        <w:rPr>
          <w:rFonts w:eastAsiaTheme="minorHAnsi" w:cstheme="minorHAnsi"/>
          <w:sz w:val="24"/>
          <w:szCs w:val="24"/>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177C37">
        <w:rPr>
          <w:rFonts w:eastAsiaTheme="minorHAnsi" w:cstheme="minorHAnsi"/>
          <w:i/>
          <w:iCs/>
          <w:sz w:val="24"/>
          <w:szCs w:val="24"/>
          <w:lang w:eastAsia="zh-CN"/>
        </w:rPr>
        <w:t>Zakona</w:t>
      </w:r>
      <w:r w:rsidRPr="00177C37">
        <w:rPr>
          <w:rFonts w:eastAsiaTheme="minorHAnsi" w:cstheme="minorHAnsi"/>
          <w:sz w:val="24"/>
          <w:szCs w:val="24"/>
          <w:lang w:eastAsia="zh-CN"/>
        </w:rPr>
        <w:t xml:space="preserve"> i Planu djelovanja civilne zaštite jedinice lokalne samouprave.</w:t>
      </w:r>
    </w:p>
    <w:p w14:paraId="0064AF9F" w14:textId="337515C6" w:rsidR="00177C37" w:rsidRPr="00177C37" w:rsidRDefault="00177C37" w:rsidP="00177C37">
      <w:pPr>
        <w:spacing w:line="276" w:lineRule="auto"/>
        <w:jc w:val="both"/>
        <w:rPr>
          <w:rFonts w:eastAsiaTheme="minorHAnsi" w:cstheme="minorHAnsi"/>
          <w:sz w:val="24"/>
          <w:szCs w:val="24"/>
          <w:lang w:eastAsia="ar-SA"/>
        </w:rPr>
      </w:pPr>
      <w:bookmarkStart w:id="589" w:name="_Hlk56415288"/>
      <w:r w:rsidRPr="00177C37">
        <w:rPr>
          <w:rFonts w:eastAsiaTheme="minorHAnsi" w:cstheme="minorHAnsi"/>
          <w:sz w:val="24"/>
          <w:szCs w:val="24"/>
          <w:lang w:eastAsia="ar-SA"/>
        </w:rPr>
        <w:t xml:space="preserve">Na području </w:t>
      </w:r>
      <w:r w:rsidR="006830C3" w:rsidRPr="00177C37">
        <w:rPr>
          <w:rFonts w:eastAsiaTheme="minorHAnsi" w:cstheme="minorHAnsi"/>
          <w:sz w:val="24"/>
          <w:szCs w:val="24"/>
          <w:lang w:eastAsia="ar-SA"/>
        </w:rPr>
        <w:t xml:space="preserve">grada </w:t>
      </w:r>
      <w:r w:rsidRPr="00177C37">
        <w:rPr>
          <w:rFonts w:eastAsiaTheme="minorHAnsi" w:cstheme="minorHAnsi"/>
          <w:sz w:val="24"/>
          <w:szCs w:val="24"/>
          <w:lang w:eastAsia="ar-SA"/>
        </w:rPr>
        <w:t xml:space="preserve">Ivanca djeluju udruge građana koje su sa svojim snagama i opremom  kojom raspolažu od značaja za sustav civilne zaštite: </w:t>
      </w:r>
    </w:p>
    <w:p w14:paraId="31B213CB" w14:textId="77777777" w:rsidR="00177C37" w:rsidRPr="00177C37" w:rsidRDefault="00177C37" w:rsidP="0009750B">
      <w:pPr>
        <w:pStyle w:val="Odlomakpopisa"/>
        <w:numPr>
          <w:ilvl w:val="0"/>
          <w:numId w:val="87"/>
        </w:numPr>
        <w:spacing w:after="200"/>
        <w:ind w:left="714" w:hanging="357"/>
        <w:contextualSpacing/>
        <w:rPr>
          <w:rFonts w:asciiTheme="minorHAnsi" w:eastAsiaTheme="minorHAnsi" w:hAnsiTheme="minorHAnsi" w:cstheme="minorHAnsi"/>
          <w:szCs w:val="24"/>
          <w:lang w:eastAsia="ar-SA"/>
        </w:rPr>
      </w:pPr>
      <w:r w:rsidRPr="00177C37">
        <w:rPr>
          <w:rFonts w:asciiTheme="minorHAnsi" w:eastAsiaTheme="minorHAnsi" w:hAnsiTheme="minorHAnsi" w:cstheme="minorHAnsi"/>
          <w:szCs w:val="24"/>
          <w:lang w:eastAsia="ar-SA"/>
        </w:rPr>
        <w:t>LU „</w:t>
      </w:r>
      <w:proofErr w:type="spellStart"/>
      <w:r w:rsidRPr="00177C37">
        <w:rPr>
          <w:rFonts w:asciiTheme="minorHAnsi" w:eastAsiaTheme="minorHAnsi" w:hAnsiTheme="minorHAnsi" w:cstheme="minorHAnsi"/>
          <w:szCs w:val="24"/>
          <w:lang w:eastAsia="ar-SA"/>
        </w:rPr>
        <w:t>Jelen</w:t>
      </w:r>
      <w:proofErr w:type="spellEnd"/>
      <w:r w:rsidRPr="00177C37">
        <w:rPr>
          <w:rFonts w:asciiTheme="minorHAnsi" w:eastAsiaTheme="minorHAnsi" w:hAnsiTheme="minorHAnsi" w:cstheme="minorHAnsi"/>
          <w:szCs w:val="24"/>
          <w:lang w:eastAsia="ar-SA"/>
        </w:rPr>
        <w:t xml:space="preserve">“ </w:t>
      </w:r>
      <w:proofErr w:type="spellStart"/>
      <w:r w:rsidRPr="00177C37">
        <w:rPr>
          <w:rFonts w:asciiTheme="minorHAnsi" w:eastAsiaTheme="minorHAnsi" w:hAnsiTheme="minorHAnsi" w:cstheme="minorHAnsi"/>
          <w:szCs w:val="24"/>
          <w:lang w:eastAsia="ar-SA"/>
        </w:rPr>
        <w:t>Ivanec</w:t>
      </w:r>
      <w:proofErr w:type="spellEnd"/>
      <w:r w:rsidRPr="00177C37">
        <w:rPr>
          <w:rFonts w:asciiTheme="minorHAnsi" w:eastAsiaTheme="minorHAnsi" w:hAnsiTheme="minorHAnsi" w:cstheme="minorHAnsi"/>
          <w:szCs w:val="24"/>
          <w:lang w:eastAsia="ar-SA"/>
        </w:rPr>
        <w:t>,</w:t>
      </w:r>
    </w:p>
    <w:p w14:paraId="17AE32F5" w14:textId="77777777" w:rsidR="00177C37" w:rsidRPr="00177C37" w:rsidRDefault="00177C37" w:rsidP="0009750B">
      <w:pPr>
        <w:pStyle w:val="Odlomakpopisa"/>
        <w:numPr>
          <w:ilvl w:val="0"/>
          <w:numId w:val="87"/>
        </w:numPr>
        <w:ind w:left="714" w:hanging="357"/>
        <w:contextualSpacing/>
        <w:rPr>
          <w:rFonts w:asciiTheme="minorHAnsi" w:eastAsiaTheme="minorHAnsi" w:hAnsiTheme="minorHAnsi" w:cstheme="minorHAnsi"/>
          <w:szCs w:val="24"/>
          <w:lang w:eastAsia="ar-SA"/>
        </w:rPr>
      </w:pPr>
      <w:r w:rsidRPr="00177C37">
        <w:rPr>
          <w:rFonts w:asciiTheme="minorHAnsi" w:eastAsiaTheme="minorHAnsi" w:hAnsiTheme="minorHAnsi" w:cstheme="minorHAnsi"/>
          <w:szCs w:val="24"/>
          <w:lang w:eastAsia="ar-SA"/>
        </w:rPr>
        <w:t xml:space="preserve">LU „ </w:t>
      </w:r>
      <w:proofErr w:type="spellStart"/>
      <w:r w:rsidRPr="00177C37">
        <w:rPr>
          <w:rFonts w:asciiTheme="minorHAnsi" w:eastAsiaTheme="minorHAnsi" w:hAnsiTheme="minorHAnsi" w:cstheme="minorHAnsi"/>
          <w:szCs w:val="24"/>
          <w:lang w:eastAsia="ar-SA"/>
        </w:rPr>
        <w:t>Šumski</w:t>
      </w:r>
      <w:proofErr w:type="spellEnd"/>
      <w:r w:rsidRPr="00177C37">
        <w:rPr>
          <w:rFonts w:asciiTheme="minorHAnsi" w:eastAsiaTheme="minorHAnsi" w:hAnsiTheme="minorHAnsi" w:cstheme="minorHAnsi"/>
          <w:szCs w:val="24"/>
          <w:lang w:eastAsia="ar-SA"/>
        </w:rPr>
        <w:t xml:space="preserve"> </w:t>
      </w:r>
      <w:proofErr w:type="spellStart"/>
      <w:r w:rsidRPr="00177C37">
        <w:rPr>
          <w:rFonts w:asciiTheme="minorHAnsi" w:eastAsiaTheme="minorHAnsi" w:hAnsiTheme="minorHAnsi" w:cstheme="minorHAnsi"/>
          <w:szCs w:val="24"/>
          <w:lang w:eastAsia="ar-SA"/>
        </w:rPr>
        <w:t>zec</w:t>
      </w:r>
      <w:proofErr w:type="spellEnd"/>
      <w:r w:rsidRPr="00177C37">
        <w:rPr>
          <w:rFonts w:asciiTheme="minorHAnsi" w:eastAsiaTheme="minorHAnsi" w:hAnsiTheme="minorHAnsi" w:cstheme="minorHAnsi"/>
          <w:szCs w:val="24"/>
          <w:lang w:eastAsia="ar-SA"/>
        </w:rPr>
        <w:t xml:space="preserve">“ </w:t>
      </w:r>
      <w:proofErr w:type="spellStart"/>
      <w:r w:rsidRPr="00177C37">
        <w:rPr>
          <w:rFonts w:asciiTheme="minorHAnsi" w:eastAsiaTheme="minorHAnsi" w:hAnsiTheme="minorHAnsi" w:cstheme="minorHAnsi"/>
          <w:szCs w:val="24"/>
          <w:lang w:eastAsia="ar-SA"/>
        </w:rPr>
        <w:t>Margečan</w:t>
      </w:r>
      <w:proofErr w:type="spellEnd"/>
      <w:r w:rsidRPr="00177C37">
        <w:rPr>
          <w:rFonts w:asciiTheme="minorHAnsi" w:eastAsiaTheme="minorHAnsi" w:hAnsiTheme="minorHAnsi" w:cstheme="minorHAnsi"/>
          <w:szCs w:val="24"/>
          <w:lang w:eastAsia="ar-SA"/>
        </w:rPr>
        <w:t>.</w:t>
      </w:r>
    </w:p>
    <w:bookmarkEnd w:id="588"/>
    <w:bookmarkEnd w:id="589"/>
    <w:p w14:paraId="10E5AB90" w14:textId="0EFB9D42" w:rsidR="00177C37" w:rsidRDefault="00177C37" w:rsidP="00177C37">
      <w:pPr>
        <w:spacing w:after="120" w:line="276" w:lineRule="auto"/>
        <w:jc w:val="both"/>
        <w:rPr>
          <w:rFonts w:cstheme="minorHAnsi"/>
          <w:sz w:val="24"/>
          <w:szCs w:val="24"/>
          <w:lang w:eastAsia="zh-CN"/>
        </w:rPr>
      </w:pPr>
      <w:r w:rsidRPr="00177C37">
        <w:rPr>
          <w:rFonts w:cstheme="minorHAnsi"/>
          <w:sz w:val="24"/>
          <w:szCs w:val="24"/>
          <w:lang w:eastAsia="zh-CN"/>
        </w:rPr>
        <w:t>Udruge samostalno provode osposobljavanje svojih članova i sudjeluju u osposobljavanju i vježbama s drugim operativnim snagama sustava civilne zaštite.</w:t>
      </w:r>
    </w:p>
    <w:p w14:paraId="15679F37" w14:textId="3E47A5D8" w:rsidR="000664DA" w:rsidRDefault="000664DA" w:rsidP="000664DA">
      <w:pPr>
        <w:pStyle w:val="Naslov3"/>
        <w:ind w:left="510" w:hanging="510"/>
      </w:pPr>
      <w:bookmarkStart w:id="590" w:name="_Toc19619380"/>
      <w:bookmarkStart w:id="591" w:name="_Toc65821434"/>
      <w:r>
        <w:t>Stanje mobilnosti operativnih kapaciteta sustava civilne zaštite i stanja  komunikacijskih kapaciteta</w:t>
      </w:r>
      <w:bookmarkEnd w:id="590"/>
      <w:bookmarkEnd w:id="591"/>
      <w:r>
        <w:t xml:space="preserve"> </w:t>
      </w:r>
    </w:p>
    <w:p w14:paraId="4353BECC" w14:textId="467500D0" w:rsidR="000664DA" w:rsidRDefault="000664DA" w:rsidP="000664DA">
      <w:pPr>
        <w:pStyle w:val="Odlomakpopisa11"/>
      </w:pPr>
      <w:r>
        <w:t>Procjena stanja mobilnosti operativnih kapaciteta sustava civilne zaštite i stanje komunikacijskih kapaciteta procijenjeno je na temelju postojećeg stanja transportne potpore operativnih snaga te komunikacijskih kapaciteta pripadnika, odnosno članova operativnih kapaciteta sustava civilne zaštite</w:t>
      </w:r>
      <w:r w:rsidR="00DA6EFE">
        <w:t xml:space="preserve"> </w:t>
      </w:r>
      <w:r w:rsidR="00177C37">
        <w:t>Grada Ivanca</w:t>
      </w:r>
      <w:r w:rsidR="00DA6EFE">
        <w:t>.</w:t>
      </w:r>
      <w:r w:rsidRPr="00D73FAC">
        <w:rPr>
          <w:color w:val="FF0000"/>
        </w:rPr>
        <w:t xml:space="preserve"> </w:t>
      </w:r>
    </w:p>
    <w:p w14:paraId="7ECB6C53" w14:textId="77777777" w:rsidR="000664DA" w:rsidRDefault="000664DA" w:rsidP="000664DA">
      <w:pPr>
        <w:pStyle w:val="Odlomakpopisa11"/>
      </w:pPr>
      <w:r>
        <w:t>Procjena stanja mobilnosti operativnih kapaciteta sustava civilne zaštite i stanje komunikacijskih kapaciteta procijenjena je visokom i to posebno zbog spremnosti najvažnijih operativnih kapaciteta od značaja za sustav civilne zaštite u cjelini.</w:t>
      </w:r>
    </w:p>
    <w:p w14:paraId="5D07B2A6" w14:textId="45E6DCC7" w:rsidR="000664DA" w:rsidRDefault="000664DA" w:rsidP="000664DA">
      <w:pPr>
        <w:pStyle w:val="Naslov3"/>
      </w:pPr>
      <w:bookmarkStart w:id="592" w:name="_Toc19619381"/>
      <w:bookmarkStart w:id="593" w:name="_Toc65821435"/>
      <w:r>
        <w:t>Analiza sustava na području reagiranja</w:t>
      </w:r>
      <w:bookmarkEnd w:id="592"/>
      <w:bookmarkEnd w:id="593"/>
      <w:r>
        <w:t xml:space="preserve"> </w:t>
      </w:r>
    </w:p>
    <w:p w14:paraId="3311907C" w14:textId="4B506AAB" w:rsidR="00177C37" w:rsidRDefault="000664DA" w:rsidP="000664DA">
      <w:pPr>
        <w:pStyle w:val="Odlomakpopisa11"/>
        <w:sectPr w:rsidR="00177C37" w:rsidSect="00731F0F">
          <w:pgSz w:w="11906" w:h="16838"/>
          <w:pgMar w:top="1418" w:right="1418" w:bottom="1418" w:left="1701" w:header="709" w:footer="709" w:gutter="0"/>
          <w:cols w:space="708"/>
          <w:docGrid w:linePitch="360"/>
        </w:sectPr>
      </w:pPr>
      <w:r>
        <w:t>Analiza sustava na području reagiranja izradit će se za svaki rizik obrađen u Procjeni rizika od velikih nesreća za područje</w:t>
      </w:r>
      <w:r w:rsidR="00DA6EFE">
        <w:t xml:space="preserve"> </w:t>
      </w:r>
      <w:r w:rsidR="006830C3">
        <w:t xml:space="preserve">grada </w:t>
      </w:r>
      <w:r w:rsidR="00177C37">
        <w:t>Ivanca</w:t>
      </w:r>
      <w:r w:rsidR="00DA6EFE">
        <w:t>.</w:t>
      </w:r>
    </w:p>
    <w:p w14:paraId="191CAE03" w14:textId="7DED5312" w:rsidR="000664DA" w:rsidRDefault="000664DA" w:rsidP="000664DA">
      <w:pPr>
        <w:pStyle w:val="Naslov4"/>
      </w:pPr>
      <w:bookmarkStart w:id="594" w:name="_Toc65821436"/>
      <w:r>
        <w:lastRenderedPageBreak/>
        <w:t>Analiza stanja sustava civilne zaštite – potres</w:t>
      </w:r>
      <w:bookmarkEnd w:id="594"/>
      <w:r>
        <w:t xml:space="preserve"> </w:t>
      </w:r>
    </w:p>
    <w:p w14:paraId="05BCE830" w14:textId="61B3B938" w:rsidR="000664DA" w:rsidRDefault="000664DA" w:rsidP="000664DA">
      <w:pPr>
        <w:pStyle w:val="Odlomakpopisa11"/>
      </w:pPr>
      <w:r>
        <w:t>Ukupna spremnost sustava civilne zaštite</w:t>
      </w:r>
      <w:r w:rsidR="00DA6EFE">
        <w:t xml:space="preserve"> </w:t>
      </w:r>
      <w:r w:rsidR="00177C37">
        <w:t>Grada Ivanca</w:t>
      </w:r>
      <w:r w:rsidR="00DA6EFE">
        <w:t xml:space="preserve"> </w:t>
      </w:r>
      <w:r>
        <w:t>u području reagiranja u slučaju potresa prikazana je u sljedećoj tablici.</w:t>
      </w:r>
    </w:p>
    <w:p w14:paraId="2D319F08" w14:textId="2C0BBC5C" w:rsidR="00DF0EBE" w:rsidRDefault="00DF0EBE" w:rsidP="00DF0EBE">
      <w:pPr>
        <w:pStyle w:val="Opisslike"/>
        <w:keepNext/>
        <w:spacing w:line="276" w:lineRule="auto"/>
      </w:pPr>
      <w:bookmarkStart w:id="595" w:name="_Toc14434393"/>
      <w:bookmarkStart w:id="596" w:name="_Toc65821506"/>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61</w:t>
      </w:r>
      <w:r w:rsidR="007A65BC">
        <w:rPr>
          <w:noProof/>
        </w:rPr>
        <w:fldChar w:fldCharType="end"/>
      </w:r>
      <w:r>
        <w:t xml:space="preserve">. </w:t>
      </w:r>
      <w:bookmarkStart w:id="597" w:name="_Hlk532300067"/>
      <w:r w:rsidRPr="00DF0EBE">
        <w:t>Analiza sustava civilne zaštite – potres</w:t>
      </w:r>
      <w:bookmarkEnd w:id="595"/>
      <w:bookmarkEnd w:id="596"/>
      <w:bookmarkEnd w:id="597"/>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4"/>
        <w:gridCol w:w="1102"/>
        <w:gridCol w:w="1242"/>
        <w:gridCol w:w="1242"/>
        <w:gridCol w:w="1186"/>
      </w:tblGrid>
      <w:tr w:rsidR="0014582D" w:rsidRPr="0014582D" w14:paraId="2E33A0D5" w14:textId="77777777" w:rsidTr="002B478E">
        <w:trPr>
          <w:trHeight w:val="357"/>
          <w:tblHeader/>
          <w:jc w:val="center"/>
        </w:trPr>
        <w:tc>
          <w:tcPr>
            <w:tcW w:w="3974" w:type="dxa"/>
            <w:vMerge w:val="restart"/>
            <w:shd w:val="clear" w:color="auto" w:fill="auto"/>
          </w:tcPr>
          <w:p w14:paraId="00EF8DF2" w14:textId="77777777" w:rsidR="0014582D" w:rsidRPr="0014582D" w:rsidRDefault="0014582D" w:rsidP="0014582D">
            <w:pPr>
              <w:spacing w:after="0" w:line="240" w:lineRule="auto"/>
              <w:jc w:val="center"/>
              <w:rPr>
                <w:rFonts w:eastAsia="Calibri" w:cstheme="minorHAnsi"/>
                <w:b/>
                <w:sz w:val="20"/>
                <w:szCs w:val="20"/>
                <w:lang w:eastAsia="zh-CN"/>
              </w:rPr>
            </w:pPr>
          </w:p>
          <w:p w14:paraId="01253F9B"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PODRUČJE REAGIRANJA</w:t>
            </w:r>
          </w:p>
        </w:tc>
        <w:tc>
          <w:tcPr>
            <w:tcW w:w="1102" w:type="dxa"/>
            <w:shd w:val="clear" w:color="auto" w:fill="FF0000"/>
            <w:vAlign w:val="center"/>
          </w:tcPr>
          <w:p w14:paraId="0D05C3C0"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niska spremnost</w:t>
            </w:r>
          </w:p>
        </w:tc>
        <w:tc>
          <w:tcPr>
            <w:tcW w:w="1242" w:type="dxa"/>
            <w:shd w:val="clear" w:color="auto" w:fill="FFC000"/>
            <w:vAlign w:val="center"/>
          </w:tcPr>
          <w:p w14:paraId="313362B2"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Niska </w:t>
            </w:r>
          </w:p>
          <w:p w14:paraId="1B5E0BD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242" w:type="dxa"/>
            <w:shd w:val="clear" w:color="auto" w:fill="FFFF00"/>
            <w:vAlign w:val="center"/>
          </w:tcPr>
          <w:p w14:paraId="01FA362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Visoka </w:t>
            </w:r>
          </w:p>
          <w:p w14:paraId="76FBCB8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186" w:type="dxa"/>
            <w:shd w:val="clear" w:color="auto" w:fill="92D050"/>
            <w:vAlign w:val="center"/>
          </w:tcPr>
          <w:p w14:paraId="34BC130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visoka spremnost</w:t>
            </w:r>
          </w:p>
        </w:tc>
      </w:tr>
      <w:tr w:rsidR="0014582D" w:rsidRPr="0014582D" w14:paraId="0850EAB3" w14:textId="77777777" w:rsidTr="002B478E">
        <w:trPr>
          <w:trHeight w:val="282"/>
          <w:tblHeader/>
          <w:jc w:val="center"/>
        </w:trPr>
        <w:tc>
          <w:tcPr>
            <w:tcW w:w="3974" w:type="dxa"/>
            <w:vMerge/>
            <w:shd w:val="clear" w:color="auto" w:fill="auto"/>
          </w:tcPr>
          <w:p w14:paraId="0DADCD52" w14:textId="77777777" w:rsidR="0014582D" w:rsidRPr="0014582D" w:rsidRDefault="0014582D" w:rsidP="0014582D">
            <w:pPr>
              <w:spacing w:after="0" w:line="240" w:lineRule="auto"/>
              <w:jc w:val="both"/>
              <w:rPr>
                <w:rFonts w:eastAsia="Calibri" w:cstheme="minorHAnsi"/>
                <w:b/>
                <w:sz w:val="20"/>
                <w:szCs w:val="20"/>
                <w:lang w:eastAsia="zh-CN"/>
              </w:rPr>
            </w:pPr>
          </w:p>
        </w:tc>
        <w:tc>
          <w:tcPr>
            <w:tcW w:w="1102" w:type="dxa"/>
            <w:shd w:val="clear" w:color="auto" w:fill="auto"/>
          </w:tcPr>
          <w:p w14:paraId="5FAA704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4</w:t>
            </w:r>
          </w:p>
        </w:tc>
        <w:tc>
          <w:tcPr>
            <w:tcW w:w="1242" w:type="dxa"/>
            <w:shd w:val="clear" w:color="auto" w:fill="auto"/>
          </w:tcPr>
          <w:p w14:paraId="28A1EAB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3</w:t>
            </w:r>
          </w:p>
        </w:tc>
        <w:tc>
          <w:tcPr>
            <w:tcW w:w="1242" w:type="dxa"/>
            <w:shd w:val="clear" w:color="auto" w:fill="auto"/>
          </w:tcPr>
          <w:p w14:paraId="66B68502"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2</w:t>
            </w:r>
          </w:p>
        </w:tc>
        <w:tc>
          <w:tcPr>
            <w:tcW w:w="1186" w:type="dxa"/>
            <w:shd w:val="clear" w:color="auto" w:fill="auto"/>
          </w:tcPr>
          <w:p w14:paraId="03199AB6"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1</w:t>
            </w:r>
          </w:p>
        </w:tc>
      </w:tr>
      <w:tr w:rsidR="0014582D" w:rsidRPr="0014582D" w14:paraId="2E67DF86" w14:textId="77777777" w:rsidTr="002B478E">
        <w:trPr>
          <w:trHeight w:val="585"/>
          <w:jc w:val="center"/>
        </w:trPr>
        <w:tc>
          <w:tcPr>
            <w:tcW w:w="8746" w:type="dxa"/>
            <w:gridSpan w:val="5"/>
            <w:shd w:val="clear" w:color="auto" w:fill="auto"/>
            <w:vAlign w:val="center"/>
          </w:tcPr>
          <w:p w14:paraId="23487972"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odgovornih i upravljačkih kapaciteta</w:t>
            </w:r>
          </w:p>
        </w:tc>
      </w:tr>
      <w:tr w:rsidR="0014582D" w:rsidRPr="0014582D" w14:paraId="594D408B" w14:textId="77777777" w:rsidTr="002B478E">
        <w:trPr>
          <w:trHeight w:val="450"/>
          <w:jc w:val="center"/>
        </w:trPr>
        <w:tc>
          <w:tcPr>
            <w:tcW w:w="8746" w:type="dxa"/>
            <w:gridSpan w:val="5"/>
            <w:shd w:val="clear" w:color="auto" w:fill="auto"/>
            <w:vAlign w:val="center"/>
          </w:tcPr>
          <w:p w14:paraId="61F6EF75"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ČELNE OSOBE</w:t>
            </w:r>
          </w:p>
        </w:tc>
      </w:tr>
      <w:tr w:rsidR="0014582D" w:rsidRPr="0014582D" w14:paraId="7B3E1661" w14:textId="77777777" w:rsidTr="002B478E">
        <w:trPr>
          <w:trHeight w:val="357"/>
          <w:jc w:val="center"/>
        </w:trPr>
        <w:tc>
          <w:tcPr>
            <w:tcW w:w="3974" w:type="dxa"/>
            <w:shd w:val="clear" w:color="auto" w:fill="auto"/>
            <w:vAlign w:val="center"/>
          </w:tcPr>
          <w:p w14:paraId="03B1FF59"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5E9DAD8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218119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067314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1DB75AC"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724122CC" w14:textId="77777777" w:rsidTr="002B478E">
        <w:trPr>
          <w:trHeight w:val="357"/>
          <w:jc w:val="center"/>
        </w:trPr>
        <w:tc>
          <w:tcPr>
            <w:tcW w:w="3974" w:type="dxa"/>
            <w:shd w:val="clear" w:color="auto" w:fill="auto"/>
            <w:vAlign w:val="center"/>
          </w:tcPr>
          <w:p w14:paraId="17ED91B5"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0FFB9A0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24FFC9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9B1497"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5719A82"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FCC2CE4" w14:textId="77777777" w:rsidTr="002B478E">
        <w:trPr>
          <w:trHeight w:val="357"/>
          <w:jc w:val="center"/>
        </w:trPr>
        <w:tc>
          <w:tcPr>
            <w:tcW w:w="3974" w:type="dxa"/>
            <w:shd w:val="clear" w:color="auto" w:fill="auto"/>
            <w:vAlign w:val="center"/>
          </w:tcPr>
          <w:p w14:paraId="47E0E771"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1A1BB34B"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3BA048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024CCFC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57CB5D6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0AF15093" w14:textId="77777777" w:rsidTr="002B478E">
        <w:trPr>
          <w:trHeight w:val="282"/>
          <w:jc w:val="center"/>
        </w:trPr>
        <w:tc>
          <w:tcPr>
            <w:tcW w:w="8746" w:type="dxa"/>
            <w:gridSpan w:val="5"/>
            <w:shd w:val="clear" w:color="auto" w:fill="auto"/>
          </w:tcPr>
          <w:p w14:paraId="46E2EED6"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STOŽER</w:t>
            </w:r>
          </w:p>
        </w:tc>
      </w:tr>
      <w:tr w:rsidR="0014582D" w:rsidRPr="0014582D" w14:paraId="27B13CBD" w14:textId="77777777" w:rsidTr="002B478E">
        <w:trPr>
          <w:trHeight w:val="357"/>
          <w:jc w:val="center"/>
        </w:trPr>
        <w:tc>
          <w:tcPr>
            <w:tcW w:w="3974" w:type="dxa"/>
            <w:shd w:val="clear" w:color="auto" w:fill="auto"/>
            <w:vAlign w:val="center"/>
          </w:tcPr>
          <w:p w14:paraId="66ACE028"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112046AF"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E446D7C"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228F39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815642F"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1913FEFA" w14:textId="77777777" w:rsidTr="002B478E">
        <w:trPr>
          <w:trHeight w:val="357"/>
          <w:jc w:val="center"/>
        </w:trPr>
        <w:tc>
          <w:tcPr>
            <w:tcW w:w="3974" w:type="dxa"/>
            <w:shd w:val="clear" w:color="auto" w:fill="auto"/>
            <w:vAlign w:val="center"/>
          </w:tcPr>
          <w:p w14:paraId="5573D41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579C170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2C228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A34D38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7A4D1D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1855DA9" w14:textId="77777777" w:rsidTr="002B478E">
        <w:trPr>
          <w:trHeight w:val="357"/>
          <w:jc w:val="center"/>
        </w:trPr>
        <w:tc>
          <w:tcPr>
            <w:tcW w:w="3974" w:type="dxa"/>
            <w:shd w:val="clear" w:color="auto" w:fill="auto"/>
            <w:vAlign w:val="center"/>
          </w:tcPr>
          <w:p w14:paraId="2F2981AE"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6660C74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9C9CB2E"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3D847C20"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1E9ABE5B"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5A328DCD" w14:textId="77777777" w:rsidTr="002B478E">
        <w:trPr>
          <w:trHeight w:val="367"/>
          <w:jc w:val="center"/>
        </w:trPr>
        <w:tc>
          <w:tcPr>
            <w:tcW w:w="8746" w:type="dxa"/>
            <w:gridSpan w:val="5"/>
            <w:shd w:val="clear" w:color="auto" w:fill="auto"/>
            <w:vAlign w:val="center"/>
          </w:tcPr>
          <w:p w14:paraId="6466E380"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KOORDINATORI NA LOKACIJI</w:t>
            </w:r>
          </w:p>
        </w:tc>
      </w:tr>
      <w:tr w:rsidR="0014582D" w:rsidRPr="0014582D" w14:paraId="4910058D" w14:textId="77777777" w:rsidTr="002B478E">
        <w:trPr>
          <w:trHeight w:val="367"/>
          <w:jc w:val="center"/>
        </w:trPr>
        <w:tc>
          <w:tcPr>
            <w:tcW w:w="3974" w:type="dxa"/>
            <w:shd w:val="clear" w:color="auto" w:fill="auto"/>
            <w:vAlign w:val="center"/>
          </w:tcPr>
          <w:p w14:paraId="6076C551"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477C9815"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11E32770"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26CA3F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CDA2D7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7BB1266B" w14:textId="77777777" w:rsidTr="002B478E">
        <w:trPr>
          <w:trHeight w:val="367"/>
          <w:jc w:val="center"/>
        </w:trPr>
        <w:tc>
          <w:tcPr>
            <w:tcW w:w="3974" w:type="dxa"/>
            <w:shd w:val="clear" w:color="auto" w:fill="auto"/>
            <w:vAlign w:val="center"/>
          </w:tcPr>
          <w:p w14:paraId="06B1D6B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6F86811E"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161451E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9734C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7D0AE07"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AF50283" w14:textId="77777777" w:rsidTr="002B478E">
        <w:trPr>
          <w:trHeight w:val="367"/>
          <w:jc w:val="center"/>
        </w:trPr>
        <w:tc>
          <w:tcPr>
            <w:tcW w:w="3974" w:type="dxa"/>
            <w:shd w:val="clear" w:color="auto" w:fill="auto"/>
            <w:vAlign w:val="center"/>
          </w:tcPr>
          <w:p w14:paraId="561BDBF1"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05D19D2C"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558754A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3C8A42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34E3933"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512AE0C" w14:textId="77777777" w:rsidTr="002B478E">
        <w:trPr>
          <w:trHeight w:val="600"/>
          <w:jc w:val="center"/>
        </w:trPr>
        <w:tc>
          <w:tcPr>
            <w:tcW w:w="8746" w:type="dxa"/>
            <w:gridSpan w:val="5"/>
            <w:shd w:val="clear" w:color="auto" w:fill="auto"/>
            <w:vAlign w:val="center"/>
          </w:tcPr>
          <w:p w14:paraId="546E4324"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operativnih kapaciteta</w:t>
            </w:r>
          </w:p>
        </w:tc>
      </w:tr>
      <w:tr w:rsidR="0014582D" w:rsidRPr="0014582D" w14:paraId="5000F22E" w14:textId="77777777" w:rsidTr="002B478E">
        <w:trPr>
          <w:trHeight w:val="330"/>
          <w:jc w:val="center"/>
        </w:trPr>
        <w:tc>
          <w:tcPr>
            <w:tcW w:w="8746" w:type="dxa"/>
            <w:gridSpan w:val="5"/>
            <w:shd w:val="clear" w:color="auto" w:fill="auto"/>
            <w:vAlign w:val="center"/>
          </w:tcPr>
          <w:p w14:paraId="58ABC066"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14582D" w:rsidRPr="0014582D" w14:paraId="25C83FFE" w14:textId="77777777" w:rsidTr="002B478E">
        <w:trPr>
          <w:trHeight w:val="428"/>
          <w:jc w:val="center"/>
        </w:trPr>
        <w:tc>
          <w:tcPr>
            <w:tcW w:w="3974" w:type="dxa"/>
            <w:shd w:val="clear" w:color="auto" w:fill="auto"/>
            <w:vAlign w:val="center"/>
          </w:tcPr>
          <w:p w14:paraId="4F57A27B"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7001255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7037B6F" w14:textId="602D1FB9" w:rsidR="0014582D" w:rsidRPr="0014582D" w:rsidRDefault="00AF17DA"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BA34DEE" w14:textId="5E40348E"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22F18000"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71E8907" w14:textId="77777777" w:rsidTr="002B478E">
        <w:trPr>
          <w:trHeight w:val="352"/>
          <w:jc w:val="center"/>
        </w:trPr>
        <w:tc>
          <w:tcPr>
            <w:tcW w:w="3974" w:type="dxa"/>
            <w:shd w:val="clear" w:color="auto" w:fill="auto"/>
            <w:vAlign w:val="center"/>
          </w:tcPr>
          <w:p w14:paraId="0E4BAB66"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07FB1D6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7A3DED8" w14:textId="3E26EAE0" w:rsidR="0014582D" w:rsidRPr="0014582D" w:rsidRDefault="00AF17DA" w:rsidP="0014582D">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74A8E9EB"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F22DA54" w14:textId="01FEDFF2"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0E86F20" w14:textId="77777777" w:rsidTr="002B478E">
        <w:trPr>
          <w:trHeight w:val="352"/>
          <w:jc w:val="center"/>
        </w:trPr>
        <w:tc>
          <w:tcPr>
            <w:tcW w:w="3974" w:type="dxa"/>
            <w:shd w:val="clear" w:color="auto" w:fill="auto"/>
            <w:vAlign w:val="center"/>
          </w:tcPr>
          <w:p w14:paraId="797BBA70"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1AAC664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2DC9AEA" w14:textId="760D7813" w:rsidR="0014582D" w:rsidRPr="0014582D" w:rsidRDefault="00AF17DA" w:rsidP="0014582D">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442FFD2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00F2AC5" w14:textId="29E1F453"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7BACC0FD" w14:textId="77777777" w:rsidTr="002B478E">
        <w:trPr>
          <w:trHeight w:val="362"/>
          <w:jc w:val="center"/>
        </w:trPr>
        <w:tc>
          <w:tcPr>
            <w:tcW w:w="3974" w:type="dxa"/>
            <w:shd w:val="clear" w:color="auto" w:fill="auto"/>
            <w:vAlign w:val="center"/>
          </w:tcPr>
          <w:p w14:paraId="4FFC1B3B"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15AD908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E8E930A" w14:textId="7DC475E6" w:rsidR="0014582D" w:rsidRPr="0014582D" w:rsidRDefault="00AF17DA" w:rsidP="0014582D">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7EABB41B"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1C2968F8" w14:textId="5C66CA7A"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7475FD1" w14:textId="77777777" w:rsidTr="002B478E">
        <w:trPr>
          <w:trHeight w:val="362"/>
          <w:jc w:val="center"/>
        </w:trPr>
        <w:tc>
          <w:tcPr>
            <w:tcW w:w="3974" w:type="dxa"/>
            <w:shd w:val="clear" w:color="auto" w:fill="auto"/>
            <w:vAlign w:val="center"/>
          </w:tcPr>
          <w:p w14:paraId="2D74B461" w14:textId="77777777" w:rsidR="0014582D" w:rsidRPr="0014582D" w:rsidRDefault="0014582D" w:rsidP="0014582D">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7138BA7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85731AA" w14:textId="1854A306" w:rsidR="0014582D" w:rsidRPr="0014582D" w:rsidRDefault="00AF17DA" w:rsidP="0014582D">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34192219" w14:textId="74EBE24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433DDCAB"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A841CD1" w14:textId="77777777" w:rsidTr="002B478E">
        <w:trPr>
          <w:trHeight w:val="362"/>
          <w:jc w:val="center"/>
        </w:trPr>
        <w:tc>
          <w:tcPr>
            <w:tcW w:w="3974" w:type="dxa"/>
            <w:shd w:val="clear" w:color="auto" w:fill="auto"/>
            <w:vAlign w:val="center"/>
          </w:tcPr>
          <w:p w14:paraId="4833AAA5" w14:textId="77777777" w:rsidR="0014582D" w:rsidRPr="0014582D" w:rsidRDefault="0014582D" w:rsidP="0014582D">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01264DF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58AB8C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5DF8A4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BC89EE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0F0B8278" w14:textId="77777777" w:rsidTr="002B478E">
        <w:trPr>
          <w:trHeight w:val="390"/>
          <w:jc w:val="center"/>
        </w:trPr>
        <w:tc>
          <w:tcPr>
            <w:tcW w:w="3974" w:type="dxa"/>
            <w:shd w:val="clear" w:color="auto" w:fill="auto"/>
            <w:vAlign w:val="center"/>
          </w:tcPr>
          <w:p w14:paraId="29525A2A" w14:textId="77777777" w:rsidR="0014582D" w:rsidRPr="0014582D" w:rsidRDefault="0014582D" w:rsidP="0014582D">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5759C7BC"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A50664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97018E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C78BD86"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EBC7A06" w14:textId="77777777" w:rsidTr="002B478E">
        <w:trPr>
          <w:trHeight w:val="443"/>
          <w:jc w:val="center"/>
        </w:trPr>
        <w:tc>
          <w:tcPr>
            <w:tcW w:w="8746" w:type="dxa"/>
            <w:gridSpan w:val="5"/>
            <w:shd w:val="clear" w:color="auto" w:fill="auto"/>
            <w:vAlign w:val="center"/>
          </w:tcPr>
          <w:p w14:paraId="4798DF54"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14582D" w:rsidRPr="0014582D" w14:paraId="24B873C6" w14:textId="77777777" w:rsidTr="002B478E">
        <w:trPr>
          <w:trHeight w:val="357"/>
          <w:jc w:val="center"/>
        </w:trPr>
        <w:tc>
          <w:tcPr>
            <w:tcW w:w="3974" w:type="dxa"/>
            <w:shd w:val="clear" w:color="auto" w:fill="auto"/>
            <w:vAlign w:val="center"/>
          </w:tcPr>
          <w:p w14:paraId="2FA21039"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77551E9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83766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962F8E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54F3B6CB"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312ECEC2" w14:textId="77777777" w:rsidTr="002B478E">
        <w:trPr>
          <w:trHeight w:val="357"/>
          <w:jc w:val="center"/>
        </w:trPr>
        <w:tc>
          <w:tcPr>
            <w:tcW w:w="3974" w:type="dxa"/>
            <w:shd w:val="clear" w:color="auto" w:fill="auto"/>
            <w:vAlign w:val="center"/>
          </w:tcPr>
          <w:p w14:paraId="533E273B"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1273D40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9A095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064ADD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216EC2AB"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75A846A0" w14:textId="77777777" w:rsidTr="002B478E">
        <w:trPr>
          <w:trHeight w:val="357"/>
          <w:jc w:val="center"/>
        </w:trPr>
        <w:tc>
          <w:tcPr>
            <w:tcW w:w="3974" w:type="dxa"/>
            <w:shd w:val="clear" w:color="auto" w:fill="auto"/>
            <w:vAlign w:val="center"/>
          </w:tcPr>
          <w:p w14:paraId="6BBEC63F"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10C85850"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0F0A2D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A411A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634553A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0EA00D4C" w14:textId="77777777" w:rsidTr="002B478E">
        <w:trPr>
          <w:trHeight w:val="349"/>
          <w:jc w:val="center"/>
        </w:trPr>
        <w:tc>
          <w:tcPr>
            <w:tcW w:w="3974" w:type="dxa"/>
            <w:shd w:val="clear" w:color="auto" w:fill="auto"/>
            <w:vAlign w:val="center"/>
          </w:tcPr>
          <w:p w14:paraId="53AA5119"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47F6185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711209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71C304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F74CB1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41CBC474" w14:textId="77777777" w:rsidTr="002B478E">
        <w:trPr>
          <w:trHeight w:val="357"/>
          <w:jc w:val="center"/>
        </w:trPr>
        <w:tc>
          <w:tcPr>
            <w:tcW w:w="3974" w:type="dxa"/>
            <w:shd w:val="clear" w:color="auto" w:fill="auto"/>
            <w:vAlign w:val="center"/>
          </w:tcPr>
          <w:p w14:paraId="2D2ACB37" w14:textId="77777777" w:rsidR="0014582D" w:rsidRPr="0014582D" w:rsidRDefault="0014582D" w:rsidP="0014582D">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lastRenderedPageBreak/>
              <w:t>Stupanj opremljenosti materijalnim sredstvima i opremom</w:t>
            </w:r>
          </w:p>
        </w:tc>
        <w:tc>
          <w:tcPr>
            <w:tcW w:w="1102" w:type="dxa"/>
            <w:shd w:val="clear" w:color="auto" w:fill="auto"/>
            <w:vAlign w:val="center"/>
          </w:tcPr>
          <w:p w14:paraId="5DC2D61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69B494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E561ED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28EA5BA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662542E8" w14:textId="77777777" w:rsidTr="002B478E">
        <w:trPr>
          <w:trHeight w:val="357"/>
          <w:jc w:val="center"/>
        </w:trPr>
        <w:tc>
          <w:tcPr>
            <w:tcW w:w="3974" w:type="dxa"/>
            <w:shd w:val="clear" w:color="auto" w:fill="auto"/>
            <w:vAlign w:val="center"/>
          </w:tcPr>
          <w:p w14:paraId="413C705B" w14:textId="77777777" w:rsidR="0014582D" w:rsidRPr="0014582D" w:rsidRDefault="0014582D" w:rsidP="0014582D">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46AF213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799D96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436148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59BDEC76"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54D34283" w14:textId="77777777" w:rsidTr="002B478E">
        <w:trPr>
          <w:trHeight w:val="357"/>
          <w:jc w:val="center"/>
        </w:trPr>
        <w:tc>
          <w:tcPr>
            <w:tcW w:w="3974" w:type="dxa"/>
            <w:shd w:val="clear" w:color="auto" w:fill="auto"/>
            <w:vAlign w:val="center"/>
          </w:tcPr>
          <w:p w14:paraId="3E84A888" w14:textId="77777777" w:rsidR="0014582D" w:rsidRPr="0014582D" w:rsidRDefault="0014582D" w:rsidP="0014582D">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0242329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09C764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D72089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2AC14DD2"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172F555C" w14:textId="77777777" w:rsidTr="002B478E">
        <w:trPr>
          <w:trHeight w:val="367"/>
          <w:jc w:val="center"/>
        </w:trPr>
        <w:tc>
          <w:tcPr>
            <w:tcW w:w="8746" w:type="dxa"/>
            <w:gridSpan w:val="5"/>
            <w:shd w:val="clear" w:color="auto" w:fill="auto"/>
            <w:vAlign w:val="center"/>
          </w:tcPr>
          <w:p w14:paraId="47AB7188"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14582D" w:rsidRPr="0014582D" w14:paraId="2857EB31" w14:textId="77777777" w:rsidTr="002B478E">
        <w:trPr>
          <w:trHeight w:val="367"/>
          <w:jc w:val="center"/>
        </w:trPr>
        <w:tc>
          <w:tcPr>
            <w:tcW w:w="3974" w:type="dxa"/>
            <w:shd w:val="clear" w:color="auto" w:fill="auto"/>
            <w:vAlign w:val="center"/>
          </w:tcPr>
          <w:p w14:paraId="0DEA73EE"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766E2C3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BA2B050"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B52DCC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24ECB7E7"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39418D97" w14:textId="77777777" w:rsidTr="002B478E">
        <w:trPr>
          <w:trHeight w:val="367"/>
          <w:jc w:val="center"/>
        </w:trPr>
        <w:tc>
          <w:tcPr>
            <w:tcW w:w="3974" w:type="dxa"/>
            <w:shd w:val="clear" w:color="auto" w:fill="auto"/>
            <w:vAlign w:val="center"/>
          </w:tcPr>
          <w:p w14:paraId="4FE67B36"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58119A3C"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656E4E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E9894D0"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7E91C50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69FF4E50" w14:textId="77777777" w:rsidTr="002B478E">
        <w:trPr>
          <w:trHeight w:val="367"/>
          <w:jc w:val="center"/>
        </w:trPr>
        <w:tc>
          <w:tcPr>
            <w:tcW w:w="3974" w:type="dxa"/>
            <w:shd w:val="clear" w:color="auto" w:fill="auto"/>
            <w:vAlign w:val="center"/>
          </w:tcPr>
          <w:p w14:paraId="22E1BC17"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48F976D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551616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E11E4C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4F82DA5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6C5C51EA" w14:textId="77777777" w:rsidTr="002B478E">
        <w:trPr>
          <w:trHeight w:val="367"/>
          <w:jc w:val="center"/>
        </w:trPr>
        <w:tc>
          <w:tcPr>
            <w:tcW w:w="3974" w:type="dxa"/>
            <w:shd w:val="clear" w:color="auto" w:fill="auto"/>
            <w:vAlign w:val="center"/>
          </w:tcPr>
          <w:p w14:paraId="026C45EF"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0EC3806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D2180B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09544ED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2615DE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7EB204B6" w14:textId="77777777" w:rsidTr="002B478E">
        <w:trPr>
          <w:trHeight w:val="352"/>
          <w:jc w:val="center"/>
        </w:trPr>
        <w:tc>
          <w:tcPr>
            <w:tcW w:w="3974" w:type="dxa"/>
            <w:shd w:val="clear" w:color="auto" w:fill="auto"/>
            <w:vAlign w:val="center"/>
          </w:tcPr>
          <w:p w14:paraId="2CBF6689"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45CD6F2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2E461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44DF0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6C2C688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14582D" w:rsidRPr="0014582D" w14:paraId="3EC019E4" w14:textId="77777777" w:rsidTr="002B478E">
        <w:trPr>
          <w:trHeight w:val="352"/>
          <w:jc w:val="center"/>
        </w:trPr>
        <w:tc>
          <w:tcPr>
            <w:tcW w:w="3974" w:type="dxa"/>
            <w:shd w:val="clear" w:color="auto" w:fill="auto"/>
            <w:vAlign w:val="center"/>
          </w:tcPr>
          <w:p w14:paraId="0E6BB108"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54733D9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0DF6AF"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06BD7FF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EE26818"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D20ACDE" w14:textId="77777777" w:rsidTr="002B478E">
        <w:trPr>
          <w:trHeight w:val="352"/>
          <w:jc w:val="center"/>
        </w:trPr>
        <w:tc>
          <w:tcPr>
            <w:tcW w:w="3974" w:type="dxa"/>
            <w:shd w:val="clear" w:color="auto" w:fill="auto"/>
            <w:vAlign w:val="center"/>
          </w:tcPr>
          <w:p w14:paraId="6AAE0A01"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31C2C1D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927FF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A44D98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E5B3C2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4DAC060" w14:textId="77777777" w:rsidTr="002B478E">
        <w:trPr>
          <w:trHeight w:val="367"/>
          <w:jc w:val="center"/>
        </w:trPr>
        <w:tc>
          <w:tcPr>
            <w:tcW w:w="8746" w:type="dxa"/>
            <w:gridSpan w:val="5"/>
            <w:shd w:val="clear" w:color="auto" w:fill="auto"/>
            <w:vAlign w:val="center"/>
          </w:tcPr>
          <w:p w14:paraId="299499BD"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14582D" w:rsidRPr="0014582D" w14:paraId="73B0AB6D" w14:textId="77777777" w:rsidTr="002B478E">
        <w:trPr>
          <w:trHeight w:val="367"/>
          <w:jc w:val="center"/>
        </w:trPr>
        <w:tc>
          <w:tcPr>
            <w:tcW w:w="3974" w:type="dxa"/>
            <w:shd w:val="clear" w:color="auto" w:fill="auto"/>
            <w:vAlign w:val="center"/>
          </w:tcPr>
          <w:p w14:paraId="1712FF1D"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4ED1C60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A6500F"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75A29A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8FD2CE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51C08052" w14:textId="77777777" w:rsidTr="002B478E">
        <w:trPr>
          <w:trHeight w:val="367"/>
          <w:jc w:val="center"/>
        </w:trPr>
        <w:tc>
          <w:tcPr>
            <w:tcW w:w="3974" w:type="dxa"/>
            <w:shd w:val="clear" w:color="auto" w:fill="auto"/>
            <w:vAlign w:val="center"/>
          </w:tcPr>
          <w:p w14:paraId="5BAD6B0F"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26F0FF09"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674B4EB" w14:textId="1EB8FCEB"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64D5B23" w14:textId="38DF9CEF"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20AE174C"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07B17D87" w14:textId="77777777" w:rsidTr="002B478E">
        <w:trPr>
          <w:trHeight w:val="367"/>
          <w:jc w:val="center"/>
        </w:trPr>
        <w:tc>
          <w:tcPr>
            <w:tcW w:w="3974" w:type="dxa"/>
            <w:shd w:val="clear" w:color="auto" w:fill="auto"/>
            <w:vAlign w:val="center"/>
          </w:tcPr>
          <w:p w14:paraId="6107AF17"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7ED4F55F"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4AD62C8E" w14:textId="39CB7BB8"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57824EC" w14:textId="759444FA"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3D2D2356"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399801C2" w14:textId="77777777" w:rsidTr="002B478E">
        <w:trPr>
          <w:trHeight w:val="367"/>
          <w:jc w:val="center"/>
        </w:trPr>
        <w:tc>
          <w:tcPr>
            <w:tcW w:w="3974" w:type="dxa"/>
            <w:shd w:val="clear" w:color="auto" w:fill="auto"/>
            <w:vAlign w:val="center"/>
          </w:tcPr>
          <w:p w14:paraId="3F294B02"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2E2F5096"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833618F" w14:textId="4E561799"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6328757" w14:textId="542727F3"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2B7EC6A9"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606B3C96" w14:textId="77777777" w:rsidTr="002B478E">
        <w:trPr>
          <w:trHeight w:val="352"/>
          <w:jc w:val="center"/>
        </w:trPr>
        <w:tc>
          <w:tcPr>
            <w:tcW w:w="3974" w:type="dxa"/>
            <w:shd w:val="clear" w:color="auto" w:fill="auto"/>
            <w:vAlign w:val="center"/>
          </w:tcPr>
          <w:p w14:paraId="17884A71"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629C9828"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2C861ED5"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3059A53A"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7A245F5C"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78BD25B8" w14:textId="77777777" w:rsidTr="002B478E">
        <w:trPr>
          <w:trHeight w:val="352"/>
          <w:jc w:val="center"/>
        </w:trPr>
        <w:tc>
          <w:tcPr>
            <w:tcW w:w="3974" w:type="dxa"/>
            <w:shd w:val="clear" w:color="auto" w:fill="auto"/>
            <w:vAlign w:val="center"/>
          </w:tcPr>
          <w:p w14:paraId="0D00438D"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5E2C31C4"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7E1939" w14:textId="7205E409"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09A848F" w14:textId="7BAE5082"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22DC4E86"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3F670111" w14:textId="77777777" w:rsidTr="002B478E">
        <w:trPr>
          <w:trHeight w:val="352"/>
          <w:jc w:val="center"/>
        </w:trPr>
        <w:tc>
          <w:tcPr>
            <w:tcW w:w="3974" w:type="dxa"/>
            <w:shd w:val="clear" w:color="auto" w:fill="auto"/>
            <w:vAlign w:val="center"/>
          </w:tcPr>
          <w:p w14:paraId="0B5D0925"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0B348951"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798496BA" w14:textId="670A2334"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E976783" w14:textId="69537925"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416AF5DD"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4BA29F69" w14:textId="77777777" w:rsidTr="002B478E">
        <w:trPr>
          <w:trHeight w:val="352"/>
          <w:jc w:val="center"/>
        </w:trPr>
        <w:tc>
          <w:tcPr>
            <w:tcW w:w="8746" w:type="dxa"/>
            <w:gridSpan w:val="5"/>
            <w:shd w:val="clear" w:color="auto" w:fill="auto"/>
            <w:vAlign w:val="center"/>
          </w:tcPr>
          <w:p w14:paraId="6DA0C496" w14:textId="77777777" w:rsidR="00C211D0" w:rsidRPr="0014582D" w:rsidRDefault="00C211D0" w:rsidP="00C211D0">
            <w:pPr>
              <w:spacing w:after="0" w:line="240" w:lineRule="auto"/>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C211D0" w:rsidRPr="0014582D" w14:paraId="0AFDDB1B" w14:textId="77777777" w:rsidTr="002B478E">
        <w:trPr>
          <w:trHeight w:val="352"/>
          <w:jc w:val="center"/>
        </w:trPr>
        <w:tc>
          <w:tcPr>
            <w:tcW w:w="3974" w:type="dxa"/>
            <w:shd w:val="clear" w:color="auto" w:fill="auto"/>
            <w:vAlign w:val="center"/>
          </w:tcPr>
          <w:p w14:paraId="38CA4ECB"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443D9ECF"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02359B"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ECF3CF1"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1F61EE40"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005C30C8" w14:textId="77777777" w:rsidTr="002B478E">
        <w:trPr>
          <w:trHeight w:val="352"/>
          <w:jc w:val="center"/>
        </w:trPr>
        <w:tc>
          <w:tcPr>
            <w:tcW w:w="3974" w:type="dxa"/>
            <w:shd w:val="clear" w:color="auto" w:fill="auto"/>
            <w:vAlign w:val="center"/>
          </w:tcPr>
          <w:p w14:paraId="47CB43B8"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5BF1CA6D"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5EF969B"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3719E70"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8D7F845"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0B4FD632" w14:textId="77777777" w:rsidTr="002B478E">
        <w:trPr>
          <w:trHeight w:val="352"/>
          <w:jc w:val="center"/>
        </w:trPr>
        <w:tc>
          <w:tcPr>
            <w:tcW w:w="3974" w:type="dxa"/>
            <w:shd w:val="clear" w:color="auto" w:fill="auto"/>
            <w:vAlign w:val="center"/>
          </w:tcPr>
          <w:p w14:paraId="6BC82798"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78A3E23C"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422B154D"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9DD0E68"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07E60AF"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59718972" w14:textId="77777777" w:rsidTr="002B478E">
        <w:trPr>
          <w:trHeight w:val="352"/>
          <w:jc w:val="center"/>
        </w:trPr>
        <w:tc>
          <w:tcPr>
            <w:tcW w:w="3974" w:type="dxa"/>
            <w:shd w:val="clear" w:color="auto" w:fill="auto"/>
            <w:vAlign w:val="center"/>
          </w:tcPr>
          <w:p w14:paraId="10D8ED9F"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6D20A73E"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18BCD9BE"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1FFA1296"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7A7BFAF"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3712B008" w14:textId="77777777" w:rsidTr="002B478E">
        <w:trPr>
          <w:trHeight w:val="352"/>
          <w:jc w:val="center"/>
        </w:trPr>
        <w:tc>
          <w:tcPr>
            <w:tcW w:w="3974" w:type="dxa"/>
            <w:shd w:val="clear" w:color="auto" w:fill="auto"/>
            <w:vAlign w:val="center"/>
          </w:tcPr>
          <w:p w14:paraId="73B2B154"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2949D855"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10FCEF40"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527330D5"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28253944"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09B84CDA" w14:textId="77777777" w:rsidTr="002B478E">
        <w:trPr>
          <w:trHeight w:val="352"/>
          <w:jc w:val="center"/>
        </w:trPr>
        <w:tc>
          <w:tcPr>
            <w:tcW w:w="3974" w:type="dxa"/>
            <w:shd w:val="clear" w:color="auto" w:fill="auto"/>
            <w:vAlign w:val="center"/>
          </w:tcPr>
          <w:p w14:paraId="62F803F0"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5FBBF0A4"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480BB758"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48576CD"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F2B430F"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5F2D166A" w14:textId="77777777" w:rsidTr="002B478E">
        <w:trPr>
          <w:trHeight w:val="352"/>
          <w:jc w:val="center"/>
        </w:trPr>
        <w:tc>
          <w:tcPr>
            <w:tcW w:w="3974" w:type="dxa"/>
            <w:shd w:val="clear" w:color="auto" w:fill="auto"/>
            <w:vAlign w:val="center"/>
          </w:tcPr>
          <w:p w14:paraId="7E68F5B9"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1BA7B2B2"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7F0D24"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27D394"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6ECA2C5"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25DD3C98" w14:textId="77777777" w:rsidTr="002B478E">
        <w:trPr>
          <w:trHeight w:val="352"/>
          <w:jc w:val="center"/>
        </w:trPr>
        <w:tc>
          <w:tcPr>
            <w:tcW w:w="8746" w:type="dxa"/>
            <w:gridSpan w:val="5"/>
            <w:shd w:val="clear" w:color="auto" w:fill="auto"/>
            <w:vAlign w:val="center"/>
          </w:tcPr>
          <w:p w14:paraId="5FC1B8D9" w14:textId="77777777" w:rsidR="00C211D0" w:rsidRPr="0014582D" w:rsidRDefault="00C211D0" w:rsidP="00C211D0">
            <w:pPr>
              <w:spacing w:after="0" w:line="240" w:lineRule="auto"/>
              <w:rPr>
                <w:rFonts w:eastAsia="Calibri" w:cstheme="minorHAnsi"/>
                <w:b/>
                <w:bCs/>
                <w:sz w:val="20"/>
                <w:szCs w:val="20"/>
                <w:lang w:eastAsia="zh-CN"/>
              </w:rPr>
            </w:pPr>
            <w:r w:rsidRPr="0014582D">
              <w:rPr>
                <w:rFonts w:eastAsia="Calibri" w:cstheme="minorHAnsi"/>
                <w:b/>
                <w:bCs/>
                <w:sz w:val="20"/>
                <w:szCs w:val="20"/>
                <w:lang w:eastAsia="zh-CN"/>
              </w:rPr>
              <w:t>UDRUGE</w:t>
            </w:r>
          </w:p>
        </w:tc>
      </w:tr>
      <w:tr w:rsidR="00C211D0" w:rsidRPr="0014582D" w14:paraId="0D9C6B3F" w14:textId="77777777" w:rsidTr="002B478E">
        <w:trPr>
          <w:trHeight w:val="352"/>
          <w:jc w:val="center"/>
        </w:trPr>
        <w:tc>
          <w:tcPr>
            <w:tcW w:w="3974" w:type="dxa"/>
            <w:shd w:val="clear" w:color="auto" w:fill="auto"/>
            <w:vAlign w:val="center"/>
          </w:tcPr>
          <w:p w14:paraId="336A4BF1"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0FF02349"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A866CFB"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20F9B45"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0BC487DA"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2504DD4A" w14:textId="77777777" w:rsidTr="002B478E">
        <w:trPr>
          <w:trHeight w:val="352"/>
          <w:jc w:val="center"/>
        </w:trPr>
        <w:tc>
          <w:tcPr>
            <w:tcW w:w="3974" w:type="dxa"/>
            <w:shd w:val="clear" w:color="auto" w:fill="auto"/>
            <w:vAlign w:val="center"/>
          </w:tcPr>
          <w:p w14:paraId="44CB1A71"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3EC230A0"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AD04038"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23C72DE"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40F9646"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71193C82" w14:textId="77777777" w:rsidTr="002B478E">
        <w:trPr>
          <w:trHeight w:val="352"/>
          <w:jc w:val="center"/>
        </w:trPr>
        <w:tc>
          <w:tcPr>
            <w:tcW w:w="3974" w:type="dxa"/>
            <w:shd w:val="clear" w:color="auto" w:fill="auto"/>
            <w:vAlign w:val="center"/>
          </w:tcPr>
          <w:p w14:paraId="46AA1BE6"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06FD335B"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AA7D3A5"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536F3383"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C1808DF"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251FFB48" w14:textId="77777777" w:rsidTr="002B478E">
        <w:trPr>
          <w:trHeight w:val="352"/>
          <w:jc w:val="center"/>
        </w:trPr>
        <w:tc>
          <w:tcPr>
            <w:tcW w:w="3974" w:type="dxa"/>
            <w:shd w:val="clear" w:color="auto" w:fill="auto"/>
            <w:vAlign w:val="center"/>
          </w:tcPr>
          <w:p w14:paraId="70333DD6"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lastRenderedPageBreak/>
              <w:t>Stupanj uvježbanosti</w:t>
            </w:r>
          </w:p>
        </w:tc>
        <w:tc>
          <w:tcPr>
            <w:tcW w:w="1102" w:type="dxa"/>
            <w:shd w:val="clear" w:color="auto" w:fill="auto"/>
            <w:vAlign w:val="center"/>
          </w:tcPr>
          <w:p w14:paraId="78D82942"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B3C62F"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6C6C0A1"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1D8CC3C"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7A867FDD" w14:textId="77777777" w:rsidTr="002B478E">
        <w:trPr>
          <w:trHeight w:val="352"/>
          <w:jc w:val="center"/>
        </w:trPr>
        <w:tc>
          <w:tcPr>
            <w:tcW w:w="3974" w:type="dxa"/>
            <w:shd w:val="clear" w:color="auto" w:fill="auto"/>
            <w:vAlign w:val="center"/>
          </w:tcPr>
          <w:p w14:paraId="56F7B8C5"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78783F92"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82BB45B"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FB2EBAF"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0E08969B"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6CF196E0" w14:textId="77777777" w:rsidTr="002B478E">
        <w:trPr>
          <w:trHeight w:val="352"/>
          <w:jc w:val="center"/>
        </w:trPr>
        <w:tc>
          <w:tcPr>
            <w:tcW w:w="3974" w:type="dxa"/>
            <w:shd w:val="clear" w:color="auto" w:fill="auto"/>
            <w:vAlign w:val="center"/>
          </w:tcPr>
          <w:p w14:paraId="14E42D09"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10A06D8B"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97149B"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3FFE7778"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203A057F"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1FF6001C" w14:textId="77777777" w:rsidTr="002B478E">
        <w:trPr>
          <w:trHeight w:val="352"/>
          <w:jc w:val="center"/>
        </w:trPr>
        <w:tc>
          <w:tcPr>
            <w:tcW w:w="3974" w:type="dxa"/>
            <w:shd w:val="clear" w:color="auto" w:fill="auto"/>
            <w:vAlign w:val="center"/>
          </w:tcPr>
          <w:p w14:paraId="0B3602FE" w14:textId="77777777" w:rsidR="00C211D0" w:rsidRPr="0014582D" w:rsidRDefault="00C211D0" w:rsidP="00C211D0">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321D883E"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2006E51"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594F151"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4DFA8CBD"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2AF9659F" w14:textId="77777777" w:rsidTr="002B478E">
        <w:trPr>
          <w:trHeight w:val="362"/>
          <w:jc w:val="center"/>
        </w:trPr>
        <w:tc>
          <w:tcPr>
            <w:tcW w:w="8746" w:type="dxa"/>
            <w:gridSpan w:val="5"/>
            <w:shd w:val="clear" w:color="auto" w:fill="auto"/>
            <w:vAlign w:val="center"/>
          </w:tcPr>
          <w:p w14:paraId="3B6EF6A8" w14:textId="77777777" w:rsidR="00C211D0" w:rsidRPr="0014582D" w:rsidRDefault="00C211D0" w:rsidP="00C211D0">
            <w:pPr>
              <w:spacing w:after="0" w:line="240" w:lineRule="auto"/>
              <w:rPr>
                <w:rFonts w:eastAsia="Calibri" w:cstheme="minorHAnsi"/>
                <w:b/>
                <w:sz w:val="20"/>
                <w:szCs w:val="20"/>
                <w:lang w:eastAsia="zh-CN"/>
              </w:rPr>
            </w:pPr>
            <w:r w:rsidRPr="0014582D">
              <w:rPr>
                <w:rFonts w:eastAsia="Calibri" w:cstheme="minorHAnsi"/>
                <w:b/>
                <w:i/>
                <w:sz w:val="20"/>
                <w:szCs w:val="20"/>
                <w:lang w:eastAsia="zh-CN"/>
              </w:rPr>
              <w:t>Stanje mobilnosti operativnih kapaciteta sustava civilne zaštite i stanja komunikacijskih kapaciteta</w:t>
            </w:r>
          </w:p>
        </w:tc>
      </w:tr>
      <w:tr w:rsidR="00C211D0" w:rsidRPr="0014582D" w14:paraId="1F3E85DF" w14:textId="77777777" w:rsidTr="002B478E">
        <w:trPr>
          <w:trHeight w:val="362"/>
          <w:jc w:val="center"/>
        </w:trPr>
        <w:tc>
          <w:tcPr>
            <w:tcW w:w="8746" w:type="dxa"/>
            <w:gridSpan w:val="5"/>
            <w:shd w:val="clear" w:color="auto" w:fill="auto"/>
            <w:vAlign w:val="center"/>
          </w:tcPr>
          <w:p w14:paraId="3CBC4F64" w14:textId="77777777" w:rsidR="00C211D0" w:rsidRPr="0014582D" w:rsidRDefault="00C211D0" w:rsidP="00C211D0">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C211D0" w:rsidRPr="0014582D" w14:paraId="682756CC" w14:textId="77777777" w:rsidTr="002B478E">
        <w:trPr>
          <w:trHeight w:val="352"/>
          <w:jc w:val="center"/>
        </w:trPr>
        <w:tc>
          <w:tcPr>
            <w:tcW w:w="3974" w:type="dxa"/>
            <w:shd w:val="clear" w:color="auto" w:fill="auto"/>
            <w:vAlign w:val="center"/>
          </w:tcPr>
          <w:p w14:paraId="3CA28DFC"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432DCB72"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4EE2B885"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ACD9391"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6BA305ED"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5FFF32C2" w14:textId="77777777" w:rsidTr="002B478E">
        <w:trPr>
          <w:trHeight w:val="352"/>
          <w:jc w:val="center"/>
        </w:trPr>
        <w:tc>
          <w:tcPr>
            <w:tcW w:w="3974" w:type="dxa"/>
            <w:shd w:val="clear" w:color="auto" w:fill="auto"/>
            <w:vAlign w:val="center"/>
          </w:tcPr>
          <w:p w14:paraId="4839BA22"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69A68503"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449BC0D"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C01126"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625E8AC9"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4BD702BB" w14:textId="77777777" w:rsidTr="002B478E">
        <w:trPr>
          <w:trHeight w:val="282"/>
          <w:jc w:val="center"/>
        </w:trPr>
        <w:tc>
          <w:tcPr>
            <w:tcW w:w="8746" w:type="dxa"/>
            <w:gridSpan w:val="5"/>
            <w:shd w:val="clear" w:color="auto" w:fill="auto"/>
          </w:tcPr>
          <w:p w14:paraId="5C4B3256" w14:textId="77777777" w:rsidR="00C211D0" w:rsidRPr="0014582D" w:rsidRDefault="00C211D0" w:rsidP="00C211D0">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C211D0" w:rsidRPr="0014582D" w14:paraId="6262A25D" w14:textId="77777777" w:rsidTr="002B478E">
        <w:trPr>
          <w:trHeight w:val="357"/>
          <w:jc w:val="center"/>
        </w:trPr>
        <w:tc>
          <w:tcPr>
            <w:tcW w:w="3974" w:type="dxa"/>
            <w:shd w:val="clear" w:color="auto" w:fill="auto"/>
            <w:vAlign w:val="center"/>
          </w:tcPr>
          <w:p w14:paraId="12909295"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4F541F04"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936C1D4"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74B6D900"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25AFBFED"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5B24F0DE" w14:textId="77777777" w:rsidTr="002B478E">
        <w:trPr>
          <w:trHeight w:val="357"/>
          <w:jc w:val="center"/>
        </w:trPr>
        <w:tc>
          <w:tcPr>
            <w:tcW w:w="3974" w:type="dxa"/>
            <w:shd w:val="clear" w:color="auto" w:fill="auto"/>
            <w:vAlign w:val="center"/>
          </w:tcPr>
          <w:p w14:paraId="7CFBBD9F"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60A675EB"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6D06ADA2"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44003F5"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16E49B42"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38B8A0C1" w14:textId="77777777" w:rsidTr="002B478E">
        <w:trPr>
          <w:trHeight w:val="390"/>
          <w:jc w:val="center"/>
        </w:trPr>
        <w:tc>
          <w:tcPr>
            <w:tcW w:w="8746" w:type="dxa"/>
            <w:gridSpan w:val="5"/>
            <w:shd w:val="clear" w:color="auto" w:fill="auto"/>
            <w:vAlign w:val="center"/>
          </w:tcPr>
          <w:p w14:paraId="33394FD6" w14:textId="77777777" w:rsidR="00C211D0" w:rsidRPr="0014582D" w:rsidRDefault="00C211D0" w:rsidP="00C211D0">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C211D0" w:rsidRPr="0014582D" w14:paraId="47765947" w14:textId="77777777" w:rsidTr="002B478E">
        <w:trPr>
          <w:trHeight w:val="349"/>
          <w:jc w:val="center"/>
        </w:trPr>
        <w:tc>
          <w:tcPr>
            <w:tcW w:w="3974" w:type="dxa"/>
            <w:shd w:val="clear" w:color="auto" w:fill="auto"/>
            <w:vAlign w:val="center"/>
          </w:tcPr>
          <w:p w14:paraId="1DFBE80D"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64020FB1"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E20D264"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0C341F0C"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4697C53C"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0C7E9052" w14:textId="77777777" w:rsidTr="002B478E">
        <w:trPr>
          <w:trHeight w:val="357"/>
          <w:jc w:val="center"/>
        </w:trPr>
        <w:tc>
          <w:tcPr>
            <w:tcW w:w="3974" w:type="dxa"/>
            <w:shd w:val="clear" w:color="auto" w:fill="auto"/>
            <w:vAlign w:val="center"/>
          </w:tcPr>
          <w:p w14:paraId="224BC167"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4F474045"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7B796537"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7B2CDA20"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02B8F43E"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57F237AB" w14:textId="77777777" w:rsidTr="002B478E">
        <w:trPr>
          <w:trHeight w:val="406"/>
          <w:jc w:val="center"/>
        </w:trPr>
        <w:tc>
          <w:tcPr>
            <w:tcW w:w="8746" w:type="dxa"/>
            <w:gridSpan w:val="5"/>
            <w:shd w:val="clear" w:color="auto" w:fill="auto"/>
            <w:vAlign w:val="center"/>
          </w:tcPr>
          <w:p w14:paraId="6E734A31" w14:textId="77777777" w:rsidR="00C211D0" w:rsidRPr="0014582D" w:rsidRDefault="00C211D0" w:rsidP="00C211D0">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C211D0" w:rsidRPr="0014582D" w14:paraId="1D51CEB2" w14:textId="77777777" w:rsidTr="002B478E">
        <w:trPr>
          <w:trHeight w:val="367"/>
          <w:jc w:val="center"/>
        </w:trPr>
        <w:tc>
          <w:tcPr>
            <w:tcW w:w="3974" w:type="dxa"/>
            <w:shd w:val="clear" w:color="auto" w:fill="auto"/>
            <w:vAlign w:val="center"/>
          </w:tcPr>
          <w:p w14:paraId="024E9230"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1B4AE09B"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22975163"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2219FA7D"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9AB57BD"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48327272" w14:textId="77777777" w:rsidTr="002B478E">
        <w:trPr>
          <w:trHeight w:val="367"/>
          <w:jc w:val="center"/>
        </w:trPr>
        <w:tc>
          <w:tcPr>
            <w:tcW w:w="3974" w:type="dxa"/>
            <w:shd w:val="clear" w:color="auto" w:fill="auto"/>
            <w:vAlign w:val="center"/>
          </w:tcPr>
          <w:p w14:paraId="66733EC1"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6E3B65E0"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77C03490"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23AD71A0"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FECBD99"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606FB8B8" w14:textId="77777777" w:rsidTr="002B478E">
        <w:trPr>
          <w:trHeight w:val="367"/>
          <w:jc w:val="center"/>
        </w:trPr>
        <w:tc>
          <w:tcPr>
            <w:tcW w:w="8746" w:type="dxa"/>
            <w:gridSpan w:val="5"/>
            <w:shd w:val="clear" w:color="auto" w:fill="auto"/>
            <w:vAlign w:val="center"/>
          </w:tcPr>
          <w:p w14:paraId="525D4D6A" w14:textId="77777777" w:rsidR="00C211D0" w:rsidRPr="0014582D" w:rsidRDefault="00C211D0" w:rsidP="00C211D0">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C211D0" w:rsidRPr="0014582D" w14:paraId="0E3D3EC8" w14:textId="77777777" w:rsidTr="002B478E">
        <w:trPr>
          <w:trHeight w:val="367"/>
          <w:jc w:val="center"/>
        </w:trPr>
        <w:tc>
          <w:tcPr>
            <w:tcW w:w="3974" w:type="dxa"/>
            <w:shd w:val="clear" w:color="auto" w:fill="auto"/>
            <w:vAlign w:val="center"/>
          </w:tcPr>
          <w:p w14:paraId="390E432F"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733441D4"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36CE6777"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2764070A"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436ED70F"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3C145919" w14:textId="77777777" w:rsidTr="002B478E">
        <w:trPr>
          <w:trHeight w:val="367"/>
          <w:jc w:val="center"/>
        </w:trPr>
        <w:tc>
          <w:tcPr>
            <w:tcW w:w="3974" w:type="dxa"/>
            <w:shd w:val="clear" w:color="auto" w:fill="auto"/>
            <w:vAlign w:val="center"/>
          </w:tcPr>
          <w:p w14:paraId="5E9E3A73"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773525AA"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4CF2ED6F"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1E8B8CC6" w14:textId="77777777" w:rsidR="00C211D0" w:rsidRPr="0014582D" w:rsidRDefault="00C211D0" w:rsidP="00C211D0">
            <w:pPr>
              <w:spacing w:after="0" w:line="240" w:lineRule="auto"/>
              <w:jc w:val="center"/>
              <w:rPr>
                <w:rFonts w:eastAsia="Calibri" w:cstheme="minorHAnsi"/>
                <w:b/>
                <w:sz w:val="20"/>
                <w:szCs w:val="20"/>
                <w:lang w:eastAsia="zh-CN"/>
              </w:rPr>
            </w:pPr>
          </w:p>
        </w:tc>
        <w:tc>
          <w:tcPr>
            <w:tcW w:w="1186" w:type="dxa"/>
            <w:shd w:val="clear" w:color="auto" w:fill="auto"/>
            <w:vAlign w:val="center"/>
          </w:tcPr>
          <w:p w14:paraId="6AA44C69"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C211D0" w:rsidRPr="0014582D" w14:paraId="7D2EC2A8" w14:textId="77777777" w:rsidTr="002B478E">
        <w:trPr>
          <w:trHeight w:val="367"/>
          <w:jc w:val="center"/>
        </w:trPr>
        <w:tc>
          <w:tcPr>
            <w:tcW w:w="8746" w:type="dxa"/>
            <w:gridSpan w:val="5"/>
            <w:shd w:val="clear" w:color="auto" w:fill="auto"/>
            <w:vAlign w:val="center"/>
          </w:tcPr>
          <w:p w14:paraId="73AADEB5" w14:textId="77777777" w:rsidR="00C211D0" w:rsidRPr="0014582D" w:rsidRDefault="00C211D0" w:rsidP="00C211D0">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UDRUGE</w:t>
            </w:r>
          </w:p>
        </w:tc>
      </w:tr>
      <w:tr w:rsidR="00C211D0" w:rsidRPr="0014582D" w14:paraId="21FA80A7" w14:textId="77777777" w:rsidTr="002B478E">
        <w:trPr>
          <w:trHeight w:val="367"/>
          <w:jc w:val="center"/>
        </w:trPr>
        <w:tc>
          <w:tcPr>
            <w:tcW w:w="3974" w:type="dxa"/>
            <w:shd w:val="clear" w:color="auto" w:fill="auto"/>
            <w:vAlign w:val="center"/>
          </w:tcPr>
          <w:p w14:paraId="05EE9F72"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2E6787FF"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54D90239"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373494"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4E8CC82"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0C3D45F1" w14:textId="77777777" w:rsidTr="002B478E">
        <w:trPr>
          <w:trHeight w:val="367"/>
          <w:jc w:val="center"/>
        </w:trPr>
        <w:tc>
          <w:tcPr>
            <w:tcW w:w="3974" w:type="dxa"/>
            <w:shd w:val="clear" w:color="auto" w:fill="auto"/>
            <w:vAlign w:val="center"/>
          </w:tcPr>
          <w:p w14:paraId="22265006" w14:textId="77777777" w:rsidR="00C211D0" w:rsidRPr="0014582D" w:rsidRDefault="00C211D0" w:rsidP="00C211D0">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32D8C95A"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41B14D00"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auto"/>
            <w:vAlign w:val="center"/>
          </w:tcPr>
          <w:p w14:paraId="49E3C188"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18451A7" w14:textId="77777777" w:rsidR="00C211D0" w:rsidRPr="0014582D" w:rsidRDefault="00C211D0" w:rsidP="00C211D0">
            <w:pPr>
              <w:spacing w:after="0" w:line="240" w:lineRule="auto"/>
              <w:jc w:val="center"/>
              <w:rPr>
                <w:rFonts w:eastAsia="Calibri" w:cstheme="minorHAnsi"/>
                <w:b/>
                <w:sz w:val="20"/>
                <w:szCs w:val="20"/>
                <w:lang w:eastAsia="zh-CN"/>
              </w:rPr>
            </w:pPr>
          </w:p>
        </w:tc>
      </w:tr>
      <w:tr w:rsidR="00C211D0" w:rsidRPr="0014582D" w14:paraId="7A236A56" w14:textId="77777777" w:rsidTr="002B478E">
        <w:trPr>
          <w:trHeight w:val="367"/>
          <w:jc w:val="center"/>
        </w:trPr>
        <w:tc>
          <w:tcPr>
            <w:tcW w:w="3974" w:type="dxa"/>
            <w:shd w:val="clear" w:color="auto" w:fill="FFFF00"/>
            <w:vAlign w:val="center"/>
          </w:tcPr>
          <w:p w14:paraId="25B0F2F6" w14:textId="77777777" w:rsidR="00C211D0" w:rsidRPr="0014582D" w:rsidRDefault="00C211D0" w:rsidP="00C211D0">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ZBIRNO</w:t>
            </w:r>
          </w:p>
        </w:tc>
        <w:tc>
          <w:tcPr>
            <w:tcW w:w="1102" w:type="dxa"/>
            <w:shd w:val="clear" w:color="auto" w:fill="FFFF00"/>
            <w:vAlign w:val="center"/>
          </w:tcPr>
          <w:p w14:paraId="10659AFE"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24F7AAA9" w14:textId="77777777" w:rsidR="00C211D0" w:rsidRPr="0014582D" w:rsidRDefault="00C211D0" w:rsidP="00C211D0">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4C5AEB90" w14:textId="77777777" w:rsidR="00C211D0" w:rsidRPr="0014582D" w:rsidRDefault="00C211D0" w:rsidP="00C211D0">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FFFF00"/>
            <w:vAlign w:val="center"/>
          </w:tcPr>
          <w:p w14:paraId="570BC8CE" w14:textId="77777777" w:rsidR="00C211D0" w:rsidRPr="0014582D" w:rsidRDefault="00C211D0" w:rsidP="00C211D0">
            <w:pPr>
              <w:spacing w:after="0" w:line="240" w:lineRule="auto"/>
              <w:jc w:val="center"/>
              <w:rPr>
                <w:rFonts w:eastAsia="Calibri" w:cstheme="minorHAnsi"/>
                <w:b/>
                <w:sz w:val="20"/>
                <w:szCs w:val="20"/>
                <w:lang w:eastAsia="zh-CN"/>
              </w:rPr>
            </w:pPr>
          </w:p>
        </w:tc>
      </w:tr>
    </w:tbl>
    <w:p w14:paraId="3719BB41" w14:textId="090A32BE" w:rsidR="00DF0EBE" w:rsidRDefault="00DF0EBE" w:rsidP="00DF0EBE">
      <w:pPr>
        <w:spacing w:before="240" w:after="120" w:line="276" w:lineRule="auto"/>
        <w:jc w:val="both"/>
        <w:rPr>
          <w:sz w:val="24"/>
          <w:szCs w:val="24"/>
        </w:rPr>
      </w:pPr>
      <w:r w:rsidRPr="00DF0EBE">
        <w:rPr>
          <w:sz w:val="24"/>
          <w:szCs w:val="24"/>
        </w:rPr>
        <w:t>Za djelotvorniju provedbu mjera civilne zaštite potrebno je: kontinuirano osposobljavanje snaga civilne zaštite, opremiti vatrogasne postrojbe sa</w:t>
      </w:r>
      <w:r w:rsidR="004527B6">
        <w:rPr>
          <w:sz w:val="24"/>
          <w:szCs w:val="24"/>
        </w:rPr>
        <w:t xml:space="preserve"> </w:t>
      </w:r>
      <w:r w:rsidRPr="00DF0EBE">
        <w:rPr>
          <w:sz w:val="24"/>
          <w:szCs w:val="24"/>
        </w:rPr>
        <w:t>potrebnim materijalno</w:t>
      </w:r>
      <w:r w:rsidRPr="00DF0EBE">
        <w:rPr>
          <w:sz w:val="24"/>
          <w:szCs w:val="24"/>
        </w:rPr>
        <w:sym w:font="Symbol" w:char="F02D"/>
      </w:r>
      <w:r w:rsidRPr="00DF0EBE">
        <w:rPr>
          <w:sz w:val="24"/>
          <w:szCs w:val="24"/>
        </w:rPr>
        <w:t>tehničkim sredstvima za spašavanje u slučaju potresa, educirati stanovništvo o mogućim opasnostima od potresa, prilikom izgradnje stambenih i poslovnih objekata poštivati mjere koje omogućavaju lokalizaciju i ograničavanje posljedica potresa (protupotresno projektiranje).</w:t>
      </w:r>
    </w:p>
    <w:p w14:paraId="7FF1C32E" w14:textId="77777777" w:rsidR="000531F6" w:rsidRDefault="000531F6" w:rsidP="00DF0EBE">
      <w:pPr>
        <w:spacing w:before="240" w:after="120" w:line="276" w:lineRule="auto"/>
        <w:jc w:val="both"/>
        <w:rPr>
          <w:sz w:val="24"/>
          <w:szCs w:val="24"/>
          <w:lang w:eastAsia="zh-CN"/>
        </w:rPr>
        <w:sectPr w:rsidR="000531F6" w:rsidSect="00731F0F">
          <w:pgSz w:w="11906" w:h="16838"/>
          <w:pgMar w:top="1418" w:right="1418" w:bottom="1418" w:left="1701" w:header="709" w:footer="709" w:gutter="0"/>
          <w:cols w:space="708"/>
          <w:docGrid w:linePitch="360"/>
        </w:sectPr>
      </w:pPr>
    </w:p>
    <w:p w14:paraId="799917C1" w14:textId="59C648F7" w:rsidR="00DF0EBE" w:rsidRDefault="00DF0EBE" w:rsidP="00DF0EBE">
      <w:pPr>
        <w:pStyle w:val="Naslov4"/>
        <w:ind w:left="794" w:hanging="794"/>
      </w:pPr>
      <w:bookmarkStart w:id="598" w:name="_Toc65821437"/>
      <w:r>
        <w:lastRenderedPageBreak/>
        <w:t>Analiza sustava civilne zaštite – poplave izazvane izlijevanjem kopnenih vodenih  tijela</w:t>
      </w:r>
      <w:bookmarkEnd w:id="598"/>
    </w:p>
    <w:p w14:paraId="40B2ACE5" w14:textId="6CB5080A" w:rsidR="00DF0EBE" w:rsidRDefault="00DF0EBE" w:rsidP="00DF0EBE">
      <w:pPr>
        <w:pStyle w:val="Odlomakpopisa11"/>
      </w:pPr>
      <w:r>
        <w:t>Ukupna spremnost sustava civilne zaštite</w:t>
      </w:r>
      <w:r w:rsidR="00DA6EFE">
        <w:t xml:space="preserve"> </w:t>
      </w:r>
      <w:r>
        <w:t xml:space="preserve">u području reagiranja u slučaju poplava izazvanih izlijevanjem kopnenih vodenih tijela </w:t>
      </w:r>
      <w:r w:rsidR="00DA6EFE">
        <w:t xml:space="preserve">na području </w:t>
      </w:r>
      <w:r w:rsidR="00AB74A0">
        <w:t xml:space="preserve">grada </w:t>
      </w:r>
      <w:r>
        <w:t>prikazana je u sljedećoj tablici.</w:t>
      </w:r>
    </w:p>
    <w:p w14:paraId="2B196ECA" w14:textId="2ADE321B" w:rsidR="00DA6EFE" w:rsidRDefault="00DA6EFE" w:rsidP="00DA6EFE">
      <w:pPr>
        <w:pStyle w:val="Opisslike"/>
        <w:keepNext/>
        <w:spacing w:line="276" w:lineRule="auto"/>
      </w:pPr>
      <w:bookmarkStart w:id="599" w:name="_Toc14434394"/>
      <w:bookmarkStart w:id="600" w:name="_Toc65821507"/>
      <w:r>
        <w:t xml:space="preserve">Tablica </w:t>
      </w:r>
      <w:fldSimple w:instr=" SEQ Tablica \* ARABIC ">
        <w:r w:rsidR="00BB05A1">
          <w:rPr>
            <w:noProof/>
          </w:rPr>
          <w:t>62</w:t>
        </w:r>
      </w:fldSimple>
      <w:r>
        <w:t xml:space="preserve">. </w:t>
      </w:r>
      <w:r w:rsidRPr="00DA6EFE">
        <w:t>Analiza sustava civilne zaštite – po</w:t>
      </w:r>
      <w:r>
        <w:t>plave izazvane izlijevanjem kopnenih vodenih tijela</w:t>
      </w:r>
      <w:bookmarkEnd w:id="599"/>
      <w:bookmarkEnd w:id="600"/>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4"/>
        <w:gridCol w:w="1102"/>
        <w:gridCol w:w="1242"/>
        <w:gridCol w:w="1242"/>
        <w:gridCol w:w="1186"/>
      </w:tblGrid>
      <w:tr w:rsidR="0014582D" w:rsidRPr="0014582D" w14:paraId="4CE9B9D7" w14:textId="77777777" w:rsidTr="002B478E">
        <w:trPr>
          <w:trHeight w:val="357"/>
          <w:tblHeader/>
          <w:jc w:val="center"/>
        </w:trPr>
        <w:tc>
          <w:tcPr>
            <w:tcW w:w="3974" w:type="dxa"/>
            <w:vMerge w:val="restart"/>
            <w:shd w:val="clear" w:color="auto" w:fill="auto"/>
          </w:tcPr>
          <w:p w14:paraId="166CBC07" w14:textId="77777777" w:rsidR="0014582D" w:rsidRPr="0014582D" w:rsidRDefault="0014582D" w:rsidP="0014582D">
            <w:pPr>
              <w:spacing w:after="0" w:line="240" w:lineRule="auto"/>
              <w:jc w:val="center"/>
              <w:rPr>
                <w:rFonts w:eastAsia="Calibri" w:cstheme="minorHAnsi"/>
                <w:b/>
                <w:sz w:val="20"/>
                <w:szCs w:val="20"/>
                <w:lang w:eastAsia="zh-CN"/>
              </w:rPr>
            </w:pPr>
          </w:p>
          <w:p w14:paraId="64760E90"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PODRUČJE REAGIRANJA</w:t>
            </w:r>
          </w:p>
        </w:tc>
        <w:tc>
          <w:tcPr>
            <w:tcW w:w="1102" w:type="dxa"/>
            <w:shd w:val="clear" w:color="auto" w:fill="FF0000"/>
            <w:vAlign w:val="center"/>
          </w:tcPr>
          <w:p w14:paraId="2019A91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niska spremnost</w:t>
            </w:r>
          </w:p>
        </w:tc>
        <w:tc>
          <w:tcPr>
            <w:tcW w:w="1242" w:type="dxa"/>
            <w:shd w:val="clear" w:color="auto" w:fill="FFC000"/>
            <w:vAlign w:val="center"/>
          </w:tcPr>
          <w:p w14:paraId="1378BE16"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Niska </w:t>
            </w:r>
          </w:p>
          <w:p w14:paraId="1A21069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242" w:type="dxa"/>
            <w:shd w:val="clear" w:color="auto" w:fill="FFFF00"/>
            <w:vAlign w:val="center"/>
          </w:tcPr>
          <w:p w14:paraId="0006BC5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Visoka </w:t>
            </w:r>
          </w:p>
          <w:p w14:paraId="1D73A47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186" w:type="dxa"/>
            <w:shd w:val="clear" w:color="auto" w:fill="92D050"/>
            <w:vAlign w:val="center"/>
          </w:tcPr>
          <w:p w14:paraId="7878C9FC"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visoka spremnost</w:t>
            </w:r>
          </w:p>
        </w:tc>
      </w:tr>
      <w:tr w:rsidR="0014582D" w:rsidRPr="0014582D" w14:paraId="40624442" w14:textId="77777777" w:rsidTr="002B478E">
        <w:trPr>
          <w:trHeight w:val="282"/>
          <w:tblHeader/>
          <w:jc w:val="center"/>
        </w:trPr>
        <w:tc>
          <w:tcPr>
            <w:tcW w:w="3974" w:type="dxa"/>
            <w:vMerge/>
            <w:shd w:val="clear" w:color="auto" w:fill="auto"/>
          </w:tcPr>
          <w:p w14:paraId="3D8B3928" w14:textId="77777777" w:rsidR="0014582D" w:rsidRPr="0014582D" w:rsidRDefault="0014582D" w:rsidP="0014582D">
            <w:pPr>
              <w:spacing w:after="0" w:line="240" w:lineRule="auto"/>
              <w:jc w:val="both"/>
              <w:rPr>
                <w:rFonts w:eastAsia="Calibri" w:cstheme="minorHAnsi"/>
                <w:b/>
                <w:sz w:val="20"/>
                <w:szCs w:val="20"/>
                <w:lang w:eastAsia="zh-CN"/>
              </w:rPr>
            </w:pPr>
          </w:p>
        </w:tc>
        <w:tc>
          <w:tcPr>
            <w:tcW w:w="1102" w:type="dxa"/>
            <w:shd w:val="clear" w:color="auto" w:fill="auto"/>
          </w:tcPr>
          <w:p w14:paraId="211C9B62"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4</w:t>
            </w:r>
          </w:p>
        </w:tc>
        <w:tc>
          <w:tcPr>
            <w:tcW w:w="1242" w:type="dxa"/>
            <w:shd w:val="clear" w:color="auto" w:fill="auto"/>
          </w:tcPr>
          <w:p w14:paraId="6181CEF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3</w:t>
            </w:r>
          </w:p>
        </w:tc>
        <w:tc>
          <w:tcPr>
            <w:tcW w:w="1242" w:type="dxa"/>
            <w:shd w:val="clear" w:color="auto" w:fill="auto"/>
          </w:tcPr>
          <w:p w14:paraId="4BEF090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2</w:t>
            </w:r>
          </w:p>
        </w:tc>
        <w:tc>
          <w:tcPr>
            <w:tcW w:w="1186" w:type="dxa"/>
            <w:shd w:val="clear" w:color="auto" w:fill="auto"/>
          </w:tcPr>
          <w:p w14:paraId="2C39CC60"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1</w:t>
            </w:r>
          </w:p>
        </w:tc>
      </w:tr>
      <w:tr w:rsidR="0014582D" w:rsidRPr="0014582D" w14:paraId="28FD6368" w14:textId="77777777" w:rsidTr="002B478E">
        <w:trPr>
          <w:trHeight w:val="585"/>
          <w:jc w:val="center"/>
        </w:trPr>
        <w:tc>
          <w:tcPr>
            <w:tcW w:w="8746" w:type="dxa"/>
            <w:gridSpan w:val="5"/>
            <w:shd w:val="clear" w:color="auto" w:fill="auto"/>
            <w:vAlign w:val="center"/>
          </w:tcPr>
          <w:p w14:paraId="14E17976"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odgovornih i upravljačkih kapaciteta</w:t>
            </w:r>
          </w:p>
        </w:tc>
      </w:tr>
      <w:tr w:rsidR="0014582D" w:rsidRPr="0014582D" w14:paraId="4B2AB15D" w14:textId="77777777" w:rsidTr="002B478E">
        <w:trPr>
          <w:trHeight w:val="450"/>
          <w:jc w:val="center"/>
        </w:trPr>
        <w:tc>
          <w:tcPr>
            <w:tcW w:w="8746" w:type="dxa"/>
            <w:gridSpan w:val="5"/>
            <w:shd w:val="clear" w:color="auto" w:fill="auto"/>
            <w:vAlign w:val="center"/>
          </w:tcPr>
          <w:p w14:paraId="1BDB67D2"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ČELNE OSOBE</w:t>
            </w:r>
          </w:p>
        </w:tc>
      </w:tr>
      <w:tr w:rsidR="0014582D" w:rsidRPr="0014582D" w14:paraId="4F15784B" w14:textId="77777777" w:rsidTr="002B478E">
        <w:trPr>
          <w:trHeight w:val="357"/>
          <w:jc w:val="center"/>
        </w:trPr>
        <w:tc>
          <w:tcPr>
            <w:tcW w:w="3974" w:type="dxa"/>
            <w:shd w:val="clear" w:color="auto" w:fill="auto"/>
            <w:vAlign w:val="center"/>
          </w:tcPr>
          <w:p w14:paraId="3FE320F7"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077477F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2A856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C4CE8B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D88403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C7D3DA2" w14:textId="77777777" w:rsidTr="002B478E">
        <w:trPr>
          <w:trHeight w:val="357"/>
          <w:jc w:val="center"/>
        </w:trPr>
        <w:tc>
          <w:tcPr>
            <w:tcW w:w="3974" w:type="dxa"/>
            <w:shd w:val="clear" w:color="auto" w:fill="auto"/>
            <w:vAlign w:val="center"/>
          </w:tcPr>
          <w:p w14:paraId="05B4B30F"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004609D0"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9F32F5B"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16C71C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855BE95"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A3446C3" w14:textId="77777777" w:rsidTr="002B478E">
        <w:trPr>
          <w:trHeight w:val="357"/>
          <w:jc w:val="center"/>
        </w:trPr>
        <w:tc>
          <w:tcPr>
            <w:tcW w:w="3974" w:type="dxa"/>
            <w:shd w:val="clear" w:color="auto" w:fill="auto"/>
            <w:vAlign w:val="center"/>
          </w:tcPr>
          <w:p w14:paraId="1BB25216"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2303CE91"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18497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2C774A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8D338BC"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7BE3F78" w14:textId="77777777" w:rsidTr="002B478E">
        <w:trPr>
          <w:trHeight w:val="282"/>
          <w:jc w:val="center"/>
        </w:trPr>
        <w:tc>
          <w:tcPr>
            <w:tcW w:w="8746" w:type="dxa"/>
            <w:gridSpan w:val="5"/>
            <w:shd w:val="clear" w:color="auto" w:fill="auto"/>
          </w:tcPr>
          <w:p w14:paraId="328B5EBD"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STOŽER</w:t>
            </w:r>
          </w:p>
        </w:tc>
      </w:tr>
      <w:tr w:rsidR="0014582D" w:rsidRPr="0014582D" w14:paraId="6E5A6F83" w14:textId="77777777" w:rsidTr="002B478E">
        <w:trPr>
          <w:trHeight w:val="357"/>
          <w:jc w:val="center"/>
        </w:trPr>
        <w:tc>
          <w:tcPr>
            <w:tcW w:w="3974" w:type="dxa"/>
            <w:shd w:val="clear" w:color="auto" w:fill="auto"/>
            <w:vAlign w:val="center"/>
          </w:tcPr>
          <w:p w14:paraId="4895AB0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30CEC32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0721449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251797A"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AADF345"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53CDBB36" w14:textId="77777777" w:rsidTr="002B478E">
        <w:trPr>
          <w:trHeight w:val="357"/>
          <w:jc w:val="center"/>
        </w:trPr>
        <w:tc>
          <w:tcPr>
            <w:tcW w:w="3974" w:type="dxa"/>
            <w:shd w:val="clear" w:color="auto" w:fill="auto"/>
            <w:vAlign w:val="center"/>
          </w:tcPr>
          <w:p w14:paraId="1E74DF71"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04ACA66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E797C2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59D258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8B6B1BF"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13322D35" w14:textId="77777777" w:rsidTr="002B478E">
        <w:trPr>
          <w:trHeight w:val="357"/>
          <w:jc w:val="center"/>
        </w:trPr>
        <w:tc>
          <w:tcPr>
            <w:tcW w:w="3974" w:type="dxa"/>
            <w:shd w:val="clear" w:color="auto" w:fill="auto"/>
            <w:vAlign w:val="center"/>
          </w:tcPr>
          <w:p w14:paraId="1693E3C2"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4295347C"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10B5CEC"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BF8CEC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7322A573"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48D2A5D" w14:textId="77777777" w:rsidTr="002B478E">
        <w:trPr>
          <w:trHeight w:val="367"/>
          <w:jc w:val="center"/>
        </w:trPr>
        <w:tc>
          <w:tcPr>
            <w:tcW w:w="8746" w:type="dxa"/>
            <w:gridSpan w:val="5"/>
            <w:shd w:val="clear" w:color="auto" w:fill="auto"/>
            <w:vAlign w:val="center"/>
          </w:tcPr>
          <w:p w14:paraId="06FD0A9F"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KOORDINATORI NA LOKACIJI</w:t>
            </w:r>
          </w:p>
        </w:tc>
      </w:tr>
      <w:tr w:rsidR="0014582D" w:rsidRPr="0014582D" w14:paraId="3E05E185" w14:textId="77777777" w:rsidTr="002B478E">
        <w:trPr>
          <w:trHeight w:val="367"/>
          <w:jc w:val="center"/>
        </w:trPr>
        <w:tc>
          <w:tcPr>
            <w:tcW w:w="3974" w:type="dxa"/>
            <w:shd w:val="clear" w:color="auto" w:fill="auto"/>
            <w:vAlign w:val="center"/>
          </w:tcPr>
          <w:p w14:paraId="269EF8E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3BBF2B21"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2FE664D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4B7230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0C7DA12"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54EB7497" w14:textId="77777777" w:rsidTr="002B478E">
        <w:trPr>
          <w:trHeight w:val="367"/>
          <w:jc w:val="center"/>
        </w:trPr>
        <w:tc>
          <w:tcPr>
            <w:tcW w:w="3974" w:type="dxa"/>
            <w:shd w:val="clear" w:color="auto" w:fill="auto"/>
            <w:vAlign w:val="center"/>
          </w:tcPr>
          <w:p w14:paraId="02A98443"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3C43A2C1"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09C7AA9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BE869F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E357C39"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1622E21" w14:textId="77777777" w:rsidTr="002B478E">
        <w:trPr>
          <w:trHeight w:val="367"/>
          <w:jc w:val="center"/>
        </w:trPr>
        <w:tc>
          <w:tcPr>
            <w:tcW w:w="3974" w:type="dxa"/>
            <w:shd w:val="clear" w:color="auto" w:fill="auto"/>
            <w:vAlign w:val="center"/>
          </w:tcPr>
          <w:p w14:paraId="67E4B58C"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4C159CE4"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7430B94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0C40F2E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32B413A3"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8A375C2" w14:textId="77777777" w:rsidTr="002B478E">
        <w:trPr>
          <w:trHeight w:val="600"/>
          <w:jc w:val="center"/>
        </w:trPr>
        <w:tc>
          <w:tcPr>
            <w:tcW w:w="8746" w:type="dxa"/>
            <w:gridSpan w:val="5"/>
            <w:shd w:val="clear" w:color="auto" w:fill="auto"/>
            <w:vAlign w:val="center"/>
          </w:tcPr>
          <w:p w14:paraId="6E9080A0"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operativnih kapaciteta</w:t>
            </w:r>
          </w:p>
        </w:tc>
      </w:tr>
      <w:tr w:rsidR="0014582D" w:rsidRPr="0014582D" w14:paraId="216A213D" w14:textId="77777777" w:rsidTr="002B478E">
        <w:trPr>
          <w:trHeight w:val="330"/>
          <w:jc w:val="center"/>
        </w:trPr>
        <w:tc>
          <w:tcPr>
            <w:tcW w:w="8746" w:type="dxa"/>
            <w:gridSpan w:val="5"/>
            <w:shd w:val="clear" w:color="auto" w:fill="auto"/>
            <w:vAlign w:val="center"/>
          </w:tcPr>
          <w:p w14:paraId="71E96239"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7CF09B68" w14:textId="77777777" w:rsidTr="002B478E">
        <w:trPr>
          <w:trHeight w:val="428"/>
          <w:jc w:val="center"/>
        </w:trPr>
        <w:tc>
          <w:tcPr>
            <w:tcW w:w="3974" w:type="dxa"/>
            <w:shd w:val="clear" w:color="auto" w:fill="auto"/>
            <w:vAlign w:val="center"/>
          </w:tcPr>
          <w:p w14:paraId="7F89F6C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6ACE07E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D127625" w14:textId="4FEA00C5"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84B5710" w14:textId="7A67D54E"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D57D0C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3AA539F" w14:textId="77777777" w:rsidTr="002B478E">
        <w:trPr>
          <w:trHeight w:val="352"/>
          <w:jc w:val="center"/>
        </w:trPr>
        <w:tc>
          <w:tcPr>
            <w:tcW w:w="3974" w:type="dxa"/>
            <w:shd w:val="clear" w:color="auto" w:fill="auto"/>
            <w:vAlign w:val="center"/>
          </w:tcPr>
          <w:p w14:paraId="3586EB6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14029E2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37AD533" w14:textId="5F2C65EC"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5A51EFD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46B4E5F" w14:textId="7C6F18A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60FF4DA" w14:textId="77777777" w:rsidTr="002B478E">
        <w:trPr>
          <w:trHeight w:val="352"/>
          <w:jc w:val="center"/>
        </w:trPr>
        <w:tc>
          <w:tcPr>
            <w:tcW w:w="3974" w:type="dxa"/>
            <w:shd w:val="clear" w:color="auto" w:fill="auto"/>
            <w:vAlign w:val="center"/>
          </w:tcPr>
          <w:p w14:paraId="6856F50B"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6B03919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2F64673" w14:textId="454EFF34"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3CF95A8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513DCF1" w14:textId="4D11C0AB"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33ECAE5" w14:textId="77777777" w:rsidTr="002B478E">
        <w:trPr>
          <w:trHeight w:val="362"/>
          <w:jc w:val="center"/>
        </w:trPr>
        <w:tc>
          <w:tcPr>
            <w:tcW w:w="3974" w:type="dxa"/>
            <w:shd w:val="clear" w:color="auto" w:fill="auto"/>
            <w:vAlign w:val="center"/>
          </w:tcPr>
          <w:p w14:paraId="4D3106DE"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6CE14AE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03CBCD" w14:textId="02A13A06"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1EAE346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C1CADA8" w14:textId="3D193FA8"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A5139FB" w14:textId="77777777" w:rsidTr="002B478E">
        <w:trPr>
          <w:trHeight w:val="362"/>
          <w:jc w:val="center"/>
        </w:trPr>
        <w:tc>
          <w:tcPr>
            <w:tcW w:w="3974" w:type="dxa"/>
            <w:shd w:val="clear" w:color="auto" w:fill="auto"/>
            <w:vAlign w:val="center"/>
          </w:tcPr>
          <w:p w14:paraId="6AFA63E4"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22D7249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2A31A42" w14:textId="7E3B9A45"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36331D4F" w14:textId="0CABDA3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1F8368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19B76CE" w14:textId="77777777" w:rsidTr="002B478E">
        <w:trPr>
          <w:trHeight w:val="362"/>
          <w:jc w:val="center"/>
        </w:trPr>
        <w:tc>
          <w:tcPr>
            <w:tcW w:w="3974" w:type="dxa"/>
            <w:shd w:val="clear" w:color="auto" w:fill="auto"/>
            <w:vAlign w:val="center"/>
          </w:tcPr>
          <w:p w14:paraId="692A1099"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0DCBA33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840279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03C1D8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D44C08C" w14:textId="6AF17C39"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r>
      <w:tr w:rsidR="00AF17DA" w:rsidRPr="0014582D" w14:paraId="6C7D8018" w14:textId="77777777" w:rsidTr="002B478E">
        <w:trPr>
          <w:trHeight w:val="390"/>
          <w:jc w:val="center"/>
        </w:trPr>
        <w:tc>
          <w:tcPr>
            <w:tcW w:w="3974" w:type="dxa"/>
            <w:shd w:val="clear" w:color="auto" w:fill="auto"/>
            <w:vAlign w:val="center"/>
          </w:tcPr>
          <w:p w14:paraId="64297C4C"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26926A0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9FAFA31" w14:textId="4F9A3BB5"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0C5D0D9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8DFCB0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CCB27BE" w14:textId="77777777" w:rsidTr="002B478E">
        <w:trPr>
          <w:trHeight w:val="443"/>
          <w:jc w:val="center"/>
        </w:trPr>
        <w:tc>
          <w:tcPr>
            <w:tcW w:w="8746" w:type="dxa"/>
            <w:gridSpan w:val="5"/>
            <w:shd w:val="clear" w:color="auto" w:fill="auto"/>
            <w:vAlign w:val="center"/>
          </w:tcPr>
          <w:p w14:paraId="25A818C6"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AF17DA" w:rsidRPr="0014582D" w14:paraId="77607312" w14:textId="77777777" w:rsidTr="002B478E">
        <w:trPr>
          <w:trHeight w:val="357"/>
          <w:jc w:val="center"/>
        </w:trPr>
        <w:tc>
          <w:tcPr>
            <w:tcW w:w="3974" w:type="dxa"/>
            <w:shd w:val="clear" w:color="auto" w:fill="auto"/>
            <w:vAlign w:val="center"/>
          </w:tcPr>
          <w:p w14:paraId="58C06642"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681FE1B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A223CD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E84A90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255F9E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B9D4EDF" w14:textId="77777777" w:rsidTr="002B478E">
        <w:trPr>
          <w:trHeight w:val="357"/>
          <w:jc w:val="center"/>
        </w:trPr>
        <w:tc>
          <w:tcPr>
            <w:tcW w:w="3974" w:type="dxa"/>
            <w:shd w:val="clear" w:color="auto" w:fill="auto"/>
            <w:vAlign w:val="center"/>
          </w:tcPr>
          <w:p w14:paraId="4A2B722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7FC7ECE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3D861D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F2E3BC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BB78CB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8691148" w14:textId="77777777" w:rsidTr="002B478E">
        <w:trPr>
          <w:trHeight w:val="357"/>
          <w:jc w:val="center"/>
        </w:trPr>
        <w:tc>
          <w:tcPr>
            <w:tcW w:w="3974" w:type="dxa"/>
            <w:shd w:val="clear" w:color="auto" w:fill="auto"/>
            <w:vAlign w:val="center"/>
          </w:tcPr>
          <w:p w14:paraId="6CE7A27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0D51A1A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FB444E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C3868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50D405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D58756E" w14:textId="77777777" w:rsidTr="002B478E">
        <w:trPr>
          <w:trHeight w:val="349"/>
          <w:jc w:val="center"/>
        </w:trPr>
        <w:tc>
          <w:tcPr>
            <w:tcW w:w="3974" w:type="dxa"/>
            <w:shd w:val="clear" w:color="auto" w:fill="auto"/>
            <w:vAlign w:val="center"/>
          </w:tcPr>
          <w:p w14:paraId="31C8D74A"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lastRenderedPageBreak/>
              <w:t>Stupanj uvježbanosti</w:t>
            </w:r>
          </w:p>
        </w:tc>
        <w:tc>
          <w:tcPr>
            <w:tcW w:w="1102" w:type="dxa"/>
            <w:shd w:val="clear" w:color="auto" w:fill="auto"/>
            <w:vAlign w:val="center"/>
          </w:tcPr>
          <w:p w14:paraId="00F80D7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728A6E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D97D99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5843E57"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995BBD4" w14:textId="77777777" w:rsidTr="002B478E">
        <w:trPr>
          <w:trHeight w:val="357"/>
          <w:jc w:val="center"/>
        </w:trPr>
        <w:tc>
          <w:tcPr>
            <w:tcW w:w="3974" w:type="dxa"/>
            <w:shd w:val="clear" w:color="auto" w:fill="auto"/>
            <w:vAlign w:val="center"/>
          </w:tcPr>
          <w:p w14:paraId="459DF765"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5828B00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BF63B0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042B19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9A3BCFB"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0FB05D61" w14:textId="77777777" w:rsidTr="002B478E">
        <w:trPr>
          <w:trHeight w:val="357"/>
          <w:jc w:val="center"/>
        </w:trPr>
        <w:tc>
          <w:tcPr>
            <w:tcW w:w="3974" w:type="dxa"/>
            <w:shd w:val="clear" w:color="auto" w:fill="auto"/>
            <w:vAlign w:val="center"/>
          </w:tcPr>
          <w:p w14:paraId="60539B44"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0278651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FCAA74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C7F2D2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5F4E98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B97F09F" w14:textId="77777777" w:rsidTr="002B478E">
        <w:trPr>
          <w:trHeight w:val="357"/>
          <w:jc w:val="center"/>
        </w:trPr>
        <w:tc>
          <w:tcPr>
            <w:tcW w:w="3974" w:type="dxa"/>
            <w:shd w:val="clear" w:color="auto" w:fill="auto"/>
            <w:vAlign w:val="center"/>
          </w:tcPr>
          <w:p w14:paraId="7BFB0A95"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68D1E6B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78E078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EC38D3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F0DB2F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C72B337" w14:textId="77777777" w:rsidTr="002B478E">
        <w:trPr>
          <w:trHeight w:val="367"/>
          <w:jc w:val="center"/>
        </w:trPr>
        <w:tc>
          <w:tcPr>
            <w:tcW w:w="8746" w:type="dxa"/>
            <w:gridSpan w:val="5"/>
            <w:shd w:val="clear" w:color="auto" w:fill="auto"/>
            <w:vAlign w:val="center"/>
          </w:tcPr>
          <w:p w14:paraId="4EF6C865"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690D3A51" w14:textId="77777777" w:rsidTr="002B478E">
        <w:trPr>
          <w:trHeight w:val="367"/>
          <w:jc w:val="center"/>
        </w:trPr>
        <w:tc>
          <w:tcPr>
            <w:tcW w:w="3974" w:type="dxa"/>
            <w:shd w:val="clear" w:color="auto" w:fill="auto"/>
            <w:vAlign w:val="center"/>
          </w:tcPr>
          <w:p w14:paraId="07522DB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76B1365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77FD9B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ED111F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5ABC0B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E163172" w14:textId="77777777" w:rsidTr="002B478E">
        <w:trPr>
          <w:trHeight w:val="367"/>
          <w:jc w:val="center"/>
        </w:trPr>
        <w:tc>
          <w:tcPr>
            <w:tcW w:w="3974" w:type="dxa"/>
            <w:shd w:val="clear" w:color="auto" w:fill="auto"/>
            <w:vAlign w:val="center"/>
          </w:tcPr>
          <w:p w14:paraId="3B832FB6"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32CA1D6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ED5D7E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CC94FB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20467FE"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AA49EB4" w14:textId="77777777" w:rsidTr="002B478E">
        <w:trPr>
          <w:trHeight w:val="367"/>
          <w:jc w:val="center"/>
        </w:trPr>
        <w:tc>
          <w:tcPr>
            <w:tcW w:w="3974" w:type="dxa"/>
            <w:shd w:val="clear" w:color="auto" w:fill="auto"/>
            <w:vAlign w:val="center"/>
          </w:tcPr>
          <w:p w14:paraId="4473C8C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28E9E5B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01D6CA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3DE02B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71BA56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54F180A" w14:textId="77777777" w:rsidTr="002B478E">
        <w:trPr>
          <w:trHeight w:val="367"/>
          <w:jc w:val="center"/>
        </w:trPr>
        <w:tc>
          <w:tcPr>
            <w:tcW w:w="3974" w:type="dxa"/>
            <w:shd w:val="clear" w:color="auto" w:fill="auto"/>
            <w:vAlign w:val="center"/>
          </w:tcPr>
          <w:p w14:paraId="4869542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0BCD4FA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E7689F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496EA8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CB0CA5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A1B72A6" w14:textId="77777777" w:rsidTr="002B478E">
        <w:trPr>
          <w:trHeight w:val="352"/>
          <w:jc w:val="center"/>
        </w:trPr>
        <w:tc>
          <w:tcPr>
            <w:tcW w:w="3974" w:type="dxa"/>
            <w:shd w:val="clear" w:color="auto" w:fill="auto"/>
            <w:vAlign w:val="center"/>
          </w:tcPr>
          <w:p w14:paraId="165A0676"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16B693A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4ACBF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17F0D2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228965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E62CC57" w14:textId="77777777" w:rsidTr="002B478E">
        <w:trPr>
          <w:trHeight w:val="352"/>
          <w:jc w:val="center"/>
        </w:trPr>
        <w:tc>
          <w:tcPr>
            <w:tcW w:w="3974" w:type="dxa"/>
            <w:shd w:val="clear" w:color="auto" w:fill="auto"/>
            <w:vAlign w:val="center"/>
          </w:tcPr>
          <w:p w14:paraId="4A0A203F"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0183F7D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EC7BC9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F9B8DC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D9B002E"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0755070" w14:textId="77777777" w:rsidTr="002B478E">
        <w:trPr>
          <w:trHeight w:val="352"/>
          <w:jc w:val="center"/>
        </w:trPr>
        <w:tc>
          <w:tcPr>
            <w:tcW w:w="3974" w:type="dxa"/>
            <w:shd w:val="clear" w:color="auto" w:fill="auto"/>
            <w:vAlign w:val="center"/>
          </w:tcPr>
          <w:p w14:paraId="4F45E11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46D95E7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C09C1A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D5766B5"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D0C0053"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FB5BDE7" w14:textId="77777777" w:rsidTr="002B478E">
        <w:trPr>
          <w:trHeight w:val="367"/>
          <w:jc w:val="center"/>
        </w:trPr>
        <w:tc>
          <w:tcPr>
            <w:tcW w:w="8746" w:type="dxa"/>
            <w:gridSpan w:val="5"/>
            <w:shd w:val="clear" w:color="auto" w:fill="auto"/>
            <w:vAlign w:val="center"/>
          </w:tcPr>
          <w:p w14:paraId="1F9B9BD3"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08C2AFA7" w14:textId="77777777" w:rsidTr="002B478E">
        <w:trPr>
          <w:trHeight w:val="367"/>
          <w:jc w:val="center"/>
        </w:trPr>
        <w:tc>
          <w:tcPr>
            <w:tcW w:w="3974" w:type="dxa"/>
            <w:shd w:val="clear" w:color="auto" w:fill="auto"/>
            <w:vAlign w:val="center"/>
          </w:tcPr>
          <w:p w14:paraId="6A430EFF"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29A342C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746771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5542F5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9A8B8B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0964FA20" w14:textId="77777777" w:rsidTr="002B478E">
        <w:trPr>
          <w:trHeight w:val="367"/>
          <w:jc w:val="center"/>
        </w:trPr>
        <w:tc>
          <w:tcPr>
            <w:tcW w:w="3974" w:type="dxa"/>
            <w:shd w:val="clear" w:color="auto" w:fill="auto"/>
            <w:vAlign w:val="center"/>
          </w:tcPr>
          <w:p w14:paraId="2FD9607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4156F4B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FF827B7" w14:textId="1C11E90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2E1879A3" w14:textId="338538F3"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BFF3A1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D41D8FD" w14:textId="77777777" w:rsidTr="002B478E">
        <w:trPr>
          <w:trHeight w:val="367"/>
          <w:jc w:val="center"/>
        </w:trPr>
        <w:tc>
          <w:tcPr>
            <w:tcW w:w="3974" w:type="dxa"/>
            <w:shd w:val="clear" w:color="auto" w:fill="auto"/>
            <w:vAlign w:val="center"/>
          </w:tcPr>
          <w:p w14:paraId="01DC48B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7ADE329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9481889" w14:textId="76256F5B"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DE22167" w14:textId="18E690BB"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72839E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FD1E825" w14:textId="77777777" w:rsidTr="002B478E">
        <w:trPr>
          <w:trHeight w:val="367"/>
          <w:jc w:val="center"/>
        </w:trPr>
        <w:tc>
          <w:tcPr>
            <w:tcW w:w="3974" w:type="dxa"/>
            <w:shd w:val="clear" w:color="auto" w:fill="auto"/>
            <w:vAlign w:val="center"/>
          </w:tcPr>
          <w:p w14:paraId="522E30B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5110796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0F68B3" w14:textId="152DF0A5"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A30588B" w14:textId="604B103A"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BC1AB35"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3E2EEF3" w14:textId="77777777" w:rsidTr="002B478E">
        <w:trPr>
          <w:trHeight w:val="352"/>
          <w:jc w:val="center"/>
        </w:trPr>
        <w:tc>
          <w:tcPr>
            <w:tcW w:w="3974" w:type="dxa"/>
            <w:shd w:val="clear" w:color="auto" w:fill="auto"/>
            <w:vAlign w:val="center"/>
          </w:tcPr>
          <w:p w14:paraId="22C3AFC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483A508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3168CD" w14:textId="29B037B9"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028E34B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48881A9"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DAB8BED" w14:textId="77777777" w:rsidTr="002B478E">
        <w:trPr>
          <w:trHeight w:val="352"/>
          <w:jc w:val="center"/>
        </w:trPr>
        <w:tc>
          <w:tcPr>
            <w:tcW w:w="3974" w:type="dxa"/>
            <w:shd w:val="clear" w:color="auto" w:fill="auto"/>
            <w:vAlign w:val="center"/>
          </w:tcPr>
          <w:p w14:paraId="53F5AD9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1310683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77B8BC7" w14:textId="221658AF"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9AE4428" w14:textId="3ABA670C"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D799DE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A0E1234" w14:textId="77777777" w:rsidTr="002B478E">
        <w:trPr>
          <w:trHeight w:val="352"/>
          <w:jc w:val="center"/>
        </w:trPr>
        <w:tc>
          <w:tcPr>
            <w:tcW w:w="3974" w:type="dxa"/>
            <w:shd w:val="clear" w:color="auto" w:fill="auto"/>
            <w:vAlign w:val="center"/>
          </w:tcPr>
          <w:p w14:paraId="0923B0E2"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394580E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A6EFD9A" w14:textId="4E54E3B3"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F03D50F" w14:textId="1C10195E"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11191A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B0E2E63" w14:textId="77777777" w:rsidTr="002B478E">
        <w:trPr>
          <w:trHeight w:val="352"/>
          <w:jc w:val="center"/>
        </w:trPr>
        <w:tc>
          <w:tcPr>
            <w:tcW w:w="8746" w:type="dxa"/>
            <w:gridSpan w:val="5"/>
            <w:shd w:val="clear" w:color="auto" w:fill="auto"/>
            <w:vAlign w:val="center"/>
          </w:tcPr>
          <w:p w14:paraId="08DD40DE"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15E6EF4B" w14:textId="77777777" w:rsidTr="002B478E">
        <w:trPr>
          <w:trHeight w:val="352"/>
          <w:jc w:val="center"/>
        </w:trPr>
        <w:tc>
          <w:tcPr>
            <w:tcW w:w="3974" w:type="dxa"/>
            <w:shd w:val="clear" w:color="auto" w:fill="auto"/>
            <w:vAlign w:val="center"/>
          </w:tcPr>
          <w:p w14:paraId="5A16461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238C783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EEC99D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5D7A2D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C8F70CB"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309D6EC" w14:textId="77777777" w:rsidTr="002B478E">
        <w:trPr>
          <w:trHeight w:val="352"/>
          <w:jc w:val="center"/>
        </w:trPr>
        <w:tc>
          <w:tcPr>
            <w:tcW w:w="3974" w:type="dxa"/>
            <w:shd w:val="clear" w:color="auto" w:fill="auto"/>
            <w:vAlign w:val="center"/>
          </w:tcPr>
          <w:p w14:paraId="5776D80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054A5ED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24E68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FAB7D2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0ED84B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C91B026" w14:textId="77777777" w:rsidTr="002B478E">
        <w:trPr>
          <w:trHeight w:val="352"/>
          <w:jc w:val="center"/>
        </w:trPr>
        <w:tc>
          <w:tcPr>
            <w:tcW w:w="3974" w:type="dxa"/>
            <w:shd w:val="clear" w:color="auto" w:fill="auto"/>
            <w:vAlign w:val="center"/>
          </w:tcPr>
          <w:p w14:paraId="1B86DF2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202C6C3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341732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EAB10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6977C8B"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11C05A3" w14:textId="77777777" w:rsidTr="002B478E">
        <w:trPr>
          <w:trHeight w:val="352"/>
          <w:jc w:val="center"/>
        </w:trPr>
        <w:tc>
          <w:tcPr>
            <w:tcW w:w="3974" w:type="dxa"/>
            <w:shd w:val="clear" w:color="auto" w:fill="auto"/>
            <w:vAlign w:val="center"/>
          </w:tcPr>
          <w:p w14:paraId="1C1F588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7993174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F073B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5939EB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B3D135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3496767" w14:textId="77777777" w:rsidTr="002B478E">
        <w:trPr>
          <w:trHeight w:val="352"/>
          <w:jc w:val="center"/>
        </w:trPr>
        <w:tc>
          <w:tcPr>
            <w:tcW w:w="3974" w:type="dxa"/>
            <w:shd w:val="clear" w:color="auto" w:fill="auto"/>
            <w:vAlign w:val="center"/>
          </w:tcPr>
          <w:p w14:paraId="3B1122EB"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1B75700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356C00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211114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3D090A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7FAF4A1" w14:textId="77777777" w:rsidTr="002B478E">
        <w:trPr>
          <w:trHeight w:val="352"/>
          <w:jc w:val="center"/>
        </w:trPr>
        <w:tc>
          <w:tcPr>
            <w:tcW w:w="3974" w:type="dxa"/>
            <w:shd w:val="clear" w:color="auto" w:fill="auto"/>
            <w:vAlign w:val="center"/>
          </w:tcPr>
          <w:p w14:paraId="3210980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41A46A6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B92F4E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FCAACB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D51D8E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E30DC3B" w14:textId="77777777" w:rsidTr="002B478E">
        <w:trPr>
          <w:trHeight w:val="352"/>
          <w:jc w:val="center"/>
        </w:trPr>
        <w:tc>
          <w:tcPr>
            <w:tcW w:w="3974" w:type="dxa"/>
            <w:shd w:val="clear" w:color="auto" w:fill="auto"/>
            <w:vAlign w:val="center"/>
          </w:tcPr>
          <w:p w14:paraId="11878EBF"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187BE91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A9D79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2BFC910"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291608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5355608" w14:textId="77777777" w:rsidTr="002B478E">
        <w:trPr>
          <w:trHeight w:val="352"/>
          <w:jc w:val="center"/>
        </w:trPr>
        <w:tc>
          <w:tcPr>
            <w:tcW w:w="8746" w:type="dxa"/>
            <w:gridSpan w:val="5"/>
            <w:shd w:val="clear" w:color="auto" w:fill="auto"/>
            <w:vAlign w:val="center"/>
          </w:tcPr>
          <w:p w14:paraId="437D9E79" w14:textId="77777777" w:rsidR="00AF17DA" w:rsidRPr="0014582D" w:rsidRDefault="00AF17DA" w:rsidP="00AF17DA">
            <w:pPr>
              <w:spacing w:after="0" w:line="240" w:lineRule="auto"/>
              <w:rPr>
                <w:rFonts w:eastAsia="Calibri" w:cstheme="minorHAnsi"/>
                <w:b/>
                <w:bCs/>
                <w:sz w:val="20"/>
                <w:szCs w:val="20"/>
                <w:lang w:eastAsia="zh-CN"/>
              </w:rPr>
            </w:pPr>
            <w:r w:rsidRPr="0014582D">
              <w:rPr>
                <w:rFonts w:eastAsia="Calibri" w:cstheme="minorHAnsi"/>
                <w:b/>
                <w:bCs/>
                <w:sz w:val="20"/>
                <w:szCs w:val="20"/>
                <w:lang w:eastAsia="zh-CN"/>
              </w:rPr>
              <w:t>UDRUGE</w:t>
            </w:r>
          </w:p>
        </w:tc>
      </w:tr>
      <w:tr w:rsidR="00AF17DA" w:rsidRPr="0014582D" w14:paraId="30C17CEB" w14:textId="77777777" w:rsidTr="002B478E">
        <w:trPr>
          <w:trHeight w:val="352"/>
          <w:jc w:val="center"/>
        </w:trPr>
        <w:tc>
          <w:tcPr>
            <w:tcW w:w="3974" w:type="dxa"/>
            <w:shd w:val="clear" w:color="auto" w:fill="auto"/>
            <w:vAlign w:val="center"/>
          </w:tcPr>
          <w:p w14:paraId="2A325516"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67F7013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9F654C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A1E255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18A468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02728BD4" w14:textId="77777777" w:rsidTr="002B478E">
        <w:trPr>
          <w:trHeight w:val="352"/>
          <w:jc w:val="center"/>
        </w:trPr>
        <w:tc>
          <w:tcPr>
            <w:tcW w:w="3974" w:type="dxa"/>
            <w:shd w:val="clear" w:color="auto" w:fill="auto"/>
            <w:vAlign w:val="center"/>
          </w:tcPr>
          <w:p w14:paraId="09E21A3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421482F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7F10AC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537F3C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E90C21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9B6C942" w14:textId="77777777" w:rsidTr="002B478E">
        <w:trPr>
          <w:trHeight w:val="352"/>
          <w:jc w:val="center"/>
        </w:trPr>
        <w:tc>
          <w:tcPr>
            <w:tcW w:w="3974" w:type="dxa"/>
            <w:shd w:val="clear" w:color="auto" w:fill="auto"/>
            <w:vAlign w:val="center"/>
          </w:tcPr>
          <w:p w14:paraId="7F6B029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lastRenderedPageBreak/>
              <w:t>Stupanj osposobljenosti ljudstva i zapovjednog osoblja</w:t>
            </w:r>
          </w:p>
        </w:tc>
        <w:tc>
          <w:tcPr>
            <w:tcW w:w="1102" w:type="dxa"/>
            <w:shd w:val="clear" w:color="auto" w:fill="auto"/>
            <w:vAlign w:val="center"/>
          </w:tcPr>
          <w:p w14:paraId="474EDB4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74033B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50C373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0AFF780"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8FD17F2" w14:textId="77777777" w:rsidTr="002B478E">
        <w:trPr>
          <w:trHeight w:val="352"/>
          <w:jc w:val="center"/>
        </w:trPr>
        <w:tc>
          <w:tcPr>
            <w:tcW w:w="3974" w:type="dxa"/>
            <w:shd w:val="clear" w:color="auto" w:fill="auto"/>
            <w:vAlign w:val="center"/>
          </w:tcPr>
          <w:p w14:paraId="2453C81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3D2ED48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89CC45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1243FE0"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6B35629"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AC62AD7" w14:textId="77777777" w:rsidTr="002B478E">
        <w:trPr>
          <w:trHeight w:val="352"/>
          <w:jc w:val="center"/>
        </w:trPr>
        <w:tc>
          <w:tcPr>
            <w:tcW w:w="3974" w:type="dxa"/>
            <w:shd w:val="clear" w:color="auto" w:fill="auto"/>
            <w:vAlign w:val="center"/>
          </w:tcPr>
          <w:p w14:paraId="308C697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15B6F02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62877B7"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985760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00CEBFE"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335CDF5" w14:textId="77777777" w:rsidTr="002B478E">
        <w:trPr>
          <w:trHeight w:val="352"/>
          <w:jc w:val="center"/>
        </w:trPr>
        <w:tc>
          <w:tcPr>
            <w:tcW w:w="3974" w:type="dxa"/>
            <w:shd w:val="clear" w:color="auto" w:fill="auto"/>
            <w:vAlign w:val="center"/>
          </w:tcPr>
          <w:p w14:paraId="7F66637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160241D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FA3BF5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7EFA92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039C48B"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12206F6" w14:textId="77777777" w:rsidTr="002B478E">
        <w:trPr>
          <w:trHeight w:val="352"/>
          <w:jc w:val="center"/>
        </w:trPr>
        <w:tc>
          <w:tcPr>
            <w:tcW w:w="3974" w:type="dxa"/>
            <w:shd w:val="clear" w:color="auto" w:fill="auto"/>
            <w:vAlign w:val="center"/>
          </w:tcPr>
          <w:p w14:paraId="422AF21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04963E2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2DAB72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BB054D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6B38C80"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20129AB" w14:textId="77777777" w:rsidTr="002B478E">
        <w:trPr>
          <w:trHeight w:val="362"/>
          <w:jc w:val="center"/>
        </w:trPr>
        <w:tc>
          <w:tcPr>
            <w:tcW w:w="8746" w:type="dxa"/>
            <w:gridSpan w:val="5"/>
            <w:shd w:val="clear" w:color="auto" w:fill="auto"/>
            <w:vAlign w:val="center"/>
          </w:tcPr>
          <w:p w14:paraId="6171B387"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i/>
                <w:sz w:val="20"/>
                <w:szCs w:val="20"/>
                <w:lang w:eastAsia="zh-CN"/>
              </w:rPr>
              <w:t>Stanje mobilnosti operativnih kapaciteta sustava civilne zaštite i stanja komunikacijskih kapaciteta</w:t>
            </w:r>
          </w:p>
        </w:tc>
      </w:tr>
      <w:tr w:rsidR="00AF17DA" w:rsidRPr="0014582D" w14:paraId="14836734" w14:textId="77777777" w:rsidTr="002B478E">
        <w:trPr>
          <w:trHeight w:val="362"/>
          <w:jc w:val="center"/>
        </w:trPr>
        <w:tc>
          <w:tcPr>
            <w:tcW w:w="8746" w:type="dxa"/>
            <w:gridSpan w:val="5"/>
            <w:shd w:val="clear" w:color="auto" w:fill="auto"/>
            <w:vAlign w:val="center"/>
          </w:tcPr>
          <w:p w14:paraId="61A866FA"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6F27FC23" w14:textId="77777777" w:rsidTr="002B478E">
        <w:trPr>
          <w:trHeight w:val="352"/>
          <w:jc w:val="center"/>
        </w:trPr>
        <w:tc>
          <w:tcPr>
            <w:tcW w:w="3974" w:type="dxa"/>
            <w:shd w:val="clear" w:color="auto" w:fill="auto"/>
            <w:vAlign w:val="center"/>
          </w:tcPr>
          <w:p w14:paraId="101AFC54"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764ECC1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7F8D40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FEA7DE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1EC3E8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4BEAAC4" w14:textId="77777777" w:rsidTr="002B478E">
        <w:trPr>
          <w:trHeight w:val="352"/>
          <w:jc w:val="center"/>
        </w:trPr>
        <w:tc>
          <w:tcPr>
            <w:tcW w:w="3974" w:type="dxa"/>
            <w:shd w:val="clear" w:color="auto" w:fill="auto"/>
            <w:vAlign w:val="center"/>
          </w:tcPr>
          <w:p w14:paraId="6C00B9E8"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72E8E86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C28794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7C18C1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728D6A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08C6C9E" w14:textId="77777777" w:rsidTr="002B478E">
        <w:trPr>
          <w:trHeight w:val="282"/>
          <w:jc w:val="center"/>
        </w:trPr>
        <w:tc>
          <w:tcPr>
            <w:tcW w:w="8746" w:type="dxa"/>
            <w:gridSpan w:val="5"/>
            <w:shd w:val="clear" w:color="auto" w:fill="auto"/>
          </w:tcPr>
          <w:p w14:paraId="61A9F798"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AF17DA" w:rsidRPr="0014582D" w14:paraId="1D0917D9" w14:textId="77777777" w:rsidTr="002B478E">
        <w:trPr>
          <w:trHeight w:val="357"/>
          <w:jc w:val="center"/>
        </w:trPr>
        <w:tc>
          <w:tcPr>
            <w:tcW w:w="3974" w:type="dxa"/>
            <w:shd w:val="clear" w:color="auto" w:fill="auto"/>
            <w:vAlign w:val="center"/>
          </w:tcPr>
          <w:p w14:paraId="362FC08A"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60FA517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E14FCB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62F6C7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461F53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B029C04" w14:textId="77777777" w:rsidTr="002B478E">
        <w:trPr>
          <w:trHeight w:val="357"/>
          <w:jc w:val="center"/>
        </w:trPr>
        <w:tc>
          <w:tcPr>
            <w:tcW w:w="3974" w:type="dxa"/>
            <w:shd w:val="clear" w:color="auto" w:fill="auto"/>
            <w:vAlign w:val="center"/>
          </w:tcPr>
          <w:p w14:paraId="00E4A3A5"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5E66B32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F4B51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D32BC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2448DD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26227C74" w14:textId="77777777" w:rsidTr="002B478E">
        <w:trPr>
          <w:trHeight w:val="390"/>
          <w:jc w:val="center"/>
        </w:trPr>
        <w:tc>
          <w:tcPr>
            <w:tcW w:w="8746" w:type="dxa"/>
            <w:gridSpan w:val="5"/>
            <w:shd w:val="clear" w:color="auto" w:fill="auto"/>
            <w:vAlign w:val="center"/>
          </w:tcPr>
          <w:p w14:paraId="3E282BBB"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298D04CC" w14:textId="77777777" w:rsidTr="002B478E">
        <w:trPr>
          <w:trHeight w:val="349"/>
          <w:jc w:val="center"/>
        </w:trPr>
        <w:tc>
          <w:tcPr>
            <w:tcW w:w="3974" w:type="dxa"/>
            <w:shd w:val="clear" w:color="auto" w:fill="auto"/>
            <w:vAlign w:val="center"/>
          </w:tcPr>
          <w:p w14:paraId="140D279D"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57B571B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6D8AF2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1C563E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C96A03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5DEF291" w14:textId="77777777" w:rsidTr="002B478E">
        <w:trPr>
          <w:trHeight w:val="357"/>
          <w:jc w:val="center"/>
        </w:trPr>
        <w:tc>
          <w:tcPr>
            <w:tcW w:w="3974" w:type="dxa"/>
            <w:shd w:val="clear" w:color="auto" w:fill="auto"/>
            <w:vAlign w:val="center"/>
          </w:tcPr>
          <w:p w14:paraId="21FDBD09"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1E49BB3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DA0089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F7774D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4CADF2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DD6C32C" w14:textId="77777777" w:rsidTr="002B478E">
        <w:trPr>
          <w:trHeight w:val="406"/>
          <w:jc w:val="center"/>
        </w:trPr>
        <w:tc>
          <w:tcPr>
            <w:tcW w:w="8746" w:type="dxa"/>
            <w:gridSpan w:val="5"/>
            <w:shd w:val="clear" w:color="auto" w:fill="auto"/>
            <w:vAlign w:val="center"/>
          </w:tcPr>
          <w:p w14:paraId="350C8F00"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64C04F35" w14:textId="77777777" w:rsidTr="002B478E">
        <w:trPr>
          <w:trHeight w:val="367"/>
          <w:jc w:val="center"/>
        </w:trPr>
        <w:tc>
          <w:tcPr>
            <w:tcW w:w="3974" w:type="dxa"/>
            <w:shd w:val="clear" w:color="auto" w:fill="auto"/>
            <w:vAlign w:val="center"/>
          </w:tcPr>
          <w:p w14:paraId="730A5675"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6EA3C0C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B27C9A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6F84B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142A4FD"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16CE843" w14:textId="77777777" w:rsidTr="002B478E">
        <w:trPr>
          <w:trHeight w:val="367"/>
          <w:jc w:val="center"/>
        </w:trPr>
        <w:tc>
          <w:tcPr>
            <w:tcW w:w="3974" w:type="dxa"/>
            <w:shd w:val="clear" w:color="auto" w:fill="auto"/>
            <w:vAlign w:val="center"/>
          </w:tcPr>
          <w:p w14:paraId="40AB812A"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0E870B1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DC13B3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90A4A6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AD46680"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0B9EF6E" w14:textId="77777777" w:rsidTr="002B478E">
        <w:trPr>
          <w:trHeight w:val="367"/>
          <w:jc w:val="center"/>
        </w:trPr>
        <w:tc>
          <w:tcPr>
            <w:tcW w:w="8746" w:type="dxa"/>
            <w:gridSpan w:val="5"/>
            <w:shd w:val="clear" w:color="auto" w:fill="auto"/>
            <w:vAlign w:val="center"/>
          </w:tcPr>
          <w:p w14:paraId="1A1708D1"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1EC3B477" w14:textId="77777777" w:rsidTr="002B478E">
        <w:trPr>
          <w:trHeight w:val="367"/>
          <w:jc w:val="center"/>
        </w:trPr>
        <w:tc>
          <w:tcPr>
            <w:tcW w:w="3974" w:type="dxa"/>
            <w:shd w:val="clear" w:color="auto" w:fill="auto"/>
            <w:vAlign w:val="center"/>
          </w:tcPr>
          <w:p w14:paraId="7822F698"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705B28C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438D79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3B4F3E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FFE02F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2A9DCB3C" w14:textId="77777777" w:rsidTr="002B478E">
        <w:trPr>
          <w:trHeight w:val="367"/>
          <w:jc w:val="center"/>
        </w:trPr>
        <w:tc>
          <w:tcPr>
            <w:tcW w:w="3974" w:type="dxa"/>
            <w:shd w:val="clear" w:color="auto" w:fill="auto"/>
            <w:vAlign w:val="center"/>
          </w:tcPr>
          <w:p w14:paraId="54EEF5B2"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6E549DE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F3AAAD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8B9DB8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D28359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A0F5966" w14:textId="77777777" w:rsidTr="002B478E">
        <w:trPr>
          <w:trHeight w:val="367"/>
          <w:jc w:val="center"/>
        </w:trPr>
        <w:tc>
          <w:tcPr>
            <w:tcW w:w="8746" w:type="dxa"/>
            <w:gridSpan w:val="5"/>
            <w:shd w:val="clear" w:color="auto" w:fill="auto"/>
            <w:vAlign w:val="center"/>
          </w:tcPr>
          <w:p w14:paraId="028A98AA"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UDRUGE</w:t>
            </w:r>
          </w:p>
        </w:tc>
      </w:tr>
      <w:tr w:rsidR="00AF17DA" w:rsidRPr="0014582D" w14:paraId="1DD458FC" w14:textId="77777777" w:rsidTr="002B478E">
        <w:trPr>
          <w:trHeight w:val="367"/>
          <w:jc w:val="center"/>
        </w:trPr>
        <w:tc>
          <w:tcPr>
            <w:tcW w:w="3974" w:type="dxa"/>
            <w:shd w:val="clear" w:color="auto" w:fill="auto"/>
            <w:vAlign w:val="center"/>
          </w:tcPr>
          <w:p w14:paraId="59E554E7"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4DF7114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5E0E0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54D28D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1C23A09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3AA7C2B" w14:textId="77777777" w:rsidTr="002B478E">
        <w:trPr>
          <w:trHeight w:val="367"/>
          <w:jc w:val="center"/>
        </w:trPr>
        <w:tc>
          <w:tcPr>
            <w:tcW w:w="3974" w:type="dxa"/>
            <w:shd w:val="clear" w:color="auto" w:fill="auto"/>
            <w:vAlign w:val="center"/>
          </w:tcPr>
          <w:p w14:paraId="766681C0"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558CAA8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0768F4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F62696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D72AED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46B244D" w14:textId="77777777" w:rsidTr="002B478E">
        <w:trPr>
          <w:trHeight w:val="367"/>
          <w:jc w:val="center"/>
        </w:trPr>
        <w:tc>
          <w:tcPr>
            <w:tcW w:w="3974" w:type="dxa"/>
            <w:shd w:val="clear" w:color="auto" w:fill="FFFF00"/>
            <w:vAlign w:val="center"/>
          </w:tcPr>
          <w:p w14:paraId="1E6A6673"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ZBIRNO</w:t>
            </w:r>
          </w:p>
        </w:tc>
        <w:tc>
          <w:tcPr>
            <w:tcW w:w="1102" w:type="dxa"/>
            <w:shd w:val="clear" w:color="auto" w:fill="FFFF00"/>
            <w:vAlign w:val="center"/>
          </w:tcPr>
          <w:p w14:paraId="72E901A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6FF210A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3475C98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FFFF00"/>
            <w:vAlign w:val="center"/>
          </w:tcPr>
          <w:p w14:paraId="25C151C8" w14:textId="77777777" w:rsidR="00AF17DA" w:rsidRPr="0014582D" w:rsidRDefault="00AF17DA" w:rsidP="00AF17DA">
            <w:pPr>
              <w:spacing w:after="0" w:line="240" w:lineRule="auto"/>
              <w:jc w:val="center"/>
              <w:rPr>
                <w:rFonts w:eastAsia="Calibri" w:cstheme="minorHAnsi"/>
                <w:b/>
                <w:sz w:val="20"/>
                <w:szCs w:val="20"/>
                <w:lang w:eastAsia="zh-CN"/>
              </w:rPr>
            </w:pPr>
          </w:p>
        </w:tc>
      </w:tr>
    </w:tbl>
    <w:p w14:paraId="06957F8F" w14:textId="4CCB2111" w:rsidR="00DF0EBE" w:rsidRPr="00DF0EBE" w:rsidRDefault="00DF0EBE" w:rsidP="000531F6">
      <w:pPr>
        <w:pStyle w:val="Odlomakpopisa11"/>
        <w:spacing w:before="240"/>
      </w:pPr>
      <w:r w:rsidRPr="00DF0EBE">
        <w:t>Za djelotvornije provođenje mjera civilne zaštite u slučaju poplave izazvane izlijevanjem kopnenih vodenih tijela potrebno je: osigurati pravovremeno uzbunjivanje stanovništva, provoditi edukaciju stanovništva u provođenju samozaštite i uzajamne zaštite, opremati kadrovski i materijalno dobrovoljna vatrogasna društva, snage civilne zaštite upoznati sa njihovim zadaćama u provođenju mjera zaštite i spašavanja, redovito ažurirati snage civilne zaštite s podacima o ljudskim i materijalnim sredstvima.</w:t>
      </w:r>
    </w:p>
    <w:p w14:paraId="21ECBED3" w14:textId="77777777" w:rsidR="009B109B" w:rsidRDefault="009B109B" w:rsidP="000664DA">
      <w:pPr>
        <w:pStyle w:val="Odlomakpopisa11"/>
        <w:sectPr w:rsidR="009B109B" w:rsidSect="00731F0F">
          <w:pgSz w:w="11906" w:h="16838"/>
          <w:pgMar w:top="1418" w:right="1418" w:bottom="1418" w:left="1701" w:header="709" w:footer="709" w:gutter="0"/>
          <w:cols w:space="708"/>
          <w:docGrid w:linePitch="360"/>
        </w:sectPr>
      </w:pPr>
    </w:p>
    <w:p w14:paraId="5B683C4B" w14:textId="5DAD07AA" w:rsidR="009B109B" w:rsidRDefault="009B109B" w:rsidP="009B109B">
      <w:pPr>
        <w:pStyle w:val="Naslov4"/>
      </w:pPr>
      <w:bookmarkStart w:id="601" w:name="_Toc65821438"/>
      <w:r>
        <w:lastRenderedPageBreak/>
        <w:t>Analiza sustava civilne zaštite – epidemije i pandemije</w:t>
      </w:r>
      <w:bookmarkEnd w:id="601"/>
    </w:p>
    <w:p w14:paraId="04A1120A" w14:textId="16B69E5D" w:rsidR="00DF0EBE" w:rsidRDefault="009B109B" w:rsidP="009B109B">
      <w:pPr>
        <w:pStyle w:val="Odlomakpopisa11"/>
      </w:pPr>
      <w:r>
        <w:t>Ukupna spremnost sustava civilne zaštite</w:t>
      </w:r>
      <w:r w:rsidR="00DA6EFE">
        <w:t xml:space="preserve"> </w:t>
      </w:r>
      <w:r w:rsidR="0014582D">
        <w:t>Grada</w:t>
      </w:r>
      <w:r w:rsidR="00DA6EFE">
        <w:t xml:space="preserve"> </w:t>
      </w:r>
      <w:r>
        <w:t>u području reagiranja u slučaju epidemije i pandemija prikazana je u sljedećoj tablici.</w:t>
      </w:r>
    </w:p>
    <w:p w14:paraId="2B7EC7EC" w14:textId="04022F5C" w:rsidR="00DA6EFE" w:rsidRDefault="00DA6EFE" w:rsidP="00DA6EFE">
      <w:pPr>
        <w:pStyle w:val="Opisslike"/>
        <w:keepNext/>
        <w:spacing w:line="276" w:lineRule="auto"/>
      </w:pPr>
      <w:bookmarkStart w:id="602" w:name="_Toc14434395"/>
      <w:bookmarkStart w:id="603" w:name="_Toc65821508"/>
      <w:r>
        <w:t xml:space="preserve">Tablica </w:t>
      </w:r>
      <w:fldSimple w:instr=" SEQ Tablica \* ARABIC ">
        <w:r w:rsidR="00BB05A1">
          <w:rPr>
            <w:noProof/>
          </w:rPr>
          <w:t>63</w:t>
        </w:r>
      </w:fldSimple>
      <w:r>
        <w:t xml:space="preserve">. </w:t>
      </w:r>
      <w:r w:rsidRPr="00DA6EFE">
        <w:t xml:space="preserve">Analiza sustava civilne zaštite – </w:t>
      </w:r>
      <w:r>
        <w:t>epidemije i pandemije</w:t>
      </w:r>
      <w:bookmarkEnd w:id="602"/>
      <w:bookmarkEnd w:id="603"/>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4"/>
        <w:gridCol w:w="1102"/>
        <w:gridCol w:w="1242"/>
        <w:gridCol w:w="1242"/>
        <w:gridCol w:w="1186"/>
      </w:tblGrid>
      <w:tr w:rsidR="0014582D" w:rsidRPr="0014582D" w14:paraId="6171834D" w14:textId="77777777" w:rsidTr="002B478E">
        <w:trPr>
          <w:trHeight w:val="357"/>
          <w:tblHeader/>
          <w:jc w:val="center"/>
        </w:trPr>
        <w:tc>
          <w:tcPr>
            <w:tcW w:w="3974" w:type="dxa"/>
            <w:vMerge w:val="restart"/>
            <w:shd w:val="clear" w:color="auto" w:fill="auto"/>
          </w:tcPr>
          <w:p w14:paraId="35C0123A" w14:textId="77777777" w:rsidR="0014582D" w:rsidRPr="0014582D" w:rsidRDefault="0014582D" w:rsidP="0014582D">
            <w:pPr>
              <w:spacing w:after="0" w:line="240" w:lineRule="auto"/>
              <w:jc w:val="center"/>
              <w:rPr>
                <w:rFonts w:eastAsia="Calibri" w:cstheme="minorHAnsi"/>
                <w:b/>
                <w:sz w:val="20"/>
                <w:szCs w:val="20"/>
                <w:lang w:eastAsia="zh-CN"/>
              </w:rPr>
            </w:pPr>
          </w:p>
          <w:p w14:paraId="2487FC2F"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PODRUČJE REAGIRANJA</w:t>
            </w:r>
          </w:p>
        </w:tc>
        <w:tc>
          <w:tcPr>
            <w:tcW w:w="1102" w:type="dxa"/>
            <w:shd w:val="clear" w:color="auto" w:fill="FF0000"/>
            <w:vAlign w:val="center"/>
          </w:tcPr>
          <w:p w14:paraId="0FE26AF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niska spremnost</w:t>
            </w:r>
          </w:p>
        </w:tc>
        <w:tc>
          <w:tcPr>
            <w:tcW w:w="1242" w:type="dxa"/>
            <w:shd w:val="clear" w:color="auto" w:fill="FFC000"/>
            <w:vAlign w:val="center"/>
          </w:tcPr>
          <w:p w14:paraId="7C2F7CE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Niska </w:t>
            </w:r>
          </w:p>
          <w:p w14:paraId="44D7493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242" w:type="dxa"/>
            <w:shd w:val="clear" w:color="auto" w:fill="FFFF00"/>
            <w:vAlign w:val="center"/>
          </w:tcPr>
          <w:p w14:paraId="1221804E"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Visoka </w:t>
            </w:r>
          </w:p>
          <w:p w14:paraId="2A43ED5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186" w:type="dxa"/>
            <w:shd w:val="clear" w:color="auto" w:fill="92D050"/>
            <w:vAlign w:val="center"/>
          </w:tcPr>
          <w:p w14:paraId="0AF483D0"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visoka spremnost</w:t>
            </w:r>
          </w:p>
        </w:tc>
      </w:tr>
      <w:tr w:rsidR="0014582D" w:rsidRPr="0014582D" w14:paraId="445A8A90" w14:textId="77777777" w:rsidTr="002B478E">
        <w:trPr>
          <w:trHeight w:val="282"/>
          <w:tblHeader/>
          <w:jc w:val="center"/>
        </w:trPr>
        <w:tc>
          <w:tcPr>
            <w:tcW w:w="3974" w:type="dxa"/>
            <w:vMerge/>
            <w:shd w:val="clear" w:color="auto" w:fill="auto"/>
          </w:tcPr>
          <w:p w14:paraId="5AC6F86A" w14:textId="77777777" w:rsidR="0014582D" w:rsidRPr="0014582D" w:rsidRDefault="0014582D" w:rsidP="0014582D">
            <w:pPr>
              <w:spacing w:after="0" w:line="240" w:lineRule="auto"/>
              <w:jc w:val="both"/>
              <w:rPr>
                <w:rFonts w:eastAsia="Calibri" w:cstheme="minorHAnsi"/>
                <w:b/>
                <w:sz w:val="20"/>
                <w:szCs w:val="20"/>
                <w:lang w:eastAsia="zh-CN"/>
              </w:rPr>
            </w:pPr>
          </w:p>
        </w:tc>
        <w:tc>
          <w:tcPr>
            <w:tcW w:w="1102" w:type="dxa"/>
            <w:shd w:val="clear" w:color="auto" w:fill="auto"/>
          </w:tcPr>
          <w:p w14:paraId="1E34D360"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4</w:t>
            </w:r>
          </w:p>
        </w:tc>
        <w:tc>
          <w:tcPr>
            <w:tcW w:w="1242" w:type="dxa"/>
            <w:shd w:val="clear" w:color="auto" w:fill="auto"/>
          </w:tcPr>
          <w:p w14:paraId="6B9DCDA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3</w:t>
            </w:r>
          </w:p>
        </w:tc>
        <w:tc>
          <w:tcPr>
            <w:tcW w:w="1242" w:type="dxa"/>
            <w:shd w:val="clear" w:color="auto" w:fill="auto"/>
          </w:tcPr>
          <w:p w14:paraId="1FE89B2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2</w:t>
            </w:r>
          </w:p>
        </w:tc>
        <w:tc>
          <w:tcPr>
            <w:tcW w:w="1186" w:type="dxa"/>
            <w:shd w:val="clear" w:color="auto" w:fill="auto"/>
          </w:tcPr>
          <w:p w14:paraId="3995D6B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1</w:t>
            </w:r>
          </w:p>
        </w:tc>
      </w:tr>
      <w:tr w:rsidR="0014582D" w:rsidRPr="0014582D" w14:paraId="09B352EF" w14:textId="77777777" w:rsidTr="002B478E">
        <w:trPr>
          <w:trHeight w:val="585"/>
          <w:jc w:val="center"/>
        </w:trPr>
        <w:tc>
          <w:tcPr>
            <w:tcW w:w="8746" w:type="dxa"/>
            <w:gridSpan w:val="5"/>
            <w:shd w:val="clear" w:color="auto" w:fill="auto"/>
            <w:vAlign w:val="center"/>
          </w:tcPr>
          <w:p w14:paraId="6082819D"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odgovornih i upravljačkih kapaciteta</w:t>
            </w:r>
          </w:p>
        </w:tc>
      </w:tr>
      <w:tr w:rsidR="0014582D" w:rsidRPr="0014582D" w14:paraId="5DA8BD06" w14:textId="77777777" w:rsidTr="0014582D">
        <w:trPr>
          <w:trHeight w:val="283"/>
          <w:jc w:val="center"/>
        </w:trPr>
        <w:tc>
          <w:tcPr>
            <w:tcW w:w="8746" w:type="dxa"/>
            <w:gridSpan w:val="5"/>
            <w:shd w:val="clear" w:color="auto" w:fill="auto"/>
            <w:vAlign w:val="center"/>
          </w:tcPr>
          <w:p w14:paraId="3F8147B5"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ČELNE OSOBE</w:t>
            </w:r>
          </w:p>
        </w:tc>
      </w:tr>
      <w:tr w:rsidR="0014582D" w:rsidRPr="0014582D" w14:paraId="24D1EB91" w14:textId="77777777" w:rsidTr="002B478E">
        <w:trPr>
          <w:trHeight w:val="357"/>
          <w:jc w:val="center"/>
        </w:trPr>
        <w:tc>
          <w:tcPr>
            <w:tcW w:w="3974" w:type="dxa"/>
            <w:shd w:val="clear" w:color="auto" w:fill="auto"/>
            <w:vAlign w:val="center"/>
          </w:tcPr>
          <w:p w14:paraId="2D6879F4"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1C1B594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3C2E1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FC0FE8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9F1302D"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2F619EE" w14:textId="77777777" w:rsidTr="002B478E">
        <w:trPr>
          <w:trHeight w:val="357"/>
          <w:jc w:val="center"/>
        </w:trPr>
        <w:tc>
          <w:tcPr>
            <w:tcW w:w="3974" w:type="dxa"/>
            <w:shd w:val="clear" w:color="auto" w:fill="auto"/>
            <w:vAlign w:val="center"/>
          </w:tcPr>
          <w:p w14:paraId="2446DC84"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4D86685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85D371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B16EEE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9D8F32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1F59D3C" w14:textId="77777777" w:rsidTr="002B478E">
        <w:trPr>
          <w:trHeight w:val="357"/>
          <w:jc w:val="center"/>
        </w:trPr>
        <w:tc>
          <w:tcPr>
            <w:tcW w:w="3974" w:type="dxa"/>
            <w:shd w:val="clear" w:color="auto" w:fill="auto"/>
            <w:vAlign w:val="center"/>
          </w:tcPr>
          <w:p w14:paraId="764DA0B7"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1B1B83D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099DB696"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0272460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74F624FB"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F07FE2F" w14:textId="77777777" w:rsidTr="002B478E">
        <w:trPr>
          <w:trHeight w:val="282"/>
          <w:jc w:val="center"/>
        </w:trPr>
        <w:tc>
          <w:tcPr>
            <w:tcW w:w="8746" w:type="dxa"/>
            <w:gridSpan w:val="5"/>
            <w:shd w:val="clear" w:color="auto" w:fill="auto"/>
          </w:tcPr>
          <w:p w14:paraId="669DCE80"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STOŽER</w:t>
            </w:r>
          </w:p>
        </w:tc>
      </w:tr>
      <w:tr w:rsidR="0014582D" w:rsidRPr="0014582D" w14:paraId="5CF9B9A8" w14:textId="77777777" w:rsidTr="002B478E">
        <w:trPr>
          <w:trHeight w:val="357"/>
          <w:jc w:val="center"/>
        </w:trPr>
        <w:tc>
          <w:tcPr>
            <w:tcW w:w="3974" w:type="dxa"/>
            <w:shd w:val="clear" w:color="auto" w:fill="auto"/>
            <w:vAlign w:val="center"/>
          </w:tcPr>
          <w:p w14:paraId="00AF2A51"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5AF725B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66EB17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F9B6C0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88B8F00"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85B3A12" w14:textId="77777777" w:rsidTr="002B478E">
        <w:trPr>
          <w:trHeight w:val="357"/>
          <w:jc w:val="center"/>
        </w:trPr>
        <w:tc>
          <w:tcPr>
            <w:tcW w:w="3974" w:type="dxa"/>
            <w:shd w:val="clear" w:color="auto" w:fill="auto"/>
            <w:vAlign w:val="center"/>
          </w:tcPr>
          <w:p w14:paraId="735446E2"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033038A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BFAFFF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3A8CA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C3214F8"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85B6202" w14:textId="77777777" w:rsidTr="002B478E">
        <w:trPr>
          <w:trHeight w:val="357"/>
          <w:jc w:val="center"/>
        </w:trPr>
        <w:tc>
          <w:tcPr>
            <w:tcW w:w="3974" w:type="dxa"/>
            <w:shd w:val="clear" w:color="auto" w:fill="auto"/>
            <w:vAlign w:val="center"/>
          </w:tcPr>
          <w:p w14:paraId="0ECFA56D"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4F09F4C1"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BFF65C2"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FEF8E8F"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443CB793"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C199922" w14:textId="77777777" w:rsidTr="002B478E">
        <w:trPr>
          <w:trHeight w:val="367"/>
          <w:jc w:val="center"/>
        </w:trPr>
        <w:tc>
          <w:tcPr>
            <w:tcW w:w="8746" w:type="dxa"/>
            <w:gridSpan w:val="5"/>
            <w:shd w:val="clear" w:color="auto" w:fill="auto"/>
            <w:vAlign w:val="center"/>
          </w:tcPr>
          <w:p w14:paraId="14CBDE3D"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KOORDINATORI NA LOKACIJI</w:t>
            </w:r>
          </w:p>
        </w:tc>
      </w:tr>
      <w:tr w:rsidR="0014582D" w:rsidRPr="0014582D" w14:paraId="13740D39" w14:textId="77777777" w:rsidTr="002B478E">
        <w:trPr>
          <w:trHeight w:val="367"/>
          <w:jc w:val="center"/>
        </w:trPr>
        <w:tc>
          <w:tcPr>
            <w:tcW w:w="3974" w:type="dxa"/>
            <w:shd w:val="clear" w:color="auto" w:fill="auto"/>
            <w:vAlign w:val="center"/>
          </w:tcPr>
          <w:p w14:paraId="2D14986D"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0A2856CE"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4896E21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F6BA01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EE933C6"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5D5DD869" w14:textId="77777777" w:rsidTr="002B478E">
        <w:trPr>
          <w:trHeight w:val="367"/>
          <w:jc w:val="center"/>
        </w:trPr>
        <w:tc>
          <w:tcPr>
            <w:tcW w:w="3974" w:type="dxa"/>
            <w:shd w:val="clear" w:color="auto" w:fill="auto"/>
            <w:vAlign w:val="center"/>
          </w:tcPr>
          <w:p w14:paraId="662BF276"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3F017FE5"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379444A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E1B0ABE"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E7804D2"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327A45C" w14:textId="77777777" w:rsidTr="002B478E">
        <w:trPr>
          <w:trHeight w:val="367"/>
          <w:jc w:val="center"/>
        </w:trPr>
        <w:tc>
          <w:tcPr>
            <w:tcW w:w="3974" w:type="dxa"/>
            <w:shd w:val="clear" w:color="auto" w:fill="auto"/>
            <w:vAlign w:val="center"/>
          </w:tcPr>
          <w:p w14:paraId="7444122D"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727A46F9"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5801BDC2"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5D9ACB1"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1AC2EDC0"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0B147F4" w14:textId="77777777" w:rsidTr="0014582D">
        <w:trPr>
          <w:trHeight w:val="488"/>
          <w:jc w:val="center"/>
        </w:trPr>
        <w:tc>
          <w:tcPr>
            <w:tcW w:w="8746" w:type="dxa"/>
            <w:gridSpan w:val="5"/>
            <w:shd w:val="clear" w:color="auto" w:fill="auto"/>
            <w:vAlign w:val="center"/>
          </w:tcPr>
          <w:p w14:paraId="62D92D72"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operativnih kapaciteta</w:t>
            </w:r>
          </w:p>
        </w:tc>
      </w:tr>
      <w:tr w:rsidR="0014582D" w:rsidRPr="0014582D" w14:paraId="77C39D58" w14:textId="77777777" w:rsidTr="002B478E">
        <w:trPr>
          <w:trHeight w:val="330"/>
          <w:jc w:val="center"/>
        </w:trPr>
        <w:tc>
          <w:tcPr>
            <w:tcW w:w="8746" w:type="dxa"/>
            <w:gridSpan w:val="5"/>
            <w:shd w:val="clear" w:color="auto" w:fill="auto"/>
            <w:vAlign w:val="center"/>
          </w:tcPr>
          <w:p w14:paraId="6C2237CD"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1DAC9064" w14:textId="77777777" w:rsidTr="002B478E">
        <w:trPr>
          <w:trHeight w:val="428"/>
          <w:jc w:val="center"/>
        </w:trPr>
        <w:tc>
          <w:tcPr>
            <w:tcW w:w="3974" w:type="dxa"/>
            <w:shd w:val="clear" w:color="auto" w:fill="auto"/>
            <w:vAlign w:val="center"/>
          </w:tcPr>
          <w:p w14:paraId="26782C2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6B41F53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C69D351" w14:textId="01A561F1"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2DCA011" w14:textId="40AB0E6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4F59D9E"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D88A7E7" w14:textId="77777777" w:rsidTr="002B478E">
        <w:trPr>
          <w:trHeight w:val="352"/>
          <w:jc w:val="center"/>
        </w:trPr>
        <w:tc>
          <w:tcPr>
            <w:tcW w:w="3974" w:type="dxa"/>
            <w:shd w:val="clear" w:color="auto" w:fill="auto"/>
            <w:vAlign w:val="center"/>
          </w:tcPr>
          <w:p w14:paraId="002C059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33DEA98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1B5534" w14:textId="7D545391"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33A058A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974B676" w14:textId="2716D84A"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F816156" w14:textId="77777777" w:rsidTr="002B478E">
        <w:trPr>
          <w:trHeight w:val="352"/>
          <w:jc w:val="center"/>
        </w:trPr>
        <w:tc>
          <w:tcPr>
            <w:tcW w:w="3974" w:type="dxa"/>
            <w:shd w:val="clear" w:color="auto" w:fill="auto"/>
            <w:vAlign w:val="center"/>
          </w:tcPr>
          <w:p w14:paraId="7E9E3D5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17A4B06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0FA833" w14:textId="3274570A"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07B4650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E946F5F" w14:textId="343BF16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DBDC1E9" w14:textId="77777777" w:rsidTr="002B478E">
        <w:trPr>
          <w:trHeight w:val="362"/>
          <w:jc w:val="center"/>
        </w:trPr>
        <w:tc>
          <w:tcPr>
            <w:tcW w:w="3974" w:type="dxa"/>
            <w:shd w:val="clear" w:color="auto" w:fill="auto"/>
            <w:vAlign w:val="center"/>
          </w:tcPr>
          <w:p w14:paraId="717FE134"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51EF743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A4B14CF" w14:textId="7AA8BCEE"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5D6A426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083721E" w14:textId="3664DF5D"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FE15B00" w14:textId="77777777" w:rsidTr="002B478E">
        <w:trPr>
          <w:trHeight w:val="362"/>
          <w:jc w:val="center"/>
        </w:trPr>
        <w:tc>
          <w:tcPr>
            <w:tcW w:w="3974" w:type="dxa"/>
            <w:shd w:val="clear" w:color="auto" w:fill="auto"/>
            <w:vAlign w:val="center"/>
          </w:tcPr>
          <w:p w14:paraId="53C4FFC1"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47946F7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853F10" w14:textId="56D9B1A6"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26D114F1" w14:textId="7881165A"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E1D2A02"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E1609D2" w14:textId="77777777" w:rsidTr="002B478E">
        <w:trPr>
          <w:trHeight w:val="362"/>
          <w:jc w:val="center"/>
        </w:trPr>
        <w:tc>
          <w:tcPr>
            <w:tcW w:w="3974" w:type="dxa"/>
            <w:shd w:val="clear" w:color="auto" w:fill="auto"/>
            <w:vAlign w:val="center"/>
          </w:tcPr>
          <w:p w14:paraId="036D0BC2"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0968D59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5D6B99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99B282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0614162" w14:textId="34DA71CE"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r>
      <w:tr w:rsidR="00AF17DA" w:rsidRPr="0014582D" w14:paraId="7F98651F" w14:textId="77777777" w:rsidTr="002B478E">
        <w:trPr>
          <w:trHeight w:val="390"/>
          <w:jc w:val="center"/>
        </w:trPr>
        <w:tc>
          <w:tcPr>
            <w:tcW w:w="3974" w:type="dxa"/>
            <w:shd w:val="clear" w:color="auto" w:fill="auto"/>
            <w:vAlign w:val="center"/>
          </w:tcPr>
          <w:p w14:paraId="1E838021"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35D734C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C0F7D86" w14:textId="0A7C38B5"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94F340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E8AD84B"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79BFA2E" w14:textId="77777777" w:rsidTr="002B478E">
        <w:trPr>
          <w:trHeight w:val="367"/>
          <w:jc w:val="center"/>
        </w:trPr>
        <w:tc>
          <w:tcPr>
            <w:tcW w:w="8746" w:type="dxa"/>
            <w:gridSpan w:val="5"/>
            <w:shd w:val="clear" w:color="auto" w:fill="auto"/>
            <w:vAlign w:val="center"/>
          </w:tcPr>
          <w:p w14:paraId="1FA9FEAD"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1AC9DF5C" w14:textId="77777777" w:rsidTr="002B478E">
        <w:trPr>
          <w:trHeight w:val="367"/>
          <w:jc w:val="center"/>
        </w:trPr>
        <w:tc>
          <w:tcPr>
            <w:tcW w:w="3974" w:type="dxa"/>
            <w:shd w:val="clear" w:color="auto" w:fill="auto"/>
            <w:vAlign w:val="center"/>
          </w:tcPr>
          <w:p w14:paraId="15D98D8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5618481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C9198F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8A5AE3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71A660E"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D1E6A57" w14:textId="77777777" w:rsidTr="002B478E">
        <w:trPr>
          <w:trHeight w:val="367"/>
          <w:jc w:val="center"/>
        </w:trPr>
        <w:tc>
          <w:tcPr>
            <w:tcW w:w="3974" w:type="dxa"/>
            <w:shd w:val="clear" w:color="auto" w:fill="auto"/>
            <w:vAlign w:val="center"/>
          </w:tcPr>
          <w:p w14:paraId="4D8A8FB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57B7F0F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6A30D6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84585D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E2DC655"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848E1CF" w14:textId="77777777" w:rsidTr="002B478E">
        <w:trPr>
          <w:trHeight w:val="367"/>
          <w:jc w:val="center"/>
        </w:trPr>
        <w:tc>
          <w:tcPr>
            <w:tcW w:w="3974" w:type="dxa"/>
            <w:shd w:val="clear" w:color="auto" w:fill="auto"/>
            <w:vAlign w:val="center"/>
          </w:tcPr>
          <w:p w14:paraId="72E2860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773CFFD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A2F4BE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37F6EF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AD13E1E"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F500933" w14:textId="77777777" w:rsidTr="002B478E">
        <w:trPr>
          <w:trHeight w:val="367"/>
          <w:jc w:val="center"/>
        </w:trPr>
        <w:tc>
          <w:tcPr>
            <w:tcW w:w="3974" w:type="dxa"/>
            <w:shd w:val="clear" w:color="auto" w:fill="auto"/>
            <w:vAlign w:val="center"/>
          </w:tcPr>
          <w:p w14:paraId="7F0BA50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7CC6EDC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69D15C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3586FF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2CB60DE"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45E25B9" w14:textId="77777777" w:rsidTr="002B478E">
        <w:trPr>
          <w:trHeight w:val="352"/>
          <w:jc w:val="center"/>
        </w:trPr>
        <w:tc>
          <w:tcPr>
            <w:tcW w:w="3974" w:type="dxa"/>
            <w:shd w:val="clear" w:color="auto" w:fill="auto"/>
            <w:vAlign w:val="center"/>
          </w:tcPr>
          <w:p w14:paraId="3C7DE0B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44238C3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2C65CB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EDEB5D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0F1B94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0145783" w14:textId="77777777" w:rsidTr="002B478E">
        <w:trPr>
          <w:trHeight w:val="352"/>
          <w:jc w:val="center"/>
        </w:trPr>
        <w:tc>
          <w:tcPr>
            <w:tcW w:w="3974" w:type="dxa"/>
            <w:shd w:val="clear" w:color="auto" w:fill="auto"/>
            <w:vAlign w:val="center"/>
          </w:tcPr>
          <w:p w14:paraId="6AD9FBE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lastRenderedPageBreak/>
              <w:t>Vrijeme mobilizacijske spremnosti/operativne gotovosti</w:t>
            </w:r>
          </w:p>
        </w:tc>
        <w:tc>
          <w:tcPr>
            <w:tcW w:w="1102" w:type="dxa"/>
            <w:shd w:val="clear" w:color="auto" w:fill="auto"/>
            <w:vAlign w:val="center"/>
          </w:tcPr>
          <w:p w14:paraId="47A0C02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CF7804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E01699B"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73D272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0E679FB" w14:textId="77777777" w:rsidTr="002B478E">
        <w:trPr>
          <w:trHeight w:val="352"/>
          <w:jc w:val="center"/>
        </w:trPr>
        <w:tc>
          <w:tcPr>
            <w:tcW w:w="3974" w:type="dxa"/>
            <w:shd w:val="clear" w:color="auto" w:fill="auto"/>
            <w:vAlign w:val="center"/>
          </w:tcPr>
          <w:p w14:paraId="076E33F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29CBD8A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C44582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4F70BA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48657E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A041A22" w14:textId="77777777" w:rsidTr="002B478E">
        <w:trPr>
          <w:trHeight w:val="367"/>
          <w:jc w:val="center"/>
        </w:trPr>
        <w:tc>
          <w:tcPr>
            <w:tcW w:w="8746" w:type="dxa"/>
            <w:gridSpan w:val="5"/>
            <w:shd w:val="clear" w:color="auto" w:fill="auto"/>
            <w:vAlign w:val="center"/>
          </w:tcPr>
          <w:p w14:paraId="14E255D9"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1EB8F2A9" w14:textId="77777777" w:rsidTr="002B478E">
        <w:trPr>
          <w:trHeight w:val="367"/>
          <w:jc w:val="center"/>
        </w:trPr>
        <w:tc>
          <w:tcPr>
            <w:tcW w:w="3974" w:type="dxa"/>
            <w:shd w:val="clear" w:color="auto" w:fill="auto"/>
            <w:vAlign w:val="center"/>
          </w:tcPr>
          <w:p w14:paraId="1A6B5BF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23B34BB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06BE46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625024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4D4471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C0A7088" w14:textId="77777777" w:rsidTr="002B478E">
        <w:trPr>
          <w:trHeight w:val="367"/>
          <w:jc w:val="center"/>
        </w:trPr>
        <w:tc>
          <w:tcPr>
            <w:tcW w:w="3974" w:type="dxa"/>
            <w:shd w:val="clear" w:color="auto" w:fill="auto"/>
            <w:vAlign w:val="center"/>
          </w:tcPr>
          <w:p w14:paraId="3842100B"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596E36E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43C617A" w14:textId="008373BD"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B747C4E" w14:textId="178181DA"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ED1A742"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235CE75" w14:textId="77777777" w:rsidTr="002B478E">
        <w:trPr>
          <w:trHeight w:val="367"/>
          <w:jc w:val="center"/>
        </w:trPr>
        <w:tc>
          <w:tcPr>
            <w:tcW w:w="3974" w:type="dxa"/>
            <w:shd w:val="clear" w:color="auto" w:fill="auto"/>
            <w:vAlign w:val="center"/>
          </w:tcPr>
          <w:p w14:paraId="178BFE4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70A6C0B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83BD491" w14:textId="4DFBD1DB"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3A569F69" w14:textId="5E5F591E"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82E45BB"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276A4D6" w14:textId="77777777" w:rsidTr="002B478E">
        <w:trPr>
          <w:trHeight w:val="367"/>
          <w:jc w:val="center"/>
        </w:trPr>
        <w:tc>
          <w:tcPr>
            <w:tcW w:w="3974" w:type="dxa"/>
            <w:shd w:val="clear" w:color="auto" w:fill="auto"/>
            <w:vAlign w:val="center"/>
          </w:tcPr>
          <w:p w14:paraId="353E28D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2CB1546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A00229A" w14:textId="50AEA13D"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23C3B58" w14:textId="0AEAB456"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BBD9129"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BFAE1C8" w14:textId="77777777" w:rsidTr="002B478E">
        <w:trPr>
          <w:trHeight w:val="352"/>
          <w:jc w:val="center"/>
        </w:trPr>
        <w:tc>
          <w:tcPr>
            <w:tcW w:w="3974" w:type="dxa"/>
            <w:shd w:val="clear" w:color="auto" w:fill="auto"/>
            <w:vAlign w:val="center"/>
          </w:tcPr>
          <w:p w14:paraId="4C9EA8D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7DC121B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36635B" w14:textId="1DB41E46"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28E952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2FD56E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3FD506A" w14:textId="77777777" w:rsidTr="002B478E">
        <w:trPr>
          <w:trHeight w:val="352"/>
          <w:jc w:val="center"/>
        </w:trPr>
        <w:tc>
          <w:tcPr>
            <w:tcW w:w="3974" w:type="dxa"/>
            <w:shd w:val="clear" w:color="auto" w:fill="auto"/>
            <w:vAlign w:val="center"/>
          </w:tcPr>
          <w:p w14:paraId="62B4B32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494A0F5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93ABE6A" w14:textId="21FA26CB"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DA7CB7E" w14:textId="6914F1F3"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936523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4BD99E3" w14:textId="77777777" w:rsidTr="002B478E">
        <w:trPr>
          <w:trHeight w:val="352"/>
          <w:jc w:val="center"/>
        </w:trPr>
        <w:tc>
          <w:tcPr>
            <w:tcW w:w="3974" w:type="dxa"/>
            <w:shd w:val="clear" w:color="auto" w:fill="auto"/>
            <w:vAlign w:val="center"/>
          </w:tcPr>
          <w:p w14:paraId="6802C81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4DC26B6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69E1FFC" w14:textId="14AEF88A"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B3DE5C7" w14:textId="6392E5A5"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0A4FE53"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2C9BADF" w14:textId="77777777" w:rsidTr="002B478E">
        <w:trPr>
          <w:trHeight w:val="352"/>
          <w:jc w:val="center"/>
        </w:trPr>
        <w:tc>
          <w:tcPr>
            <w:tcW w:w="8746" w:type="dxa"/>
            <w:gridSpan w:val="5"/>
            <w:shd w:val="clear" w:color="auto" w:fill="auto"/>
            <w:vAlign w:val="center"/>
          </w:tcPr>
          <w:p w14:paraId="48C543E0"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4BF8005A" w14:textId="77777777" w:rsidTr="002B478E">
        <w:trPr>
          <w:trHeight w:val="352"/>
          <w:jc w:val="center"/>
        </w:trPr>
        <w:tc>
          <w:tcPr>
            <w:tcW w:w="3974" w:type="dxa"/>
            <w:shd w:val="clear" w:color="auto" w:fill="auto"/>
            <w:vAlign w:val="center"/>
          </w:tcPr>
          <w:p w14:paraId="2012D65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0DB51BC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7F74AC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FD8C7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E01892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B4D228F" w14:textId="77777777" w:rsidTr="002B478E">
        <w:trPr>
          <w:trHeight w:val="352"/>
          <w:jc w:val="center"/>
        </w:trPr>
        <w:tc>
          <w:tcPr>
            <w:tcW w:w="3974" w:type="dxa"/>
            <w:shd w:val="clear" w:color="auto" w:fill="auto"/>
            <w:vAlign w:val="center"/>
          </w:tcPr>
          <w:p w14:paraId="04324C5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18A7A90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30C624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D2458B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66BA95D"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D51BD01" w14:textId="77777777" w:rsidTr="002B478E">
        <w:trPr>
          <w:trHeight w:val="352"/>
          <w:jc w:val="center"/>
        </w:trPr>
        <w:tc>
          <w:tcPr>
            <w:tcW w:w="3974" w:type="dxa"/>
            <w:shd w:val="clear" w:color="auto" w:fill="auto"/>
            <w:vAlign w:val="center"/>
          </w:tcPr>
          <w:p w14:paraId="3933B69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0FF1B01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5FDB41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0F24CE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A7D8B3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1E661D3" w14:textId="77777777" w:rsidTr="002B478E">
        <w:trPr>
          <w:trHeight w:val="352"/>
          <w:jc w:val="center"/>
        </w:trPr>
        <w:tc>
          <w:tcPr>
            <w:tcW w:w="3974" w:type="dxa"/>
            <w:shd w:val="clear" w:color="auto" w:fill="auto"/>
            <w:vAlign w:val="center"/>
          </w:tcPr>
          <w:p w14:paraId="63CC9FE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3C1F919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221804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A42507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D160C65"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34190E2" w14:textId="77777777" w:rsidTr="002B478E">
        <w:trPr>
          <w:trHeight w:val="352"/>
          <w:jc w:val="center"/>
        </w:trPr>
        <w:tc>
          <w:tcPr>
            <w:tcW w:w="3974" w:type="dxa"/>
            <w:shd w:val="clear" w:color="auto" w:fill="auto"/>
            <w:vAlign w:val="center"/>
          </w:tcPr>
          <w:p w14:paraId="6E439B0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329FC21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5E60F7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5EC7F5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CDE9D3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C029B27" w14:textId="77777777" w:rsidTr="002B478E">
        <w:trPr>
          <w:trHeight w:val="352"/>
          <w:jc w:val="center"/>
        </w:trPr>
        <w:tc>
          <w:tcPr>
            <w:tcW w:w="3974" w:type="dxa"/>
            <w:shd w:val="clear" w:color="auto" w:fill="auto"/>
            <w:vAlign w:val="center"/>
          </w:tcPr>
          <w:p w14:paraId="7560028B"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7F4E838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218EE1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73DC87"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4DFE28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DABDB81" w14:textId="77777777" w:rsidTr="002B478E">
        <w:trPr>
          <w:trHeight w:val="352"/>
          <w:jc w:val="center"/>
        </w:trPr>
        <w:tc>
          <w:tcPr>
            <w:tcW w:w="3974" w:type="dxa"/>
            <w:shd w:val="clear" w:color="auto" w:fill="auto"/>
            <w:vAlign w:val="center"/>
          </w:tcPr>
          <w:p w14:paraId="4B070AE6"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6839EA5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0DF6B0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6192B67"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EA2FC09"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9E69224" w14:textId="77777777" w:rsidTr="002B478E">
        <w:trPr>
          <w:trHeight w:val="362"/>
          <w:jc w:val="center"/>
        </w:trPr>
        <w:tc>
          <w:tcPr>
            <w:tcW w:w="8746" w:type="dxa"/>
            <w:gridSpan w:val="5"/>
            <w:shd w:val="clear" w:color="auto" w:fill="auto"/>
            <w:vAlign w:val="center"/>
          </w:tcPr>
          <w:p w14:paraId="7332AB67"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i/>
                <w:sz w:val="20"/>
                <w:szCs w:val="20"/>
                <w:lang w:eastAsia="zh-CN"/>
              </w:rPr>
              <w:t>Stanje mobilnosti operativnih kapaciteta sustava civilne zaštite i stanja komunikacijskih kapaciteta</w:t>
            </w:r>
          </w:p>
        </w:tc>
      </w:tr>
      <w:tr w:rsidR="00AF17DA" w:rsidRPr="0014582D" w14:paraId="05BA1B65" w14:textId="77777777" w:rsidTr="002B478E">
        <w:trPr>
          <w:trHeight w:val="362"/>
          <w:jc w:val="center"/>
        </w:trPr>
        <w:tc>
          <w:tcPr>
            <w:tcW w:w="8746" w:type="dxa"/>
            <w:gridSpan w:val="5"/>
            <w:shd w:val="clear" w:color="auto" w:fill="auto"/>
            <w:vAlign w:val="center"/>
          </w:tcPr>
          <w:p w14:paraId="1D815582"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00E9E8EC" w14:textId="77777777" w:rsidTr="002B478E">
        <w:trPr>
          <w:trHeight w:val="352"/>
          <w:jc w:val="center"/>
        </w:trPr>
        <w:tc>
          <w:tcPr>
            <w:tcW w:w="3974" w:type="dxa"/>
            <w:shd w:val="clear" w:color="auto" w:fill="auto"/>
            <w:vAlign w:val="center"/>
          </w:tcPr>
          <w:p w14:paraId="4FB9A9E3"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20B74C2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2F109C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0FCA3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CCD740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0EF7D9D" w14:textId="77777777" w:rsidTr="002B478E">
        <w:trPr>
          <w:trHeight w:val="352"/>
          <w:jc w:val="center"/>
        </w:trPr>
        <w:tc>
          <w:tcPr>
            <w:tcW w:w="3974" w:type="dxa"/>
            <w:shd w:val="clear" w:color="auto" w:fill="auto"/>
            <w:vAlign w:val="center"/>
          </w:tcPr>
          <w:p w14:paraId="2899632D"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1F7E8D1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4F7853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6BF10C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AF3401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B0BDED2" w14:textId="77777777" w:rsidTr="002B478E">
        <w:trPr>
          <w:trHeight w:val="390"/>
          <w:jc w:val="center"/>
        </w:trPr>
        <w:tc>
          <w:tcPr>
            <w:tcW w:w="8746" w:type="dxa"/>
            <w:gridSpan w:val="5"/>
            <w:shd w:val="clear" w:color="auto" w:fill="auto"/>
            <w:vAlign w:val="center"/>
          </w:tcPr>
          <w:p w14:paraId="702FF661"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620BF7E3" w14:textId="77777777" w:rsidTr="002B478E">
        <w:trPr>
          <w:trHeight w:val="349"/>
          <w:jc w:val="center"/>
        </w:trPr>
        <w:tc>
          <w:tcPr>
            <w:tcW w:w="3974" w:type="dxa"/>
            <w:shd w:val="clear" w:color="auto" w:fill="auto"/>
            <w:vAlign w:val="center"/>
          </w:tcPr>
          <w:p w14:paraId="11701A99"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14B9204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D16E15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D0636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282769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20C05A2C" w14:textId="77777777" w:rsidTr="002B478E">
        <w:trPr>
          <w:trHeight w:val="357"/>
          <w:jc w:val="center"/>
        </w:trPr>
        <w:tc>
          <w:tcPr>
            <w:tcW w:w="3974" w:type="dxa"/>
            <w:shd w:val="clear" w:color="auto" w:fill="auto"/>
            <w:vAlign w:val="center"/>
          </w:tcPr>
          <w:p w14:paraId="00319D6E"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0A7146E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6B9B96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E0A701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17AD81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22236D8" w14:textId="77777777" w:rsidTr="002B478E">
        <w:trPr>
          <w:trHeight w:val="406"/>
          <w:jc w:val="center"/>
        </w:trPr>
        <w:tc>
          <w:tcPr>
            <w:tcW w:w="8746" w:type="dxa"/>
            <w:gridSpan w:val="5"/>
            <w:shd w:val="clear" w:color="auto" w:fill="auto"/>
            <w:vAlign w:val="center"/>
          </w:tcPr>
          <w:p w14:paraId="0E501AD6"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46B82C04" w14:textId="77777777" w:rsidTr="002B478E">
        <w:trPr>
          <w:trHeight w:val="367"/>
          <w:jc w:val="center"/>
        </w:trPr>
        <w:tc>
          <w:tcPr>
            <w:tcW w:w="3974" w:type="dxa"/>
            <w:shd w:val="clear" w:color="auto" w:fill="auto"/>
            <w:vAlign w:val="center"/>
          </w:tcPr>
          <w:p w14:paraId="659ED1A9"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18DE2E6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EA67EA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456B69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DA6E55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64C4842" w14:textId="77777777" w:rsidTr="002B478E">
        <w:trPr>
          <w:trHeight w:val="367"/>
          <w:jc w:val="center"/>
        </w:trPr>
        <w:tc>
          <w:tcPr>
            <w:tcW w:w="3974" w:type="dxa"/>
            <w:shd w:val="clear" w:color="auto" w:fill="auto"/>
            <w:vAlign w:val="center"/>
          </w:tcPr>
          <w:p w14:paraId="227D7C42"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4314AB8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05DCD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AF6332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214E2C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5AA4F41" w14:textId="77777777" w:rsidTr="002B478E">
        <w:trPr>
          <w:trHeight w:val="367"/>
          <w:jc w:val="center"/>
        </w:trPr>
        <w:tc>
          <w:tcPr>
            <w:tcW w:w="8746" w:type="dxa"/>
            <w:gridSpan w:val="5"/>
            <w:shd w:val="clear" w:color="auto" w:fill="auto"/>
            <w:vAlign w:val="center"/>
          </w:tcPr>
          <w:p w14:paraId="377CB14B"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49AE0374" w14:textId="77777777" w:rsidTr="002B478E">
        <w:trPr>
          <w:trHeight w:val="367"/>
          <w:jc w:val="center"/>
        </w:trPr>
        <w:tc>
          <w:tcPr>
            <w:tcW w:w="3974" w:type="dxa"/>
            <w:shd w:val="clear" w:color="auto" w:fill="auto"/>
            <w:vAlign w:val="center"/>
          </w:tcPr>
          <w:p w14:paraId="31AF559E"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2E74628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1F547A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9CAFE1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B821D6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0DB3C94D" w14:textId="77777777" w:rsidTr="002B478E">
        <w:trPr>
          <w:trHeight w:val="367"/>
          <w:jc w:val="center"/>
        </w:trPr>
        <w:tc>
          <w:tcPr>
            <w:tcW w:w="3974" w:type="dxa"/>
            <w:shd w:val="clear" w:color="auto" w:fill="auto"/>
            <w:vAlign w:val="center"/>
          </w:tcPr>
          <w:p w14:paraId="33C764AA"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036D9A5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EC6A12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520E25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99895B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86BD5A6" w14:textId="77777777" w:rsidTr="002B478E">
        <w:trPr>
          <w:trHeight w:val="367"/>
          <w:jc w:val="center"/>
        </w:trPr>
        <w:tc>
          <w:tcPr>
            <w:tcW w:w="3974" w:type="dxa"/>
            <w:shd w:val="clear" w:color="auto" w:fill="FFFF00"/>
            <w:vAlign w:val="center"/>
          </w:tcPr>
          <w:p w14:paraId="70E1CE50"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ZBIRNO</w:t>
            </w:r>
          </w:p>
        </w:tc>
        <w:tc>
          <w:tcPr>
            <w:tcW w:w="1102" w:type="dxa"/>
            <w:shd w:val="clear" w:color="auto" w:fill="FFFF00"/>
            <w:vAlign w:val="center"/>
          </w:tcPr>
          <w:p w14:paraId="21B4BA8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2D65142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19C2013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FFFF00"/>
            <w:vAlign w:val="center"/>
          </w:tcPr>
          <w:p w14:paraId="42B582E8" w14:textId="77777777" w:rsidR="00AF17DA" w:rsidRPr="0014582D" w:rsidRDefault="00AF17DA" w:rsidP="00AF17DA">
            <w:pPr>
              <w:spacing w:after="0" w:line="240" w:lineRule="auto"/>
              <w:jc w:val="center"/>
              <w:rPr>
                <w:rFonts w:eastAsia="Calibri" w:cstheme="minorHAnsi"/>
                <w:b/>
                <w:sz w:val="20"/>
                <w:szCs w:val="20"/>
                <w:lang w:eastAsia="zh-CN"/>
              </w:rPr>
            </w:pPr>
          </w:p>
        </w:tc>
      </w:tr>
    </w:tbl>
    <w:p w14:paraId="79775CAC" w14:textId="77777777" w:rsidR="009B109B" w:rsidRDefault="009B109B" w:rsidP="009B109B">
      <w:pPr>
        <w:pStyle w:val="Odlomakpopisa11"/>
        <w:sectPr w:rsidR="009B109B" w:rsidSect="00731F0F">
          <w:pgSz w:w="11906" w:h="16838"/>
          <w:pgMar w:top="1418" w:right="1418" w:bottom="1418" w:left="1701" w:header="709" w:footer="709" w:gutter="0"/>
          <w:cols w:space="708"/>
          <w:docGrid w:linePitch="360"/>
        </w:sectPr>
      </w:pPr>
    </w:p>
    <w:p w14:paraId="29C760F1" w14:textId="235BA25D" w:rsidR="009B109B" w:rsidRDefault="009B109B" w:rsidP="009B109B">
      <w:pPr>
        <w:pStyle w:val="Naslov4"/>
      </w:pPr>
      <w:bookmarkStart w:id="604" w:name="_Toc65821439"/>
      <w:r>
        <w:lastRenderedPageBreak/>
        <w:t>Analiza sustava civilne zaštite – ekstremne temperature</w:t>
      </w:r>
      <w:bookmarkEnd w:id="604"/>
    </w:p>
    <w:p w14:paraId="36E48EC2" w14:textId="353FD0C3" w:rsidR="009B109B" w:rsidRDefault="009B109B" w:rsidP="009B109B">
      <w:pPr>
        <w:pStyle w:val="Odlomakpopisa11"/>
      </w:pPr>
      <w:r>
        <w:t>Ukupna spremnost sustava civilne zaštite</w:t>
      </w:r>
      <w:r w:rsidR="00DA6EFE">
        <w:t xml:space="preserve"> </w:t>
      </w:r>
      <w:r w:rsidR="0014582D">
        <w:t>Grada</w:t>
      </w:r>
      <w:r w:rsidRPr="00D73FAC">
        <w:rPr>
          <w:color w:val="FF0000"/>
        </w:rPr>
        <w:t xml:space="preserve"> </w:t>
      </w:r>
      <w:r>
        <w:t>u području reagiranja u slučaju ekstremnih temperatura prikazana je u sljedećoj tablici.</w:t>
      </w:r>
    </w:p>
    <w:p w14:paraId="6364461C" w14:textId="01016E23" w:rsidR="00DA6EFE" w:rsidRDefault="00DA6EFE" w:rsidP="00DA6EFE">
      <w:pPr>
        <w:pStyle w:val="Opisslike"/>
        <w:keepNext/>
        <w:spacing w:line="276" w:lineRule="auto"/>
      </w:pPr>
      <w:bookmarkStart w:id="605" w:name="_Toc14434396"/>
      <w:bookmarkStart w:id="606" w:name="_Toc65821509"/>
      <w:r>
        <w:t xml:space="preserve">Tablica </w:t>
      </w:r>
      <w:fldSimple w:instr=" SEQ Tablica \* ARABIC ">
        <w:r w:rsidR="00BB05A1">
          <w:rPr>
            <w:noProof/>
          </w:rPr>
          <w:t>64</w:t>
        </w:r>
      </w:fldSimple>
      <w:r>
        <w:t xml:space="preserve">. </w:t>
      </w:r>
      <w:r w:rsidRPr="00DA6EFE">
        <w:t xml:space="preserve">Analiza sustava civilne zaštite – </w:t>
      </w:r>
      <w:r>
        <w:t>ekstremne temperature</w:t>
      </w:r>
      <w:bookmarkEnd w:id="605"/>
      <w:bookmarkEnd w:id="606"/>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4"/>
        <w:gridCol w:w="1102"/>
        <w:gridCol w:w="1242"/>
        <w:gridCol w:w="1242"/>
        <w:gridCol w:w="1186"/>
      </w:tblGrid>
      <w:tr w:rsidR="0014582D" w:rsidRPr="0014582D" w14:paraId="0D87EAB3" w14:textId="77777777" w:rsidTr="002B478E">
        <w:trPr>
          <w:trHeight w:val="357"/>
          <w:tblHeader/>
          <w:jc w:val="center"/>
        </w:trPr>
        <w:tc>
          <w:tcPr>
            <w:tcW w:w="3974" w:type="dxa"/>
            <w:vMerge w:val="restart"/>
            <w:shd w:val="clear" w:color="auto" w:fill="auto"/>
          </w:tcPr>
          <w:p w14:paraId="134EB6F9" w14:textId="77777777" w:rsidR="0014582D" w:rsidRPr="0014582D" w:rsidRDefault="0014582D" w:rsidP="0014582D">
            <w:pPr>
              <w:spacing w:after="0" w:line="240" w:lineRule="auto"/>
              <w:jc w:val="center"/>
              <w:rPr>
                <w:rFonts w:eastAsia="Calibri" w:cstheme="minorHAnsi"/>
                <w:b/>
                <w:sz w:val="20"/>
                <w:szCs w:val="20"/>
                <w:lang w:eastAsia="zh-CN"/>
              </w:rPr>
            </w:pPr>
          </w:p>
          <w:p w14:paraId="4DCE332A"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PODRUČJE REAGIRANJA</w:t>
            </w:r>
          </w:p>
        </w:tc>
        <w:tc>
          <w:tcPr>
            <w:tcW w:w="1102" w:type="dxa"/>
            <w:shd w:val="clear" w:color="auto" w:fill="FF0000"/>
            <w:vAlign w:val="center"/>
          </w:tcPr>
          <w:p w14:paraId="7A8DC1B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niska spremnost</w:t>
            </w:r>
          </w:p>
        </w:tc>
        <w:tc>
          <w:tcPr>
            <w:tcW w:w="1242" w:type="dxa"/>
            <w:shd w:val="clear" w:color="auto" w:fill="FFC000"/>
            <w:vAlign w:val="center"/>
          </w:tcPr>
          <w:p w14:paraId="2B4EC76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Niska </w:t>
            </w:r>
          </w:p>
          <w:p w14:paraId="0843ABFC"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242" w:type="dxa"/>
            <w:shd w:val="clear" w:color="auto" w:fill="FFFF00"/>
            <w:vAlign w:val="center"/>
          </w:tcPr>
          <w:p w14:paraId="27298A8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Visoka </w:t>
            </w:r>
          </w:p>
          <w:p w14:paraId="7FB569A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186" w:type="dxa"/>
            <w:shd w:val="clear" w:color="auto" w:fill="92D050"/>
            <w:vAlign w:val="center"/>
          </w:tcPr>
          <w:p w14:paraId="6DA27C50"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visoka spremnost</w:t>
            </w:r>
          </w:p>
        </w:tc>
      </w:tr>
      <w:tr w:rsidR="0014582D" w:rsidRPr="0014582D" w14:paraId="254B33C7" w14:textId="77777777" w:rsidTr="002B478E">
        <w:trPr>
          <w:trHeight w:val="282"/>
          <w:tblHeader/>
          <w:jc w:val="center"/>
        </w:trPr>
        <w:tc>
          <w:tcPr>
            <w:tcW w:w="3974" w:type="dxa"/>
            <w:vMerge/>
            <w:shd w:val="clear" w:color="auto" w:fill="auto"/>
          </w:tcPr>
          <w:p w14:paraId="32437C37" w14:textId="77777777" w:rsidR="0014582D" w:rsidRPr="0014582D" w:rsidRDefault="0014582D" w:rsidP="0014582D">
            <w:pPr>
              <w:spacing w:after="0" w:line="240" w:lineRule="auto"/>
              <w:jc w:val="both"/>
              <w:rPr>
                <w:rFonts w:eastAsia="Calibri" w:cstheme="minorHAnsi"/>
                <w:b/>
                <w:sz w:val="20"/>
                <w:szCs w:val="20"/>
                <w:lang w:eastAsia="zh-CN"/>
              </w:rPr>
            </w:pPr>
          </w:p>
        </w:tc>
        <w:tc>
          <w:tcPr>
            <w:tcW w:w="1102" w:type="dxa"/>
            <w:shd w:val="clear" w:color="auto" w:fill="auto"/>
          </w:tcPr>
          <w:p w14:paraId="620123BE"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4</w:t>
            </w:r>
          </w:p>
        </w:tc>
        <w:tc>
          <w:tcPr>
            <w:tcW w:w="1242" w:type="dxa"/>
            <w:shd w:val="clear" w:color="auto" w:fill="auto"/>
          </w:tcPr>
          <w:p w14:paraId="60C52117"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3</w:t>
            </w:r>
          </w:p>
        </w:tc>
        <w:tc>
          <w:tcPr>
            <w:tcW w:w="1242" w:type="dxa"/>
            <w:shd w:val="clear" w:color="auto" w:fill="auto"/>
          </w:tcPr>
          <w:p w14:paraId="05934CD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2</w:t>
            </w:r>
          </w:p>
        </w:tc>
        <w:tc>
          <w:tcPr>
            <w:tcW w:w="1186" w:type="dxa"/>
            <w:shd w:val="clear" w:color="auto" w:fill="auto"/>
          </w:tcPr>
          <w:p w14:paraId="7EF8AE7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1</w:t>
            </w:r>
          </w:p>
        </w:tc>
      </w:tr>
      <w:tr w:rsidR="0014582D" w:rsidRPr="0014582D" w14:paraId="24152758" w14:textId="77777777" w:rsidTr="002B478E">
        <w:trPr>
          <w:trHeight w:val="585"/>
          <w:jc w:val="center"/>
        </w:trPr>
        <w:tc>
          <w:tcPr>
            <w:tcW w:w="8746" w:type="dxa"/>
            <w:gridSpan w:val="5"/>
            <w:shd w:val="clear" w:color="auto" w:fill="auto"/>
            <w:vAlign w:val="center"/>
          </w:tcPr>
          <w:p w14:paraId="510E13A9"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odgovornih i upravljačkih kapaciteta</w:t>
            </w:r>
          </w:p>
        </w:tc>
      </w:tr>
      <w:tr w:rsidR="0014582D" w:rsidRPr="0014582D" w14:paraId="5739361A" w14:textId="77777777" w:rsidTr="002B478E">
        <w:trPr>
          <w:trHeight w:val="450"/>
          <w:jc w:val="center"/>
        </w:trPr>
        <w:tc>
          <w:tcPr>
            <w:tcW w:w="8746" w:type="dxa"/>
            <w:gridSpan w:val="5"/>
            <w:shd w:val="clear" w:color="auto" w:fill="auto"/>
            <w:vAlign w:val="center"/>
          </w:tcPr>
          <w:p w14:paraId="5A93127D"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ČELNE OSOBE</w:t>
            </w:r>
          </w:p>
        </w:tc>
      </w:tr>
      <w:tr w:rsidR="0014582D" w:rsidRPr="0014582D" w14:paraId="680A6E7E" w14:textId="77777777" w:rsidTr="002B478E">
        <w:trPr>
          <w:trHeight w:val="357"/>
          <w:jc w:val="center"/>
        </w:trPr>
        <w:tc>
          <w:tcPr>
            <w:tcW w:w="3974" w:type="dxa"/>
            <w:shd w:val="clear" w:color="auto" w:fill="auto"/>
            <w:vAlign w:val="center"/>
          </w:tcPr>
          <w:p w14:paraId="48DD647A"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70647EC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6065B1"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F2A299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F897997"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0112DE5D" w14:textId="77777777" w:rsidTr="002B478E">
        <w:trPr>
          <w:trHeight w:val="357"/>
          <w:jc w:val="center"/>
        </w:trPr>
        <w:tc>
          <w:tcPr>
            <w:tcW w:w="3974" w:type="dxa"/>
            <w:shd w:val="clear" w:color="auto" w:fill="auto"/>
            <w:vAlign w:val="center"/>
          </w:tcPr>
          <w:p w14:paraId="733DD367"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25E40B6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89576E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8FF86FC"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DEA502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47313A1" w14:textId="77777777" w:rsidTr="002B478E">
        <w:trPr>
          <w:trHeight w:val="357"/>
          <w:jc w:val="center"/>
        </w:trPr>
        <w:tc>
          <w:tcPr>
            <w:tcW w:w="3974" w:type="dxa"/>
            <w:shd w:val="clear" w:color="auto" w:fill="auto"/>
            <w:vAlign w:val="center"/>
          </w:tcPr>
          <w:p w14:paraId="4BE94D9B"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5053198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F06929B"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A32F9E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70A92811"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4DCE700" w14:textId="77777777" w:rsidTr="002B478E">
        <w:trPr>
          <w:trHeight w:val="282"/>
          <w:jc w:val="center"/>
        </w:trPr>
        <w:tc>
          <w:tcPr>
            <w:tcW w:w="8746" w:type="dxa"/>
            <w:gridSpan w:val="5"/>
            <w:shd w:val="clear" w:color="auto" w:fill="auto"/>
          </w:tcPr>
          <w:p w14:paraId="6DC4E047"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STOŽER</w:t>
            </w:r>
          </w:p>
        </w:tc>
      </w:tr>
      <w:tr w:rsidR="0014582D" w:rsidRPr="0014582D" w14:paraId="1FC42060" w14:textId="77777777" w:rsidTr="002B478E">
        <w:trPr>
          <w:trHeight w:val="357"/>
          <w:jc w:val="center"/>
        </w:trPr>
        <w:tc>
          <w:tcPr>
            <w:tcW w:w="3974" w:type="dxa"/>
            <w:shd w:val="clear" w:color="auto" w:fill="auto"/>
            <w:vAlign w:val="center"/>
          </w:tcPr>
          <w:p w14:paraId="1996B15C"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451EDF6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C6D491C"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9A971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0A2C74A"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D0FF4AE" w14:textId="77777777" w:rsidTr="002B478E">
        <w:trPr>
          <w:trHeight w:val="357"/>
          <w:jc w:val="center"/>
        </w:trPr>
        <w:tc>
          <w:tcPr>
            <w:tcW w:w="3974" w:type="dxa"/>
            <w:shd w:val="clear" w:color="auto" w:fill="auto"/>
            <w:vAlign w:val="center"/>
          </w:tcPr>
          <w:p w14:paraId="421AC91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18A10C0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57943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BDD6E0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8D3B693"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8D3E96A" w14:textId="77777777" w:rsidTr="002B478E">
        <w:trPr>
          <w:trHeight w:val="357"/>
          <w:jc w:val="center"/>
        </w:trPr>
        <w:tc>
          <w:tcPr>
            <w:tcW w:w="3974" w:type="dxa"/>
            <w:shd w:val="clear" w:color="auto" w:fill="auto"/>
            <w:vAlign w:val="center"/>
          </w:tcPr>
          <w:p w14:paraId="582A716E"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6F4E67F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DF77B3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0A3F035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2E70CF78"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1E7AE04B" w14:textId="77777777" w:rsidTr="002B478E">
        <w:trPr>
          <w:trHeight w:val="367"/>
          <w:jc w:val="center"/>
        </w:trPr>
        <w:tc>
          <w:tcPr>
            <w:tcW w:w="8746" w:type="dxa"/>
            <w:gridSpan w:val="5"/>
            <w:shd w:val="clear" w:color="auto" w:fill="auto"/>
            <w:vAlign w:val="center"/>
          </w:tcPr>
          <w:p w14:paraId="34AE518A"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KOORDINATORI NA LOKACIJI</w:t>
            </w:r>
          </w:p>
        </w:tc>
      </w:tr>
      <w:tr w:rsidR="0014582D" w:rsidRPr="0014582D" w14:paraId="0F296A23" w14:textId="77777777" w:rsidTr="002B478E">
        <w:trPr>
          <w:trHeight w:val="367"/>
          <w:jc w:val="center"/>
        </w:trPr>
        <w:tc>
          <w:tcPr>
            <w:tcW w:w="3974" w:type="dxa"/>
            <w:shd w:val="clear" w:color="auto" w:fill="auto"/>
            <w:vAlign w:val="center"/>
          </w:tcPr>
          <w:p w14:paraId="6AFB69D2"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4A178F8E"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04EB149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9812B0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B5BE33C"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78FB24A9" w14:textId="77777777" w:rsidTr="002B478E">
        <w:trPr>
          <w:trHeight w:val="367"/>
          <w:jc w:val="center"/>
        </w:trPr>
        <w:tc>
          <w:tcPr>
            <w:tcW w:w="3974" w:type="dxa"/>
            <w:shd w:val="clear" w:color="auto" w:fill="auto"/>
            <w:vAlign w:val="center"/>
          </w:tcPr>
          <w:p w14:paraId="42D98593"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2DE62F78"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72B7EAF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4BE779A"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9FF0F4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4C3BA69" w14:textId="77777777" w:rsidTr="002B478E">
        <w:trPr>
          <w:trHeight w:val="367"/>
          <w:jc w:val="center"/>
        </w:trPr>
        <w:tc>
          <w:tcPr>
            <w:tcW w:w="3974" w:type="dxa"/>
            <w:shd w:val="clear" w:color="auto" w:fill="auto"/>
            <w:vAlign w:val="center"/>
          </w:tcPr>
          <w:p w14:paraId="55BA54DD"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68568AA8"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5B12503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89BE0C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3F0B6F90"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378C555" w14:textId="77777777" w:rsidTr="002B478E">
        <w:trPr>
          <w:trHeight w:val="600"/>
          <w:jc w:val="center"/>
        </w:trPr>
        <w:tc>
          <w:tcPr>
            <w:tcW w:w="8746" w:type="dxa"/>
            <w:gridSpan w:val="5"/>
            <w:shd w:val="clear" w:color="auto" w:fill="auto"/>
            <w:vAlign w:val="center"/>
          </w:tcPr>
          <w:p w14:paraId="53D3127A"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operativnih kapaciteta</w:t>
            </w:r>
          </w:p>
        </w:tc>
      </w:tr>
      <w:tr w:rsidR="0014582D" w:rsidRPr="0014582D" w14:paraId="02AFF955" w14:textId="77777777" w:rsidTr="002B478E">
        <w:trPr>
          <w:trHeight w:val="330"/>
          <w:jc w:val="center"/>
        </w:trPr>
        <w:tc>
          <w:tcPr>
            <w:tcW w:w="8746" w:type="dxa"/>
            <w:gridSpan w:val="5"/>
            <w:shd w:val="clear" w:color="auto" w:fill="auto"/>
            <w:vAlign w:val="center"/>
          </w:tcPr>
          <w:p w14:paraId="2B37471D"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0DE46C88" w14:textId="77777777" w:rsidTr="002B478E">
        <w:trPr>
          <w:trHeight w:val="428"/>
          <w:jc w:val="center"/>
        </w:trPr>
        <w:tc>
          <w:tcPr>
            <w:tcW w:w="3974" w:type="dxa"/>
            <w:shd w:val="clear" w:color="auto" w:fill="auto"/>
            <w:vAlign w:val="center"/>
          </w:tcPr>
          <w:p w14:paraId="33FCE48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07D8072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5975A88" w14:textId="4AEAA5EA"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A78D472" w14:textId="73C8E065"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87AE65E"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B817A43" w14:textId="77777777" w:rsidTr="002B478E">
        <w:trPr>
          <w:trHeight w:val="352"/>
          <w:jc w:val="center"/>
        </w:trPr>
        <w:tc>
          <w:tcPr>
            <w:tcW w:w="3974" w:type="dxa"/>
            <w:shd w:val="clear" w:color="auto" w:fill="auto"/>
            <w:vAlign w:val="center"/>
          </w:tcPr>
          <w:p w14:paraId="0F2462B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01EBE0F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1235A4C" w14:textId="26EBDBB3"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544BF04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04D9609" w14:textId="7C55745B"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B887A0B" w14:textId="77777777" w:rsidTr="002B478E">
        <w:trPr>
          <w:trHeight w:val="352"/>
          <w:jc w:val="center"/>
        </w:trPr>
        <w:tc>
          <w:tcPr>
            <w:tcW w:w="3974" w:type="dxa"/>
            <w:shd w:val="clear" w:color="auto" w:fill="auto"/>
            <w:vAlign w:val="center"/>
          </w:tcPr>
          <w:p w14:paraId="713C2F82"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2CF78E4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01A23F8" w14:textId="4158313A"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75E2A35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2A0BD3D" w14:textId="755DB606"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1854AC6" w14:textId="77777777" w:rsidTr="002B478E">
        <w:trPr>
          <w:trHeight w:val="362"/>
          <w:jc w:val="center"/>
        </w:trPr>
        <w:tc>
          <w:tcPr>
            <w:tcW w:w="3974" w:type="dxa"/>
            <w:shd w:val="clear" w:color="auto" w:fill="auto"/>
            <w:vAlign w:val="center"/>
          </w:tcPr>
          <w:p w14:paraId="7DBECA44"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1B627D7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C748504" w14:textId="6F6557AF"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0D1FC02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61C2A09" w14:textId="271D04D5"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BD769FB" w14:textId="77777777" w:rsidTr="002B478E">
        <w:trPr>
          <w:trHeight w:val="362"/>
          <w:jc w:val="center"/>
        </w:trPr>
        <w:tc>
          <w:tcPr>
            <w:tcW w:w="3974" w:type="dxa"/>
            <w:shd w:val="clear" w:color="auto" w:fill="auto"/>
            <w:vAlign w:val="center"/>
          </w:tcPr>
          <w:p w14:paraId="01926DEB"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698F77A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FED6296" w14:textId="1DE1B7B5"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10EBE68B" w14:textId="1F4F3493"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4F81200"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455E4C7" w14:textId="77777777" w:rsidTr="002B478E">
        <w:trPr>
          <w:trHeight w:val="362"/>
          <w:jc w:val="center"/>
        </w:trPr>
        <w:tc>
          <w:tcPr>
            <w:tcW w:w="3974" w:type="dxa"/>
            <w:shd w:val="clear" w:color="auto" w:fill="auto"/>
            <w:vAlign w:val="center"/>
          </w:tcPr>
          <w:p w14:paraId="1209B62D"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199E96B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408D76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23D4E7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4F8B573" w14:textId="77515A37"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r>
      <w:tr w:rsidR="00AF17DA" w:rsidRPr="0014582D" w14:paraId="7CFD3AF0" w14:textId="77777777" w:rsidTr="002B478E">
        <w:trPr>
          <w:trHeight w:val="390"/>
          <w:jc w:val="center"/>
        </w:trPr>
        <w:tc>
          <w:tcPr>
            <w:tcW w:w="3974" w:type="dxa"/>
            <w:shd w:val="clear" w:color="auto" w:fill="auto"/>
            <w:vAlign w:val="center"/>
          </w:tcPr>
          <w:p w14:paraId="4E3684A1"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1C8AE24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171303" w14:textId="06FEEA6B"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B41186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B531299"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BDC2267" w14:textId="77777777" w:rsidTr="002B478E">
        <w:trPr>
          <w:trHeight w:val="367"/>
          <w:jc w:val="center"/>
        </w:trPr>
        <w:tc>
          <w:tcPr>
            <w:tcW w:w="8746" w:type="dxa"/>
            <w:gridSpan w:val="5"/>
            <w:shd w:val="clear" w:color="auto" w:fill="auto"/>
            <w:vAlign w:val="center"/>
          </w:tcPr>
          <w:p w14:paraId="1DC4A434"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096BD47C" w14:textId="77777777" w:rsidTr="002B478E">
        <w:trPr>
          <w:trHeight w:val="367"/>
          <w:jc w:val="center"/>
        </w:trPr>
        <w:tc>
          <w:tcPr>
            <w:tcW w:w="3974" w:type="dxa"/>
            <w:shd w:val="clear" w:color="auto" w:fill="auto"/>
            <w:vAlign w:val="center"/>
          </w:tcPr>
          <w:p w14:paraId="6720962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682CE34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D1812D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F97286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4F5EC0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D8CBB3E" w14:textId="77777777" w:rsidTr="002B478E">
        <w:trPr>
          <w:trHeight w:val="367"/>
          <w:jc w:val="center"/>
        </w:trPr>
        <w:tc>
          <w:tcPr>
            <w:tcW w:w="3974" w:type="dxa"/>
            <w:shd w:val="clear" w:color="auto" w:fill="auto"/>
            <w:vAlign w:val="center"/>
          </w:tcPr>
          <w:p w14:paraId="08C33EA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4547BA4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BC20A4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E1274B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5140EE7"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684A3C2" w14:textId="77777777" w:rsidTr="002B478E">
        <w:trPr>
          <w:trHeight w:val="367"/>
          <w:jc w:val="center"/>
        </w:trPr>
        <w:tc>
          <w:tcPr>
            <w:tcW w:w="3974" w:type="dxa"/>
            <w:shd w:val="clear" w:color="auto" w:fill="auto"/>
            <w:vAlign w:val="center"/>
          </w:tcPr>
          <w:p w14:paraId="3AF7EEC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5490E79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6108F4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454617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42BFC8E"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BDCB40A" w14:textId="77777777" w:rsidTr="002B478E">
        <w:trPr>
          <w:trHeight w:val="367"/>
          <w:jc w:val="center"/>
        </w:trPr>
        <w:tc>
          <w:tcPr>
            <w:tcW w:w="3974" w:type="dxa"/>
            <w:shd w:val="clear" w:color="auto" w:fill="auto"/>
            <w:vAlign w:val="center"/>
          </w:tcPr>
          <w:p w14:paraId="098B30F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3BE1D49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1A45C9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980391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71AD7F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379C4BD" w14:textId="77777777" w:rsidTr="002B478E">
        <w:trPr>
          <w:trHeight w:val="352"/>
          <w:jc w:val="center"/>
        </w:trPr>
        <w:tc>
          <w:tcPr>
            <w:tcW w:w="3974" w:type="dxa"/>
            <w:shd w:val="clear" w:color="auto" w:fill="auto"/>
            <w:vAlign w:val="center"/>
          </w:tcPr>
          <w:p w14:paraId="0CF3C72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lastRenderedPageBreak/>
              <w:t>Stupanj opremljenosti materijalnim sredstvima i opremom</w:t>
            </w:r>
          </w:p>
        </w:tc>
        <w:tc>
          <w:tcPr>
            <w:tcW w:w="1102" w:type="dxa"/>
            <w:shd w:val="clear" w:color="auto" w:fill="auto"/>
            <w:vAlign w:val="center"/>
          </w:tcPr>
          <w:p w14:paraId="7F2B6BF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FD901C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325E14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F3FF3D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D11E2A3" w14:textId="77777777" w:rsidTr="002B478E">
        <w:trPr>
          <w:trHeight w:val="352"/>
          <w:jc w:val="center"/>
        </w:trPr>
        <w:tc>
          <w:tcPr>
            <w:tcW w:w="3974" w:type="dxa"/>
            <w:shd w:val="clear" w:color="auto" w:fill="auto"/>
            <w:vAlign w:val="center"/>
          </w:tcPr>
          <w:p w14:paraId="617D646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2281597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75153B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60468A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22F5663"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B5DA1DF" w14:textId="77777777" w:rsidTr="002B478E">
        <w:trPr>
          <w:trHeight w:val="352"/>
          <w:jc w:val="center"/>
        </w:trPr>
        <w:tc>
          <w:tcPr>
            <w:tcW w:w="3974" w:type="dxa"/>
            <w:shd w:val="clear" w:color="auto" w:fill="auto"/>
            <w:vAlign w:val="center"/>
          </w:tcPr>
          <w:p w14:paraId="32307CC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092FB7F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6B2024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60E65C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163C3D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F867D2B" w14:textId="77777777" w:rsidTr="002B478E">
        <w:trPr>
          <w:trHeight w:val="362"/>
          <w:jc w:val="center"/>
        </w:trPr>
        <w:tc>
          <w:tcPr>
            <w:tcW w:w="8746" w:type="dxa"/>
            <w:gridSpan w:val="5"/>
            <w:shd w:val="clear" w:color="auto" w:fill="auto"/>
            <w:vAlign w:val="center"/>
          </w:tcPr>
          <w:p w14:paraId="62F581EE"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i/>
                <w:sz w:val="20"/>
                <w:szCs w:val="20"/>
                <w:lang w:eastAsia="zh-CN"/>
              </w:rPr>
              <w:t>Stanje mobilnosti operativnih kapaciteta sustava civilne zaštite i stanja komunikacijskih kapaciteta</w:t>
            </w:r>
          </w:p>
        </w:tc>
      </w:tr>
      <w:tr w:rsidR="00AF17DA" w:rsidRPr="0014582D" w14:paraId="03F1AAD0" w14:textId="77777777" w:rsidTr="002B478E">
        <w:trPr>
          <w:trHeight w:val="362"/>
          <w:jc w:val="center"/>
        </w:trPr>
        <w:tc>
          <w:tcPr>
            <w:tcW w:w="8746" w:type="dxa"/>
            <w:gridSpan w:val="5"/>
            <w:shd w:val="clear" w:color="auto" w:fill="auto"/>
            <w:vAlign w:val="center"/>
          </w:tcPr>
          <w:p w14:paraId="657CE889"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07935AF4" w14:textId="77777777" w:rsidTr="002B478E">
        <w:trPr>
          <w:trHeight w:val="352"/>
          <w:jc w:val="center"/>
        </w:trPr>
        <w:tc>
          <w:tcPr>
            <w:tcW w:w="3974" w:type="dxa"/>
            <w:shd w:val="clear" w:color="auto" w:fill="auto"/>
            <w:vAlign w:val="center"/>
          </w:tcPr>
          <w:p w14:paraId="69329546"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5495829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6C06EE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F6B00F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710B8E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CC118FC" w14:textId="77777777" w:rsidTr="002B478E">
        <w:trPr>
          <w:trHeight w:val="352"/>
          <w:jc w:val="center"/>
        </w:trPr>
        <w:tc>
          <w:tcPr>
            <w:tcW w:w="3974" w:type="dxa"/>
            <w:shd w:val="clear" w:color="auto" w:fill="auto"/>
            <w:vAlign w:val="center"/>
          </w:tcPr>
          <w:p w14:paraId="3B1509F9"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312C6C4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0438D7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A967FE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AB63FF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6DE8879" w14:textId="77777777" w:rsidTr="002B478E">
        <w:trPr>
          <w:trHeight w:val="390"/>
          <w:jc w:val="center"/>
        </w:trPr>
        <w:tc>
          <w:tcPr>
            <w:tcW w:w="8746" w:type="dxa"/>
            <w:gridSpan w:val="5"/>
            <w:shd w:val="clear" w:color="auto" w:fill="auto"/>
            <w:vAlign w:val="center"/>
          </w:tcPr>
          <w:p w14:paraId="0A3D25C4"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17924A8F" w14:textId="77777777" w:rsidTr="002B478E">
        <w:trPr>
          <w:trHeight w:val="349"/>
          <w:jc w:val="center"/>
        </w:trPr>
        <w:tc>
          <w:tcPr>
            <w:tcW w:w="3974" w:type="dxa"/>
            <w:shd w:val="clear" w:color="auto" w:fill="auto"/>
            <w:vAlign w:val="center"/>
          </w:tcPr>
          <w:p w14:paraId="0226739C"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182DDF7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2E3CAF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7EEC05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D56D76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010FDB7" w14:textId="77777777" w:rsidTr="002B478E">
        <w:trPr>
          <w:trHeight w:val="357"/>
          <w:jc w:val="center"/>
        </w:trPr>
        <w:tc>
          <w:tcPr>
            <w:tcW w:w="3974" w:type="dxa"/>
            <w:shd w:val="clear" w:color="auto" w:fill="auto"/>
            <w:vAlign w:val="center"/>
          </w:tcPr>
          <w:p w14:paraId="62431601"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42B01E3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9834B5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CEE270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75B993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D5A2D6F" w14:textId="77777777" w:rsidTr="002B478E">
        <w:trPr>
          <w:trHeight w:val="367"/>
          <w:jc w:val="center"/>
        </w:trPr>
        <w:tc>
          <w:tcPr>
            <w:tcW w:w="3974" w:type="dxa"/>
            <w:shd w:val="clear" w:color="auto" w:fill="FFFF00"/>
            <w:vAlign w:val="center"/>
          </w:tcPr>
          <w:p w14:paraId="20A662A7"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ZBIRNO</w:t>
            </w:r>
          </w:p>
        </w:tc>
        <w:tc>
          <w:tcPr>
            <w:tcW w:w="1102" w:type="dxa"/>
            <w:shd w:val="clear" w:color="auto" w:fill="FFFF00"/>
            <w:vAlign w:val="center"/>
          </w:tcPr>
          <w:p w14:paraId="2A235B9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297C745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2686E21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FFFF00"/>
            <w:vAlign w:val="center"/>
          </w:tcPr>
          <w:p w14:paraId="1F9CCC66" w14:textId="77777777" w:rsidR="00AF17DA" w:rsidRPr="0014582D" w:rsidRDefault="00AF17DA" w:rsidP="00AF17DA">
            <w:pPr>
              <w:spacing w:after="0" w:line="240" w:lineRule="auto"/>
              <w:jc w:val="center"/>
              <w:rPr>
                <w:rFonts w:eastAsia="Calibri" w:cstheme="minorHAnsi"/>
                <w:b/>
                <w:sz w:val="20"/>
                <w:szCs w:val="20"/>
                <w:lang w:eastAsia="zh-CN"/>
              </w:rPr>
            </w:pPr>
          </w:p>
        </w:tc>
      </w:tr>
    </w:tbl>
    <w:p w14:paraId="5205530F" w14:textId="77777777" w:rsidR="00A77B4D" w:rsidRDefault="00A77B4D" w:rsidP="009B109B">
      <w:pPr>
        <w:pStyle w:val="Odlomakpopisa11"/>
      </w:pPr>
    </w:p>
    <w:p w14:paraId="6D4F391B" w14:textId="77777777" w:rsidR="0014582D" w:rsidRDefault="0014582D" w:rsidP="009B109B">
      <w:pPr>
        <w:pStyle w:val="Odlomakpopisa11"/>
      </w:pPr>
    </w:p>
    <w:p w14:paraId="6529D33E" w14:textId="315036B3" w:rsidR="0014582D" w:rsidRDefault="0014582D" w:rsidP="009B109B">
      <w:pPr>
        <w:pStyle w:val="Odlomakpopisa11"/>
        <w:sectPr w:rsidR="0014582D" w:rsidSect="00731F0F">
          <w:pgSz w:w="11906" w:h="16838"/>
          <w:pgMar w:top="1418" w:right="1418" w:bottom="1418" w:left="1701" w:header="709" w:footer="709" w:gutter="0"/>
          <w:cols w:space="708"/>
          <w:docGrid w:linePitch="360"/>
        </w:sectPr>
      </w:pPr>
    </w:p>
    <w:p w14:paraId="20B39598" w14:textId="2C2FBEE9" w:rsidR="00A77B4D" w:rsidRDefault="00A77B4D" w:rsidP="00A77B4D">
      <w:pPr>
        <w:pStyle w:val="Naslov4"/>
      </w:pPr>
      <w:bookmarkStart w:id="607" w:name="_Toc65821440"/>
      <w:r>
        <w:lastRenderedPageBreak/>
        <w:t>Analiza sustava civilne zaštite – industrijske nesreće</w:t>
      </w:r>
      <w:bookmarkEnd w:id="607"/>
    </w:p>
    <w:p w14:paraId="5B470095" w14:textId="283EDE76" w:rsidR="00A77B4D" w:rsidRDefault="00A77B4D" w:rsidP="00A77B4D">
      <w:pPr>
        <w:pStyle w:val="Odlomakpopisa11"/>
      </w:pPr>
      <w:r>
        <w:t>Ukupna spremnost sustava civilne zaštite</w:t>
      </w:r>
      <w:r w:rsidR="00DA6EFE">
        <w:t xml:space="preserve"> </w:t>
      </w:r>
      <w:r w:rsidR="0014582D">
        <w:t>Grada</w:t>
      </w:r>
      <w:r w:rsidR="00DA6EFE">
        <w:t xml:space="preserve"> </w:t>
      </w:r>
      <w:r>
        <w:t>u području reagiranja u slučaju industrijskih nesreća prikazana je u sljedećoj tablici.</w:t>
      </w:r>
    </w:p>
    <w:p w14:paraId="63F1D47C" w14:textId="24535345" w:rsidR="00DA6EFE" w:rsidRDefault="00DA6EFE" w:rsidP="00DA6EFE">
      <w:pPr>
        <w:pStyle w:val="Opisslike"/>
        <w:keepNext/>
        <w:spacing w:line="276" w:lineRule="auto"/>
      </w:pPr>
      <w:bookmarkStart w:id="608" w:name="_Toc14434398"/>
      <w:bookmarkStart w:id="609" w:name="_Toc65821510"/>
      <w:r>
        <w:t xml:space="preserve">Tablica </w:t>
      </w:r>
      <w:fldSimple w:instr=" SEQ Tablica \* ARABIC ">
        <w:r w:rsidR="00BB05A1">
          <w:rPr>
            <w:noProof/>
          </w:rPr>
          <w:t>65</w:t>
        </w:r>
      </w:fldSimple>
      <w:r>
        <w:t xml:space="preserve">.  </w:t>
      </w:r>
      <w:r w:rsidRPr="00DA6EFE">
        <w:t xml:space="preserve">Analiza sustava civilne zaštite – </w:t>
      </w:r>
      <w:r>
        <w:t>industrijske nesreće</w:t>
      </w:r>
      <w:bookmarkEnd w:id="608"/>
      <w:bookmarkEnd w:id="609"/>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4"/>
        <w:gridCol w:w="1102"/>
        <w:gridCol w:w="1242"/>
        <w:gridCol w:w="1242"/>
        <w:gridCol w:w="1186"/>
      </w:tblGrid>
      <w:tr w:rsidR="0014582D" w:rsidRPr="0014582D" w14:paraId="1E2B57AE" w14:textId="77777777" w:rsidTr="002B478E">
        <w:trPr>
          <w:trHeight w:val="357"/>
          <w:tblHeader/>
          <w:jc w:val="center"/>
        </w:trPr>
        <w:tc>
          <w:tcPr>
            <w:tcW w:w="3974" w:type="dxa"/>
            <w:vMerge w:val="restart"/>
            <w:shd w:val="clear" w:color="auto" w:fill="auto"/>
          </w:tcPr>
          <w:p w14:paraId="3D129462" w14:textId="77777777" w:rsidR="0014582D" w:rsidRPr="0014582D" w:rsidRDefault="0014582D" w:rsidP="0014582D">
            <w:pPr>
              <w:spacing w:after="0" w:line="240" w:lineRule="auto"/>
              <w:jc w:val="center"/>
              <w:rPr>
                <w:rFonts w:eastAsia="Calibri" w:cstheme="minorHAnsi"/>
                <w:b/>
                <w:sz w:val="20"/>
                <w:szCs w:val="20"/>
                <w:lang w:eastAsia="zh-CN"/>
              </w:rPr>
            </w:pPr>
          </w:p>
          <w:p w14:paraId="0CD34E02"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PODRUČJE REAGIRANJA</w:t>
            </w:r>
          </w:p>
        </w:tc>
        <w:tc>
          <w:tcPr>
            <w:tcW w:w="1102" w:type="dxa"/>
            <w:shd w:val="clear" w:color="auto" w:fill="FF0000"/>
            <w:vAlign w:val="center"/>
          </w:tcPr>
          <w:p w14:paraId="216448CB"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niska spremnost</w:t>
            </w:r>
          </w:p>
        </w:tc>
        <w:tc>
          <w:tcPr>
            <w:tcW w:w="1242" w:type="dxa"/>
            <w:shd w:val="clear" w:color="auto" w:fill="FFC000"/>
            <w:vAlign w:val="center"/>
          </w:tcPr>
          <w:p w14:paraId="1F4951B7"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Niska </w:t>
            </w:r>
          </w:p>
          <w:p w14:paraId="5AD09546"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242" w:type="dxa"/>
            <w:shd w:val="clear" w:color="auto" w:fill="FFFF00"/>
            <w:vAlign w:val="center"/>
          </w:tcPr>
          <w:p w14:paraId="0EFB765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Visoka </w:t>
            </w:r>
          </w:p>
          <w:p w14:paraId="5FF7041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186" w:type="dxa"/>
            <w:shd w:val="clear" w:color="auto" w:fill="92D050"/>
            <w:vAlign w:val="center"/>
          </w:tcPr>
          <w:p w14:paraId="22652AE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visoka spremnost</w:t>
            </w:r>
          </w:p>
        </w:tc>
      </w:tr>
      <w:tr w:rsidR="0014582D" w:rsidRPr="0014582D" w14:paraId="65BB01BF" w14:textId="77777777" w:rsidTr="002B478E">
        <w:trPr>
          <w:trHeight w:val="282"/>
          <w:tblHeader/>
          <w:jc w:val="center"/>
        </w:trPr>
        <w:tc>
          <w:tcPr>
            <w:tcW w:w="3974" w:type="dxa"/>
            <w:vMerge/>
            <w:shd w:val="clear" w:color="auto" w:fill="auto"/>
          </w:tcPr>
          <w:p w14:paraId="7FCF626F" w14:textId="77777777" w:rsidR="0014582D" w:rsidRPr="0014582D" w:rsidRDefault="0014582D" w:rsidP="0014582D">
            <w:pPr>
              <w:spacing w:after="0" w:line="240" w:lineRule="auto"/>
              <w:jc w:val="both"/>
              <w:rPr>
                <w:rFonts w:eastAsia="Calibri" w:cstheme="minorHAnsi"/>
                <w:b/>
                <w:sz w:val="20"/>
                <w:szCs w:val="20"/>
                <w:lang w:eastAsia="zh-CN"/>
              </w:rPr>
            </w:pPr>
          </w:p>
        </w:tc>
        <w:tc>
          <w:tcPr>
            <w:tcW w:w="1102" w:type="dxa"/>
            <w:shd w:val="clear" w:color="auto" w:fill="auto"/>
          </w:tcPr>
          <w:p w14:paraId="52002D5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4</w:t>
            </w:r>
          </w:p>
        </w:tc>
        <w:tc>
          <w:tcPr>
            <w:tcW w:w="1242" w:type="dxa"/>
            <w:shd w:val="clear" w:color="auto" w:fill="auto"/>
          </w:tcPr>
          <w:p w14:paraId="6BD752F7"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3</w:t>
            </w:r>
          </w:p>
        </w:tc>
        <w:tc>
          <w:tcPr>
            <w:tcW w:w="1242" w:type="dxa"/>
            <w:shd w:val="clear" w:color="auto" w:fill="auto"/>
          </w:tcPr>
          <w:p w14:paraId="3E96C61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2</w:t>
            </w:r>
          </w:p>
        </w:tc>
        <w:tc>
          <w:tcPr>
            <w:tcW w:w="1186" w:type="dxa"/>
            <w:shd w:val="clear" w:color="auto" w:fill="auto"/>
          </w:tcPr>
          <w:p w14:paraId="3939493A"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1</w:t>
            </w:r>
          </w:p>
        </w:tc>
      </w:tr>
      <w:tr w:rsidR="0014582D" w:rsidRPr="0014582D" w14:paraId="524DE27B" w14:textId="77777777" w:rsidTr="002B478E">
        <w:trPr>
          <w:trHeight w:val="585"/>
          <w:jc w:val="center"/>
        </w:trPr>
        <w:tc>
          <w:tcPr>
            <w:tcW w:w="8746" w:type="dxa"/>
            <w:gridSpan w:val="5"/>
            <w:shd w:val="clear" w:color="auto" w:fill="auto"/>
            <w:vAlign w:val="center"/>
          </w:tcPr>
          <w:p w14:paraId="523EE7C2"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odgovornih i upravljačkih kapaciteta</w:t>
            </w:r>
          </w:p>
        </w:tc>
      </w:tr>
      <w:tr w:rsidR="0014582D" w:rsidRPr="0014582D" w14:paraId="56540A2E" w14:textId="77777777" w:rsidTr="002B478E">
        <w:trPr>
          <w:trHeight w:val="450"/>
          <w:jc w:val="center"/>
        </w:trPr>
        <w:tc>
          <w:tcPr>
            <w:tcW w:w="8746" w:type="dxa"/>
            <w:gridSpan w:val="5"/>
            <w:shd w:val="clear" w:color="auto" w:fill="auto"/>
            <w:vAlign w:val="center"/>
          </w:tcPr>
          <w:p w14:paraId="10F65CD5"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ČELNE OSOBE</w:t>
            </w:r>
          </w:p>
        </w:tc>
      </w:tr>
      <w:tr w:rsidR="0014582D" w:rsidRPr="0014582D" w14:paraId="36E6463F" w14:textId="77777777" w:rsidTr="002B478E">
        <w:trPr>
          <w:trHeight w:val="357"/>
          <w:jc w:val="center"/>
        </w:trPr>
        <w:tc>
          <w:tcPr>
            <w:tcW w:w="3974" w:type="dxa"/>
            <w:shd w:val="clear" w:color="auto" w:fill="auto"/>
            <w:vAlign w:val="center"/>
          </w:tcPr>
          <w:p w14:paraId="71176664"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29C008CF"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71EB80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87B62D"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1647B97"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70DF511" w14:textId="77777777" w:rsidTr="002B478E">
        <w:trPr>
          <w:trHeight w:val="357"/>
          <w:jc w:val="center"/>
        </w:trPr>
        <w:tc>
          <w:tcPr>
            <w:tcW w:w="3974" w:type="dxa"/>
            <w:shd w:val="clear" w:color="auto" w:fill="auto"/>
            <w:vAlign w:val="center"/>
          </w:tcPr>
          <w:p w14:paraId="3B219D9A"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13A7F810"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DE42C7F"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58BBDD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CFE68F8"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321D7CA" w14:textId="77777777" w:rsidTr="002B478E">
        <w:trPr>
          <w:trHeight w:val="357"/>
          <w:jc w:val="center"/>
        </w:trPr>
        <w:tc>
          <w:tcPr>
            <w:tcW w:w="3974" w:type="dxa"/>
            <w:shd w:val="clear" w:color="auto" w:fill="auto"/>
            <w:vAlign w:val="center"/>
          </w:tcPr>
          <w:p w14:paraId="7D7F7A7E"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1E8B3481"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D69EEBC"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3F8932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323194AF"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8E6028D" w14:textId="77777777" w:rsidTr="002B478E">
        <w:trPr>
          <w:trHeight w:val="282"/>
          <w:jc w:val="center"/>
        </w:trPr>
        <w:tc>
          <w:tcPr>
            <w:tcW w:w="8746" w:type="dxa"/>
            <w:gridSpan w:val="5"/>
            <w:shd w:val="clear" w:color="auto" w:fill="auto"/>
          </w:tcPr>
          <w:p w14:paraId="34602E89"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STOŽER</w:t>
            </w:r>
          </w:p>
        </w:tc>
      </w:tr>
      <w:tr w:rsidR="0014582D" w:rsidRPr="0014582D" w14:paraId="57BF2B27" w14:textId="77777777" w:rsidTr="002B478E">
        <w:trPr>
          <w:trHeight w:val="357"/>
          <w:jc w:val="center"/>
        </w:trPr>
        <w:tc>
          <w:tcPr>
            <w:tcW w:w="3974" w:type="dxa"/>
            <w:shd w:val="clear" w:color="auto" w:fill="auto"/>
            <w:vAlign w:val="center"/>
          </w:tcPr>
          <w:p w14:paraId="5AFCD1AF"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30050715"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4BED88AB"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2A0F25E"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37EEFB8"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EF3C603" w14:textId="77777777" w:rsidTr="002B478E">
        <w:trPr>
          <w:trHeight w:val="357"/>
          <w:jc w:val="center"/>
        </w:trPr>
        <w:tc>
          <w:tcPr>
            <w:tcW w:w="3974" w:type="dxa"/>
            <w:shd w:val="clear" w:color="auto" w:fill="auto"/>
            <w:vAlign w:val="center"/>
          </w:tcPr>
          <w:p w14:paraId="5BE751AE"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54356A3C"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0395A7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3503277"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6ACD1A7"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E4C593B" w14:textId="77777777" w:rsidTr="002B478E">
        <w:trPr>
          <w:trHeight w:val="357"/>
          <w:jc w:val="center"/>
        </w:trPr>
        <w:tc>
          <w:tcPr>
            <w:tcW w:w="3974" w:type="dxa"/>
            <w:shd w:val="clear" w:color="auto" w:fill="auto"/>
            <w:vAlign w:val="center"/>
          </w:tcPr>
          <w:p w14:paraId="190052D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3C76850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9DA3A9B"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340716B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0EFF2C1F"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0CD66FDD" w14:textId="77777777" w:rsidTr="002B478E">
        <w:trPr>
          <w:trHeight w:val="367"/>
          <w:jc w:val="center"/>
        </w:trPr>
        <w:tc>
          <w:tcPr>
            <w:tcW w:w="8746" w:type="dxa"/>
            <w:gridSpan w:val="5"/>
            <w:shd w:val="clear" w:color="auto" w:fill="auto"/>
            <w:vAlign w:val="center"/>
          </w:tcPr>
          <w:p w14:paraId="02082094"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KOORDINATORI NA LOKACIJI</w:t>
            </w:r>
          </w:p>
        </w:tc>
      </w:tr>
      <w:tr w:rsidR="0014582D" w:rsidRPr="0014582D" w14:paraId="51CACDCC" w14:textId="77777777" w:rsidTr="002B478E">
        <w:trPr>
          <w:trHeight w:val="367"/>
          <w:jc w:val="center"/>
        </w:trPr>
        <w:tc>
          <w:tcPr>
            <w:tcW w:w="3974" w:type="dxa"/>
            <w:shd w:val="clear" w:color="auto" w:fill="auto"/>
            <w:vAlign w:val="center"/>
          </w:tcPr>
          <w:p w14:paraId="198E1734"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7B1CECE9"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1FB99F18"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F1921EE"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2376280"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1B8CFA4" w14:textId="77777777" w:rsidTr="002B478E">
        <w:trPr>
          <w:trHeight w:val="367"/>
          <w:jc w:val="center"/>
        </w:trPr>
        <w:tc>
          <w:tcPr>
            <w:tcW w:w="3974" w:type="dxa"/>
            <w:shd w:val="clear" w:color="auto" w:fill="auto"/>
            <w:vAlign w:val="center"/>
          </w:tcPr>
          <w:p w14:paraId="6C45EA57"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513C06A3"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06D77EF3"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42DDAB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E2B646F"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0423B44" w14:textId="77777777" w:rsidTr="002B478E">
        <w:trPr>
          <w:trHeight w:val="367"/>
          <w:jc w:val="center"/>
        </w:trPr>
        <w:tc>
          <w:tcPr>
            <w:tcW w:w="3974" w:type="dxa"/>
            <w:shd w:val="clear" w:color="auto" w:fill="auto"/>
            <w:vAlign w:val="center"/>
          </w:tcPr>
          <w:p w14:paraId="4A028DD6"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5F081A9D"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54F1EB00"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FD1436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7A13AF8A"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5CFE95FE" w14:textId="77777777" w:rsidTr="002B478E">
        <w:trPr>
          <w:trHeight w:val="600"/>
          <w:jc w:val="center"/>
        </w:trPr>
        <w:tc>
          <w:tcPr>
            <w:tcW w:w="8746" w:type="dxa"/>
            <w:gridSpan w:val="5"/>
            <w:shd w:val="clear" w:color="auto" w:fill="auto"/>
            <w:vAlign w:val="center"/>
          </w:tcPr>
          <w:p w14:paraId="67E87C8A"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operativnih kapaciteta</w:t>
            </w:r>
          </w:p>
        </w:tc>
      </w:tr>
      <w:tr w:rsidR="0014582D" w:rsidRPr="0014582D" w14:paraId="3229BB6D" w14:textId="77777777" w:rsidTr="002B478E">
        <w:trPr>
          <w:trHeight w:val="330"/>
          <w:jc w:val="center"/>
        </w:trPr>
        <w:tc>
          <w:tcPr>
            <w:tcW w:w="8746" w:type="dxa"/>
            <w:gridSpan w:val="5"/>
            <w:shd w:val="clear" w:color="auto" w:fill="auto"/>
            <w:vAlign w:val="center"/>
          </w:tcPr>
          <w:p w14:paraId="2DCD25A3"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63850FBB" w14:textId="77777777" w:rsidTr="002B478E">
        <w:trPr>
          <w:trHeight w:val="428"/>
          <w:jc w:val="center"/>
        </w:trPr>
        <w:tc>
          <w:tcPr>
            <w:tcW w:w="3974" w:type="dxa"/>
            <w:shd w:val="clear" w:color="auto" w:fill="auto"/>
            <w:vAlign w:val="center"/>
          </w:tcPr>
          <w:p w14:paraId="06081CF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004B02F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8BCDCFF" w14:textId="38B229D1"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0770FBB" w14:textId="7C73B6DA"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2A3732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9C5DCDE" w14:textId="77777777" w:rsidTr="002B478E">
        <w:trPr>
          <w:trHeight w:val="352"/>
          <w:jc w:val="center"/>
        </w:trPr>
        <w:tc>
          <w:tcPr>
            <w:tcW w:w="3974" w:type="dxa"/>
            <w:shd w:val="clear" w:color="auto" w:fill="auto"/>
            <w:vAlign w:val="center"/>
          </w:tcPr>
          <w:p w14:paraId="02B9691B"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1E01E11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923FBC1" w14:textId="25FB09CC"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047DFCE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05BB89A" w14:textId="7E3ABAEF"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BA11B5B" w14:textId="77777777" w:rsidTr="002B478E">
        <w:trPr>
          <w:trHeight w:val="352"/>
          <w:jc w:val="center"/>
        </w:trPr>
        <w:tc>
          <w:tcPr>
            <w:tcW w:w="3974" w:type="dxa"/>
            <w:shd w:val="clear" w:color="auto" w:fill="auto"/>
            <w:vAlign w:val="center"/>
          </w:tcPr>
          <w:p w14:paraId="06B6D9F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2FD382E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5108DE" w14:textId="2AB3ACE7"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1FCE14A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FFB02A4" w14:textId="2E2258D6"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520F8D4" w14:textId="77777777" w:rsidTr="002B478E">
        <w:trPr>
          <w:trHeight w:val="362"/>
          <w:jc w:val="center"/>
        </w:trPr>
        <w:tc>
          <w:tcPr>
            <w:tcW w:w="3974" w:type="dxa"/>
            <w:shd w:val="clear" w:color="auto" w:fill="auto"/>
            <w:vAlign w:val="center"/>
          </w:tcPr>
          <w:p w14:paraId="0EA33A5E"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2702E67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551280C" w14:textId="49FCF2EF"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057A17A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7E9F321" w14:textId="76B6E6E0"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4F649C3" w14:textId="77777777" w:rsidTr="002B478E">
        <w:trPr>
          <w:trHeight w:val="362"/>
          <w:jc w:val="center"/>
        </w:trPr>
        <w:tc>
          <w:tcPr>
            <w:tcW w:w="3974" w:type="dxa"/>
            <w:shd w:val="clear" w:color="auto" w:fill="auto"/>
            <w:vAlign w:val="center"/>
          </w:tcPr>
          <w:p w14:paraId="7CF6AD8F"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1E6D514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2D38387" w14:textId="08008C93"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6769CC79" w14:textId="61C4171C"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0D6368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43C5160" w14:textId="77777777" w:rsidTr="002B478E">
        <w:trPr>
          <w:trHeight w:val="362"/>
          <w:jc w:val="center"/>
        </w:trPr>
        <w:tc>
          <w:tcPr>
            <w:tcW w:w="3974" w:type="dxa"/>
            <w:shd w:val="clear" w:color="auto" w:fill="auto"/>
            <w:vAlign w:val="center"/>
          </w:tcPr>
          <w:p w14:paraId="47786F38"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724F85B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FC9BD8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978F49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04BBA71" w14:textId="181D9D66"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r>
      <w:tr w:rsidR="00AF17DA" w:rsidRPr="0014582D" w14:paraId="08B9D4E6" w14:textId="77777777" w:rsidTr="002B478E">
        <w:trPr>
          <w:trHeight w:val="390"/>
          <w:jc w:val="center"/>
        </w:trPr>
        <w:tc>
          <w:tcPr>
            <w:tcW w:w="3974" w:type="dxa"/>
            <w:shd w:val="clear" w:color="auto" w:fill="auto"/>
            <w:vAlign w:val="center"/>
          </w:tcPr>
          <w:p w14:paraId="690A9EEC"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577FB5C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96D584D" w14:textId="432C1C29"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2E166F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C3858F7"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3DE4D7E" w14:textId="77777777" w:rsidTr="002B478E">
        <w:trPr>
          <w:trHeight w:val="443"/>
          <w:jc w:val="center"/>
        </w:trPr>
        <w:tc>
          <w:tcPr>
            <w:tcW w:w="8746" w:type="dxa"/>
            <w:gridSpan w:val="5"/>
            <w:shd w:val="clear" w:color="auto" w:fill="auto"/>
            <w:vAlign w:val="center"/>
          </w:tcPr>
          <w:p w14:paraId="5C2934E0"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AF17DA" w:rsidRPr="0014582D" w14:paraId="3E7A3B83" w14:textId="77777777" w:rsidTr="002B478E">
        <w:trPr>
          <w:trHeight w:val="357"/>
          <w:jc w:val="center"/>
        </w:trPr>
        <w:tc>
          <w:tcPr>
            <w:tcW w:w="3974" w:type="dxa"/>
            <w:shd w:val="clear" w:color="auto" w:fill="auto"/>
            <w:vAlign w:val="center"/>
          </w:tcPr>
          <w:p w14:paraId="724FA5A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7491D69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9E18B2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CA481E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E195FB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3B88CD9" w14:textId="77777777" w:rsidTr="002B478E">
        <w:trPr>
          <w:trHeight w:val="357"/>
          <w:jc w:val="center"/>
        </w:trPr>
        <w:tc>
          <w:tcPr>
            <w:tcW w:w="3974" w:type="dxa"/>
            <w:shd w:val="clear" w:color="auto" w:fill="auto"/>
            <w:vAlign w:val="center"/>
          </w:tcPr>
          <w:p w14:paraId="7249DB5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167189A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CB9AF4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86A6D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ABC453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049B2F3" w14:textId="77777777" w:rsidTr="002B478E">
        <w:trPr>
          <w:trHeight w:val="357"/>
          <w:jc w:val="center"/>
        </w:trPr>
        <w:tc>
          <w:tcPr>
            <w:tcW w:w="3974" w:type="dxa"/>
            <w:shd w:val="clear" w:color="auto" w:fill="auto"/>
            <w:vAlign w:val="center"/>
          </w:tcPr>
          <w:p w14:paraId="3A00455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376FD7C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8B6566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61D3DC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AD6DF85"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F52C4A2" w14:textId="77777777" w:rsidTr="002B478E">
        <w:trPr>
          <w:trHeight w:val="349"/>
          <w:jc w:val="center"/>
        </w:trPr>
        <w:tc>
          <w:tcPr>
            <w:tcW w:w="3974" w:type="dxa"/>
            <w:shd w:val="clear" w:color="auto" w:fill="auto"/>
            <w:vAlign w:val="center"/>
          </w:tcPr>
          <w:p w14:paraId="566318F9"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32C1FCA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70721C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7A6F00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A544E75"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FB1A22B" w14:textId="77777777" w:rsidTr="002B478E">
        <w:trPr>
          <w:trHeight w:val="357"/>
          <w:jc w:val="center"/>
        </w:trPr>
        <w:tc>
          <w:tcPr>
            <w:tcW w:w="3974" w:type="dxa"/>
            <w:shd w:val="clear" w:color="auto" w:fill="auto"/>
            <w:vAlign w:val="center"/>
          </w:tcPr>
          <w:p w14:paraId="654E446E"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lastRenderedPageBreak/>
              <w:t>Stupanj opremljenosti materijalnim sredstvima i opremom</w:t>
            </w:r>
          </w:p>
        </w:tc>
        <w:tc>
          <w:tcPr>
            <w:tcW w:w="1102" w:type="dxa"/>
            <w:shd w:val="clear" w:color="auto" w:fill="auto"/>
            <w:vAlign w:val="center"/>
          </w:tcPr>
          <w:p w14:paraId="06A4180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3AF69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1122F0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1A41B2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35F0608" w14:textId="77777777" w:rsidTr="002B478E">
        <w:trPr>
          <w:trHeight w:val="357"/>
          <w:jc w:val="center"/>
        </w:trPr>
        <w:tc>
          <w:tcPr>
            <w:tcW w:w="3974" w:type="dxa"/>
            <w:shd w:val="clear" w:color="auto" w:fill="auto"/>
            <w:vAlign w:val="center"/>
          </w:tcPr>
          <w:p w14:paraId="6CA73C03"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66B62A9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8D95A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3B453C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800022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239EA24D" w14:textId="77777777" w:rsidTr="002B478E">
        <w:trPr>
          <w:trHeight w:val="357"/>
          <w:jc w:val="center"/>
        </w:trPr>
        <w:tc>
          <w:tcPr>
            <w:tcW w:w="3974" w:type="dxa"/>
            <w:shd w:val="clear" w:color="auto" w:fill="auto"/>
            <w:vAlign w:val="center"/>
          </w:tcPr>
          <w:p w14:paraId="2F772A6A"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09A2DF4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85B83A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9D74D2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3B6B73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034618BB" w14:textId="77777777" w:rsidTr="002B478E">
        <w:trPr>
          <w:trHeight w:val="367"/>
          <w:jc w:val="center"/>
        </w:trPr>
        <w:tc>
          <w:tcPr>
            <w:tcW w:w="8746" w:type="dxa"/>
            <w:gridSpan w:val="5"/>
            <w:shd w:val="clear" w:color="auto" w:fill="auto"/>
            <w:vAlign w:val="center"/>
          </w:tcPr>
          <w:p w14:paraId="17C5331A"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69F405B6" w14:textId="77777777" w:rsidTr="002B478E">
        <w:trPr>
          <w:trHeight w:val="367"/>
          <w:jc w:val="center"/>
        </w:trPr>
        <w:tc>
          <w:tcPr>
            <w:tcW w:w="3974" w:type="dxa"/>
            <w:shd w:val="clear" w:color="auto" w:fill="auto"/>
            <w:vAlign w:val="center"/>
          </w:tcPr>
          <w:p w14:paraId="332F7ED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402123A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2623EB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E0E073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B38B7E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42F4446" w14:textId="77777777" w:rsidTr="002B478E">
        <w:trPr>
          <w:trHeight w:val="367"/>
          <w:jc w:val="center"/>
        </w:trPr>
        <w:tc>
          <w:tcPr>
            <w:tcW w:w="3974" w:type="dxa"/>
            <w:shd w:val="clear" w:color="auto" w:fill="auto"/>
            <w:vAlign w:val="center"/>
          </w:tcPr>
          <w:p w14:paraId="518C0D6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04EC078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DE9CCB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D5E657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96649E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DC53A65" w14:textId="77777777" w:rsidTr="002B478E">
        <w:trPr>
          <w:trHeight w:val="367"/>
          <w:jc w:val="center"/>
        </w:trPr>
        <w:tc>
          <w:tcPr>
            <w:tcW w:w="3974" w:type="dxa"/>
            <w:shd w:val="clear" w:color="auto" w:fill="auto"/>
            <w:vAlign w:val="center"/>
          </w:tcPr>
          <w:p w14:paraId="745ADAD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5C8B3B4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6E21A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00EF8F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971CCAA"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59B75085" w14:textId="77777777" w:rsidTr="002B478E">
        <w:trPr>
          <w:trHeight w:val="367"/>
          <w:jc w:val="center"/>
        </w:trPr>
        <w:tc>
          <w:tcPr>
            <w:tcW w:w="3974" w:type="dxa"/>
            <w:shd w:val="clear" w:color="auto" w:fill="auto"/>
            <w:vAlign w:val="center"/>
          </w:tcPr>
          <w:p w14:paraId="425E2E1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321A72A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BAC81A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3F5A99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279121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42E7F94" w14:textId="77777777" w:rsidTr="002B478E">
        <w:trPr>
          <w:trHeight w:val="352"/>
          <w:jc w:val="center"/>
        </w:trPr>
        <w:tc>
          <w:tcPr>
            <w:tcW w:w="3974" w:type="dxa"/>
            <w:shd w:val="clear" w:color="auto" w:fill="auto"/>
            <w:vAlign w:val="center"/>
          </w:tcPr>
          <w:p w14:paraId="6898F48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4EEAB73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D8290D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4FB713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D33B83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233CFC95" w14:textId="77777777" w:rsidTr="002B478E">
        <w:trPr>
          <w:trHeight w:val="352"/>
          <w:jc w:val="center"/>
        </w:trPr>
        <w:tc>
          <w:tcPr>
            <w:tcW w:w="3974" w:type="dxa"/>
            <w:shd w:val="clear" w:color="auto" w:fill="auto"/>
            <w:vAlign w:val="center"/>
          </w:tcPr>
          <w:p w14:paraId="76E11EB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3563428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BFCAB0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73A384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F8D1A7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022F831" w14:textId="77777777" w:rsidTr="002B478E">
        <w:trPr>
          <w:trHeight w:val="352"/>
          <w:jc w:val="center"/>
        </w:trPr>
        <w:tc>
          <w:tcPr>
            <w:tcW w:w="3974" w:type="dxa"/>
            <w:shd w:val="clear" w:color="auto" w:fill="auto"/>
            <w:vAlign w:val="center"/>
          </w:tcPr>
          <w:p w14:paraId="75B2A03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60B85D4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BDE5E5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CD6976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F7C570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0B91F05" w14:textId="77777777" w:rsidTr="002B478E">
        <w:trPr>
          <w:trHeight w:val="367"/>
          <w:jc w:val="center"/>
        </w:trPr>
        <w:tc>
          <w:tcPr>
            <w:tcW w:w="8746" w:type="dxa"/>
            <w:gridSpan w:val="5"/>
            <w:shd w:val="clear" w:color="auto" w:fill="auto"/>
            <w:vAlign w:val="center"/>
          </w:tcPr>
          <w:p w14:paraId="48982B12"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422C46B2" w14:textId="77777777" w:rsidTr="002B478E">
        <w:trPr>
          <w:trHeight w:val="367"/>
          <w:jc w:val="center"/>
        </w:trPr>
        <w:tc>
          <w:tcPr>
            <w:tcW w:w="3974" w:type="dxa"/>
            <w:shd w:val="clear" w:color="auto" w:fill="auto"/>
            <w:vAlign w:val="center"/>
          </w:tcPr>
          <w:p w14:paraId="28E7AF4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5B3AF91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722B0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6E9F00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7A93A3E"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84C8900" w14:textId="77777777" w:rsidTr="002B478E">
        <w:trPr>
          <w:trHeight w:val="367"/>
          <w:jc w:val="center"/>
        </w:trPr>
        <w:tc>
          <w:tcPr>
            <w:tcW w:w="3974" w:type="dxa"/>
            <w:shd w:val="clear" w:color="auto" w:fill="auto"/>
            <w:vAlign w:val="center"/>
          </w:tcPr>
          <w:p w14:paraId="37A1034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3707110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5263F9F" w14:textId="3194C91A"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7638211" w14:textId="1549961F"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F818EB5"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E1AD0B3" w14:textId="77777777" w:rsidTr="002B478E">
        <w:trPr>
          <w:trHeight w:val="367"/>
          <w:jc w:val="center"/>
        </w:trPr>
        <w:tc>
          <w:tcPr>
            <w:tcW w:w="3974" w:type="dxa"/>
            <w:shd w:val="clear" w:color="auto" w:fill="auto"/>
            <w:vAlign w:val="center"/>
          </w:tcPr>
          <w:p w14:paraId="6B30974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42281CD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E737CE" w14:textId="33F3AE55"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C548931" w14:textId="4310E3ED"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21FEED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2B2EB13" w14:textId="77777777" w:rsidTr="002B478E">
        <w:trPr>
          <w:trHeight w:val="367"/>
          <w:jc w:val="center"/>
        </w:trPr>
        <w:tc>
          <w:tcPr>
            <w:tcW w:w="3974" w:type="dxa"/>
            <w:shd w:val="clear" w:color="auto" w:fill="auto"/>
            <w:vAlign w:val="center"/>
          </w:tcPr>
          <w:p w14:paraId="75C5432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2BAE577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5DFC25" w14:textId="2673BC16"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29EECB5" w14:textId="7A04CB91"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5EBD0B9"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B7A8109" w14:textId="77777777" w:rsidTr="002B478E">
        <w:trPr>
          <w:trHeight w:val="352"/>
          <w:jc w:val="center"/>
        </w:trPr>
        <w:tc>
          <w:tcPr>
            <w:tcW w:w="3974" w:type="dxa"/>
            <w:shd w:val="clear" w:color="auto" w:fill="auto"/>
            <w:vAlign w:val="center"/>
          </w:tcPr>
          <w:p w14:paraId="64F115A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0FD7F0F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A44435E" w14:textId="391C4D9E"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7D94ED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6B2FC0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0AAE20D" w14:textId="77777777" w:rsidTr="002B478E">
        <w:trPr>
          <w:trHeight w:val="352"/>
          <w:jc w:val="center"/>
        </w:trPr>
        <w:tc>
          <w:tcPr>
            <w:tcW w:w="3974" w:type="dxa"/>
            <w:shd w:val="clear" w:color="auto" w:fill="auto"/>
            <w:vAlign w:val="center"/>
          </w:tcPr>
          <w:p w14:paraId="05B52BD6"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125F63F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08BEA67" w14:textId="0DDA6E2F"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2AC572C" w14:textId="25027D0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899003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BA9DCA3" w14:textId="77777777" w:rsidTr="002B478E">
        <w:trPr>
          <w:trHeight w:val="352"/>
          <w:jc w:val="center"/>
        </w:trPr>
        <w:tc>
          <w:tcPr>
            <w:tcW w:w="3974" w:type="dxa"/>
            <w:shd w:val="clear" w:color="auto" w:fill="auto"/>
            <w:vAlign w:val="center"/>
          </w:tcPr>
          <w:p w14:paraId="46AEE7E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3F03B1A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C355F9" w14:textId="0FC1B501"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FC5E010" w14:textId="6B83390D"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5319EE7"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E89AFD6" w14:textId="77777777" w:rsidTr="002B478E">
        <w:trPr>
          <w:trHeight w:val="352"/>
          <w:jc w:val="center"/>
        </w:trPr>
        <w:tc>
          <w:tcPr>
            <w:tcW w:w="8746" w:type="dxa"/>
            <w:gridSpan w:val="5"/>
            <w:shd w:val="clear" w:color="auto" w:fill="auto"/>
            <w:vAlign w:val="center"/>
          </w:tcPr>
          <w:p w14:paraId="5E820F16"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3E44BE4D" w14:textId="77777777" w:rsidTr="002B478E">
        <w:trPr>
          <w:trHeight w:val="352"/>
          <w:jc w:val="center"/>
        </w:trPr>
        <w:tc>
          <w:tcPr>
            <w:tcW w:w="3974" w:type="dxa"/>
            <w:shd w:val="clear" w:color="auto" w:fill="auto"/>
            <w:vAlign w:val="center"/>
          </w:tcPr>
          <w:p w14:paraId="432B6D5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740EC98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656CE0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B2A0DF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765FA6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9DD5BE1" w14:textId="77777777" w:rsidTr="002B478E">
        <w:trPr>
          <w:trHeight w:val="352"/>
          <w:jc w:val="center"/>
        </w:trPr>
        <w:tc>
          <w:tcPr>
            <w:tcW w:w="3974" w:type="dxa"/>
            <w:shd w:val="clear" w:color="auto" w:fill="auto"/>
            <w:vAlign w:val="center"/>
          </w:tcPr>
          <w:p w14:paraId="6E456B3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782FBFC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DD0D2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D4FA075"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2CBA749"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04CB873" w14:textId="77777777" w:rsidTr="002B478E">
        <w:trPr>
          <w:trHeight w:val="352"/>
          <w:jc w:val="center"/>
        </w:trPr>
        <w:tc>
          <w:tcPr>
            <w:tcW w:w="3974" w:type="dxa"/>
            <w:shd w:val="clear" w:color="auto" w:fill="auto"/>
            <w:vAlign w:val="center"/>
          </w:tcPr>
          <w:p w14:paraId="3C1AC81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6A79FB6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AFA13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0C7ED2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0E0EF6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A35570D" w14:textId="77777777" w:rsidTr="002B478E">
        <w:trPr>
          <w:trHeight w:val="352"/>
          <w:jc w:val="center"/>
        </w:trPr>
        <w:tc>
          <w:tcPr>
            <w:tcW w:w="3974" w:type="dxa"/>
            <w:shd w:val="clear" w:color="auto" w:fill="auto"/>
            <w:vAlign w:val="center"/>
          </w:tcPr>
          <w:p w14:paraId="7A4D0DE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791B805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F170AE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2093707"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690C07D"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47E5F34" w14:textId="77777777" w:rsidTr="002B478E">
        <w:trPr>
          <w:trHeight w:val="352"/>
          <w:jc w:val="center"/>
        </w:trPr>
        <w:tc>
          <w:tcPr>
            <w:tcW w:w="3974" w:type="dxa"/>
            <w:shd w:val="clear" w:color="auto" w:fill="auto"/>
            <w:vAlign w:val="center"/>
          </w:tcPr>
          <w:p w14:paraId="3B5946D2"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6AFEA97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6B96AB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23FD8C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66D270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3F06E2A" w14:textId="77777777" w:rsidTr="002B478E">
        <w:trPr>
          <w:trHeight w:val="352"/>
          <w:jc w:val="center"/>
        </w:trPr>
        <w:tc>
          <w:tcPr>
            <w:tcW w:w="3974" w:type="dxa"/>
            <w:shd w:val="clear" w:color="auto" w:fill="auto"/>
            <w:vAlign w:val="center"/>
          </w:tcPr>
          <w:p w14:paraId="0F1721E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057BCCB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9688A3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A8BAA70"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1B165CBD"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FEDD57A" w14:textId="77777777" w:rsidTr="002B478E">
        <w:trPr>
          <w:trHeight w:val="352"/>
          <w:jc w:val="center"/>
        </w:trPr>
        <w:tc>
          <w:tcPr>
            <w:tcW w:w="3974" w:type="dxa"/>
            <w:shd w:val="clear" w:color="auto" w:fill="auto"/>
            <w:vAlign w:val="center"/>
          </w:tcPr>
          <w:p w14:paraId="79BF213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346B152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17338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420FBB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065795D"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87F8126" w14:textId="77777777" w:rsidTr="002B478E">
        <w:trPr>
          <w:trHeight w:val="352"/>
          <w:jc w:val="center"/>
        </w:trPr>
        <w:tc>
          <w:tcPr>
            <w:tcW w:w="8746" w:type="dxa"/>
            <w:gridSpan w:val="5"/>
            <w:shd w:val="clear" w:color="auto" w:fill="auto"/>
            <w:vAlign w:val="center"/>
          </w:tcPr>
          <w:p w14:paraId="42238A5A" w14:textId="77777777" w:rsidR="00AF17DA" w:rsidRPr="0014582D" w:rsidRDefault="00AF17DA" w:rsidP="00AF17DA">
            <w:pPr>
              <w:spacing w:after="0" w:line="240" w:lineRule="auto"/>
              <w:rPr>
                <w:rFonts w:eastAsia="Calibri" w:cstheme="minorHAnsi"/>
                <w:b/>
                <w:bCs/>
                <w:sz w:val="20"/>
                <w:szCs w:val="20"/>
                <w:lang w:eastAsia="zh-CN"/>
              </w:rPr>
            </w:pPr>
            <w:r w:rsidRPr="0014582D">
              <w:rPr>
                <w:rFonts w:eastAsia="Calibri" w:cstheme="minorHAnsi"/>
                <w:b/>
                <w:bCs/>
                <w:sz w:val="20"/>
                <w:szCs w:val="20"/>
                <w:lang w:eastAsia="zh-CN"/>
              </w:rPr>
              <w:t>UDRUGE</w:t>
            </w:r>
          </w:p>
        </w:tc>
      </w:tr>
      <w:tr w:rsidR="00AF17DA" w:rsidRPr="0014582D" w14:paraId="07B46F64" w14:textId="77777777" w:rsidTr="002B478E">
        <w:trPr>
          <w:trHeight w:val="352"/>
          <w:jc w:val="center"/>
        </w:trPr>
        <w:tc>
          <w:tcPr>
            <w:tcW w:w="3974" w:type="dxa"/>
            <w:shd w:val="clear" w:color="auto" w:fill="auto"/>
            <w:vAlign w:val="center"/>
          </w:tcPr>
          <w:p w14:paraId="7E8A829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22BFE6D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708A59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1C594F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3F1361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CE649F9" w14:textId="77777777" w:rsidTr="002B478E">
        <w:trPr>
          <w:trHeight w:val="352"/>
          <w:jc w:val="center"/>
        </w:trPr>
        <w:tc>
          <w:tcPr>
            <w:tcW w:w="3974" w:type="dxa"/>
            <w:shd w:val="clear" w:color="auto" w:fill="auto"/>
            <w:vAlign w:val="center"/>
          </w:tcPr>
          <w:p w14:paraId="302205C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2445655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54D623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4BEC1B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51B21A3"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AE9312F" w14:textId="77777777" w:rsidTr="002B478E">
        <w:trPr>
          <w:trHeight w:val="352"/>
          <w:jc w:val="center"/>
        </w:trPr>
        <w:tc>
          <w:tcPr>
            <w:tcW w:w="3974" w:type="dxa"/>
            <w:shd w:val="clear" w:color="auto" w:fill="auto"/>
            <w:vAlign w:val="center"/>
          </w:tcPr>
          <w:p w14:paraId="59B0B48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6B0AFF4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FF11FC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5C602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2E233C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A6C6ADC" w14:textId="77777777" w:rsidTr="002B478E">
        <w:trPr>
          <w:trHeight w:val="352"/>
          <w:jc w:val="center"/>
        </w:trPr>
        <w:tc>
          <w:tcPr>
            <w:tcW w:w="3974" w:type="dxa"/>
            <w:shd w:val="clear" w:color="auto" w:fill="auto"/>
            <w:vAlign w:val="center"/>
          </w:tcPr>
          <w:p w14:paraId="0F10C2D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lastRenderedPageBreak/>
              <w:t>Stupanj uvježbanosti</w:t>
            </w:r>
          </w:p>
        </w:tc>
        <w:tc>
          <w:tcPr>
            <w:tcW w:w="1102" w:type="dxa"/>
            <w:shd w:val="clear" w:color="auto" w:fill="auto"/>
            <w:vAlign w:val="center"/>
          </w:tcPr>
          <w:p w14:paraId="110FD28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70C5AC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002BCE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415265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F0B9E88" w14:textId="77777777" w:rsidTr="002B478E">
        <w:trPr>
          <w:trHeight w:val="352"/>
          <w:jc w:val="center"/>
        </w:trPr>
        <w:tc>
          <w:tcPr>
            <w:tcW w:w="3974" w:type="dxa"/>
            <w:shd w:val="clear" w:color="auto" w:fill="auto"/>
            <w:vAlign w:val="center"/>
          </w:tcPr>
          <w:p w14:paraId="0C4C6DE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6B21646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B14A3D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1DD8D5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B83817F"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F3335D3" w14:textId="77777777" w:rsidTr="002B478E">
        <w:trPr>
          <w:trHeight w:val="352"/>
          <w:jc w:val="center"/>
        </w:trPr>
        <w:tc>
          <w:tcPr>
            <w:tcW w:w="3974" w:type="dxa"/>
            <w:shd w:val="clear" w:color="auto" w:fill="auto"/>
            <w:vAlign w:val="center"/>
          </w:tcPr>
          <w:p w14:paraId="0BCDA67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6B78F68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959EB0"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8F5881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E730FD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06743AE" w14:textId="77777777" w:rsidTr="002B478E">
        <w:trPr>
          <w:trHeight w:val="352"/>
          <w:jc w:val="center"/>
        </w:trPr>
        <w:tc>
          <w:tcPr>
            <w:tcW w:w="3974" w:type="dxa"/>
            <w:shd w:val="clear" w:color="auto" w:fill="auto"/>
            <w:vAlign w:val="center"/>
          </w:tcPr>
          <w:p w14:paraId="0AA4923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668AAC3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0FD781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6F520D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4F89B36"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79B5309" w14:textId="77777777" w:rsidTr="002B478E">
        <w:trPr>
          <w:trHeight w:val="362"/>
          <w:jc w:val="center"/>
        </w:trPr>
        <w:tc>
          <w:tcPr>
            <w:tcW w:w="8746" w:type="dxa"/>
            <w:gridSpan w:val="5"/>
            <w:shd w:val="clear" w:color="auto" w:fill="auto"/>
            <w:vAlign w:val="center"/>
          </w:tcPr>
          <w:p w14:paraId="649C349D"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i/>
                <w:sz w:val="20"/>
                <w:szCs w:val="20"/>
                <w:lang w:eastAsia="zh-CN"/>
              </w:rPr>
              <w:t>Stanje mobilnosti operativnih kapaciteta sustava civilne zaštite i stanja komunikacijskih kapaciteta</w:t>
            </w:r>
          </w:p>
        </w:tc>
      </w:tr>
      <w:tr w:rsidR="00AF17DA" w:rsidRPr="0014582D" w14:paraId="6DB32E15" w14:textId="77777777" w:rsidTr="002B478E">
        <w:trPr>
          <w:trHeight w:val="362"/>
          <w:jc w:val="center"/>
        </w:trPr>
        <w:tc>
          <w:tcPr>
            <w:tcW w:w="8746" w:type="dxa"/>
            <w:gridSpan w:val="5"/>
            <w:shd w:val="clear" w:color="auto" w:fill="auto"/>
            <w:vAlign w:val="center"/>
          </w:tcPr>
          <w:p w14:paraId="7CCD5E9A"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2EB3FA38" w14:textId="77777777" w:rsidTr="002B478E">
        <w:trPr>
          <w:trHeight w:val="352"/>
          <w:jc w:val="center"/>
        </w:trPr>
        <w:tc>
          <w:tcPr>
            <w:tcW w:w="3974" w:type="dxa"/>
            <w:shd w:val="clear" w:color="auto" w:fill="auto"/>
            <w:vAlign w:val="center"/>
          </w:tcPr>
          <w:p w14:paraId="0DFBCA74"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0F926A2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EFE515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D83A99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F0E9D4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51B2C9C" w14:textId="77777777" w:rsidTr="002B478E">
        <w:trPr>
          <w:trHeight w:val="352"/>
          <w:jc w:val="center"/>
        </w:trPr>
        <w:tc>
          <w:tcPr>
            <w:tcW w:w="3974" w:type="dxa"/>
            <w:shd w:val="clear" w:color="auto" w:fill="auto"/>
            <w:vAlign w:val="center"/>
          </w:tcPr>
          <w:p w14:paraId="4992F8E1"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2662B4F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3C550C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3B8D57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4E1CA4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373EF54" w14:textId="77777777" w:rsidTr="002B478E">
        <w:trPr>
          <w:trHeight w:val="282"/>
          <w:jc w:val="center"/>
        </w:trPr>
        <w:tc>
          <w:tcPr>
            <w:tcW w:w="8746" w:type="dxa"/>
            <w:gridSpan w:val="5"/>
            <w:shd w:val="clear" w:color="auto" w:fill="auto"/>
          </w:tcPr>
          <w:p w14:paraId="2E8B5CCD"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AF17DA" w:rsidRPr="0014582D" w14:paraId="58C8DA69" w14:textId="77777777" w:rsidTr="002B478E">
        <w:trPr>
          <w:trHeight w:val="357"/>
          <w:jc w:val="center"/>
        </w:trPr>
        <w:tc>
          <w:tcPr>
            <w:tcW w:w="3974" w:type="dxa"/>
            <w:shd w:val="clear" w:color="auto" w:fill="auto"/>
            <w:vAlign w:val="center"/>
          </w:tcPr>
          <w:p w14:paraId="01B12E9B"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05558F8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E710A9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B0F33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C6EFC10"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5A17A0F" w14:textId="77777777" w:rsidTr="002B478E">
        <w:trPr>
          <w:trHeight w:val="357"/>
          <w:jc w:val="center"/>
        </w:trPr>
        <w:tc>
          <w:tcPr>
            <w:tcW w:w="3974" w:type="dxa"/>
            <w:shd w:val="clear" w:color="auto" w:fill="auto"/>
            <w:vAlign w:val="center"/>
          </w:tcPr>
          <w:p w14:paraId="2C6FDDDD"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5A9F3A7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99265C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0587EB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E029F2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3FA0083" w14:textId="77777777" w:rsidTr="002B478E">
        <w:trPr>
          <w:trHeight w:val="390"/>
          <w:jc w:val="center"/>
        </w:trPr>
        <w:tc>
          <w:tcPr>
            <w:tcW w:w="8746" w:type="dxa"/>
            <w:gridSpan w:val="5"/>
            <w:shd w:val="clear" w:color="auto" w:fill="auto"/>
            <w:vAlign w:val="center"/>
          </w:tcPr>
          <w:p w14:paraId="6ED45CD3"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2F0DC39C" w14:textId="77777777" w:rsidTr="002B478E">
        <w:trPr>
          <w:trHeight w:val="349"/>
          <w:jc w:val="center"/>
        </w:trPr>
        <w:tc>
          <w:tcPr>
            <w:tcW w:w="3974" w:type="dxa"/>
            <w:shd w:val="clear" w:color="auto" w:fill="auto"/>
            <w:vAlign w:val="center"/>
          </w:tcPr>
          <w:p w14:paraId="08F29728"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5D9D8CC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2EB7C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B4D7FC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72B9C0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E87832F" w14:textId="77777777" w:rsidTr="002B478E">
        <w:trPr>
          <w:trHeight w:val="357"/>
          <w:jc w:val="center"/>
        </w:trPr>
        <w:tc>
          <w:tcPr>
            <w:tcW w:w="3974" w:type="dxa"/>
            <w:shd w:val="clear" w:color="auto" w:fill="auto"/>
            <w:vAlign w:val="center"/>
          </w:tcPr>
          <w:p w14:paraId="3E16164F"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706297F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6D7CB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056F83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37D072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8331C99" w14:textId="77777777" w:rsidTr="002B478E">
        <w:trPr>
          <w:trHeight w:val="406"/>
          <w:jc w:val="center"/>
        </w:trPr>
        <w:tc>
          <w:tcPr>
            <w:tcW w:w="8746" w:type="dxa"/>
            <w:gridSpan w:val="5"/>
            <w:shd w:val="clear" w:color="auto" w:fill="auto"/>
            <w:vAlign w:val="center"/>
          </w:tcPr>
          <w:p w14:paraId="6FC08820"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6D58EB0C" w14:textId="77777777" w:rsidTr="002B478E">
        <w:trPr>
          <w:trHeight w:val="367"/>
          <w:jc w:val="center"/>
        </w:trPr>
        <w:tc>
          <w:tcPr>
            <w:tcW w:w="3974" w:type="dxa"/>
            <w:shd w:val="clear" w:color="auto" w:fill="auto"/>
            <w:vAlign w:val="center"/>
          </w:tcPr>
          <w:p w14:paraId="6BDD05DA"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1936681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74429C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D036E9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7B672A5"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AE77DF3" w14:textId="77777777" w:rsidTr="002B478E">
        <w:trPr>
          <w:trHeight w:val="367"/>
          <w:jc w:val="center"/>
        </w:trPr>
        <w:tc>
          <w:tcPr>
            <w:tcW w:w="3974" w:type="dxa"/>
            <w:shd w:val="clear" w:color="auto" w:fill="auto"/>
            <w:vAlign w:val="center"/>
          </w:tcPr>
          <w:p w14:paraId="073E13AA"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73850E3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2801DD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804A4E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0536304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E34647C" w14:textId="77777777" w:rsidTr="002B478E">
        <w:trPr>
          <w:trHeight w:val="367"/>
          <w:jc w:val="center"/>
        </w:trPr>
        <w:tc>
          <w:tcPr>
            <w:tcW w:w="8746" w:type="dxa"/>
            <w:gridSpan w:val="5"/>
            <w:shd w:val="clear" w:color="auto" w:fill="auto"/>
            <w:vAlign w:val="center"/>
          </w:tcPr>
          <w:p w14:paraId="6DD77870"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7708E033" w14:textId="77777777" w:rsidTr="002B478E">
        <w:trPr>
          <w:trHeight w:val="367"/>
          <w:jc w:val="center"/>
        </w:trPr>
        <w:tc>
          <w:tcPr>
            <w:tcW w:w="3974" w:type="dxa"/>
            <w:shd w:val="clear" w:color="auto" w:fill="auto"/>
            <w:vAlign w:val="center"/>
          </w:tcPr>
          <w:p w14:paraId="3AFFD65E"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03CFAE9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169938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4E40A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712CB2B"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F0D4564" w14:textId="77777777" w:rsidTr="002B478E">
        <w:trPr>
          <w:trHeight w:val="367"/>
          <w:jc w:val="center"/>
        </w:trPr>
        <w:tc>
          <w:tcPr>
            <w:tcW w:w="3974" w:type="dxa"/>
            <w:shd w:val="clear" w:color="auto" w:fill="auto"/>
            <w:vAlign w:val="center"/>
          </w:tcPr>
          <w:p w14:paraId="2A8DEB7B"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218F975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CADAD4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DDDAAB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BEA856B"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2213231F" w14:textId="77777777" w:rsidTr="002B478E">
        <w:trPr>
          <w:trHeight w:val="367"/>
          <w:jc w:val="center"/>
        </w:trPr>
        <w:tc>
          <w:tcPr>
            <w:tcW w:w="8746" w:type="dxa"/>
            <w:gridSpan w:val="5"/>
            <w:shd w:val="clear" w:color="auto" w:fill="auto"/>
            <w:vAlign w:val="center"/>
          </w:tcPr>
          <w:p w14:paraId="3B2C0045"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UDRUGE</w:t>
            </w:r>
          </w:p>
        </w:tc>
      </w:tr>
      <w:tr w:rsidR="00AF17DA" w:rsidRPr="0014582D" w14:paraId="690D327B" w14:textId="77777777" w:rsidTr="002B478E">
        <w:trPr>
          <w:trHeight w:val="367"/>
          <w:jc w:val="center"/>
        </w:trPr>
        <w:tc>
          <w:tcPr>
            <w:tcW w:w="3974" w:type="dxa"/>
            <w:shd w:val="clear" w:color="auto" w:fill="auto"/>
            <w:vAlign w:val="center"/>
          </w:tcPr>
          <w:p w14:paraId="53371DC0"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047D1F2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F20CAD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811C83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1D3A850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0E276FF" w14:textId="77777777" w:rsidTr="002B478E">
        <w:trPr>
          <w:trHeight w:val="367"/>
          <w:jc w:val="center"/>
        </w:trPr>
        <w:tc>
          <w:tcPr>
            <w:tcW w:w="3974" w:type="dxa"/>
            <w:shd w:val="clear" w:color="auto" w:fill="auto"/>
            <w:vAlign w:val="center"/>
          </w:tcPr>
          <w:p w14:paraId="3A567E96"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23431B8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83FE7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2C698D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7E32A8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DD836AB" w14:textId="77777777" w:rsidTr="002B478E">
        <w:trPr>
          <w:trHeight w:val="367"/>
          <w:jc w:val="center"/>
        </w:trPr>
        <w:tc>
          <w:tcPr>
            <w:tcW w:w="3974" w:type="dxa"/>
            <w:shd w:val="clear" w:color="auto" w:fill="FFFF00"/>
            <w:vAlign w:val="center"/>
          </w:tcPr>
          <w:p w14:paraId="4AFBF033"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ZBIRNO</w:t>
            </w:r>
          </w:p>
        </w:tc>
        <w:tc>
          <w:tcPr>
            <w:tcW w:w="1102" w:type="dxa"/>
            <w:shd w:val="clear" w:color="auto" w:fill="FFFF00"/>
            <w:vAlign w:val="center"/>
          </w:tcPr>
          <w:p w14:paraId="3E3AAD0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6C0C602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31D168A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FFFF00"/>
            <w:vAlign w:val="center"/>
          </w:tcPr>
          <w:p w14:paraId="49A86FDC" w14:textId="77777777" w:rsidR="00AF17DA" w:rsidRPr="0014582D" w:rsidRDefault="00AF17DA" w:rsidP="00AF17DA">
            <w:pPr>
              <w:spacing w:after="0" w:line="240" w:lineRule="auto"/>
              <w:jc w:val="center"/>
              <w:rPr>
                <w:rFonts w:eastAsia="Calibri" w:cstheme="minorHAnsi"/>
                <w:b/>
                <w:sz w:val="20"/>
                <w:szCs w:val="20"/>
                <w:lang w:eastAsia="zh-CN"/>
              </w:rPr>
            </w:pPr>
          </w:p>
        </w:tc>
      </w:tr>
    </w:tbl>
    <w:p w14:paraId="3F0D7478" w14:textId="0239F444" w:rsidR="0014582D" w:rsidRDefault="0014582D" w:rsidP="00A77B4D">
      <w:pPr>
        <w:pStyle w:val="Odlomakpopisa11"/>
      </w:pPr>
    </w:p>
    <w:p w14:paraId="045C91EC" w14:textId="77777777" w:rsidR="0014582D" w:rsidRDefault="0014582D" w:rsidP="00A77B4D">
      <w:pPr>
        <w:pStyle w:val="Odlomakpopisa11"/>
      </w:pPr>
    </w:p>
    <w:p w14:paraId="5DDDF2C7" w14:textId="26B79D8D" w:rsidR="000531F6" w:rsidRDefault="000531F6" w:rsidP="00A77B4D">
      <w:pPr>
        <w:pStyle w:val="Odlomakpopisa11"/>
      </w:pPr>
    </w:p>
    <w:p w14:paraId="2196BE57" w14:textId="77777777" w:rsidR="000531F6" w:rsidRDefault="000531F6" w:rsidP="00A77B4D">
      <w:pPr>
        <w:pStyle w:val="Odlomakpopisa11"/>
        <w:sectPr w:rsidR="000531F6" w:rsidSect="00731F0F">
          <w:pgSz w:w="11906" w:h="16838"/>
          <w:pgMar w:top="1418" w:right="1418" w:bottom="1418" w:left="1701" w:header="709" w:footer="709" w:gutter="0"/>
          <w:cols w:space="708"/>
          <w:docGrid w:linePitch="360"/>
        </w:sectPr>
      </w:pPr>
    </w:p>
    <w:p w14:paraId="13194BC6" w14:textId="3AEAA209" w:rsidR="0014582D" w:rsidRDefault="002B478E" w:rsidP="002B478E">
      <w:pPr>
        <w:pStyle w:val="Naslov4"/>
      </w:pPr>
      <w:bookmarkStart w:id="610" w:name="_Toc65821441"/>
      <w:bookmarkStart w:id="611" w:name="_Toc19619382"/>
      <w:r>
        <w:lastRenderedPageBreak/>
        <w:t>Analiza stanja sustava civilne zaštite – klizišta</w:t>
      </w:r>
      <w:bookmarkEnd w:id="610"/>
      <w:r>
        <w:t xml:space="preserve"> </w:t>
      </w:r>
    </w:p>
    <w:p w14:paraId="65C43735" w14:textId="13368939" w:rsidR="0014582D" w:rsidRDefault="00365EEA" w:rsidP="00365EEA">
      <w:pPr>
        <w:pStyle w:val="Odlomakpopisa"/>
        <w:rPr>
          <w:lang w:eastAsia="zh-CN"/>
        </w:rPr>
      </w:pPr>
      <w:proofErr w:type="spellStart"/>
      <w:r w:rsidRPr="00365EEA">
        <w:rPr>
          <w:lang w:eastAsia="zh-CN"/>
        </w:rPr>
        <w:t>Ukupna</w:t>
      </w:r>
      <w:proofErr w:type="spellEnd"/>
      <w:r w:rsidRPr="00365EEA">
        <w:rPr>
          <w:lang w:eastAsia="zh-CN"/>
        </w:rPr>
        <w:t xml:space="preserve"> </w:t>
      </w:r>
      <w:proofErr w:type="spellStart"/>
      <w:r w:rsidRPr="00365EEA">
        <w:rPr>
          <w:lang w:eastAsia="zh-CN"/>
        </w:rPr>
        <w:t>spremnost</w:t>
      </w:r>
      <w:proofErr w:type="spellEnd"/>
      <w:r w:rsidRPr="00365EEA">
        <w:rPr>
          <w:lang w:eastAsia="zh-CN"/>
        </w:rPr>
        <w:t xml:space="preserve"> </w:t>
      </w:r>
      <w:proofErr w:type="spellStart"/>
      <w:r w:rsidRPr="00365EEA">
        <w:rPr>
          <w:lang w:eastAsia="zh-CN"/>
        </w:rPr>
        <w:t>sustava</w:t>
      </w:r>
      <w:proofErr w:type="spellEnd"/>
      <w:r w:rsidRPr="00365EEA">
        <w:rPr>
          <w:lang w:eastAsia="zh-CN"/>
        </w:rPr>
        <w:t xml:space="preserve"> </w:t>
      </w:r>
      <w:proofErr w:type="spellStart"/>
      <w:r w:rsidRPr="00365EEA">
        <w:rPr>
          <w:lang w:eastAsia="zh-CN"/>
        </w:rPr>
        <w:t>civilne</w:t>
      </w:r>
      <w:proofErr w:type="spellEnd"/>
      <w:r w:rsidRPr="00365EEA">
        <w:rPr>
          <w:lang w:eastAsia="zh-CN"/>
        </w:rPr>
        <w:t xml:space="preserve"> </w:t>
      </w:r>
      <w:proofErr w:type="spellStart"/>
      <w:r w:rsidRPr="00365EEA">
        <w:rPr>
          <w:lang w:eastAsia="zh-CN"/>
        </w:rPr>
        <w:t>zaštite</w:t>
      </w:r>
      <w:proofErr w:type="spellEnd"/>
      <w:r w:rsidRPr="00365EEA">
        <w:rPr>
          <w:lang w:eastAsia="zh-CN"/>
        </w:rPr>
        <w:t xml:space="preserve"> </w:t>
      </w:r>
      <w:proofErr w:type="spellStart"/>
      <w:r>
        <w:rPr>
          <w:lang w:eastAsia="zh-CN"/>
        </w:rPr>
        <w:t>Grada</w:t>
      </w:r>
      <w:proofErr w:type="spellEnd"/>
      <w:r>
        <w:rPr>
          <w:lang w:eastAsia="zh-CN"/>
        </w:rPr>
        <w:t xml:space="preserve"> </w:t>
      </w:r>
      <w:proofErr w:type="spellStart"/>
      <w:r>
        <w:rPr>
          <w:lang w:eastAsia="zh-CN"/>
        </w:rPr>
        <w:t>Ivanca</w:t>
      </w:r>
      <w:proofErr w:type="spellEnd"/>
      <w:r w:rsidRPr="00365EEA">
        <w:rPr>
          <w:lang w:eastAsia="zh-CN"/>
        </w:rPr>
        <w:t xml:space="preserve"> u </w:t>
      </w:r>
      <w:proofErr w:type="spellStart"/>
      <w:r w:rsidRPr="00365EEA">
        <w:rPr>
          <w:lang w:eastAsia="zh-CN"/>
        </w:rPr>
        <w:t>području</w:t>
      </w:r>
      <w:proofErr w:type="spellEnd"/>
      <w:r w:rsidRPr="00365EEA">
        <w:rPr>
          <w:lang w:eastAsia="zh-CN"/>
        </w:rPr>
        <w:t xml:space="preserve"> </w:t>
      </w:r>
      <w:proofErr w:type="spellStart"/>
      <w:r w:rsidRPr="00365EEA">
        <w:rPr>
          <w:lang w:eastAsia="zh-CN"/>
        </w:rPr>
        <w:t>reagiranja</w:t>
      </w:r>
      <w:proofErr w:type="spellEnd"/>
      <w:r w:rsidRPr="00365EEA">
        <w:rPr>
          <w:lang w:eastAsia="zh-CN"/>
        </w:rPr>
        <w:t xml:space="preserve"> u </w:t>
      </w:r>
      <w:proofErr w:type="spellStart"/>
      <w:r w:rsidRPr="00365EEA">
        <w:rPr>
          <w:lang w:eastAsia="zh-CN"/>
        </w:rPr>
        <w:t>slučaju</w:t>
      </w:r>
      <w:proofErr w:type="spellEnd"/>
      <w:r w:rsidRPr="00365EEA">
        <w:rPr>
          <w:lang w:eastAsia="zh-CN"/>
        </w:rPr>
        <w:t xml:space="preserve"> </w:t>
      </w:r>
      <w:proofErr w:type="spellStart"/>
      <w:r>
        <w:rPr>
          <w:lang w:eastAsia="zh-CN"/>
        </w:rPr>
        <w:t>pojave</w:t>
      </w:r>
      <w:proofErr w:type="spellEnd"/>
      <w:r>
        <w:rPr>
          <w:lang w:eastAsia="zh-CN"/>
        </w:rPr>
        <w:t xml:space="preserve"> </w:t>
      </w:r>
      <w:proofErr w:type="spellStart"/>
      <w:r>
        <w:rPr>
          <w:lang w:eastAsia="zh-CN"/>
        </w:rPr>
        <w:t>klizišta</w:t>
      </w:r>
      <w:proofErr w:type="spellEnd"/>
      <w:r w:rsidRPr="00365EEA">
        <w:rPr>
          <w:lang w:eastAsia="zh-CN"/>
        </w:rPr>
        <w:t xml:space="preserve"> </w:t>
      </w:r>
      <w:proofErr w:type="spellStart"/>
      <w:r w:rsidRPr="00365EEA">
        <w:rPr>
          <w:lang w:eastAsia="zh-CN"/>
        </w:rPr>
        <w:t>prikazana</w:t>
      </w:r>
      <w:proofErr w:type="spellEnd"/>
      <w:r w:rsidRPr="00365EEA">
        <w:rPr>
          <w:lang w:eastAsia="zh-CN"/>
        </w:rPr>
        <w:t xml:space="preserve"> je u </w:t>
      </w:r>
      <w:proofErr w:type="spellStart"/>
      <w:r w:rsidRPr="00365EEA">
        <w:rPr>
          <w:lang w:eastAsia="zh-CN"/>
        </w:rPr>
        <w:t>sljedećoj</w:t>
      </w:r>
      <w:proofErr w:type="spellEnd"/>
      <w:r w:rsidRPr="00365EEA">
        <w:rPr>
          <w:lang w:eastAsia="zh-CN"/>
        </w:rPr>
        <w:t xml:space="preserve"> </w:t>
      </w:r>
      <w:proofErr w:type="spellStart"/>
      <w:r w:rsidRPr="00365EEA">
        <w:rPr>
          <w:lang w:eastAsia="zh-CN"/>
        </w:rPr>
        <w:t>tablici</w:t>
      </w:r>
      <w:proofErr w:type="spellEnd"/>
      <w:r w:rsidRPr="00365EEA">
        <w:rPr>
          <w:lang w:eastAsia="zh-CN"/>
        </w:rPr>
        <w:t>.</w:t>
      </w:r>
    </w:p>
    <w:p w14:paraId="52270B78" w14:textId="36591B98" w:rsidR="002B478E" w:rsidRDefault="002B478E" w:rsidP="002B478E">
      <w:pPr>
        <w:pStyle w:val="Opisslike"/>
        <w:keepNext/>
        <w:spacing w:line="276" w:lineRule="auto"/>
      </w:pPr>
      <w:bookmarkStart w:id="612" w:name="_Toc65821511"/>
      <w:r>
        <w:t xml:space="preserve">Tablica </w:t>
      </w:r>
      <w:fldSimple w:instr=" SEQ Tablica \* ARABIC ">
        <w:r w:rsidR="00BB05A1">
          <w:rPr>
            <w:noProof/>
          </w:rPr>
          <w:t>66</w:t>
        </w:r>
      </w:fldSimple>
      <w:r>
        <w:t xml:space="preserve">. </w:t>
      </w:r>
      <w:r w:rsidRPr="002B478E">
        <w:t xml:space="preserve">Analiza sustava civilne zaštite – </w:t>
      </w:r>
      <w:r>
        <w:t>klizišta</w:t>
      </w:r>
      <w:bookmarkEnd w:id="612"/>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4"/>
        <w:gridCol w:w="1102"/>
        <w:gridCol w:w="1242"/>
        <w:gridCol w:w="1242"/>
        <w:gridCol w:w="1186"/>
      </w:tblGrid>
      <w:tr w:rsidR="0014582D" w:rsidRPr="0014582D" w14:paraId="6E8F4550" w14:textId="77777777" w:rsidTr="002B478E">
        <w:trPr>
          <w:trHeight w:val="357"/>
          <w:tblHeader/>
          <w:jc w:val="center"/>
        </w:trPr>
        <w:tc>
          <w:tcPr>
            <w:tcW w:w="3974" w:type="dxa"/>
            <w:vMerge w:val="restart"/>
            <w:shd w:val="clear" w:color="auto" w:fill="auto"/>
          </w:tcPr>
          <w:p w14:paraId="4F9E7749" w14:textId="77777777" w:rsidR="0014582D" w:rsidRPr="0014582D" w:rsidRDefault="0014582D" w:rsidP="0014582D">
            <w:pPr>
              <w:spacing w:after="0" w:line="240" w:lineRule="auto"/>
              <w:jc w:val="center"/>
              <w:rPr>
                <w:rFonts w:eastAsia="Calibri" w:cstheme="minorHAnsi"/>
                <w:b/>
                <w:sz w:val="20"/>
                <w:szCs w:val="20"/>
                <w:lang w:eastAsia="zh-CN"/>
              </w:rPr>
            </w:pPr>
          </w:p>
          <w:p w14:paraId="0D5318C5"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PODRUČJE REAGIRANJA</w:t>
            </w:r>
          </w:p>
        </w:tc>
        <w:tc>
          <w:tcPr>
            <w:tcW w:w="1102" w:type="dxa"/>
            <w:shd w:val="clear" w:color="auto" w:fill="FF0000"/>
            <w:vAlign w:val="center"/>
          </w:tcPr>
          <w:p w14:paraId="47E9EA9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niska spremnost</w:t>
            </w:r>
          </w:p>
        </w:tc>
        <w:tc>
          <w:tcPr>
            <w:tcW w:w="1242" w:type="dxa"/>
            <w:shd w:val="clear" w:color="auto" w:fill="FFC000"/>
            <w:vAlign w:val="center"/>
          </w:tcPr>
          <w:p w14:paraId="73D9CFCA"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Niska </w:t>
            </w:r>
          </w:p>
          <w:p w14:paraId="06055AEB"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242" w:type="dxa"/>
            <w:shd w:val="clear" w:color="auto" w:fill="FFFF00"/>
            <w:vAlign w:val="center"/>
          </w:tcPr>
          <w:p w14:paraId="167D977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 xml:space="preserve">Visoka </w:t>
            </w:r>
          </w:p>
          <w:p w14:paraId="6B280BD0"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spremnost</w:t>
            </w:r>
          </w:p>
        </w:tc>
        <w:tc>
          <w:tcPr>
            <w:tcW w:w="1186" w:type="dxa"/>
            <w:shd w:val="clear" w:color="auto" w:fill="92D050"/>
            <w:vAlign w:val="center"/>
          </w:tcPr>
          <w:p w14:paraId="7A5A201F"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Vrlo visoka spremnost</w:t>
            </w:r>
          </w:p>
        </w:tc>
      </w:tr>
      <w:tr w:rsidR="0014582D" w:rsidRPr="0014582D" w14:paraId="23F21AFC" w14:textId="77777777" w:rsidTr="002B478E">
        <w:trPr>
          <w:trHeight w:val="282"/>
          <w:tblHeader/>
          <w:jc w:val="center"/>
        </w:trPr>
        <w:tc>
          <w:tcPr>
            <w:tcW w:w="3974" w:type="dxa"/>
            <w:vMerge/>
            <w:shd w:val="clear" w:color="auto" w:fill="auto"/>
          </w:tcPr>
          <w:p w14:paraId="0962F83D" w14:textId="77777777" w:rsidR="0014582D" w:rsidRPr="0014582D" w:rsidRDefault="0014582D" w:rsidP="0014582D">
            <w:pPr>
              <w:spacing w:after="0" w:line="240" w:lineRule="auto"/>
              <w:jc w:val="both"/>
              <w:rPr>
                <w:rFonts w:eastAsia="Calibri" w:cstheme="minorHAnsi"/>
                <w:b/>
                <w:sz w:val="20"/>
                <w:szCs w:val="20"/>
                <w:lang w:eastAsia="zh-CN"/>
              </w:rPr>
            </w:pPr>
          </w:p>
        </w:tc>
        <w:tc>
          <w:tcPr>
            <w:tcW w:w="1102" w:type="dxa"/>
            <w:shd w:val="clear" w:color="auto" w:fill="auto"/>
          </w:tcPr>
          <w:p w14:paraId="34D9FE79"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4</w:t>
            </w:r>
          </w:p>
        </w:tc>
        <w:tc>
          <w:tcPr>
            <w:tcW w:w="1242" w:type="dxa"/>
            <w:shd w:val="clear" w:color="auto" w:fill="auto"/>
          </w:tcPr>
          <w:p w14:paraId="2A04384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3</w:t>
            </w:r>
          </w:p>
        </w:tc>
        <w:tc>
          <w:tcPr>
            <w:tcW w:w="1242" w:type="dxa"/>
            <w:shd w:val="clear" w:color="auto" w:fill="auto"/>
          </w:tcPr>
          <w:p w14:paraId="7EEFF134"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2</w:t>
            </w:r>
          </w:p>
        </w:tc>
        <w:tc>
          <w:tcPr>
            <w:tcW w:w="1186" w:type="dxa"/>
            <w:shd w:val="clear" w:color="auto" w:fill="auto"/>
          </w:tcPr>
          <w:p w14:paraId="560549EE"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1</w:t>
            </w:r>
          </w:p>
        </w:tc>
      </w:tr>
      <w:tr w:rsidR="0014582D" w:rsidRPr="0014582D" w14:paraId="5A185187" w14:textId="77777777" w:rsidTr="002B478E">
        <w:trPr>
          <w:trHeight w:val="585"/>
          <w:jc w:val="center"/>
        </w:trPr>
        <w:tc>
          <w:tcPr>
            <w:tcW w:w="8746" w:type="dxa"/>
            <w:gridSpan w:val="5"/>
            <w:shd w:val="clear" w:color="auto" w:fill="auto"/>
            <w:vAlign w:val="center"/>
          </w:tcPr>
          <w:p w14:paraId="1A020220"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odgovornih i upravljačkih kapaciteta</w:t>
            </w:r>
          </w:p>
        </w:tc>
      </w:tr>
      <w:tr w:rsidR="0014582D" w:rsidRPr="0014582D" w14:paraId="7F126CA4" w14:textId="77777777" w:rsidTr="002B478E">
        <w:trPr>
          <w:trHeight w:val="450"/>
          <w:jc w:val="center"/>
        </w:trPr>
        <w:tc>
          <w:tcPr>
            <w:tcW w:w="8746" w:type="dxa"/>
            <w:gridSpan w:val="5"/>
            <w:shd w:val="clear" w:color="auto" w:fill="auto"/>
            <w:vAlign w:val="center"/>
          </w:tcPr>
          <w:p w14:paraId="71FC81F4"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ČELNE OSOBE</w:t>
            </w:r>
          </w:p>
        </w:tc>
      </w:tr>
      <w:tr w:rsidR="0014582D" w:rsidRPr="0014582D" w14:paraId="332E0D4F" w14:textId="77777777" w:rsidTr="002B478E">
        <w:trPr>
          <w:trHeight w:val="357"/>
          <w:jc w:val="center"/>
        </w:trPr>
        <w:tc>
          <w:tcPr>
            <w:tcW w:w="3974" w:type="dxa"/>
            <w:shd w:val="clear" w:color="auto" w:fill="auto"/>
            <w:vAlign w:val="center"/>
          </w:tcPr>
          <w:p w14:paraId="00DECB4A"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7E298529"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9E6675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371733C5"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1029EB21"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CE28E06" w14:textId="77777777" w:rsidTr="002B478E">
        <w:trPr>
          <w:trHeight w:val="357"/>
          <w:jc w:val="center"/>
        </w:trPr>
        <w:tc>
          <w:tcPr>
            <w:tcW w:w="3974" w:type="dxa"/>
            <w:shd w:val="clear" w:color="auto" w:fill="auto"/>
            <w:vAlign w:val="center"/>
          </w:tcPr>
          <w:p w14:paraId="08C14BA5"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7A7FB86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0D241DB"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6D351A8A"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94811E0"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F2D809C" w14:textId="77777777" w:rsidTr="002B478E">
        <w:trPr>
          <w:trHeight w:val="357"/>
          <w:jc w:val="center"/>
        </w:trPr>
        <w:tc>
          <w:tcPr>
            <w:tcW w:w="3974" w:type="dxa"/>
            <w:shd w:val="clear" w:color="auto" w:fill="auto"/>
            <w:vAlign w:val="center"/>
          </w:tcPr>
          <w:p w14:paraId="2A6F593E" w14:textId="77777777" w:rsidR="0014582D" w:rsidRPr="0014582D" w:rsidRDefault="0014582D" w:rsidP="0014582D">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0CBF69EE"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64F911A"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57E4A6A"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68F9B8A5"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1BBFD283" w14:textId="77777777" w:rsidTr="002B478E">
        <w:trPr>
          <w:trHeight w:val="282"/>
          <w:jc w:val="center"/>
        </w:trPr>
        <w:tc>
          <w:tcPr>
            <w:tcW w:w="8746" w:type="dxa"/>
            <w:gridSpan w:val="5"/>
            <w:shd w:val="clear" w:color="auto" w:fill="auto"/>
          </w:tcPr>
          <w:p w14:paraId="1FABC561"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STOŽER</w:t>
            </w:r>
          </w:p>
        </w:tc>
      </w:tr>
      <w:tr w:rsidR="0014582D" w:rsidRPr="0014582D" w14:paraId="31F5D901" w14:textId="77777777" w:rsidTr="002B478E">
        <w:trPr>
          <w:trHeight w:val="357"/>
          <w:jc w:val="center"/>
        </w:trPr>
        <w:tc>
          <w:tcPr>
            <w:tcW w:w="3974" w:type="dxa"/>
            <w:shd w:val="clear" w:color="auto" w:fill="auto"/>
            <w:vAlign w:val="center"/>
          </w:tcPr>
          <w:p w14:paraId="28FBAEE1"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5A70A58F"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E8C452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645B9B7"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BF2856F"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25B67D68" w14:textId="77777777" w:rsidTr="002B478E">
        <w:trPr>
          <w:trHeight w:val="357"/>
          <w:jc w:val="center"/>
        </w:trPr>
        <w:tc>
          <w:tcPr>
            <w:tcW w:w="3974" w:type="dxa"/>
            <w:shd w:val="clear" w:color="auto" w:fill="auto"/>
            <w:vAlign w:val="center"/>
          </w:tcPr>
          <w:p w14:paraId="3F92C17F"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7C15FF92"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2FA8D7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11A071"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C44C7EB"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0350F3D6" w14:textId="77777777" w:rsidTr="002B478E">
        <w:trPr>
          <w:trHeight w:val="357"/>
          <w:jc w:val="center"/>
        </w:trPr>
        <w:tc>
          <w:tcPr>
            <w:tcW w:w="3974" w:type="dxa"/>
            <w:shd w:val="clear" w:color="auto" w:fill="auto"/>
            <w:vAlign w:val="center"/>
          </w:tcPr>
          <w:p w14:paraId="64F5BC2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423FCE94"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E4D643"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9FCA1A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6BD27149"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49789E6F" w14:textId="77777777" w:rsidTr="002B478E">
        <w:trPr>
          <w:trHeight w:val="367"/>
          <w:jc w:val="center"/>
        </w:trPr>
        <w:tc>
          <w:tcPr>
            <w:tcW w:w="8746" w:type="dxa"/>
            <w:gridSpan w:val="5"/>
            <w:shd w:val="clear" w:color="auto" w:fill="auto"/>
            <w:vAlign w:val="center"/>
          </w:tcPr>
          <w:p w14:paraId="53A70506" w14:textId="77777777" w:rsidR="0014582D" w:rsidRPr="0014582D" w:rsidRDefault="0014582D" w:rsidP="0014582D">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KOORDINATORI NA LOKACIJI</w:t>
            </w:r>
          </w:p>
        </w:tc>
      </w:tr>
      <w:tr w:rsidR="0014582D" w:rsidRPr="0014582D" w14:paraId="60B7AD70" w14:textId="77777777" w:rsidTr="002B478E">
        <w:trPr>
          <w:trHeight w:val="367"/>
          <w:jc w:val="center"/>
        </w:trPr>
        <w:tc>
          <w:tcPr>
            <w:tcW w:w="3974" w:type="dxa"/>
            <w:shd w:val="clear" w:color="auto" w:fill="auto"/>
            <w:vAlign w:val="center"/>
          </w:tcPr>
          <w:p w14:paraId="3362DE58"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odgovornosti</w:t>
            </w:r>
          </w:p>
        </w:tc>
        <w:tc>
          <w:tcPr>
            <w:tcW w:w="1102" w:type="dxa"/>
            <w:shd w:val="clear" w:color="auto" w:fill="auto"/>
            <w:vAlign w:val="center"/>
          </w:tcPr>
          <w:p w14:paraId="72F89D86"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46C0096D"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50367C3B"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548B0E9"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19918D27" w14:textId="77777777" w:rsidTr="002B478E">
        <w:trPr>
          <w:trHeight w:val="367"/>
          <w:jc w:val="center"/>
        </w:trPr>
        <w:tc>
          <w:tcPr>
            <w:tcW w:w="3974" w:type="dxa"/>
            <w:shd w:val="clear" w:color="auto" w:fill="auto"/>
            <w:vAlign w:val="center"/>
          </w:tcPr>
          <w:p w14:paraId="018596E1"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 xml:space="preserve">Stupanj osposobljenosti </w:t>
            </w:r>
          </w:p>
        </w:tc>
        <w:tc>
          <w:tcPr>
            <w:tcW w:w="1102" w:type="dxa"/>
            <w:shd w:val="clear" w:color="auto" w:fill="auto"/>
            <w:vAlign w:val="center"/>
          </w:tcPr>
          <w:p w14:paraId="7CF9EC82"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1AF32EF7" w14:textId="77777777" w:rsidR="0014582D" w:rsidRPr="0014582D" w:rsidRDefault="0014582D" w:rsidP="0014582D">
            <w:pPr>
              <w:spacing w:after="0" w:line="240" w:lineRule="auto"/>
              <w:jc w:val="center"/>
              <w:rPr>
                <w:rFonts w:eastAsia="Calibri" w:cstheme="minorHAnsi"/>
                <w:b/>
                <w:sz w:val="20"/>
                <w:szCs w:val="20"/>
                <w:lang w:eastAsia="zh-CN"/>
              </w:rPr>
            </w:pPr>
          </w:p>
        </w:tc>
        <w:tc>
          <w:tcPr>
            <w:tcW w:w="1242" w:type="dxa"/>
            <w:shd w:val="clear" w:color="auto" w:fill="auto"/>
            <w:vAlign w:val="center"/>
          </w:tcPr>
          <w:p w14:paraId="7E5D82C8"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46F36AE"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6D9CEAEE" w14:textId="77777777" w:rsidTr="002B478E">
        <w:trPr>
          <w:trHeight w:val="367"/>
          <w:jc w:val="center"/>
        </w:trPr>
        <w:tc>
          <w:tcPr>
            <w:tcW w:w="3974" w:type="dxa"/>
            <w:shd w:val="clear" w:color="auto" w:fill="auto"/>
            <w:vAlign w:val="center"/>
          </w:tcPr>
          <w:p w14:paraId="7FE0BFC5" w14:textId="77777777" w:rsidR="0014582D" w:rsidRPr="0014582D" w:rsidRDefault="0014582D" w:rsidP="0014582D">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6C29E804" w14:textId="77777777" w:rsidR="0014582D" w:rsidRPr="0014582D" w:rsidRDefault="0014582D" w:rsidP="0014582D">
            <w:pPr>
              <w:spacing w:after="0" w:line="240" w:lineRule="auto"/>
              <w:jc w:val="center"/>
              <w:rPr>
                <w:rFonts w:eastAsia="Calibri" w:cstheme="minorHAnsi"/>
                <w:sz w:val="20"/>
                <w:szCs w:val="20"/>
                <w:lang w:eastAsia="zh-CN"/>
              </w:rPr>
            </w:pPr>
          </w:p>
        </w:tc>
        <w:tc>
          <w:tcPr>
            <w:tcW w:w="1242" w:type="dxa"/>
            <w:shd w:val="clear" w:color="auto" w:fill="auto"/>
            <w:vAlign w:val="center"/>
          </w:tcPr>
          <w:p w14:paraId="1EB6E09C" w14:textId="77777777" w:rsidR="0014582D" w:rsidRPr="0014582D" w:rsidRDefault="0014582D" w:rsidP="0014582D">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8D37D96" w14:textId="77777777" w:rsidR="0014582D" w:rsidRPr="0014582D" w:rsidRDefault="0014582D" w:rsidP="0014582D">
            <w:pPr>
              <w:spacing w:after="0" w:line="240" w:lineRule="auto"/>
              <w:jc w:val="center"/>
              <w:rPr>
                <w:rFonts w:eastAsia="Calibri" w:cstheme="minorHAnsi"/>
                <w:b/>
                <w:sz w:val="20"/>
                <w:szCs w:val="20"/>
                <w:lang w:eastAsia="zh-CN"/>
              </w:rPr>
            </w:pPr>
          </w:p>
        </w:tc>
        <w:tc>
          <w:tcPr>
            <w:tcW w:w="1186" w:type="dxa"/>
            <w:shd w:val="clear" w:color="auto" w:fill="auto"/>
            <w:vAlign w:val="center"/>
          </w:tcPr>
          <w:p w14:paraId="1485D72F" w14:textId="77777777" w:rsidR="0014582D" w:rsidRPr="0014582D" w:rsidRDefault="0014582D" w:rsidP="0014582D">
            <w:pPr>
              <w:spacing w:after="0" w:line="240" w:lineRule="auto"/>
              <w:jc w:val="center"/>
              <w:rPr>
                <w:rFonts w:eastAsia="Calibri" w:cstheme="minorHAnsi"/>
                <w:b/>
                <w:sz w:val="20"/>
                <w:szCs w:val="20"/>
                <w:lang w:eastAsia="zh-CN"/>
              </w:rPr>
            </w:pPr>
          </w:p>
        </w:tc>
      </w:tr>
      <w:tr w:rsidR="0014582D" w:rsidRPr="0014582D" w14:paraId="339B6C5E" w14:textId="77777777" w:rsidTr="002B478E">
        <w:trPr>
          <w:trHeight w:val="600"/>
          <w:jc w:val="center"/>
        </w:trPr>
        <w:tc>
          <w:tcPr>
            <w:tcW w:w="8746" w:type="dxa"/>
            <w:gridSpan w:val="5"/>
            <w:shd w:val="clear" w:color="auto" w:fill="auto"/>
            <w:vAlign w:val="center"/>
          </w:tcPr>
          <w:p w14:paraId="37EDA9E4"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i/>
                <w:sz w:val="20"/>
                <w:szCs w:val="20"/>
                <w:lang w:eastAsia="zh-CN"/>
              </w:rPr>
              <w:t>Spremnost operativnih kapaciteta</w:t>
            </w:r>
          </w:p>
        </w:tc>
      </w:tr>
      <w:tr w:rsidR="0014582D" w:rsidRPr="0014582D" w14:paraId="4759A733" w14:textId="77777777" w:rsidTr="002B478E">
        <w:trPr>
          <w:trHeight w:val="330"/>
          <w:jc w:val="center"/>
        </w:trPr>
        <w:tc>
          <w:tcPr>
            <w:tcW w:w="8746" w:type="dxa"/>
            <w:gridSpan w:val="5"/>
            <w:shd w:val="clear" w:color="auto" w:fill="auto"/>
            <w:vAlign w:val="center"/>
          </w:tcPr>
          <w:p w14:paraId="6C991223" w14:textId="77777777" w:rsidR="0014582D" w:rsidRPr="0014582D" w:rsidRDefault="0014582D" w:rsidP="0014582D">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2ADA14AC" w14:textId="77777777" w:rsidTr="002B478E">
        <w:trPr>
          <w:trHeight w:val="428"/>
          <w:jc w:val="center"/>
        </w:trPr>
        <w:tc>
          <w:tcPr>
            <w:tcW w:w="3974" w:type="dxa"/>
            <w:shd w:val="clear" w:color="auto" w:fill="auto"/>
            <w:vAlign w:val="center"/>
          </w:tcPr>
          <w:p w14:paraId="55702B50"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4B3A897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FB82ED7" w14:textId="412E5B2B"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7E99FB4" w14:textId="0E411D06"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8A0C60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A1E6A57" w14:textId="77777777" w:rsidTr="002B478E">
        <w:trPr>
          <w:trHeight w:val="352"/>
          <w:jc w:val="center"/>
        </w:trPr>
        <w:tc>
          <w:tcPr>
            <w:tcW w:w="3974" w:type="dxa"/>
            <w:shd w:val="clear" w:color="auto" w:fill="auto"/>
            <w:vAlign w:val="center"/>
          </w:tcPr>
          <w:p w14:paraId="0B57D65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43C58E0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CE5BF7E" w14:textId="2A6C65B3"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64EFF34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455C975" w14:textId="730337A2"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8B8A605" w14:textId="77777777" w:rsidTr="002B478E">
        <w:trPr>
          <w:trHeight w:val="352"/>
          <w:jc w:val="center"/>
        </w:trPr>
        <w:tc>
          <w:tcPr>
            <w:tcW w:w="3974" w:type="dxa"/>
            <w:shd w:val="clear" w:color="auto" w:fill="auto"/>
            <w:vAlign w:val="center"/>
          </w:tcPr>
          <w:p w14:paraId="0BE2677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07A8349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F6886E" w14:textId="1B865F25"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3EDCBC4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530B5BB" w14:textId="5D7A347E"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F062665" w14:textId="77777777" w:rsidTr="002B478E">
        <w:trPr>
          <w:trHeight w:val="362"/>
          <w:jc w:val="center"/>
        </w:trPr>
        <w:tc>
          <w:tcPr>
            <w:tcW w:w="3974" w:type="dxa"/>
            <w:shd w:val="clear" w:color="auto" w:fill="auto"/>
            <w:vAlign w:val="center"/>
          </w:tcPr>
          <w:p w14:paraId="4EC5D48C"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1677EAA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72FDAA" w14:textId="0CFCBD20"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037A1E2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EE47FC2" w14:textId="343C9C51"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E4EC9A2" w14:textId="77777777" w:rsidTr="002B478E">
        <w:trPr>
          <w:trHeight w:val="362"/>
          <w:jc w:val="center"/>
        </w:trPr>
        <w:tc>
          <w:tcPr>
            <w:tcW w:w="3974" w:type="dxa"/>
            <w:shd w:val="clear" w:color="auto" w:fill="auto"/>
            <w:vAlign w:val="center"/>
          </w:tcPr>
          <w:p w14:paraId="49FBC057"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5A0EA6A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F1CB885" w14:textId="56F02E52"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c>
          <w:tcPr>
            <w:tcW w:w="1242" w:type="dxa"/>
            <w:shd w:val="clear" w:color="auto" w:fill="auto"/>
            <w:vAlign w:val="center"/>
          </w:tcPr>
          <w:p w14:paraId="0BDFD4AF" w14:textId="1445A166"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4EEF58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7BA553A" w14:textId="77777777" w:rsidTr="002B478E">
        <w:trPr>
          <w:trHeight w:val="362"/>
          <w:jc w:val="center"/>
        </w:trPr>
        <w:tc>
          <w:tcPr>
            <w:tcW w:w="3974" w:type="dxa"/>
            <w:shd w:val="clear" w:color="auto" w:fill="auto"/>
            <w:vAlign w:val="center"/>
          </w:tcPr>
          <w:p w14:paraId="2F9A3A86"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4AC3E51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838AF5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1AAC25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EED7BFC" w14:textId="572DD462" w:rsidR="00AF17DA" w:rsidRPr="0014582D" w:rsidRDefault="00AF17DA" w:rsidP="00AF17DA">
            <w:pPr>
              <w:spacing w:after="0" w:line="240" w:lineRule="auto"/>
              <w:jc w:val="center"/>
              <w:rPr>
                <w:rFonts w:eastAsia="Calibri" w:cstheme="minorHAnsi"/>
                <w:b/>
                <w:sz w:val="20"/>
                <w:szCs w:val="20"/>
                <w:lang w:eastAsia="zh-CN"/>
              </w:rPr>
            </w:pPr>
            <w:r>
              <w:rPr>
                <w:rFonts w:eastAsia="Calibri" w:cstheme="minorHAnsi"/>
                <w:b/>
                <w:sz w:val="20"/>
                <w:szCs w:val="20"/>
                <w:lang w:eastAsia="zh-CN"/>
              </w:rPr>
              <w:t>x</w:t>
            </w:r>
          </w:p>
        </w:tc>
      </w:tr>
      <w:tr w:rsidR="00AF17DA" w:rsidRPr="0014582D" w14:paraId="6D86F86F" w14:textId="77777777" w:rsidTr="002B478E">
        <w:trPr>
          <w:trHeight w:val="390"/>
          <w:jc w:val="center"/>
        </w:trPr>
        <w:tc>
          <w:tcPr>
            <w:tcW w:w="3974" w:type="dxa"/>
            <w:shd w:val="clear" w:color="auto" w:fill="auto"/>
            <w:vAlign w:val="center"/>
          </w:tcPr>
          <w:p w14:paraId="22647461"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02D16CB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7440976" w14:textId="1439903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82BC61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25A4E9F"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5697128" w14:textId="77777777" w:rsidTr="002B478E">
        <w:trPr>
          <w:trHeight w:val="443"/>
          <w:jc w:val="center"/>
        </w:trPr>
        <w:tc>
          <w:tcPr>
            <w:tcW w:w="8746" w:type="dxa"/>
            <w:gridSpan w:val="5"/>
            <w:shd w:val="clear" w:color="auto" w:fill="auto"/>
            <w:vAlign w:val="center"/>
          </w:tcPr>
          <w:p w14:paraId="6DF5AFE2"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AF17DA" w:rsidRPr="0014582D" w14:paraId="36F13B76" w14:textId="77777777" w:rsidTr="002B478E">
        <w:trPr>
          <w:trHeight w:val="357"/>
          <w:jc w:val="center"/>
        </w:trPr>
        <w:tc>
          <w:tcPr>
            <w:tcW w:w="3974" w:type="dxa"/>
            <w:shd w:val="clear" w:color="auto" w:fill="auto"/>
            <w:vAlign w:val="center"/>
          </w:tcPr>
          <w:p w14:paraId="3926CF5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20ED253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4B92B9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ECAD2D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60773C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66333CD" w14:textId="77777777" w:rsidTr="002B478E">
        <w:trPr>
          <w:trHeight w:val="357"/>
          <w:jc w:val="center"/>
        </w:trPr>
        <w:tc>
          <w:tcPr>
            <w:tcW w:w="3974" w:type="dxa"/>
            <w:shd w:val="clear" w:color="auto" w:fill="auto"/>
            <w:vAlign w:val="center"/>
          </w:tcPr>
          <w:p w14:paraId="5F82F11C"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3D68B7C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60449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934E84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DC053F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3FFCBAB" w14:textId="77777777" w:rsidTr="002B478E">
        <w:trPr>
          <w:trHeight w:val="357"/>
          <w:jc w:val="center"/>
        </w:trPr>
        <w:tc>
          <w:tcPr>
            <w:tcW w:w="3974" w:type="dxa"/>
            <w:shd w:val="clear" w:color="auto" w:fill="auto"/>
            <w:vAlign w:val="center"/>
          </w:tcPr>
          <w:p w14:paraId="06C73B5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243BE90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967470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A1D763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74D1A8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531E21B" w14:textId="77777777" w:rsidTr="002B478E">
        <w:trPr>
          <w:trHeight w:val="349"/>
          <w:jc w:val="center"/>
        </w:trPr>
        <w:tc>
          <w:tcPr>
            <w:tcW w:w="3974" w:type="dxa"/>
            <w:shd w:val="clear" w:color="auto" w:fill="auto"/>
            <w:vAlign w:val="center"/>
          </w:tcPr>
          <w:p w14:paraId="4735270D"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5D2805F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379082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53AA7F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649B85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FD9A878" w14:textId="77777777" w:rsidTr="002B478E">
        <w:trPr>
          <w:trHeight w:val="357"/>
          <w:jc w:val="center"/>
        </w:trPr>
        <w:tc>
          <w:tcPr>
            <w:tcW w:w="3974" w:type="dxa"/>
            <w:shd w:val="clear" w:color="auto" w:fill="auto"/>
            <w:vAlign w:val="center"/>
          </w:tcPr>
          <w:p w14:paraId="15BC135B"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lastRenderedPageBreak/>
              <w:t>Stupanj opremljenosti materijalnim sredstvima i opremom</w:t>
            </w:r>
          </w:p>
        </w:tc>
        <w:tc>
          <w:tcPr>
            <w:tcW w:w="1102" w:type="dxa"/>
            <w:shd w:val="clear" w:color="auto" w:fill="auto"/>
            <w:vAlign w:val="center"/>
          </w:tcPr>
          <w:p w14:paraId="6B3F531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7645D3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58231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047717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EE22D50" w14:textId="77777777" w:rsidTr="002B478E">
        <w:trPr>
          <w:trHeight w:val="357"/>
          <w:jc w:val="center"/>
        </w:trPr>
        <w:tc>
          <w:tcPr>
            <w:tcW w:w="3974" w:type="dxa"/>
            <w:shd w:val="clear" w:color="auto" w:fill="auto"/>
            <w:vAlign w:val="center"/>
          </w:tcPr>
          <w:p w14:paraId="1C20D831"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3312860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8AD67A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F6F589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DA5DB7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9588CC2" w14:textId="77777777" w:rsidTr="002B478E">
        <w:trPr>
          <w:trHeight w:val="357"/>
          <w:jc w:val="center"/>
        </w:trPr>
        <w:tc>
          <w:tcPr>
            <w:tcW w:w="3974" w:type="dxa"/>
            <w:shd w:val="clear" w:color="auto" w:fill="auto"/>
            <w:vAlign w:val="center"/>
          </w:tcPr>
          <w:p w14:paraId="75F14D45" w14:textId="77777777" w:rsidR="00AF17DA" w:rsidRPr="0014582D" w:rsidRDefault="00AF17DA" w:rsidP="00AF17DA">
            <w:pPr>
              <w:spacing w:after="0" w:line="240" w:lineRule="auto"/>
              <w:rPr>
                <w:rFonts w:eastAsia="Calibri" w:cstheme="minorHAnsi"/>
                <w:sz w:val="20"/>
                <w:szCs w:val="20"/>
                <w:u w:val="single"/>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452E4FF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CBEB95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BD8BC5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4BEDE0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A7D3146" w14:textId="77777777" w:rsidTr="002B478E">
        <w:trPr>
          <w:trHeight w:val="367"/>
          <w:jc w:val="center"/>
        </w:trPr>
        <w:tc>
          <w:tcPr>
            <w:tcW w:w="8746" w:type="dxa"/>
            <w:gridSpan w:val="5"/>
            <w:shd w:val="clear" w:color="auto" w:fill="auto"/>
            <w:vAlign w:val="center"/>
          </w:tcPr>
          <w:p w14:paraId="651CBCA0"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6B10520C" w14:textId="77777777" w:rsidTr="002B478E">
        <w:trPr>
          <w:trHeight w:val="367"/>
          <w:jc w:val="center"/>
        </w:trPr>
        <w:tc>
          <w:tcPr>
            <w:tcW w:w="3974" w:type="dxa"/>
            <w:shd w:val="clear" w:color="auto" w:fill="auto"/>
            <w:vAlign w:val="center"/>
          </w:tcPr>
          <w:p w14:paraId="4FD81A8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307E8D8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209324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5DA1E9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BD4501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A0B8370" w14:textId="77777777" w:rsidTr="002B478E">
        <w:trPr>
          <w:trHeight w:val="367"/>
          <w:jc w:val="center"/>
        </w:trPr>
        <w:tc>
          <w:tcPr>
            <w:tcW w:w="3974" w:type="dxa"/>
            <w:shd w:val="clear" w:color="auto" w:fill="auto"/>
            <w:vAlign w:val="center"/>
          </w:tcPr>
          <w:p w14:paraId="6C28873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69D79EA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FEE082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9BC268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21DBDEB"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2F3ACE5" w14:textId="77777777" w:rsidTr="002B478E">
        <w:trPr>
          <w:trHeight w:val="367"/>
          <w:jc w:val="center"/>
        </w:trPr>
        <w:tc>
          <w:tcPr>
            <w:tcW w:w="3974" w:type="dxa"/>
            <w:shd w:val="clear" w:color="auto" w:fill="auto"/>
            <w:vAlign w:val="center"/>
          </w:tcPr>
          <w:p w14:paraId="36BE39D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3ABD583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CED82B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EBD107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62E22A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638DBB04" w14:textId="77777777" w:rsidTr="002B478E">
        <w:trPr>
          <w:trHeight w:val="367"/>
          <w:jc w:val="center"/>
        </w:trPr>
        <w:tc>
          <w:tcPr>
            <w:tcW w:w="3974" w:type="dxa"/>
            <w:shd w:val="clear" w:color="auto" w:fill="auto"/>
            <w:vAlign w:val="center"/>
          </w:tcPr>
          <w:p w14:paraId="493C935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33ECB19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65D0E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F0C596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7CFA22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723C511" w14:textId="77777777" w:rsidTr="002B478E">
        <w:trPr>
          <w:trHeight w:val="352"/>
          <w:jc w:val="center"/>
        </w:trPr>
        <w:tc>
          <w:tcPr>
            <w:tcW w:w="3974" w:type="dxa"/>
            <w:shd w:val="clear" w:color="auto" w:fill="auto"/>
            <w:vAlign w:val="center"/>
          </w:tcPr>
          <w:p w14:paraId="4F4C6F6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425AB24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C767BA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871928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80FF48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3948FEB" w14:textId="77777777" w:rsidTr="002B478E">
        <w:trPr>
          <w:trHeight w:val="352"/>
          <w:jc w:val="center"/>
        </w:trPr>
        <w:tc>
          <w:tcPr>
            <w:tcW w:w="3974" w:type="dxa"/>
            <w:shd w:val="clear" w:color="auto" w:fill="auto"/>
            <w:vAlign w:val="center"/>
          </w:tcPr>
          <w:p w14:paraId="724BEC9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65C0981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897F44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883825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182D0E9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8B0784D" w14:textId="77777777" w:rsidTr="002B478E">
        <w:trPr>
          <w:trHeight w:val="352"/>
          <w:jc w:val="center"/>
        </w:trPr>
        <w:tc>
          <w:tcPr>
            <w:tcW w:w="3974" w:type="dxa"/>
            <w:shd w:val="clear" w:color="auto" w:fill="auto"/>
            <w:vAlign w:val="center"/>
          </w:tcPr>
          <w:p w14:paraId="4561E98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58490B5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544783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EC3F879"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F1FF96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97AB74A" w14:textId="77777777" w:rsidTr="002B478E">
        <w:trPr>
          <w:trHeight w:val="367"/>
          <w:jc w:val="center"/>
        </w:trPr>
        <w:tc>
          <w:tcPr>
            <w:tcW w:w="8746" w:type="dxa"/>
            <w:gridSpan w:val="5"/>
            <w:shd w:val="clear" w:color="auto" w:fill="auto"/>
            <w:vAlign w:val="center"/>
          </w:tcPr>
          <w:p w14:paraId="25041A89"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082B97F9" w14:textId="77777777" w:rsidTr="002B478E">
        <w:trPr>
          <w:trHeight w:val="367"/>
          <w:jc w:val="center"/>
        </w:trPr>
        <w:tc>
          <w:tcPr>
            <w:tcW w:w="3974" w:type="dxa"/>
            <w:shd w:val="clear" w:color="auto" w:fill="auto"/>
            <w:vAlign w:val="center"/>
          </w:tcPr>
          <w:p w14:paraId="63D64A3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2EEA83B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CAD10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0C0D39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081A1D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7B06A5BB" w14:textId="77777777" w:rsidTr="002B478E">
        <w:trPr>
          <w:trHeight w:val="367"/>
          <w:jc w:val="center"/>
        </w:trPr>
        <w:tc>
          <w:tcPr>
            <w:tcW w:w="3974" w:type="dxa"/>
            <w:shd w:val="clear" w:color="auto" w:fill="auto"/>
            <w:vAlign w:val="center"/>
          </w:tcPr>
          <w:p w14:paraId="0B71CDA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27EB9F5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54B956B" w14:textId="63D0485A"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0FAFE854" w14:textId="0F1528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A708E0E"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64F7154" w14:textId="77777777" w:rsidTr="002B478E">
        <w:trPr>
          <w:trHeight w:val="367"/>
          <w:jc w:val="center"/>
        </w:trPr>
        <w:tc>
          <w:tcPr>
            <w:tcW w:w="3974" w:type="dxa"/>
            <w:shd w:val="clear" w:color="auto" w:fill="auto"/>
            <w:vAlign w:val="center"/>
          </w:tcPr>
          <w:p w14:paraId="4910FC02"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2BA0A2F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C99513F" w14:textId="48748E92"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30CEC477" w14:textId="39BE0398"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753D643"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E6BDA09" w14:textId="77777777" w:rsidTr="002B478E">
        <w:trPr>
          <w:trHeight w:val="367"/>
          <w:jc w:val="center"/>
        </w:trPr>
        <w:tc>
          <w:tcPr>
            <w:tcW w:w="3974" w:type="dxa"/>
            <w:shd w:val="clear" w:color="auto" w:fill="auto"/>
            <w:vAlign w:val="center"/>
          </w:tcPr>
          <w:p w14:paraId="20BB64B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5013284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9FD124C" w14:textId="3A8E43C4"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4CB3B3AB" w14:textId="499CB80F"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25007A9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F9520FD" w14:textId="77777777" w:rsidTr="002B478E">
        <w:trPr>
          <w:trHeight w:val="352"/>
          <w:jc w:val="center"/>
        </w:trPr>
        <w:tc>
          <w:tcPr>
            <w:tcW w:w="3974" w:type="dxa"/>
            <w:shd w:val="clear" w:color="auto" w:fill="auto"/>
            <w:vAlign w:val="center"/>
          </w:tcPr>
          <w:p w14:paraId="2A98435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2E5B4F2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FF90F2A" w14:textId="3C04C7AB"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10C7C9B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B91B337"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D85267A" w14:textId="77777777" w:rsidTr="002B478E">
        <w:trPr>
          <w:trHeight w:val="352"/>
          <w:jc w:val="center"/>
        </w:trPr>
        <w:tc>
          <w:tcPr>
            <w:tcW w:w="3974" w:type="dxa"/>
            <w:shd w:val="clear" w:color="auto" w:fill="auto"/>
            <w:vAlign w:val="center"/>
          </w:tcPr>
          <w:p w14:paraId="171F8C3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3052C8A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2E8DB73" w14:textId="1E6CC4AA"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A37C5BC" w14:textId="1C4DE920"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8A999FB"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6510B6E" w14:textId="77777777" w:rsidTr="002B478E">
        <w:trPr>
          <w:trHeight w:val="352"/>
          <w:jc w:val="center"/>
        </w:trPr>
        <w:tc>
          <w:tcPr>
            <w:tcW w:w="3974" w:type="dxa"/>
            <w:shd w:val="clear" w:color="auto" w:fill="auto"/>
            <w:vAlign w:val="center"/>
          </w:tcPr>
          <w:p w14:paraId="1821C63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62BD6EF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857BF4C" w14:textId="4DC1638E"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95282D9" w14:textId="73F523A6"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6D72C088"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F548C98" w14:textId="77777777" w:rsidTr="002B478E">
        <w:trPr>
          <w:trHeight w:val="352"/>
          <w:jc w:val="center"/>
        </w:trPr>
        <w:tc>
          <w:tcPr>
            <w:tcW w:w="8746" w:type="dxa"/>
            <w:gridSpan w:val="5"/>
            <w:shd w:val="clear" w:color="auto" w:fill="auto"/>
            <w:vAlign w:val="center"/>
          </w:tcPr>
          <w:p w14:paraId="4E3055B3"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6E54400A" w14:textId="77777777" w:rsidTr="002B478E">
        <w:trPr>
          <w:trHeight w:val="352"/>
          <w:jc w:val="center"/>
        </w:trPr>
        <w:tc>
          <w:tcPr>
            <w:tcW w:w="3974" w:type="dxa"/>
            <w:shd w:val="clear" w:color="auto" w:fill="auto"/>
            <w:vAlign w:val="center"/>
          </w:tcPr>
          <w:p w14:paraId="59A27184"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47E9CE0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F921D7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38225A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2EBE245"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0952D9E1" w14:textId="77777777" w:rsidTr="002B478E">
        <w:trPr>
          <w:trHeight w:val="352"/>
          <w:jc w:val="center"/>
        </w:trPr>
        <w:tc>
          <w:tcPr>
            <w:tcW w:w="3974" w:type="dxa"/>
            <w:shd w:val="clear" w:color="auto" w:fill="auto"/>
            <w:vAlign w:val="center"/>
          </w:tcPr>
          <w:p w14:paraId="3129AAB5"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2686AAF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759649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B753B7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B78188E"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9B054D2" w14:textId="77777777" w:rsidTr="002B478E">
        <w:trPr>
          <w:trHeight w:val="352"/>
          <w:jc w:val="center"/>
        </w:trPr>
        <w:tc>
          <w:tcPr>
            <w:tcW w:w="3974" w:type="dxa"/>
            <w:shd w:val="clear" w:color="auto" w:fill="auto"/>
            <w:vAlign w:val="center"/>
          </w:tcPr>
          <w:p w14:paraId="4A7D3B7E"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416037C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34983F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657B7E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7E36DC5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9734038" w14:textId="77777777" w:rsidTr="002B478E">
        <w:trPr>
          <w:trHeight w:val="352"/>
          <w:jc w:val="center"/>
        </w:trPr>
        <w:tc>
          <w:tcPr>
            <w:tcW w:w="3974" w:type="dxa"/>
            <w:shd w:val="clear" w:color="auto" w:fill="auto"/>
            <w:vAlign w:val="center"/>
          </w:tcPr>
          <w:p w14:paraId="1CB2B3F7"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uvježbanosti</w:t>
            </w:r>
          </w:p>
        </w:tc>
        <w:tc>
          <w:tcPr>
            <w:tcW w:w="1102" w:type="dxa"/>
            <w:shd w:val="clear" w:color="auto" w:fill="auto"/>
            <w:vAlign w:val="center"/>
          </w:tcPr>
          <w:p w14:paraId="0EAEBCA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876BA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63955C8"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09CC661"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5C1D5072" w14:textId="77777777" w:rsidTr="002B478E">
        <w:trPr>
          <w:trHeight w:val="352"/>
          <w:jc w:val="center"/>
        </w:trPr>
        <w:tc>
          <w:tcPr>
            <w:tcW w:w="3974" w:type="dxa"/>
            <w:shd w:val="clear" w:color="auto" w:fill="auto"/>
            <w:vAlign w:val="center"/>
          </w:tcPr>
          <w:p w14:paraId="15737B0A"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0A43E82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A2EF35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63B420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A5FE69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49925F7" w14:textId="77777777" w:rsidTr="002B478E">
        <w:trPr>
          <w:trHeight w:val="352"/>
          <w:jc w:val="center"/>
        </w:trPr>
        <w:tc>
          <w:tcPr>
            <w:tcW w:w="3974" w:type="dxa"/>
            <w:shd w:val="clear" w:color="auto" w:fill="auto"/>
            <w:vAlign w:val="center"/>
          </w:tcPr>
          <w:p w14:paraId="6BA40459"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0E47A97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E3E149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EAA0D6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3CD0E2CA"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410071D" w14:textId="77777777" w:rsidTr="002B478E">
        <w:trPr>
          <w:trHeight w:val="352"/>
          <w:jc w:val="center"/>
        </w:trPr>
        <w:tc>
          <w:tcPr>
            <w:tcW w:w="3974" w:type="dxa"/>
            <w:shd w:val="clear" w:color="auto" w:fill="auto"/>
            <w:vAlign w:val="center"/>
          </w:tcPr>
          <w:p w14:paraId="7252529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5B3841B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83E5D9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B99BF67"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44509FD2"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13E273B" w14:textId="77777777" w:rsidTr="002B478E">
        <w:trPr>
          <w:trHeight w:val="352"/>
          <w:jc w:val="center"/>
        </w:trPr>
        <w:tc>
          <w:tcPr>
            <w:tcW w:w="8746" w:type="dxa"/>
            <w:gridSpan w:val="5"/>
            <w:shd w:val="clear" w:color="auto" w:fill="auto"/>
            <w:vAlign w:val="center"/>
          </w:tcPr>
          <w:p w14:paraId="55EDDCD8" w14:textId="77777777" w:rsidR="00AF17DA" w:rsidRPr="0014582D" w:rsidRDefault="00AF17DA" w:rsidP="00AF17DA">
            <w:pPr>
              <w:spacing w:after="0" w:line="240" w:lineRule="auto"/>
              <w:rPr>
                <w:rFonts w:eastAsia="Calibri" w:cstheme="minorHAnsi"/>
                <w:b/>
                <w:bCs/>
                <w:sz w:val="20"/>
                <w:szCs w:val="20"/>
                <w:lang w:eastAsia="zh-CN"/>
              </w:rPr>
            </w:pPr>
            <w:r w:rsidRPr="0014582D">
              <w:rPr>
                <w:rFonts w:eastAsia="Calibri" w:cstheme="minorHAnsi"/>
                <w:b/>
                <w:bCs/>
                <w:sz w:val="20"/>
                <w:szCs w:val="20"/>
                <w:lang w:eastAsia="zh-CN"/>
              </w:rPr>
              <w:t>UDRUGE</w:t>
            </w:r>
          </w:p>
        </w:tc>
      </w:tr>
      <w:tr w:rsidR="00AF17DA" w:rsidRPr="0014582D" w14:paraId="799909FB" w14:textId="77777777" w:rsidTr="002B478E">
        <w:trPr>
          <w:trHeight w:val="352"/>
          <w:jc w:val="center"/>
        </w:trPr>
        <w:tc>
          <w:tcPr>
            <w:tcW w:w="3974" w:type="dxa"/>
            <w:shd w:val="clear" w:color="auto" w:fill="auto"/>
            <w:vAlign w:val="center"/>
          </w:tcPr>
          <w:p w14:paraId="6873D753"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popunjenosti ljudstvom</w:t>
            </w:r>
          </w:p>
        </w:tc>
        <w:tc>
          <w:tcPr>
            <w:tcW w:w="1102" w:type="dxa"/>
            <w:shd w:val="clear" w:color="auto" w:fill="auto"/>
            <w:vAlign w:val="center"/>
          </w:tcPr>
          <w:p w14:paraId="3F1883A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A7EE10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08C8B9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AD3C77F"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9482C1A" w14:textId="77777777" w:rsidTr="002B478E">
        <w:trPr>
          <w:trHeight w:val="352"/>
          <w:jc w:val="center"/>
        </w:trPr>
        <w:tc>
          <w:tcPr>
            <w:tcW w:w="3974" w:type="dxa"/>
            <w:shd w:val="clear" w:color="auto" w:fill="auto"/>
            <w:vAlign w:val="center"/>
          </w:tcPr>
          <w:p w14:paraId="7F20E0E2"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spremnosti zapovjednog osoblja</w:t>
            </w:r>
          </w:p>
        </w:tc>
        <w:tc>
          <w:tcPr>
            <w:tcW w:w="1102" w:type="dxa"/>
            <w:shd w:val="clear" w:color="auto" w:fill="auto"/>
            <w:vAlign w:val="center"/>
          </w:tcPr>
          <w:p w14:paraId="2B60444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728FDB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A9B053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5824DD3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E8DC912" w14:textId="77777777" w:rsidTr="002B478E">
        <w:trPr>
          <w:trHeight w:val="352"/>
          <w:jc w:val="center"/>
        </w:trPr>
        <w:tc>
          <w:tcPr>
            <w:tcW w:w="3974" w:type="dxa"/>
            <w:shd w:val="clear" w:color="auto" w:fill="auto"/>
            <w:vAlign w:val="center"/>
          </w:tcPr>
          <w:p w14:paraId="00D0AB1B"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osposobljenosti ljudstva i zapovjednog osoblja</w:t>
            </w:r>
          </w:p>
        </w:tc>
        <w:tc>
          <w:tcPr>
            <w:tcW w:w="1102" w:type="dxa"/>
            <w:shd w:val="clear" w:color="auto" w:fill="auto"/>
            <w:vAlign w:val="center"/>
          </w:tcPr>
          <w:p w14:paraId="6040CD2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10A25C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D594BB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15B9A8CF"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1678CAA5" w14:textId="77777777" w:rsidTr="002B478E">
        <w:trPr>
          <w:trHeight w:val="352"/>
          <w:jc w:val="center"/>
        </w:trPr>
        <w:tc>
          <w:tcPr>
            <w:tcW w:w="3974" w:type="dxa"/>
            <w:shd w:val="clear" w:color="auto" w:fill="auto"/>
            <w:vAlign w:val="center"/>
          </w:tcPr>
          <w:p w14:paraId="70677008"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lastRenderedPageBreak/>
              <w:t>Stupanj uvježbanosti</w:t>
            </w:r>
          </w:p>
        </w:tc>
        <w:tc>
          <w:tcPr>
            <w:tcW w:w="1102" w:type="dxa"/>
            <w:shd w:val="clear" w:color="auto" w:fill="auto"/>
            <w:vAlign w:val="center"/>
          </w:tcPr>
          <w:p w14:paraId="4B41E17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9733DC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515502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6DB01093"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81BB18C" w14:textId="77777777" w:rsidTr="002B478E">
        <w:trPr>
          <w:trHeight w:val="352"/>
          <w:jc w:val="center"/>
        </w:trPr>
        <w:tc>
          <w:tcPr>
            <w:tcW w:w="3974" w:type="dxa"/>
            <w:shd w:val="clear" w:color="auto" w:fill="auto"/>
            <w:vAlign w:val="center"/>
          </w:tcPr>
          <w:p w14:paraId="3302DD8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Stupanj opremljenosti materijalnim sredstvima i opremom</w:t>
            </w:r>
          </w:p>
        </w:tc>
        <w:tc>
          <w:tcPr>
            <w:tcW w:w="1102" w:type="dxa"/>
            <w:shd w:val="clear" w:color="auto" w:fill="auto"/>
            <w:vAlign w:val="center"/>
          </w:tcPr>
          <w:p w14:paraId="0FF8753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9B62A5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6C82C6C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011DB6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3E89A0E4" w14:textId="77777777" w:rsidTr="002B478E">
        <w:trPr>
          <w:trHeight w:val="352"/>
          <w:jc w:val="center"/>
        </w:trPr>
        <w:tc>
          <w:tcPr>
            <w:tcW w:w="3974" w:type="dxa"/>
            <w:shd w:val="clear" w:color="auto" w:fill="auto"/>
            <w:vAlign w:val="center"/>
          </w:tcPr>
          <w:p w14:paraId="597736AD"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Vrijeme mobilizacijske spremnosti/operativne gotovosti</w:t>
            </w:r>
          </w:p>
        </w:tc>
        <w:tc>
          <w:tcPr>
            <w:tcW w:w="1102" w:type="dxa"/>
            <w:shd w:val="clear" w:color="auto" w:fill="auto"/>
            <w:vAlign w:val="center"/>
          </w:tcPr>
          <w:p w14:paraId="4D797D9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8D2DAA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5C1BDEC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43DB65B"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4D181536" w14:textId="77777777" w:rsidTr="002B478E">
        <w:trPr>
          <w:trHeight w:val="352"/>
          <w:jc w:val="center"/>
        </w:trPr>
        <w:tc>
          <w:tcPr>
            <w:tcW w:w="3974" w:type="dxa"/>
            <w:shd w:val="clear" w:color="auto" w:fill="auto"/>
            <w:vAlign w:val="center"/>
          </w:tcPr>
          <w:p w14:paraId="40EE30E1" w14:textId="77777777" w:rsidR="00AF17DA" w:rsidRPr="0014582D" w:rsidRDefault="00AF17DA" w:rsidP="00AF17DA">
            <w:pPr>
              <w:spacing w:after="0" w:line="240" w:lineRule="auto"/>
              <w:rPr>
                <w:rFonts w:eastAsia="Calibri" w:cstheme="minorHAnsi"/>
                <w:sz w:val="20"/>
                <w:szCs w:val="20"/>
                <w:lang w:eastAsia="zh-CN"/>
              </w:rPr>
            </w:pPr>
            <w:r w:rsidRPr="0014582D">
              <w:rPr>
                <w:rFonts w:eastAsia="Calibri" w:cstheme="minorHAnsi"/>
                <w:sz w:val="20"/>
                <w:szCs w:val="20"/>
                <w:lang w:eastAsia="zh-CN"/>
              </w:rPr>
              <w:t>Samodostatnost i logistička potpora</w:t>
            </w:r>
          </w:p>
        </w:tc>
        <w:tc>
          <w:tcPr>
            <w:tcW w:w="1102" w:type="dxa"/>
            <w:shd w:val="clear" w:color="auto" w:fill="auto"/>
            <w:vAlign w:val="center"/>
          </w:tcPr>
          <w:p w14:paraId="0CD610B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B4C025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242" w:type="dxa"/>
            <w:shd w:val="clear" w:color="auto" w:fill="auto"/>
            <w:vAlign w:val="center"/>
          </w:tcPr>
          <w:p w14:paraId="7E019BF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1ECA2C74"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AD1E2AF" w14:textId="77777777" w:rsidTr="002B478E">
        <w:trPr>
          <w:trHeight w:val="362"/>
          <w:jc w:val="center"/>
        </w:trPr>
        <w:tc>
          <w:tcPr>
            <w:tcW w:w="8746" w:type="dxa"/>
            <w:gridSpan w:val="5"/>
            <w:shd w:val="clear" w:color="auto" w:fill="auto"/>
            <w:vAlign w:val="center"/>
          </w:tcPr>
          <w:p w14:paraId="2FF2A5DD"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i/>
                <w:sz w:val="20"/>
                <w:szCs w:val="20"/>
                <w:lang w:eastAsia="zh-CN"/>
              </w:rPr>
              <w:t>Stanje mobilnosti operativnih kapaciteta sustava civilne zaštite i stanja komunikacijskih kapaciteta</w:t>
            </w:r>
          </w:p>
        </w:tc>
      </w:tr>
      <w:tr w:rsidR="00AF17DA" w:rsidRPr="0014582D" w14:paraId="50F9A467" w14:textId="77777777" w:rsidTr="002B478E">
        <w:trPr>
          <w:trHeight w:val="362"/>
          <w:jc w:val="center"/>
        </w:trPr>
        <w:tc>
          <w:tcPr>
            <w:tcW w:w="8746" w:type="dxa"/>
            <w:gridSpan w:val="5"/>
            <w:shd w:val="clear" w:color="auto" w:fill="auto"/>
            <w:vAlign w:val="center"/>
          </w:tcPr>
          <w:p w14:paraId="30F20D6C"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CRVENOG KRIŽA</w:t>
            </w:r>
          </w:p>
        </w:tc>
      </w:tr>
      <w:tr w:rsidR="00AF17DA" w:rsidRPr="0014582D" w14:paraId="15AC2EF0" w14:textId="77777777" w:rsidTr="002B478E">
        <w:trPr>
          <w:trHeight w:val="352"/>
          <w:jc w:val="center"/>
        </w:trPr>
        <w:tc>
          <w:tcPr>
            <w:tcW w:w="3974" w:type="dxa"/>
            <w:shd w:val="clear" w:color="auto" w:fill="auto"/>
            <w:vAlign w:val="center"/>
          </w:tcPr>
          <w:p w14:paraId="1424D7CA"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6477281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4A49CDA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C643F17"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CD515A4"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88266A3" w14:textId="77777777" w:rsidTr="002B478E">
        <w:trPr>
          <w:trHeight w:val="352"/>
          <w:jc w:val="center"/>
        </w:trPr>
        <w:tc>
          <w:tcPr>
            <w:tcW w:w="3974" w:type="dxa"/>
            <w:shd w:val="clear" w:color="auto" w:fill="auto"/>
            <w:vAlign w:val="center"/>
          </w:tcPr>
          <w:p w14:paraId="0991787E"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2CC8424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9A47D9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6728F6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03F426D5"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4C2A5EE6" w14:textId="77777777" w:rsidTr="002B478E">
        <w:trPr>
          <w:trHeight w:val="282"/>
          <w:jc w:val="center"/>
        </w:trPr>
        <w:tc>
          <w:tcPr>
            <w:tcW w:w="8746" w:type="dxa"/>
            <w:gridSpan w:val="5"/>
            <w:shd w:val="clear" w:color="auto" w:fill="auto"/>
          </w:tcPr>
          <w:p w14:paraId="4DA849F7"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OPERATIVNE SNAGE HRVATSKE GORSKE SLUŽBE ZA SPAŠAVANJE</w:t>
            </w:r>
          </w:p>
        </w:tc>
      </w:tr>
      <w:tr w:rsidR="00AF17DA" w:rsidRPr="0014582D" w14:paraId="0AEE80F0" w14:textId="77777777" w:rsidTr="002B478E">
        <w:trPr>
          <w:trHeight w:val="357"/>
          <w:jc w:val="center"/>
        </w:trPr>
        <w:tc>
          <w:tcPr>
            <w:tcW w:w="3974" w:type="dxa"/>
            <w:shd w:val="clear" w:color="auto" w:fill="auto"/>
            <w:vAlign w:val="center"/>
          </w:tcPr>
          <w:p w14:paraId="1087730D"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375576DD"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4BDDE8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630E4CC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36A59FC1"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814F7F4" w14:textId="77777777" w:rsidTr="002B478E">
        <w:trPr>
          <w:trHeight w:val="357"/>
          <w:jc w:val="center"/>
        </w:trPr>
        <w:tc>
          <w:tcPr>
            <w:tcW w:w="3974" w:type="dxa"/>
            <w:shd w:val="clear" w:color="auto" w:fill="auto"/>
            <w:vAlign w:val="center"/>
          </w:tcPr>
          <w:p w14:paraId="7AD53826"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60D7F626"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80B02D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9780529"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4C6ACBB0"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C693F53" w14:textId="77777777" w:rsidTr="002B478E">
        <w:trPr>
          <w:trHeight w:val="390"/>
          <w:jc w:val="center"/>
        </w:trPr>
        <w:tc>
          <w:tcPr>
            <w:tcW w:w="8746" w:type="dxa"/>
            <w:gridSpan w:val="5"/>
            <w:shd w:val="clear" w:color="auto" w:fill="auto"/>
            <w:vAlign w:val="center"/>
          </w:tcPr>
          <w:p w14:paraId="17791D64" w14:textId="77777777" w:rsidR="00AF17DA" w:rsidRPr="0014582D" w:rsidRDefault="00AF17DA" w:rsidP="00AF17DA">
            <w:pPr>
              <w:spacing w:after="0" w:line="240" w:lineRule="auto"/>
              <w:rPr>
                <w:rFonts w:eastAsia="Calibri" w:cstheme="minorHAnsi"/>
                <w:b/>
                <w:sz w:val="20"/>
                <w:szCs w:val="20"/>
                <w:lang w:eastAsia="zh-CN"/>
              </w:rPr>
            </w:pPr>
            <w:r w:rsidRPr="0014582D">
              <w:rPr>
                <w:rFonts w:eastAsia="Calibri" w:cstheme="minorHAnsi"/>
                <w:b/>
                <w:sz w:val="20"/>
                <w:szCs w:val="20"/>
                <w:lang w:eastAsia="zh-CN"/>
              </w:rPr>
              <w:t>OPERATIVNE SNAGE VATROGASTVA</w:t>
            </w:r>
          </w:p>
        </w:tc>
      </w:tr>
      <w:tr w:rsidR="00AF17DA" w:rsidRPr="0014582D" w14:paraId="6F5441CC" w14:textId="77777777" w:rsidTr="002B478E">
        <w:trPr>
          <w:trHeight w:val="349"/>
          <w:jc w:val="center"/>
        </w:trPr>
        <w:tc>
          <w:tcPr>
            <w:tcW w:w="3974" w:type="dxa"/>
            <w:shd w:val="clear" w:color="auto" w:fill="auto"/>
            <w:vAlign w:val="center"/>
          </w:tcPr>
          <w:p w14:paraId="0CAF1D43"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3502391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155894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97FC1F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541909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37CEF0CE" w14:textId="77777777" w:rsidTr="002B478E">
        <w:trPr>
          <w:trHeight w:val="357"/>
          <w:jc w:val="center"/>
        </w:trPr>
        <w:tc>
          <w:tcPr>
            <w:tcW w:w="3974" w:type="dxa"/>
            <w:shd w:val="clear" w:color="auto" w:fill="auto"/>
            <w:vAlign w:val="center"/>
          </w:tcPr>
          <w:p w14:paraId="0E6D2C9E"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0D55667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048BE7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1C0CAC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C2F25E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F620DC4" w14:textId="77777777" w:rsidTr="002B478E">
        <w:trPr>
          <w:trHeight w:val="406"/>
          <w:jc w:val="center"/>
        </w:trPr>
        <w:tc>
          <w:tcPr>
            <w:tcW w:w="8746" w:type="dxa"/>
            <w:gridSpan w:val="5"/>
            <w:shd w:val="clear" w:color="auto" w:fill="auto"/>
            <w:vAlign w:val="center"/>
          </w:tcPr>
          <w:p w14:paraId="18F8E47B"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POVJERENICI CIVILNE ZAŠTITE I NJIHOVI ZAMJENICI</w:t>
            </w:r>
          </w:p>
        </w:tc>
      </w:tr>
      <w:tr w:rsidR="00AF17DA" w:rsidRPr="0014582D" w14:paraId="44813CCC" w14:textId="77777777" w:rsidTr="002B478E">
        <w:trPr>
          <w:trHeight w:val="367"/>
          <w:jc w:val="center"/>
        </w:trPr>
        <w:tc>
          <w:tcPr>
            <w:tcW w:w="3974" w:type="dxa"/>
            <w:shd w:val="clear" w:color="auto" w:fill="auto"/>
            <w:vAlign w:val="center"/>
          </w:tcPr>
          <w:p w14:paraId="0FB6CBD5"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72B6639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A18C245"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02E1C67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A88285D"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00FF9237" w14:textId="77777777" w:rsidTr="002B478E">
        <w:trPr>
          <w:trHeight w:val="367"/>
          <w:jc w:val="center"/>
        </w:trPr>
        <w:tc>
          <w:tcPr>
            <w:tcW w:w="3974" w:type="dxa"/>
            <w:shd w:val="clear" w:color="auto" w:fill="auto"/>
            <w:vAlign w:val="center"/>
          </w:tcPr>
          <w:p w14:paraId="2D0633C1"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61FC3E3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24EAB7C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5B999FFD"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F9BA46C"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6FC8EDA5" w14:textId="77777777" w:rsidTr="002B478E">
        <w:trPr>
          <w:trHeight w:val="367"/>
          <w:jc w:val="center"/>
        </w:trPr>
        <w:tc>
          <w:tcPr>
            <w:tcW w:w="8746" w:type="dxa"/>
            <w:gridSpan w:val="5"/>
            <w:shd w:val="clear" w:color="auto" w:fill="auto"/>
            <w:vAlign w:val="center"/>
          </w:tcPr>
          <w:p w14:paraId="6798E653"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PRAVNE OSOBE OD INTERESA ZA SUSTAV CIVILNE ZAŠTITE</w:t>
            </w:r>
          </w:p>
        </w:tc>
      </w:tr>
      <w:tr w:rsidR="00AF17DA" w:rsidRPr="0014582D" w14:paraId="78FF1D19" w14:textId="77777777" w:rsidTr="002B478E">
        <w:trPr>
          <w:trHeight w:val="367"/>
          <w:jc w:val="center"/>
        </w:trPr>
        <w:tc>
          <w:tcPr>
            <w:tcW w:w="3974" w:type="dxa"/>
            <w:shd w:val="clear" w:color="auto" w:fill="auto"/>
            <w:vAlign w:val="center"/>
          </w:tcPr>
          <w:p w14:paraId="0A51C30A"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7DB3FFEA"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D6DB76E"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522E7E0"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57267263"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09DEB2EB" w14:textId="77777777" w:rsidTr="002B478E">
        <w:trPr>
          <w:trHeight w:val="367"/>
          <w:jc w:val="center"/>
        </w:trPr>
        <w:tc>
          <w:tcPr>
            <w:tcW w:w="3974" w:type="dxa"/>
            <w:shd w:val="clear" w:color="auto" w:fill="auto"/>
            <w:vAlign w:val="center"/>
          </w:tcPr>
          <w:p w14:paraId="6E0C3FD1"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66F918F4"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D3F355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7CEEF9C3" w14:textId="77777777" w:rsidR="00AF17DA" w:rsidRPr="0014582D" w:rsidRDefault="00AF17DA" w:rsidP="00AF17DA">
            <w:pPr>
              <w:spacing w:after="0" w:line="240" w:lineRule="auto"/>
              <w:jc w:val="center"/>
              <w:rPr>
                <w:rFonts w:eastAsia="Calibri" w:cstheme="minorHAnsi"/>
                <w:b/>
                <w:sz w:val="20"/>
                <w:szCs w:val="20"/>
                <w:lang w:eastAsia="zh-CN"/>
              </w:rPr>
            </w:pPr>
          </w:p>
        </w:tc>
        <w:tc>
          <w:tcPr>
            <w:tcW w:w="1186" w:type="dxa"/>
            <w:shd w:val="clear" w:color="auto" w:fill="auto"/>
            <w:vAlign w:val="center"/>
          </w:tcPr>
          <w:p w14:paraId="76F0AB0B"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r>
      <w:tr w:rsidR="00AF17DA" w:rsidRPr="0014582D" w14:paraId="1246FB78" w14:textId="77777777" w:rsidTr="002B478E">
        <w:trPr>
          <w:trHeight w:val="367"/>
          <w:jc w:val="center"/>
        </w:trPr>
        <w:tc>
          <w:tcPr>
            <w:tcW w:w="8746" w:type="dxa"/>
            <w:gridSpan w:val="5"/>
            <w:shd w:val="clear" w:color="auto" w:fill="auto"/>
            <w:vAlign w:val="center"/>
          </w:tcPr>
          <w:p w14:paraId="3F82A6D4"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UDRUGE</w:t>
            </w:r>
          </w:p>
        </w:tc>
      </w:tr>
      <w:tr w:rsidR="00AF17DA" w:rsidRPr="0014582D" w14:paraId="67C777C0" w14:textId="77777777" w:rsidTr="002B478E">
        <w:trPr>
          <w:trHeight w:val="367"/>
          <w:jc w:val="center"/>
        </w:trPr>
        <w:tc>
          <w:tcPr>
            <w:tcW w:w="3974" w:type="dxa"/>
            <w:shd w:val="clear" w:color="auto" w:fill="auto"/>
            <w:vAlign w:val="center"/>
          </w:tcPr>
          <w:p w14:paraId="4829E603"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Transportna potpora</w:t>
            </w:r>
          </w:p>
        </w:tc>
        <w:tc>
          <w:tcPr>
            <w:tcW w:w="1102" w:type="dxa"/>
            <w:shd w:val="clear" w:color="auto" w:fill="auto"/>
            <w:vAlign w:val="center"/>
          </w:tcPr>
          <w:p w14:paraId="0A69DC82"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A3D0B6B"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2EBD772"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1CB50682"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73644D94" w14:textId="77777777" w:rsidTr="002B478E">
        <w:trPr>
          <w:trHeight w:val="367"/>
          <w:jc w:val="center"/>
        </w:trPr>
        <w:tc>
          <w:tcPr>
            <w:tcW w:w="3974" w:type="dxa"/>
            <w:shd w:val="clear" w:color="auto" w:fill="auto"/>
            <w:vAlign w:val="center"/>
          </w:tcPr>
          <w:p w14:paraId="6A49E860" w14:textId="77777777" w:rsidR="00AF17DA" w:rsidRPr="0014582D" w:rsidRDefault="00AF17DA" w:rsidP="00AF17DA">
            <w:pPr>
              <w:spacing w:after="0" w:line="240" w:lineRule="auto"/>
              <w:jc w:val="both"/>
              <w:rPr>
                <w:rFonts w:eastAsia="Calibri" w:cstheme="minorHAnsi"/>
                <w:sz w:val="20"/>
                <w:szCs w:val="20"/>
                <w:lang w:eastAsia="zh-CN"/>
              </w:rPr>
            </w:pPr>
            <w:r w:rsidRPr="0014582D">
              <w:rPr>
                <w:rFonts w:eastAsia="Calibri" w:cstheme="minorHAnsi"/>
                <w:sz w:val="20"/>
                <w:szCs w:val="20"/>
                <w:lang w:eastAsia="zh-CN"/>
              </w:rPr>
              <w:t>Komunikacijski kapaciteti</w:t>
            </w:r>
          </w:p>
        </w:tc>
        <w:tc>
          <w:tcPr>
            <w:tcW w:w="1102" w:type="dxa"/>
            <w:shd w:val="clear" w:color="auto" w:fill="auto"/>
            <w:vAlign w:val="center"/>
          </w:tcPr>
          <w:p w14:paraId="30648CBC"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1C77C451"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auto"/>
            <w:vAlign w:val="center"/>
          </w:tcPr>
          <w:p w14:paraId="39B31DDC"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auto"/>
            <w:vAlign w:val="center"/>
          </w:tcPr>
          <w:p w14:paraId="278D50DF" w14:textId="77777777" w:rsidR="00AF17DA" w:rsidRPr="0014582D" w:rsidRDefault="00AF17DA" w:rsidP="00AF17DA">
            <w:pPr>
              <w:spacing w:after="0" w:line="240" w:lineRule="auto"/>
              <w:jc w:val="center"/>
              <w:rPr>
                <w:rFonts w:eastAsia="Calibri" w:cstheme="minorHAnsi"/>
                <w:b/>
                <w:sz w:val="20"/>
                <w:szCs w:val="20"/>
                <w:lang w:eastAsia="zh-CN"/>
              </w:rPr>
            </w:pPr>
          </w:p>
        </w:tc>
      </w:tr>
      <w:tr w:rsidR="00AF17DA" w:rsidRPr="0014582D" w14:paraId="269679EC" w14:textId="77777777" w:rsidTr="002B478E">
        <w:trPr>
          <w:trHeight w:val="367"/>
          <w:jc w:val="center"/>
        </w:trPr>
        <w:tc>
          <w:tcPr>
            <w:tcW w:w="3974" w:type="dxa"/>
            <w:shd w:val="clear" w:color="auto" w:fill="FFFF00"/>
            <w:vAlign w:val="center"/>
          </w:tcPr>
          <w:p w14:paraId="6A012D69" w14:textId="77777777" w:rsidR="00AF17DA" w:rsidRPr="0014582D" w:rsidRDefault="00AF17DA" w:rsidP="00AF17DA">
            <w:pPr>
              <w:spacing w:after="0" w:line="240" w:lineRule="auto"/>
              <w:jc w:val="both"/>
              <w:rPr>
                <w:rFonts w:eastAsia="Calibri" w:cstheme="minorHAnsi"/>
                <w:b/>
                <w:sz w:val="20"/>
                <w:szCs w:val="20"/>
                <w:lang w:eastAsia="zh-CN"/>
              </w:rPr>
            </w:pPr>
            <w:r w:rsidRPr="0014582D">
              <w:rPr>
                <w:rFonts w:eastAsia="Calibri" w:cstheme="minorHAnsi"/>
                <w:b/>
                <w:sz w:val="20"/>
                <w:szCs w:val="20"/>
                <w:lang w:eastAsia="zh-CN"/>
              </w:rPr>
              <w:t>ZBIRNO</w:t>
            </w:r>
          </w:p>
        </w:tc>
        <w:tc>
          <w:tcPr>
            <w:tcW w:w="1102" w:type="dxa"/>
            <w:shd w:val="clear" w:color="auto" w:fill="FFFF00"/>
            <w:vAlign w:val="center"/>
          </w:tcPr>
          <w:p w14:paraId="4A37FEB8"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6133B00F" w14:textId="77777777" w:rsidR="00AF17DA" w:rsidRPr="0014582D" w:rsidRDefault="00AF17DA" w:rsidP="00AF17DA">
            <w:pPr>
              <w:spacing w:after="0" w:line="240" w:lineRule="auto"/>
              <w:jc w:val="center"/>
              <w:rPr>
                <w:rFonts w:eastAsia="Calibri" w:cstheme="minorHAnsi"/>
                <w:b/>
                <w:sz w:val="20"/>
                <w:szCs w:val="20"/>
                <w:lang w:eastAsia="zh-CN"/>
              </w:rPr>
            </w:pPr>
          </w:p>
        </w:tc>
        <w:tc>
          <w:tcPr>
            <w:tcW w:w="1242" w:type="dxa"/>
            <w:shd w:val="clear" w:color="auto" w:fill="FFFF00"/>
            <w:vAlign w:val="center"/>
          </w:tcPr>
          <w:p w14:paraId="16F619C6" w14:textId="77777777" w:rsidR="00AF17DA" w:rsidRPr="0014582D" w:rsidRDefault="00AF17DA" w:rsidP="00AF17DA">
            <w:pPr>
              <w:spacing w:after="0" w:line="240" w:lineRule="auto"/>
              <w:jc w:val="center"/>
              <w:rPr>
                <w:rFonts w:eastAsia="Calibri" w:cstheme="minorHAnsi"/>
                <w:b/>
                <w:sz w:val="20"/>
                <w:szCs w:val="20"/>
                <w:lang w:eastAsia="zh-CN"/>
              </w:rPr>
            </w:pPr>
            <w:r w:rsidRPr="0014582D">
              <w:rPr>
                <w:rFonts w:eastAsia="Calibri" w:cstheme="minorHAnsi"/>
                <w:b/>
                <w:sz w:val="20"/>
                <w:szCs w:val="20"/>
                <w:lang w:eastAsia="zh-CN"/>
              </w:rPr>
              <w:t>x</w:t>
            </w:r>
          </w:p>
        </w:tc>
        <w:tc>
          <w:tcPr>
            <w:tcW w:w="1186" w:type="dxa"/>
            <w:shd w:val="clear" w:color="auto" w:fill="FFFF00"/>
            <w:vAlign w:val="center"/>
          </w:tcPr>
          <w:p w14:paraId="7A47911A" w14:textId="77777777" w:rsidR="00AF17DA" w:rsidRPr="0014582D" w:rsidRDefault="00AF17DA" w:rsidP="00AF17DA">
            <w:pPr>
              <w:spacing w:after="0" w:line="240" w:lineRule="auto"/>
              <w:jc w:val="center"/>
              <w:rPr>
                <w:rFonts w:eastAsia="Calibri" w:cstheme="minorHAnsi"/>
                <w:b/>
                <w:sz w:val="20"/>
                <w:szCs w:val="20"/>
                <w:lang w:eastAsia="zh-CN"/>
              </w:rPr>
            </w:pPr>
          </w:p>
        </w:tc>
      </w:tr>
    </w:tbl>
    <w:p w14:paraId="575B7682" w14:textId="6ADE2D12" w:rsidR="0014582D" w:rsidRDefault="0014582D" w:rsidP="0014582D">
      <w:pPr>
        <w:rPr>
          <w:lang w:eastAsia="zh-CN"/>
        </w:rPr>
      </w:pPr>
    </w:p>
    <w:p w14:paraId="6873EF31" w14:textId="42AC1B1E" w:rsidR="0014582D" w:rsidRDefault="0014582D" w:rsidP="0014582D">
      <w:pPr>
        <w:rPr>
          <w:lang w:eastAsia="zh-CN"/>
        </w:rPr>
      </w:pPr>
    </w:p>
    <w:p w14:paraId="5F993273" w14:textId="13315CD7" w:rsidR="0014582D" w:rsidRDefault="0014582D" w:rsidP="0014582D">
      <w:pPr>
        <w:rPr>
          <w:lang w:eastAsia="zh-CN"/>
        </w:rPr>
      </w:pPr>
    </w:p>
    <w:p w14:paraId="3BCAB6ED" w14:textId="77777777" w:rsidR="0014582D" w:rsidRDefault="0014582D" w:rsidP="0014582D">
      <w:pPr>
        <w:rPr>
          <w:lang w:eastAsia="zh-CN"/>
        </w:rPr>
        <w:sectPr w:rsidR="0014582D" w:rsidSect="00731F0F">
          <w:pgSz w:w="11906" w:h="16838"/>
          <w:pgMar w:top="1418" w:right="1418" w:bottom="1418" w:left="1701" w:header="709" w:footer="709" w:gutter="0"/>
          <w:cols w:space="708"/>
          <w:docGrid w:linePitch="360"/>
        </w:sectPr>
      </w:pPr>
    </w:p>
    <w:p w14:paraId="139A2B63" w14:textId="6E56CD92" w:rsidR="00A77B4D" w:rsidRDefault="00A77B4D" w:rsidP="00C7070E">
      <w:pPr>
        <w:pStyle w:val="Naslov3"/>
      </w:pPr>
      <w:bookmarkStart w:id="613" w:name="_Toc65821442"/>
      <w:r>
        <w:lastRenderedPageBreak/>
        <w:t>Zaključak</w:t>
      </w:r>
      <w:bookmarkEnd w:id="611"/>
      <w:bookmarkEnd w:id="613"/>
    </w:p>
    <w:p w14:paraId="384CB834" w14:textId="7802545A" w:rsidR="00A77B4D" w:rsidRDefault="00A77B4D" w:rsidP="00A77B4D">
      <w:pPr>
        <w:pStyle w:val="Odlomakpopisa11"/>
      </w:pPr>
      <w:r>
        <w:t xml:space="preserve">Procjena ukupne spremnosti sustava civilne zaštite </w:t>
      </w:r>
      <w:r w:rsidR="0014582D">
        <w:t>Grada Ivanca</w:t>
      </w:r>
      <w:r w:rsidR="00BF56A9">
        <w:t xml:space="preserve"> </w:t>
      </w:r>
      <w:r>
        <w:t>u području reagiranja i aktivnosti koje su usmjerene na zaštitu svih kategorija društvene vrijednosti (život i zdravlje ljudi, gospodarstvo, društvena stabilnost i politika) koje su potencijalno izložene velikoj nesreći, ocjenjuje se s visokom spremnošću.</w:t>
      </w:r>
    </w:p>
    <w:p w14:paraId="7EEA45CE" w14:textId="334CBB94" w:rsidR="00A77B4D" w:rsidRDefault="00A77B4D" w:rsidP="00A77B4D">
      <w:pPr>
        <w:pStyle w:val="Opisslike"/>
        <w:keepNext/>
        <w:spacing w:line="276" w:lineRule="auto"/>
      </w:pPr>
      <w:bookmarkStart w:id="614" w:name="_Toc14434400"/>
      <w:bookmarkStart w:id="615" w:name="_Toc65821512"/>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67</w:t>
      </w:r>
      <w:r w:rsidR="007A65BC">
        <w:rPr>
          <w:noProof/>
        </w:rPr>
        <w:fldChar w:fldCharType="end"/>
      </w:r>
      <w:r>
        <w:t xml:space="preserve">. </w:t>
      </w:r>
      <w:r w:rsidRPr="00A77B4D">
        <w:t xml:space="preserve">Analiza sustava civilne zaštite </w:t>
      </w:r>
      <w:r w:rsidRPr="00A77B4D">
        <w:sym w:font="Symbol" w:char="F02D"/>
      </w:r>
      <w:r w:rsidRPr="00A77B4D">
        <w:t xml:space="preserve">  </w:t>
      </w:r>
      <w:r w:rsidR="009356A1">
        <w:t xml:space="preserve">područje reagiranja </w:t>
      </w:r>
      <w:r w:rsidRPr="00A77B4D">
        <w:t>ukupno</w:t>
      </w:r>
      <w:bookmarkEnd w:id="614"/>
      <w:bookmarkEnd w:id="615"/>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1587"/>
        <w:gridCol w:w="1588"/>
        <w:gridCol w:w="1587"/>
        <w:gridCol w:w="1588"/>
      </w:tblGrid>
      <w:tr w:rsidR="00A77B4D" w:rsidRPr="00A77B4D" w14:paraId="0731B3AB" w14:textId="77777777" w:rsidTr="00A77B4D">
        <w:trPr>
          <w:trHeight w:val="341"/>
          <w:jc w:val="center"/>
        </w:trPr>
        <w:tc>
          <w:tcPr>
            <w:tcW w:w="2403" w:type="dxa"/>
            <w:vMerge w:val="restart"/>
            <w:vAlign w:val="center"/>
            <w:hideMark/>
          </w:tcPr>
          <w:p w14:paraId="3AED272D"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 xml:space="preserve">SUSTAV CIVILNE ZAŠTITE </w:t>
            </w:r>
          </w:p>
        </w:tc>
        <w:tc>
          <w:tcPr>
            <w:tcW w:w="1587" w:type="dxa"/>
            <w:shd w:val="clear" w:color="auto" w:fill="FF0000"/>
            <w:vAlign w:val="center"/>
            <w:hideMark/>
          </w:tcPr>
          <w:p w14:paraId="3704BF11" w14:textId="77777777" w:rsidR="00A77B4D" w:rsidRPr="00A77B4D" w:rsidRDefault="00A77B4D" w:rsidP="00A77B4D">
            <w:pPr>
              <w:spacing w:after="0" w:line="240" w:lineRule="auto"/>
              <w:jc w:val="center"/>
              <w:rPr>
                <w:rFonts w:eastAsia="Calibri" w:cstheme="minorHAnsi"/>
                <w:b/>
                <w:sz w:val="20"/>
                <w:szCs w:val="20"/>
                <w:lang w:eastAsia="zh-CN"/>
              </w:rPr>
            </w:pPr>
            <w:r w:rsidRPr="00A77B4D">
              <w:rPr>
                <w:rFonts w:eastAsia="Calibri" w:cstheme="minorHAnsi"/>
                <w:b/>
                <w:sz w:val="20"/>
                <w:szCs w:val="20"/>
                <w:lang w:eastAsia="zh-CN"/>
              </w:rPr>
              <w:t>Vrlo niska spremnost</w:t>
            </w:r>
          </w:p>
        </w:tc>
        <w:tc>
          <w:tcPr>
            <w:tcW w:w="1588" w:type="dxa"/>
            <w:shd w:val="clear" w:color="auto" w:fill="FFC000"/>
            <w:vAlign w:val="center"/>
            <w:hideMark/>
          </w:tcPr>
          <w:p w14:paraId="4C22C139" w14:textId="77777777" w:rsidR="00A77B4D" w:rsidRPr="00A77B4D" w:rsidRDefault="00A77B4D" w:rsidP="00A77B4D">
            <w:pPr>
              <w:spacing w:after="0" w:line="240" w:lineRule="auto"/>
              <w:jc w:val="center"/>
              <w:rPr>
                <w:rFonts w:eastAsia="Calibri" w:cstheme="minorHAnsi"/>
                <w:b/>
                <w:sz w:val="20"/>
                <w:szCs w:val="20"/>
                <w:lang w:eastAsia="zh-CN"/>
              </w:rPr>
            </w:pPr>
            <w:r w:rsidRPr="00A77B4D">
              <w:rPr>
                <w:rFonts w:eastAsia="Calibri" w:cstheme="minorHAnsi"/>
                <w:b/>
                <w:sz w:val="20"/>
                <w:szCs w:val="20"/>
                <w:lang w:eastAsia="zh-CN"/>
              </w:rPr>
              <w:t>Niska spremnost</w:t>
            </w:r>
          </w:p>
        </w:tc>
        <w:tc>
          <w:tcPr>
            <w:tcW w:w="1587" w:type="dxa"/>
            <w:shd w:val="clear" w:color="auto" w:fill="FFFF00"/>
            <w:vAlign w:val="center"/>
            <w:hideMark/>
          </w:tcPr>
          <w:p w14:paraId="6C5B7D93" w14:textId="77777777" w:rsidR="00A77B4D" w:rsidRPr="00A77B4D" w:rsidRDefault="00A77B4D" w:rsidP="00A77B4D">
            <w:pPr>
              <w:spacing w:after="0" w:line="240" w:lineRule="auto"/>
              <w:jc w:val="center"/>
              <w:rPr>
                <w:rFonts w:eastAsia="Calibri" w:cstheme="minorHAnsi"/>
                <w:b/>
                <w:sz w:val="20"/>
                <w:szCs w:val="20"/>
                <w:lang w:eastAsia="zh-CN"/>
              </w:rPr>
            </w:pPr>
            <w:r w:rsidRPr="00A77B4D">
              <w:rPr>
                <w:rFonts w:eastAsia="Calibri" w:cstheme="minorHAnsi"/>
                <w:b/>
                <w:sz w:val="20"/>
                <w:szCs w:val="20"/>
                <w:lang w:eastAsia="zh-CN"/>
              </w:rPr>
              <w:t>Visoka spremnost</w:t>
            </w:r>
          </w:p>
        </w:tc>
        <w:tc>
          <w:tcPr>
            <w:tcW w:w="1588" w:type="dxa"/>
            <w:shd w:val="clear" w:color="auto" w:fill="92D050"/>
            <w:vAlign w:val="center"/>
            <w:hideMark/>
          </w:tcPr>
          <w:p w14:paraId="0CED5064" w14:textId="77777777" w:rsidR="00A77B4D" w:rsidRPr="00A77B4D" w:rsidRDefault="00A77B4D" w:rsidP="00A77B4D">
            <w:pPr>
              <w:spacing w:after="0" w:line="240" w:lineRule="auto"/>
              <w:jc w:val="center"/>
              <w:rPr>
                <w:rFonts w:eastAsia="Calibri" w:cstheme="minorHAnsi"/>
                <w:b/>
                <w:sz w:val="20"/>
                <w:szCs w:val="20"/>
                <w:lang w:eastAsia="zh-CN"/>
              </w:rPr>
            </w:pPr>
            <w:r w:rsidRPr="00A77B4D">
              <w:rPr>
                <w:rFonts w:eastAsia="Calibri" w:cstheme="minorHAnsi"/>
                <w:b/>
                <w:sz w:val="20"/>
                <w:szCs w:val="20"/>
                <w:lang w:eastAsia="zh-CN"/>
              </w:rPr>
              <w:t>Vrlo visoka spremnost</w:t>
            </w:r>
          </w:p>
        </w:tc>
      </w:tr>
      <w:tr w:rsidR="00A77B4D" w:rsidRPr="00A77B4D" w14:paraId="366A95D7" w14:textId="77777777" w:rsidTr="00A77B4D">
        <w:trPr>
          <w:trHeight w:val="269"/>
          <w:jc w:val="center"/>
        </w:trPr>
        <w:tc>
          <w:tcPr>
            <w:tcW w:w="2403" w:type="dxa"/>
            <w:vMerge/>
            <w:vAlign w:val="center"/>
            <w:hideMark/>
          </w:tcPr>
          <w:p w14:paraId="18C66876" w14:textId="77777777" w:rsidR="00A77B4D" w:rsidRPr="00A77B4D" w:rsidRDefault="00A77B4D" w:rsidP="00A77B4D">
            <w:pPr>
              <w:spacing w:after="0" w:line="240" w:lineRule="auto"/>
              <w:rPr>
                <w:rFonts w:eastAsia="Calibri" w:cstheme="minorHAnsi"/>
                <w:b/>
                <w:sz w:val="20"/>
                <w:szCs w:val="20"/>
                <w:lang w:eastAsia="zh-CN"/>
              </w:rPr>
            </w:pPr>
          </w:p>
        </w:tc>
        <w:tc>
          <w:tcPr>
            <w:tcW w:w="1587" w:type="dxa"/>
            <w:vAlign w:val="center"/>
            <w:hideMark/>
          </w:tcPr>
          <w:p w14:paraId="0EA23955"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4</w:t>
            </w:r>
          </w:p>
        </w:tc>
        <w:tc>
          <w:tcPr>
            <w:tcW w:w="1588" w:type="dxa"/>
            <w:vAlign w:val="center"/>
            <w:hideMark/>
          </w:tcPr>
          <w:p w14:paraId="007E29C8"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3</w:t>
            </w:r>
          </w:p>
        </w:tc>
        <w:tc>
          <w:tcPr>
            <w:tcW w:w="1587" w:type="dxa"/>
            <w:vAlign w:val="center"/>
            <w:hideMark/>
          </w:tcPr>
          <w:p w14:paraId="03157E1B"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2</w:t>
            </w:r>
          </w:p>
        </w:tc>
        <w:tc>
          <w:tcPr>
            <w:tcW w:w="1588" w:type="dxa"/>
            <w:vAlign w:val="center"/>
            <w:hideMark/>
          </w:tcPr>
          <w:p w14:paraId="6A9377DF"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1</w:t>
            </w:r>
          </w:p>
        </w:tc>
      </w:tr>
      <w:tr w:rsidR="00A77B4D" w:rsidRPr="00A77B4D" w14:paraId="1637D70C" w14:textId="77777777" w:rsidTr="00A77B4D">
        <w:trPr>
          <w:trHeight w:val="341"/>
          <w:jc w:val="center"/>
        </w:trPr>
        <w:tc>
          <w:tcPr>
            <w:tcW w:w="2403" w:type="dxa"/>
            <w:vAlign w:val="center"/>
            <w:hideMark/>
          </w:tcPr>
          <w:p w14:paraId="320332F2" w14:textId="77777777" w:rsidR="00A77B4D" w:rsidRPr="00A77B4D" w:rsidRDefault="00A77B4D" w:rsidP="00A77B4D">
            <w:pPr>
              <w:spacing w:after="0" w:line="276" w:lineRule="auto"/>
              <w:jc w:val="center"/>
              <w:rPr>
                <w:rFonts w:eastAsia="Calibri" w:cstheme="minorHAnsi"/>
                <w:sz w:val="20"/>
                <w:szCs w:val="20"/>
                <w:lang w:eastAsia="zh-CN"/>
              </w:rPr>
            </w:pPr>
            <w:r w:rsidRPr="00A77B4D">
              <w:rPr>
                <w:rFonts w:eastAsia="Calibri" w:cstheme="minorHAnsi"/>
                <w:sz w:val="20"/>
                <w:szCs w:val="20"/>
                <w:lang w:eastAsia="zh-CN"/>
              </w:rPr>
              <w:t>PODRUČJE PREVENTIVE</w:t>
            </w:r>
          </w:p>
        </w:tc>
        <w:tc>
          <w:tcPr>
            <w:tcW w:w="1587" w:type="dxa"/>
            <w:vAlign w:val="center"/>
          </w:tcPr>
          <w:p w14:paraId="3FC63F96" w14:textId="77777777" w:rsidR="00A77B4D" w:rsidRPr="00A77B4D" w:rsidRDefault="00A77B4D" w:rsidP="00A77B4D">
            <w:pPr>
              <w:spacing w:after="200" w:line="276" w:lineRule="auto"/>
              <w:jc w:val="both"/>
              <w:rPr>
                <w:rFonts w:eastAsia="Calibri" w:cstheme="minorHAnsi"/>
                <w:b/>
                <w:sz w:val="20"/>
                <w:szCs w:val="20"/>
                <w:lang w:eastAsia="zh-CN"/>
              </w:rPr>
            </w:pPr>
          </w:p>
        </w:tc>
        <w:tc>
          <w:tcPr>
            <w:tcW w:w="1588" w:type="dxa"/>
            <w:vAlign w:val="center"/>
            <w:hideMark/>
          </w:tcPr>
          <w:p w14:paraId="338236E2" w14:textId="77777777" w:rsidR="00A77B4D" w:rsidRPr="00A77B4D" w:rsidRDefault="00A77B4D" w:rsidP="00A77B4D">
            <w:pPr>
              <w:spacing w:after="200" w:line="276" w:lineRule="auto"/>
              <w:jc w:val="center"/>
              <w:rPr>
                <w:rFonts w:eastAsia="Calibri" w:cstheme="minorHAnsi"/>
                <w:b/>
                <w:sz w:val="20"/>
                <w:szCs w:val="20"/>
                <w:lang w:eastAsia="zh-CN"/>
              </w:rPr>
            </w:pPr>
            <w:r w:rsidRPr="00A77B4D">
              <w:rPr>
                <w:rFonts w:eastAsia="Calibri" w:cstheme="minorHAnsi"/>
                <w:b/>
                <w:sz w:val="20"/>
                <w:szCs w:val="20"/>
                <w:lang w:eastAsia="zh-CN"/>
              </w:rPr>
              <w:t xml:space="preserve"> </w:t>
            </w:r>
          </w:p>
        </w:tc>
        <w:tc>
          <w:tcPr>
            <w:tcW w:w="1587" w:type="dxa"/>
            <w:vAlign w:val="center"/>
            <w:hideMark/>
          </w:tcPr>
          <w:p w14:paraId="25804A54"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x</w:t>
            </w:r>
          </w:p>
        </w:tc>
        <w:tc>
          <w:tcPr>
            <w:tcW w:w="1588" w:type="dxa"/>
            <w:vAlign w:val="center"/>
          </w:tcPr>
          <w:p w14:paraId="45B04445" w14:textId="77777777" w:rsidR="00A77B4D" w:rsidRPr="00A77B4D" w:rsidRDefault="00A77B4D" w:rsidP="00A77B4D">
            <w:pPr>
              <w:spacing w:after="200" w:line="276" w:lineRule="auto"/>
              <w:jc w:val="both"/>
              <w:rPr>
                <w:rFonts w:eastAsia="Calibri" w:cstheme="minorHAnsi"/>
                <w:b/>
                <w:sz w:val="20"/>
                <w:szCs w:val="20"/>
                <w:lang w:eastAsia="zh-CN"/>
              </w:rPr>
            </w:pPr>
          </w:p>
        </w:tc>
      </w:tr>
      <w:tr w:rsidR="00A77B4D" w:rsidRPr="00A77B4D" w14:paraId="1BCE0654" w14:textId="77777777" w:rsidTr="00A77B4D">
        <w:trPr>
          <w:trHeight w:val="341"/>
          <w:jc w:val="center"/>
        </w:trPr>
        <w:tc>
          <w:tcPr>
            <w:tcW w:w="2403" w:type="dxa"/>
            <w:vAlign w:val="center"/>
            <w:hideMark/>
          </w:tcPr>
          <w:p w14:paraId="7741A1E0" w14:textId="77777777" w:rsidR="00A77B4D" w:rsidRPr="00A77B4D" w:rsidRDefault="00A77B4D" w:rsidP="00A77B4D">
            <w:pPr>
              <w:spacing w:after="0" w:line="276" w:lineRule="auto"/>
              <w:jc w:val="center"/>
              <w:rPr>
                <w:rFonts w:eastAsia="Calibri" w:cstheme="minorHAnsi"/>
                <w:sz w:val="20"/>
                <w:szCs w:val="20"/>
                <w:lang w:eastAsia="zh-CN"/>
              </w:rPr>
            </w:pPr>
            <w:r w:rsidRPr="00A77B4D">
              <w:rPr>
                <w:rFonts w:eastAsia="Calibri" w:cstheme="minorHAnsi"/>
                <w:sz w:val="20"/>
                <w:szCs w:val="20"/>
                <w:lang w:eastAsia="zh-CN"/>
              </w:rPr>
              <w:t xml:space="preserve">PODRUČJE REAGIRANJA </w:t>
            </w:r>
          </w:p>
        </w:tc>
        <w:tc>
          <w:tcPr>
            <w:tcW w:w="1587" w:type="dxa"/>
            <w:vAlign w:val="center"/>
          </w:tcPr>
          <w:p w14:paraId="2BEC0942" w14:textId="77777777" w:rsidR="00A77B4D" w:rsidRPr="00A77B4D" w:rsidRDefault="00A77B4D" w:rsidP="00A77B4D">
            <w:pPr>
              <w:spacing w:after="200" w:line="276" w:lineRule="auto"/>
              <w:jc w:val="both"/>
              <w:rPr>
                <w:rFonts w:eastAsia="Calibri" w:cstheme="minorHAnsi"/>
                <w:b/>
                <w:sz w:val="20"/>
                <w:szCs w:val="20"/>
                <w:lang w:eastAsia="zh-CN"/>
              </w:rPr>
            </w:pPr>
          </w:p>
        </w:tc>
        <w:tc>
          <w:tcPr>
            <w:tcW w:w="1588" w:type="dxa"/>
            <w:vAlign w:val="center"/>
          </w:tcPr>
          <w:p w14:paraId="192BFE9F" w14:textId="77777777" w:rsidR="00A77B4D" w:rsidRPr="00A77B4D" w:rsidRDefault="00A77B4D" w:rsidP="00A77B4D">
            <w:pPr>
              <w:spacing w:after="200" w:line="276" w:lineRule="auto"/>
              <w:jc w:val="center"/>
              <w:rPr>
                <w:rFonts w:eastAsia="Calibri" w:cstheme="minorHAnsi"/>
                <w:b/>
                <w:sz w:val="20"/>
                <w:szCs w:val="20"/>
                <w:lang w:eastAsia="zh-CN"/>
              </w:rPr>
            </w:pPr>
          </w:p>
        </w:tc>
        <w:tc>
          <w:tcPr>
            <w:tcW w:w="1587" w:type="dxa"/>
            <w:vAlign w:val="center"/>
            <w:hideMark/>
          </w:tcPr>
          <w:p w14:paraId="47D3E4D7"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x</w:t>
            </w:r>
          </w:p>
        </w:tc>
        <w:tc>
          <w:tcPr>
            <w:tcW w:w="1588" w:type="dxa"/>
            <w:vAlign w:val="center"/>
          </w:tcPr>
          <w:p w14:paraId="26FEE619" w14:textId="77777777" w:rsidR="00A77B4D" w:rsidRPr="00A77B4D" w:rsidRDefault="00A77B4D" w:rsidP="00A77B4D">
            <w:pPr>
              <w:spacing w:after="200" w:line="276" w:lineRule="auto"/>
              <w:jc w:val="both"/>
              <w:rPr>
                <w:rFonts w:eastAsia="Calibri" w:cstheme="minorHAnsi"/>
                <w:b/>
                <w:sz w:val="20"/>
                <w:szCs w:val="20"/>
                <w:lang w:eastAsia="zh-CN"/>
              </w:rPr>
            </w:pPr>
          </w:p>
        </w:tc>
      </w:tr>
      <w:tr w:rsidR="00A77B4D" w:rsidRPr="00A77B4D" w14:paraId="06EE122F" w14:textId="77777777" w:rsidTr="00A77B4D">
        <w:trPr>
          <w:trHeight w:val="156"/>
          <w:jc w:val="center"/>
        </w:trPr>
        <w:tc>
          <w:tcPr>
            <w:tcW w:w="2403" w:type="dxa"/>
            <w:shd w:val="clear" w:color="auto" w:fill="FFFFFF"/>
            <w:vAlign w:val="center"/>
            <w:hideMark/>
          </w:tcPr>
          <w:p w14:paraId="49D595AA"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ZBIRNO</w:t>
            </w:r>
          </w:p>
        </w:tc>
        <w:tc>
          <w:tcPr>
            <w:tcW w:w="1587" w:type="dxa"/>
            <w:shd w:val="clear" w:color="auto" w:fill="FFFFFF"/>
            <w:vAlign w:val="center"/>
          </w:tcPr>
          <w:p w14:paraId="21DB69BC" w14:textId="77777777" w:rsidR="00A77B4D" w:rsidRPr="00A77B4D" w:rsidRDefault="00A77B4D" w:rsidP="00A77B4D">
            <w:pPr>
              <w:spacing w:after="200" w:line="276" w:lineRule="auto"/>
              <w:jc w:val="both"/>
              <w:rPr>
                <w:rFonts w:eastAsia="Calibri" w:cstheme="minorHAnsi"/>
                <w:b/>
                <w:sz w:val="20"/>
                <w:szCs w:val="20"/>
                <w:lang w:eastAsia="zh-CN"/>
              </w:rPr>
            </w:pPr>
          </w:p>
        </w:tc>
        <w:tc>
          <w:tcPr>
            <w:tcW w:w="1588" w:type="dxa"/>
            <w:shd w:val="clear" w:color="auto" w:fill="FFFFFF"/>
            <w:vAlign w:val="center"/>
          </w:tcPr>
          <w:p w14:paraId="79741601" w14:textId="77777777" w:rsidR="00A77B4D" w:rsidRPr="00A77B4D" w:rsidRDefault="00A77B4D" w:rsidP="00A77B4D">
            <w:pPr>
              <w:spacing w:after="200" w:line="276" w:lineRule="auto"/>
              <w:jc w:val="center"/>
              <w:rPr>
                <w:rFonts w:eastAsia="Calibri" w:cstheme="minorHAnsi"/>
                <w:b/>
                <w:sz w:val="20"/>
                <w:szCs w:val="20"/>
                <w:lang w:eastAsia="zh-CN"/>
              </w:rPr>
            </w:pPr>
          </w:p>
        </w:tc>
        <w:tc>
          <w:tcPr>
            <w:tcW w:w="1587" w:type="dxa"/>
            <w:shd w:val="clear" w:color="auto" w:fill="FFFF00"/>
            <w:vAlign w:val="center"/>
            <w:hideMark/>
          </w:tcPr>
          <w:p w14:paraId="757D13DB" w14:textId="77777777" w:rsidR="00A77B4D" w:rsidRPr="00A77B4D" w:rsidRDefault="00A77B4D" w:rsidP="00A77B4D">
            <w:pPr>
              <w:spacing w:after="0" w:line="276" w:lineRule="auto"/>
              <w:jc w:val="center"/>
              <w:rPr>
                <w:rFonts w:eastAsia="Calibri" w:cstheme="minorHAnsi"/>
                <w:b/>
                <w:sz w:val="20"/>
                <w:szCs w:val="20"/>
                <w:lang w:eastAsia="zh-CN"/>
              </w:rPr>
            </w:pPr>
            <w:r w:rsidRPr="00A77B4D">
              <w:rPr>
                <w:rFonts w:eastAsia="Calibri" w:cstheme="minorHAnsi"/>
                <w:b/>
                <w:sz w:val="20"/>
                <w:szCs w:val="20"/>
                <w:lang w:eastAsia="zh-CN"/>
              </w:rPr>
              <w:t>x</w:t>
            </w:r>
          </w:p>
        </w:tc>
        <w:tc>
          <w:tcPr>
            <w:tcW w:w="1588" w:type="dxa"/>
            <w:shd w:val="clear" w:color="auto" w:fill="FFFFFF"/>
            <w:vAlign w:val="center"/>
          </w:tcPr>
          <w:p w14:paraId="5A6F9D30" w14:textId="77777777" w:rsidR="00A77B4D" w:rsidRPr="00A77B4D" w:rsidRDefault="00A77B4D" w:rsidP="00A77B4D">
            <w:pPr>
              <w:spacing w:after="200" w:line="276" w:lineRule="auto"/>
              <w:jc w:val="both"/>
              <w:rPr>
                <w:rFonts w:eastAsia="Calibri" w:cstheme="minorHAnsi"/>
                <w:b/>
                <w:sz w:val="20"/>
                <w:szCs w:val="20"/>
                <w:lang w:eastAsia="zh-CN"/>
              </w:rPr>
            </w:pPr>
          </w:p>
        </w:tc>
      </w:tr>
    </w:tbl>
    <w:p w14:paraId="2DC19F9E" w14:textId="7815442A" w:rsidR="00A77B4D" w:rsidRDefault="00A77B4D" w:rsidP="00A77B4D">
      <w:pPr>
        <w:pStyle w:val="Odlomakpopisa11"/>
      </w:pPr>
    </w:p>
    <w:p w14:paraId="62E5024E" w14:textId="77777777" w:rsidR="00A77B4D" w:rsidRDefault="00A77B4D" w:rsidP="00A77B4D">
      <w:pPr>
        <w:pStyle w:val="Odlomakpopisa11"/>
      </w:pPr>
    </w:p>
    <w:p w14:paraId="1EB3AA89" w14:textId="77777777" w:rsidR="00A77B4D" w:rsidRDefault="00A77B4D" w:rsidP="00A77B4D">
      <w:pPr>
        <w:pStyle w:val="Odlomakpopisa11"/>
      </w:pPr>
    </w:p>
    <w:p w14:paraId="7C5A5616" w14:textId="77777777" w:rsidR="00A77B4D" w:rsidRDefault="00A77B4D" w:rsidP="00A77B4D">
      <w:pPr>
        <w:pStyle w:val="Odlomakpopisa11"/>
      </w:pPr>
    </w:p>
    <w:p w14:paraId="5A996790" w14:textId="77777777" w:rsidR="00A77B4D" w:rsidRDefault="00A77B4D" w:rsidP="00A77B4D">
      <w:pPr>
        <w:pStyle w:val="Odlomakpopisa11"/>
      </w:pPr>
    </w:p>
    <w:p w14:paraId="52B578B0" w14:textId="77777777" w:rsidR="00A77B4D" w:rsidRDefault="00A77B4D" w:rsidP="00A77B4D">
      <w:pPr>
        <w:pStyle w:val="Odlomakpopisa11"/>
      </w:pPr>
    </w:p>
    <w:p w14:paraId="3EAB5D2E" w14:textId="77777777" w:rsidR="00A77B4D" w:rsidRDefault="00A77B4D" w:rsidP="00A77B4D">
      <w:pPr>
        <w:pStyle w:val="Odlomakpopisa11"/>
      </w:pPr>
    </w:p>
    <w:p w14:paraId="7824BB82" w14:textId="77777777" w:rsidR="00A77B4D" w:rsidRDefault="00A77B4D" w:rsidP="00A77B4D">
      <w:pPr>
        <w:pStyle w:val="Odlomakpopisa11"/>
      </w:pPr>
    </w:p>
    <w:p w14:paraId="3DB34AEC" w14:textId="77777777" w:rsidR="00A77B4D" w:rsidRDefault="00A77B4D" w:rsidP="00A77B4D">
      <w:pPr>
        <w:pStyle w:val="Odlomakpopisa11"/>
      </w:pPr>
    </w:p>
    <w:p w14:paraId="273B24F7" w14:textId="77777777" w:rsidR="00A77B4D" w:rsidRDefault="00A77B4D" w:rsidP="00A77B4D">
      <w:pPr>
        <w:pStyle w:val="Odlomakpopisa11"/>
      </w:pPr>
    </w:p>
    <w:p w14:paraId="4D3BC206" w14:textId="224E0C50" w:rsidR="00A77B4D" w:rsidRDefault="00A77B4D" w:rsidP="00A77B4D">
      <w:pPr>
        <w:pStyle w:val="Odlomakpopisa11"/>
        <w:sectPr w:rsidR="00A77B4D" w:rsidSect="00731F0F">
          <w:pgSz w:w="11906" w:h="16838"/>
          <w:pgMar w:top="1418" w:right="1418" w:bottom="1418" w:left="1701" w:header="709" w:footer="709" w:gutter="0"/>
          <w:cols w:space="708"/>
          <w:docGrid w:linePitch="360"/>
        </w:sectPr>
      </w:pPr>
    </w:p>
    <w:p w14:paraId="075D7606" w14:textId="37611644" w:rsidR="007F0230" w:rsidRDefault="007F0230" w:rsidP="007F0230">
      <w:pPr>
        <w:pStyle w:val="Naslov1"/>
      </w:pPr>
      <w:bookmarkStart w:id="616" w:name="_Toc19619383"/>
      <w:bookmarkStart w:id="617" w:name="_Toc65821443"/>
      <w:r>
        <w:lastRenderedPageBreak/>
        <w:t>VREDNOVANJE RIZIKA</w:t>
      </w:r>
      <w:bookmarkEnd w:id="616"/>
      <w:bookmarkEnd w:id="617"/>
      <w:r>
        <w:t xml:space="preserve"> </w:t>
      </w:r>
    </w:p>
    <w:p w14:paraId="0D307424" w14:textId="6E923824" w:rsidR="00A77B4D" w:rsidRDefault="007F0230" w:rsidP="007F0230">
      <w:pPr>
        <w:pStyle w:val="Odlomakpopisa11"/>
      </w:pPr>
      <w:r w:rsidRPr="007F0230">
        <w:t>Vrednovanje rizika posljednji je od koraka u procesu procjene rizika te predstavlja osnovu za odabir mjera obrade rizika odnosno vodi prema izradi javnih politika za smanjenje rizika od velikih nesreća.</w:t>
      </w:r>
    </w:p>
    <w:p w14:paraId="7D083405" w14:textId="77777777" w:rsidR="007F0230" w:rsidRDefault="007F0230" w:rsidP="007F0230">
      <w:pPr>
        <w:pStyle w:val="Odlomakpopisa11"/>
        <w:keepNext/>
        <w:spacing w:after="0"/>
      </w:pPr>
      <w:r>
        <w:rPr>
          <w:noProof/>
        </w:rPr>
        <w:drawing>
          <wp:inline distT="0" distB="0" distL="0" distR="0" wp14:anchorId="0E41447F" wp14:editId="51914357">
            <wp:extent cx="5761355" cy="5334635"/>
            <wp:effectExtent l="0" t="0" r="0" b="0"/>
            <wp:docPr id="31" name="Slika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61355" cy="5334635"/>
                    </a:xfrm>
                    <a:prstGeom prst="rect">
                      <a:avLst/>
                    </a:prstGeom>
                    <a:noFill/>
                  </pic:spPr>
                </pic:pic>
              </a:graphicData>
            </a:graphic>
          </wp:inline>
        </w:drawing>
      </w:r>
    </w:p>
    <w:p w14:paraId="7A80A021" w14:textId="662AB9DE" w:rsidR="007F0230" w:rsidRDefault="007F0230" w:rsidP="007F0230">
      <w:pPr>
        <w:pStyle w:val="Opisslike"/>
        <w:spacing w:line="276" w:lineRule="auto"/>
      </w:pPr>
      <w:bookmarkStart w:id="618" w:name="_Toc14434430"/>
      <w:bookmarkStart w:id="619" w:name="_Toc65821527"/>
      <w:r>
        <w:t xml:space="preserve">Slika </w:t>
      </w:r>
      <w:r w:rsidR="007A65BC">
        <w:rPr>
          <w:noProof/>
        </w:rPr>
        <w:fldChar w:fldCharType="begin"/>
      </w:r>
      <w:r w:rsidR="007A65BC">
        <w:rPr>
          <w:noProof/>
        </w:rPr>
        <w:instrText xml:space="preserve"> SEQ Slika \* ARABIC </w:instrText>
      </w:r>
      <w:r w:rsidR="007A65BC">
        <w:rPr>
          <w:noProof/>
        </w:rPr>
        <w:fldChar w:fldCharType="separate"/>
      </w:r>
      <w:r w:rsidR="000E5642">
        <w:rPr>
          <w:noProof/>
        </w:rPr>
        <w:t>14</w:t>
      </w:r>
      <w:r w:rsidR="007A65BC">
        <w:rPr>
          <w:noProof/>
        </w:rPr>
        <w:fldChar w:fldCharType="end"/>
      </w:r>
      <w:r>
        <w:t xml:space="preserve">. </w:t>
      </w:r>
      <w:r w:rsidRPr="007F0230">
        <w:t>Vrednovanje rizika - ALARP načela</w:t>
      </w:r>
      <w:bookmarkEnd w:id="618"/>
      <w:bookmarkEnd w:id="619"/>
    </w:p>
    <w:p w14:paraId="167323F5" w14:textId="77777777" w:rsidR="007F0230" w:rsidRPr="007F0230" w:rsidRDefault="007F0230" w:rsidP="007F0230">
      <w:pPr>
        <w:spacing w:after="240" w:line="276" w:lineRule="auto"/>
        <w:rPr>
          <w:rFonts w:eastAsia="Calibri" w:cstheme="minorHAnsi"/>
          <w:sz w:val="18"/>
          <w:szCs w:val="18"/>
          <w:lang w:eastAsia="zh-CN"/>
        </w:rPr>
      </w:pPr>
      <w:r w:rsidRPr="007F0230">
        <w:rPr>
          <w:rFonts w:eastAsia="Calibri" w:cstheme="minorHAnsi"/>
          <w:sz w:val="18"/>
          <w:szCs w:val="18"/>
          <w:lang w:eastAsia="zh-CN"/>
        </w:rPr>
        <w:t>Izvor: Kriteriji za izradu smjernica koje donose čelnici područne (regionalne) samouprave za potrebe izrade procjena rizika od velikih nesreća na razinama jedinica lokalnih i područnih (regionalnih) samouprava</w:t>
      </w:r>
    </w:p>
    <w:p w14:paraId="337240E4" w14:textId="77777777" w:rsidR="007F0230" w:rsidRPr="007F0230" w:rsidRDefault="007F0230" w:rsidP="007F0230">
      <w:pPr>
        <w:spacing w:line="276" w:lineRule="auto"/>
        <w:jc w:val="both"/>
        <w:rPr>
          <w:sz w:val="24"/>
          <w:szCs w:val="24"/>
          <w:lang w:eastAsia="zh-CN"/>
        </w:rPr>
      </w:pPr>
      <w:r w:rsidRPr="007F0230">
        <w:rPr>
          <w:sz w:val="24"/>
          <w:szCs w:val="24"/>
          <w:lang w:eastAsia="zh-CN"/>
        </w:rPr>
        <w:t xml:space="preserve">Vrednovanje rizika je proces uspoređivanja rezultata analize rizika s kriterijima i provodi se uz primjenu ALARP načela (As </w:t>
      </w:r>
      <w:proofErr w:type="spellStart"/>
      <w:r w:rsidRPr="007F0230">
        <w:rPr>
          <w:sz w:val="24"/>
          <w:szCs w:val="24"/>
          <w:lang w:eastAsia="zh-CN"/>
        </w:rPr>
        <w:t>Low</w:t>
      </w:r>
      <w:proofErr w:type="spellEnd"/>
      <w:r w:rsidRPr="007F0230">
        <w:rPr>
          <w:sz w:val="24"/>
          <w:szCs w:val="24"/>
          <w:lang w:eastAsia="zh-CN"/>
        </w:rPr>
        <w:t xml:space="preserve"> As </w:t>
      </w:r>
      <w:proofErr w:type="spellStart"/>
      <w:r w:rsidRPr="007F0230">
        <w:rPr>
          <w:sz w:val="24"/>
          <w:szCs w:val="24"/>
          <w:lang w:eastAsia="zh-CN"/>
        </w:rPr>
        <w:t>Reasonably</w:t>
      </w:r>
      <w:proofErr w:type="spellEnd"/>
      <w:r w:rsidRPr="007F0230">
        <w:rPr>
          <w:sz w:val="24"/>
          <w:szCs w:val="24"/>
          <w:lang w:eastAsia="zh-CN"/>
        </w:rPr>
        <w:t xml:space="preserve"> </w:t>
      </w:r>
      <w:proofErr w:type="spellStart"/>
      <w:r w:rsidRPr="007F0230">
        <w:rPr>
          <w:sz w:val="24"/>
          <w:szCs w:val="24"/>
          <w:lang w:eastAsia="zh-CN"/>
        </w:rPr>
        <w:t>Practicable</w:t>
      </w:r>
      <w:proofErr w:type="spellEnd"/>
      <w:r w:rsidRPr="007F0230">
        <w:rPr>
          <w:sz w:val="24"/>
          <w:szCs w:val="24"/>
          <w:lang w:eastAsia="zh-CN"/>
        </w:rPr>
        <w:t xml:space="preserve"> – što niže, a da je razumno moguće).  Rizici se razvrstavaju u tri razreda: </w:t>
      </w:r>
    </w:p>
    <w:p w14:paraId="41303169" w14:textId="77777777" w:rsidR="007F0230" w:rsidRPr="007F0230" w:rsidRDefault="007F0230" w:rsidP="00FF1217">
      <w:pPr>
        <w:numPr>
          <w:ilvl w:val="0"/>
          <w:numId w:val="9"/>
        </w:numPr>
        <w:spacing w:after="0" w:line="276" w:lineRule="auto"/>
        <w:ind w:hanging="357"/>
        <w:jc w:val="both"/>
        <w:rPr>
          <w:sz w:val="24"/>
          <w:szCs w:val="24"/>
          <w:lang w:eastAsia="zh-CN"/>
        </w:rPr>
      </w:pPr>
      <w:r w:rsidRPr="007F0230">
        <w:rPr>
          <w:b/>
          <w:sz w:val="24"/>
          <w:szCs w:val="24"/>
          <w:lang w:eastAsia="zh-CN"/>
        </w:rPr>
        <w:t>Prihvatljive</w:t>
      </w:r>
      <w:r w:rsidRPr="007F0230">
        <w:rPr>
          <w:sz w:val="24"/>
          <w:szCs w:val="24"/>
          <w:lang w:eastAsia="zh-CN"/>
        </w:rPr>
        <w:t>: Prihvatljivi su svi niski, za koje uz uobičajene nije potrebno planirati poduzimanje dodatnih mjera.</w:t>
      </w:r>
    </w:p>
    <w:p w14:paraId="70E46707" w14:textId="77777777" w:rsidR="007F0230" w:rsidRPr="007F0230" w:rsidRDefault="007F0230" w:rsidP="00FF1217">
      <w:pPr>
        <w:numPr>
          <w:ilvl w:val="0"/>
          <w:numId w:val="9"/>
        </w:numPr>
        <w:spacing w:after="0" w:line="276" w:lineRule="auto"/>
        <w:ind w:hanging="357"/>
        <w:jc w:val="both"/>
        <w:rPr>
          <w:sz w:val="24"/>
          <w:szCs w:val="24"/>
          <w:lang w:eastAsia="zh-CN"/>
        </w:rPr>
      </w:pPr>
      <w:r w:rsidRPr="007F0230">
        <w:rPr>
          <w:b/>
          <w:sz w:val="24"/>
          <w:szCs w:val="24"/>
          <w:lang w:eastAsia="zh-CN"/>
        </w:rPr>
        <w:t>Tolerirane</w:t>
      </w:r>
      <w:r w:rsidRPr="007F0230">
        <w:rPr>
          <w:sz w:val="24"/>
          <w:szCs w:val="24"/>
          <w:lang w:eastAsia="zh-CN"/>
        </w:rPr>
        <w:t>: Tolerirani rizici su svi:</w:t>
      </w:r>
    </w:p>
    <w:p w14:paraId="0551683D" w14:textId="77777777" w:rsidR="007F0230" w:rsidRPr="007F0230" w:rsidRDefault="007F0230" w:rsidP="00235FCB">
      <w:pPr>
        <w:numPr>
          <w:ilvl w:val="0"/>
          <w:numId w:val="27"/>
        </w:numPr>
        <w:spacing w:after="0" w:line="276" w:lineRule="auto"/>
        <w:ind w:hanging="357"/>
        <w:jc w:val="both"/>
        <w:rPr>
          <w:sz w:val="24"/>
          <w:szCs w:val="24"/>
          <w:lang w:eastAsia="zh-CN"/>
        </w:rPr>
      </w:pPr>
      <w:r w:rsidRPr="007F0230">
        <w:rPr>
          <w:sz w:val="24"/>
          <w:szCs w:val="24"/>
          <w:lang w:eastAsia="zh-CN"/>
        </w:rPr>
        <w:lastRenderedPageBreak/>
        <w:t>Umjereni koji se mogu prihvatiti iz razloga što troškovi smanjenja rizika premašuju korist/dobit;</w:t>
      </w:r>
    </w:p>
    <w:p w14:paraId="1F18A6D5" w14:textId="77777777" w:rsidR="007F0230" w:rsidRPr="007F0230" w:rsidRDefault="007F0230" w:rsidP="00235FCB">
      <w:pPr>
        <w:numPr>
          <w:ilvl w:val="0"/>
          <w:numId w:val="27"/>
        </w:numPr>
        <w:spacing w:after="0" w:line="276" w:lineRule="auto"/>
        <w:ind w:hanging="357"/>
        <w:jc w:val="both"/>
        <w:rPr>
          <w:sz w:val="24"/>
          <w:szCs w:val="24"/>
          <w:lang w:eastAsia="zh-CN"/>
        </w:rPr>
      </w:pPr>
      <w:r w:rsidRPr="007F0230">
        <w:rPr>
          <w:sz w:val="24"/>
          <w:szCs w:val="24"/>
          <w:lang w:eastAsia="zh-CN"/>
        </w:rPr>
        <w:t>Visoki koji se mogu prihvatiti iz razloga što je njihovo umanjivanje nepraktično ili troškovi uvelike premašuju korist/dobit.</w:t>
      </w:r>
    </w:p>
    <w:p w14:paraId="0FC4F57A" w14:textId="77777777" w:rsidR="007F0230" w:rsidRPr="007F0230" w:rsidRDefault="007F0230" w:rsidP="00FF1217">
      <w:pPr>
        <w:numPr>
          <w:ilvl w:val="0"/>
          <w:numId w:val="9"/>
        </w:numPr>
        <w:spacing w:after="120" w:line="276" w:lineRule="auto"/>
        <w:ind w:hanging="357"/>
        <w:jc w:val="both"/>
        <w:rPr>
          <w:sz w:val="24"/>
          <w:szCs w:val="24"/>
          <w:lang w:eastAsia="zh-CN"/>
        </w:rPr>
      </w:pPr>
      <w:r w:rsidRPr="007F0230">
        <w:rPr>
          <w:b/>
          <w:sz w:val="24"/>
          <w:szCs w:val="24"/>
          <w:lang w:eastAsia="zh-CN"/>
        </w:rPr>
        <w:t>Neprihvatljive</w:t>
      </w:r>
      <w:r w:rsidRPr="007F0230">
        <w:rPr>
          <w:sz w:val="24"/>
          <w:szCs w:val="24"/>
          <w:lang w:eastAsia="zh-CN"/>
        </w:rPr>
        <w:t xml:space="preserve">: Neprihvatljivi rizici su svi vrlo visoki koji se ne mogu prihvatiti, izuzev u iznimnim situacijama. </w:t>
      </w:r>
    </w:p>
    <w:p w14:paraId="1209F05C" w14:textId="77777777" w:rsidR="007F0230" w:rsidRPr="007F0230" w:rsidRDefault="007F0230" w:rsidP="007F0230">
      <w:pPr>
        <w:spacing w:before="120" w:after="120" w:line="276" w:lineRule="auto"/>
        <w:jc w:val="both"/>
        <w:rPr>
          <w:sz w:val="24"/>
          <w:szCs w:val="24"/>
          <w:lang w:eastAsia="zh-CN"/>
        </w:rPr>
      </w:pPr>
      <w:r w:rsidRPr="007F0230">
        <w:rPr>
          <w:sz w:val="24"/>
          <w:szCs w:val="24"/>
          <w:lang w:eastAsia="zh-CN"/>
        </w:rPr>
        <w:t>Vrednovanje rizika se provodi u svrhu pripreme podloga za odlučivanje o važnosti pojedinih rizika, odnosno da li će se rizik prihvatiti ili će trebati poduzeti određene mjere kako bi se rizik sukcesivno umanjio. U procesu odlučivanja o daljnjim aktivnostima po specifičnim rizicima koriste se analize rizika i scenariji koji su sastavni dio Procjene rizika.</w:t>
      </w:r>
    </w:p>
    <w:p w14:paraId="0A6C2E27" w14:textId="784F3BEF" w:rsidR="00BD4348" w:rsidRDefault="00BD4348" w:rsidP="00BD4348">
      <w:pPr>
        <w:pStyle w:val="Opisslike"/>
        <w:keepNext/>
        <w:spacing w:line="276" w:lineRule="auto"/>
      </w:pPr>
      <w:bookmarkStart w:id="620" w:name="_Toc14434401"/>
      <w:bookmarkStart w:id="621" w:name="_Toc65821513"/>
      <w:r>
        <w:t xml:space="preserve">Tablica </w:t>
      </w:r>
      <w:r w:rsidR="007A65BC">
        <w:rPr>
          <w:noProof/>
        </w:rPr>
        <w:fldChar w:fldCharType="begin"/>
      </w:r>
      <w:r w:rsidR="007A65BC">
        <w:rPr>
          <w:noProof/>
        </w:rPr>
        <w:instrText xml:space="preserve"> SEQ Tablica \* ARABIC </w:instrText>
      </w:r>
      <w:r w:rsidR="007A65BC">
        <w:rPr>
          <w:noProof/>
        </w:rPr>
        <w:fldChar w:fldCharType="separate"/>
      </w:r>
      <w:r w:rsidR="00BB05A1">
        <w:rPr>
          <w:noProof/>
        </w:rPr>
        <w:t>68</w:t>
      </w:r>
      <w:r w:rsidR="007A65BC">
        <w:rPr>
          <w:noProof/>
        </w:rPr>
        <w:fldChar w:fldCharType="end"/>
      </w:r>
      <w:r>
        <w:t xml:space="preserve">. </w:t>
      </w:r>
      <w:r w:rsidRPr="00BD4348">
        <w:t>Vrednovanje rizika</w:t>
      </w:r>
      <w:bookmarkEnd w:id="620"/>
      <w:bookmarkEnd w:id="62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3253"/>
      </w:tblGrid>
      <w:tr w:rsidR="001243DA" w:rsidRPr="00BD4348" w14:paraId="2E6C202A" w14:textId="77777777" w:rsidTr="001243DA">
        <w:trPr>
          <w:trHeight w:val="493"/>
          <w:tblHeader/>
          <w:jc w:val="center"/>
        </w:trPr>
        <w:tc>
          <w:tcPr>
            <w:tcW w:w="3147" w:type="pct"/>
            <w:shd w:val="clear" w:color="auto" w:fill="auto"/>
            <w:vAlign w:val="center"/>
          </w:tcPr>
          <w:p w14:paraId="6CA98E5D" w14:textId="77777777" w:rsidR="001243DA" w:rsidRPr="00BD4348" w:rsidRDefault="001243DA" w:rsidP="00F6632E">
            <w:pPr>
              <w:spacing w:after="0" w:line="240" w:lineRule="auto"/>
              <w:jc w:val="center"/>
              <w:rPr>
                <w:rFonts w:eastAsia="Calibri" w:cstheme="minorHAnsi"/>
                <w:b/>
                <w:sz w:val="20"/>
                <w:szCs w:val="20"/>
              </w:rPr>
            </w:pPr>
            <w:bookmarkStart w:id="622" w:name="_Hlk12261570"/>
            <w:r w:rsidRPr="00BD4348">
              <w:rPr>
                <w:rFonts w:eastAsia="Calibri" w:cstheme="minorHAnsi"/>
                <w:b/>
                <w:sz w:val="20"/>
                <w:szCs w:val="20"/>
              </w:rPr>
              <w:t>SCENARIJ</w:t>
            </w:r>
          </w:p>
        </w:tc>
        <w:tc>
          <w:tcPr>
            <w:tcW w:w="1853" w:type="pct"/>
            <w:shd w:val="clear" w:color="auto" w:fill="auto"/>
            <w:vAlign w:val="center"/>
          </w:tcPr>
          <w:p w14:paraId="007BF4D4" w14:textId="77777777" w:rsidR="001243DA" w:rsidRPr="00BD4348" w:rsidRDefault="001243DA" w:rsidP="00F6632E">
            <w:pPr>
              <w:spacing w:after="0" w:line="240" w:lineRule="auto"/>
              <w:jc w:val="center"/>
              <w:rPr>
                <w:rFonts w:eastAsia="Calibri" w:cstheme="minorHAnsi"/>
                <w:b/>
                <w:sz w:val="20"/>
                <w:szCs w:val="20"/>
              </w:rPr>
            </w:pPr>
            <w:r w:rsidRPr="00BD4348">
              <w:rPr>
                <w:rFonts w:eastAsia="Calibri" w:cstheme="minorHAnsi"/>
                <w:b/>
                <w:sz w:val="20"/>
                <w:szCs w:val="20"/>
              </w:rPr>
              <w:t>VREDNOVANJE</w:t>
            </w:r>
          </w:p>
        </w:tc>
      </w:tr>
      <w:tr w:rsidR="001243DA" w:rsidRPr="00BD4348" w14:paraId="2DDC1300" w14:textId="77777777" w:rsidTr="00365EEA">
        <w:trPr>
          <w:trHeight w:val="485"/>
          <w:jc w:val="center"/>
        </w:trPr>
        <w:tc>
          <w:tcPr>
            <w:tcW w:w="3147" w:type="pct"/>
            <w:shd w:val="clear" w:color="auto" w:fill="auto"/>
            <w:vAlign w:val="center"/>
          </w:tcPr>
          <w:p w14:paraId="051AB91D" w14:textId="77777777" w:rsidR="001243DA" w:rsidRPr="00BD4348" w:rsidRDefault="001243DA" w:rsidP="00B8719C">
            <w:pPr>
              <w:spacing w:after="0" w:line="276" w:lineRule="auto"/>
              <w:rPr>
                <w:rFonts w:eastAsia="Calibri" w:cstheme="minorHAnsi"/>
                <w:sz w:val="20"/>
                <w:szCs w:val="20"/>
              </w:rPr>
            </w:pPr>
            <w:r w:rsidRPr="00BD4348">
              <w:rPr>
                <w:rFonts w:eastAsia="Calibri" w:cstheme="minorHAnsi"/>
                <w:sz w:val="20"/>
                <w:szCs w:val="20"/>
              </w:rPr>
              <w:t xml:space="preserve">Potres </w:t>
            </w:r>
          </w:p>
        </w:tc>
        <w:tc>
          <w:tcPr>
            <w:tcW w:w="1853" w:type="pct"/>
            <w:shd w:val="clear" w:color="auto" w:fill="FFFF00"/>
            <w:vAlign w:val="center"/>
          </w:tcPr>
          <w:p w14:paraId="08CFFAFB" w14:textId="2AE143A1" w:rsidR="001243DA" w:rsidRPr="00C7070E" w:rsidRDefault="00365EEA" w:rsidP="00B8719C">
            <w:pPr>
              <w:spacing w:after="0" w:line="276" w:lineRule="auto"/>
              <w:jc w:val="center"/>
              <w:rPr>
                <w:rFonts w:eastAsia="Calibri" w:cstheme="minorHAnsi"/>
                <w:sz w:val="20"/>
                <w:szCs w:val="20"/>
              </w:rPr>
            </w:pPr>
            <w:r>
              <w:rPr>
                <w:rFonts w:eastAsia="Calibri" w:cstheme="minorHAnsi"/>
                <w:sz w:val="20"/>
                <w:szCs w:val="20"/>
              </w:rPr>
              <w:t>2</w:t>
            </w:r>
          </w:p>
        </w:tc>
      </w:tr>
      <w:tr w:rsidR="001243DA" w:rsidRPr="00BD4348" w14:paraId="580067E3" w14:textId="77777777" w:rsidTr="00365EEA">
        <w:trPr>
          <w:trHeight w:val="485"/>
          <w:jc w:val="center"/>
        </w:trPr>
        <w:tc>
          <w:tcPr>
            <w:tcW w:w="3147" w:type="pct"/>
            <w:shd w:val="clear" w:color="auto" w:fill="auto"/>
            <w:vAlign w:val="center"/>
          </w:tcPr>
          <w:p w14:paraId="6ED1BA18" w14:textId="77777777" w:rsidR="001243DA" w:rsidRPr="00BD4348" w:rsidRDefault="001243DA" w:rsidP="00B8719C">
            <w:pPr>
              <w:spacing w:after="0" w:line="276" w:lineRule="auto"/>
              <w:rPr>
                <w:rFonts w:eastAsia="Calibri" w:cstheme="minorHAnsi"/>
                <w:sz w:val="20"/>
                <w:szCs w:val="20"/>
              </w:rPr>
            </w:pPr>
            <w:r w:rsidRPr="00BD4348">
              <w:rPr>
                <w:rFonts w:eastAsia="Calibri" w:cstheme="minorHAnsi"/>
                <w:sz w:val="20"/>
                <w:szCs w:val="20"/>
              </w:rPr>
              <w:t>Poplave izazvane izlijevanjem kopnenih vodenih tijela</w:t>
            </w:r>
          </w:p>
        </w:tc>
        <w:tc>
          <w:tcPr>
            <w:tcW w:w="1853" w:type="pct"/>
            <w:shd w:val="clear" w:color="auto" w:fill="FF0000"/>
            <w:vAlign w:val="center"/>
          </w:tcPr>
          <w:p w14:paraId="3B4EC5A0" w14:textId="12CBD42E" w:rsidR="001243DA" w:rsidRPr="00C7070E" w:rsidRDefault="00365EEA" w:rsidP="00B8719C">
            <w:pPr>
              <w:spacing w:after="0" w:line="276" w:lineRule="auto"/>
              <w:jc w:val="center"/>
              <w:rPr>
                <w:rFonts w:eastAsia="Calibri" w:cstheme="minorHAnsi"/>
                <w:sz w:val="20"/>
                <w:szCs w:val="20"/>
              </w:rPr>
            </w:pPr>
            <w:r>
              <w:rPr>
                <w:rFonts w:eastAsia="Calibri" w:cstheme="minorHAnsi"/>
                <w:sz w:val="20"/>
                <w:szCs w:val="20"/>
              </w:rPr>
              <w:t>4</w:t>
            </w:r>
          </w:p>
        </w:tc>
      </w:tr>
      <w:tr w:rsidR="00365EEA" w:rsidRPr="00BD4348" w14:paraId="2E6FA058" w14:textId="77777777" w:rsidTr="00365EEA">
        <w:trPr>
          <w:trHeight w:val="485"/>
          <w:jc w:val="center"/>
        </w:trPr>
        <w:tc>
          <w:tcPr>
            <w:tcW w:w="3147" w:type="pct"/>
            <w:shd w:val="clear" w:color="auto" w:fill="auto"/>
            <w:vAlign w:val="center"/>
          </w:tcPr>
          <w:p w14:paraId="6031AE70" w14:textId="5534EE27" w:rsidR="00365EEA" w:rsidRPr="00BD4348" w:rsidRDefault="00365EEA" w:rsidP="00365EEA">
            <w:pPr>
              <w:spacing w:after="0" w:line="276" w:lineRule="auto"/>
              <w:rPr>
                <w:rFonts w:eastAsia="Calibri" w:cstheme="minorHAnsi"/>
                <w:sz w:val="20"/>
                <w:szCs w:val="20"/>
              </w:rPr>
            </w:pPr>
            <w:r w:rsidRPr="00BD4348">
              <w:rPr>
                <w:rFonts w:eastAsia="Calibri" w:cstheme="minorHAnsi"/>
                <w:sz w:val="20"/>
                <w:szCs w:val="20"/>
              </w:rPr>
              <w:t>Epidemije i pandemije</w:t>
            </w:r>
          </w:p>
        </w:tc>
        <w:tc>
          <w:tcPr>
            <w:tcW w:w="1853" w:type="pct"/>
            <w:shd w:val="clear" w:color="auto" w:fill="FF0000"/>
            <w:vAlign w:val="center"/>
          </w:tcPr>
          <w:p w14:paraId="64DDDCE1" w14:textId="432A50CA" w:rsidR="00365EEA" w:rsidRPr="00C7070E" w:rsidRDefault="00365EEA" w:rsidP="00365EEA">
            <w:pPr>
              <w:spacing w:after="0" w:line="276" w:lineRule="auto"/>
              <w:jc w:val="center"/>
              <w:rPr>
                <w:rFonts w:eastAsia="Calibri" w:cstheme="minorHAnsi"/>
                <w:sz w:val="20"/>
                <w:szCs w:val="20"/>
              </w:rPr>
            </w:pPr>
            <w:r>
              <w:rPr>
                <w:rFonts w:eastAsia="Calibri" w:cstheme="minorHAnsi"/>
                <w:sz w:val="20"/>
                <w:szCs w:val="20"/>
              </w:rPr>
              <w:t>4</w:t>
            </w:r>
          </w:p>
        </w:tc>
      </w:tr>
      <w:tr w:rsidR="00365EEA" w:rsidRPr="00BD4348" w14:paraId="4346A86E" w14:textId="77777777" w:rsidTr="001243DA">
        <w:trPr>
          <w:trHeight w:val="479"/>
          <w:jc w:val="center"/>
        </w:trPr>
        <w:tc>
          <w:tcPr>
            <w:tcW w:w="3147" w:type="pct"/>
            <w:shd w:val="clear" w:color="auto" w:fill="auto"/>
            <w:vAlign w:val="center"/>
          </w:tcPr>
          <w:p w14:paraId="710416AA" w14:textId="6AA135A4" w:rsidR="00365EEA" w:rsidRPr="00BD4348" w:rsidRDefault="00365EEA" w:rsidP="00365EEA">
            <w:pPr>
              <w:spacing w:after="0" w:line="276" w:lineRule="auto"/>
              <w:rPr>
                <w:rFonts w:eastAsia="Calibri" w:cstheme="minorHAnsi"/>
                <w:sz w:val="20"/>
                <w:szCs w:val="20"/>
              </w:rPr>
            </w:pPr>
            <w:r w:rsidRPr="00BD4348">
              <w:rPr>
                <w:rFonts w:eastAsia="Calibri" w:cstheme="minorHAnsi"/>
                <w:sz w:val="20"/>
                <w:szCs w:val="20"/>
              </w:rPr>
              <w:t>Ekstremne temperature</w:t>
            </w:r>
          </w:p>
        </w:tc>
        <w:tc>
          <w:tcPr>
            <w:tcW w:w="1853" w:type="pct"/>
            <w:shd w:val="clear" w:color="auto" w:fill="FF0000"/>
            <w:vAlign w:val="center"/>
          </w:tcPr>
          <w:p w14:paraId="0D4C4D85" w14:textId="0DC321CB" w:rsidR="00365EEA" w:rsidRPr="00C7070E" w:rsidRDefault="00365EEA" w:rsidP="00365EEA">
            <w:pPr>
              <w:spacing w:after="0" w:line="276" w:lineRule="auto"/>
              <w:jc w:val="center"/>
              <w:rPr>
                <w:rFonts w:eastAsia="Calibri" w:cstheme="minorHAnsi"/>
                <w:sz w:val="20"/>
                <w:szCs w:val="20"/>
              </w:rPr>
            </w:pPr>
            <w:r>
              <w:rPr>
                <w:rFonts w:eastAsia="Calibri" w:cstheme="minorHAnsi"/>
                <w:sz w:val="20"/>
                <w:szCs w:val="20"/>
              </w:rPr>
              <w:t>4</w:t>
            </w:r>
          </w:p>
        </w:tc>
      </w:tr>
      <w:tr w:rsidR="00365EEA" w:rsidRPr="00BD4348" w14:paraId="3913E7E9" w14:textId="77777777" w:rsidTr="00365EEA">
        <w:trPr>
          <w:trHeight w:val="479"/>
          <w:jc w:val="center"/>
        </w:trPr>
        <w:tc>
          <w:tcPr>
            <w:tcW w:w="3147" w:type="pct"/>
            <w:shd w:val="clear" w:color="auto" w:fill="auto"/>
            <w:vAlign w:val="center"/>
          </w:tcPr>
          <w:p w14:paraId="08B857E2" w14:textId="4593CEDC" w:rsidR="00365EEA" w:rsidRPr="00BD4348" w:rsidRDefault="00365EEA" w:rsidP="00365EEA">
            <w:pPr>
              <w:spacing w:after="0" w:line="276" w:lineRule="auto"/>
              <w:rPr>
                <w:rFonts w:eastAsia="Calibri" w:cstheme="minorHAnsi"/>
                <w:sz w:val="20"/>
                <w:szCs w:val="20"/>
              </w:rPr>
            </w:pPr>
            <w:bookmarkStart w:id="623" w:name="_Hlk503815819"/>
            <w:r w:rsidRPr="00BD4348">
              <w:rPr>
                <w:rFonts w:eastAsia="Calibri" w:cstheme="minorHAnsi"/>
                <w:sz w:val="20"/>
                <w:szCs w:val="20"/>
              </w:rPr>
              <w:t>Industrijske nesreće</w:t>
            </w:r>
          </w:p>
        </w:tc>
        <w:tc>
          <w:tcPr>
            <w:tcW w:w="1853" w:type="pct"/>
            <w:shd w:val="clear" w:color="auto" w:fill="FFFF00"/>
            <w:vAlign w:val="center"/>
          </w:tcPr>
          <w:p w14:paraId="72797895" w14:textId="66A626FA" w:rsidR="00365EEA" w:rsidRPr="00C7070E" w:rsidRDefault="00365EEA" w:rsidP="00365EEA">
            <w:pPr>
              <w:spacing w:after="0" w:line="276" w:lineRule="auto"/>
              <w:jc w:val="center"/>
              <w:rPr>
                <w:rFonts w:eastAsia="Calibri" w:cstheme="minorHAnsi"/>
                <w:sz w:val="20"/>
                <w:szCs w:val="20"/>
              </w:rPr>
            </w:pPr>
            <w:r>
              <w:rPr>
                <w:rFonts w:eastAsia="Calibri" w:cstheme="minorHAnsi"/>
                <w:sz w:val="20"/>
                <w:szCs w:val="20"/>
              </w:rPr>
              <w:t>2</w:t>
            </w:r>
          </w:p>
        </w:tc>
      </w:tr>
      <w:bookmarkEnd w:id="623"/>
      <w:tr w:rsidR="00365EEA" w:rsidRPr="00BD4348" w14:paraId="38C442AA" w14:textId="77777777" w:rsidTr="00365EEA">
        <w:trPr>
          <w:trHeight w:val="479"/>
          <w:jc w:val="center"/>
        </w:trPr>
        <w:tc>
          <w:tcPr>
            <w:tcW w:w="3147" w:type="pct"/>
            <w:shd w:val="clear" w:color="auto" w:fill="auto"/>
            <w:vAlign w:val="center"/>
          </w:tcPr>
          <w:p w14:paraId="3AB55833" w14:textId="315EFDE4" w:rsidR="00365EEA" w:rsidRPr="00BD4348" w:rsidRDefault="00365EEA" w:rsidP="00365EEA">
            <w:pPr>
              <w:spacing w:after="0" w:line="276" w:lineRule="auto"/>
              <w:rPr>
                <w:rFonts w:eastAsia="Calibri" w:cstheme="minorHAnsi"/>
                <w:sz w:val="20"/>
                <w:szCs w:val="20"/>
              </w:rPr>
            </w:pPr>
            <w:r>
              <w:rPr>
                <w:rFonts w:eastAsia="Calibri" w:cstheme="minorHAnsi"/>
                <w:sz w:val="20"/>
                <w:szCs w:val="20"/>
              </w:rPr>
              <w:t>K</w:t>
            </w:r>
            <w:r w:rsidR="00601F80">
              <w:rPr>
                <w:rFonts w:eastAsia="Calibri" w:cstheme="minorHAnsi"/>
                <w:sz w:val="20"/>
                <w:szCs w:val="20"/>
              </w:rPr>
              <w:t>l</w:t>
            </w:r>
            <w:r>
              <w:rPr>
                <w:rFonts w:eastAsia="Calibri" w:cstheme="minorHAnsi"/>
                <w:sz w:val="20"/>
                <w:szCs w:val="20"/>
              </w:rPr>
              <w:t>izišta</w:t>
            </w:r>
          </w:p>
        </w:tc>
        <w:tc>
          <w:tcPr>
            <w:tcW w:w="1853" w:type="pct"/>
            <w:shd w:val="clear" w:color="auto" w:fill="FF0000"/>
            <w:vAlign w:val="center"/>
          </w:tcPr>
          <w:p w14:paraId="15A0114C" w14:textId="0BD8B5E8" w:rsidR="00365EEA" w:rsidRPr="00C7070E" w:rsidRDefault="00365EEA" w:rsidP="00365EEA">
            <w:pPr>
              <w:spacing w:after="0" w:line="276" w:lineRule="auto"/>
              <w:jc w:val="center"/>
              <w:rPr>
                <w:rFonts w:eastAsia="Calibri" w:cstheme="minorHAnsi"/>
                <w:sz w:val="20"/>
                <w:szCs w:val="20"/>
              </w:rPr>
            </w:pPr>
            <w:r>
              <w:rPr>
                <w:rFonts w:eastAsia="Calibri" w:cstheme="minorHAnsi"/>
                <w:sz w:val="20"/>
                <w:szCs w:val="20"/>
              </w:rPr>
              <w:t>4</w:t>
            </w:r>
          </w:p>
        </w:tc>
      </w:tr>
    </w:tbl>
    <w:bookmarkEnd w:id="622"/>
    <w:p w14:paraId="5684C0EE" w14:textId="77777777" w:rsidR="001243DA" w:rsidRDefault="00F6632E" w:rsidP="001243DA">
      <w:pPr>
        <w:pStyle w:val="Odlomakpopisa11"/>
        <w:spacing w:before="120"/>
        <w:rPr>
          <w:b/>
        </w:rPr>
      </w:pPr>
      <w:r w:rsidRPr="001243DA">
        <w:rPr>
          <w:b/>
        </w:rPr>
        <w:t xml:space="preserve">Tolerirani rizici: </w:t>
      </w:r>
    </w:p>
    <w:p w14:paraId="7F4A7C87" w14:textId="77777777" w:rsidR="00365EEA" w:rsidRDefault="00365EEA" w:rsidP="0009750B">
      <w:pPr>
        <w:pStyle w:val="Odlomakpopisa11"/>
        <w:numPr>
          <w:ilvl w:val="0"/>
          <w:numId w:val="45"/>
        </w:numPr>
        <w:spacing w:after="0"/>
        <w:rPr>
          <w:bCs/>
        </w:rPr>
      </w:pPr>
      <w:r w:rsidRPr="001243DA">
        <w:rPr>
          <w:bCs/>
        </w:rPr>
        <w:t xml:space="preserve">potres, </w:t>
      </w:r>
    </w:p>
    <w:p w14:paraId="27BC2903" w14:textId="77777777" w:rsidR="001243DA" w:rsidRDefault="00B8719C" w:rsidP="0009750B">
      <w:pPr>
        <w:pStyle w:val="Odlomakpopisa11"/>
        <w:numPr>
          <w:ilvl w:val="0"/>
          <w:numId w:val="45"/>
        </w:numPr>
        <w:spacing w:after="0"/>
        <w:rPr>
          <w:bCs/>
        </w:rPr>
      </w:pPr>
      <w:r w:rsidRPr="001243DA">
        <w:rPr>
          <w:bCs/>
        </w:rPr>
        <w:t xml:space="preserve">industrijske nesreće, </w:t>
      </w:r>
    </w:p>
    <w:p w14:paraId="2ECE0CD6" w14:textId="77777777" w:rsidR="001243DA" w:rsidRDefault="00F6632E" w:rsidP="001243DA">
      <w:pPr>
        <w:pStyle w:val="Odlomakpopisa11"/>
        <w:spacing w:before="120"/>
        <w:rPr>
          <w:b/>
        </w:rPr>
      </w:pPr>
      <w:r w:rsidRPr="001243DA">
        <w:rPr>
          <w:b/>
        </w:rPr>
        <w:t xml:space="preserve">Neprihvatljivi rizici: </w:t>
      </w:r>
    </w:p>
    <w:p w14:paraId="1B2856D3" w14:textId="523C16C3" w:rsidR="00365EEA" w:rsidRPr="001243DA" w:rsidRDefault="00365EEA" w:rsidP="0009750B">
      <w:pPr>
        <w:pStyle w:val="Odlomakpopisa11"/>
        <w:numPr>
          <w:ilvl w:val="0"/>
          <w:numId w:val="46"/>
        </w:numPr>
        <w:spacing w:after="0"/>
        <w:rPr>
          <w:bCs/>
        </w:rPr>
      </w:pPr>
      <w:r w:rsidRPr="001243DA">
        <w:rPr>
          <w:bCs/>
        </w:rPr>
        <w:t>poplave izazvane izlijevanjem kopnenih vodenih tijela</w:t>
      </w:r>
      <w:r>
        <w:rPr>
          <w:bCs/>
        </w:rPr>
        <w:t>,</w:t>
      </w:r>
    </w:p>
    <w:p w14:paraId="779B1511" w14:textId="77777777" w:rsidR="001243DA" w:rsidRDefault="00B8719C" w:rsidP="0009750B">
      <w:pPr>
        <w:pStyle w:val="Odlomakpopisa11"/>
        <w:numPr>
          <w:ilvl w:val="0"/>
          <w:numId w:val="46"/>
        </w:numPr>
        <w:spacing w:after="0"/>
        <w:rPr>
          <w:bCs/>
        </w:rPr>
      </w:pPr>
      <w:r w:rsidRPr="001243DA">
        <w:rPr>
          <w:bCs/>
        </w:rPr>
        <w:t xml:space="preserve">epidemije i pandemije, </w:t>
      </w:r>
    </w:p>
    <w:p w14:paraId="514A64A5" w14:textId="0626E392" w:rsidR="00F6632E" w:rsidRPr="00365EEA" w:rsidRDefault="00B8719C" w:rsidP="0009750B">
      <w:pPr>
        <w:pStyle w:val="Odlomakpopisa11"/>
        <w:numPr>
          <w:ilvl w:val="0"/>
          <w:numId w:val="46"/>
        </w:numPr>
        <w:spacing w:after="0"/>
        <w:rPr>
          <w:b/>
        </w:rPr>
      </w:pPr>
      <w:r w:rsidRPr="001243DA">
        <w:rPr>
          <w:bCs/>
        </w:rPr>
        <w:t>ekstremne temperature</w:t>
      </w:r>
      <w:r w:rsidR="00365EEA">
        <w:rPr>
          <w:bCs/>
        </w:rPr>
        <w:t>,</w:t>
      </w:r>
    </w:p>
    <w:p w14:paraId="1CF4FA35" w14:textId="761F6F08" w:rsidR="00365EEA" w:rsidRDefault="00365EEA" w:rsidP="0009750B">
      <w:pPr>
        <w:pStyle w:val="Odlomakpopisa11"/>
        <w:numPr>
          <w:ilvl w:val="0"/>
          <w:numId w:val="46"/>
        </w:numPr>
        <w:spacing w:after="0"/>
        <w:rPr>
          <w:b/>
        </w:rPr>
      </w:pPr>
      <w:r>
        <w:rPr>
          <w:bCs/>
        </w:rPr>
        <w:t>klizišta.</w:t>
      </w:r>
    </w:p>
    <w:p w14:paraId="7E82D344" w14:textId="7BEFCC4A" w:rsidR="00C60C86" w:rsidRDefault="00C60C86" w:rsidP="00F6632E">
      <w:pPr>
        <w:pStyle w:val="Odlomakpopisa11"/>
        <w:spacing w:before="120"/>
        <w:rPr>
          <w:b/>
        </w:rPr>
      </w:pPr>
    </w:p>
    <w:p w14:paraId="397D2500" w14:textId="11013D0E" w:rsidR="00C60C86" w:rsidRDefault="00C60C86" w:rsidP="00F6632E">
      <w:pPr>
        <w:pStyle w:val="Odlomakpopisa11"/>
        <w:spacing w:before="120"/>
        <w:rPr>
          <w:b/>
        </w:rPr>
      </w:pPr>
    </w:p>
    <w:p w14:paraId="12070492" w14:textId="77777777" w:rsidR="00C60C86" w:rsidRDefault="00C60C86" w:rsidP="00F6632E">
      <w:pPr>
        <w:pStyle w:val="Odlomakpopisa11"/>
        <w:spacing w:before="120"/>
        <w:sectPr w:rsidR="00C60C86" w:rsidSect="00731F0F">
          <w:pgSz w:w="11906" w:h="16838"/>
          <w:pgMar w:top="1418" w:right="1418" w:bottom="1418" w:left="1701" w:header="709" w:footer="709" w:gutter="0"/>
          <w:cols w:space="708"/>
          <w:docGrid w:linePitch="360"/>
        </w:sectPr>
      </w:pPr>
    </w:p>
    <w:p w14:paraId="42366CBA" w14:textId="5354F552" w:rsidR="00C60C86" w:rsidRDefault="00C60C86" w:rsidP="00C60C86">
      <w:pPr>
        <w:pStyle w:val="Naslov1"/>
      </w:pPr>
      <w:bookmarkStart w:id="624" w:name="_Toc19619384"/>
      <w:bookmarkStart w:id="625" w:name="_Toc65821444"/>
      <w:r>
        <w:lastRenderedPageBreak/>
        <w:t>POPIS SUDIONIKA IZRADE PROCJENE RIZIKA ZA POJEDINE RIZIKE</w:t>
      </w:r>
      <w:bookmarkEnd w:id="624"/>
      <w:bookmarkEnd w:id="625"/>
    </w:p>
    <w:p w14:paraId="77900392" w14:textId="3CF5ED64" w:rsidR="00C60C86" w:rsidRPr="00C60C86" w:rsidRDefault="00C60C86" w:rsidP="00C60C86">
      <w:pPr>
        <w:pStyle w:val="Odlomakpopisa11"/>
        <w:spacing w:before="120"/>
        <w:rPr>
          <w:u w:val="single"/>
        </w:rPr>
      </w:pPr>
      <w:r w:rsidRPr="00365EEA">
        <w:rPr>
          <w:u w:val="single"/>
        </w:rPr>
        <w:t>Popis sudionika prikazuje se za svaki od identificiranih rizika zasebno.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246"/>
      </w:tblGrid>
      <w:tr w:rsidR="004E6EE6" w:rsidRPr="004E6EE6" w14:paraId="4667ECE3" w14:textId="77777777" w:rsidTr="004E6EE6">
        <w:tc>
          <w:tcPr>
            <w:tcW w:w="8777" w:type="dxa"/>
            <w:gridSpan w:val="2"/>
            <w:shd w:val="clear" w:color="auto" w:fill="auto"/>
          </w:tcPr>
          <w:p w14:paraId="2464B45C" w14:textId="77777777" w:rsidR="004E6EE6" w:rsidRPr="00365EEA" w:rsidRDefault="004E6EE6" w:rsidP="004E6EE6">
            <w:pPr>
              <w:spacing w:after="0" w:line="240" w:lineRule="auto"/>
              <w:jc w:val="both"/>
              <w:rPr>
                <w:rFonts w:eastAsia="Calibri" w:cstheme="minorHAnsi"/>
                <w:sz w:val="24"/>
                <w:szCs w:val="24"/>
                <w:lang w:eastAsia="zh-CN"/>
              </w:rPr>
            </w:pPr>
            <w:r w:rsidRPr="00365EEA">
              <w:rPr>
                <w:rFonts w:eastAsia="Calibri" w:cstheme="minorHAnsi"/>
                <w:b/>
                <w:sz w:val="24"/>
                <w:szCs w:val="24"/>
                <w:lang w:eastAsia="zh-CN"/>
              </w:rPr>
              <w:t>RIZIK:</w:t>
            </w:r>
            <w:r w:rsidRPr="00365EEA">
              <w:rPr>
                <w:rFonts w:eastAsia="Calibri" w:cstheme="minorHAnsi"/>
                <w:sz w:val="24"/>
                <w:szCs w:val="24"/>
                <w:lang w:eastAsia="zh-CN"/>
              </w:rPr>
              <w:t xml:space="preserve"> Potres</w:t>
            </w:r>
          </w:p>
        </w:tc>
      </w:tr>
      <w:tr w:rsidR="004E6EE6" w:rsidRPr="004E6EE6" w14:paraId="132C708A" w14:textId="77777777" w:rsidTr="00365EEA">
        <w:trPr>
          <w:trHeight w:val="314"/>
        </w:trPr>
        <w:tc>
          <w:tcPr>
            <w:tcW w:w="4531" w:type="dxa"/>
            <w:shd w:val="clear" w:color="auto" w:fill="auto"/>
          </w:tcPr>
          <w:p w14:paraId="1BF79489" w14:textId="77777777" w:rsidR="004E6EE6" w:rsidRPr="00365EEA" w:rsidRDefault="004E6EE6" w:rsidP="004E6EE6">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Koordinator: </w:t>
            </w:r>
          </w:p>
        </w:tc>
        <w:tc>
          <w:tcPr>
            <w:tcW w:w="4246" w:type="dxa"/>
            <w:shd w:val="clear" w:color="auto" w:fill="auto"/>
          </w:tcPr>
          <w:p w14:paraId="040A1DF8" w14:textId="77777777" w:rsidR="004E6EE6" w:rsidRPr="00365EEA" w:rsidRDefault="004E6EE6" w:rsidP="004E6EE6">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Nositelj:  </w:t>
            </w:r>
          </w:p>
        </w:tc>
      </w:tr>
      <w:tr w:rsidR="004E6EE6" w:rsidRPr="004E6EE6" w14:paraId="7F28F76B" w14:textId="77777777" w:rsidTr="00365EEA">
        <w:tc>
          <w:tcPr>
            <w:tcW w:w="4531" w:type="dxa"/>
            <w:shd w:val="clear" w:color="auto" w:fill="auto"/>
            <w:vAlign w:val="center"/>
          </w:tcPr>
          <w:p w14:paraId="2AE60F83" w14:textId="52A5275A" w:rsidR="004E6EE6" w:rsidRPr="00365EEA" w:rsidRDefault="00365EEA" w:rsidP="00365EEA">
            <w:pPr>
              <w:spacing w:after="0" w:line="240" w:lineRule="auto"/>
              <w:rPr>
                <w:rFonts w:eastAsia="Calibri" w:cstheme="minorHAnsi"/>
                <w:sz w:val="24"/>
                <w:szCs w:val="24"/>
                <w:lang w:eastAsia="zh-CN"/>
              </w:rPr>
            </w:pPr>
            <w:r w:rsidRPr="00365EEA">
              <w:rPr>
                <w:rFonts w:eastAsia="Calibri" w:cstheme="minorHAnsi"/>
                <w:sz w:val="24"/>
                <w:szCs w:val="24"/>
                <w:lang w:eastAsia="zh-CN"/>
              </w:rPr>
              <w:t>Načelnik Stožera civilne zaštite Grada Ivanca</w:t>
            </w:r>
          </w:p>
        </w:tc>
        <w:tc>
          <w:tcPr>
            <w:tcW w:w="4246" w:type="dxa"/>
            <w:shd w:val="clear" w:color="auto" w:fill="auto"/>
            <w:vAlign w:val="center"/>
          </w:tcPr>
          <w:p w14:paraId="63169A47" w14:textId="55136456" w:rsidR="00365EEA" w:rsidRPr="00365EEA" w:rsidRDefault="00365EEA" w:rsidP="00365EEA">
            <w:pPr>
              <w:spacing w:after="0" w:line="240" w:lineRule="auto"/>
              <w:rPr>
                <w:rFonts w:eastAsia="Calibri" w:cstheme="minorHAnsi"/>
                <w:sz w:val="24"/>
                <w:szCs w:val="24"/>
                <w:lang w:eastAsia="zh-CN"/>
              </w:rPr>
            </w:pPr>
            <w:r w:rsidRPr="00365EEA">
              <w:rPr>
                <w:rFonts w:eastAsia="Calibri" w:cstheme="minorHAnsi"/>
                <w:sz w:val="24"/>
                <w:szCs w:val="24"/>
                <w:lang w:eastAsia="zh-CN"/>
              </w:rPr>
              <w:t>Vatrogasna zajednica Grada Ivanca</w:t>
            </w:r>
          </w:p>
          <w:p w14:paraId="56EDE2F7" w14:textId="75298655" w:rsidR="004E6EE6" w:rsidRPr="00365EEA" w:rsidRDefault="00365EEA" w:rsidP="00365EEA">
            <w:pPr>
              <w:spacing w:after="0" w:line="240" w:lineRule="auto"/>
              <w:rPr>
                <w:rFonts w:eastAsia="Calibri" w:cstheme="minorHAnsi"/>
                <w:sz w:val="24"/>
                <w:szCs w:val="24"/>
                <w:lang w:eastAsia="zh-CN"/>
              </w:rPr>
            </w:pPr>
            <w:r w:rsidRPr="00365EEA">
              <w:rPr>
                <w:rFonts w:eastAsia="Calibri" w:cstheme="minorHAnsi"/>
                <w:sz w:val="24"/>
                <w:szCs w:val="24"/>
                <w:lang w:eastAsia="zh-CN"/>
              </w:rPr>
              <w:t>IVKOM d.d. Ivanec</w:t>
            </w:r>
          </w:p>
        </w:tc>
      </w:tr>
      <w:tr w:rsidR="004E6EE6" w:rsidRPr="004E6EE6" w14:paraId="1F26E4BA" w14:textId="77777777" w:rsidTr="004E6EE6">
        <w:tc>
          <w:tcPr>
            <w:tcW w:w="8777" w:type="dxa"/>
            <w:gridSpan w:val="2"/>
            <w:shd w:val="clear" w:color="auto" w:fill="auto"/>
          </w:tcPr>
          <w:p w14:paraId="61A8ADF8" w14:textId="77777777" w:rsidR="004E6EE6" w:rsidRPr="00365EEA" w:rsidRDefault="004E6EE6" w:rsidP="004E6EE6">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Izvršitelji: </w:t>
            </w:r>
          </w:p>
        </w:tc>
      </w:tr>
      <w:tr w:rsidR="004E6EE6" w:rsidRPr="004E6EE6" w14:paraId="60AA5531" w14:textId="77777777" w:rsidTr="004E6EE6">
        <w:tc>
          <w:tcPr>
            <w:tcW w:w="8777" w:type="dxa"/>
            <w:gridSpan w:val="2"/>
            <w:shd w:val="clear" w:color="auto" w:fill="auto"/>
          </w:tcPr>
          <w:p w14:paraId="12ECE0BD" w14:textId="77777777" w:rsidR="00365EEA" w:rsidRPr="00365EEA" w:rsidRDefault="00365EEA" w:rsidP="00365EEA">
            <w:pPr>
              <w:spacing w:after="0" w:line="276" w:lineRule="auto"/>
              <w:contextualSpacing/>
              <w:jc w:val="both"/>
              <w:rPr>
                <w:rFonts w:eastAsia="Calibri" w:cstheme="minorHAnsi"/>
                <w:sz w:val="24"/>
                <w:szCs w:val="24"/>
              </w:rPr>
            </w:pPr>
            <w:r w:rsidRPr="00365EEA">
              <w:rPr>
                <w:rFonts w:eastAsia="Calibri" w:cstheme="minorHAnsi"/>
                <w:sz w:val="24"/>
                <w:szCs w:val="24"/>
              </w:rPr>
              <w:t>Dobrovoljna vatrogasna društva Vatrogasne zajednice Grada Ivanca</w:t>
            </w:r>
          </w:p>
          <w:p w14:paraId="24767E91" w14:textId="77777777" w:rsidR="00365EEA" w:rsidRPr="00365EEA" w:rsidRDefault="00365EEA" w:rsidP="00365EEA">
            <w:pPr>
              <w:spacing w:after="0" w:line="276" w:lineRule="auto"/>
              <w:contextualSpacing/>
              <w:jc w:val="both"/>
              <w:rPr>
                <w:rFonts w:eastAsia="Calibri" w:cstheme="minorHAnsi"/>
                <w:sz w:val="24"/>
                <w:szCs w:val="24"/>
              </w:rPr>
            </w:pPr>
            <w:r w:rsidRPr="00365EEA">
              <w:rPr>
                <w:rFonts w:eastAsia="Calibri" w:cstheme="minorHAnsi"/>
                <w:sz w:val="24"/>
                <w:szCs w:val="24"/>
              </w:rPr>
              <w:t>Gradsko društvo Crvenog križa Ivanec</w:t>
            </w:r>
          </w:p>
          <w:p w14:paraId="7287D95A" w14:textId="70E23439" w:rsidR="004E6EE6" w:rsidRPr="00365EEA" w:rsidRDefault="00365EEA" w:rsidP="00365EEA">
            <w:pPr>
              <w:spacing w:after="0" w:line="240" w:lineRule="auto"/>
              <w:jc w:val="both"/>
              <w:rPr>
                <w:rFonts w:eastAsia="Calibri" w:cstheme="minorHAnsi"/>
                <w:sz w:val="24"/>
                <w:szCs w:val="24"/>
                <w:lang w:eastAsia="zh-CN"/>
              </w:rPr>
            </w:pPr>
            <w:r w:rsidRPr="00365EEA">
              <w:rPr>
                <w:rFonts w:eastAsia="Calibri" w:cstheme="minorHAnsi"/>
                <w:sz w:val="24"/>
                <w:szCs w:val="24"/>
              </w:rPr>
              <w:t>Upravni odjel za urbanizam, komunalne poslove i zaštitu okoliša Grada Ivanca</w:t>
            </w:r>
          </w:p>
        </w:tc>
      </w:tr>
    </w:tbl>
    <w:p w14:paraId="0193309E" w14:textId="1E0B7573" w:rsidR="004E6EE6" w:rsidRDefault="004E6EE6" w:rsidP="004E6EE6">
      <w:pPr>
        <w:rPr>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246"/>
      </w:tblGrid>
      <w:tr w:rsidR="00365EEA" w:rsidRPr="004E6EE6" w14:paraId="6ABB456C" w14:textId="77777777" w:rsidTr="00AE2C6E">
        <w:tc>
          <w:tcPr>
            <w:tcW w:w="8777" w:type="dxa"/>
            <w:gridSpan w:val="2"/>
            <w:shd w:val="clear" w:color="auto" w:fill="auto"/>
          </w:tcPr>
          <w:p w14:paraId="7FF164F7" w14:textId="4BFECBF3" w:rsidR="00365EEA" w:rsidRPr="00365EEA" w:rsidRDefault="00365EEA" w:rsidP="00AE2C6E">
            <w:pPr>
              <w:spacing w:after="0" w:line="240" w:lineRule="auto"/>
              <w:jc w:val="both"/>
              <w:rPr>
                <w:rFonts w:eastAsia="Calibri" w:cstheme="minorHAnsi"/>
                <w:sz w:val="24"/>
                <w:szCs w:val="24"/>
                <w:lang w:eastAsia="zh-CN"/>
              </w:rPr>
            </w:pPr>
            <w:r w:rsidRPr="00365EEA">
              <w:rPr>
                <w:rFonts w:eastAsia="Calibri" w:cstheme="minorHAnsi"/>
                <w:b/>
                <w:sz w:val="24"/>
                <w:szCs w:val="24"/>
                <w:lang w:eastAsia="zh-CN"/>
              </w:rPr>
              <w:t>RIZIK:</w:t>
            </w:r>
            <w:r w:rsidRPr="00365EEA">
              <w:rPr>
                <w:rFonts w:eastAsia="Calibri" w:cstheme="minorHAnsi"/>
                <w:sz w:val="24"/>
                <w:szCs w:val="24"/>
                <w:lang w:eastAsia="zh-CN"/>
              </w:rPr>
              <w:t xml:space="preserve"> Poplave izazvane izlijevanjem kopnenih vodenih tijela</w:t>
            </w:r>
          </w:p>
        </w:tc>
      </w:tr>
      <w:tr w:rsidR="00365EEA" w:rsidRPr="004E6EE6" w14:paraId="47E4492F" w14:textId="77777777" w:rsidTr="00AE2C6E">
        <w:trPr>
          <w:trHeight w:val="314"/>
        </w:trPr>
        <w:tc>
          <w:tcPr>
            <w:tcW w:w="4531" w:type="dxa"/>
            <w:shd w:val="clear" w:color="auto" w:fill="auto"/>
          </w:tcPr>
          <w:p w14:paraId="2D633D71" w14:textId="77777777" w:rsidR="00365EEA" w:rsidRPr="00365EEA" w:rsidRDefault="00365EEA"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Koordinator: </w:t>
            </w:r>
          </w:p>
        </w:tc>
        <w:tc>
          <w:tcPr>
            <w:tcW w:w="4246" w:type="dxa"/>
            <w:shd w:val="clear" w:color="auto" w:fill="auto"/>
          </w:tcPr>
          <w:p w14:paraId="5338DF88" w14:textId="77777777" w:rsidR="00365EEA" w:rsidRPr="00365EEA" w:rsidRDefault="00365EEA"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Nositelj:  </w:t>
            </w:r>
          </w:p>
        </w:tc>
      </w:tr>
      <w:tr w:rsidR="00365EEA" w:rsidRPr="004E6EE6" w14:paraId="3DD14D01" w14:textId="77777777" w:rsidTr="00AE2C6E">
        <w:tc>
          <w:tcPr>
            <w:tcW w:w="4531" w:type="dxa"/>
            <w:shd w:val="clear" w:color="auto" w:fill="auto"/>
            <w:vAlign w:val="center"/>
          </w:tcPr>
          <w:p w14:paraId="1BD875AE" w14:textId="77777777" w:rsidR="00365EEA" w:rsidRPr="00365EEA" w:rsidRDefault="00365EEA" w:rsidP="00AE2C6E">
            <w:pPr>
              <w:spacing w:after="0" w:line="240" w:lineRule="auto"/>
              <w:rPr>
                <w:rFonts w:eastAsia="Calibri" w:cstheme="minorHAnsi"/>
                <w:sz w:val="24"/>
                <w:szCs w:val="24"/>
                <w:lang w:eastAsia="zh-CN"/>
              </w:rPr>
            </w:pPr>
            <w:r w:rsidRPr="00365EEA">
              <w:rPr>
                <w:rFonts w:eastAsia="Calibri" w:cstheme="minorHAnsi"/>
                <w:sz w:val="24"/>
                <w:szCs w:val="24"/>
                <w:lang w:eastAsia="zh-CN"/>
              </w:rPr>
              <w:t>Načelnik Stožera civilne zaštite Grada Ivanca</w:t>
            </w:r>
          </w:p>
        </w:tc>
        <w:tc>
          <w:tcPr>
            <w:tcW w:w="4246" w:type="dxa"/>
            <w:shd w:val="clear" w:color="auto" w:fill="auto"/>
            <w:vAlign w:val="center"/>
          </w:tcPr>
          <w:p w14:paraId="5A275360" w14:textId="77777777" w:rsidR="00365EEA" w:rsidRPr="00365EEA" w:rsidRDefault="00365EEA" w:rsidP="00AE2C6E">
            <w:pPr>
              <w:spacing w:after="0" w:line="240" w:lineRule="auto"/>
              <w:rPr>
                <w:rFonts w:eastAsia="Calibri" w:cstheme="minorHAnsi"/>
                <w:sz w:val="24"/>
                <w:szCs w:val="24"/>
                <w:lang w:eastAsia="zh-CN"/>
              </w:rPr>
            </w:pPr>
            <w:r w:rsidRPr="00365EEA">
              <w:rPr>
                <w:rFonts w:eastAsia="Calibri" w:cstheme="minorHAnsi"/>
                <w:sz w:val="24"/>
                <w:szCs w:val="24"/>
                <w:lang w:eastAsia="zh-CN"/>
              </w:rPr>
              <w:t>Vatrogasna zajednica Grada Ivanca</w:t>
            </w:r>
          </w:p>
          <w:p w14:paraId="31B66870" w14:textId="77777777" w:rsidR="00365EEA" w:rsidRPr="00365EEA" w:rsidRDefault="00365EEA" w:rsidP="00AE2C6E">
            <w:pPr>
              <w:spacing w:after="0" w:line="240" w:lineRule="auto"/>
              <w:rPr>
                <w:rFonts w:eastAsia="Calibri" w:cstheme="minorHAnsi"/>
                <w:sz w:val="24"/>
                <w:szCs w:val="24"/>
                <w:lang w:eastAsia="zh-CN"/>
              </w:rPr>
            </w:pPr>
            <w:r w:rsidRPr="00365EEA">
              <w:rPr>
                <w:rFonts w:eastAsia="Calibri" w:cstheme="minorHAnsi"/>
                <w:sz w:val="24"/>
                <w:szCs w:val="24"/>
                <w:lang w:eastAsia="zh-CN"/>
              </w:rPr>
              <w:t>IVKOM d.d. Ivanec</w:t>
            </w:r>
          </w:p>
        </w:tc>
      </w:tr>
      <w:tr w:rsidR="00365EEA" w:rsidRPr="004E6EE6" w14:paraId="6040E2F2" w14:textId="77777777" w:rsidTr="00AE2C6E">
        <w:tc>
          <w:tcPr>
            <w:tcW w:w="8777" w:type="dxa"/>
            <w:gridSpan w:val="2"/>
            <w:shd w:val="clear" w:color="auto" w:fill="auto"/>
          </w:tcPr>
          <w:p w14:paraId="218401AC" w14:textId="77777777" w:rsidR="00365EEA" w:rsidRPr="00365EEA" w:rsidRDefault="00365EEA"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Izvršitelji: </w:t>
            </w:r>
          </w:p>
        </w:tc>
      </w:tr>
      <w:tr w:rsidR="00365EEA" w:rsidRPr="004E6EE6" w14:paraId="5A076292" w14:textId="77777777" w:rsidTr="00AE2C6E">
        <w:tc>
          <w:tcPr>
            <w:tcW w:w="8777" w:type="dxa"/>
            <w:gridSpan w:val="2"/>
            <w:shd w:val="clear" w:color="auto" w:fill="auto"/>
          </w:tcPr>
          <w:p w14:paraId="344F5859" w14:textId="77777777" w:rsidR="00365EEA" w:rsidRPr="00365EEA" w:rsidRDefault="00365EEA" w:rsidP="00AE2C6E">
            <w:pPr>
              <w:spacing w:after="0" w:line="276" w:lineRule="auto"/>
              <w:contextualSpacing/>
              <w:jc w:val="both"/>
              <w:rPr>
                <w:rFonts w:eastAsia="Calibri" w:cstheme="minorHAnsi"/>
                <w:sz w:val="24"/>
                <w:szCs w:val="24"/>
              </w:rPr>
            </w:pPr>
            <w:r w:rsidRPr="00365EEA">
              <w:rPr>
                <w:rFonts w:eastAsia="Calibri" w:cstheme="minorHAnsi"/>
                <w:sz w:val="24"/>
                <w:szCs w:val="24"/>
              </w:rPr>
              <w:t>Dobrovoljna vatrogasna društva Vatrogasne zajednice Grada Ivanca</w:t>
            </w:r>
          </w:p>
          <w:p w14:paraId="62FD2087" w14:textId="77777777" w:rsidR="00365EEA" w:rsidRPr="00365EEA" w:rsidRDefault="00365EEA" w:rsidP="00AE2C6E">
            <w:pPr>
              <w:spacing w:after="0" w:line="276" w:lineRule="auto"/>
              <w:contextualSpacing/>
              <w:jc w:val="both"/>
              <w:rPr>
                <w:rFonts w:eastAsia="Calibri" w:cstheme="minorHAnsi"/>
                <w:sz w:val="24"/>
                <w:szCs w:val="24"/>
              </w:rPr>
            </w:pPr>
            <w:r w:rsidRPr="00365EEA">
              <w:rPr>
                <w:rFonts w:eastAsia="Calibri" w:cstheme="minorHAnsi"/>
                <w:sz w:val="24"/>
                <w:szCs w:val="24"/>
              </w:rPr>
              <w:t>Gradsko društvo Crvenog križa Ivanec</w:t>
            </w:r>
          </w:p>
          <w:p w14:paraId="23D5BED9" w14:textId="77777777" w:rsidR="00365EEA" w:rsidRPr="00365EEA" w:rsidRDefault="00365EEA" w:rsidP="00AE2C6E">
            <w:pPr>
              <w:spacing w:after="0" w:line="240" w:lineRule="auto"/>
              <w:jc w:val="both"/>
              <w:rPr>
                <w:rFonts w:eastAsia="Calibri" w:cstheme="minorHAnsi"/>
                <w:sz w:val="24"/>
                <w:szCs w:val="24"/>
                <w:lang w:eastAsia="zh-CN"/>
              </w:rPr>
            </w:pPr>
            <w:r w:rsidRPr="00365EEA">
              <w:rPr>
                <w:rFonts w:eastAsia="Calibri" w:cstheme="minorHAnsi"/>
                <w:sz w:val="24"/>
                <w:szCs w:val="24"/>
              </w:rPr>
              <w:t>Upravni odjel za urbanizam, komunalne poslove i zaštitu okoliša Grada Ivanca</w:t>
            </w:r>
          </w:p>
        </w:tc>
      </w:tr>
    </w:tbl>
    <w:p w14:paraId="054A13EA" w14:textId="2069CF14" w:rsidR="004E6EE6" w:rsidRDefault="004E6EE6" w:rsidP="004E6EE6">
      <w:pPr>
        <w:rPr>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246"/>
      </w:tblGrid>
      <w:tr w:rsidR="00365EEA" w:rsidRPr="004E6EE6" w14:paraId="5B97BD2B" w14:textId="77777777" w:rsidTr="00AE2C6E">
        <w:tc>
          <w:tcPr>
            <w:tcW w:w="8777" w:type="dxa"/>
            <w:gridSpan w:val="2"/>
            <w:shd w:val="clear" w:color="auto" w:fill="auto"/>
          </w:tcPr>
          <w:p w14:paraId="479C8B45" w14:textId="5912451D" w:rsidR="00365EEA" w:rsidRPr="00365EEA" w:rsidRDefault="00365EEA" w:rsidP="00AE2C6E">
            <w:pPr>
              <w:spacing w:after="0" w:line="240" w:lineRule="auto"/>
              <w:jc w:val="both"/>
              <w:rPr>
                <w:rFonts w:eastAsia="Calibri" w:cstheme="minorHAnsi"/>
                <w:sz w:val="24"/>
                <w:szCs w:val="24"/>
                <w:lang w:eastAsia="zh-CN"/>
              </w:rPr>
            </w:pPr>
            <w:r w:rsidRPr="00365EEA">
              <w:rPr>
                <w:rFonts w:eastAsia="Calibri" w:cstheme="minorHAnsi"/>
                <w:b/>
                <w:sz w:val="24"/>
                <w:szCs w:val="24"/>
                <w:lang w:eastAsia="zh-CN"/>
              </w:rPr>
              <w:t>RIZIK:</w:t>
            </w:r>
            <w:r w:rsidRPr="00365EEA">
              <w:rPr>
                <w:rFonts w:eastAsia="Calibri" w:cstheme="minorHAnsi"/>
                <w:sz w:val="24"/>
                <w:szCs w:val="24"/>
                <w:lang w:eastAsia="zh-CN"/>
              </w:rPr>
              <w:t xml:space="preserve"> </w:t>
            </w:r>
            <w:r>
              <w:rPr>
                <w:rFonts w:eastAsia="Calibri" w:cstheme="minorHAnsi"/>
                <w:sz w:val="24"/>
                <w:szCs w:val="24"/>
                <w:lang w:eastAsia="zh-CN"/>
              </w:rPr>
              <w:t>Epidemije i pandemije</w:t>
            </w:r>
          </w:p>
        </w:tc>
      </w:tr>
      <w:tr w:rsidR="00365EEA" w:rsidRPr="004E6EE6" w14:paraId="458C5F05" w14:textId="77777777" w:rsidTr="00AE2C6E">
        <w:trPr>
          <w:trHeight w:val="314"/>
        </w:trPr>
        <w:tc>
          <w:tcPr>
            <w:tcW w:w="4531" w:type="dxa"/>
            <w:shd w:val="clear" w:color="auto" w:fill="auto"/>
          </w:tcPr>
          <w:p w14:paraId="6740F20F" w14:textId="77777777" w:rsidR="00365EEA" w:rsidRPr="00365EEA" w:rsidRDefault="00365EEA"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Koordinator: </w:t>
            </w:r>
          </w:p>
        </w:tc>
        <w:tc>
          <w:tcPr>
            <w:tcW w:w="4246" w:type="dxa"/>
            <w:shd w:val="clear" w:color="auto" w:fill="auto"/>
          </w:tcPr>
          <w:p w14:paraId="419328AD" w14:textId="77777777" w:rsidR="00365EEA" w:rsidRPr="00365EEA" w:rsidRDefault="00365EEA"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Nositelj:  </w:t>
            </w:r>
          </w:p>
        </w:tc>
      </w:tr>
      <w:tr w:rsidR="00365EEA" w:rsidRPr="004E6EE6" w14:paraId="2E80C2D4" w14:textId="77777777" w:rsidTr="00AE2C6E">
        <w:tc>
          <w:tcPr>
            <w:tcW w:w="4531" w:type="dxa"/>
            <w:shd w:val="clear" w:color="auto" w:fill="auto"/>
            <w:vAlign w:val="center"/>
          </w:tcPr>
          <w:p w14:paraId="35262B6B" w14:textId="77777777" w:rsidR="00365EEA" w:rsidRPr="00365EEA" w:rsidRDefault="00365EEA" w:rsidP="00AE2C6E">
            <w:pPr>
              <w:spacing w:after="0" w:line="240" w:lineRule="auto"/>
              <w:rPr>
                <w:rFonts w:eastAsia="Calibri" w:cstheme="minorHAnsi"/>
                <w:sz w:val="24"/>
                <w:szCs w:val="24"/>
                <w:lang w:eastAsia="zh-CN"/>
              </w:rPr>
            </w:pPr>
            <w:r w:rsidRPr="00365EEA">
              <w:rPr>
                <w:rFonts w:eastAsia="Calibri" w:cstheme="minorHAnsi"/>
                <w:sz w:val="24"/>
                <w:szCs w:val="24"/>
                <w:lang w:eastAsia="zh-CN"/>
              </w:rPr>
              <w:t>Načelnik Stožera civilne zaštite Grada Ivanca</w:t>
            </w:r>
          </w:p>
        </w:tc>
        <w:tc>
          <w:tcPr>
            <w:tcW w:w="4246" w:type="dxa"/>
            <w:shd w:val="clear" w:color="auto" w:fill="auto"/>
            <w:vAlign w:val="center"/>
          </w:tcPr>
          <w:p w14:paraId="3970913E" w14:textId="47ABB737" w:rsidR="00365EEA" w:rsidRPr="00365EEA" w:rsidRDefault="00E02BD3" w:rsidP="00AE2C6E">
            <w:pPr>
              <w:spacing w:after="0" w:line="240" w:lineRule="auto"/>
              <w:rPr>
                <w:rFonts w:eastAsia="Calibri" w:cstheme="minorHAnsi"/>
                <w:sz w:val="24"/>
                <w:szCs w:val="24"/>
                <w:lang w:eastAsia="zh-CN"/>
              </w:rPr>
            </w:pPr>
            <w:r w:rsidRPr="00E02BD3">
              <w:rPr>
                <w:rFonts w:eastAsia="Calibri" w:cstheme="minorHAnsi"/>
                <w:sz w:val="24"/>
                <w:szCs w:val="24"/>
                <w:lang w:eastAsia="zh-CN"/>
              </w:rPr>
              <w:t>Dom zdravlja Varaždinske županije</w:t>
            </w:r>
          </w:p>
        </w:tc>
      </w:tr>
      <w:tr w:rsidR="00365EEA" w:rsidRPr="004E6EE6" w14:paraId="6791591A" w14:textId="77777777" w:rsidTr="00AE2C6E">
        <w:tc>
          <w:tcPr>
            <w:tcW w:w="8777" w:type="dxa"/>
            <w:gridSpan w:val="2"/>
            <w:shd w:val="clear" w:color="auto" w:fill="auto"/>
          </w:tcPr>
          <w:p w14:paraId="1CBF078C" w14:textId="77777777" w:rsidR="00365EEA" w:rsidRPr="00365EEA" w:rsidRDefault="00365EEA"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Izvršitelji: </w:t>
            </w:r>
          </w:p>
        </w:tc>
      </w:tr>
      <w:tr w:rsidR="00365EEA" w:rsidRPr="004E6EE6" w14:paraId="7C1A6C5C" w14:textId="77777777" w:rsidTr="00AE2C6E">
        <w:tc>
          <w:tcPr>
            <w:tcW w:w="8777" w:type="dxa"/>
            <w:gridSpan w:val="2"/>
            <w:shd w:val="clear" w:color="auto" w:fill="auto"/>
          </w:tcPr>
          <w:p w14:paraId="341ED03D" w14:textId="77777777" w:rsidR="00E02BD3" w:rsidRPr="00E02BD3" w:rsidRDefault="00E02BD3" w:rsidP="00E02BD3">
            <w:pPr>
              <w:spacing w:after="0" w:line="276" w:lineRule="auto"/>
              <w:contextualSpacing/>
              <w:jc w:val="both"/>
              <w:rPr>
                <w:rFonts w:eastAsia="Calibri" w:cstheme="minorHAnsi"/>
                <w:sz w:val="24"/>
                <w:szCs w:val="24"/>
              </w:rPr>
            </w:pPr>
            <w:r w:rsidRPr="00E02BD3">
              <w:rPr>
                <w:rFonts w:eastAsia="Calibri" w:cstheme="minorHAnsi"/>
                <w:sz w:val="24"/>
                <w:szCs w:val="24"/>
              </w:rPr>
              <w:t>Gradsko društvo Crvenog križa Ivanec</w:t>
            </w:r>
          </w:p>
          <w:p w14:paraId="11156042" w14:textId="1D27719B" w:rsidR="00365EEA" w:rsidRPr="00365EEA" w:rsidRDefault="00E02BD3" w:rsidP="00E02BD3">
            <w:pPr>
              <w:spacing w:after="0" w:line="240" w:lineRule="auto"/>
              <w:jc w:val="both"/>
              <w:rPr>
                <w:rFonts w:eastAsia="Calibri" w:cstheme="minorHAnsi"/>
                <w:sz w:val="24"/>
                <w:szCs w:val="24"/>
                <w:lang w:eastAsia="zh-CN"/>
              </w:rPr>
            </w:pPr>
            <w:r w:rsidRPr="00E02BD3">
              <w:rPr>
                <w:rFonts w:eastAsia="Calibri" w:cstheme="minorHAnsi"/>
                <w:sz w:val="24"/>
                <w:szCs w:val="24"/>
              </w:rPr>
              <w:t>Policijska postaja Ivanec</w:t>
            </w:r>
          </w:p>
        </w:tc>
      </w:tr>
    </w:tbl>
    <w:p w14:paraId="1639EF43" w14:textId="77777777" w:rsidR="00365EEA" w:rsidRDefault="00365EEA" w:rsidP="004E6EE6">
      <w:pPr>
        <w:rPr>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246"/>
      </w:tblGrid>
      <w:tr w:rsidR="00E02BD3" w:rsidRPr="004E6EE6" w14:paraId="10755291" w14:textId="77777777" w:rsidTr="00AE2C6E">
        <w:tc>
          <w:tcPr>
            <w:tcW w:w="8777" w:type="dxa"/>
            <w:gridSpan w:val="2"/>
            <w:shd w:val="clear" w:color="auto" w:fill="auto"/>
          </w:tcPr>
          <w:p w14:paraId="786687D1" w14:textId="37F19C1F" w:rsidR="00E02BD3" w:rsidRPr="00365EEA" w:rsidRDefault="00E02BD3" w:rsidP="00AE2C6E">
            <w:pPr>
              <w:spacing w:after="0" w:line="240" w:lineRule="auto"/>
              <w:jc w:val="both"/>
              <w:rPr>
                <w:rFonts w:eastAsia="Calibri" w:cstheme="minorHAnsi"/>
                <w:sz w:val="24"/>
                <w:szCs w:val="24"/>
                <w:lang w:eastAsia="zh-CN"/>
              </w:rPr>
            </w:pPr>
            <w:r w:rsidRPr="00365EEA">
              <w:rPr>
                <w:rFonts w:eastAsia="Calibri" w:cstheme="minorHAnsi"/>
                <w:b/>
                <w:sz w:val="24"/>
                <w:szCs w:val="24"/>
                <w:lang w:eastAsia="zh-CN"/>
              </w:rPr>
              <w:t>RIZIK:</w:t>
            </w:r>
            <w:r w:rsidRPr="00365EEA">
              <w:rPr>
                <w:rFonts w:eastAsia="Calibri" w:cstheme="minorHAnsi"/>
                <w:sz w:val="24"/>
                <w:szCs w:val="24"/>
                <w:lang w:eastAsia="zh-CN"/>
              </w:rPr>
              <w:t xml:space="preserve"> </w:t>
            </w:r>
            <w:r w:rsidRPr="00E02BD3">
              <w:rPr>
                <w:rFonts w:eastAsia="Calibri" w:cstheme="minorHAnsi"/>
                <w:sz w:val="24"/>
                <w:szCs w:val="24"/>
                <w:lang w:eastAsia="zh-CN"/>
              </w:rPr>
              <w:t>Ekstremne temperature</w:t>
            </w:r>
          </w:p>
        </w:tc>
      </w:tr>
      <w:tr w:rsidR="00E02BD3" w:rsidRPr="004E6EE6" w14:paraId="32F17C96" w14:textId="77777777" w:rsidTr="00AE2C6E">
        <w:trPr>
          <w:trHeight w:val="314"/>
        </w:trPr>
        <w:tc>
          <w:tcPr>
            <w:tcW w:w="4531" w:type="dxa"/>
            <w:shd w:val="clear" w:color="auto" w:fill="auto"/>
          </w:tcPr>
          <w:p w14:paraId="7FED3F0B"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Koordinator: </w:t>
            </w:r>
          </w:p>
        </w:tc>
        <w:tc>
          <w:tcPr>
            <w:tcW w:w="4246" w:type="dxa"/>
            <w:shd w:val="clear" w:color="auto" w:fill="auto"/>
          </w:tcPr>
          <w:p w14:paraId="4B9875F1"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Nositelj:  </w:t>
            </w:r>
          </w:p>
        </w:tc>
      </w:tr>
      <w:tr w:rsidR="00E02BD3" w:rsidRPr="004E6EE6" w14:paraId="1E1040FC" w14:textId="77777777" w:rsidTr="00AE2C6E">
        <w:tc>
          <w:tcPr>
            <w:tcW w:w="4531" w:type="dxa"/>
            <w:shd w:val="clear" w:color="auto" w:fill="auto"/>
            <w:vAlign w:val="center"/>
          </w:tcPr>
          <w:p w14:paraId="75455EC1" w14:textId="77777777" w:rsidR="00E02BD3" w:rsidRPr="00365EEA" w:rsidRDefault="00E02BD3" w:rsidP="00AE2C6E">
            <w:pPr>
              <w:spacing w:after="0" w:line="240" w:lineRule="auto"/>
              <w:rPr>
                <w:rFonts w:eastAsia="Calibri" w:cstheme="minorHAnsi"/>
                <w:sz w:val="24"/>
                <w:szCs w:val="24"/>
                <w:lang w:eastAsia="zh-CN"/>
              </w:rPr>
            </w:pPr>
            <w:r w:rsidRPr="00365EEA">
              <w:rPr>
                <w:rFonts w:eastAsia="Calibri" w:cstheme="minorHAnsi"/>
                <w:sz w:val="24"/>
                <w:szCs w:val="24"/>
                <w:lang w:eastAsia="zh-CN"/>
              </w:rPr>
              <w:t>Načelnik Stožera civilne zaštite Grada Ivanca</w:t>
            </w:r>
          </w:p>
        </w:tc>
        <w:tc>
          <w:tcPr>
            <w:tcW w:w="4246" w:type="dxa"/>
            <w:shd w:val="clear" w:color="auto" w:fill="auto"/>
            <w:vAlign w:val="center"/>
          </w:tcPr>
          <w:p w14:paraId="01511145" w14:textId="4C68B9FD" w:rsidR="00E02BD3" w:rsidRPr="00365EEA" w:rsidRDefault="00E02BD3" w:rsidP="00AE2C6E">
            <w:pPr>
              <w:spacing w:after="0" w:line="240" w:lineRule="auto"/>
              <w:rPr>
                <w:rFonts w:eastAsia="Calibri" w:cstheme="minorHAnsi"/>
                <w:sz w:val="24"/>
                <w:szCs w:val="24"/>
                <w:lang w:eastAsia="zh-CN"/>
              </w:rPr>
            </w:pPr>
            <w:r w:rsidRPr="00E02BD3">
              <w:rPr>
                <w:rFonts w:eastAsia="Calibri" w:cstheme="minorHAnsi"/>
                <w:sz w:val="24"/>
                <w:szCs w:val="24"/>
                <w:lang w:eastAsia="zh-CN"/>
              </w:rPr>
              <w:t>Vatrogasna zajednica Grada Ivanca</w:t>
            </w:r>
          </w:p>
        </w:tc>
      </w:tr>
      <w:tr w:rsidR="00E02BD3" w:rsidRPr="004E6EE6" w14:paraId="57EEF1BC" w14:textId="77777777" w:rsidTr="00AE2C6E">
        <w:tc>
          <w:tcPr>
            <w:tcW w:w="8777" w:type="dxa"/>
            <w:gridSpan w:val="2"/>
            <w:shd w:val="clear" w:color="auto" w:fill="auto"/>
          </w:tcPr>
          <w:p w14:paraId="7099D0DF"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Izvršitelji: </w:t>
            </w:r>
          </w:p>
        </w:tc>
      </w:tr>
      <w:tr w:rsidR="00E02BD3" w:rsidRPr="004E6EE6" w14:paraId="28A418DD" w14:textId="77777777" w:rsidTr="00AE2C6E">
        <w:tc>
          <w:tcPr>
            <w:tcW w:w="8777" w:type="dxa"/>
            <w:gridSpan w:val="2"/>
            <w:shd w:val="clear" w:color="auto" w:fill="auto"/>
          </w:tcPr>
          <w:p w14:paraId="62199564" w14:textId="77777777" w:rsidR="00E02BD3" w:rsidRPr="00E02BD3" w:rsidRDefault="00E02BD3" w:rsidP="00E02BD3">
            <w:pPr>
              <w:spacing w:after="0" w:line="276" w:lineRule="auto"/>
              <w:contextualSpacing/>
              <w:jc w:val="both"/>
              <w:rPr>
                <w:rFonts w:eastAsia="Calibri" w:cstheme="minorHAnsi"/>
                <w:sz w:val="24"/>
                <w:szCs w:val="24"/>
              </w:rPr>
            </w:pPr>
            <w:r w:rsidRPr="00E02BD3">
              <w:rPr>
                <w:rFonts w:eastAsia="Calibri" w:cstheme="minorHAnsi"/>
                <w:sz w:val="24"/>
                <w:szCs w:val="24"/>
              </w:rPr>
              <w:t>Gradsko društvo Crvenog križa Ivanec</w:t>
            </w:r>
          </w:p>
          <w:p w14:paraId="533162B2" w14:textId="0A8505C8" w:rsidR="00E02BD3" w:rsidRPr="00365EEA" w:rsidRDefault="00E02BD3" w:rsidP="00E02BD3">
            <w:pPr>
              <w:spacing w:after="0" w:line="240" w:lineRule="auto"/>
              <w:jc w:val="both"/>
              <w:rPr>
                <w:rFonts w:eastAsia="Calibri" w:cstheme="minorHAnsi"/>
                <w:sz w:val="24"/>
                <w:szCs w:val="24"/>
                <w:lang w:eastAsia="zh-CN"/>
              </w:rPr>
            </w:pPr>
            <w:r w:rsidRPr="00E02BD3">
              <w:rPr>
                <w:rFonts w:eastAsia="Calibri" w:cstheme="minorHAnsi"/>
                <w:sz w:val="24"/>
                <w:szCs w:val="24"/>
              </w:rPr>
              <w:t>Dobrovoljna vatrogasna društva Vatrogasne zajednice Grada Ivanca</w:t>
            </w:r>
          </w:p>
        </w:tc>
      </w:tr>
    </w:tbl>
    <w:p w14:paraId="4B558C49" w14:textId="00A21258" w:rsidR="004E6EE6" w:rsidRDefault="004E6EE6" w:rsidP="004E6EE6">
      <w:pPr>
        <w:rPr>
          <w:lang w:eastAsia="zh-CN"/>
        </w:rPr>
      </w:pPr>
    </w:p>
    <w:p w14:paraId="64A65B16" w14:textId="5D013FC5" w:rsidR="00E02BD3" w:rsidRDefault="00E02BD3" w:rsidP="004E6EE6">
      <w:pPr>
        <w:rPr>
          <w:lang w:eastAsia="zh-CN"/>
        </w:rPr>
      </w:pPr>
    </w:p>
    <w:p w14:paraId="13F859A3" w14:textId="3993795D" w:rsidR="00E02BD3" w:rsidRDefault="00E02BD3" w:rsidP="004E6EE6">
      <w:pPr>
        <w:rPr>
          <w:lang w:eastAsia="zh-CN"/>
        </w:rPr>
      </w:pPr>
    </w:p>
    <w:p w14:paraId="69A3B2A2" w14:textId="4808E67D" w:rsidR="00E02BD3" w:rsidRDefault="00E02BD3" w:rsidP="004E6EE6">
      <w:pPr>
        <w:rPr>
          <w:lang w:eastAsia="zh-CN"/>
        </w:rPr>
      </w:pPr>
    </w:p>
    <w:p w14:paraId="187F29FF" w14:textId="77777777" w:rsidR="00E02BD3" w:rsidRPr="004E6EE6" w:rsidRDefault="00E02BD3" w:rsidP="004E6EE6">
      <w:pPr>
        <w:rPr>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246"/>
      </w:tblGrid>
      <w:tr w:rsidR="00E02BD3" w:rsidRPr="004E6EE6" w14:paraId="5D9E2298" w14:textId="77777777" w:rsidTr="00AE2C6E">
        <w:tc>
          <w:tcPr>
            <w:tcW w:w="8777" w:type="dxa"/>
            <w:gridSpan w:val="2"/>
            <w:shd w:val="clear" w:color="auto" w:fill="auto"/>
          </w:tcPr>
          <w:p w14:paraId="5EC8EFA3" w14:textId="36FE6B90" w:rsidR="00E02BD3" w:rsidRPr="00365EEA" w:rsidRDefault="00E02BD3" w:rsidP="00AE2C6E">
            <w:pPr>
              <w:spacing w:after="0" w:line="240" w:lineRule="auto"/>
              <w:jc w:val="both"/>
              <w:rPr>
                <w:rFonts w:eastAsia="Calibri" w:cstheme="minorHAnsi"/>
                <w:sz w:val="24"/>
                <w:szCs w:val="24"/>
                <w:lang w:eastAsia="zh-CN"/>
              </w:rPr>
            </w:pPr>
            <w:r w:rsidRPr="00365EEA">
              <w:rPr>
                <w:rFonts w:eastAsia="Calibri" w:cstheme="minorHAnsi"/>
                <w:b/>
                <w:sz w:val="24"/>
                <w:szCs w:val="24"/>
                <w:lang w:eastAsia="zh-CN"/>
              </w:rPr>
              <w:lastRenderedPageBreak/>
              <w:t>RIZIK:</w:t>
            </w:r>
            <w:r w:rsidRPr="00365EEA">
              <w:rPr>
                <w:rFonts w:eastAsia="Calibri" w:cstheme="minorHAnsi"/>
                <w:sz w:val="24"/>
                <w:szCs w:val="24"/>
                <w:lang w:eastAsia="zh-CN"/>
              </w:rPr>
              <w:t xml:space="preserve"> </w:t>
            </w:r>
            <w:r w:rsidRPr="00E02BD3">
              <w:rPr>
                <w:rFonts w:eastAsia="Calibri" w:cstheme="minorHAnsi"/>
                <w:sz w:val="24"/>
                <w:szCs w:val="24"/>
                <w:lang w:eastAsia="zh-CN"/>
              </w:rPr>
              <w:t>Industrijske nesreće</w:t>
            </w:r>
          </w:p>
        </w:tc>
      </w:tr>
      <w:tr w:rsidR="00E02BD3" w:rsidRPr="004E6EE6" w14:paraId="482464FD" w14:textId="77777777" w:rsidTr="00AE2C6E">
        <w:trPr>
          <w:trHeight w:val="314"/>
        </w:trPr>
        <w:tc>
          <w:tcPr>
            <w:tcW w:w="4531" w:type="dxa"/>
            <w:shd w:val="clear" w:color="auto" w:fill="auto"/>
          </w:tcPr>
          <w:p w14:paraId="16A20E04"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Koordinator: </w:t>
            </w:r>
          </w:p>
        </w:tc>
        <w:tc>
          <w:tcPr>
            <w:tcW w:w="4246" w:type="dxa"/>
            <w:shd w:val="clear" w:color="auto" w:fill="auto"/>
          </w:tcPr>
          <w:p w14:paraId="62007F66"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Nositelj:  </w:t>
            </w:r>
          </w:p>
        </w:tc>
      </w:tr>
      <w:tr w:rsidR="00E02BD3" w:rsidRPr="004E6EE6" w14:paraId="45F28539" w14:textId="77777777" w:rsidTr="00AE2C6E">
        <w:tc>
          <w:tcPr>
            <w:tcW w:w="4531" w:type="dxa"/>
            <w:shd w:val="clear" w:color="auto" w:fill="auto"/>
            <w:vAlign w:val="center"/>
          </w:tcPr>
          <w:p w14:paraId="37431E32" w14:textId="77777777" w:rsidR="00E02BD3" w:rsidRPr="00365EEA" w:rsidRDefault="00E02BD3" w:rsidP="00AE2C6E">
            <w:pPr>
              <w:spacing w:after="0" w:line="240" w:lineRule="auto"/>
              <w:rPr>
                <w:rFonts w:eastAsia="Calibri" w:cstheme="minorHAnsi"/>
                <w:sz w:val="24"/>
                <w:szCs w:val="24"/>
                <w:lang w:eastAsia="zh-CN"/>
              </w:rPr>
            </w:pPr>
            <w:r w:rsidRPr="00365EEA">
              <w:rPr>
                <w:rFonts w:eastAsia="Calibri" w:cstheme="minorHAnsi"/>
                <w:sz w:val="24"/>
                <w:szCs w:val="24"/>
                <w:lang w:eastAsia="zh-CN"/>
              </w:rPr>
              <w:t>Načelnik Stožera civilne zaštite Grada Ivanca</w:t>
            </w:r>
          </w:p>
        </w:tc>
        <w:tc>
          <w:tcPr>
            <w:tcW w:w="4246" w:type="dxa"/>
            <w:shd w:val="clear" w:color="auto" w:fill="auto"/>
            <w:vAlign w:val="center"/>
          </w:tcPr>
          <w:p w14:paraId="2E440DAE" w14:textId="77777777" w:rsidR="00E02BD3" w:rsidRPr="00E02BD3" w:rsidRDefault="00E02BD3" w:rsidP="00E02BD3">
            <w:pPr>
              <w:spacing w:after="0" w:line="240" w:lineRule="auto"/>
              <w:rPr>
                <w:rFonts w:eastAsia="Calibri" w:cstheme="minorHAnsi"/>
                <w:sz w:val="24"/>
                <w:szCs w:val="24"/>
                <w:lang w:eastAsia="zh-CN"/>
              </w:rPr>
            </w:pPr>
            <w:r w:rsidRPr="00E02BD3">
              <w:rPr>
                <w:rFonts w:eastAsia="Calibri" w:cstheme="minorHAnsi"/>
                <w:sz w:val="24"/>
                <w:szCs w:val="24"/>
                <w:lang w:eastAsia="zh-CN"/>
              </w:rPr>
              <w:t>Vatrogasna Dom zdravlja Varaždinske županije</w:t>
            </w:r>
          </w:p>
          <w:p w14:paraId="24EA274D" w14:textId="03CD938C" w:rsidR="00E02BD3" w:rsidRPr="00365EEA" w:rsidRDefault="00E02BD3" w:rsidP="00E02BD3">
            <w:pPr>
              <w:spacing w:after="0" w:line="240" w:lineRule="auto"/>
              <w:rPr>
                <w:rFonts w:eastAsia="Calibri" w:cstheme="minorHAnsi"/>
                <w:sz w:val="24"/>
                <w:szCs w:val="24"/>
                <w:lang w:eastAsia="zh-CN"/>
              </w:rPr>
            </w:pPr>
            <w:r w:rsidRPr="00E02BD3">
              <w:rPr>
                <w:rFonts w:eastAsia="Calibri" w:cstheme="minorHAnsi"/>
                <w:sz w:val="24"/>
                <w:szCs w:val="24"/>
                <w:lang w:eastAsia="zh-CN"/>
              </w:rPr>
              <w:t>Vatrogasna zajednica Grada Ivanca</w:t>
            </w:r>
          </w:p>
        </w:tc>
      </w:tr>
      <w:tr w:rsidR="00E02BD3" w:rsidRPr="004E6EE6" w14:paraId="4EB14C2E" w14:textId="77777777" w:rsidTr="00AE2C6E">
        <w:tc>
          <w:tcPr>
            <w:tcW w:w="8777" w:type="dxa"/>
            <w:gridSpan w:val="2"/>
            <w:shd w:val="clear" w:color="auto" w:fill="auto"/>
          </w:tcPr>
          <w:p w14:paraId="03EDA3CB"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Izvršitelji: </w:t>
            </w:r>
          </w:p>
        </w:tc>
      </w:tr>
      <w:tr w:rsidR="00E02BD3" w:rsidRPr="004E6EE6" w14:paraId="6E09778B" w14:textId="77777777" w:rsidTr="00AE2C6E">
        <w:tc>
          <w:tcPr>
            <w:tcW w:w="8777" w:type="dxa"/>
            <w:gridSpan w:val="2"/>
            <w:shd w:val="clear" w:color="auto" w:fill="auto"/>
          </w:tcPr>
          <w:p w14:paraId="726D0765" w14:textId="77777777" w:rsidR="00E02BD3" w:rsidRPr="00E02BD3" w:rsidRDefault="00E02BD3" w:rsidP="00E02BD3">
            <w:pPr>
              <w:spacing w:after="0"/>
              <w:contextualSpacing/>
              <w:rPr>
                <w:rFonts w:cs="Arial"/>
                <w:sz w:val="24"/>
                <w:szCs w:val="24"/>
              </w:rPr>
            </w:pPr>
            <w:r w:rsidRPr="00E02BD3">
              <w:rPr>
                <w:rFonts w:cs="Arial"/>
                <w:sz w:val="24"/>
                <w:szCs w:val="24"/>
              </w:rPr>
              <w:t>Dobrovoljna vatrogasna društva Vatrogasne zajednice Grada Ivanca</w:t>
            </w:r>
          </w:p>
          <w:p w14:paraId="5BC19CBC" w14:textId="77777777" w:rsidR="00E02BD3" w:rsidRPr="00E02BD3" w:rsidRDefault="00E02BD3" w:rsidP="00E02BD3">
            <w:pPr>
              <w:spacing w:after="0"/>
              <w:contextualSpacing/>
              <w:rPr>
                <w:rFonts w:cs="Arial"/>
                <w:sz w:val="24"/>
                <w:szCs w:val="24"/>
              </w:rPr>
            </w:pPr>
            <w:r w:rsidRPr="00E02BD3">
              <w:rPr>
                <w:rFonts w:cs="Arial"/>
                <w:sz w:val="24"/>
                <w:szCs w:val="24"/>
              </w:rPr>
              <w:t>Gradsko društvo Crvenog križa Ivanec</w:t>
            </w:r>
          </w:p>
          <w:p w14:paraId="4464E747" w14:textId="2DA6B9A1" w:rsidR="00E02BD3" w:rsidRPr="00365EEA" w:rsidRDefault="00E02BD3" w:rsidP="00E02BD3">
            <w:pPr>
              <w:spacing w:after="0" w:line="240" w:lineRule="auto"/>
              <w:jc w:val="both"/>
              <w:rPr>
                <w:rFonts w:eastAsia="Calibri" w:cstheme="minorHAnsi"/>
                <w:sz w:val="24"/>
                <w:szCs w:val="24"/>
                <w:lang w:eastAsia="zh-CN"/>
              </w:rPr>
            </w:pPr>
            <w:r w:rsidRPr="00E02BD3">
              <w:rPr>
                <w:rFonts w:cs="Arial"/>
                <w:sz w:val="24"/>
                <w:szCs w:val="24"/>
              </w:rPr>
              <w:t>IVKOM d.d. Ivanec</w:t>
            </w:r>
          </w:p>
        </w:tc>
      </w:tr>
    </w:tbl>
    <w:p w14:paraId="58763470" w14:textId="00DE0C03" w:rsidR="004E6EE6" w:rsidRDefault="004E6EE6" w:rsidP="004E6EE6">
      <w:pPr>
        <w:rPr>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246"/>
      </w:tblGrid>
      <w:tr w:rsidR="00E02BD3" w:rsidRPr="004E6EE6" w14:paraId="04D0F15F" w14:textId="77777777" w:rsidTr="00AE2C6E">
        <w:tc>
          <w:tcPr>
            <w:tcW w:w="8777" w:type="dxa"/>
            <w:gridSpan w:val="2"/>
            <w:shd w:val="clear" w:color="auto" w:fill="auto"/>
          </w:tcPr>
          <w:p w14:paraId="7217597C" w14:textId="46A681A8" w:rsidR="00E02BD3" w:rsidRPr="00365EEA" w:rsidRDefault="00E02BD3" w:rsidP="00AE2C6E">
            <w:pPr>
              <w:spacing w:after="0" w:line="240" w:lineRule="auto"/>
              <w:jc w:val="both"/>
              <w:rPr>
                <w:rFonts w:eastAsia="Calibri" w:cstheme="minorHAnsi"/>
                <w:sz w:val="24"/>
                <w:szCs w:val="24"/>
                <w:lang w:eastAsia="zh-CN"/>
              </w:rPr>
            </w:pPr>
            <w:r w:rsidRPr="00365EEA">
              <w:rPr>
                <w:rFonts w:eastAsia="Calibri" w:cstheme="minorHAnsi"/>
                <w:b/>
                <w:sz w:val="24"/>
                <w:szCs w:val="24"/>
                <w:lang w:eastAsia="zh-CN"/>
              </w:rPr>
              <w:t>RIZIK:</w:t>
            </w:r>
            <w:r w:rsidRPr="00365EEA">
              <w:rPr>
                <w:rFonts w:eastAsia="Calibri" w:cstheme="minorHAnsi"/>
                <w:sz w:val="24"/>
                <w:szCs w:val="24"/>
                <w:lang w:eastAsia="zh-CN"/>
              </w:rPr>
              <w:t xml:space="preserve"> </w:t>
            </w:r>
            <w:r>
              <w:rPr>
                <w:rFonts w:eastAsia="Calibri" w:cstheme="minorHAnsi"/>
                <w:sz w:val="24"/>
                <w:szCs w:val="24"/>
                <w:lang w:eastAsia="zh-CN"/>
              </w:rPr>
              <w:t>Klizišta</w:t>
            </w:r>
          </w:p>
        </w:tc>
      </w:tr>
      <w:tr w:rsidR="00E02BD3" w:rsidRPr="004E6EE6" w14:paraId="4DE265E5" w14:textId="77777777" w:rsidTr="00AE2C6E">
        <w:trPr>
          <w:trHeight w:val="314"/>
        </w:trPr>
        <w:tc>
          <w:tcPr>
            <w:tcW w:w="4531" w:type="dxa"/>
            <w:shd w:val="clear" w:color="auto" w:fill="auto"/>
          </w:tcPr>
          <w:p w14:paraId="5EC87EC9"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Koordinator: </w:t>
            </w:r>
          </w:p>
        </w:tc>
        <w:tc>
          <w:tcPr>
            <w:tcW w:w="4246" w:type="dxa"/>
            <w:shd w:val="clear" w:color="auto" w:fill="auto"/>
          </w:tcPr>
          <w:p w14:paraId="4CB4C47A"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Nositelj:  </w:t>
            </w:r>
          </w:p>
        </w:tc>
      </w:tr>
      <w:tr w:rsidR="00E02BD3" w:rsidRPr="004E6EE6" w14:paraId="6857DC29" w14:textId="77777777" w:rsidTr="00AE2C6E">
        <w:tc>
          <w:tcPr>
            <w:tcW w:w="4531" w:type="dxa"/>
            <w:shd w:val="clear" w:color="auto" w:fill="auto"/>
            <w:vAlign w:val="center"/>
          </w:tcPr>
          <w:p w14:paraId="016BD969" w14:textId="77777777" w:rsidR="00E02BD3" w:rsidRPr="00365EEA" w:rsidRDefault="00E02BD3" w:rsidP="00AE2C6E">
            <w:pPr>
              <w:spacing w:after="0" w:line="240" w:lineRule="auto"/>
              <w:rPr>
                <w:rFonts w:eastAsia="Calibri" w:cstheme="minorHAnsi"/>
                <w:sz w:val="24"/>
                <w:szCs w:val="24"/>
                <w:lang w:eastAsia="zh-CN"/>
              </w:rPr>
            </w:pPr>
            <w:r w:rsidRPr="00365EEA">
              <w:rPr>
                <w:rFonts w:eastAsia="Calibri" w:cstheme="minorHAnsi"/>
                <w:sz w:val="24"/>
                <w:szCs w:val="24"/>
                <w:lang w:eastAsia="zh-CN"/>
              </w:rPr>
              <w:t>Načelnik Stožera civilne zaštite Grada Ivanca</w:t>
            </w:r>
          </w:p>
        </w:tc>
        <w:tc>
          <w:tcPr>
            <w:tcW w:w="4246" w:type="dxa"/>
            <w:shd w:val="clear" w:color="auto" w:fill="auto"/>
            <w:vAlign w:val="center"/>
          </w:tcPr>
          <w:p w14:paraId="09F2EF1B" w14:textId="77777777" w:rsidR="00E02BD3" w:rsidRPr="00E02BD3" w:rsidRDefault="00E02BD3" w:rsidP="00E02BD3">
            <w:pPr>
              <w:spacing w:after="0"/>
              <w:contextualSpacing/>
              <w:jc w:val="both"/>
              <w:rPr>
                <w:rFonts w:eastAsia="Calibri" w:cstheme="minorHAnsi"/>
                <w:sz w:val="24"/>
                <w:szCs w:val="24"/>
              </w:rPr>
            </w:pPr>
            <w:r w:rsidRPr="00E02BD3">
              <w:rPr>
                <w:rFonts w:eastAsia="Calibri" w:cstheme="minorHAnsi"/>
                <w:sz w:val="24"/>
                <w:szCs w:val="24"/>
              </w:rPr>
              <w:t>Vatrogasna zajednica Grada Ivanca</w:t>
            </w:r>
          </w:p>
          <w:p w14:paraId="534DBCFB" w14:textId="47CBA3D1" w:rsidR="00E02BD3" w:rsidRPr="00365EEA" w:rsidRDefault="00E02BD3" w:rsidP="00E02BD3">
            <w:pPr>
              <w:spacing w:after="0" w:line="240" w:lineRule="auto"/>
              <w:rPr>
                <w:rFonts w:eastAsia="Calibri" w:cstheme="minorHAnsi"/>
                <w:sz w:val="24"/>
                <w:szCs w:val="24"/>
                <w:lang w:eastAsia="zh-CN"/>
              </w:rPr>
            </w:pPr>
            <w:r w:rsidRPr="00E02BD3">
              <w:rPr>
                <w:rFonts w:eastAsia="Calibri" w:cstheme="minorHAnsi"/>
                <w:sz w:val="24"/>
                <w:szCs w:val="24"/>
              </w:rPr>
              <w:t>IVKOM d.d. Ivanec</w:t>
            </w:r>
          </w:p>
        </w:tc>
      </w:tr>
      <w:tr w:rsidR="00E02BD3" w:rsidRPr="004E6EE6" w14:paraId="327B50D7" w14:textId="77777777" w:rsidTr="00AE2C6E">
        <w:tc>
          <w:tcPr>
            <w:tcW w:w="8777" w:type="dxa"/>
            <w:gridSpan w:val="2"/>
            <w:shd w:val="clear" w:color="auto" w:fill="auto"/>
          </w:tcPr>
          <w:p w14:paraId="0DA5F381" w14:textId="77777777" w:rsidR="00E02BD3" w:rsidRPr="00365EEA" w:rsidRDefault="00E02BD3" w:rsidP="00AE2C6E">
            <w:pPr>
              <w:spacing w:after="0" w:line="240" w:lineRule="auto"/>
              <w:jc w:val="both"/>
              <w:rPr>
                <w:rFonts w:eastAsia="Calibri" w:cstheme="minorHAnsi"/>
                <w:b/>
                <w:sz w:val="24"/>
                <w:szCs w:val="24"/>
                <w:lang w:eastAsia="zh-CN"/>
              </w:rPr>
            </w:pPr>
            <w:r w:rsidRPr="00365EEA">
              <w:rPr>
                <w:rFonts w:eastAsia="Calibri" w:cstheme="minorHAnsi"/>
                <w:b/>
                <w:sz w:val="24"/>
                <w:szCs w:val="24"/>
                <w:lang w:eastAsia="zh-CN"/>
              </w:rPr>
              <w:t xml:space="preserve">Izvršitelji: </w:t>
            </w:r>
          </w:p>
        </w:tc>
      </w:tr>
      <w:tr w:rsidR="00E02BD3" w:rsidRPr="004E6EE6" w14:paraId="36DCE91B" w14:textId="77777777" w:rsidTr="00AE2C6E">
        <w:tc>
          <w:tcPr>
            <w:tcW w:w="8777" w:type="dxa"/>
            <w:gridSpan w:val="2"/>
            <w:shd w:val="clear" w:color="auto" w:fill="auto"/>
          </w:tcPr>
          <w:p w14:paraId="6D914CE1" w14:textId="77777777" w:rsidR="00E02BD3" w:rsidRPr="00E02BD3" w:rsidRDefault="00E02BD3" w:rsidP="00E02BD3">
            <w:pPr>
              <w:spacing w:after="0"/>
              <w:contextualSpacing/>
              <w:jc w:val="both"/>
              <w:rPr>
                <w:rFonts w:cs="Arial"/>
                <w:sz w:val="24"/>
                <w:szCs w:val="24"/>
              </w:rPr>
            </w:pPr>
            <w:r w:rsidRPr="00E02BD3">
              <w:rPr>
                <w:rFonts w:cs="Arial"/>
                <w:sz w:val="24"/>
                <w:szCs w:val="24"/>
              </w:rPr>
              <w:t>IVKOM d.d. Ivanec</w:t>
            </w:r>
          </w:p>
          <w:p w14:paraId="7A3F4AB9" w14:textId="77777777" w:rsidR="00E02BD3" w:rsidRPr="00E02BD3" w:rsidRDefault="00E02BD3" w:rsidP="00E02BD3">
            <w:pPr>
              <w:spacing w:after="0"/>
              <w:contextualSpacing/>
              <w:jc w:val="both"/>
              <w:rPr>
                <w:rFonts w:cs="Arial"/>
                <w:sz w:val="24"/>
                <w:szCs w:val="24"/>
              </w:rPr>
            </w:pPr>
            <w:r w:rsidRPr="00E02BD3">
              <w:rPr>
                <w:rFonts w:cs="Arial"/>
                <w:sz w:val="24"/>
                <w:szCs w:val="24"/>
              </w:rPr>
              <w:t>Dobrovoljna vatrogasna društva Vatrogasne zajednice Grada Ivanca</w:t>
            </w:r>
          </w:p>
          <w:p w14:paraId="633D045A" w14:textId="69228621" w:rsidR="00E02BD3" w:rsidRPr="00365EEA" w:rsidRDefault="00E02BD3" w:rsidP="00E02BD3">
            <w:pPr>
              <w:spacing w:after="0" w:line="240" w:lineRule="auto"/>
              <w:jc w:val="both"/>
              <w:rPr>
                <w:rFonts w:eastAsia="Calibri" w:cstheme="minorHAnsi"/>
                <w:sz w:val="24"/>
                <w:szCs w:val="24"/>
                <w:lang w:eastAsia="zh-CN"/>
              </w:rPr>
            </w:pPr>
            <w:r w:rsidRPr="00E02BD3">
              <w:rPr>
                <w:rFonts w:cs="Arial"/>
                <w:sz w:val="24"/>
                <w:szCs w:val="24"/>
              </w:rPr>
              <w:t>Upravni odjel za urbanizam, komunalne poslove i zaštitu okoliša Grada Ivanca</w:t>
            </w:r>
          </w:p>
        </w:tc>
      </w:tr>
    </w:tbl>
    <w:p w14:paraId="617F7779" w14:textId="77777777" w:rsidR="00E02BD3" w:rsidRPr="004E6EE6" w:rsidRDefault="00E02BD3" w:rsidP="004E6EE6">
      <w:pPr>
        <w:rPr>
          <w:lang w:eastAsia="zh-CN"/>
        </w:rPr>
      </w:pPr>
    </w:p>
    <w:p w14:paraId="4CD63424" w14:textId="77777777" w:rsidR="00C77A95" w:rsidRDefault="00C77A95" w:rsidP="007F0230">
      <w:pPr>
        <w:rPr>
          <w:lang w:eastAsia="zh-CN"/>
        </w:rPr>
        <w:sectPr w:rsidR="00C77A95" w:rsidSect="00731F0F">
          <w:pgSz w:w="11906" w:h="16838"/>
          <w:pgMar w:top="1418" w:right="1418" w:bottom="1418" w:left="1701" w:header="709" w:footer="709" w:gutter="0"/>
          <w:cols w:space="708"/>
          <w:docGrid w:linePitch="360"/>
        </w:sectPr>
      </w:pPr>
    </w:p>
    <w:p w14:paraId="1CED65CA" w14:textId="5A66CAD3" w:rsidR="00C77A95" w:rsidRDefault="00C77A95" w:rsidP="00C77A95">
      <w:pPr>
        <w:pStyle w:val="Naslov1"/>
        <w:numPr>
          <w:ilvl w:val="0"/>
          <w:numId w:val="0"/>
        </w:numPr>
        <w:ind w:left="432"/>
      </w:pPr>
    </w:p>
    <w:p w14:paraId="347FF5B1" w14:textId="2C015680" w:rsidR="00C77A95" w:rsidRDefault="00C77A95" w:rsidP="00C77A95">
      <w:pPr>
        <w:rPr>
          <w:lang w:eastAsia="zh-CN"/>
        </w:rPr>
      </w:pPr>
    </w:p>
    <w:p w14:paraId="4A60461D" w14:textId="6A6EA9AA" w:rsidR="00C77A95" w:rsidRDefault="00C77A95" w:rsidP="00C77A95">
      <w:pPr>
        <w:rPr>
          <w:lang w:eastAsia="zh-CN"/>
        </w:rPr>
      </w:pPr>
    </w:p>
    <w:p w14:paraId="326FC483" w14:textId="04D2A2B2" w:rsidR="00C77A95" w:rsidRDefault="00C77A95" w:rsidP="00C77A95">
      <w:pPr>
        <w:rPr>
          <w:lang w:eastAsia="zh-CN"/>
        </w:rPr>
      </w:pPr>
    </w:p>
    <w:p w14:paraId="1FB8369F" w14:textId="79142ED3" w:rsidR="00C77A95" w:rsidRDefault="00C77A95" w:rsidP="00C77A95">
      <w:pPr>
        <w:rPr>
          <w:lang w:eastAsia="zh-CN"/>
        </w:rPr>
      </w:pPr>
    </w:p>
    <w:p w14:paraId="16555648" w14:textId="62DBC4EC" w:rsidR="00C77A95" w:rsidRDefault="00C77A95" w:rsidP="00C77A95">
      <w:pPr>
        <w:rPr>
          <w:lang w:eastAsia="zh-CN"/>
        </w:rPr>
      </w:pPr>
    </w:p>
    <w:p w14:paraId="241E777D" w14:textId="3FDAC383" w:rsidR="00C77A95" w:rsidRDefault="00C77A95" w:rsidP="00C77A95">
      <w:pPr>
        <w:rPr>
          <w:lang w:eastAsia="zh-CN"/>
        </w:rPr>
      </w:pPr>
    </w:p>
    <w:p w14:paraId="468B4EE8" w14:textId="695EFDB5" w:rsidR="00C77A95" w:rsidRDefault="00C77A95" w:rsidP="00C77A95">
      <w:pPr>
        <w:rPr>
          <w:lang w:eastAsia="zh-CN"/>
        </w:rPr>
      </w:pPr>
    </w:p>
    <w:p w14:paraId="7C380A60" w14:textId="0CF30E39" w:rsidR="00C77A95" w:rsidRDefault="00C77A95" w:rsidP="00C77A95">
      <w:pPr>
        <w:rPr>
          <w:lang w:eastAsia="zh-CN"/>
        </w:rPr>
      </w:pPr>
    </w:p>
    <w:p w14:paraId="6375523C" w14:textId="26E0A41C" w:rsidR="00C77A95" w:rsidRDefault="00C77A95" w:rsidP="00C77A95">
      <w:pPr>
        <w:rPr>
          <w:lang w:eastAsia="zh-CN"/>
        </w:rPr>
      </w:pPr>
    </w:p>
    <w:p w14:paraId="1304979F" w14:textId="3239733F" w:rsidR="00C77A95" w:rsidRDefault="00C77A95" w:rsidP="00C77A95">
      <w:pPr>
        <w:rPr>
          <w:lang w:eastAsia="zh-CN"/>
        </w:rPr>
      </w:pPr>
    </w:p>
    <w:p w14:paraId="66FDECD1" w14:textId="77777777" w:rsidR="00C77A95" w:rsidRPr="00C77A95" w:rsidRDefault="00C77A95" w:rsidP="00C77A95">
      <w:pPr>
        <w:jc w:val="center"/>
        <w:rPr>
          <w:lang w:eastAsia="zh-CN"/>
        </w:rPr>
      </w:pPr>
    </w:p>
    <w:p w14:paraId="75D4C2BC" w14:textId="0359891A" w:rsidR="00F6632E" w:rsidRPr="007F0230" w:rsidRDefault="00C77A95" w:rsidP="00C77A95">
      <w:pPr>
        <w:pStyle w:val="Naslov1"/>
        <w:jc w:val="center"/>
      </w:pPr>
      <w:bookmarkStart w:id="626" w:name="_Toc65821445"/>
      <w:r>
        <w:t>PRILOZI</w:t>
      </w:r>
      <w:bookmarkEnd w:id="626"/>
    </w:p>
    <w:sectPr w:rsidR="00F6632E" w:rsidRPr="007F0230" w:rsidSect="00731F0F">
      <w:pgSz w:w="11906" w:h="16838"/>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A88D4" w14:textId="77777777" w:rsidR="000E2263" w:rsidRDefault="000E2263" w:rsidP="00F27FBF">
      <w:pPr>
        <w:spacing w:after="0" w:line="240" w:lineRule="auto"/>
      </w:pPr>
      <w:r>
        <w:separator/>
      </w:r>
    </w:p>
  </w:endnote>
  <w:endnote w:type="continuationSeparator" w:id="0">
    <w:p w14:paraId="19357808" w14:textId="77777777" w:rsidR="000E2263" w:rsidRDefault="000E2263"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00"/>
    <w:family w:val="auto"/>
    <w:notTrueType/>
    <w:pitch w:val="default"/>
    <w:sig w:usb0="010FB6DB" w:usb1="000002B0" w:usb2="010FB6DC" w:usb3="308FE156" w:csb0="00000001" w:csb1="308FE178"/>
  </w:font>
  <w:font w:name="TT5Et00">
    <w:altName w:val="Yu Gothic"/>
    <w:panose1 w:val="00000000000000000000"/>
    <w:charset w:val="80"/>
    <w:family w:val="auto"/>
    <w:notTrueType/>
    <w:pitch w:val="default"/>
    <w:sig w:usb0="00000001" w:usb1="08070000" w:usb2="00000010" w:usb3="00000000" w:csb0="00020000" w:csb1="00000000"/>
  </w:font>
  <w:font w:name="Tahoma,Bold">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10D8BF90" w14:textId="77777777" w:rsidTr="003668A6">
      <w:trPr>
        <w:trHeight w:val="149"/>
      </w:trPr>
      <w:tc>
        <w:tcPr>
          <w:tcW w:w="2138" w:type="pct"/>
          <w:tcBorders>
            <w:bottom w:val="single" w:sz="4" w:space="0" w:color="4F81BD"/>
          </w:tcBorders>
        </w:tcPr>
        <w:p w14:paraId="13A34E89"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7B0895E3" w14:textId="5227F172" w:rsidR="000216E3" w:rsidRPr="00F27FBF" w:rsidRDefault="000216E3" w:rsidP="00F27FBF">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12</w:t>
          </w:r>
          <w:r w:rsidRPr="00F27FBF">
            <w:rPr>
              <w:rFonts w:cstheme="minorHAnsi"/>
              <w:bCs/>
            </w:rPr>
            <w:fldChar w:fldCharType="end"/>
          </w:r>
        </w:p>
      </w:tc>
      <w:tc>
        <w:tcPr>
          <w:tcW w:w="2059" w:type="pct"/>
          <w:tcBorders>
            <w:bottom w:val="single" w:sz="4" w:space="0" w:color="4F81BD"/>
          </w:tcBorders>
        </w:tcPr>
        <w:p w14:paraId="136B278B" w14:textId="77777777" w:rsidR="000216E3" w:rsidRPr="00AA3ADF" w:rsidRDefault="000216E3" w:rsidP="00F27FBF">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1E6DF0FA" w14:textId="77777777" w:rsidTr="003668A6">
      <w:trPr>
        <w:trHeight w:val="279"/>
      </w:trPr>
      <w:tc>
        <w:tcPr>
          <w:tcW w:w="2138" w:type="pct"/>
          <w:tcBorders>
            <w:top w:val="single" w:sz="4" w:space="0" w:color="4F81BD"/>
          </w:tcBorders>
        </w:tcPr>
        <w:p w14:paraId="6639B666"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4F176502" w14:textId="77777777" w:rsidR="000216E3" w:rsidRPr="00AA3ADF" w:rsidRDefault="000216E3" w:rsidP="00F27FBF">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4F8AE487"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r>
  </w:tbl>
  <w:p w14:paraId="7AC269CE" w14:textId="77777777" w:rsidR="000216E3" w:rsidRDefault="000216E3" w:rsidP="00F27FB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0F83167E" w14:textId="77777777" w:rsidTr="00EF2699">
      <w:trPr>
        <w:trHeight w:val="149"/>
      </w:trPr>
      <w:tc>
        <w:tcPr>
          <w:tcW w:w="2138" w:type="pct"/>
          <w:tcBorders>
            <w:bottom w:val="single" w:sz="4" w:space="0" w:color="4F81BD"/>
          </w:tcBorders>
        </w:tcPr>
        <w:p w14:paraId="6CD2A103"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6777F469" w14:textId="197C10B6" w:rsidR="000216E3" w:rsidRPr="00F27FBF" w:rsidRDefault="000216E3" w:rsidP="001942A8">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33</w:t>
          </w:r>
          <w:r w:rsidRPr="00F27FBF">
            <w:rPr>
              <w:rFonts w:cstheme="minorHAnsi"/>
              <w:bCs/>
            </w:rPr>
            <w:fldChar w:fldCharType="end"/>
          </w:r>
        </w:p>
      </w:tc>
      <w:tc>
        <w:tcPr>
          <w:tcW w:w="2059" w:type="pct"/>
          <w:tcBorders>
            <w:bottom w:val="single" w:sz="4" w:space="0" w:color="4F81BD"/>
          </w:tcBorders>
        </w:tcPr>
        <w:p w14:paraId="7FE857F4" w14:textId="77777777" w:rsidR="000216E3" w:rsidRPr="00AA3ADF" w:rsidRDefault="000216E3" w:rsidP="001942A8">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5D97DE48" w14:textId="77777777" w:rsidTr="00EF2699">
      <w:trPr>
        <w:trHeight w:val="279"/>
      </w:trPr>
      <w:tc>
        <w:tcPr>
          <w:tcW w:w="2138" w:type="pct"/>
          <w:tcBorders>
            <w:top w:val="single" w:sz="4" w:space="0" w:color="4F81BD"/>
          </w:tcBorders>
        </w:tcPr>
        <w:p w14:paraId="33029426"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04FA4E60" w14:textId="77777777" w:rsidR="000216E3" w:rsidRPr="00AA3ADF" w:rsidRDefault="000216E3" w:rsidP="001942A8">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119D60D1"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r>
  </w:tbl>
  <w:p w14:paraId="163E9CEB" w14:textId="77777777" w:rsidR="000216E3" w:rsidRDefault="000216E3" w:rsidP="00C23AD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31688AF4" w14:textId="77777777" w:rsidTr="003668A6">
      <w:trPr>
        <w:trHeight w:val="149"/>
      </w:trPr>
      <w:tc>
        <w:tcPr>
          <w:tcW w:w="2138" w:type="pct"/>
          <w:tcBorders>
            <w:bottom w:val="single" w:sz="4" w:space="0" w:color="4F81BD"/>
          </w:tcBorders>
        </w:tcPr>
        <w:p w14:paraId="4DC5E3DF"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3BC3CAFD" w14:textId="3A30DECE" w:rsidR="000216E3" w:rsidRPr="00F27FBF" w:rsidRDefault="000216E3" w:rsidP="00F27FBF">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85</w:t>
          </w:r>
          <w:r w:rsidRPr="00F27FBF">
            <w:rPr>
              <w:rFonts w:cstheme="minorHAnsi"/>
              <w:bCs/>
            </w:rPr>
            <w:fldChar w:fldCharType="end"/>
          </w:r>
        </w:p>
      </w:tc>
      <w:tc>
        <w:tcPr>
          <w:tcW w:w="2059" w:type="pct"/>
          <w:tcBorders>
            <w:bottom w:val="single" w:sz="4" w:space="0" w:color="4F81BD"/>
          </w:tcBorders>
        </w:tcPr>
        <w:p w14:paraId="614F11BE" w14:textId="77777777" w:rsidR="000216E3" w:rsidRPr="00AA3ADF" w:rsidRDefault="000216E3" w:rsidP="00F27FBF">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79331FBB" w14:textId="77777777" w:rsidTr="003668A6">
      <w:trPr>
        <w:trHeight w:val="279"/>
      </w:trPr>
      <w:tc>
        <w:tcPr>
          <w:tcW w:w="2138" w:type="pct"/>
          <w:tcBorders>
            <w:top w:val="single" w:sz="4" w:space="0" w:color="4F81BD"/>
          </w:tcBorders>
        </w:tcPr>
        <w:p w14:paraId="12A77FD2"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3EDF5236" w14:textId="77777777" w:rsidR="000216E3" w:rsidRPr="00AA3ADF" w:rsidRDefault="000216E3" w:rsidP="00F27FBF">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1861C0EE" w14:textId="77777777" w:rsidR="000216E3" w:rsidRPr="00AA3ADF" w:rsidRDefault="000216E3" w:rsidP="004620DF">
          <w:pPr>
            <w:tabs>
              <w:tab w:val="center" w:pos="4536"/>
              <w:tab w:val="right" w:pos="9072"/>
            </w:tabs>
            <w:spacing w:after="0" w:line="240" w:lineRule="auto"/>
            <w:ind w:firstLine="708"/>
            <w:jc w:val="both"/>
            <w:rPr>
              <w:rFonts w:ascii="Cambria" w:hAnsi="Cambria" w:cs="Times New Roman"/>
              <w:b/>
              <w:bCs/>
              <w:lang w:eastAsia="zh-CN"/>
            </w:rPr>
          </w:pPr>
        </w:p>
      </w:tc>
    </w:tr>
  </w:tbl>
  <w:p w14:paraId="39554EC2" w14:textId="77777777" w:rsidR="000216E3" w:rsidRDefault="000216E3" w:rsidP="00F27FBF">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1C256493" w14:textId="77777777" w:rsidTr="003668A6">
      <w:trPr>
        <w:trHeight w:val="149"/>
      </w:trPr>
      <w:tc>
        <w:tcPr>
          <w:tcW w:w="2138" w:type="pct"/>
          <w:tcBorders>
            <w:bottom w:val="single" w:sz="4" w:space="0" w:color="4F81BD"/>
          </w:tcBorders>
        </w:tcPr>
        <w:p w14:paraId="300802FD"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3E6776EE" w14:textId="77777777" w:rsidR="000216E3" w:rsidRPr="00F27FBF" w:rsidRDefault="000216E3" w:rsidP="00F27FBF">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85</w:t>
          </w:r>
          <w:r w:rsidRPr="00F27FBF">
            <w:rPr>
              <w:rFonts w:cstheme="minorHAnsi"/>
              <w:bCs/>
            </w:rPr>
            <w:fldChar w:fldCharType="end"/>
          </w:r>
        </w:p>
      </w:tc>
      <w:tc>
        <w:tcPr>
          <w:tcW w:w="2059" w:type="pct"/>
          <w:tcBorders>
            <w:bottom w:val="single" w:sz="4" w:space="0" w:color="4F81BD"/>
          </w:tcBorders>
        </w:tcPr>
        <w:p w14:paraId="224A6C31" w14:textId="77777777" w:rsidR="000216E3" w:rsidRPr="00AA3ADF" w:rsidRDefault="000216E3" w:rsidP="00F27FBF">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6E7A0203" w14:textId="77777777" w:rsidTr="003668A6">
      <w:trPr>
        <w:trHeight w:val="279"/>
      </w:trPr>
      <w:tc>
        <w:tcPr>
          <w:tcW w:w="2138" w:type="pct"/>
          <w:tcBorders>
            <w:top w:val="single" w:sz="4" w:space="0" w:color="4F81BD"/>
          </w:tcBorders>
        </w:tcPr>
        <w:p w14:paraId="61902DE6"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733DA9DE" w14:textId="77777777" w:rsidR="000216E3" w:rsidRPr="00AA3ADF" w:rsidRDefault="000216E3" w:rsidP="00F27FBF">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1FAA9745" w14:textId="77777777" w:rsidR="000216E3" w:rsidRPr="00AA3ADF" w:rsidRDefault="000216E3" w:rsidP="004620DF">
          <w:pPr>
            <w:tabs>
              <w:tab w:val="center" w:pos="4536"/>
              <w:tab w:val="right" w:pos="9072"/>
            </w:tabs>
            <w:spacing w:after="0" w:line="240" w:lineRule="auto"/>
            <w:ind w:firstLine="708"/>
            <w:jc w:val="both"/>
            <w:rPr>
              <w:rFonts w:ascii="Cambria" w:hAnsi="Cambria" w:cs="Times New Roman"/>
              <w:b/>
              <w:bCs/>
              <w:lang w:eastAsia="zh-CN"/>
            </w:rPr>
          </w:pPr>
        </w:p>
      </w:tc>
    </w:tr>
  </w:tbl>
  <w:p w14:paraId="59AC2606" w14:textId="77777777" w:rsidR="000216E3" w:rsidRDefault="000216E3" w:rsidP="00F27FBF">
    <w:pPr>
      <w:pStyle w:val="Podnoj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7"/>
      <w:gridCol w:w="1411"/>
      <w:gridCol w:w="3618"/>
    </w:tblGrid>
    <w:tr w:rsidR="000216E3" w:rsidRPr="00AA3ADF" w14:paraId="02F9C226" w14:textId="77777777" w:rsidTr="003668A6">
      <w:trPr>
        <w:trHeight w:val="149"/>
      </w:trPr>
      <w:tc>
        <w:tcPr>
          <w:tcW w:w="2138" w:type="pct"/>
          <w:tcBorders>
            <w:bottom w:val="single" w:sz="4" w:space="0" w:color="4F81BD"/>
          </w:tcBorders>
        </w:tcPr>
        <w:p w14:paraId="1F303F54"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18FA4725" w14:textId="77777777" w:rsidR="000216E3" w:rsidRPr="00F27FBF" w:rsidRDefault="000216E3" w:rsidP="00F27FBF">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85</w:t>
          </w:r>
          <w:r w:rsidRPr="00F27FBF">
            <w:rPr>
              <w:rFonts w:cstheme="minorHAnsi"/>
              <w:bCs/>
            </w:rPr>
            <w:fldChar w:fldCharType="end"/>
          </w:r>
        </w:p>
      </w:tc>
      <w:tc>
        <w:tcPr>
          <w:tcW w:w="2059" w:type="pct"/>
          <w:tcBorders>
            <w:bottom w:val="single" w:sz="4" w:space="0" w:color="4F81BD"/>
          </w:tcBorders>
        </w:tcPr>
        <w:p w14:paraId="548810CF" w14:textId="77777777" w:rsidR="000216E3" w:rsidRPr="00AA3ADF" w:rsidRDefault="000216E3" w:rsidP="00F27FBF">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77823B40" w14:textId="77777777" w:rsidTr="003668A6">
      <w:trPr>
        <w:trHeight w:val="279"/>
      </w:trPr>
      <w:tc>
        <w:tcPr>
          <w:tcW w:w="2138" w:type="pct"/>
          <w:tcBorders>
            <w:top w:val="single" w:sz="4" w:space="0" w:color="4F81BD"/>
          </w:tcBorders>
        </w:tcPr>
        <w:p w14:paraId="4299E354"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24B2D7D9" w14:textId="77777777" w:rsidR="000216E3" w:rsidRPr="00AA3ADF" w:rsidRDefault="000216E3" w:rsidP="00F27FBF">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7C0F7180" w14:textId="77777777" w:rsidR="000216E3" w:rsidRPr="00AA3ADF" w:rsidRDefault="000216E3" w:rsidP="004620DF">
          <w:pPr>
            <w:tabs>
              <w:tab w:val="center" w:pos="4536"/>
              <w:tab w:val="right" w:pos="9072"/>
            </w:tabs>
            <w:spacing w:after="0" w:line="240" w:lineRule="auto"/>
            <w:ind w:firstLine="708"/>
            <w:jc w:val="both"/>
            <w:rPr>
              <w:rFonts w:ascii="Cambria" w:hAnsi="Cambria" w:cs="Times New Roman"/>
              <w:b/>
              <w:bCs/>
              <w:lang w:eastAsia="zh-CN"/>
            </w:rPr>
          </w:pPr>
        </w:p>
      </w:tc>
    </w:tr>
  </w:tbl>
  <w:p w14:paraId="5A27FAE9" w14:textId="77777777" w:rsidR="000216E3" w:rsidRDefault="000216E3" w:rsidP="00F27FBF">
    <w:pPr>
      <w:pStyle w:val="Podnoj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13BCE9FC" w14:textId="77777777" w:rsidTr="00EF2699">
      <w:trPr>
        <w:trHeight w:val="149"/>
      </w:trPr>
      <w:tc>
        <w:tcPr>
          <w:tcW w:w="2138" w:type="pct"/>
          <w:tcBorders>
            <w:bottom w:val="single" w:sz="4" w:space="0" w:color="4F81BD"/>
          </w:tcBorders>
        </w:tcPr>
        <w:p w14:paraId="261C38C9"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23BB4DDD" w14:textId="08E1272B" w:rsidR="000216E3" w:rsidRPr="00F27FBF" w:rsidRDefault="000216E3" w:rsidP="001942A8">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96</w:t>
          </w:r>
          <w:r w:rsidRPr="00F27FBF">
            <w:rPr>
              <w:rFonts w:cstheme="minorHAnsi"/>
              <w:bCs/>
            </w:rPr>
            <w:fldChar w:fldCharType="end"/>
          </w:r>
        </w:p>
      </w:tc>
      <w:tc>
        <w:tcPr>
          <w:tcW w:w="2059" w:type="pct"/>
          <w:tcBorders>
            <w:bottom w:val="single" w:sz="4" w:space="0" w:color="4F81BD"/>
          </w:tcBorders>
        </w:tcPr>
        <w:p w14:paraId="63A6DEC4" w14:textId="77777777" w:rsidR="000216E3" w:rsidRPr="00AA3ADF" w:rsidRDefault="000216E3" w:rsidP="001942A8">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71DEA78D" w14:textId="77777777" w:rsidTr="00EF2699">
      <w:trPr>
        <w:trHeight w:val="279"/>
      </w:trPr>
      <w:tc>
        <w:tcPr>
          <w:tcW w:w="2138" w:type="pct"/>
          <w:tcBorders>
            <w:top w:val="single" w:sz="4" w:space="0" w:color="4F81BD"/>
          </w:tcBorders>
        </w:tcPr>
        <w:p w14:paraId="516927C9"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4A282F8C" w14:textId="77777777" w:rsidR="000216E3" w:rsidRPr="00AA3ADF" w:rsidRDefault="000216E3" w:rsidP="001942A8">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02B4EC6C"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r>
  </w:tbl>
  <w:p w14:paraId="05CEAE89" w14:textId="77777777" w:rsidR="000216E3" w:rsidRDefault="000216E3" w:rsidP="00C23AD7">
    <w:pPr>
      <w:pStyle w:val="Podnoj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46135FB4" w14:textId="77777777" w:rsidTr="00EF2699">
      <w:trPr>
        <w:trHeight w:val="149"/>
      </w:trPr>
      <w:tc>
        <w:tcPr>
          <w:tcW w:w="2138" w:type="pct"/>
          <w:tcBorders>
            <w:bottom w:val="single" w:sz="4" w:space="0" w:color="4F81BD"/>
          </w:tcBorders>
        </w:tcPr>
        <w:p w14:paraId="081B3445"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16B0F909" w14:textId="77777777" w:rsidR="000216E3" w:rsidRPr="00F27FBF" w:rsidRDefault="000216E3" w:rsidP="001942A8">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96</w:t>
          </w:r>
          <w:r w:rsidRPr="00F27FBF">
            <w:rPr>
              <w:rFonts w:cstheme="minorHAnsi"/>
              <w:bCs/>
            </w:rPr>
            <w:fldChar w:fldCharType="end"/>
          </w:r>
        </w:p>
      </w:tc>
      <w:tc>
        <w:tcPr>
          <w:tcW w:w="2059" w:type="pct"/>
          <w:tcBorders>
            <w:bottom w:val="single" w:sz="4" w:space="0" w:color="4F81BD"/>
          </w:tcBorders>
        </w:tcPr>
        <w:p w14:paraId="1E4E8A11" w14:textId="77777777" w:rsidR="000216E3" w:rsidRPr="00AA3ADF" w:rsidRDefault="000216E3" w:rsidP="001942A8">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267E3951" w14:textId="77777777" w:rsidTr="00EF2699">
      <w:trPr>
        <w:trHeight w:val="279"/>
      </w:trPr>
      <w:tc>
        <w:tcPr>
          <w:tcW w:w="2138" w:type="pct"/>
          <w:tcBorders>
            <w:top w:val="single" w:sz="4" w:space="0" w:color="4F81BD"/>
          </w:tcBorders>
        </w:tcPr>
        <w:p w14:paraId="704B58B3"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1596C2D7" w14:textId="77777777" w:rsidR="000216E3" w:rsidRPr="00AA3ADF" w:rsidRDefault="000216E3" w:rsidP="001942A8">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53BD76AA"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r>
  </w:tbl>
  <w:p w14:paraId="53699EEF" w14:textId="77777777" w:rsidR="000216E3" w:rsidRDefault="000216E3" w:rsidP="00C23AD7">
    <w:pPr>
      <w:pStyle w:val="Podnoj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4E8E838F" w14:textId="77777777" w:rsidTr="00EF2699">
      <w:trPr>
        <w:trHeight w:val="149"/>
      </w:trPr>
      <w:tc>
        <w:tcPr>
          <w:tcW w:w="2138" w:type="pct"/>
          <w:tcBorders>
            <w:bottom w:val="single" w:sz="4" w:space="0" w:color="4F81BD"/>
          </w:tcBorders>
        </w:tcPr>
        <w:p w14:paraId="64F5E193"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47DBA7D5" w14:textId="77777777" w:rsidR="000216E3" w:rsidRPr="00F27FBF" w:rsidRDefault="000216E3" w:rsidP="001942A8">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96</w:t>
          </w:r>
          <w:r w:rsidRPr="00F27FBF">
            <w:rPr>
              <w:rFonts w:cstheme="minorHAnsi"/>
              <w:bCs/>
            </w:rPr>
            <w:fldChar w:fldCharType="end"/>
          </w:r>
        </w:p>
      </w:tc>
      <w:tc>
        <w:tcPr>
          <w:tcW w:w="2059" w:type="pct"/>
          <w:tcBorders>
            <w:bottom w:val="single" w:sz="4" w:space="0" w:color="4F81BD"/>
          </w:tcBorders>
        </w:tcPr>
        <w:p w14:paraId="50C271A4" w14:textId="77777777" w:rsidR="000216E3" w:rsidRPr="00AA3ADF" w:rsidRDefault="000216E3" w:rsidP="001942A8">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496DF012" w14:textId="77777777" w:rsidTr="00EF2699">
      <w:trPr>
        <w:trHeight w:val="279"/>
      </w:trPr>
      <w:tc>
        <w:tcPr>
          <w:tcW w:w="2138" w:type="pct"/>
          <w:tcBorders>
            <w:top w:val="single" w:sz="4" w:space="0" w:color="4F81BD"/>
          </w:tcBorders>
        </w:tcPr>
        <w:p w14:paraId="4C59DCC4"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2E77208C" w14:textId="77777777" w:rsidR="000216E3" w:rsidRPr="00AA3ADF" w:rsidRDefault="000216E3" w:rsidP="001942A8">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2B28706E"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r>
  </w:tbl>
  <w:p w14:paraId="199FC0A7" w14:textId="77777777" w:rsidR="000216E3" w:rsidRDefault="000216E3" w:rsidP="00C23AD7">
    <w:pPr>
      <w:pStyle w:val="Podnoj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137240F6" w14:textId="77777777" w:rsidTr="00EF2699">
      <w:trPr>
        <w:trHeight w:val="149"/>
      </w:trPr>
      <w:tc>
        <w:tcPr>
          <w:tcW w:w="2138" w:type="pct"/>
          <w:tcBorders>
            <w:bottom w:val="single" w:sz="4" w:space="0" w:color="4F81BD"/>
          </w:tcBorders>
        </w:tcPr>
        <w:p w14:paraId="22A11EA0"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1A20AD87" w14:textId="3A5267AE" w:rsidR="000216E3" w:rsidRPr="00F27FBF" w:rsidRDefault="000216E3" w:rsidP="001942A8">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4527B6">
            <w:rPr>
              <w:rFonts w:cstheme="minorHAnsi"/>
              <w:bCs/>
              <w:noProof/>
            </w:rPr>
            <w:t>157</w:t>
          </w:r>
          <w:r w:rsidRPr="00F27FBF">
            <w:rPr>
              <w:rFonts w:cstheme="minorHAnsi"/>
              <w:bCs/>
            </w:rPr>
            <w:fldChar w:fldCharType="end"/>
          </w:r>
        </w:p>
      </w:tc>
      <w:tc>
        <w:tcPr>
          <w:tcW w:w="2059" w:type="pct"/>
          <w:tcBorders>
            <w:bottom w:val="single" w:sz="4" w:space="0" w:color="4F81BD"/>
          </w:tcBorders>
        </w:tcPr>
        <w:p w14:paraId="72ADDFDE" w14:textId="77777777" w:rsidR="000216E3" w:rsidRPr="00AA3ADF" w:rsidRDefault="000216E3" w:rsidP="001942A8">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754897ED" w14:textId="77777777" w:rsidTr="00EF2699">
      <w:trPr>
        <w:trHeight w:val="279"/>
      </w:trPr>
      <w:tc>
        <w:tcPr>
          <w:tcW w:w="2138" w:type="pct"/>
          <w:tcBorders>
            <w:top w:val="single" w:sz="4" w:space="0" w:color="4F81BD"/>
          </w:tcBorders>
        </w:tcPr>
        <w:p w14:paraId="2132D3D8"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35F5BAF8" w14:textId="77777777" w:rsidR="000216E3" w:rsidRPr="00AA3ADF" w:rsidRDefault="000216E3" w:rsidP="001942A8">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2F128A18" w14:textId="77777777" w:rsidR="000216E3" w:rsidRPr="00AA3ADF" w:rsidRDefault="000216E3" w:rsidP="001942A8">
          <w:pPr>
            <w:tabs>
              <w:tab w:val="center" w:pos="4536"/>
              <w:tab w:val="right" w:pos="9072"/>
            </w:tabs>
            <w:spacing w:after="0" w:line="240" w:lineRule="auto"/>
            <w:jc w:val="both"/>
            <w:rPr>
              <w:rFonts w:ascii="Cambria" w:hAnsi="Cambria" w:cs="Times New Roman"/>
              <w:b/>
              <w:bCs/>
              <w:lang w:eastAsia="zh-CN"/>
            </w:rPr>
          </w:pPr>
        </w:p>
      </w:tc>
    </w:tr>
  </w:tbl>
  <w:p w14:paraId="7CF95DCC" w14:textId="77777777" w:rsidR="000216E3" w:rsidRDefault="000216E3" w:rsidP="00C23AD7">
    <w:pPr>
      <w:pStyle w:val="Podnoje"/>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7" w:rightFromText="187" w:vertAnchor="text" w:horzAnchor="margin" w:tblpY="1"/>
      <w:tblW w:w="5000" w:type="pct"/>
      <w:tblLook w:val="04A0" w:firstRow="1" w:lastRow="0" w:firstColumn="1" w:lastColumn="0" w:noHBand="0" w:noVBand="1"/>
    </w:tblPr>
    <w:tblGrid>
      <w:gridCol w:w="3758"/>
      <w:gridCol w:w="1411"/>
      <w:gridCol w:w="3618"/>
    </w:tblGrid>
    <w:tr w:rsidR="000216E3" w:rsidRPr="00AA3ADF" w14:paraId="6649DE6B" w14:textId="77777777" w:rsidTr="003668A6">
      <w:trPr>
        <w:trHeight w:val="149"/>
      </w:trPr>
      <w:tc>
        <w:tcPr>
          <w:tcW w:w="2138" w:type="pct"/>
          <w:tcBorders>
            <w:bottom w:val="single" w:sz="4" w:space="0" w:color="4F81BD"/>
          </w:tcBorders>
        </w:tcPr>
        <w:p w14:paraId="65CD2033"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val="restart"/>
          <w:noWrap/>
          <w:vAlign w:val="center"/>
        </w:tcPr>
        <w:p w14:paraId="09592AE2" w14:textId="77777777" w:rsidR="000216E3" w:rsidRPr="00F27FBF" w:rsidRDefault="000216E3" w:rsidP="00F27FBF">
          <w:pPr>
            <w:spacing w:after="0" w:line="276" w:lineRule="auto"/>
            <w:jc w:val="center"/>
            <w:rPr>
              <w:rFonts w:cstheme="minorHAnsi"/>
            </w:rPr>
          </w:pPr>
          <w:r w:rsidRPr="00F27FBF">
            <w:rPr>
              <w:rFonts w:cstheme="minorHAnsi"/>
              <w:bCs/>
            </w:rPr>
            <w:t xml:space="preserve">Stranica </w:t>
          </w:r>
          <w:r w:rsidRPr="00F27FBF">
            <w:rPr>
              <w:rFonts w:cstheme="minorHAnsi"/>
            </w:rPr>
            <w:fldChar w:fldCharType="begin"/>
          </w:r>
          <w:r w:rsidRPr="00F27FBF">
            <w:rPr>
              <w:rFonts w:eastAsia="Calibri" w:cstheme="minorHAnsi"/>
            </w:rPr>
            <w:instrText>PAGE  \* MERGEFORMAT</w:instrText>
          </w:r>
          <w:r w:rsidRPr="00F27FBF">
            <w:rPr>
              <w:rFonts w:cstheme="minorHAnsi"/>
            </w:rPr>
            <w:fldChar w:fldCharType="separate"/>
          </w:r>
          <w:r w:rsidRPr="00F27FBF">
            <w:rPr>
              <w:rFonts w:cstheme="minorHAnsi"/>
              <w:bCs/>
              <w:noProof/>
            </w:rPr>
            <w:t>34</w:t>
          </w:r>
          <w:r w:rsidRPr="00F27FBF">
            <w:rPr>
              <w:rFonts w:cstheme="minorHAnsi"/>
              <w:bCs/>
            </w:rPr>
            <w:fldChar w:fldCharType="end"/>
          </w:r>
        </w:p>
      </w:tc>
      <w:tc>
        <w:tcPr>
          <w:tcW w:w="2059" w:type="pct"/>
          <w:tcBorders>
            <w:bottom w:val="single" w:sz="4" w:space="0" w:color="4F81BD"/>
          </w:tcBorders>
        </w:tcPr>
        <w:p w14:paraId="3CCED839" w14:textId="77777777" w:rsidR="000216E3" w:rsidRPr="00AA3ADF" w:rsidRDefault="000216E3" w:rsidP="00F27FBF">
          <w:pPr>
            <w:tabs>
              <w:tab w:val="center" w:pos="4536"/>
              <w:tab w:val="right" w:pos="9072"/>
            </w:tabs>
            <w:spacing w:after="0" w:line="240" w:lineRule="auto"/>
            <w:ind w:firstLine="709"/>
            <w:jc w:val="both"/>
            <w:rPr>
              <w:rFonts w:ascii="Cambria" w:hAnsi="Cambria" w:cs="Times New Roman"/>
              <w:b/>
              <w:bCs/>
              <w:lang w:eastAsia="zh-CN"/>
            </w:rPr>
          </w:pPr>
        </w:p>
      </w:tc>
    </w:tr>
    <w:tr w:rsidR="000216E3" w:rsidRPr="00AA3ADF" w14:paraId="7792B937" w14:textId="77777777" w:rsidTr="003668A6">
      <w:trPr>
        <w:trHeight w:val="279"/>
      </w:trPr>
      <w:tc>
        <w:tcPr>
          <w:tcW w:w="2138" w:type="pct"/>
          <w:tcBorders>
            <w:top w:val="single" w:sz="4" w:space="0" w:color="4F81BD"/>
          </w:tcBorders>
        </w:tcPr>
        <w:p w14:paraId="3AE6954C"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c>
        <w:tcPr>
          <w:tcW w:w="803" w:type="pct"/>
          <w:vMerge/>
        </w:tcPr>
        <w:p w14:paraId="3AFA6A10" w14:textId="77777777" w:rsidR="000216E3" w:rsidRPr="00AA3ADF" w:rsidRDefault="000216E3" w:rsidP="00F27FBF">
          <w:pPr>
            <w:tabs>
              <w:tab w:val="center" w:pos="4536"/>
              <w:tab w:val="right" w:pos="9072"/>
            </w:tabs>
            <w:spacing w:after="0" w:line="240" w:lineRule="auto"/>
            <w:jc w:val="center"/>
            <w:rPr>
              <w:rFonts w:ascii="Cambria" w:hAnsi="Cambria" w:cs="Times New Roman"/>
              <w:b/>
              <w:bCs/>
              <w:lang w:eastAsia="zh-CN"/>
            </w:rPr>
          </w:pPr>
        </w:p>
      </w:tc>
      <w:tc>
        <w:tcPr>
          <w:tcW w:w="2059" w:type="pct"/>
          <w:tcBorders>
            <w:top w:val="single" w:sz="4" w:space="0" w:color="4F81BD"/>
          </w:tcBorders>
        </w:tcPr>
        <w:p w14:paraId="33C3BF68" w14:textId="77777777" w:rsidR="000216E3" w:rsidRPr="00AA3ADF" w:rsidRDefault="000216E3" w:rsidP="00F27FBF">
          <w:pPr>
            <w:tabs>
              <w:tab w:val="center" w:pos="4536"/>
              <w:tab w:val="right" w:pos="9072"/>
            </w:tabs>
            <w:spacing w:after="0" w:line="240" w:lineRule="auto"/>
            <w:jc w:val="both"/>
            <w:rPr>
              <w:rFonts w:ascii="Cambria" w:hAnsi="Cambria" w:cs="Times New Roman"/>
              <w:b/>
              <w:bCs/>
              <w:lang w:eastAsia="zh-CN"/>
            </w:rPr>
          </w:pPr>
        </w:p>
      </w:tc>
    </w:tr>
  </w:tbl>
  <w:p w14:paraId="52D87B46" w14:textId="77777777" w:rsidR="000216E3" w:rsidRDefault="000216E3" w:rsidP="00F27FB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7E5294" w14:textId="77777777" w:rsidR="000E2263" w:rsidRDefault="000E2263" w:rsidP="00F27FBF">
      <w:pPr>
        <w:spacing w:after="0" w:line="240" w:lineRule="auto"/>
      </w:pPr>
      <w:r>
        <w:separator/>
      </w:r>
    </w:p>
  </w:footnote>
  <w:footnote w:type="continuationSeparator" w:id="0">
    <w:p w14:paraId="393DE65C" w14:textId="77777777" w:rsidR="000E2263" w:rsidRDefault="000E2263" w:rsidP="00F27FBF">
      <w:pPr>
        <w:spacing w:after="0" w:line="240" w:lineRule="auto"/>
      </w:pPr>
      <w:r>
        <w:continuationSeparator/>
      </w:r>
    </w:p>
  </w:footnote>
  <w:footnote w:id="1">
    <w:p w14:paraId="5D179F8F" w14:textId="77777777" w:rsidR="000216E3" w:rsidRDefault="000216E3" w:rsidP="00732045">
      <w:pPr>
        <w:pStyle w:val="Tekstfusnote"/>
      </w:pPr>
      <w:r>
        <w:rPr>
          <w:rStyle w:val="Referencafusnote"/>
        </w:rPr>
        <w:footnoteRef/>
      </w:r>
      <w:r>
        <w:t xml:space="preserve"> </w:t>
      </w:r>
      <w:r w:rsidRPr="00430204">
        <w:rPr>
          <w:rFonts w:asciiTheme="minorHAnsi" w:hAnsiTheme="minorHAnsi" w:cstheme="minorHAnsi"/>
        </w:rPr>
        <w:t xml:space="preserve">HZZO, stanje na dan </w:t>
      </w:r>
      <w:r>
        <w:rPr>
          <w:rFonts w:asciiTheme="minorHAnsi" w:hAnsiTheme="minorHAnsi" w:cstheme="minorHAnsi"/>
        </w:rPr>
        <w:t>05. listopad</w:t>
      </w:r>
      <w:r w:rsidRPr="00430204">
        <w:rPr>
          <w:rFonts w:asciiTheme="minorHAnsi" w:hAnsiTheme="minorHAnsi" w:cstheme="minorHAnsi"/>
        </w:rPr>
        <w:t xml:space="preserve"> 2020. </w:t>
      </w:r>
    </w:p>
  </w:footnote>
  <w:footnote w:id="2">
    <w:p w14:paraId="4C6F071D" w14:textId="1D959B2B" w:rsidR="000216E3" w:rsidRPr="00C55800" w:rsidRDefault="000216E3">
      <w:pPr>
        <w:pStyle w:val="Tekstfusnote"/>
        <w:rPr>
          <w:rFonts w:asciiTheme="minorHAnsi" w:hAnsiTheme="minorHAnsi" w:cstheme="minorHAnsi"/>
        </w:rPr>
      </w:pPr>
      <w:r w:rsidRPr="00C55800">
        <w:rPr>
          <w:rStyle w:val="Referencafusnote"/>
          <w:rFonts w:asciiTheme="minorHAnsi" w:hAnsiTheme="minorHAnsi" w:cstheme="minorHAnsi"/>
        </w:rPr>
        <w:footnoteRef/>
      </w:r>
      <w:r w:rsidRPr="00C55800">
        <w:rPr>
          <w:rFonts w:asciiTheme="minorHAnsi" w:hAnsiTheme="minorHAnsi" w:cstheme="minorHAnsi"/>
        </w:rPr>
        <w:t xml:space="preserve"> Stanje na dan 08.02.2021. godine</w:t>
      </w:r>
    </w:p>
  </w:footnote>
  <w:footnote w:id="3">
    <w:p w14:paraId="1223EA32" w14:textId="2BF7CF3D" w:rsidR="000216E3" w:rsidRPr="00615C05" w:rsidRDefault="000216E3" w:rsidP="00B02E80">
      <w:pPr>
        <w:pStyle w:val="Tekstfusnote"/>
        <w:rPr>
          <w:rFonts w:asciiTheme="minorHAnsi" w:hAnsiTheme="minorHAnsi" w:cstheme="minorHAnsi"/>
          <w:sz w:val="16"/>
          <w:szCs w:val="16"/>
        </w:rPr>
      </w:pPr>
      <w:r w:rsidRPr="00615C05">
        <w:rPr>
          <w:rStyle w:val="Referencafusnote"/>
          <w:rFonts w:asciiTheme="minorHAnsi" w:hAnsiTheme="minorHAnsi" w:cstheme="minorHAnsi"/>
          <w:sz w:val="16"/>
          <w:szCs w:val="16"/>
        </w:rPr>
        <w:footnoteRef/>
      </w:r>
      <w:r w:rsidRPr="00615C05">
        <w:rPr>
          <w:rFonts w:asciiTheme="minorHAnsi" w:hAnsiTheme="minorHAnsi" w:cstheme="minorHAnsi"/>
          <w:sz w:val="16"/>
          <w:szCs w:val="16"/>
        </w:rPr>
        <w:t xml:space="preserve"> Prirodno kretanje stanovništva Republike Hrvatske u 201</w:t>
      </w:r>
      <w:r>
        <w:rPr>
          <w:rFonts w:asciiTheme="minorHAnsi" w:hAnsiTheme="minorHAnsi" w:cstheme="minorHAnsi"/>
          <w:sz w:val="16"/>
          <w:szCs w:val="16"/>
        </w:rPr>
        <w:t>9</w:t>
      </w:r>
      <w:r w:rsidRPr="00615C05">
        <w:rPr>
          <w:rFonts w:asciiTheme="minorHAnsi" w:hAnsiTheme="minorHAnsi" w:cstheme="minorHAns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57DAD" w14:textId="457D7F81" w:rsidR="000216E3" w:rsidRPr="00F27FBF" w:rsidRDefault="000216E3" w:rsidP="00EB3A0F">
    <w:pPr>
      <w:pBdr>
        <w:between w:val="single" w:sz="4" w:space="1" w:color="4F81BD"/>
      </w:pBdr>
      <w:tabs>
        <w:tab w:val="center" w:pos="4536"/>
        <w:tab w:val="right" w:pos="9072"/>
      </w:tabs>
      <w:spacing w:after="0" w:line="276" w:lineRule="auto"/>
      <w:jc w:val="center"/>
      <w:rPr>
        <w:rFonts w:eastAsia="Calibri" w:cstheme="minorHAnsi"/>
        <w:sz w:val="24"/>
        <w:szCs w:val="24"/>
        <w:lang w:eastAsia="zh-CN"/>
      </w:rPr>
    </w:pPr>
    <w:bookmarkStart w:id="0" w:name="_Hlk513471963"/>
    <w:bookmarkStart w:id="1" w:name="_Hlk513471964"/>
    <w:r w:rsidRPr="00F27FBF">
      <w:rPr>
        <w:rFonts w:eastAsia="Calibri" w:cstheme="minorHAnsi"/>
        <w:sz w:val="24"/>
        <w:szCs w:val="24"/>
        <w:lang w:eastAsia="zh-CN"/>
      </w:rPr>
      <w:t xml:space="preserve">Procjena rizika od velikih nesreća za </w:t>
    </w:r>
    <w:r>
      <w:rPr>
        <w:rFonts w:eastAsia="Calibri" w:cstheme="minorHAnsi"/>
        <w:sz w:val="24"/>
        <w:szCs w:val="24"/>
        <w:lang w:eastAsia="zh-CN"/>
      </w:rPr>
      <w:t xml:space="preserve">Grad Ivanec </w:t>
    </w:r>
  </w:p>
  <w:bookmarkEnd w:id="0"/>
  <w:bookmarkEnd w:id="1"/>
  <w:p w14:paraId="40B351A1" w14:textId="77777777" w:rsidR="000216E3" w:rsidRPr="00AA3ADF" w:rsidRDefault="000216E3" w:rsidP="00F27FBF">
    <w:pPr>
      <w:pBdr>
        <w:between w:val="single" w:sz="4" w:space="1" w:color="4F81BD"/>
      </w:pBdr>
      <w:tabs>
        <w:tab w:val="center" w:pos="4536"/>
        <w:tab w:val="right" w:pos="9072"/>
      </w:tabs>
      <w:spacing w:after="0" w:line="276" w:lineRule="auto"/>
      <w:jc w:val="both"/>
      <w:rPr>
        <w:rFonts w:ascii="Arial" w:eastAsia="Calibri" w:hAnsi="Arial" w:cs="Times New Roman"/>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2214F" w14:textId="22F7B3A1" w:rsidR="000216E3" w:rsidRPr="00F27FBF" w:rsidRDefault="000216E3" w:rsidP="00E76981">
    <w:pPr>
      <w:pBdr>
        <w:between w:val="single" w:sz="4" w:space="1" w:color="4F81BD"/>
      </w:pBdr>
      <w:tabs>
        <w:tab w:val="center" w:pos="4536"/>
        <w:tab w:val="right" w:pos="9072"/>
      </w:tabs>
      <w:spacing w:after="0" w:line="276" w:lineRule="auto"/>
      <w:jc w:val="center"/>
      <w:rPr>
        <w:rFonts w:eastAsia="Calibri" w:cstheme="minorHAnsi"/>
        <w:sz w:val="24"/>
        <w:szCs w:val="24"/>
        <w:lang w:eastAsia="zh-CN"/>
      </w:rPr>
    </w:pPr>
    <w:r w:rsidRPr="00F27FBF">
      <w:rPr>
        <w:rFonts w:eastAsia="Calibri" w:cstheme="minorHAnsi"/>
        <w:sz w:val="24"/>
        <w:szCs w:val="24"/>
        <w:lang w:eastAsia="zh-CN"/>
      </w:rPr>
      <w:t xml:space="preserve">Procjena rizika od velikih nesreća za </w:t>
    </w:r>
    <w:r>
      <w:rPr>
        <w:rFonts w:eastAsia="Calibri" w:cstheme="minorHAnsi"/>
        <w:sz w:val="24"/>
        <w:szCs w:val="24"/>
        <w:lang w:eastAsia="zh-CN"/>
      </w:rPr>
      <w:t xml:space="preserve">Grad Ivanec </w:t>
    </w:r>
  </w:p>
  <w:p w14:paraId="336E5864" w14:textId="77777777" w:rsidR="000216E3" w:rsidRPr="00AA3ADF" w:rsidRDefault="000216E3" w:rsidP="00F27FBF">
    <w:pPr>
      <w:pBdr>
        <w:between w:val="single" w:sz="4" w:space="1" w:color="4F81BD"/>
      </w:pBdr>
      <w:tabs>
        <w:tab w:val="center" w:pos="4536"/>
        <w:tab w:val="right" w:pos="9072"/>
      </w:tabs>
      <w:spacing w:after="0" w:line="276" w:lineRule="auto"/>
      <w:jc w:val="both"/>
      <w:rPr>
        <w:rFonts w:ascii="Arial" w:eastAsia="Calibri" w:hAnsi="Arial" w:cs="Times New Roman"/>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B71E8"/>
    <w:multiLevelType w:val="hybridMultilevel"/>
    <w:tmpl w:val="841478CC"/>
    <w:lvl w:ilvl="0" w:tplc="8F8A3580">
      <w:start w:val="1"/>
      <w:numFmt w:val="decimal"/>
      <w:lvlText w:val="%1."/>
      <w:lvlJc w:val="left"/>
      <w:pPr>
        <w:ind w:left="785" w:hanging="360"/>
      </w:pPr>
      <w:rPr>
        <w:rFonts w:hint="default"/>
        <w:b w:val="0"/>
        <w:bCs/>
      </w:rPr>
    </w:lvl>
    <w:lvl w:ilvl="1" w:tplc="041A0003" w:tentative="1">
      <w:start w:val="1"/>
      <w:numFmt w:val="bullet"/>
      <w:lvlText w:val="o"/>
      <w:lvlJc w:val="left"/>
      <w:pPr>
        <w:ind w:left="1505" w:hanging="360"/>
      </w:pPr>
      <w:rPr>
        <w:rFonts w:ascii="Courier New" w:hAnsi="Courier New" w:cs="Courier New" w:hint="default"/>
      </w:rPr>
    </w:lvl>
    <w:lvl w:ilvl="2" w:tplc="041A0005" w:tentative="1">
      <w:start w:val="1"/>
      <w:numFmt w:val="bullet"/>
      <w:lvlText w:val=""/>
      <w:lvlJc w:val="left"/>
      <w:pPr>
        <w:ind w:left="2225" w:hanging="360"/>
      </w:pPr>
      <w:rPr>
        <w:rFonts w:ascii="Wingdings" w:hAnsi="Wingdings" w:hint="default"/>
      </w:rPr>
    </w:lvl>
    <w:lvl w:ilvl="3" w:tplc="041A0001" w:tentative="1">
      <w:start w:val="1"/>
      <w:numFmt w:val="bullet"/>
      <w:lvlText w:val=""/>
      <w:lvlJc w:val="left"/>
      <w:pPr>
        <w:ind w:left="2945" w:hanging="360"/>
      </w:pPr>
      <w:rPr>
        <w:rFonts w:ascii="Symbol" w:hAnsi="Symbol" w:hint="default"/>
      </w:rPr>
    </w:lvl>
    <w:lvl w:ilvl="4" w:tplc="041A0003" w:tentative="1">
      <w:start w:val="1"/>
      <w:numFmt w:val="bullet"/>
      <w:lvlText w:val="o"/>
      <w:lvlJc w:val="left"/>
      <w:pPr>
        <w:ind w:left="3665" w:hanging="360"/>
      </w:pPr>
      <w:rPr>
        <w:rFonts w:ascii="Courier New" w:hAnsi="Courier New" w:cs="Courier New" w:hint="default"/>
      </w:rPr>
    </w:lvl>
    <w:lvl w:ilvl="5" w:tplc="041A0005" w:tentative="1">
      <w:start w:val="1"/>
      <w:numFmt w:val="bullet"/>
      <w:lvlText w:val=""/>
      <w:lvlJc w:val="left"/>
      <w:pPr>
        <w:ind w:left="4385" w:hanging="360"/>
      </w:pPr>
      <w:rPr>
        <w:rFonts w:ascii="Wingdings" w:hAnsi="Wingdings" w:hint="default"/>
      </w:rPr>
    </w:lvl>
    <w:lvl w:ilvl="6" w:tplc="041A0001" w:tentative="1">
      <w:start w:val="1"/>
      <w:numFmt w:val="bullet"/>
      <w:lvlText w:val=""/>
      <w:lvlJc w:val="left"/>
      <w:pPr>
        <w:ind w:left="5105" w:hanging="360"/>
      </w:pPr>
      <w:rPr>
        <w:rFonts w:ascii="Symbol" w:hAnsi="Symbol" w:hint="default"/>
      </w:rPr>
    </w:lvl>
    <w:lvl w:ilvl="7" w:tplc="041A0003" w:tentative="1">
      <w:start w:val="1"/>
      <w:numFmt w:val="bullet"/>
      <w:lvlText w:val="o"/>
      <w:lvlJc w:val="left"/>
      <w:pPr>
        <w:ind w:left="5825" w:hanging="360"/>
      </w:pPr>
      <w:rPr>
        <w:rFonts w:ascii="Courier New" w:hAnsi="Courier New" w:cs="Courier New" w:hint="default"/>
      </w:rPr>
    </w:lvl>
    <w:lvl w:ilvl="8" w:tplc="041A0005" w:tentative="1">
      <w:start w:val="1"/>
      <w:numFmt w:val="bullet"/>
      <w:lvlText w:val=""/>
      <w:lvlJc w:val="left"/>
      <w:pPr>
        <w:ind w:left="6545" w:hanging="360"/>
      </w:pPr>
      <w:rPr>
        <w:rFonts w:ascii="Wingdings" w:hAnsi="Wingdings" w:hint="default"/>
      </w:rPr>
    </w:lvl>
  </w:abstractNum>
  <w:abstractNum w:abstractNumId="1" w15:restartNumberingAfterBreak="0">
    <w:nsid w:val="0560731B"/>
    <w:multiLevelType w:val="hybridMultilevel"/>
    <w:tmpl w:val="4D426A8A"/>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B823FC"/>
    <w:multiLevelType w:val="hybridMultilevel"/>
    <w:tmpl w:val="6242F40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98C6FE4"/>
    <w:multiLevelType w:val="hybridMultilevel"/>
    <w:tmpl w:val="7E560B06"/>
    <w:lvl w:ilvl="0" w:tplc="041A000F">
      <w:start w:val="1"/>
      <w:numFmt w:val="decimal"/>
      <w:lvlText w:val="%1."/>
      <w:lvlJc w:val="left"/>
      <w:pPr>
        <w:tabs>
          <w:tab w:val="num" w:pos="360"/>
        </w:tabs>
        <w:ind w:left="360" w:hanging="360"/>
      </w:p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4" w15:restartNumberingAfterBreak="0">
    <w:nsid w:val="09C45964"/>
    <w:multiLevelType w:val="hybridMultilevel"/>
    <w:tmpl w:val="360E2710"/>
    <w:lvl w:ilvl="0" w:tplc="15082348">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5"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outline w:val="0"/>
        <w:shadow w:val="0"/>
        <w:emboss w:val="0"/>
        <w:imprint w:val="0"/>
        <w:noProof w:val="0"/>
        <w:vanish w:val="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EDA7474"/>
    <w:multiLevelType w:val="hybridMultilevel"/>
    <w:tmpl w:val="BDDEA77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F7A7587"/>
    <w:multiLevelType w:val="hybridMultilevel"/>
    <w:tmpl w:val="1B4A252E"/>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0F7D6626"/>
    <w:multiLevelType w:val="hybridMultilevel"/>
    <w:tmpl w:val="F6C6AE7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62863656">
      <w:start w:val="1"/>
      <w:numFmt w:val="bullet"/>
      <w:lvlText w:val="−"/>
      <w:lvlJc w:val="left"/>
      <w:pPr>
        <w:ind w:left="2880" w:hanging="360"/>
      </w:pPr>
      <w:rPr>
        <w:rFonts w:ascii="Calibri" w:hAnsi="Calibri"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13F58F2"/>
    <w:multiLevelType w:val="hybridMultilevel"/>
    <w:tmpl w:val="FA6A6DEA"/>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2101794"/>
    <w:multiLevelType w:val="hybridMultilevel"/>
    <w:tmpl w:val="562A22C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2B56CF6"/>
    <w:multiLevelType w:val="hybridMultilevel"/>
    <w:tmpl w:val="AF6EC502"/>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3B07F67"/>
    <w:multiLevelType w:val="hybridMultilevel"/>
    <w:tmpl w:val="D51898E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5504309"/>
    <w:multiLevelType w:val="hybridMultilevel"/>
    <w:tmpl w:val="E30CD8A6"/>
    <w:lvl w:ilvl="0" w:tplc="590C8574">
      <w:start w:val="1"/>
      <w:numFmt w:val="upperRoman"/>
      <w:lvlText w:val="%1."/>
      <w:lvlJc w:val="left"/>
      <w:pPr>
        <w:ind w:left="785" w:hanging="360"/>
      </w:pPr>
      <w:rPr>
        <w:rFonts w:hint="default"/>
        <w:b w:val="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163E7888"/>
    <w:multiLevelType w:val="hybridMultilevel"/>
    <w:tmpl w:val="AC40AE7E"/>
    <w:lvl w:ilvl="0" w:tplc="7756C1EA">
      <w:start w:val="1"/>
      <w:numFmt w:val="bullet"/>
      <w:lvlText w:val=""/>
      <w:lvlJc w:val="left"/>
      <w:pPr>
        <w:ind w:left="1412" w:hanging="360"/>
      </w:pPr>
      <w:rPr>
        <w:rFonts w:ascii="Symbol" w:hAnsi="Symbol" w:hint="default"/>
      </w:rPr>
    </w:lvl>
    <w:lvl w:ilvl="1" w:tplc="041A0003" w:tentative="1">
      <w:start w:val="1"/>
      <w:numFmt w:val="bullet"/>
      <w:lvlText w:val="o"/>
      <w:lvlJc w:val="left"/>
      <w:pPr>
        <w:ind w:left="2132" w:hanging="360"/>
      </w:pPr>
      <w:rPr>
        <w:rFonts w:ascii="Courier New" w:hAnsi="Courier New" w:cs="Courier New" w:hint="default"/>
      </w:rPr>
    </w:lvl>
    <w:lvl w:ilvl="2" w:tplc="041A0005" w:tentative="1">
      <w:start w:val="1"/>
      <w:numFmt w:val="bullet"/>
      <w:lvlText w:val=""/>
      <w:lvlJc w:val="left"/>
      <w:pPr>
        <w:ind w:left="2852" w:hanging="360"/>
      </w:pPr>
      <w:rPr>
        <w:rFonts w:ascii="Wingdings" w:hAnsi="Wingdings" w:hint="default"/>
      </w:rPr>
    </w:lvl>
    <w:lvl w:ilvl="3" w:tplc="041A0001" w:tentative="1">
      <w:start w:val="1"/>
      <w:numFmt w:val="bullet"/>
      <w:lvlText w:val=""/>
      <w:lvlJc w:val="left"/>
      <w:pPr>
        <w:ind w:left="3572" w:hanging="360"/>
      </w:pPr>
      <w:rPr>
        <w:rFonts w:ascii="Symbol" w:hAnsi="Symbol" w:hint="default"/>
      </w:rPr>
    </w:lvl>
    <w:lvl w:ilvl="4" w:tplc="041A0003" w:tentative="1">
      <w:start w:val="1"/>
      <w:numFmt w:val="bullet"/>
      <w:lvlText w:val="o"/>
      <w:lvlJc w:val="left"/>
      <w:pPr>
        <w:ind w:left="4292" w:hanging="360"/>
      </w:pPr>
      <w:rPr>
        <w:rFonts w:ascii="Courier New" w:hAnsi="Courier New" w:cs="Courier New" w:hint="default"/>
      </w:rPr>
    </w:lvl>
    <w:lvl w:ilvl="5" w:tplc="041A0005" w:tentative="1">
      <w:start w:val="1"/>
      <w:numFmt w:val="bullet"/>
      <w:lvlText w:val=""/>
      <w:lvlJc w:val="left"/>
      <w:pPr>
        <w:ind w:left="5012" w:hanging="360"/>
      </w:pPr>
      <w:rPr>
        <w:rFonts w:ascii="Wingdings" w:hAnsi="Wingdings" w:hint="default"/>
      </w:rPr>
    </w:lvl>
    <w:lvl w:ilvl="6" w:tplc="041A0001" w:tentative="1">
      <w:start w:val="1"/>
      <w:numFmt w:val="bullet"/>
      <w:lvlText w:val=""/>
      <w:lvlJc w:val="left"/>
      <w:pPr>
        <w:ind w:left="5732" w:hanging="360"/>
      </w:pPr>
      <w:rPr>
        <w:rFonts w:ascii="Symbol" w:hAnsi="Symbol" w:hint="default"/>
      </w:rPr>
    </w:lvl>
    <w:lvl w:ilvl="7" w:tplc="041A0003" w:tentative="1">
      <w:start w:val="1"/>
      <w:numFmt w:val="bullet"/>
      <w:lvlText w:val="o"/>
      <w:lvlJc w:val="left"/>
      <w:pPr>
        <w:ind w:left="6452" w:hanging="360"/>
      </w:pPr>
      <w:rPr>
        <w:rFonts w:ascii="Courier New" w:hAnsi="Courier New" w:cs="Courier New" w:hint="default"/>
      </w:rPr>
    </w:lvl>
    <w:lvl w:ilvl="8" w:tplc="041A0005" w:tentative="1">
      <w:start w:val="1"/>
      <w:numFmt w:val="bullet"/>
      <w:lvlText w:val=""/>
      <w:lvlJc w:val="left"/>
      <w:pPr>
        <w:ind w:left="7172" w:hanging="360"/>
      </w:pPr>
      <w:rPr>
        <w:rFonts w:ascii="Wingdings" w:hAnsi="Wingdings" w:hint="default"/>
      </w:rPr>
    </w:lvl>
  </w:abstractNum>
  <w:abstractNum w:abstractNumId="15" w15:restartNumberingAfterBreak="0">
    <w:nsid w:val="18245E1C"/>
    <w:multiLevelType w:val="hybridMultilevel"/>
    <w:tmpl w:val="448053A2"/>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62863656">
      <w:start w:val="1"/>
      <w:numFmt w:val="bullet"/>
      <w:lvlText w:val="−"/>
      <w:lvlJc w:val="left"/>
      <w:pPr>
        <w:ind w:left="2880" w:hanging="360"/>
      </w:pPr>
      <w:rPr>
        <w:rFonts w:ascii="Calibri" w:hAnsi="Calibri"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8C44EDC"/>
    <w:multiLevelType w:val="hybridMultilevel"/>
    <w:tmpl w:val="267EFDCE"/>
    <w:lvl w:ilvl="0" w:tplc="7756C1EA">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194F14C6"/>
    <w:multiLevelType w:val="hybridMultilevel"/>
    <w:tmpl w:val="3CD07D7E"/>
    <w:lvl w:ilvl="0" w:tplc="62863656">
      <w:start w:val="1"/>
      <w:numFmt w:val="bullet"/>
      <w:lvlText w:val="−"/>
      <w:lvlJc w:val="left"/>
      <w:pPr>
        <w:tabs>
          <w:tab w:val="num" w:pos="720"/>
        </w:tabs>
        <w:ind w:left="720" w:hanging="360"/>
      </w:pPr>
      <w:rPr>
        <w:rFonts w:ascii="Calibri"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18" w15:restartNumberingAfterBreak="0">
    <w:nsid w:val="1BCA3E9D"/>
    <w:multiLevelType w:val="hybridMultilevel"/>
    <w:tmpl w:val="81A28C62"/>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1BDB62DF"/>
    <w:multiLevelType w:val="hybridMultilevel"/>
    <w:tmpl w:val="AFFCFF24"/>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08F4888"/>
    <w:multiLevelType w:val="hybridMultilevel"/>
    <w:tmpl w:val="A93C12A2"/>
    <w:lvl w:ilvl="0" w:tplc="7756C1EA">
      <w:start w:val="1"/>
      <w:numFmt w:val="bullet"/>
      <w:lvlText w:val=""/>
      <w:lvlJc w:val="left"/>
      <w:pPr>
        <w:ind w:left="1412" w:hanging="360"/>
      </w:pPr>
      <w:rPr>
        <w:rFonts w:ascii="Symbol" w:hAnsi="Symbol" w:hint="default"/>
      </w:rPr>
    </w:lvl>
    <w:lvl w:ilvl="1" w:tplc="041A0003" w:tentative="1">
      <w:start w:val="1"/>
      <w:numFmt w:val="bullet"/>
      <w:lvlText w:val="o"/>
      <w:lvlJc w:val="left"/>
      <w:pPr>
        <w:ind w:left="2132" w:hanging="360"/>
      </w:pPr>
      <w:rPr>
        <w:rFonts w:ascii="Courier New" w:hAnsi="Courier New" w:cs="Courier New" w:hint="default"/>
      </w:rPr>
    </w:lvl>
    <w:lvl w:ilvl="2" w:tplc="041A0005" w:tentative="1">
      <w:start w:val="1"/>
      <w:numFmt w:val="bullet"/>
      <w:lvlText w:val=""/>
      <w:lvlJc w:val="left"/>
      <w:pPr>
        <w:ind w:left="2852" w:hanging="360"/>
      </w:pPr>
      <w:rPr>
        <w:rFonts w:ascii="Wingdings" w:hAnsi="Wingdings" w:hint="default"/>
      </w:rPr>
    </w:lvl>
    <w:lvl w:ilvl="3" w:tplc="041A0001" w:tentative="1">
      <w:start w:val="1"/>
      <w:numFmt w:val="bullet"/>
      <w:lvlText w:val=""/>
      <w:lvlJc w:val="left"/>
      <w:pPr>
        <w:ind w:left="3572" w:hanging="360"/>
      </w:pPr>
      <w:rPr>
        <w:rFonts w:ascii="Symbol" w:hAnsi="Symbol" w:hint="default"/>
      </w:rPr>
    </w:lvl>
    <w:lvl w:ilvl="4" w:tplc="041A0003" w:tentative="1">
      <w:start w:val="1"/>
      <w:numFmt w:val="bullet"/>
      <w:lvlText w:val="o"/>
      <w:lvlJc w:val="left"/>
      <w:pPr>
        <w:ind w:left="4292" w:hanging="360"/>
      </w:pPr>
      <w:rPr>
        <w:rFonts w:ascii="Courier New" w:hAnsi="Courier New" w:cs="Courier New" w:hint="default"/>
      </w:rPr>
    </w:lvl>
    <w:lvl w:ilvl="5" w:tplc="041A0005" w:tentative="1">
      <w:start w:val="1"/>
      <w:numFmt w:val="bullet"/>
      <w:lvlText w:val=""/>
      <w:lvlJc w:val="left"/>
      <w:pPr>
        <w:ind w:left="5012" w:hanging="360"/>
      </w:pPr>
      <w:rPr>
        <w:rFonts w:ascii="Wingdings" w:hAnsi="Wingdings" w:hint="default"/>
      </w:rPr>
    </w:lvl>
    <w:lvl w:ilvl="6" w:tplc="041A0001" w:tentative="1">
      <w:start w:val="1"/>
      <w:numFmt w:val="bullet"/>
      <w:lvlText w:val=""/>
      <w:lvlJc w:val="left"/>
      <w:pPr>
        <w:ind w:left="5732" w:hanging="360"/>
      </w:pPr>
      <w:rPr>
        <w:rFonts w:ascii="Symbol" w:hAnsi="Symbol" w:hint="default"/>
      </w:rPr>
    </w:lvl>
    <w:lvl w:ilvl="7" w:tplc="041A0003" w:tentative="1">
      <w:start w:val="1"/>
      <w:numFmt w:val="bullet"/>
      <w:lvlText w:val="o"/>
      <w:lvlJc w:val="left"/>
      <w:pPr>
        <w:ind w:left="6452" w:hanging="360"/>
      </w:pPr>
      <w:rPr>
        <w:rFonts w:ascii="Courier New" w:hAnsi="Courier New" w:cs="Courier New" w:hint="default"/>
      </w:rPr>
    </w:lvl>
    <w:lvl w:ilvl="8" w:tplc="041A0005" w:tentative="1">
      <w:start w:val="1"/>
      <w:numFmt w:val="bullet"/>
      <w:lvlText w:val=""/>
      <w:lvlJc w:val="left"/>
      <w:pPr>
        <w:ind w:left="7172" w:hanging="360"/>
      </w:pPr>
      <w:rPr>
        <w:rFonts w:ascii="Wingdings" w:hAnsi="Wingdings" w:hint="default"/>
      </w:rPr>
    </w:lvl>
  </w:abstractNum>
  <w:abstractNum w:abstractNumId="22" w15:restartNumberingAfterBreak="0">
    <w:nsid w:val="21D06580"/>
    <w:multiLevelType w:val="hybridMultilevel"/>
    <w:tmpl w:val="4A16AC54"/>
    <w:lvl w:ilvl="0" w:tplc="041A0017">
      <w:start w:val="1"/>
      <w:numFmt w:val="lowerLetter"/>
      <w:lvlText w:val="%1)"/>
      <w:lvlJc w:val="left"/>
      <w:pPr>
        <w:ind w:left="1494" w:hanging="360"/>
      </w:pPr>
      <w:rPr>
        <w:rFonts w:hint="default"/>
      </w:rPr>
    </w:lvl>
    <w:lvl w:ilvl="1" w:tplc="041A0019" w:tentative="1">
      <w:start w:val="1"/>
      <w:numFmt w:val="lowerLetter"/>
      <w:lvlText w:val="%2."/>
      <w:lvlJc w:val="left"/>
      <w:pPr>
        <w:ind w:left="2214" w:hanging="360"/>
      </w:pPr>
    </w:lvl>
    <w:lvl w:ilvl="2" w:tplc="041A001B" w:tentative="1">
      <w:start w:val="1"/>
      <w:numFmt w:val="lowerRoman"/>
      <w:lvlText w:val="%3."/>
      <w:lvlJc w:val="right"/>
      <w:pPr>
        <w:ind w:left="2934" w:hanging="180"/>
      </w:pPr>
    </w:lvl>
    <w:lvl w:ilvl="3" w:tplc="041A000F" w:tentative="1">
      <w:start w:val="1"/>
      <w:numFmt w:val="decimal"/>
      <w:lvlText w:val="%4."/>
      <w:lvlJc w:val="left"/>
      <w:pPr>
        <w:ind w:left="3654" w:hanging="360"/>
      </w:pPr>
    </w:lvl>
    <w:lvl w:ilvl="4" w:tplc="041A0019" w:tentative="1">
      <w:start w:val="1"/>
      <w:numFmt w:val="lowerLetter"/>
      <w:lvlText w:val="%5."/>
      <w:lvlJc w:val="left"/>
      <w:pPr>
        <w:ind w:left="4374" w:hanging="360"/>
      </w:pPr>
    </w:lvl>
    <w:lvl w:ilvl="5" w:tplc="041A001B" w:tentative="1">
      <w:start w:val="1"/>
      <w:numFmt w:val="lowerRoman"/>
      <w:lvlText w:val="%6."/>
      <w:lvlJc w:val="right"/>
      <w:pPr>
        <w:ind w:left="5094" w:hanging="180"/>
      </w:pPr>
    </w:lvl>
    <w:lvl w:ilvl="6" w:tplc="041A000F" w:tentative="1">
      <w:start w:val="1"/>
      <w:numFmt w:val="decimal"/>
      <w:lvlText w:val="%7."/>
      <w:lvlJc w:val="left"/>
      <w:pPr>
        <w:ind w:left="5814" w:hanging="360"/>
      </w:pPr>
    </w:lvl>
    <w:lvl w:ilvl="7" w:tplc="041A0019" w:tentative="1">
      <w:start w:val="1"/>
      <w:numFmt w:val="lowerLetter"/>
      <w:lvlText w:val="%8."/>
      <w:lvlJc w:val="left"/>
      <w:pPr>
        <w:ind w:left="6534" w:hanging="360"/>
      </w:pPr>
    </w:lvl>
    <w:lvl w:ilvl="8" w:tplc="041A001B" w:tentative="1">
      <w:start w:val="1"/>
      <w:numFmt w:val="lowerRoman"/>
      <w:lvlText w:val="%9."/>
      <w:lvlJc w:val="right"/>
      <w:pPr>
        <w:ind w:left="7254" w:hanging="180"/>
      </w:pPr>
    </w:lvl>
  </w:abstractNum>
  <w:abstractNum w:abstractNumId="23" w15:restartNumberingAfterBreak="0">
    <w:nsid w:val="22846A58"/>
    <w:multiLevelType w:val="hybridMultilevel"/>
    <w:tmpl w:val="058C23DA"/>
    <w:lvl w:ilvl="0" w:tplc="73A05AA2">
      <w:start w:val="2"/>
      <w:numFmt w:val="bullet"/>
      <w:lvlText w:val="–"/>
      <w:lvlJc w:val="left"/>
      <w:pPr>
        <w:ind w:left="1151" w:hanging="360"/>
      </w:pPr>
      <w:rPr>
        <w:rFonts w:ascii="Times New Roman" w:eastAsia="Times New Roman" w:hAnsi="Times New Roman" w:cs="Times New Roman" w:hint="default"/>
      </w:rPr>
    </w:lvl>
    <w:lvl w:ilvl="1" w:tplc="041A0003" w:tentative="1">
      <w:start w:val="1"/>
      <w:numFmt w:val="bullet"/>
      <w:lvlText w:val="o"/>
      <w:lvlJc w:val="left"/>
      <w:pPr>
        <w:ind w:left="1871" w:hanging="360"/>
      </w:pPr>
      <w:rPr>
        <w:rFonts w:ascii="Courier New" w:hAnsi="Courier New" w:cs="Courier New" w:hint="default"/>
      </w:rPr>
    </w:lvl>
    <w:lvl w:ilvl="2" w:tplc="041A0005" w:tentative="1">
      <w:start w:val="1"/>
      <w:numFmt w:val="bullet"/>
      <w:lvlText w:val=""/>
      <w:lvlJc w:val="left"/>
      <w:pPr>
        <w:ind w:left="2591" w:hanging="360"/>
      </w:pPr>
      <w:rPr>
        <w:rFonts w:ascii="Wingdings" w:hAnsi="Wingdings" w:hint="default"/>
      </w:rPr>
    </w:lvl>
    <w:lvl w:ilvl="3" w:tplc="041A0001" w:tentative="1">
      <w:start w:val="1"/>
      <w:numFmt w:val="bullet"/>
      <w:lvlText w:val=""/>
      <w:lvlJc w:val="left"/>
      <w:pPr>
        <w:ind w:left="3311" w:hanging="360"/>
      </w:pPr>
      <w:rPr>
        <w:rFonts w:ascii="Symbol" w:hAnsi="Symbol" w:hint="default"/>
      </w:rPr>
    </w:lvl>
    <w:lvl w:ilvl="4" w:tplc="041A0003" w:tentative="1">
      <w:start w:val="1"/>
      <w:numFmt w:val="bullet"/>
      <w:lvlText w:val="o"/>
      <w:lvlJc w:val="left"/>
      <w:pPr>
        <w:ind w:left="4031" w:hanging="360"/>
      </w:pPr>
      <w:rPr>
        <w:rFonts w:ascii="Courier New" w:hAnsi="Courier New" w:cs="Courier New" w:hint="default"/>
      </w:rPr>
    </w:lvl>
    <w:lvl w:ilvl="5" w:tplc="041A0005" w:tentative="1">
      <w:start w:val="1"/>
      <w:numFmt w:val="bullet"/>
      <w:lvlText w:val=""/>
      <w:lvlJc w:val="left"/>
      <w:pPr>
        <w:ind w:left="4751" w:hanging="360"/>
      </w:pPr>
      <w:rPr>
        <w:rFonts w:ascii="Wingdings" w:hAnsi="Wingdings" w:hint="default"/>
      </w:rPr>
    </w:lvl>
    <w:lvl w:ilvl="6" w:tplc="041A0001" w:tentative="1">
      <w:start w:val="1"/>
      <w:numFmt w:val="bullet"/>
      <w:lvlText w:val=""/>
      <w:lvlJc w:val="left"/>
      <w:pPr>
        <w:ind w:left="5471" w:hanging="360"/>
      </w:pPr>
      <w:rPr>
        <w:rFonts w:ascii="Symbol" w:hAnsi="Symbol" w:hint="default"/>
      </w:rPr>
    </w:lvl>
    <w:lvl w:ilvl="7" w:tplc="041A0003" w:tentative="1">
      <w:start w:val="1"/>
      <w:numFmt w:val="bullet"/>
      <w:lvlText w:val="o"/>
      <w:lvlJc w:val="left"/>
      <w:pPr>
        <w:ind w:left="6191" w:hanging="360"/>
      </w:pPr>
      <w:rPr>
        <w:rFonts w:ascii="Courier New" w:hAnsi="Courier New" w:cs="Courier New" w:hint="default"/>
      </w:rPr>
    </w:lvl>
    <w:lvl w:ilvl="8" w:tplc="041A0005" w:tentative="1">
      <w:start w:val="1"/>
      <w:numFmt w:val="bullet"/>
      <w:lvlText w:val=""/>
      <w:lvlJc w:val="left"/>
      <w:pPr>
        <w:ind w:left="6911" w:hanging="360"/>
      </w:pPr>
      <w:rPr>
        <w:rFonts w:ascii="Wingdings" w:hAnsi="Wingdings" w:hint="default"/>
      </w:rPr>
    </w:lvl>
  </w:abstractNum>
  <w:abstractNum w:abstractNumId="24" w15:restartNumberingAfterBreak="0">
    <w:nsid w:val="23AA771C"/>
    <w:multiLevelType w:val="hybridMultilevel"/>
    <w:tmpl w:val="9D6A974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23F1192E"/>
    <w:multiLevelType w:val="hybridMultilevel"/>
    <w:tmpl w:val="7BE6BDB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24AD37B2"/>
    <w:multiLevelType w:val="hybridMultilevel"/>
    <w:tmpl w:val="D7B246F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270179FF"/>
    <w:multiLevelType w:val="hybridMultilevel"/>
    <w:tmpl w:val="D9E23E0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62863656">
      <w:start w:val="1"/>
      <w:numFmt w:val="bullet"/>
      <w:lvlText w:val="−"/>
      <w:lvlJc w:val="left"/>
      <w:pPr>
        <w:ind w:left="2880" w:hanging="360"/>
      </w:pPr>
      <w:rPr>
        <w:rFonts w:ascii="Calibri" w:hAnsi="Calibri"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27CC0310"/>
    <w:multiLevelType w:val="hybridMultilevel"/>
    <w:tmpl w:val="75DABCB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28AA4299"/>
    <w:multiLevelType w:val="hybridMultilevel"/>
    <w:tmpl w:val="65887BC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2B7A2E36"/>
    <w:multiLevelType w:val="hybridMultilevel"/>
    <w:tmpl w:val="1452EB0E"/>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09E6BB5"/>
    <w:multiLevelType w:val="hybridMultilevel"/>
    <w:tmpl w:val="B99AC2C8"/>
    <w:lvl w:ilvl="0" w:tplc="62863656">
      <w:start w:val="1"/>
      <w:numFmt w:val="bullet"/>
      <w:lvlText w:val="−"/>
      <w:lvlJc w:val="left"/>
      <w:pPr>
        <w:tabs>
          <w:tab w:val="num" w:pos="720"/>
        </w:tabs>
        <w:ind w:left="720" w:hanging="360"/>
      </w:pPr>
      <w:rPr>
        <w:rFonts w:ascii="Calibri" w:hAnsi="Calibri" w:hint="default"/>
        <w:color w:val="auto"/>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33" w15:restartNumberingAfterBreak="0">
    <w:nsid w:val="3106770C"/>
    <w:multiLevelType w:val="hybridMultilevel"/>
    <w:tmpl w:val="CD8605F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345B4037"/>
    <w:multiLevelType w:val="multilevel"/>
    <w:tmpl w:val="A874F3A2"/>
    <w:styleLink w:val="SLIKA111211181"/>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35" w15:restartNumberingAfterBreak="0">
    <w:nsid w:val="34E61F02"/>
    <w:multiLevelType w:val="hybridMultilevel"/>
    <w:tmpl w:val="9C34F44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70C779F"/>
    <w:multiLevelType w:val="hybridMultilevel"/>
    <w:tmpl w:val="CFE2D05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37FD3377"/>
    <w:multiLevelType w:val="hybridMultilevel"/>
    <w:tmpl w:val="53C05992"/>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3AB26FA4"/>
    <w:multiLevelType w:val="hybridMultilevel"/>
    <w:tmpl w:val="864EF67C"/>
    <w:lvl w:ilvl="0" w:tplc="62863656">
      <w:start w:val="1"/>
      <w:numFmt w:val="bullet"/>
      <w:lvlText w:val="−"/>
      <w:lvlJc w:val="left"/>
      <w:pPr>
        <w:tabs>
          <w:tab w:val="num" w:pos="720"/>
        </w:tabs>
        <w:ind w:left="720" w:hanging="360"/>
      </w:pPr>
      <w:rPr>
        <w:rFonts w:ascii="Calibri" w:hAnsi="Calibri"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3B864595"/>
    <w:multiLevelType w:val="hybridMultilevel"/>
    <w:tmpl w:val="58F05E80"/>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3D565CC9"/>
    <w:multiLevelType w:val="hybridMultilevel"/>
    <w:tmpl w:val="8C2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4733B25"/>
    <w:multiLevelType w:val="hybridMultilevel"/>
    <w:tmpl w:val="BF5CD726"/>
    <w:lvl w:ilvl="0" w:tplc="7E96C802">
      <w:start w:val="1"/>
      <w:numFmt w:val="upperRoman"/>
      <w:lvlText w:val="%1."/>
      <w:lvlJc w:val="left"/>
      <w:pPr>
        <w:ind w:left="720" w:hanging="360"/>
      </w:pPr>
      <w:rPr>
        <w:rFonts w:hint="default"/>
      </w:rPr>
    </w:lvl>
    <w:lvl w:ilvl="1" w:tplc="899CB5E0">
      <w:start w:val="1"/>
      <w:numFmt w:val="lowerLetter"/>
      <w:lvlText w:val="%2)"/>
      <w:lvlJc w:val="left"/>
      <w:pPr>
        <w:ind w:left="1785" w:hanging="705"/>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4A381C8D"/>
    <w:multiLevelType w:val="hybridMultilevel"/>
    <w:tmpl w:val="0D84CBA0"/>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4A5447BC"/>
    <w:multiLevelType w:val="hybridMultilevel"/>
    <w:tmpl w:val="6C42A95A"/>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4A862F74"/>
    <w:multiLevelType w:val="hybridMultilevel"/>
    <w:tmpl w:val="86F4A164"/>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4B391F64"/>
    <w:multiLevelType w:val="hybridMultilevel"/>
    <w:tmpl w:val="094AD6C2"/>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4FBB0C00"/>
    <w:multiLevelType w:val="multilevel"/>
    <w:tmpl w:val="9F261878"/>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3104" w:hanging="693"/>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8228"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47" w15:restartNumberingAfterBreak="0">
    <w:nsid w:val="5055251C"/>
    <w:multiLevelType w:val="hybridMultilevel"/>
    <w:tmpl w:val="914443F4"/>
    <w:lvl w:ilvl="0" w:tplc="10BC66CC">
      <w:start w:val="1"/>
      <w:numFmt w:val="bullet"/>
      <w:lvlText w:val=""/>
      <w:lvlJc w:val="left"/>
      <w:pPr>
        <w:tabs>
          <w:tab w:val="num" w:pos="720"/>
        </w:tabs>
        <w:ind w:left="720" w:hanging="360"/>
      </w:pPr>
      <w:rPr>
        <w:rFonts w:ascii="Symbol" w:hAnsi="Symbol" w:hint="default"/>
      </w:rPr>
    </w:lvl>
    <w:lvl w:ilvl="1" w:tplc="51F493B6">
      <w:numFmt w:val="bullet"/>
      <w:lvlText w:val=""/>
      <w:lvlJc w:val="left"/>
      <w:pPr>
        <w:ind w:left="1440" w:hanging="360"/>
      </w:pPr>
      <w:rPr>
        <w:rFonts w:ascii="Symbol" w:eastAsiaTheme="minorHAnsi" w:hAnsi="Symbol" w:cstheme="minorBidi" w:hint="default"/>
      </w:rPr>
    </w:lvl>
    <w:lvl w:ilvl="2" w:tplc="9C563A6A">
      <w:numFmt w:val="bullet"/>
      <w:lvlText w:val="•"/>
      <w:lvlJc w:val="left"/>
      <w:pPr>
        <w:ind w:left="2160" w:hanging="360"/>
      </w:pPr>
      <w:rPr>
        <w:rFonts w:ascii="Calibri" w:eastAsiaTheme="minorHAnsi" w:hAnsi="Calibri" w:cs="Calibri" w:hint="default"/>
      </w:rPr>
    </w:lvl>
    <w:lvl w:ilvl="3" w:tplc="32BA7F78">
      <w:numFmt w:val="bullet"/>
      <w:lvlText w:val="-"/>
      <w:lvlJc w:val="left"/>
      <w:pPr>
        <w:ind w:left="2880" w:hanging="360"/>
      </w:pPr>
      <w:rPr>
        <w:rFonts w:ascii="Calibri" w:eastAsia="Calibri" w:hAnsi="Calibri" w:cs="Calibri"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0D000E6"/>
    <w:multiLevelType w:val="hybridMultilevel"/>
    <w:tmpl w:val="6B449D12"/>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5379029C"/>
    <w:multiLevelType w:val="hybridMultilevel"/>
    <w:tmpl w:val="A266C6CC"/>
    <w:lvl w:ilvl="0" w:tplc="10BC66CC">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5381439B"/>
    <w:multiLevelType w:val="hybridMultilevel"/>
    <w:tmpl w:val="BD06417C"/>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4034E14"/>
    <w:multiLevelType w:val="hybridMultilevel"/>
    <w:tmpl w:val="1AC44B0A"/>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547A0B66"/>
    <w:multiLevelType w:val="hybridMultilevel"/>
    <w:tmpl w:val="396C3EFA"/>
    <w:lvl w:ilvl="0" w:tplc="BCF6B672">
      <w:start w:val="1"/>
      <w:numFmt w:val="bullet"/>
      <w:lvlText w:val=""/>
      <w:lvlJc w:val="left"/>
      <w:pPr>
        <w:ind w:left="720" w:hanging="360"/>
      </w:pPr>
      <w:rPr>
        <w:rFonts w:ascii="Symbol" w:hAnsi="Symbol" w:hint="default"/>
      </w:rPr>
    </w:lvl>
    <w:lvl w:ilvl="1" w:tplc="5114C9FA">
      <w:numFmt w:val="bullet"/>
      <w:lvlText w:val="-"/>
      <w:lvlJc w:val="left"/>
      <w:pPr>
        <w:ind w:left="1440" w:hanging="360"/>
      </w:pPr>
      <w:rPr>
        <w:rFonts w:ascii="Calibri" w:eastAsia="Calibri" w:hAnsi="Calibri" w:cs="Calibri" w:hint="default"/>
        <w:b/>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568F6E63"/>
    <w:multiLevelType w:val="hybridMultilevel"/>
    <w:tmpl w:val="F6BC4E9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4" w15:restartNumberingAfterBreak="0">
    <w:nsid w:val="57494330"/>
    <w:multiLevelType w:val="hybridMultilevel"/>
    <w:tmpl w:val="9178387C"/>
    <w:lvl w:ilvl="0" w:tplc="7756C1EA">
      <w:start w:val="1"/>
      <w:numFmt w:val="bullet"/>
      <w:lvlText w:val=""/>
      <w:lvlJc w:val="left"/>
      <w:pPr>
        <w:ind w:left="720" w:hanging="360"/>
      </w:pPr>
      <w:rPr>
        <w:rFonts w:ascii="Symbol" w:hAnsi="Symbol" w:hint="default"/>
      </w:rPr>
    </w:lvl>
    <w:lvl w:ilvl="1" w:tplc="7756C1EA">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57D24C75"/>
    <w:multiLevelType w:val="hybridMultilevel"/>
    <w:tmpl w:val="BDAABB2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7"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8"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59"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0"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1"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2" w15:restartNumberingAfterBreak="0">
    <w:nsid w:val="5BBD2CE5"/>
    <w:multiLevelType w:val="hybridMultilevel"/>
    <w:tmpl w:val="F1E6A0F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3" w15:restartNumberingAfterBreak="0">
    <w:nsid w:val="5D5B2F6C"/>
    <w:multiLevelType w:val="hybridMultilevel"/>
    <w:tmpl w:val="15A810F4"/>
    <w:lvl w:ilvl="0" w:tplc="6C3A7AA4">
      <w:start w:val="1"/>
      <w:numFmt w:val="lowerLetter"/>
      <w:lvlText w:val="%1)"/>
      <w:lvlJc w:val="left"/>
      <w:pPr>
        <w:ind w:left="720" w:hanging="360"/>
      </w:pPr>
      <w:rPr>
        <w:rFonts w:cs="Arial" w:hint="default"/>
      </w:rPr>
    </w:lvl>
    <w:lvl w:ilvl="1" w:tplc="7BF4D2CE">
      <w:start w:val="1"/>
      <w:numFmt w:val="lowerLetter"/>
      <w:lvlText w:val="%2)"/>
      <w:lvlJc w:val="left"/>
      <w:pPr>
        <w:ind w:left="1440" w:hanging="360"/>
      </w:pPr>
      <w:rPr>
        <w:rFonts w:ascii="Calibri" w:hAnsi="Calibr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4" w15:restartNumberingAfterBreak="0">
    <w:nsid w:val="5E867EB0"/>
    <w:multiLevelType w:val="hybridMultilevel"/>
    <w:tmpl w:val="F1AAC622"/>
    <w:lvl w:ilvl="0" w:tplc="7756C1EA">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5F0B7261"/>
    <w:multiLevelType w:val="hybridMultilevel"/>
    <w:tmpl w:val="7006EF32"/>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6" w15:restartNumberingAfterBreak="0">
    <w:nsid w:val="61816F9F"/>
    <w:multiLevelType w:val="hybridMultilevel"/>
    <w:tmpl w:val="C74A09C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63DD6E01"/>
    <w:multiLevelType w:val="hybridMultilevel"/>
    <w:tmpl w:val="F39644EE"/>
    <w:lvl w:ilvl="0" w:tplc="62863656">
      <w:start w:val="1"/>
      <w:numFmt w:val="bullet"/>
      <w:lvlText w:val="−"/>
      <w:lvlJc w:val="left"/>
      <w:pPr>
        <w:ind w:left="720" w:hanging="360"/>
      </w:pPr>
      <w:rPr>
        <w:rFonts w:ascii="Calibri" w:hAnsi="Calibri" w:hint="default"/>
      </w:rPr>
    </w:lvl>
    <w:lvl w:ilvl="1" w:tplc="62863656">
      <w:start w:val="1"/>
      <w:numFmt w:val="bullet"/>
      <w:lvlText w:val="−"/>
      <w:lvlJc w:val="left"/>
      <w:pPr>
        <w:ind w:left="1440" w:hanging="360"/>
      </w:pPr>
      <w:rPr>
        <w:rFonts w:ascii="Calibri" w:hAnsi="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69" w15:restartNumberingAfterBreak="0">
    <w:nsid w:val="658A1C99"/>
    <w:multiLevelType w:val="hybridMultilevel"/>
    <w:tmpl w:val="C6C295C6"/>
    <w:styleLink w:val="SLIKA11"/>
    <w:lvl w:ilvl="0" w:tplc="B8CE5BFC">
      <w:start w:val="1"/>
      <w:numFmt w:val="upperRoman"/>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0" w15:restartNumberingAfterBreak="0">
    <w:nsid w:val="670B5410"/>
    <w:multiLevelType w:val="hybridMultilevel"/>
    <w:tmpl w:val="4B44E97C"/>
    <w:lvl w:ilvl="0" w:tplc="7756C1EA">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6A725472"/>
    <w:multiLevelType w:val="hybridMultilevel"/>
    <w:tmpl w:val="E3FE034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6BF85EBF"/>
    <w:multiLevelType w:val="hybridMultilevel"/>
    <w:tmpl w:val="B67C4826"/>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74"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75" w15:restartNumberingAfterBreak="0">
    <w:nsid w:val="6ED70F98"/>
    <w:multiLevelType w:val="hybridMultilevel"/>
    <w:tmpl w:val="C7BACEB2"/>
    <w:lvl w:ilvl="0" w:tplc="62863656">
      <w:start w:val="1"/>
      <w:numFmt w:val="bullet"/>
      <w:lvlText w:val="−"/>
      <w:lvlJc w:val="left"/>
      <w:pPr>
        <w:tabs>
          <w:tab w:val="num" w:pos="720"/>
        </w:tabs>
        <w:ind w:left="720" w:hanging="360"/>
      </w:pPr>
      <w:rPr>
        <w:rFonts w:ascii="Calibri"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76" w15:restartNumberingAfterBreak="0">
    <w:nsid w:val="718412F6"/>
    <w:multiLevelType w:val="hybridMultilevel"/>
    <w:tmpl w:val="497C8A9A"/>
    <w:lvl w:ilvl="0" w:tplc="7756C1EA">
      <w:start w:val="1"/>
      <w:numFmt w:val="bullet"/>
      <w:lvlText w:val=""/>
      <w:lvlJc w:val="left"/>
      <w:pPr>
        <w:ind w:left="1412" w:hanging="360"/>
      </w:pPr>
      <w:rPr>
        <w:rFonts w:ascii="Symbol" w:hAnsi="Symbol" w:hint="default"/>
      </w:rPr>
    </w:lvl>
    <w:lvl w:ilvl="1" w:tplc="041A0019" w:tentative="1">
      <w:start w:val="1"/>
      <w:numFmt w:val="lowerLetter"/>
      <w:lvlText w:val="%2."/>
      <w:lvlJc w:val="left"/>
      <w:pPr>
        <w:ind w:left="2132" w:hanging="360"/>
      </w:pPr>
    </w:lvl>
    <w:lvl w:ilvl="2" w:tplc="041A001B" w:tentative="1">
      <w:start w:val="1"/>
      <w:numFmt w:val="lowerRoman"/>
      <w:lvlText w:val="%3."/>
      <w:lvlJc w:val="right"/>
      <w:pPr>
        <w:ind w:left="2852" w:hanging="180"/>
      </w:pPr>
    </w:lvl>
    <w:lvl w:ilvl="3" w:tplc="041A000F" w:tentative="1">
      <w:start w:val="1"/>
      <w:numFmt w:val="decimal"/>
      <w:lvlText w:val="%4."/>
      <w:lvlJc w:val="left"/>
      <w:pPr>
        <w:ind w:left="3572" w:hanging="360"/>
      </w:pPr>
    </w:lvl>
    <w:lvl w:ilvl="4" w:tplc="041A0019" w:tentative="1">
      <w:start w:val="1"/>
      <w:numFmt w:val="lowerLetter"/>
      <w:lvlText w:val="%5."/>
      <w:lvlJc w:val="left"/>
      <w:pPr>
        <w:ind w:left="4292" w:hanging="360"/>
      </w:pPr>
    </w:lvl>
    <w:lvl w:ilvl="5" w:tplc="041A001B" w:tentative="1">
      <w:start w:val="1"/>
      <w:numFmt w:val="lowerRoman"/>
      <w:lvlText w:val="%6."/>
      <w:lvlJc w:val="right"/>
      <w:pPr>
        <w:ind w:left="5012" w:hanging="180"/>
      </w:pPr>
    </w:lvl>
    <w:lvl w:ilvl="6" w:tplc="041A000F" w:tentative="1">
      <w:start w:val="1"/>
      <w:numFmt w:val="decimal"/>
      <w:lvlText w:val="%7."/>
      <w:lvlJc w:val="left"/>
      <w:pPr>
        <w:ind w:left="5732" w:hanging="360"/>
      </w:pPr>
    </w:lvl>
    <w:lvl w:ilvl="7" w:tplc="041A0019" w:tentative="1">
      <w:start w:val="1"/>
      <w:numFmt w:val="lowerLetter"/>
      <w:lvlText w:val="%8."/>
      <w:lvlJc w:val="left"/>
      <w:pPr>
        <w:ind w:left="6452" w:hanging="360"/>
      </w:pPr>
    </w:lvl>
    <w:lvl w:ilvl="8" w:tplc="041A001B" w:tentative="1">
      <w:start w:val="1"/>
      <w:numFmt w:val="lowerRoman"/>
      <w:lvlText w:val="%9."/>
      <w:lvlJc w:val="right"/>
      <w:pPr>
        <w:ind w:left="7172" w:hanging="180"/>
      </w:pPr>
    </w:lvl>
  </w:abstractNum>
  <w:abstractNum w:abstractNumId="77" w15:restartNumberingAfterBreak="0">
    <w:nsid w:val="722C4F78"/>
    <w:multiLevelType w:val="hybridMultilevel"/>
    <w:tmpl w:val="F02C76B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7242150B"/>
    <w:multiLevelType w:val="hybridMultilevel"/>
    <w:tmpl w:val="DD246D12"/>
    <w:lvl w:ilvl="0" w:tplc="15082348">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79" w15:restartNumberingAfterBreak="0">
    <w:nsid w:val="756916CD"/>
    <w:multiLevelType w:val="hybridMultilevel"/>
    <w:tmpl w:val="DF7C5C3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764875FE"/>
    <w:multiLevelType w:val="hybridMultilevel"/>
    <w:tmpl w:val="D34472AE"/>
    <w:lvl w:ilvl="0" w:tplc="7BF4D2CE">
      <w:start w:val="1"/>
      <w:numFmt w:val="lowerLetter"/>
      <w:lvlText w:val="%1)"/>
      <w:lvlJc w:val="left"/>
      <w:pPr>
        <w:ind w:left="720" w:hanging="360"/>
      </w:pPr>
      <w:rPr>
        <w:rFonts w:ascii="Calibri" w:hAnsi="Calibri" w:hint="default"/>
      </w:rPr>
    </w:lvl>
    <w:lvl w:ilvl="1" w:tplc="6C3A7AA4">
      <w:start w:val="1"/>
      <w:numFmt w:val="lowerLetter"/>
      <w:lvlText w:val="%2)"/>
      <w:lvlJc w:val="left"/>
      <w:pPr>
        <w:ind w:left="1440" w:hanging="360"/>
      </w:pPr>
      <w:rPr>
        <w:rFonts w:cs="Aria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1" w15:restartNumberingAfterBreak="0">
    <w:nsid w:val="78D2511B"/>
    <w:multiLevelType w:val="hybridMultilevel"/>
    <w:tmpl w:val="66A086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7B89156F"/>
    <w:multiLevelType w:val="hybridMultilevel"/>
    <w:tmpl w:val="FFA4FB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7BC91EC0"/>
    <w:multiLevelType w:val="hybridMultilevel"/>
    <w:tmpl w:val="C382C39C"/>
    <w:lvl w:ilvl="0" w:tplc="15082348">
      <w:start w:val="1"/>
      <w:numFmt w:val="decimal"/>
      <w:lvlText w:val="%1."/>
      <w:lvlJc w:val="left"/>
      <w:pPr>
        <w:ind w:left="644" w:hanging="360"/>
      </w:p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84" w15:restartNumberingAfterBreak="0">
    <w:nsid w:val="7C6A38F1"/>
    <w:multiLevelType w:val="hybridMultilevel"/>
    <w:tmpl w:val="5B82E504"/>
    <w:lvl w:ilvl="0" w:tplc="73A05AA2">
      <w:start w:val="2"/>
      <w:numFmt w:val="bullet"/>
      <w:lvlText w:val="–"/>
      <w:lvlJc w:val="left"/>
      <w:pPr>
        <w:tabs>
          <w:tab w:val="num" w:pos="720"/>
        </w:tabs>
        <w:ind w:left="720" w:hanging="360"/>
      </w:pPr>
      <w:rPr>
        <w:rFonts w:ascii="Times New Roman" w:eastAsia="Times New Roman" w:hAnsi="Times New Roman" w:cs="Times New Roman" w:hint="default"/>
        <w:color w:val="auto"/>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E5F4AC1"/>
    <w:multiLevelType w:val="hybridMultilevel"/>
    <w:tmpl w:val="4252B790"/>
    <w:lvl w:ilvl="0" w:tplc="73A05AA2">
      <w:start w:val="2"/>
      <w:numFmt w:val="bullet"/>
      <w:lvlText w:val="–"/>
      <w:lvlJc w:val="left"/>
      <w:pPr>
        <w:ind w:left="502" w:hanging="360"/>
      </w:pPr>
      <w:rPr>
        <w:rFonts w:ascii="Times New Roman" w:eastAsia="Times New Roman" w:hAnsi="Times New Roman" w:cs="Times New Roman" w:hint="default"/>
        <w:color w:val="auto"/>
      </w:rPr>
    </w:lvl>
    <w:lvl w:ilvl="1" w:tplc="041A0003" w:tentative="1">
      <w:start w:val="1"/>
      <w:numFmt w:val="bullet"/>
      <w:lvlText w:val="o"/>
      <w:lvlJc w:val="left"/>
      <w:pPr>
        <w:ind w:left="1157" w:hanging="360"/>
      </w:pPr>
      <w:rPr>
        <w:rFonts w:ascii="Courier New" w:hAnsi="Courier New" w:cs="Courier New" w:hint="default"/>
      </w:rPr>
    </w:lvl>
    <w:lvl w:ilvl="2" w:tplc="041A0005" w:tentative="1">
      <w:start w:val="1"/>
      <w:numFmt w:val="bullet"/>
      <w:lvlText w:val=""/>
      <w:lvlJc w:val="left"/>
      <w:pPr>
        <w:ind w:left="1877" w:hanging="360"/>
      </w:pPr>
      <w:rPr>
        <w:rFonts w:ascii="Wingdings" w:hAnsi="Wingdings" w:hint="default"/>
      </w:rPr>
    </w:lvl>
    <w:lvl w:ilvl="3" w:tplc="041A0001" w:tentative="1">
      <w:start w:val="1"/>
      <w:numFmt w:val="bullet"/>
      <w:lvlText w:val=""/>
      <w:lvlJc w:val="left"/>
      <w:pPr>
        <w:ind w:left="2597" w:hanging="360"/>
      </w:pPr>
      <w:rPr>
        <w:rFonts w:ascii="Symbol" w:hAnsi="Symbol" w:hint="default"/>
      </w:rPr>
    </w:lvl>
    <w:lvl w:ilvl="4" w:tplc="041A0003" w:tentative="1">
      <w:start w:val="1"/>
      <w:numFmt w:val="bullet"/>
      <w:lvlText w:val="o"/>
      <w:lvlJc w:val="left"/>
      <w:pPr>
        <w:ind w:left="3317" w:hanging="360"/>
      </w:pPr>
      <w:rPr>
        <w:rFonts w:ascii="Courier New" w:hAnsi="Courier New" w:cs="Courier New" w:hint="default"/>
      </w:rPr>
    </w:lvl>
    <w:lvl w:ilvl="5" w:tplc="041A0005" w:tentative="1">
      <w:start w:val="1"/>
      <w:numFmt w:val="bullet"/>
      <w:lvlText w:val=""/>
      <w:lvlJc w:val="left"/>
      <w:pPr>
        <w:ind w:left="4037" w:hanging="360"/>
      </w:pPr>
      <w:rPr>
        <w:rFonts w:ascii="Wingdings" w:hAnsi="Wingdings" w:hint="default"/>
      </w:rPr>
    </w:lvl>
    <w:lvl w:ilvl="6" w:tplc="041A0001" w:tentative="1">
      <w:start w:val="1"/>
      <w:numFmt w:val="bullet"/>
      <w:lvlText w:val=""/>
      <w:lvlJc w:val="left"/>
      <w:pPr>
        <w:ind w:left="4757" w:hanging="360"/>
      </w:pPr>
      <w:rPr>
        <w:rFonts w:ascii="Symbol" w:hAnsi="Symbol" w:hint="default"/>
      </w:rPr>
    </w:lvl>
    <w:lvl w:ilvl="7" w:tplc="041A0003" w:tentative="1">
      <w:start w:val="1"/>
      <w:numFmt w:val="bullet"/>
      <w:lvlText w:val="o"/>
      <w:lvlJc w:val="left"/>
      <w:pPr>
        <w:ind w:left="5477" w:hanging="360"/>
      </w:pPr>
      <w:rPr>
        <w:rFonts w:ascii="Courier New" w:hAnsi="Courier New" w:cs="Courier New" w:hint="default"/>
      </w:rPr>
    </w:lvl>
    <w:lvl w:ilvl="8" w:tplc="041A0005" w:tentative="1">
      <w:start w:val="1"/>
      <w:numFmt w:val="bullet"/>
      <w:lvlText w:val=""/>
      <w:lvlJc w:val="left"/>
      <w:pPr>
        <w:ind w:left="6197" w:hanging="360"/>
      </w:pPr>
      <w:rPr>
        <w:rFonts w:ascii="Wingdings" w:hAnsi="Wingdings" w:hint="default"/>
      </w:rPr>
    </w:lvl>
  </w:abstractNum>
  <w:abstractNum w:abstractNumId="86" w15:restartNumberingAfterBreak="0">
    <w:nsid w:val="7EBD669F"/>
    <w:multiLevelType w:val="hybridMultilevel"/>
    <w:tmpl w:val="3D72BCAA"/>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7" w15:restartNumberingAfterBreak="0">
    <w:nsid w:val="7F1C1A07"/>
    <w:multiLevelType w:val="hybridMultilevel"/>
    <w:tmpl w:val="755A9F02"/>
    <w:lvl w:ilvl="0" w:tplc="7756C1EA">
      <w:start w:val="1"/>
      <w:numFmt w:val="bullet"/>
      <w:lvlText w:val=""/>
      <w:lvlJc w:val="left"/>
      <w:pPr>
        <w:ind w:left="720" w:hanging="360"/>
      </w:pPr>
      <w:rPr>
        <w:rFonts w:ascii="Symbol" w:hAnsi="Symbo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8" w15:restartNumberingAfterBreak="0">
    <w:nsid w:val="7FC33739"/>
    <w:multiLevelType w:val="hybridMultilevel"/>
    <w:tmpl w:val="68284D24"/>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4"/>
  </w:num>
  <w:num w:numId="2">
    <w:abstractNumId w:val="5"/>
  </w:num>
  <w:num w:numId="3">
    <w:abstractNumId w:val="46"/>
  </w:num>
  <w:num w:numId="4">
    <w:abstractNumId w:val="74"/>
  </w:num>
  <w:num w:numId="5">
    <w:abstractNumId w:val="47"/>
  </w:num>
  <w:num w:numId="6">
    <w:abstractNumId w:val="45"/>
  </w:num>
  <w:num w:numId="7">
    <w:abstractNumId w:val="13"/>
  </w:num>
  <w:num w:numId="8">
    <w:abstractNumId w:val="69"/>
  </w:num>
  <w:num w:numId="9">
    <w:abstractNumId w:val="31"/>
  </w:num>
  <w:num w:numId="10">
    <w:abstractNumId w:val="16"/>
  </w:num>
  <w:num w:numId="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1"/>
  </w:num>
  <w:num w:numId="15">
    <w:abstractNumId w:val="33"/>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num>
  <w:num w:numId="18">
    <w:abstractNumId w:val="52"/>
  </w:num>
  <w:num w:numId="19">
    <w:abstractNumId w:val="48"/>
  </w:num>
  <w:num w:numId="20">
    <w:abstractNumId w:val="84"/>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85"/>
  </w:num>
  <w:num w:numId="24">
    <w:abstractNumId w:val="30"/>
  </w:num>
  <w:num w:numId="25">
    <w:abstractNumId w:val="50"/>
  </w:num>
  <w:num w:numId="26">
    <w:abstractNumId w:val="88"/>
  </w:num>
  <w:num w:numId="27">
    <w:abstractNumId w:val="22"/>
  </w:num>
  <w:num w:numId="28">
    <w:abstractNumId w:val="12"/>
  </w:num>
  <w:num w:numId="29">
    <w:abstractNumId w:val="23"/>
  </w:num>
  <w:num w:numId="30">
    <w:abstractNumId w:val="3"/>
  </w:num>
  <w:num w:numId="31">
    <w:abstractNumId w:val="32"/>
  </w:num>
  <w:num w:numId="32">
    <w:abstractNumId w:val="75"/>
  </w:num>
  <w:num w:numId="33">
    <w:abstractNumId w:val="17"/>
  </w:num>
  <w:num w:numId="34">
    <w:abstractNumId w:val="38"/>
  </w:num>
  <w:num w:numId="35">
    <w:abstractNumId w:val="9"/>
  </w:num>
  <w:num w:numId="36">
    <w:abstractNumId w:val="79"/>
  </w:num>
  <w:num w:numId="37">
    <w:abstractNumId w:val="18"/>
  </w:num>
  <w:num w:numId="38">
    <w:abstractNumId w:val="86"/>
  </w:num>
  <w:num w:numId="39">
    <w:abstractNumId w:val="10"/>
  </w:num>
  <w:num w:numId="40">
    <w:abstractNumId w:val="0"/>
  </w:num>
  <w:num w:numId="41">
    <w:abstractNumId w:val="62"/>
  </w:num>
  <w:num w:numId="42">
    <w:abstractNumId w:val="42"/>
  </w:num>
  <w:num w:numId="43">
    <w:abstractNumId w:val="70"/>
  </w:num>
  <w:num w:numId="44">
    <w:abstractNumId w:val="26"/>
  </w:num>
  <w:num w:numId="45">
    <w:abstractNumId w:val="24"/>
  </w:num>
  <w:num w:numId="46">
    <w:abstractNumId w:val="66"/>
  </w:num>
  <w:num w:numId="47">
    <w:abstractNumId w:val="8"/>
  </w:num>
  <w:num w:numId="48">
    <w:abstractNumId w:val="25"/>
  </w:num>
  <w:num w:numId="49">
    <w:abstractNumId w:val="35"/>
  </w:num>
  <w:num w:numId="50">
    <w:abstractNumId w:val="29"/>
  </w:num>
  <w:num w:numId="51">
    <w:abstractNumId w:val="1"/>
  </w:num>
  <w:num w:numId="52">
    <w:abstractNumId w:val="36"/>
  </w:num>
  <w:num w:numId="53">
    <w:abstractNumId w:val="41"/>
  </w:num>
  <w:num w:numId="54">
    <w:abstractNumId w:val="43"/>
  </w:num>
  <w:num w:numId="55">
    <w:abstractNumId w:val="27"/>
  </w:num>
  <w:num w:numId="56">
    <w:abstractNumId w:val="77"/>
  </w:num>
  <w:num w:numId="57">
    <w:abstractNumId w:val="15"/>
  </w:num>
  <w:num w:numId="58">
    <w:abstractNumId w:val="2"/>
  </w:num>
  <w:num w:numId="59">
    <w:abstractNumId w:val="72"/>
  </w:num>
  <w:num w:numId="60">
    <w:abstractNumId w:val="11"/>
  </w:num>
  <w:num w:numId="61">
    <w:abstractNumId w:val="87"/>
  </w:num>
  <w:num w:numId="62">
    <w:abstractNumId w:val="7"/>
  </w:num>
  <w:num w:numId="63">
    <w:abstractNumId w:val="65"/>
  </w:num>
  <w:num w:numId="64">
    <w:abstractNumId w:val="39"/>
  </w:num>
  <w:num w:numId="65">
    <w:abstractNumId w:val="19"/>
  </w:num>
  <w:num w:numId="66">
    <w:abstractNumId w:val="51"/>
  </w:num>
  <w:num w:numId="67">
    <w:abstractNumId w:val="37"/>
  </w:num>
  <w:num w:numId="68">
    <w:abstractNumId w:val="40"/>
  </w:num>
  <w:num w:numId="69">
    <w:abstractNumId w:val="78"/>
  </w:num>
  <w:num w:numId="70">
    <w:abstractNumId w:val="83"/>
  </w:num>
  <w:num w:numId="71">
    <w:abstractNumId w:val="54"/>
  </w:num>
  <w:num w:numId="72">
    <w:abstractNumId w:val="63"/>
  </w:num>
  <w:num w:numId="73">
    <w:abstractNumId w:val="80"/>
  </w:num>
  <w:num w:numId="74">
    <w:abstractNumId w:val="6"/>
  </w:num>
  <w:num w:numId="75">
    <w:abstractNumId w:val="81"/>
  </w:num>
  <w:num w:numId="76">
    <w:abstractNumId w:val="55"/>
  </w:num>
  <w:num w:numId="77">
    <w:abstractNumId w:val="67"/>
  </w:num>
  <w:num w:numId="78">
    <w:abstractNumId w:val="53"/>
  </w:num>
  <w:num w:numId="79">
    <w:abstractNumId w:val="44"/>
  </w:num>
  <w:num w:numId="80">
    <w:abstractNumId w:val="20"/>
  </w:num>
  <w:num w:numId="81">
    <w:abstractNumId w:val="64"/>
  </w:num>
  <w:num w:numId="82">
    <w:abstractNumId w:val="76"/>
  </w:num>
  <w:num w:numId="83">
    <w:abstractNumId w:val="82"/>
  </w:num>
  <w:num w:numId="84">
    <w:abstractNumId w:val="21"/>
  </w:num>
  <w:num w:numId="85">
    <w:abstractNumId w:val="14"/>
  </w:num>
  <w:num w:numId="86">
    <w:abstractNumId w:val="73"/>
  </w:num>
  <w:num w:numId="87">
    <w:abstractNumId w:val="6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623"/>
    <w:rsid w:val="00000277"/>
    <w:rsid w:val="000026E2"/>
    <w:rsid w:val="000033C5"/>
    <w:rsid w:val="0000593A"/>
    <w:rsid w:val="00006E9D"/>
    <w:rsid w:val="00006F90"/>
    <w:rsid w:val="00007BD6"/>
    <w:rsid w:val="00012CFD"/>
    <w:rsid w:val="00014917"/>
    <w:rsid w:val="00014DB7"/>
    <w:rsid w:val="00014E09"/>
    <w:rsid w:val="00014FD7"/>
    <w:rsid w:val="00017957"/>
    <w:rsid w:val="00020862"/>
    <w:rsid w:val="000215BC"/>
    <w:rsid w:val="000216E3"/>
    <w:rsid w:val="000218B0"/>
    <w:rsid w:val="0002303D"/>
    <w:rsid w:val="0002363B"/>
    <w:rsid w:val="00025357"/>
    <w:rsid w:val="00026252"/>
    <w:rsid w:val="000266A8"/>
    <w:rsid w:val="0003093C"/>
    <w:rsid w:val="00030998"/>
    <w:rsid w:val="00032695"/>
    <w:rsid w:val="0003506F"/>
    <w:rsid w:val="000354F2"/>
    <w:rsid w:val="000410B2"/>
    <w:rsid w:val="000411DC"/>
    <w:rsid w:val="0004341B"/>
    <w:rsid w:val="00043D38"/>
    <w:rsid w:val="00045F59"/>
    <w:rsid w:val="00050104"/>
    <w:rsid w:val="00050185"/>
    <w:rsid w:val="0005085A"/>
    <w:rsid w:val="000526B8"/>
    <w:rsid w:val="000531F6"/>
    <w:rsid w:val="00053BD3"/>
    <w:rsid w:val="0005498F"/>
    <w:rsid w:val="00055418"/>
    <w:rsid w:val="0006119B"/>
    <w:rsid w:val="00063B2F"/>
    <w:rsid w:val="00065376"/>
    <w:rsid w:val="000664DA"/>
    <w:rsid w:val="00066AB9"/>
    <w:rsid w:val="00067A6D"/>
    <w:rsid w:val="00070AD1"/>
    <w:rsid w:val="00070B49"/>
    <w:rsid w:val="00070ECB"/>
    <w:rsid w:val="00070FAA"/>
    <w:rsid w:val="0007146E"/>
    <w:rsid w:val="000716BB"/>
    <w:rsid w:val="00071759"/>
    <w:rsid w:val="0007191D"/>
    <w:rsid w:val="00071978"/>
    <w:rsid w:val="000736BA"/>
    <w:rsid w:val="00073A29"/>
    <w:rsid w:val="000743D8"/>
    <w:rsid w:val="0007445C"/>
    <w:rsid w:val="00074D63"/>
    <w:rsid w:val="00074F25"/>
    <w:rsid w:val="00076B06"/>
    <w:rsid w:val="00077324"/>
    <w:rsid w:val="0007748C"/>
    <w:rsid w:val="0008004D"/>
    <w:rsid w:val="00080F3A"/>
    <w:rsid w:val="00082786"/>
    <w:rsid w:val="00083078"/>
    <w:rsid w:val="00084260"/>
    <w:rsid w:val="00085D1C"/>
    <w:rsid w:val="000878D6"/>
    <w:rsid w:val="00087F10"/>
    <w:rsid w:val="00090B22"/>
    <w:rsid w:val="00092A42"/>
    <w:rsid w:val="000938D2"/>
    <w:rsid w:val="000945EC"/>
    <w:rsid w:val="00094714"/>
    <w:rsid w:val="00094746"/>
    <w:rsid w:val="00094E65"/>
    <w:rsid w:val="000952CF"/>
    <w:rsid w:val="000952D5"/>
    <w:rsid w:val="00095B88"/>
    <w:rsid w:val="0009750B"/>
    <w:rsid w:val="00097558"/>
    <w:rsid w:val="00097FAD"/>
    <w:rsid w:val="000A025D"/>
    <w:rsid w:val="000A10F6"/>
    <w:rsid w:val="000A1EA1"/>
    <w:rsid w:val="000A2BFD"/>
    <w:rsid w:val="000A394A"/>
    <w:rsid w:val="000A4253"/>
    <w:rsid w:val="000A549F"/>
    <w:rsid w:val="000A5F5D"/>
    <w:rsid w:val="000A7860"/>
    <w:rsid w:val="000B0DE4"/>
    <w:rsid w:val="000B1079"/>
    <w:rsid w:val="000B2B95"/>
    <w:rsid w:val="000B2CD0"/>
    <w:rsid w:val="000B7436"/>
    <w:rsid w:val="000B764F"/>
    <w:rsid w:val="000B7AC0"/>
    <w:rsid w:val="000C0061"/>
    <w:rsid w:val="000C03D5"/>
    <w:rsid w:val="000C0CD9"/>
    <w:rsid w:val="000C16B7"/>
    <w:rsid w:val="000C192B"/>
    <w:rsid w:val="000C3FEA"/>
    <w:rsid w:val="000C60F6"/>
    <w:rsid w:val="000D298D"/>
    <w:rsid w:val="000D2AF4"/>
    <w:rsid w:val="000D3353"/>
    <w:rsid w:val="000D490C"/>
    <w:rsid w:val="000D4CC9"/>
    <w:rsid w:val="000D7A67"/>
    <w:rsid w:val="000E01CD"/>
    <w:rsid w:val="000E2263"/>
    <w:rsid w:val="000E2893"/>
    <w:rsid w:val="000E2E7C"/>
    <w:rsid w:val="000E342F"/>
    <w:rsid w:val="000E34EE"/>
    <w:rsid w:val="000E3814"/>
    <w:rsid w:val="000E3CF1"/>
    <w:rsid w:val="000E3E1A"/>
    <w:rsid w:val="000E46A5"/>
    <w:rsid w:val="000E47AE"/>
    <w:rsid w:val="000E490E"/>
    <w:rsid w:val="000E5642"/>
    <w:rsid w:val="000E6EE4"/>
    <w:rsid w:val="000E7D0A"/>
    <w:rsid w:val="000F04A0"/>
    <w:rsid w:val="000F2DB0"/>
    <w:rsid w:val="000F3B7E"/>
    <w:rsid w:val="000F5142"/>
    <w:rsid w:val="000F6085"/>
    <w:rsid w:val="000F764D"/>
    <w:rsid w:val="000F76B3"/>
    <w:rsid w:val="00100A99"/>
    <w:rsid w:val="00101DFC"/>
    <w:rsid w:val="00102B8D"/>
    <w:rsid w:val="00102FCD"/>
    <w:rsid w:val="0010430E"/>
    <w:rsid w:val="00104447"/>
    <w:rsid w:val="001044CA"/>
    <w:rsid w:val="00104630"/>
    <w:rsid w:val="00104810"/>
    <w:rsid w:val="001048CC"/>
    <w:rsid w:val="00104B48"/>
    <w:rsid w:val="00105267"/>
    <w:rsid w:val="00105BB2"/>
    <w:rsid w:val="00107557"/>
    <w:rsid w:val="00111E80"/>
    <w:rsid w:val="00112667"/>
    <w:rsid w:val="00112BBB"/>
    <w:rsid w:val="001132BD"/>
    <w:rsid w:val="001137BF"/>
    <w:rsid w:val="0011381E"/>
    <w:rsid w:val="0011396B"/>
    <w:rsid w:val="00113DC1"/>
    <w:rsid w:val="00113F42"/>
    <w:rsid w:val="001142F3"/>
    <w:rsid w:val="001147AA"/>
    <w:rsid w:val="001157F2"/>
    <w:rsid w:val="001207C1"/>
    <w:rsid w:val="00120B68"/>
    <w:rsid w:val="00121B6D"/>
    <w:rsid w:val="00122288"/>
    <w:rsid w:val="0012250A"/>
    <w:rsid w:val="00122C22"/>
    <w:rsid w:val="00123371"/>
    <w:rsid w:val="001243DA"/>
    <w:rsid w:val="001249AD"/>
    <w:rsid w:val="00124A90"/>
    <w:rsid w:val="00124E6F"/>
    <w:rsid w:val="001317F7"/>
    <w:rsid w:val="00131BC8"/>
    <w:rsid w:val="001324CC"/>
    <w:rsid w:val="001342E6"/>
    <w:rsid w:val="00134A85"/>
    <w:rsid w:val="001357B0"/>
    <w:rsid w:val="00136BBB"/>
    <w:rsid w:val="00137179"/>
    <w:rsid w:val="001401D1"/>
    <w:rsid w:val="00141F4C"/>
    <w:rsid w:val="00142478"/>
    <w:rsid w:val="001426B6"/>
    <w:rsid w:val="00142B42"/>
    <w:rsid w:val="001439E7"/>
    <w:rsid w:val="001452E7"/>
    <w:rsid w:val="00145819"/>
    <w:rsid w:val="0014582D"/>
    <w:rsid w:val="00145EA4"/>
    <w:rsid w:val="0014692E"/>
    <w:rsid w:val="00150536"/>
    <w:rsid w:val="00151D93"/>
    <w:rsid w:val="00152069"/>
    <w:rsid w:val="001523B2"/>
    <w:rsid w:val="001530A0"/>
    <w:rsid w:val="00153E29"/>
    <w:rsid w:val="0015452F"/>
    <w:rsid w:val="00154B57"/>
    <w:rsid w:val="00154E62"/>
    <w:rsid w:val="001568C4"/>
    <w:rsid w:val="0015692A"/>
    <w:rsid w:val="00156DF4"/>
    <w:rsid w:val="0016283F"/>
    <w:rsid w:val="00162F69"/>
    <w:rsid w:val="00163AAA"/>
    <w:rsid w:val="00164ACA"/>
    <w:rsid w:val="001661DD"/>
    <w:rsid w:val="001662E1"/>
    <w:rsid w:val="00166C2F"/>
    <w:rsid w:val="00171BD0"/>
    <w:rsid w:val="00172DB7"/>
    <w:rsid w:val="001737D3"/>
    <w:rsid w:val="0017380E"/>
    <w:rsid w:val="00173B09"/>
    <w:rsid w:val="0017472E"/>
    <w:rsid w:val="00175970"/>
    <w:rsid w:val="00175B7F"/>
    <w:rsid w:val="00175D09"/>
    <w:rsid w:val="00177C37"/>
    <w:rsid w:val="001804A0"/>
    <w:rsid w:val="00183227"/>
    <w:rsid w:val="001836CA"/>
    <w:rsid w:val="001840E7"/>
    <w:rsid w:val="001846C3"/>
    <w:rsid w:val="00184A27"/>
    <w:rsid w:val="00184F1F"/>
    <w:rsid w:val="00185BFF"/>
    <w:rsid w:val="00191CEC"/>
    <w:rsid w:val="00193BE3"/>
    <w:rsid w:val="001942A8"/>
    <w:rsid w:val="0019442E"/>
    <w:rsid w:val="00194581"/>
    <w:rsid w:val="00194E52"/>
    <w:rsid w:val="00195B0E"/>
    <w:rsid w:val="001A0250"/>
    <w:rsid w:val="001A0623"/>
    <w:rsid w:val="001A0E10"/>
    <w:rsid w:val="001A0E9F"/>
    <w:rsid w:val="001A15D8"/>
    <w:rsid w:val="001A1FDE"/>
    <w:rsid w:val="001A28A1"/>
    <w:rsid w:val="001A2A17"/>
    <w:rsid w:val="001A36E9"/>
    <w:rsid w:val="001A54DB"/>
    <w:rsid w:val="001A7CCC"/>
    <w:rsid w:val="001B3D86"/>
    <w:rsid w:val="001B3E0B"/>
    <w:rsid w:val="001B531A"/>
    <w:rsid w:val="001B69B6"/>
    <w:rsid w:val="001B736A"/>
    <w:rsid w:val="001B75E0"/>
    <w:rsid w:val="001C2117"/>
    <w:rsid w:val="001C40B4"/>
    <w:rsid w:val="001C4776"/>
    <w:rsid w:val="001C5175"/>
    <w:rsid w:val="001C521D"/>
    <w:rsid w:val="001C5AAB"/>
    <w:rsid w:val="001C6215"/>
    <w:rsid w:val="001C77D3"/>
    <w:rsid w:val="001C79F9"/>
    <w:rsid w:val="001C7B2C"/>
    <w:rsid w:val="001D04C6"/>
    <w:rsid w:val="001D0872"/>
    <w:rsid w:val="001D25DF"/>
    <w:rsid w:val="001D26A6"/>
    <w:rsid w:val="001D2ABB"/>
    <w:rsid w:val="001D2CFA"/>
    <w:rsid w:val="001E0449"/>
    <w:rsid w:val="001E1401"/>
    <w:rsid w:val="001E290A"/>
    <w:rsid w:val="001E2F49"/>
    <w:rsid w:val="001E341D"/>
    <w:rsid w:val="001E382D"/>
    <w:rsid w:val="001E4566"/>
    <w:rsid w:val="001E4A50"/>
    <w:rsid w:val="001E5D78"/>
    <w:rsid w:val="001E6C49"/>
    <w:rsid w:val="001E77FE"/>
    <w:rsid w:val="001E794B"/>
    <w:rsid w:val="001F43E0"/>
    <w:rsid w:val="001F5773"/>
    <w:rsid w:val="001F6466"/>
    <w:rsid w:val="001F762A"/>
    <w:rsid w:val="001F766F"/>
    <w:rsid w:val="00203108"/>
    <w:rsid w:val="002033DC"/>
    <w:rsid w:val="00203BBD"/>
    <w:rsid w:val="00204873"/>
    <w:rsid w:val="00206159"/>
    <w:rsid w:val="002066B2"/>
    <w:rsid w:val="00206A5E"/>
    <w:rsid w:val="00210F74"/>
    <w:rsid w:val="002125A1"/>
    <w:rsid w:val="002128B7"/>
    <w:rsid w:val="002133BD"/>
    <w:rsid w:val="002139B7"/>
    <w:rsid w:val="002143B6"/>
    <w:rsid w:val="00214934"/>
    <w:rsid w:val="0021629F"/>
    <w:rsid w:val="002174FB"/>
    <w:rsid w:val="00217B53"/>
    <w:rsid w:val="00217C10"/>
    <w:rsid w:val="00217E6A"/>
    <w:rsid w:val="00217FF9"/>
    <w:rsid w:val="0022003C"/>
    <w:rsid w:val="002221F6"/>
    <w:rsid w:val="00222229"/>
    <w:rsid w:val="00223F5E"/>
    <w:rsid w:val="002241B7"/>
    <w:rsid w:val="00226325"/>
    <w:rsid w:val="0022636B"/>
    <w:rsid w:val="002270A6"/>
    <w:rsid w:val="00227813"/>
    <w:rsid w:val="00227E6B"/>
    <w:rsid w:val="00231167"/>
    <w:rsid w:val="002317F3"/>
    <w:rsid w:val="00231D52"/>
    <w:rsid w:val="00232D08"/>
    <w:rsid w:val="0023331C"/>
    <w:rsid w:val="002337E6"/>
    <w:rsid w:val="00235C45"/>
    <w:rsid w:val="00235FCB"/>
    <w:rsid w:val="00236AF1"/>
    <w:rsid w:val="00236FB1"/>
    <w:rsid w:val="002370D2"/>
    <w:rsid w:val="00237E16"/>
    <w:rsid w:val="00237FEA"/>
    <w:rsid w:val="0024059E"/>
    <w:rsid w:val="00240888"/>
    <w:rsid w:val="0024130E"/>
    <w:rsid w:val="00241F79"/>
    <w:rsid w:val="002428E9"/>
    <w:rsid w:val="00242DB2"/>
    <w:rsid w:val="00243505"/>
    <w:rsid w:val="00244AC1"/>
    <w:rsid w:val="00244E30"/>
    <w:rsid w:val="002455C4"/>
    <w:rsid w:val="00246503"/>
    <w:rsid w:val="00247CA3"/>
    <w:rsid w:val="00250725"/>
    <w:rsid w:val="00250883"/>
    <w:rsid w:val="002508A1"/>
    <w:rsid w:val="00250C20"/>
    <w:rsid w:val="0025231C"/>
    <w:rsid w:val="00255222"/>
    <w:rsid w:val="002564F9"/>
    <w:rsid w:val="002571C7"/>
    <w:rsid w:val="00260FD0"/>
    <w:rsid w:val="00263C48"/>
    <w:rsid w:val="00264BF5"/>
    <w:rsid w:val="00264CD7"/>
    <w:rsid w:val="00264E75"/>
    <w:rsid w:val="002654A6"/>
    <w:rsid w:val="002667FF"/>
    <w:rsid w:val="00270629"/>
    <w:rsid w:val="00270F49"/>
    <w:rsid w:val="002714AE"/>
    <w:rsid w:val="002724CA"/>
    <w:rsid w:val="00273243"/>
    <w:rsid w:val="002734A0"/>
    <w:rsid w:val="00273C6C"/>
    <w:rsid w:val="00276801"/>
    <w:rsid w:val="00277C81"/>
    <w:rsid w:val="0028211A"/>
    <w:rsid w:val="00282927"/>
    <w:rsid w:val="00284756"/>
    <w:rsid w:val="00284ED9"/>
    <w:rsid w:val="0028560F"/>
    <w:rsid w:val="00285970"/>
    <w:rsid w:val="0028790D"/>
    <w:rsid w:val="00290019"/>
    <w:rsid w:val="002900BD"/>
    <w:rsid w:val="002914F5"/>
    <w:rsid w:val="00291776"/>
    <w:rsid w:val="00292A8A"/>
    <w:rsid w:val="00294292"/>
    <w:rsid w:val="00294AAE"/>
    <w:rsid w:val="00295D80"/>
    <w:rsid w:val="0029659D"/>
    <w:rsid w:val="00297713"/>
    <w:rsid w:val="00297A1A"/>
    <w:rsid w:val="002A0218"/>
    <w:rsid w:val="002A0A69"/>
    <w:rsid w:val="002A0C3F"/>
    <w:rsid w:val="002A1899"/>
    <w:rsid w:val="002A284B"/>
    <w:rsid w:val="002A2A49"/>
    <w:rsid w:val="002A4173"/>
    <w:rsid w:val="002A50E4"/>
    <w:rsid w:val="002A55EE"/>
    <w:rsid w:val="002A61BB"/>
    <w:rsid w:val="002A6918"/>
    <w:rsid w:val="002A7C43"/>
    <w:rsid w:val="002B1FD5"/>
    <w:rsid w:val="002B24A9"/>
    <w:rsid w:val="002B3A2A"/>
    <w:rsid w:val="002B454B"/>
    <w:rsid w:val="002B478E"/>
    <w:rsid w:val="002B76CF"/>
    <w:rsid w:val="002B7A1F"/>
    <w:rsid w:val="002B7FD2"/>
    <w:rsid w:val="002C0BC3"/>
    <w:rsid w:val="002C0FAC"/>
    <w:rsid w:val="002C19D7"/>
    <w:rsid w:val="002C1CCF"/>
    <w:rsid w:val="002C2139"/>
    <w:rsid w:val="002C2DE2"/>
    <w:rsid w:val="002C5F5A"/>
    <w:rsid w:val="002C6733"/>
    <w:rsid w:val="002C7416"/>
    <w:rsid w:val="002D181A"/>
    <w:rsid w:val="002D184B"/>
    <w:rsid w:val="002D1F31"/>
    <w:rsid w:val="002D2DC5"/>
    <w:rsid w:val="002D3705"/>
    <w:rsid w:val="002D467D"/>
    <w:rsid w:val="002D62F6"/>
    <w:rsid w:val="002D64F3"/>
    <w:rsid w:val="002D65A5"/>
    <w:rsid w:val="002D6621"/>
    <w:rsid w:val="002E0E07"/>
    <w:rsid w:val="002E22A2"/>
    <w:rsid w:val="002E2AC4"/>
    <w:rsid w:val="002E3554"/>
    <w:rsid w:val="002E3AFC"/>
    <w:rsid w:val="002E431B"/>
    <w:rsid w:val="002E4A0A"/>
    <w:rsid w:val="002E5E7A"/>
    <w:rsid w:val="002E7C02"/>
    <w:rsid w:val="002F13B8"/>
    <w:rsid w:val="002F2EE3"/>
    <w:rsid w:val="002F3EF0"/>
    <w:rsid w:val="002F5567"/>
    <w:rsid w:val="002F5E2E"/>
    <w:rsid w:val="002F6490"/>
    <w:rsid w:val="002F649F"/>
    <w:rsid w:val="002F69DA"/>
    <w:rsid w:val="002F75E3"/>
    <w:rsid w:val="002F7909"/>
    <w:rsid w:val="003017A2"/>
    <w:rsid w:val="00301838"/>
    <w:rsid w:val="00301FF4"/>
    <w:rsid w:val="00302311"/>
    <w:rsid w:val="0030283E"/>
    <w:rsid w:val="00303677"/>
    <w:rsid w:val="003039A5"/>
    <w:rsid w:val="00304616"/>
    <w:rsid w:val="0030498D"/>
    <w:rsid w:val="0030636A"/>
    <w:rsid w:val="00306F40"/>
    <w:rsid w:val="00307558"/>
    <w:rsid w:val="0031069A"/>
    <w:rsid w:val="0031579F"/>
    <w:rsid w:val="00315D01"/>
    <w:rsid w:val="00316CF5"/>
    <w:rsid w:val="0032095E"/>
    <w:rsid w:val="00322002"/>
    <w:rsid w:val="00322259"/>
    <w:rsid w:val="00322288"/>
    <w:rsid w:val="00323963"/>
    <w:rsid w:val="00325D4B"/>
    <w:rsid w:val="00326A50"/>
    <w:rsid w:val="003270BD"/>
    <w:rsid w:val="00327CD7"/>
    <w:rsid w:val="00332A0A"/>
    <w:rsid w:val="003352A2"/>
    <w:rsid w:val="0033726C"/>
    <w:rsid w:val="0033776A"/>
    <w:rsid w:val="003411F3"/>
    <w:rsid w:val="00341624"/>
    <w:rsid w:val="00341738"/>
    <w:rsid w:val="003422EB"/>
    <w:rsid w:val="00342342"/>
    <w:rsid w:val="00343F23"/>
    <w:rsid w:val="0034456F"/>
    <w:rsid w:val="00344598"/>
    <w:rsid w:val="00345929"/>
    <w:rsid w:val="00346752"/>
    <w:rsid w:val="003500F5"/>
    <w:rsid w:val="0035053E"/>
    <w:rsid w:val="00352125"/>
    <w:rsid w:val="00352623"/>
    <w:rsid w:val="00353D20"/>
    <w:rsid w:val="00355353"/>
    <w:rsid w:val="00360193"/>
    <w:rsid w:val="003605F6"/>
    <w:rsid w:val="00360D8C"/>
    <w:rsid w:val="00361182"/>
    <w:rsid w:val="00362556"/>
    <w:rsid w:val="00362ADF"/>
    <w:rsid w:val="00363E9B"/>
    <w:rsid w:val="003657A8"/>
    <w:rsid w:val="003657ED"/>
    <w:rsid w:val="00365EEA"/>
    <w:rsid w:val="003668A6"/>
    <w:rsid w:val="00366966"/>
    <w:rsid w:val="00371368"/>
    <w:rsid w:val="00371490"/>
    <w:rsid w:val="0037158E"/>
    <w:rsid w:val="0037380A"/>
    <w:rsid w:val="0037486C"/>
    <w:rsid w:val="00376162"/>
    <w:rsid w:val="003766F7"/>
    <w:rsid w:val="00377377"/>
    <w:rsid w:val="00377E25"/>
    <w:rsid w:val="0038084B"/>
    <w:rsid w:val="00380E5D"/>
    <w:rsid w:val="00381A8C"/>
    <w:rsid w:val="00382E21"/>
    <w:rsid w:val="00383053"/>
    <w:rsid w:val="003836B1"/>
    <w:rsid w:val="00384EBC"/>
    <w:rsid w:val="00386CDC"/>
    <w:rsid w:val="003870BB"/>
    <w:rsid w:val="0038713C"/>
    <w:rsid w:val="00387A78"/>
    <w:rsid w:val="003902A9"/>
    <w:rsid w:val="003909B5"/>
    <w:rsid w:val="00390EA7"/>
    <w:rsid w:val="00391468"/>
    <w:rsid w:val="00391BF9"/>
    <w:rsid w:val="00392F81"/>
    <w:rsid w:val="0039366A"/>
    <w:rsid w:val="0039415B"/>
    <w:rsid w:val="003941F5"/>
    <w:rsid w:val="003945FB"/>
    <w:rsid w:val="003948D7"/>
    <w:rsid w:val="00394F48"/>
    <w:rsid w:val="003961B6"/>
    <w:rsid w:val="0039658C"/>
    <w:rsid w:val="00396F7D"/>
    <w:rsid w:val="003A11CE"/>
    <w:rsid w:val="003A3EBC"/>
    <w:rsid w:val="003A4899"/>
    <w:rsid w:val="003A518F"/>
    <w:rsid w:val="003A52A0"/>
    <w:rsid w:val="003A73B7"/>
    <w:rsid w:val="003B02D0"/>
    <w:rsid w:val="003B0A0C"/>
    <w:rsid w:val="003B2096"/>
    <w:rsid w:val="003B279A"/>
    <w:rsid w:val="003B29AE"/>
    <w:rsid w:val="003B393E"/>
    <w:rsid w:val="003B3F19"/>
    <w:rsid w:val="003B5263"/>
    <w:rsid w:val="003B7B8B"/>
    <w:rsid w:val="003C051A"/>
    <w:rsid w:val="003C081F"/>
    <w:rsid w:val="003C0918"/>
    <w:rsid w:val="003C11DE"/>
    <w:rsid w:val="003C22CC"/>
    <w:rsid w:val="003C4AB6"/>
    <w:rsid w:val="003C6515"/>
    <w:rsid w:val="003C7877"/>
    <w:rsid w:val="003C7E3B"/>
    <w:rsid w:val="003D055B"/>
    <w:rsid w:val="003D0DAF"/>
    <w:rsid w:val="003D13CC"/>
    <w:rsid w:val="003D2D96"/>
    <w:rsid w:val="003D3107"/>
    <w:rsid w:val="003D3ACD"/>
    <w:rsid w:val="003D4463"/>
    <w:rsid w:val="003D49AC"/>
    <w:rsid w:val="003D5B37"/>
    <w:rsid w:val="003D6317"/>
    <w:rsid w:val="003D777C"/>
    <w:rsid w:val="003D7DD9"/>
    <w:rsid w:val="003E2552"/>
    <w:rsid w:val="003E286D"/>
    <w:rsid w:val="003E2DCB"/>
    <w:rsid w:val="003E3B1B"/>
    <w:rsid w:val="003E4827"/>
    <w:rsid w:val="003E4D92"/>
    <w:rsid w:val="003E5EEC"/>
    <w:rsid w:val="003E720F"/>
    <w:rsid w:val="003E7ADB"/>
    <w:rsid w:val="003F0294"/>
    <w:rsid w:val="003F0E3E"/>
    <w:rsid w:val="003F1E99"/>
    <w:rsid w:val="003F1F28"/>
    <w:rsid w:val="003F2E64"/>
    <w:rsid w:val="003F2F0C"/>
    <w:rsid w:val="003F4A6F"/>
    <w:rsid w:val="003F4C55"/>
    <w:rsid w:val="003F54E4"/>
    <w:rsid w:val="003F634C"/>
    <w:rsid w:val="003F64B8"/>
    <w:rsid w:val="003F7CC6"/>
    <w:rsid w:val="003F7D8B"/>
    <w:rsid w:val="00401632"/>
    <w:rsid w:val="00401EBB"/>
    <w:rsid w:val="00403553"/>
    <w:rsid w:val="00403C9A"/>
    <w:rsid w:val="0040468A"/>
    <w:rsid w:val="004053FE"/>
    <w:rsid w:val="004059B8"/>
    <w:rsid w:val="0040679C"/>
    <w:rsid w:val="00407203"/>
    <w:rsid w:val="0040728D"/>
    <w:rsid w:val="0041048B"/>
    <w:rsid w:val="004104C0"/>
    <w:rsid w:val="00411362"/>
    <w:rsid w:val="00411875"/>
    <w:rsid w:val="00411DD3"/>
    <w:rsid w:val="00412255"/>
    <w:rsid w:val="00412C2F"/>
    <w:rsid w:val="00412E46"/>
    <w:rsid w:val="00413B35"/>
    <w:rsid w:val="004148FE"/>
    <w:rsid w:val="00414B10"/>
    <w:rsid w:val="00416F89"/>
    <w:rsid w:val="004173CA"/>
    <w:rsid w:val="004176C2"/>
    <w:rsid w:val="00417D59"/>
    <w:rsid w:val="00421269"/>
    <w:rsid w:val="0042138F"/>
    <w:rsid w:val="004216E6"/>
    <w:rsid w:val="004227B2"/>
    <w:rsid w:val="00423464"/>
    <w:rsid w:val="00423FA7"/>
    <w:rsid w:val="00424135"/>
    <w:rsid w:val="004242B1"/>
    <w:rsid w:val="00425309"/>
    <w:rsid w:val="00426192"/>
    <w:rsid w:val="004266B3"/>
    <w:rsid w:val="00430204"/>
    <w:rsid w:val="00431B30"/>
    <w:rsid w:val="004334EA"/>
    <w:rsid w:val="004341F4"/>
    <w:rsid w:val="00434F2F"/>
    <w:rsid w:val="0043539D"/>
    <w:rsid w:val="004356D1"/>
    <w:rsid w:val="0043593E"/>
    <w:rsid w:val="0044107E"/>
    <w:rsid w:val="00441FCF"/>
    <w:rsid w:val="00442968"/>
    <w:rsid w:val="0044395B"/>
    <w:rsid w:val="00445249"/>
    <w:rsid w:val="004507A8"/>
    <w:rsid w:val="00451A1E"/>
    <w:rsid w:val="004527B6"/>
    <w:rsid w:val="00453564"/>
    <w:rsid w:val="00454092"/>
    <w:rsid w:val="004557B0"/>
    <w:rsid w:val="004559B0"/>
    <w:rsid w:val="00457C0D"/>
    <w:rsid w:val="0046138B"/>
    <w:rsid w:val="004620DF"/>
    <w:rsid w:val="004625DA"/>
    <w:rsid w:val="00463505"/>
    <w:rsid w:val="00463690"/>
    <w:rsid w:val="00463B64"/>
    <w:rsid w:val="00463CE0"/>
    <w:rsid w:val="00463DB7"/>
    <w:rsid w:val="00464237"/>
    <w:rsid w:val="00464A5B"/>
    <w:rsid w:val="00464B17"/>
    <w:rsid w:val="0046501A"/>
    <w:rsid w:val="00465412"/>
    <w:rsid w:val="00465CBD"/>
    <w:rsid w:val="00466576"/>
    <w:rsid w:val="00466677"/>
    <w:rsid w:val="00466893"/>
    <w:rsid w:val="004700EE"/>
    <w:rsid w:val="0047259B"/>
    <w:rsid w:val="00473C14"/>
    <w:rsid w:val="00475E79"/>
    <w:rsid w:val="004769A2"/>
    <w:rsid w:val="00476BD4"/>
    <w:rsid w:val="00477F6A"/>
    <w:rsid w:val="00480BED"/>
    <w:rsid w:val="00481040"/>
    <w:rsid w:val="004814DD"/>
    <w:rsid w:val="004833F8"/>
    <w:rsid w:val="0048490B"/>
    <w:rsid w:val="00484C4D"/>
    <w:rsid w:val="00485CE0"/>
    <w:rsid w:val="004869CD"/>
    <w:rsid w:val="00486B2D"/>
    <w:rsid w:val="00486C1F"/>
    <w:rsid w:val="00490BB8"/>
    <w:rsid w:val="00490DF3"/>
    <w:rsid w:val="00490F56"/>
    <w:rsid w:val="004911A5"/>
    <w:rsid w:val="0049282F"/>
    <w:rsid w:val="00492C9F"/>
    <w:rsid w:val="00494F6B"/>
    <w:rsid w:val="00495B83"/>
    <w:rsid w:val="004962DA"/>
    <w:rsid w:val="00496B61"/>
    <w:rsid w:val="004974D2"/>
    <w:rsid w:val="00497DE9"/>
    <w:rsid w:val="004A0E0E"/>
    <w:rsid w:val="004A20A5"/>
    <w:rsid w:val="004A2253"/>
    <w:rsid w:val="004A27D7"/>
    <w:rsid w:val="004A2B6C"/>
    <w:rsid w:val="004A333F"/>
    <w:rsid w:val="004A34F0"/>
    <w:rsid w:val="004A460A"/>
    <w:rsid w:val="004A479C"/>
    <w:rsid w:val="004A47CC"/>
    <w:rsid w:val="004A4F59"/>
    <w:rsid w:val="004A56A7"/>
    <w:rsid w:val="004A68E8"/>
    <w:rsid w:val="004B0F8A"/>
    <w:rsid w:val="004B111C"/>
    <w:rsid w:val="004B187E"/>
    <w:rsid w:val="004B1A24"/>
    <w:rsid w:val="004B1FE8"/>
    <w:rsid w:val="004B2E0A"/>
    <w:rsid w:val="004B707B"/>
    <w:rsid w:val="004C010C"/>
    <w:rsid w:val="004C08E2"/>
    <w:rsid w:val="004C3941"/>
    <w:rsid w:val="004C45BC"/>
    <w:rsid w:val="004C51C9"/>
    <w:rsid w:val="004C525C"/>
    <w:rsid w:val="004C64DF"/>
    <w:rsid w:val="004C6827"/>
    <w:rsid w:val="004C68BE"/>
    <w:rsid w:val="004C75DB"/>
    <w:rsid w:val="004D082F"/>
    <w:rsid w:val="004D280A"/>
    <w:rsid w:val="004D350C"/>
    <w:rsid w:val="004D552C"/>
    <w:rsid w:val="004D6F4F"/>
    <w:rsid w:val="004D75D4"/>
    <w:rsid w:val="004D7874"/>
    <w:rsid w:val="004D7DB6"/>
    <w:rsid w:val="004D7E38"/>
    <w:rsid w:val="004E06EC"/>
    <w:rsid w:val="004E13F8"/>
    <w:rsid w:val="004E1726"/>
    <w:rsid w:val="004E1BB3"/>
    <w:rsid w:val="004E1D3A"/>
    <w:rsid w:val="004E2197"/>
    <w:rsid w:val="004E2204"/>
    <w:rsid w:val="004E60C2"/>
    <w:rsid w:val="004E62E7"/>
    <w:rsid w:val="004E686C"/>
    <w:rsid w:val="004E6EE6"/>
    <w:rsid w:val="004E799B"/>
    <w:rsid w:val="004F298C"/>
    <w:rsid w:val="004F2EDD"/>
    <w:rsid w:val="004F45D7"/>
    <w:rsid w:val="004F7064"/>
    <w:rsid w:val="004F7249"/>
    <w:rsid w:val="004F7684"/>
    <w:rsid w:val="00500F05"/>
    <w:rsid w:val="005013D4"/>
    <w:rsid w:val="00501CCC"/>
    <w:rsid w:val="005023F4"/>
    <w:rsid w:val="00502AAF"/>
    <w:rsid w:val="00502E3F"/>
    <w:rsid w:val="00503D5D"/>
    <w:rsid w:val="00503EE7"/>
    <w:rsid w:val="0050406A"/>
    <w:rsid w:val="00504674"/>
    <w:rsid w:val="00504E1F"/>
    <w:rsid w:val="005055D3"/>
    <w:rsid w:val="00505EEC"/>
    <w:rsid w:val="00505F3E"/>
    <w:rsid w:val="005064C5"/>
    <w:rsid w:val="00506BDE"/>
    <w:rsid w:val="00507ECA"/>
    <w:rsid w:val="0051153F"/>
    <w:rsid w:val="00512757"/>
    <w:rsid w:val="0051553C"/>
    <w:rsid w:val="0051634D"/>
    <w:rsid w:val="00516405"/>
    <w:rsid w:val="00516949"/>
    <w:rsid w:val="00516DD2"/>
    <w:rsid w:val="00517632"/>
    <w:rsid w:val="005207C7"/>
    <w:rsid w:val="00521D38"/>
    <w:rsid w:val="0052393B"/>
    <w:rsid w:val="00523974"/>
    <w:rsid w:val="00523E00"/>
    <w:rsid w:val="005258DD"/>
    <w:rsid w:val="0052633A"/>
    <w:rsid w:val="00526647"/>
    <w:rsid w:val="00526854"/>
    <w:rsid w:val="005270B5"/>
    <w:rsid w:val="00527D16"/>
    <w:rsid w:val="00530FA8"/>
    <w:rsid w:val="00531D1D"/>
    <w:rsid w:val="00531E9B"/>
    <w:rsid w:val="005333EA"/>
    <w:rsid w:val="00534256"/>
    <w:rsid w:val="005349BB"/>
    <w:rsid w:val="00535399"/>
    <w:rsid w:val="00535666"/>
    <w:rsid w:val="00537500"/>
    <w:rsid w:val="00537F9A"/>
    <w:rsid w:val="005405C2"/>
    <w:rsid w:val="00540875"/>
    <w:rsid w:val="00541208"/>
    <w:rsid w:val="00541D1B"/>
    <w:rsid w:val="005436F7"/>
    <w:rsid w:val="00544224"/>
    <w:rsid w:val="00545905"/>
    <w:rsid w:val="00546472"/>
    <w:rsid w:val="00546C5A"/>
    <w:rsid w:val="00550076"/>
    <w:rsid w:val="00550E75"/>
    <w:rsid w:val="005513E3"/>
    <w:rsid w:val="0055169E"/>
    <w:rsid w:val="00553392"/>
    <w:rsid w:val="005533F7"/>
    <w:rsid w:val="00554AE6"/>
    <w:rsid w:val="005568C8"/>
    <w:rsid w:val="00556B51"/>
    <w:rsid w:val="00556E94"/>
    <w:rsid w:val="005607B9"/>
    <w:rsid w:val="00560AA4"/>
    <w:rsid w:val="0056144C"/>
    <w:rsid w:val="00561EBA"/>
    <w:rsid w:val="0056389E"/>
    <w:rsid w:val="00563C2C"/>
    <w:rsid w:val="00563E44"/>
    <w:rsid w:val="00563EEE"/>
    <w:rsid w:val="00564106"/>
    <w:rsid w:val="00566F23"/>
    <w:rsid w:val="00567948"/>
    <w:rsid w:val="0057045B"/>
    <w:rsid w:val="005717FB"/>
    <w:rsid w:val="00571D26"/>
    <w:rsid w:val="0057397D"/>
    <w:rsid w:val="00574A48"/>
    <w:rsid w:val="00574FA4"/>
    <w:rsid w:val="00575268"/>
    <w:rsid w:val="00575FE2"/>
    <w:rsid w:val="00576047"/>
    <w:rsid w:val="005760B9"/>
    <w:rsid w:val="00577CE9"/>
    <w:rsid w:val="00580175"/>
    <w:rsid w:val="00580CBC"/>
    <w:rsid w:val="00581A11"/>
    <w:rsid w:val="00581FF2"/>
    <w:rsid w:val="00584BEB"/>
    <w:rsid w:val="00584EEE"/>
    <w:rsid w:val="00586599"/>
    <w:rsid w:val="0058700B"/>
    <w:rsid w:val="005878E0"/>
    <w:rsid w:val="005905E8"/>
    <w:rsid w:val="00592851"/>
    <w:rsid w:val="005931B9"/>
    <w:rsid w:val="00593245"/>
    <w:rsid w:val="0059385E"/>
    <w:rsid w:val="00594734"/>
    <w:rsid w:val="005960A2"/>
    <w:rsid w:val="00597161"/>
    <w:rsid w:val="00597330"/>
    <w:rsid w:val="005A0A6B"/>
    <w:rsid w:val="005A1F3F"/>
    <w:rsid w:val="005A22E4"/>
    <w:rsid w:val="005A3CCC"/>
    <w:rsid w:val="005A433C"/>
    <w:rsid w:val="005A4581"/>
    <w:rsid w:val="005A4923"/>
    <w:rsid w:val="005A5EC3"/>
    <w:rsid w:val="005A7015"/>
    <w:rsid w:val="005A7E4B"/>
    <w:rsid w:val="005A7F22"/>
    <w:rsid w:val="005B0411"/>
    <w:rsid w:val="005B16C3"/>
    <w:rsid w:val="005B182B"/>
    <w:rsid w:val="005B2252"/>
    <w:rsid w:val="005B30D4"/>
    <w:rsid w:val="005B32DF"/>
    <w:rsid w:val="005B471B"/>
    <w:rsid w:val="005B4A7A"/>
    <w:rsid w:val="005B6275"/>
    <w:rsid w:val="005B694E"/>
    <w:rsid w:val="005B6E76"/>
    <w:rsid w:val="005B70DA"/>
    <w:rsid w:val="005B71EF"/>
    <w:rsid w:val="005C35FD"/>
    <w:rsid w:val="005C3BAA"/>
    <w:rsid w:val="005C4E14"/>
    <w:rsid w:val="005C5085"/>
    <w:rsid w:val="005C52A6"/>
    <w:rsid w:val="005C52EE"/>
    <w:rsid w:val="005C6893"/>
    <w:rsid w:val="005C7630"/>
    <w:rsid w:val="005C776D"/>
    <w:rsid w:val="005D0491"/>
    <w:rsid w:val="005D068E"/>
    <w:rsid w:val="005D0970"/>
    <w:rsid w:val="005D2B48"/>
    <w:rsid w:val="005D3FD6"/>
    <w:rsid w:val="005D5845"/>
    <w:rsid w:val="005D5918"/>
    <w:rsid w:val="005D6228"/>
    <w:rsid w:val="005E03BC"/>
    <w:rsid w:val="005E064A"/>
    <w:rsid w:val="005E12E7"/>
    <w:rsid w:val="005E188F"/>
    <w:rsid w:val="005E2682"/>
    <w:rsid w:val="005E315D"/>
    <w:rsid w:val="005E3F1E"/>
    <w:rsid w:val="005E40D1"/>
    <w:rsid w:val="005E54A7"/>
    <w:rsid w:val="005E5FA9"/>
    <w:rsid w:val="005E6D4F"/>
    <w:rsid w:val="005F00D4"/>
    <w:rsid w:val="005F0D98"/>
    <w:rsid w:val="005F0FFF"/>
    <w:rsid w:val="005F3A83"/>
    <w:rsid w:val="005F3AD3"/>
    <w:rsid w:val="005F3CE1"/>
    <w:rsid w:val="005F483E"/>
    <w:rsid w:val="005F6D2D"/>
    <w:rsid w:val="005F7D0C"/>
    <w:rsid w:val="005F7E23"/>
    <w:rsid w:val="00600289"/>
    <w:rsid w:val="00601F80"/>
    <w:rsid w:val="00602489"/>
    <w:rsid w:val="00602F64"/>
    <w:rsid w:val="006032AD"/>
    <w:rsid w:val="0060379A"/>
    <w:rsid w:val="0060554A"/>
    <w:rsid w:val="006076A4"/>
    <w:rsid w:val="00611251"/>
    <w:rsid w:val="00612971"/>
    <w:rsid w:val="00612FCB"/>
    <w:rsid w:val="00613947"/>
    <w:rsid w:val="0061399F"/>
    <w:rsid w:val="00613BC2"/>
    <w:rsid w:val="00613EB7"/>
    <w:rsid w:val="00613F7B"/>
    <w:rsid w:val="0061511C"/>
    <w:rsid w:val="006158B7"/>
    <w:rsid w:val="00616DE1"/>
    <w:rsid w:val="00617300"/>
    <w:rsid w:val="00617607"/>
    <w:rsid w:val="006256CC"/>
    <w:rsid w:val="006256EA"/>
    <w:rsid w:val="00625B8A"/>
    <w:rsid w:val="00625DA7"/>
    <w:rsid w:val="00627A49"/>
    <w:rsid w:val="00627DE4"/>
    <w:rsid w:val="006302D3"/>
    <w:rsid w:val="006306BA"/>
    <w:rsid w:val="006307F2"/>
    <w:rsid w:val="006320FE"/>
    <w:rsid w:val="00632858"/>
    <w:rsid w:val="00632B96"/>
    <w:rsid w:val="00633862"/>
    <w:rsid w:val="00635ABE"/>
    <w:rsid w:val="006364B4"/>
    <w:rsid w:val="006373AD"/>
    <w:rsid w:val="006404F3"/>
    <w:rsid w:val="00640540"/>
    <w:rsid w:val="0064068A"/>
    <w:rsid w:val="0064165C"/>
    <w:rsid w:val="00643CC8"/>
    <w:rsid w:val="006470A6"/>
    <w:rsid w:val="0065070D"/>
    <w:rsid w:val="006513C7"/>
    <w:rsid w:val="00651421"/>
    <w:rsid w:val="00652D96"/>
    <w:rsid w:val="0065352B"/>
    <w:rsid w:val="0065361A"/>
    <w:rsid w:val="00653F0C"/>
    <w:rsid w:val="00653FA6"/>
    <w:rsid w:val="00655D10"/>
    <w:rsid w:val="006561C3"/>
    <w:rsid w:val="00656260"/>
    <w:rsid w:val="00656764"/>
    <w:rsid w:val="00656835"/>
    <w:rsid w:val="006573FA"/>
    <w:rsid w:val="006603E7"/>
    <w:rsid w:val="00660B63"/>
    <w:rsid w:val="006622C7"/>
    <w:rsid w:val="00662440"/>
    <w:rsid w:val="00662E39"/>
    <w:rsid w:val="00664E42"/>
    <w:rsid w:val="0066578B"/>
    <w:rsid w:val="00666471"/>
    <w:rsid w:val="00667207"/>
    <w:rsid w:val="006672B6"/>
    <w:rsid w:val="006676C6"/>
    <w:rsid w:val="0066795A"/>
    <w:rsid w:val="0067282E"/>
    <w:rsid w:val="00673821"/>
    <w:rsid w:val="00674C57"/>
    <w:rsid w:val="00675AB5"/>
    <w:rsid w:val="00676F9C"/>
    <w:rsid w:val="00677068"/>
    <w:rsid w:val="00677430"/>
    <w:rsid w:val="00677915"/>
    <w:rsid w:val="00680072"/>
    <w:rsid w:val="0068010A"/>
    <w:rsid w:val="00681357"/>
    <w:rsid w:val="006829D3"/>
    <w:rsid w:val="00682BDD"/>
    <w:rsid w:val="00682F9C"/>
    <w:rsid w:val="006830C3"/>
    <w:rsid w:val="00683910"/>
    <w:rsid w:val="00683EF4"/>
    <w:rsid w:val="0068540F"/>
    <w:rsid w:val="00686CBD"/>
    <w:rsid w:val="00686F6B"/>
    <w:rsid w:val="00687C41"/>
    <w:rsid w:val="00687F19"/>
    <w:rsid w:val="006909D2"/>
    <w:rsid w:val="00691FB0"/>
    <w:rsid w:val="0069261B"/>
    <w:rsid w:val="00693FAF"/>
    <w:rsid w:val="00695C72"/>
    <w:rsid w:val="0069613E"/>
    <w:rsid w:val="0069643F"/>
    <w:rsid w:val="0069649B"/>
    <w:rsid w:val="0069712B"/>
    <w:rsid w:val="006979AF"/>
    <w:rsid w:val="006A0D81"/>
    <w:rsid w:val="006A18A0"/>
    <w:rsid w:val="006A24ED"/>
    <w:rsid w:val="006A2911"/>
    <w:rsid w:val="006A4DEB"/>
    <w:rsid w:val="006A5A98"/>
    <w:rsid w:val="006A5B87"/>
    <w:rsid w:val="006A634D"/>
    <w:rsid w:val="006A638B"/>
    <w:rsid w:val="006A645A"/>
    <w:rsid w:val="006A7559"/>
    <w:rsid w:val="006B004D"/>
    <w:rsid w:val="006B0D08"/>
    <w:rsid w:val="006B0FA1"/>
    <w:rsid w:val="006B4566"/>
    <w:rsid w:val="006B4D39"/>
    <w:rsid w:val="006B4F46"/>
    <w:rsid w:val="006B5132"/>
    <w:rsid w:val="006B645F"/>
    <w:rsid w:val="006C0D3E"/>
    <w:rsid w:val="006C0DAF"/>
    <w:rsid w:val="006C1E10"/>
    <w:rsid w:val="006C29A6"/>
    <w:rsid w:val="006C35D6"/>
    <w:rsid w:val="006C3863"/>
    <w:rsid w:val="006C392C"/>
    <w:rsid w:val="006C3940"/>
    <w:rsid w:val="006C5E73"/>
    <w:rsid w:val="006C6064"/>
    <w:rsid w:val="006C6C4E"/>
    <w:rsid w:val="006C6DD6"/>
    <w:rsid w:val="006C6DE1"/>
    <w:rsid w:val="006D085D"/>
    <w:rsid w:val="006D10FC"/>
    <w:rsid w:val="006D12AC"/>
    <w:rsid w:val="006D16D4"/>
    <w:rsid w:val="006D1A98"/>
    <w:rsid w:val="006D2628"/>
    <w:rsid w:val="006D3073"/>
    <w:rsid w:val="006D51FE"/>
    <w:rsid w:val="006E1C15"/>
    <w:rsid w:val="006E267F"/>
    <w:rsid w:val="006E2729"/>
    <w:rsid w:val="006E3810"/>
    <w:rsid w:val="006E3CDD"/>
    <w:rsid w:val="006E4756"/>
    <w:rsid w:val="006E4C9F"/>
    <w:rsid w:val="006E68A2"/>
    <w:rsid w:val="006E79F8"/>
    <w:rsid w:val="006E7A50"/>
    <w:rsid w:val="006E7D15"/>
    <w:rsid w:val="006E7D9D"/>
    <w:rsid w:val="006F0285"/>
    <w:rsid w:val="006F1184"/>
    <w:rsid w:val="006F3029"/>
    <w:rsid w:val="006F46F9"/>
    <w:rsid w:val="006F6D6E"/>
    <w:rsid w:val="006F6E8D"/>
    <w:rsid w:val="006F6EDD"/>
    <w:rsid w:val="00703311"/>
    <w:rsid w:val="007037EB"/>
    <w:rsid w:val="0070383B"/>
    <w:rsid w:val="007047E5"/>
    <w:rsid w:val="007057E7"/>
    <w:rsid w:val="0070598C"/>
    <w:rsid w:val="007069A0"/>
    <w:rsid w:val="00707260"/>
    <w:rsid w:val="007072B4"/>
    <w:rsid w:val="00707664"/>
    <w:rsid w:val="00707E35"/>
    <w:rsid w:val="00707FBE"/>
    <w:rsid w:val="00710526"/>
    <w:rsid w:val="00710DC7"/>
    <w:rsid w:val="00710DE5"/>
    <w:rsid w:val="00710ECE"/>
    <w:rsid w:val="007118AC"/>
    <w:rsid w:val="00711AD2"/>
    <w:rsid w:val="00712E0F"/>
    <w:rsid w:val="00713A04"/>
    <w:rsid w:val="00713D2C"/>
    <w:rsid w:val="00713F92"/>
    <w:rsid w:val="00714291"/>
    <w:rsid w:val="007166D2"/>
    <w:rsid w:val="0071793A"/>
    <w:rsid w:val="0072035B"/>
    <w:rsid w:val="00720B4D"/>
    <w:rsid w:val="0072180E"/>
    <w:rsid w:val="00722B68"/>
    <w:rsid w:val="007244F8"/>
    <w:rsid w:val="00724B2E"/>
    <w:rsid w:val="007251CF"/>
    <w:rsid w:val="00725CCE"/>
    <w:rsid w:val="00725F84"/>
    <w:rsid w:val="00726A7F"/>
    <w:rsid w:val="0072767F"/>
    <w:rsid w:val="0073188F"/>
    <w:rsid w:val="00731F0F"/>
    <w:rsid w:val="00732045"/>
    <w:rsid w:val="00732F92"/>
    <w:rsid w:val="007331F4"/>
    <w:rsid w:val="007347BD"/>
    <w:rsid w:val="00734F3A"/>
    <w:rsid w:val="00734FF9"/>
    <w:rsid w:val="007351D2"/>
    <w:rsid w:val="0073701C"/>
    <w:rsid w:val="00737F41"/>
    <w:rsid w:val="00740A34"/>
    <w:rsid w:val="00740CF2"/>
    <w:rsid w:val="00740EE9"/>
    <w:rsid w:val="0074173E"/>
    <w:rsid w:val="00741A3D"/>
    <w:rsid w:val="00741A4C"/>
    <w:rsid w:val="00744194"/>
    <w:rsid w:val="007452C8"/>
    <w:rsid w:val="007456A3"/>
    <w:rsid w:val="00745D2B"/>
    <w:rsid w:val="00746684"/>
    <w:rsid w:val="0074674F"/>
    <w:rsid w:val="00747B63"/>
    <w:rsid w:val="00747EF0"/>
    <w:rsid w:val="00750519"/>
    <w:rsid w:val="00750A4C"/>
    <w:rsid w:val="00751982"/>
    <w:rsid w:val="00751CC4"/>
    <w:rsid w:val="00751FBC"/>
    <w:rsid w:val="00753182"/>
    <w:rsid w:val="0075420D"/>
    <w:rsid w:val="00754C48"/>
    <w:rsid w:val="007553FB"/>
    <w:rsid w:val="007572A5"/>
    <w:rsid w:val="00760268"/>
    <w:rsid w:val="007614AD"/>
    <w:rsid w:val="00765297"/>
    <w:rsid w:val="00766FCE"/>
    <w:rsid w:val="00767771"/>
    <w:rsid w:val="00767B2E"/>
    <w:rsid w:val="0077093E"/>
    <w:rsid w:val="007717F0"/>
    <w:rsid w:val="00771CDB"/>
    <w:rsid w:val="00771D24"/>
    <w:rsid w:val="007722A7"/>
    <w:rsid w:val="00772673"/>
    <w:rsid w:val="007726DD"/>
    <w:rsid w:val="0077506B"/>
    <w:rsid w:val="007751F9"/>
    <w:rsid w:val="00775AF6"/>
    <w:rsid w:val="007761A8"/>
    <w:rsid w:val="007807EE"/>
    <w:rsid w:val="00780828"/>
    <w:rsid w:val="00781712"/>
    <w:rsid w:val="00782980"/>
    <w:rsid w:val="00783FAA"/>
    <w:rsid w:val="00785B68"/>
    <w:rsid w:val="00785BE2"/>
    <w:rsid w:val="0078605C"/>
    <w:rsid w:val="00786314"/>
    <w:rsid w:val="00790F80"/>
    <w:rsid w:val="00791B58"/>
    <w:rsid w:val="00792024"/>
    <w:rsid w:val="007927C2"/>
    <w:rsid w:val="00792855"/>
    <w:rsid w:val="0079361D"/>
    <w:rsid w:val="00793A4A"/>
    <w:rsid w:val="00793F72"/>
    <w:rsid w:val="00795DBD"/>
    <w:rsid w:val="00797EB6"/>
    <w:rsid w:val="007A0BAB"/>
    <w:rsid w:val="007A1862"/>
    <w:rsid w:val="007A1D87"/>
    <w:rsid w:val="007A309D"/>
    <w:rsid w:val="007A3269"/>
    <w:rsid w:val="007A384F"/>
    <w:rsid w:val="007A4CCC"/>
    <w:rsid w:val="007A4F25"/>
    <w:rsid w:val="007A65BC"/>
    <w:rsid w:val="007A7609"/>
    <w:rsid w:val="007B10AD"/>
    <w:rsid w:val="007B10C3"/>
    <w:rsid w:val="007B1997"/>
    <w:rsid w:val="007B202B"/>
    <w:rsid w:val="007B3E0F"/>
    <w:rsid w:val="007B46EF"/>
    <w:rsid w:val="007B4BA9"/>
    <w:rsid w:val="007B5D06"/>
    <w:rsid w:val="007B6578"/>
    <w:rsid w:val="007B6D9A"/>
    <w:rsid w:val="007B7985"/>
    <w:rsid w:val="007B79AC"/>
    <w:rsid w:val="007B7BD3"/>
    <w:rsid w:val="007C0326"/>
    <w:rsid w:val="007C10B0"/>
    <w:rsid w:val="007C14DA"/>
    <w:rsid w:val="007C2812"/>
    <w:rsid w:val="007C30A0"/>
    <w:rsid w:val="007C37F6"/>
    <w:rsid w:val="007C501F"/>
    <w:rsid w:val="007C5618"/>
    <w:rsid w:val="007C5B0C"/>
    <w:rsid w:val="007C5D65"/>
    <w:rsid w:val="007C6014"/>
    <w:rsid w:val="007D0B52"/>
    <w:rsid w:val="007D1748"/>
    <w:rsid w:val="007D18E1"/>
    <w:rsid w:val="007D2EC9"/>
    <w:rsid w:val="007D3058"/>
    <w:rsid w:val="007D37B7"/>
    <w:rsid w:val="007D4ED2"/>
    <w:rsid w:val="007D51D9"/>
    <w:rsid w:val="007D6E02"/>
    <w:rsid w:val="007D6EC3"/>
    <w:rsid w:val="007E1267"/>
    <w:rsid w:val="007E17FA"/>
    <w:rsid w:val="007E2325"/>
    <w:rsid w:val="007E292F"/>
    <w:rsid w:val="007E2A8D"/>
    <w:rsid w:val="007E4480"/>
    <w:rsid w:val="007E48E9"/>
    <w:rsid w:val="007E5020"/>
    <w:rsid w:val="007E5663"/>
    <w:rsid w:val="007E6046"/>
    <w:rsid w:val="007E615A"/>
    <w:rsid w:val="007E6D66"/>
    <w:rsid w:val="007E79A0"/>
    <w:rsid w:val="007F0230"/>
    <w:rsid w:val="007F05F6"/>
    <w:rsid w:val="007F176B"/>
    <w:rsid w:val="007F26E1"/>
    <w:rsid w:val="007F3980"/>
    <w:rsid w:val="007F4175"/>
    <w:rsid w:val="007F45FA"/>
    <w:rsid w:val="007F5412"/>
    <w:rsid w:val="007F5AE9"/>
    <w:rsid w:val="007F5B5C"/>
    <w:rsid w:val="007F5CEB"/>
    <w:rsid w:val="007F6BD1"/>
    <w:rsid w:val="007F766A"/>
    <w:rsid w:val="008011FB"/>
    <w:rsid w:val="00801B30"/>
    <w:rsid w:val="008024DA"/>
    <w:rsid w:val="00802A90"/>
    <w:rsid w:val="00803A1C"/>
    <w:rsid w:val="00804734"/>
    <w:rsid w:val="00804A6B"/>
    <w:rsid w:val="00804E0F"/>
    <w:rsid w:val="008065EA"/>
    <w:rsid w:val="00807A4F"/>
    <w:rsid w:val="00807BE3"/>
    <w:rsid w:val="008106AF"/>
    <w:rsid w:val="00810954"/>
    <w:rsid w:val="008113C4"/>
    <w:rsid w:val="008119C3"/>
    <w:rsid w:val="008127DC"/>
    <w:rsid w:val="0081297D"/>
    <w:rsid w:val="0081352C"/>
    <w:rsid w:val="00814574"/>
    <w:rsid w:val="008147B9"/>
    <w:rsid w:val="00814FE9"/>
    <w:rsid w:val="00815321"/>
    <w:rsid w:val="00815CAD"/>
    <w:rsid w:val="00816BA3"/>
    <w:rsid w:val="00820477"/>
    <w:rsid w:val="00824103"/>
    <w:rsid w:val="008244C2"/>
    <w:rsid w:val="008258FC"/>
    <w:rsid w:val="00826D84"/>
    <w:rsid w:val="00831D42"/>
    <w:rsid w:val="00832810"/>
    <w:rsid w:val="0083285B"/>
    <w:rsid w:val="0083293E"/>
    <w:rsid w:val="00833DE4"/>
    <w:rsid w:val="00834792"/>
    <w:rsid w:val="00835575"/>
    <w:rsid w:val="00836828"/>
    <w:rsid w:val="00836BD4"/>
    <w:rsid w:val="00836E6A"/>
    <w:rsid w:val="0083766A"/>
    <w:rsid w:val="00837801"/>
    <w:rsid w:val="00837F8E"/>
    <w:rsid w:val="00840600"/>
    <w:rsid w:val="00841B46"/>
    <w:rsid w:val="00841EC0"/>
    <w:rsid w:val="00842969"/>
    <w:rsid w:val="00842FF2"/>
    <w:rsid w:val="008454CC"/>
    <w:rsid w:val="00846610"/>
    <w:rsid w:val="00846682"/>
    <w:rsid w:val="00846ADE"/>
    <w:rsid w:val="00847A65"/>
    <w:rsid w:val="00850FC5"/>
    <w:rsid w:val="00851F31"/>
    <w:rsid w:val="0085298F"/>
    <w:rsid w:val="00852CDF"/>
    <w:rsid w:val="008532FC"/>
    <w:rsid w:val="00853415"/>
    <w:rsid w:val="008535E8"/>
    <w:rsid w:val="0085486B"/>
    <w:rsid w:val="008648B3"/>
    <w:rsid w:val="00864F22"/>
    <w:rsid w:val="00865561"/>
    <w:rsid w:val="008659FF"/>
    <w:rsid w:val="00866112"/>
    <w:rsid w:val="00875E23"/>
    <w:rsid w:val="00876C51"/>
    <w:rsid w:val="00876E05"/>
    <w:rsid w:val="00877D70"/>
    <w:rsid w:val="00880D08"/>
    <w:rsid w:val="0088373A"/>
    <w:rsid w:val="00883868"/>
    <w:rsid w:val="00883A06"/>
    <w:rsid w:val="00883C35"/>
    <w:rsid w:val="00883EEA"/>
    <w:rsid w:val="0088407F"/>
    <w:rsid w:val="00885392"/>
    <w:rsid w:val="00885C32"/>
    <w:rsid w:val="00886E3C"/>
    <w:rsid w:val="008871FC"/>
    <w:rsid w:val="00887430"/>
    <w:rsid w:val="008906F4"/>
    <w:rsid w:val="00892C8C"/>
    <w:rsid w:val="00893854"/>
    <w:rsid w:val="008938E4"/>
    <w:rsid w:val="00893E6F"/>
    <w:rsid w:val="00894524"/>
    <w:rsid w:val="00895774"/>
    <w:rsid w:val="00895936"/>
    <w:rsid w:val="00896176"/>
    <w:rsid w:val="00896EBC"/>
    <w:rsid w:val="0089791F"/>
    <w:rsid w:val="008A50F4"/>
    <w:rsid w:val="008A52E9"/>
    <w:rsid w:val="008A5306"/>
    <w:rsid w:val="008A6B96"/>
    <w:rsid w:val="008A6F57"/>
    <w:rsid w:val="008A7B62"/>
    <w:rsid w:val="008B18C5"/>
    <w:rsid w:val="008B3A26"/>
    <w:rsid w:val="008B4991"/>
    <w:rsid w:val="008B705B"/>
    <w:rsid w:val="008C0210"/>
    <w:rsid w:val="008C15BF"/>
    <w:rsid w:val="008C291B"/>
    <w:rsid w:val="008C2A3A"/>
    <w:rsid w:val="008C2B8B"/>
    <w:rsid w:val="008C35DD"/>
    <w:rsid w:val="008C43DD"/>
    <w:rsid w:val="008C612C"/>
    <w:rsid w:val="008C637E"/>
    <w:rsid w:val="008C7341"/>
    <w:rsid w:val="008D051B"/>
    <w:rsid w:val="008D0707"/>
    <w:rsid w:val="008D0A3D"/>
    <w:rsid w:val="008D0C9D"/>
    <w:rsid w:val="008D19D0"/>
    <w:rsid w:val="008D1BF2"/>
    <w:rsid w:val="008D2D81"/>
    <w:rsid w:val="008D47F3"/>
    <w:rsid w:val="008D4AB7"/>
    <w:rsid w:val="008D4E74"/>
    <w:rsid w:val="008D53F6"/>
    <w:rsid w:val="008D54B9"/>
    <w:rsid w:val="008D54D1"/>
    <w:rsid w:val="008D553E"/>
    <w:rsid w:val="008D5702"/>
    <w:rsid w:val="008D5DB2"/>
    <w:rsid w:val="008D5FAF"/>
    <w:rsid w:val="008D6804"/>
    <w:rsid w:val="008D6B31"/>
    <w:rsid w:val="008D7006"/>
    <w:rsid w:val="008D7EA5"/>
    <w:rsid w:val="008D7F7E"/>
    <w:rsid w:val="008E10AF"/>
    <w:rsid w:val="008E1A32"/>
    <w:rsid w:val="008E2675"/>
    <w:rsid w:val="008E32C1"/>
    <w:rsid w:val="008E3852"/>
    <w:rsid w:val="008E3C2D"/>
    <w:rsid w:val="008F0246"/>
    <w:rsid w:val="008F08A7"/>
    <w:rsid w:val="008F1120"/>
    <w:rsid w:val="008F1DC9"/>
    <w:rsid w:val="008F2344"/>
    <w:rsid w:val="008F5546"/>
    <w:rsid w:val="008F56C8"/>
    <w:rsid w:val="008F5B31"/>
    <w:rsid w:val="008F740F"/>
    <w:rsid w:val="008F79C3"/>
    <w:rsid w:val="009001BF"/>
    <w:rsid w:val="00900324"/>
    <w:rsid w:val="00900F77"/>
    <w:rsid w:val="00901801"/>
    <w:rsid w:val="009021CB"/>
    <w:rsid w:val="0090397B"/>
    <w:rsid w:val="00904657"/>
    <w:rsid w:val="0090604B"/>
    <w:rsid w:val="009065B7"/>
    <w:rsid w:val="00906AD4"/>
    <w:rsid w:val="0091215D"/>
    <w:rsid w:val="009128A2"/>
    <w:rsid w:val="00914A4A"/>
    <w:rsid w:val="009165D3"/>
    <w:rsid w:val="0092065B"/>
    <w:rsid w:val="00921A87"/>
    <w:rsid w:val="0093363C"/>
    <w:rsid w:val="009339AB"/>
    <w:rsid w:val="00933AA3"/>
    <w:rsid w:val="00933E52"/>
    <w:rsid w:val="00934151"/>
    <w:rsid w:val="009347FC"/>
    <w:rsid w:val="00935308"/>
    <w:rsid w:val="009353D4"/>
    <w:rsid w:val="009356A1"/>
    <w:rsid w:val="00936217"/>
    <w:rsid w:val="00936A68"/>
    <w:rsid w:val="00937D39"/>
    <w:rsid w:val="00942E33"/>
    <w:rsid w:val="00943B91"/>
    <w:rsid w:val="00943BA7"/>
    <w:rsid w:val="00945F07"/>
    <w:rsid w:val="00946C80"/>
    <w:rsid w:val="00946D10"/>
    <w:rsid w:val="00947EED"/>
    <w:rsid w:val="00951AB3"/>
    <w:rsid w:val="00951AF7"/>
    <w:rsid w:val="00951EC8"/>
    <w:rsid w:val="00952150"/>
    <w:rsid w:val="00953AAD"/>
    <w:rsid w:val="00953C0B"/>
    <w:rsid w:val="009549F2"/>
    <w:rsid w:val="009566CB"/>
    <w:rsid w:val="00957F03"/>
    <w:rsid w:val="009610CE"/>
    <w:rsid w:val="00961376"/>
    <w:rsid w:val="00961CE8"/>
    <w:rsid w:val="009620B6"/>
    <w:rsid w:val="009626D2"/>
    <w:rsid w:val="009630FF"/>
    <w:rsid w:val="009654B6"/>
    <w:rsid w:val="00965896"/>
    <w:rsid w:val="00970DB3"/>
    <w:rsid w:val="00971ABA"/>
    <w:rsid w:val="009735AB"/>
    <w:rsid w:val="00974349"/>
    <w:rsid w:val="0097611D"/>
    <w:rsid w:val="009768D0"/>
    <w:rsid w:val="00977A57"/>
    <w:rsid w:val="00985C0E"/>
    <w:rsid w:val="00990034"/>
    <w:rsid w:val="00991216"/>
    <w:rsid w:val="009914B2"/>
    <w:rsid w:val="0099213B"/>
    <w:rsid w:val="009922F6"/>
    <w:rsid w:val="00992591"/>
    <w:rsid w:val="00992772"/>
    <w:rsid w:val="00992AE5"/>
    <w:rsid w:val="00993360"/>
    <w:rsid w:val="00994DD0"/>
    <w:rsid w:val="00994F2F"/>
    <w:rsid w:val="009A0562"/>
    <w:rsid w:val="009A37BE"/>
    <w:rsid w:val="009A3B94"/>
    <w:rsid w:val="009A4310"/>
    <w:rsid w:val="009A5642"/>
    <w:rsid w:val="009A5855"/>
    <w:rsid w:val="009B02EC"/>
    <w:rsid w:val="009B086A"/>
    <w:rsid w:val="009B109B"/>
    <w:rsid w:val="009B4B70"/>
    <w:rsid w:val="009B5B6F"/>
    <w:rsid w:val="009B7931"/>
    <w:rsid w:val="009C06E7"/>
    <w:rsid w:val="009C164C"/>
    <w:rsid w:val="009C1DFF"/>
    <w:rsid w:val="009C33CD"/>
    <w:rsid w:val="009C6110"/>
    <w:rsid w:val="009C647F"/>
    <w:rsid w:val="009C7E71"/>
    <w:rsid w:val="009D0104"/>
    <w:rsid w:val="009D0110"/>
    <w:rsid w:val="009D0C36"/>
    <w:rsid w:val="009D1401"/>
    <w:rsid w:val="009D14DE"/>
    <w:rsid w:val="009D2350"/>
    <w:rsid w:val="009D3B60"/>
    <w:rsid w:val="009D5453"/>
    <w:rsid w:val="009D7BAA"/>
    <w:rsid w:val="009E03AA"/>
    <w:rsid w:val="009E34C2"/>
    <w:rsid w:val="009E404B"/>
    <w:rsid w:val="009E6313"/>
    <w:rsid w:val="009F0B62"/>
    <w:rsid w:val="009F168F"/>
    <w:rsid w:val="009F1828"/>
    <w:rsid w:val="009F26E6"/>
    <w:rsid w:val="009F4A1F"/>
    <w:rsid w:val="009F4C8B"/>
    <w:rsid w:val="009F6522"/>
    <w:rsid w:val="009F687D"/>
    <w:rsid w:val="009F6882"/>
    <w:rsid w:val="009F7DF3"/>
    <w:rsid w:val="00A00C91"/>
    <w:rsid w:val="00A01367"/>
    <w:rsid w:val="00A060BC"/>
    <w:rsid w:val="00A066B4"/>
    <w:rsid w:val="00A12258"/>
    <w:rsid w:val="00A127CF"/>
    <w:rsid w:val="00A14F52"/>
    <w:rsid w:val="00A16AA9"/>
    <w:rsid w:val="00A17F04"/>
    <w:rsid w:val="00A207C4"/>
    <w:rsid w:val="00A222D2"/>
    <w:rsid w:val="00A23DC3"/>
    <w:rsid w:val="00A24357"/>
    <w:rsid w:val="00A26E6A"/>
    <w:rsid w:val="00A26FC0"/>
    <w:rsid w:val="00A3138F"/>
    <w:rsid w:val="00A31434"/>
    <w:rsid w:val="00A32D3B"/>
    <w:rsid w:val="00A32F18"/>
    <w:rsid w:val="00A33DC9"/>
    <w:rsid w:val="00A345BD"/>
    <w:rsid w:val="00A34EED"/>
    <w:rsid w:val="00A351EE"/>
    <w:rsid w:val="00A40C45"/>
    <w:rsid w:val="00A4158F"/>
    <w:rsid w:val="00A423A9"/>
    <w:rsid w:val="00A42A1A"/>
    <w:rsid w:val="00A42CD2"/>
    <w:rsid w:val="00A434C4"/>
    <w:rsid w:val="00A43902"/>
    <w:rsid w:val="00A44158"/>
    <w:rsid w:val="00A441B4"/>
    <w:rsid w:val="00A47B0D"/>
    <w:rsid w:val="00A537E2"/>
    <w:rsid w:val="00A53A35"/>
    <w:rsid w:val="00A54D58"/>
    <w:rsid w:val="00A60942"/>
    <w:rsid w:val="00A613EA"/>
    <w:rsid w:val="00A61AD8"/>
    <w:rsid w:val="00A63420"/>
    <w:rsid w:val="00A6381C"/>
    <w:rsid w:val="00A63C35"/>
    <w:rsid w:val="00A64C07"/>
    <w:rsid w:val="00A65F7F"/>
    <w:rsid w:val="00A67740"/>
    <w:rsid w:val="00A67BFC"/>
    <w:rsid w:val="00A70802"/>
    <w:rsid w:val="00A708F7"/>
    <w:rsid w:val="00A70EFC"/>
    <w:rsid w:val="00A7165B"/>
    <w:rsid w:val="00A71A2B"/>
    <w:rsid w:val="00A71C61"/>
    <w:rsid w:val="00A72474"/>
    <w:rsid w:val="00A72652"/>
    <w:rsid w:val="00A72FE5"/>
    <w:rsid w:val="00A7307A"/>
    <w:rsid w:val="00A7324C"/>
    <w:rsid w:val="00A74AA9"/>
    <w:rsid w:val="00A75C6A"/>
    <w:rsid w:val="00A76954"/>
    <w:rsid w:val="00A77B4D"/>
    <w:rsid w:val="00A77DB8"/>
    <w:rsid w:val="00A80BCE"/>
    <w:rsid w:val="00A8161A"/>
    <w:rsid w:val="00A835EC"/>
    <w:rsid w:val="00A848F9"/>
    <w:rsid w:val="00A84D9C"/>
    <w:rsid w:val="00A86AC1"/>
    <w:rsid w:val="00A87D7A"/>
    <w:rsid w:val="00A90425"/>
    <w:rsid w:val="00A90638"/>
    <w:rsid w:val="00A90D5C"/>
    <w:rsid w:val="00A911D1"/>
    <w:rsid w:val="00A92F85"/>
    <w:rsid w:val="00A92FB4"/>
    <w:rsid w:val="00A94055"/>
    <w:rsid w:val="00A943D0"/>
    <w:rsid w:val="00A95B34"/>
    <w:rsid w:val="00A96002"/>
    <w:rsid w:val="00A963E2"/>
    <w:rsid w:val="00A968EA"/>
    <w:rsid w:val="00A96CE1"/>
    <w:rsid w:val="00A974EF"/>
    <w:rsid w:val="00A9793E"/>
    <w:rsid w:val="00AA198B"/>
    <w:rsid w:val="00AA1E12"/>
    <w:rsid w:val="00AA2A51"/>
    <w:rsid w:val="00AA357F"/>
    <w:rsid w:val="00AA3912"/>
    <w:rsid w:val="00AA789D"/>
    <w:rsid w:val="00AA7973"/>
    <w:rsid w:val="00AB05AB"/>
    <w:rsid w:val="00AB0A45"/>
    <w:rsid w:val="00AB294A"/>
    <w:rsid w:val="00AB2E04"/>
    <w:rsid w:val="00AB4359"/>
    <w:rsid w:val="00AB4C87"/>
    <w:rsid w:val="00AB69C0"/>
    <w:rsid w:val="00AB712F"/>
    <w:rsid w:val="00AB7275"/>
    <w:rsid w:val="00AB74A0"/>
    <w:rsid w:val="00AC073E"/>
    <w:rsid w:val="00AC0C0B"/>
    <w:rsid w:val="00AC13F4"/>
    <w:rsid w:val="00AC1978"/>
    <w:rsid w:val="00AC1E6B"/>
    <w:rsid w:val="00AC24CC"/>
    <w:rsid w:val="00AC388D"/>
    <w:rsid w:val="00AC4881"/>
    <w:rsid w:val="00AC4DFA"/>
    <w:rsid w:val="00AC53E7"/>
    <w:rsid w:val="00AC59D5"/>
    <w:rsid w:val="00AC6D8F"/>
    <w:rsid w:val="00AD0ACF"/>
    <w:rsid w:val="00AD13EA"/>
    <w:rsid w:val="00AD1942"/>
    <w:rsid w:val="00AD3D86"/>
    <w:rsid w:val="00AD4452"/>
    <w:rsid w:val="00AD4A33"/>
    <w:rsid w:val="00AD5431"/>
    <w:rsid w:val="00AD64DC"/>
    <w:rsid w:val="00AD6F91"/>
    <w:rsid w:val="00AD767A"/>
    <w:rsid w:val="00AD7D98"/>
    <w:rsid w:val="00AE00A5"/>
    <w:rsid w:val="00AE03C9"/>
    <w:rsid w:val="00AE068E"/>
    <w:rsid w:val="00AE0918"/>
    <w:rsid w:val="00AE0D2A"/>
    <w:rsid w:val="00AE0D47"/>
    <w:rsid w:val="00AE137A"/>
    <w:rsid w:val="00AE2C6E"/>
    <w:rsid w:val="00AE3132"/>
    <w:rsid w:val="00AE39B2"/>
    <w:rsid w:val="00AE7B37"/>
    <w:rsid w:val="00AE7E28"/>
    <w:rsid w:val="00AF0062"/>
    <w:rsid w:val="00AF008C"/>
    <w:rsid w:val="00AF00E3"/>
    <w:rsid w:val="00AF0254"/>
    <w:rsid w:val="00AF17DA"/>
    <w:rsid w:val="00AF1E8F"/>
    <w:rsid w:val="00AF399C"/>
    <w:rsid w:val="00AF4236"/>
    <w:rsid w:val="00AF49B4"/>
    <w:rsid w:val="00AF4A99"/>
    <w:rsid w:val="00AF4BCA"/>
    <w:rsid w:val="00AF6307"/>
    <w:rsid w:val="00AF69BA"/>
    <w:rsid w:val="00AF6BAC"/>
    <w:rsid w:val="00AF7215"/>
    <w:rsid w:val="00AF7274"/>
    <w:rsid w:val="00B01287"/>
    <w:rsid w:val="00B013F4"/>
    <w:rsid w:val="00B01BF7"/>
    <w:rsid w:val="00B02E80"/>
    <w:rsid w:val="00B032F9"/>
    <w:rsid w:val="00B037BA"/>
    <w:rsid w:val="00B0547F"/>
    <w:rsid w:val="00B06F73"/>
    <w:rsid w:val="00B07B63"/>
    <w:rsid w:val="00B106CB"/>
    <w:rsid w:val="00B1148E"/>
    <w:rsid w:val="00B12BB3"/>
    <w:rsid w:val="00B12D22"/>
    <w:rsid w:val="00B14419"/>
    <w:rsid w:val="00B146CE"/>
    <w:rsid w:val="00B147DA"/>
    <w:rsid w:val="00B14C31"/>
    <w:rsid w:val="00B159D0"/>
    <w:rsid w:val="00B17DBF"/>
    <w:rsid w:val="00B20666"/>
    <w:rsid w:val="00B21E93"/>
    <w:rsid w:val="00B225A0"/>
    <w:rsid w:val="00B23312"/>
    <w:rsid w:val="00B24351"/>
    <w:rsid w:val="00B2468B"/>
    <w:rsid w:val="00B26072"/>
    <w:rsid w:val="00B2609B"/>
    <w:rsid w:val="00B272F2"/>
    <w:rsid w:val="00B27400"/>
    <w:rsid w:val="00B27D11"/>
    <w:rsid w:val="00B30D97"/>
    <w:rsid w:val="00B3122D"/>
    <w:rsid w:val="00B32301"/>
    <w:rsid w:val="00B32F8C"/>
    <w:rsid w:val="00B343DF"/>
    <w:rsid w:val="00B359A9"/>
    <w:rsid w:val="00B35C7C"/>
    <w:rsid w:val="00B35FDF"/>
    <w:rsid w:val="00B37061"/>
    <w:rsid w:val="00B370EA"/>
    <w:rsid w:val="00B37966"/>
    <w:rsid w:val="00B43E03"/>
    <w:rsid w:val="00B4723C"/>
    <w:rsid w:val="00B472E9"/>
    <w:rsid w:val="00B479A3"/>
    <w:rsid w:val="00B51C51"/>
    <w:rsid w:val="00B526CA"/>
    <w:rsid w:val="00B55DCC"/>
    <w:rsid w:val="00B55DF1"/>
    <w:rsid w:val="00B55F40"/>
    <w:rsid w:val="00B561FC"/>
    <w:rsid w:val="00B567D5"/>
    <w:rsid w:val="00B56D90"/>
    <w:rsid w:val="00B616C9"/>
    <w:rsid w:val="00B6274E"/>
    <w:rsid w:val="00B6312A"/>
    <w:rsid w:val="00B64B26"/>
    <w:rsid w:val="00B64BFF"/>
    <w:rsid w:val="00B67DE8"/>
    <w:rsid w:val="00B7481C"/>
    <w:rsid w:val="00B74D9A"/>
    <w:rsid w:val="00B74FAD"/>
    <w:rsid w:val="00B75ABC"/>
    <w:rsid w:val="00B75C43"/>
    <w:rsid w:val="00B75EC2"/>
    <w:rsid w:val="00B768D2"/>
    <w:rsid w:val="00B76C17"/>
    <w:rsid w:val="00B779EA"/>
    <w:rsid w:val="00B77F7E"/>
    <w:rsid w:val="00B80339"/>
    <w:rsid w:val="00B835DD"/>
    <w:rsid w:val="00B8554E"/>
    <w:rsid w:val="00B85EE3"/>
    <w:rsid w:val="00B86A7F"/>
    <w:rsid w:val="00B8719C"/>
    <w:rsid w:val="00B90066"/>
    <w:rsid w:val="00B91134"/>
    <w:rsid w:val="00B92DA2"/>
    <w:rsid w:val="00B92DC2"/>
    <w:rsid w:val="00B94881"/>
    <w:rsid w:val="00B95016"/>
    <w:rsid w:val="00B958F9"/>
    <w:rsid w:val="00B95B21"/>
    <w:rsid w:val="00B9730B"/>
    <w:rsid w:val="00B975C0"/>
    <w:rsid w:val="00B97CA4"/>
    <w:rsid w:val="00BA0503"/>
    <w:rsid w:val="00BA3E73"/>
    <w:rsid w:val="00BA4D92"/>
    <w:rsid w:val="00BA5C2B"/>
    <w:rsid w:val="00BA5CD6"/>
    <w:rsid w:val="00BA7910"/>
    <w:rsid w:val="00BB02BD"/>
    <w:rsid w:val="00BB05A1"/>
    <w:rsid w:val="00BB1C99"/>
    <w:rsid w:val="00BB3D30"/>
    <w:rsid w:val="00BB4489"/>
    <w:rsid w:val="00BB468B"/>
    <w:rsid w:val="00BB4D4F"/>
    <w:rsid w:val="00BB513F"/>
    <w:rsid w:val="00BB55BA"/>
    <w:rsid w:val="00BB57BD"/>
    <w:rsid w:val="00BB5D15"/>
    <w:rsid w:val="00BC03A9"/>
    <w:rsid w:val="00BC1CF3"/>
    <w:rsid w:val="00BC1F13"/>
    <w:rsid w:val="00BC3961"/>
    <w:rsid w:val="00BC3B4B"/>
    <w:rsid w:val="00BC42D2"/>
    <w:rsid w:val="00BC4686"/>
    <w:rsid w:val="00BC4CA7"/>
    <w:rsid w:val="00BC51F4"/>
    <w:rsid w:val="00BC55D8"/>
    <w:rsid w:val="00BC5CAF"/>
    <w:rsid w:val="00BC7ECF"/>
    <w:rsid w:val="00BD266A"/>
    <w:rsid w:val="00BD29AC"/>
    <w:rsid w:val="00BD3AD9"/>
    <w:rsid w:val="00BD4348"/>
    <w:rsid w:val="00BE08BD"/>
    <w:rsid w:val="00BE0BC8"/>
    <w:rsid w:val="00BE0EED"/>
    <w:rsid w:val="00BE2D3D"/>
    <w:rsid w:val="00BE3EBC"/>
    <w:rsid w:val="00BE4766"/>
    <w:rsid w:val="00BE526B"/>
    <w:rsid w:val="00BE6899"/>
    <w:rsid w:val="00BF019C"/>
    <w:rsid w:val="00BF01B4"/>
    <w:rsid w:val="00BF32C7"/>
    <w:rsid w:val="00BF4928"/>
    <w:rsid w:val="00BF4B47"/>
    <w:rsid w:val="00BF561E"/>
    <w:rsid w:val="00BF56A9"/>
    <w:rsid w:val="00BF6A29"/>
    <w:rsid w:val="00BF74EF"/>
    <w:rsid w:val="00BF78F9"/>
    <w:rsid w:val="00BF7B20"/>
    <w:rsid w:val="00C0106D"/>
    <w:rsid w:val="00C01609"/>
    <w:rsid w:val="00C017FD"/>
    <w:rsid w:val="00C02B34"/>
    <w:rsid w:val="00C02CFA"/>
    <w:rsid w:val="00C02D3A"/>
    <w:rsid w:val="00C04B26"/>
    <w:rsid w:val="00C067EA"/>
    <w:rsid w:val="00C070DE"/>
    <w:rsid w:val="00C10F31"/>
    <w:rsid w:val="00C11901"/>
    <w:rsid w:val="00C138C9"/>
    <w:rsid w:val="00C13ACF"/>
    <w:rsid w:val="00C13E3F"/>
    <w:rsid w:val="00C14D19"/>
    <w:rsid w:val="00C15CB5"/>
    <w:rsid w:val="00C16D9C"/>
    <w:rsid w:val="00C16F0B"/>
    <w:rsid w:val="00C17BB0"/>
    <w:rsid w:val="00C211D0"/>
    <w:rsid w:val="00C2145A"/>
    <w:rsid w:val="00C21572"/>
    <w:rsid w:val="00C229D1"/>
    <w:rsid w:val="00C23AD7"/>
    <w:rsid w:val="00C25031"/>
    <w:rsid w:val="00C25763"/>
    <w:rsid w:val="00C260F5"/>
    <w:rsid w:val="00C27392"/>
    <w:rsid w:val="00C27E62"/>
    <w:rsid w:val="00C31097"/>
    <w:rsid w:val="00C3110D"/>
    <w:rsid w:val="00C33B4B"/>
    <w:rsid w:val="00C34A50"/>
    <w:rsid w:val="00C3513A"/>
    <w:rsid w:val="00C36FFB"/>
    <w:rsid w:val="00C37515"/>
    <w:rsid w:val="00C40929"/>
    <w:rsid w:val="00C40F33"/>
    <w:rsid w:val="00C41D7B"/>
    <w:rsid w:val="00C42480"/>
    <w:rsid w:val="00C42486"/>
    <w:rsid w:val="00C4340D"/>
    <w:rsid w:val="00C4483A"/>
    <w:rsid w:val="00C4489B"/>
    <w:rsid w:val="00C44995"/>
    <w:rsid w:val="00C44B86"/>
    <w:rsid w:val="00C460A3"/>
    <w:rsid w:val="00C462FE"/>
    <w:rsid w:val="00C46F88"/>
    <w:rsid w:val="00C47AD6"/>
    <w:rsid w:val="00C50574"/>
    <w:rsid w:val="00C508D3"/>
    <w:rsid w:val="00C50D9F"/>
    <w:rsid w:val="00C5123E"/>
    <w:rsid w:val="00C51BE4"/>
    <w:rsid w:val="00C52877"/>
    <w:rsid w:val="00C53BBF"/>
    <w:rsid w:val="00C53C00"/>
    <w:rsid w:val="00C53D65"/>
    <w:rsid w:val="00C546C4"/>
    <w:rsid w:val="00C55800"/>
    <w:rsid w:val="00C568DC"/>
    <w:rsid w:val="00C56F90"/>
    <w:rsid w:val="00C6029E"/>
    <w:rsid w:val="00C60C86"/>
    <w:rsid w:val="00C60EDC"/>
    <w:rsid w:val="00C610C7"/>
    <w:rsid w:val="00C61631"/>
    <w:rsid w:val="00C6179C"/>
    <w:rsid w:val="00C6184D"/>
    <w:rsid w:val="00C6258D"/>
    <w:rsid w:val="00C627AB"/>
    <w:rsid w:val="00C631A0"/>
    <w:rsid w:val="00C6472A"/>
    <w:rsid w:val="00C64A92"/>
    <w:rsid w:val="00C653BB"/>
    <w:rsid w:val="00C7021D"/>
    <w:rsid w:val="00C70539"/>
    <w:rsid w:val="00C7070E"/>
    <w:rsid w:val="00C7170F"/>
    <w:rsid w:val="00C71ABD"/>
    <w:rsid w:val="00C72DDA"/>
    <w:rsid w:val="00C747A5"/>
    <w:rsid w:val="00C75617"/>
    <w:rsid w:val="00C766EA"/>
    <w:rsid w:val="00C77A95"/>
    <w:rsid w:val="00C77FB4"/>
    <w:rsid w:val="00C80279"/>
    <w:rsid w:val="00C82397"/>
    <w:rsid w:val="00C828CF"/>
    <w:rsid w:val="00C829BB"/>
    <w:rsid w:val="00C85013"/>
    <w:rsid w:val="00C8569D"/>
    <w:rsid w:val="00C85CAD"/>
    <w:rsid w:val="00C86886"/>
    <w:rsid w:val="00C86FD9"/>
    <w:rsid w:val="00C900DF"/>
    <w:rsid w:val="00C904B3"/>
    <w:rsid w:val="00C91722"/>
    <w:rsid w:val="00C918CD"/>
    <w:rsid w:val="00C91AA5"/>
    <w:rsid w:val="00C91F68"/>
    <w:rsid w:val="00C93553"/>
    <w:rsid w:val="00C93EFD"/>
    <w:rsid w:val="00C948E2"/>
    <w:rsid w:val="00C94A1D"/>
    <w:rsid w:val="00C954B7"/>
    <w:rsid w:val="00C9607F"/>
    <w:rsid w:val="00C97B83"/>
    <w:rsid w:val="00CA1E32"/>
    <w:rsid w:val="00CA263B"/>
    <w:rsid w:val="00CA2B75"/>
    <w:rsid w:val="00CA3A0D"/>
    <w:rsid w:val="00CA419C"/>
    <w:rsid w:val="00CA4B95"/>
    <w:rsid w:val="00CA520E"/>
    <w:rsid w:val="00CA688C"/>
    <w:rsid w:val="00CA7AD6"/>
    <w:rsid w:val="00CB2B7E"/>
    <w:rsid w:val="00CB5551"/>
    <w:rsid w:val="00CB6927"/>
    <w:rsid w:val="00CC0182"/>
    <w:rsid w:val="00CC0C6D"/>
    <w:rsid w:val="00CC3697"/>
    <w:rsid w:val="00CC46E5"/>
    <w:rsid w:val="00CC5B22"/>
    <w:rsid w:val="00CC61AF"/>
    <w:rsid w:val="00CC6B2C"/>
    <w:rsid w:val="00CC7CE4"/>
    <w:rsid w:val="00CD1668"/>
    <w:rsid w:val="00CD2EBC"/>
    <w:rsid w:val="00CD30D7"/>
    <w:rsid w:val="00CD364E"/>
    <w:rsid w:val="00CD475E"/>
    <w:rsid w:val="00CD5BEF"/>
    <w:rsid w:val="00CD606C"/>
    <w:rsid w:val="00CE0AA3"/>
    <w:rsid w:val="00CE0AC2"/>
    <w:rsid w:val="00CE34C1"/>
    <w:rsid w:val="00CE4507"/>
    <w:rsid w:val="00CE4734"/>
    <w:rsid w:val="00CE4C3E"/>
    <w:rsid w:val="00CE5000"/>
    <w:rsid w:val="00CE636C"/>
    <w:rsid w:val="00CE7617"/>
    <w:rsid w:val="00CF16B6"/>
    <w:rsid w:val="00CF1855"/>
    <w:rsid w:val="00CF210E"/>
    <w:rsid w:val="00CF4510"/>
    <w:rsid w:val="00CF4CFC"/>
    <w:rsid w:val="00CF573F"/>
    <w:rsid w:val="00CF6312"/>
    <w:rsid w:val="00CF7B66"/>
    <w:rsid w:val="00D0135C"/>
    <w:rsid w:val="00D01C5C"/>
    <w:rsid w:val="00D0464D"/>
    <w:rsid w:val="00D05953"/>
    <w:rsid w:val="00D06E38"/>
    <w:rsid w:val="00D07390"/>
    <w:rsid w:val="00D07529"/>
    <w:rsid w:val="00D07A67"/>
    <w:rsid w:val="00D10416"/>
    <w:rsid w:val="00D1153B"/>
    <w:rsid w:val="00D117DE"/>
    <w:rsid w:val="00D13372"/>
    <w:rsid w:val="00D138B0"/>
    <w:rsid w:val="00D13C0B"/>
    <w:rsid w:val="00D1411B"/>
    <w:rsid w:val="00D15B15"/>
    <w:rsid w:val="00D16120"/>
    <w:rsid w:val="00D16166"/>
    <w:rsid w:val="00D167F8"/>
    <w:rsid w:val="00D20ACE"/>
    <w:rsid w:val="00D20D72"/>
    <w:rsid w:val="00D21294"/>
    <w:rsid w:val="00D21381"/>
    <w:rsid w:val="00D2172E"/>
    <w:rsid w:val="00D21A4A"/>
    <w:rsid w:val="00D22591"/>
    <w:rsid w:val="00D22932"/>
    <w:rsid w:val="00D233FA"/>
    <w:rsid w:val="00D23527"/>
    <w:rsid w:val="00D24D5B"/>
    <w:rsid w:val="00D27447"/>
    <w:rsid w:val="00D314B0"/>
    <w:rsid w:val="00D31736"/>
    <w:rsid w:val="00D31A09"/>
    <w:rsid w:val="00D325AD"/>
    <w:rsid w:val="00D329D3"/>
    <w:rsid w:val="00D32C24"/>
    <w:rsid w:val="00D32E43"/>
    <w:rsid w:val="00D33BEE"/>
    <w:rsid w:val="00D33F18"/>
    <w:rsid w:val="00D345C5"/>
    <w:rsid w:val="00D3513B"/>
    <w:rsid w:val="00D3547E"/>
    <w:rsid w:val="00D355ED"/>
    <w:rsid w:val="00D356DF"/>
    <w:rsid w:val="00D36740"/>
    <w:rsid w:val="00D37BDA"/>
    <w:rsid w:val="00D40C2F"/>
    <w:rsid w:val="00D41A39"/>
    <w:rsid w:val="00D43301"/>
    <w:rsid w:val="00D435D3"/>
    <w:rsid w:val="00D43E30"/>
    <w:rsid w:val="00D443DE"/>
    <w:rsid w:val="00D44E97"/>
    <w:rsid w:val="00D45423"/>
    <w:rsid w:val="00D4557F"/>
    <w:rsid w:val="00D4571F"/>
    <w:rsid w:val="00D46A0B"/>
    <w:rsid w:val="00D46E17"/>
    <w:rsid w:val="00D47993"/>
    <w:rsid w:val="00D519C0"/>
    <w:rsid w:val="00D51EB8"/>
    <w:rsid w:val="00D522D6"/>
    <w:rsid w:val="00D529E0"/>
    <w:rsid w:val="00D537AF"/>
    <w:rsid w:val="00D53D1E"/>
    <w:rsid w:val="00D53E56"/>
    <w:rsid w:val="00D5488A"/>
    <w:rsid w:val="00D54E46"/>
    <w:rsid w:val="00D54FAE"/>
    <w:rsid w:val="00D55042"/>
    <w:rsid w:val="00D561A6"/>
    <w:rsid w:val="00D56328"/>
    <w:rsid w:val="00D604C1"/>
    <w:rsid w:val="00D61378"/>
    <w:rsid w:val="00D613F6"/>
    <w:rsid w:val="00D623ED"/>
    <w:rsid w:val="00D6344F"/>
    <w:rsid w:val="00D635E7"/>
    <w:rsid w:val="00D65546"/>
    <w:rsid w:val="00D665AC"/>
    <w:rsid w:val="00D7048B"/>
    <w:rsid w:val="00D705B0"/>
    <w:rsid w:val="00D71918"/>
    <w:rsid w:val="00D72A41"/>
    <w:rsid w:val="00D73FAC"/>
    <w:rsid w:val="00D752B5"/>
    <w:rsid w:val="00D75E20"/>
    <w:rsid w:val="00D765E7"/>
    <w:rsid w:val="00D7660F"/>
    <w:rsid w:val="00D76CFF"/>
    <w:rsid w:val="00D76D1E"/>
    <w:rsid w:val="00D8100E"/>
    <w:rsid w:val="00D81294"/>
    <w:rsid w:val="00D81FB3"/>
    <w:rsid w:val="00D832AF"/>
    <w:rsid w:val="00D8437A"/>
    <w:rsid w:val="00D84729"/>
    <w:rsid w:val="00D84DE6"/>
    <w:rsid w:val="00D84E0A"/>
    <w:rsid w:val="00D861E9"/>
    <w:rsid w:val="00D87ED0"/>
    <w:rsid w:val="00D90859"/>
    <w:rsid w:val="00D90EE1"/>
    <w:rsid w:val="00D9148D"/>
    <w:rsid w:val="00D925BE"/>
    <w:rsid w:val="00D92C36"/>
    <w:rsid w:val="00D930A1"/>
    <w:rsid w:val="00D94AEA"/>
    <w:rsid w:val="00D94C25"/>
    <w:rsid w:val="00D9505D"/>
    <w:rsid w:val="00D95949"/>
    <w:rsid w:val="00D969B5"/>
    <w:rsid w:val="00D96D03"/>
    <w:rsid w:val="00D971A9"/>
    <w:rsid w:val="00DA25D7"/>
    <w:rsid w:val="00DA4C8E"/>
    <w:rsid w:val="00DA514F"/>
    <w:rsid w:val="00DA5B4B"/>
    <w:rsid w:val="00DA6EFE"/>
    <w:rsid w:val="00DA7825"/>
    <w:rsid w:val="00DB02D0"/>
    <w:rsid w:val="00DB104B"/>
    <w:rsid w:val="00DB1566"/>
    <w:rsid w:val="00DB18CC"/>
    <w:rsid w:val="00DB1D0F"/>
    <w:rsid w:val="00DB212A"/>
    <w:rsid w:val="00DB214B"/>
    <w:rsid w:val="00DB37C8"/>
    <w:rsid w:val="00DB4A0F"/>
    <w:rsid w:val="00DB4A9C"/>
    <w:rsid w:val="00DB4C30"/>
    <w:rsid w:val="00DB5974"/>
    <w:rsid w:val="00DB62FC"/>
    <w:rsid w:val="00DB7FF6"/>
    <w:rsid w:val="00DC014D"/>
    <w:rsid w:val="00DC05C7"/>
    <w:rsid w:val="00DC351A"/>
    <w:rsid w:val="00DC4A5B"/>
    <w:rsid w:val="00DC4B14"/>
    <w:rsid w:val="00DC4DC3"/>
    <w:rsid w:val="00DC5669"/>
    <w:rsid w:val="00DD1B1B"/>
    <w:rsid w:val="00DD397E"/>
    <w:rsid w:val="00DD4763"/>
    <w:rsid w:val="00DD481A"/>
    <w:rsid w:val="00DD49B3"/>
    <w:rsid w:val="00DD6D4B"/>
    <w:rsid w:val="00DD6D8E"/>
    <w:rsid w:val="00DD75FB"/>
    <w:rsid w:val="00DE12F6"/>
    <w:rsid w:val="00DE1B8F"/>
    <w:rsid w:val="00DE2926"/>
    <w:rsid w:val="00DE380A"/>
    <w:rsid w:val="00DE5165"/>
    <w:rsid w:val="00DE7D7B"/>
    <w:rsid w:val="00DF021A"/>
    <w:rsid w:val="00DF0687"/>
    <w:rsid w:val="00DF0EBE"/>
    <w:rsid w:val="00DF132B"/>
    <w:rsid w:val="00DF304F"/>
    <w:rsid w:val="00DF3065"/>
    <w:rsid w:val="00DF3E52"/>
    <w:rsid w:val="00DF4451"/>
    <w:rsid w:val="00DF52A7"/>
    <w:rsid w:val="00DF5ADD"/>
    <w:rsid w:val="00DF5EBF"/>
    <w:rsid w:val="00DF64A2"/>
    <w:rsid w:val="00DF77C5"/>
    <w:rsid w:val="00DF7E76"/>
    <w:rsid w:val="00E0058C"/>
    <w:rsid w:val="00E00A7B"/>
    <w:rsid w:val="00E00D6F"/>
    <w:rsid w:val="00E01573"/>
    <w:rsid w:val="00E024A8"/>
    <w:rsid w:val="00E02797"/>
    <w:rsid w:val="00E02820"/>
    <w:rsid w:val="00E02BD3"/>
    <w:rsid w:val="00E031C9"/>
    <w:rsid w:val="00E03BB2"/>
    <w:rsid w:val="00E044F3"/>
    <w:rsid w:val="00E04BE4"/>
    <w:rsid w:val="00E04F16"/>
    <w:rsid w:val="00E0507E"/>
    <w:rsid w:val="00E05288"/>
    <w:rsid w:val="00E05A9A"/>
    <w:rsid w:val="00E0627B"/>
    <w:rsid w:val="00E069BE"/>
    <w:rsid w:val="00E074DF"/>
    <w:rsid w:val="00E1034A"/>
    <w:rsid w:val="00E10AA5"/>
    <w:rsid w:val="00E111BF"/>
    <w:rsid w:val="00E114EF"/>
    <w:rsid w:val="00E11E4D"/>
    <w:rsid w:val="00E11F8C"/>
    <w:rsid w:val="00E120CE"/>
    <w:rsid w:val="00E12AAF"/>
    <w:rsid w:val="00E13ACD"/>
    <w:rsid w:val="00E140F0"/>
    <w:rsid w:val="00E14DA0"/>
    <w:rsid w:val="00E151C2"/>
    <w:rsid w:val="00E22425"/>
    <w:rsid w:val="00E22DC7"/>
    <w:rsid w:val="00E23FA2"/>
    <w:rsid w:val="00E25795"/>
    <w:rsid w:val="00E31710"/>
    <w:rsid w:val="00E3232D"/>
    <w:rsid w:val="00E34706"/>
    <w:rsid w:val="00E34E36"/>
    <w:rsid w:val="00E35079"/>
    <w:rsid w:val="00E376BB"/>
    <w:rsid w:val="00E413A0"/>
    <w:rsid w:val="00E41AC7"/>
    <w:rsid w:val="00E422BF"/>
    <w:rsid w:val="00E43259"/>
    <w:rsid w:val="00E43C89"/>
    <w:rsid w:val="00E43E19"/>
    <w:rsid w:val="00E448CC"/>
    <w:rsid w:val="00E44E15"/>
    <w:rsid w:val="00E4655E"/>
    <w:rsid w:val="00E46A47"/>
    <w:rsid w:val="00E476AD"/>
    <w:rsid w:val="00E50800"/>
    <w:rsid w:val="00E50F13"/>
    <w:rsid w:val="00E513CB"/>
    <w:rsid w:val="00E51599"/>
    <w:rsid w:val="00E517EE"/>
    <w:rsid w:val="00E53641"/>
    <w:rsid w:val="00E558FB"/>
    <w:rsid w:val="00E56378"/>
    <w:rsid w:val="00E5688F"/>
    <w:rsid w:val="00E5714D"/>
    <w:rsid w:val="00E609E7"/>
    <w:rsid w:val="00E61B40"/>
    <w:rsid w:val="00E63FAA"/>
    <w:rsid w:val="00E65AAC"/>
    <w:rsid w:val="00E66071"/>
    <w:rsid w:val="00E66198"/>
    <w:rsid w:val="00E66366"/>
    <w:rsid w:val="00E7006A"/>
    <w:rsid w:val="00E70640"/>
    <w:rsid w:val="00E70851"/>
    <w:rsid w:val="00E7169C"/>
    <w:rsid w:val="00E72333"/>
    <w:rsid w:val="00E73D18"/>
    <w:rsid w:val="00E7574C"/>
    <w:rsid w:val="00E76981"/>
    <w:rsid w:val="00E769EE"/>
    <w:rsid w:val="00E76B45"/>
    <w:rsid w:val="00E80C1E"/>
    <w:rsid w:val="00E813F9"/>
    <w:rsid w:val="00E82FA6"/>
    <w:rsid w:val="00E867EC"/>
    <w:rsid w:val="00E87BAE"/>
    <w:rsid w:val="00E945B6"/>
    <w:rsid w:val="00E94DFA"/>
    <w:rsid w:val="00E95F07"/>
    <w:rsid w:val="00E96654"/>
    <w:rsid w:val="00E96D2C"/>
    <w:rsid w:val="00E97FDA"/>
    <w:rsid w:val="00EA0743"/>
    <w:rsid w:val="00EA0CA7"/>
    <w:rsid w:val="00EA0FE1"/>
    <w:rsid w:val="00EA1B43"/>
    <w:rsid w:val="00EA31C1"/>
    <w:rsid w:val="00EA5EB5"/>
    <w:rsid w:val="00EA71ED"/>
    <w:rsid w:val="00EB0142"/>
    <w:rsid w:val="00EB2FCF"/>
    <w:rsid w:val="00EB3A0F"/>
    <w:rsid w:val="00EB4788"/>
    <w:rsid w:val="00EB6D36"/>
    <w:rsid w:val="00EB702F"/>
    <w:rsid w:val="00EB78D4"/>
    <w:rsid w:val="00EB7C84"/>
    <w:rsid w:val="00EC02EF"/>
    <w:rsid w:val="00EC0925"/>
    <w:rsid w:val="00EC0FA1"/>
    <w:rsid w:val="00EC1B03"/>
    <w:rsid w:val="00EC2F93"/>
    <w:rsid w:val="00EC450F"/>
    <w:rsid w:val="00EC7E56"/>
    <w:rsid w:val="00ED028C"/>
    <w:rsid w:val="00ED0836"/>
    <w:rsid w:val="00ED27BA"/>
    <w:rsid w:val="00ED2D1E"/>
    <w:rsid w:val="00ED3CF2"/>
    <w:rsid w:val="00ED459C"/>
    <w:rsid w:val="00ED55AB"/>
    <w:rsid w:val="00ED58E3"/>
    <w:rsid w:val="00ED5CDA"/>
    <w:rsid w:val="00ED5E38"/>
    <w:rsid w:val="00ED61FF"/>
    <w:rsid w:val="00ED6519"/>
    <w:rsid w:val="00ED6C3E"/>
    <w:rsid w:val="00ED6DD7"/>
    <w:rsid w:val="00EE1E7E"/>
    <w:rsid w:val="00EE226D"/>
    <w:rsid w:val="00EE3B4E"/>
    <w:rsid w:val="00EE3DEB"/>
    <w:rsid w:val="00EE581D"/>
    <w:rsid w:val="00EE5AFE"/>
    <w:rsid w:val="00EE5E01"/>
    <w:rsid w:val="00EE709D"/>
    <w:rsid w:val="00EF0158"/>
    <w:rsid w:val="00EF02CE"/>
    <w:rsid w:val="00EF03FC"/>
    <w:rsid w:val="00EF0F32"/>
    <w:rsid w:val="00EF1CEC"/>
    <w:rsid w:val="00EF1D49"/>
    <w:rsid w:val="00EF2699"/>
    <w:rsid w:val="00EF3E7D"/>
    <w:rsid w:val="00EF51F6"/>
    <w:rsid w:val="00EF58EB"/>
    <w:rsid w:val="00EF5ADE"/>
    <w:rsid w:val="00EF5B76"/>
    <w:rsid w:val="00F01C4B"/>
    <w:rsid w:val="00F0258C"/>
    <w:rsid w:val="00F04380"/>
    <w:rsid w:val="00F045BA"/>
    <w:rsid w:val="00F04CEC"/>
    <w:rsid w:val="00F04EEC"/>
    <w:rsid w:val="00F04FF8"/>
    <w:rsid w:val="00F05018"/>
    <w:rsid w:val="00F05144"/>
    <w:rsid w:val="00F05282"/>
    <w:rsid w:val="00F05822"/>
    <w:rsid w:val="00F06BEE"/>
    <w:rsid w:val="00F12157"/>
    <w:rsid w:val="00F13001"/>
    <w:rsid w:val="00F13458"/>
    <w:rsid w:val="00F135A4"/>
    <w:rsid w:val="00F13E71"/>
    <w:rsid w:val="00F15707"/>
    <w:rsid w:val="00F166CA"/>
    <w:rsid w:val="00F16BA6"/>
    <w:rsid w:val="00F179E6"/>
    <w:rsid w:val="00F200FB"/>
    <w:rsid w:val="00F20397"/>
    <w:rsid w:val="00F219E5"/>
    <w:rsid w:val="00F21AE6"/>
    <w:rsid w:val="00F21C2F"/>
    <w:rsid w:val="00F21FCF"/>
    <w:rsid w:val="00F23D05"/>
    <w:rsid w:val="00F2483B"/>
    <w:rsid w:val="00F24F71"/>
    <w:rsid w:val="00F24FD8"/>
    <w:rsid w:val="00F2550E"/>
    <w:rsid w:val="00F26DEA"/>
    <w:rsid w:val="00F2757A"/>
    <w:rsid w:val="00F27834"/>
    <w:rsid w:val="00F27FBF"/>
    <w:rsid w:val="00F318DC"/>
    <w:rsid w:val="00F31D67"/>
    <w:rsid w:val="00F32108"/>
    <w:rsid w:val="00F32D04"/>
    <w:rsid w:val="00F3362A"/>
    <w:rsid w:val="00F3376F"/>
    <w:rsid w:val="00F33F83"/>
    <w:rsid w:val="00F34024"/>
    <w:rsid w:val="00F34095"/>
    <w:rsid w:val="00F3409A"/>
    <w:rsid w:val="00F348C9"/>
    <w:rsid w:val="00F34B9B"/>
    <w:rsid w:val="00F34C5B"/>
    <w:rsid w:val="00F353AB"/>
    <w:rsid w:val="00F3624D"/>
    <w:rsid w:val="00F36D2C"/>
    <w:rsid w:val="00F377D2"/>
    <w:rsid w:val="00F40B97"/>
    <w:rsid w:val="00F41F15"/>
    <w:rsid w:val="00F42B60"/>
    <w:rsid w:val="00F42F06"/>
    <w:rsid w:val="00F43522"/>
    <w:rsid w:val="00F43AA8"/>
    <w:rsid w:val="00F43AB9"/>
    <w:rsid w:val="00F45379"/>
    <w:rsid w:val="00F45921"/>
    <w:rsid w:val="00F45C99"/>
    <w:rsid w:val="00F472D1"/>
    <w:rsid w:val="00F50213"/>
    <w:rsid w:val="00F504F1"/>
    <w:rsid w:val="00F51C3C"/>
    <w:rsid w:val="00F53119"/>
    <w:rsid w:val="00F5389E"/>
    <w:rsid w:val="00F542C4"/>
    <w:rsid w:val="00F5485C"/>
    <w:rsid w:val="00F55B35"/>
    <w:rsid w:val="00F5652D"/>
    <w:rsid w:val="00F56CCC"/>
    <w:rsid w:val="00F57693"/>
    <w:rsid w:val="00F576BA"/>
    <w:rsid w:val="00F57E46"/>
    <w:rsid w:val="00F603D1"/>
    <w:rsid w:val="00F6085A"/>
    <w:rsid w:val="00F60B2F"/>
    <w:rsid w:val="00F61901"/>
    <w:rsid w:val="00F650C6"/>
    <w:rsid w:val="00F660D4"/>
    <w:rsid w:val="00F6625E"/>
    <w:rsid w:val="00F6632E"/>
    <w:rsid w:val="00F664DA"/>
    <w:rsid w:val="00F66F5F"/>
    <w:rsid w:val="00F675AE"/>
    <w:rsid w:val="00F67A42"/>
    <w:rsid w:val="00F720C3"/>
    <w:rsid w:val="00F73494"/>
    <w:rsid w:val="00F74819"/>
    <w:rsid w:val="00F74831"/>
    <w:rsid w:val="00F7692F"/>
    <w:rsid w:val="00F76A78"/>
    <w:rsid w:val="00F76C2B"/>
    <w:rsid w:val="00F77CB9"/>
    <w:rsid w:val="00F8060C"/>
    <w:rsid w:val="00F80CE1"/>
    <w:rsid w:val="00F80E78"/>
    <w:rsid w:val="00F81E37"/>
    <w:rsid w:val="00F824EE"/>
    <w:rsid w:val="00F82AB6"/>
    <w:rsid w:val="00F83057"/>
    <w:rsid w:val="00F831A5"/>
    <w:rsid w:val="00F851DE"/>
    <w:rsid w:val="00F86EF4"/>
    <w:rsid w:val="00F87730"/>
    <w:rsid w:val="00F90C83"/>
    <w:rsid w:val="00F91BAD"/>
    <w:rsid w:val="00F93DDE"/>
    <w:rsid w:val="00F9422F"/>
    <w:rsid w:val="00F962A7"/>
    <w:rsid w:val="00F963F0"/>
    <w:rsid w:val="00F978BB"/>
    <w:rsid w:val="00FA068A"/>
    <w:rsid w:val="00FA097B"/>
    <w:rsid w:val="00FA2C27"/>
    <w:rsid w:val="00FA3888"/>
    <w:rsid w:val="00FA43DD"/>
    <w:rsid w:val="00FA5703"/>
    <w:rsid w:val="00FA6760"/>
    <w:rsid w:val="00FA7D80"/>
    <w:rsid w:val="00FB181A"/>
    <w:rsid w:val="00FB38B6"/>
    <w:rsid w:val="00FB5B72"/>
    <w:rsid w:val="00FB6427"/>
    <w:rsid w:val="00FB69EE"/>
    <w:rsid w:val="00FB6D38"/>
    <w:rsid w:val="00FC1510"/>
    <w:rsid w:val="00FC1BB2"/>
    <w:rsid w:val="00FC5224"/>
    <w:rsid w:val="00FC69E8"/>
    <w:rsid w:val="00FD0009"/>
    <w:rsid w:val="00FD0453"/>
    <w:rsid w:val="00FD6C46"/>
    <w:rsid w:val="00FD7436"/>
    <w:rsid w:val="00FD7489"/>
    <w:rsid w:val="00FD74DB"/>
    <w:rsid w:val="00FD7765"/>
    <w:rsid w:val="00FD7D7C"/>
    <w:rsid w:val="00FE156A"/>
    <w:rsid w:val="00FE44C5"/>
    <w:rsid w:val="00FE5B11"/>
    <w:rsid w:val="00FE5DB7"/>
    <w:rsid w:val="00FF0DB7"/>
    <w:rsid w:val="00FF0E97"/>
    <w:rsid w:val="00FF1056"/>
    <w:rsid w:val="00FF1217"/>
    <w:rsid w:val="00FF1855"/>
    <w:rsid w:val="00FF1B27"/>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4974ABB"/>
  <w15:chartTrackingRefBased/>
  <w15:docId w15:val="{03EB21D7-683D-4776-8A99-32C6EF52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E79"/>
  </w:style>
  <w:style w:type="paragraph" w:styleId="Naslov1">
    <w:name w:val="heading 1"/>
    <w:basedOn w:val="Normal"/>
    <w:next w:val="Normal"/>
    <w:link w:val="Naslov1Char"/>
    <w:uiPriority w:val="9"/>
    <w:qFormat/>
    <w:rsid w:val="00F27FBF"/>
    <w:pPr>
      <w:keepNext/>
      <w:keepLines/>
      <w:numPr>
        <w:numId w:val="3"/>
      </w:numPr>
      <w:spacing w:before="360" w:after="120" w:line="276" w:lineRule="auto"/>
      <w:jc w:val="both"/>
      <w:outlineLvl w:val="0"/>
    </w:pPr>
    <w:rPr>
      <w:rFonts w:asciiTheme="majorHAnsi" w:eastAsia="Times New Roman" w:hAnsiTheme="majorHAnsi" w:cs="Times New Roman"/>
      <w:b/>
      <w:bCs/>
      <w:sz w:val="32"/>
      <w:szCs w:val="28"/>
      <w:lang w:eastAsia="zh-CN"/>
    </w:rPr>
  </w:style>
  <w:style w:type="paragraph" w:styleId="Naslov2">
    <w:name w:val="heading 2"/>
    <w:basedOn w:val="Normal"/>
    <w:next w:val="Normal"/>
    <w:link w:val="Naslov2Char"/>
    <w:uiPriority w:val="9"/>
    <w:qFormat/>
    <w:rsid w:val="00F27FBF"/>
    <w:pPr>
      <w:keepNext/>
      <w:keepLines/>
      <w:numPr>
        <w:ilvl w:val="1"/>
        <w:numId w:val="3"/>
      </w:numPr>
      <w:spacing w:before="240" w:after="120" w:line="276" w:lineRule="auto"/>
      <w:jc w:val="both"/>
      <w:outlineLvl w:val="1"/>
    </w:pPr>
    <w:rPr>
      <w:rFonts w:asciiTheme="majorHAnsi" w:eastAsia="Times New Roman" w:hAnsiTheme="majorHAnsi" w:cs="Times New Roman"/>
      <w:b/>
      <w:bCs/>
      <w:sz w:val="28"/>
      <w:szCs w:val="26"/>
      <w:lang w:eastAsia="zh-CN"/>
    </w:rPr>
  </w:style>
  <w:style w:type="paragraph" w:styleId="Naslov3">
    <w:name w:val="heading 3"/>
    <w:basedOn w:val="Normal"/>
    <w:next w:val="Normal"/>
    <w:link w:val="Naslov3Char"/>
    <w:uiPriority w:val="9"/>
    <w:qFormat/>
    <w:rsid w:val="00E476AD"/>
    <w:pPr>
      <w:keepNext/>
      <w:keepLines/>
      <w:numPr>
        <w:ilvl w:val="2"/>
        <w:numId w:val="3"/>
      </w:numPr>
      <w:tabs>
        <w:tab w:val="left" w:pos="357"/>
      </w:tabs>
      <w:spacing w:before="240" w:after="120" w:line="276" w:lineRule="auto"/>
      <w:ind w:left="0" w:firstLine="0"/>
      <w:jc w:val="both"/>
      <w:outlineLvl w:val="2"/>
    </w:pPr>
    <w:rPr>
      <w:rFonts w:asciiTheme="majorHAnsi" w:eastAsia="Times New Roman" w:hAnsiTheme="majorHAnsi" w:cs="Times New Roman"/>
      <w:b/>
      <w:bCs/>
      <w:sz w:val="24"/>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ind w:left="431"/>
      <w:jc w:val="both"/>
      <w:outlineLvl w:val="3"/>
    </w:pPr>
    <w:rPr>
      <w:rFonts w:asciiTheme="majorHAnsi" w:eastAsia="Times New Roman" w:hAnsiTheme="majorHAnsi" w:cs="Times New Roman"/>
      <w:bCs/>
      <w:iCs/>
      <w:sz w:val="24"/>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jc w:val="both"/>
      <w:outlineLvl w:val="4"/>
    </w:pPr>
    <w:rPr>
      <w:rFonts w:ascii="Calibri" w:hAnsi="Calibri" w:cs="Times New Roman"/>
      <w:bCs/>
      <w:i/>
      <w:iCs/>
      <w:sz w:val="24"/>
      <w:szCs w:val="26"/>
      <w:lang w:eastAsia="zh-CN"/>
    </w:rPr>
  </w:style>
  <w:style w:type="paragraph" w:styleId="Naslov6">
    <w:name w:val="heading 6"/>
    <w:basedOn w:val="Normal"/>
    <w:next w:val="Normal"/>
    <w:link w:val="Naslov6Char"/>
    <w:uiPriority w:val="9"/>
    <w:qFormat/>
    <w:rsid w:val="00F82AB6"/>
    <w:pPr>
      <w:numPr>
        <w:ilvl w:val="5"/>
        <w:numId w:val="3"/>
      </w:numPr>
      <w:spacing w:before="120" w:after="120" w:line="276" w:lineRule="auto"/>
      <w:jc w:val="both"/>
      <w:outlineLvl w:val="5"/>
    </w:pPr>
    <w:rPr>
      <w:rFonts w:ascii="Calibri" w:hAnsi="Calibri" w:cs="Times New Roman"/>
      <w:bCs/>
      <w:sz w:val="24"/>
      <w:u w:val="single"/>
      <w:lang w:eastAsia="zh-CN"/>
    </w:rPr>
  </w:style>
  <w:style w:type="paragraph" w:styleId="Naslov7">
    <w:name w:val="heading 7"/>
    <w:basedOn w:val="Normal"/>
    <w:next w:val="Normal"/>
    <w:link w:val="Naslov7Char"/>
    <w:qFormat/>
    <w:rsid w:val="00352623"/>
    <w:pPr>
      <w:numPr>
        <w:ilvl w:val="6"/>
        <w:numId w:val="3"/>
      </w:numPr>
      <w:spacing w:before="240" w:after="60" w:line="276" w:lineRule="auto"/>
      <w:jc w:val="both"/>
      <w:outlineLvl w:val="6"/>
    </w:pPr>
    <w:rPr>
      <w:rFonts w:ascii="Times New Roman" w:eastAsia="Calibri" w:hAnsi="Times New Roman" w:cs="Times New Roman"/>
      <w:sz w:val="24"/>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jc w:val="both"/>
      <w:outlineLvl w:val="7"/>
    </w:pPr>
    <w:rPr>
      <w:rFonts w:ascii="Times New Roman" w:eastAsia="Calibri" w:hAnsi="Times New Roman" w:cs="Times New Roman"/>
      <w:i/>
      <w:iCs/>
      <w:sz w:val="24"/>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jc w:val="both"/>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27FBF"/>
    <w:rPr>
      <w:rFonts w:asciiTheme="majorHAnsi" w:eastAsia="Times New Roman" w:hAnsiTheme="majorHAnsi" w:cs="Times New Roman"/>
      <w:b/>
      <w:bCs/>
      <w:sz w:val="32"/>
      <w:szCs w:val="28"/>
      <w:lang w:eastAsia="zh-CN"/>
    </w:rPr>
  </w:style>
  <w:style w:type="character" w:customStyle="1" w:styleId="Naslov2Char">
    <w:name w:val="Naslov 2 Char"/>
    <w:basedOn w:val="Zadanifontodlomka"/>
    <w:link w:val="Naslov2"/>
    <w:uiPriority w:val="9"/>
    <w:rsid w:val="00F27FBF"/>
    <w:rPr>
      <w:rFonts w:asciiTheme="majorHAnsi" w:eastAsia="Times New Roman" w:hAnsiTheme="majorHAnsi" w:cs="Times New Roman"/>
      <w:b/>
      <w:bCs/>
      <w:sz w:val="28"/>
      <w:szCs w:val="26"/>
      <w:lang w:eastAsia="zh-CN"/>
    </w:rPr>
  </w:style>
  <w:style w:type="character" w:customStyle="1" w:styleId="Naslov3Char">
    <w:name w:val="Naslov 3 Char"/>
    <w:basedOn w:val="Zadanifontodlomka"/>
    <w:link w:val="Naslov3"/>
    <w:uiPriority w:val="9"/>
    <w:rsid w:val="00E476AD"/>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F82AB6"/>
    <w:rPr>
      <w:rFonts w:ascii="Calibri" w:hAnsi="Calibri" w:cs="Times New Roman"/>
      <w:bCs/>
      <w:sz w:val="24"/>
      <w:u w:val="single"/>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352623"/>
    <w:pPr>
      <w:spacing w:before="120" w:after="120"/>
    </w:pPr>
    <w:rPr>
      <w:rFonts w:cstheme="minorHAnsi"/>
      <w:b/>
      <w:bCs/>
      <w:caps/>
      <w:sz w:val="20"/>
      <w:szCs w:val="20"/>
    </w:rPr>
  </w:style>
  <w:style w:type="paragraph" w:styleId="Sadraj2">
    <w:name w:val="toc 2"/>
    <w:basedOn w:val="Normal"/>
    <w:next w:val="Normal"/>
    <w:autoRedefine/>
    <w:uiPriority w:val="39"/>
    <w:unhideWhenUsed/>
    <w:rsid w:val="00EE5E01"/>
    <w:pPr>
      <w:spacing w:after="0"/>
      <w:ind w:left="220"/>
    </w:pPr>
    <w:rPr>
      <w:rFonts w:cstheme="minorHAnsi"/>
      <w:smallCaps/>
      <w:sz w:val="20"/>
      <w:szCs w:val="20"/>
    </w:rPr>
  </w:style>
  <w:style w:type="paragraph" w:styleId="Sadraj3">
    <w:name w:val="toc 3"/>
    <w:basedOn w:val="Normal"/>
    <w:next w:val="Normal"/>
    <w:autoRedefine/>
    <w:uiPriority w:val="39"/>
    <w:unhideWhenUsed/>
    <w:rsid w:val="009356A1"/>
    <w:pPr>
      <w:tabs>
        <w:tab w:val="right" w:leader="dot" w:pos="8777"/>
      </w:tabs>
      <w:spacing w:after="0"/>
      <w:ind w:left="440"/>
    </w:pPr>
    <w:rPr>
      <w:rFonts w:asciiTheme="majorHAnsi" w:eastAsia="Times New Roman" w:hAnsiTheme="majorHAnsi" w:cstheme="majorHAnsi"/>
      <w:i/>
      <w:iCs/>
      <w:noProof/>
      <w:sz w:val="24"/>
      <w:szCs w:val="24"/>
      <w:lang w:eastAsia="zh-CN"/>
      <w14:scene3d>
        <w14:camera w14:prst="orthographicFront"/>
        <w14:lightRig w14:rig="threePt" w14:dir="t">
          <w14:rot w14:lat="0" w14:lon="0" w14:rev="0"/>
        </w14:lightRig>
      </w14:scene3d>
    </w:rPr>
  </w:style>
  <w:style w:type="paragraph" w:styleId="Sadraj4">
    <w:name w:val="toc 4"/>
    <w:basedOn w:val="Normal"/>
    <w:next w:val="Normal"/>
    <w:autoRedefine/>
    <w:uiPriority w:val="39"/>
    <w:unhideWhenUsed/>
    <w:rsid w:val="00352623"/>
    <w:pPr>
      <w:spacing w:after="0"/>
      <w:ind w:left="660"/>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jc w:val="both"/>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jc w:val="both"/>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jc w:val="both"/>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jc w:val="both"/>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jc w:val="both"/>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jc w:val="both"/>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jc w:val="both"/>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jc w:val="both"/>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C06E7"/>
    <w:pPr>
      <w:spacing w:after="120" w:line="276" w:lineRule="auto"/>
      <w:jc w:val="both"/>
    </w:pPr>
    <w:rPr>
      <w:rFonts w:ascii="Calibri" w:eastAsia="Calibri" w:hAnsi="Calibri" w:cs="Times New Roman"/>
      <w:sz w:val="24"/>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jc w:val="both"/>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880"/>
    </w:pPr>
    <w:rPr>
      <w:rFonts w:cstheme="minorHAnsi"/>
      <w:sz w:val="18"/>
      <w:szCs w:val="18"/>
    </w:rPr>
  </w:style>
  <w:style w:type="paragraph" w:styleId="Sadraj6">
    <w:name w:val="toc 6"/>
    <w:basedOn w:val="Normal"/>
    <w:next w:val="Normal"/>
    <w:autoRedefine/>
    <w:uiPriority w:val="39"/>
    <w:rsid w:val="00352623"/>
    <w:pPr>
      <w:spacing w:after="0"/>
      <w:ind w:left="1100"/>
    </w:pPr>
    <w:rPr>
      <w:rFonts w:cstheme="minorHAnsi"/>
      <w:sz w:val="18"/>
      <w:szCs w:val="18"/>
    </w:rPr>
  </w:style>
  <w:style w:type="paragraph" w:styleId="Sadraj7">
    <w:name w:val="toc 7"/>
    <w:basedOn w:val="Normal"/>
    <w:next w:val="Normal"/>
    <w:autoRedefine/>
    <w:uiPriority w:val="39"/>
    <w:rsid w:val="00352623"/>
    <w:pPr>
      <w:spacing w:after="0"/>
      <w:ind w:left="1320"/>
    </w:pPr>
    <w:rPr>
      <w:rFonts w:cstheme="minorHAnsi"/>
      <w:sz w:val="18"/>
      <w:szCs w:val="18"/>
    </w:rPr>
  </w:style>
  <w:style w:type="paragraph" w:styleId="Sadraj8">
    <w:name w:val="toc 8"/>
    <w:basedOn w:val="Normal"/>
    <w:next w:val="Normal"/>
    <w:autoRedefine/>
    <w:uiPriority w:val="39"/>
    <w:rsid w:val="00352623"/>
    <w:pPr>
      <w:spacing w:after="0"/>
      <w:ind w:left="1540"/>
    </w:pPr>
    <w:rPr>
      <w:rFonts w:cstheme="minorHAnsi"/>
      <w:sz w:val="18"/>
      <w:szCs w:val="18"/>
    </w:rPr>
  </w:style>
  <w:style w:type="paragraph" w:styleId="Sadraj9">
    <w:name w:val="toc 9"/>
    <w:basedOn w:val="Normal"/>
    <w:next w:val="Normal"/>
    <w:autoRedefine/>
    <w:uiPriority w:val="39"/>
    <w:rsid w:val="00352623"/>
    <w:pPr>
      <w:spacing w:after="0"/>
      <w:ind w:left="1760"/>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jc w:val="both"/>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5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jc w:val="both"/>
    </w:pPr>
    <w:rPr>
      <w:rFonts w:ascii="Arial" w:eastAsia="Times New Roman" w:hAnsi="Arial" w:cs="Times New Roman"/>
      <w:lang w:eastAsia="hr-HR"/>
    </w:rPr>
  </w:style>
  <w:style w:type="paragraph" w:customStyle="1" w:styleId="Odlomakpopisa11">
    <w:name w:val="Odlomak popisa11"/>
    <w:basedOn w:val="Normal"/>
    <w:qFormat/>
    <w:rsid w:val="00BC4CA7"/>
    <w:pPr>
      <w:suppressAutoHyphens/>
      <w:autoSpaceDN w:val="0"/>
      <w:spacing w:after="120" w:line="276" w:lineRule="auto"/>
      <w:jc w:val="both"/>
      <w:textAlignment w:val="baseline"/>
    </w:pPr>
    <w:rPr>
      <w:rFonts w:ascii="Calibri" w:eastAsia="Calibri" w:hAnsi="Calibri" w:cs="Times New Roman"/>
      <w:sz w:val="24"/>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sz w:val="28"/>
    </w:rPr>
  </w:style>
  <w:style w:type="paragraph" w:customStyle="1" w:styleId="Stil1">
    <w:name w:val="Stil1"/>
    <w:basedOn w:val="Normal"/>
    <w:rsid w:val="00352623"/>
    <w:pPr>
      <w:numPr>
        <w:ilvl w:val="1"/>
        <w:numId w:val="4"/>
      </w:numPr>
      <w:tabs>
        <w:tab w:val="clear" w:pos="1004"/>
        <w:tab w:val="num" w:pos="2084"/>
      </w:tabs>
      <w:spacing w:after="200" w:line="276" w:lineRule="auto"/>
      <w:ind w:left="2520"/>
      <w:jc w:val="both"/>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jc w:val="both"/>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jc w:val="both"/>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semiHidden/>
    <w:unhideWhenUsed/>
    <w:rsid w:val="00352623"/>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441FCF"/>
  </w:style>
  <w:style w:type="table" w:customStyle="1" w:styleId="TableNormal">
    <w:name w:val="Table Normal"/>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8"/>
      </w:numPr>
    </w:pPr>
  </w:style>
  <w:style w:type="numbering" w:customStyle="1" w:styleId="SLIKA11121118">
    <w:name w:val="SLIKA11121118"/>
    <w:basedOn w:val="Bezpopisa"/>
    <w:rsid w:val="000E3E1A"/>
    <w:pPr>
      <w:numPr>
        <w:numId w:val="9"/>
      </w:numPr>
    </w:pPr>
  </w:style>
  <w:style w:type="numbering" w:customStyle="1" w:styleId="Bezpopisa3">
    <w:name w:val="Bez popisa3"/>
    <w:next w:val="Bezpopisa"/>
    <w:uiPriority w:val="99"/>
    <w:semiHidden/>
    <w:unhideWhenUsed/>
    <w:rsid w:val="00842969"/>
  </w:style>
  <w:style w:type="character" w:styleId="SlijeenaHiperveza">
    <w:name w:val="FollowedHyperlink"/>
    <w:basedOn w:val="Zadanifontodlomka"/>
    <w:uiPriority w:val="99"/>
    <w:semiHidden/>
    <w:unhideWhenUsed/>
    <w:rsid w:val="00842969"/>
    <w:rPr>
      <w:color w:val="954F72"/>
      <w:u w:val="single"/>
    </w:rPr>
  </w:style>
  <w:style w:type="paragraph" w:customStyle="1" w:styleId="msonormal0">
    <w:name w:val="msonormal"/>
    <w:basedOn w:val="Normal"/>
    <w:rsid w:val="0084296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font5">
    <w:name w:val="font5"/>
    <w:basedOn w:val="Normal"/>
    <w:rsid w:val="00842969"/>
    <w:pPr>
      <w:spacing w:before="100" w:beforeAutospacing="1" w:after="100" w:afterAutospacing="1" w:line="240" w:lineRule="auto"/>
    </w:pPr>
    <w:rPr>
      <w:rFonts w:ascii="Tahoma" w:eastAsia="Times New Roman" w:hAnsi="Tahoma" w:cs="Tahoma"/>
      <w:b/>
      <w:bCs/>
      <w:color w:val="000000"/>
      <w:sz w:val="18"/>
      <w:szCs w:val="18"/>
      <w:lang w:eastAsia="hr-HR"/>
    </w:rPr>
  </w:style>
  <w:style w:type="paragraph" w:customStyle="1" w:styleId="font6">
    <w:name w:val="font6"/>
    <w:basedOn w:val="Normal"/>
    <w:rsid w:val="00842969"/>
    <w:pPr>
      <w:spacing w:before="100" w:beforeAutospacing="1" w:after="100" w:afterAutospacing="1" w:line="240" w:lineRule="auto"/>
    </w:pPr>
    <w:rPr>
      <w:rFonts w:ascii="Tahoma" w:eastAsia="Times New Roman" w:hAnsi="Tahoma" w:cs="Tahoma"/>
      <w:color w:val="000000"/>
      <w:sz w:val="18"/>
      <w:szCs w:val="18"/>
      <w:lang w:eastAsia="hr-HR"/>
    </w:rPr>
  </w:style>
  <w:style w:type="paragraph" w:customStyle="1" w:styleId="xl66">
    <w:name w:val="xl66"/>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7">
    <w:name w:val="xl67"/>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8">
    <w:name w:val="xl68"/>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9">
    <w:name w:val="xl69"/>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0">
    <w:name w:val="xl70"/>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1">
    <w:name w:val="xl71"/>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2">
    <w:name w:val="xl72"/>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3">
    <w:name w:val="xl73"/>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4">
    <w:name w:val="xl74"/>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5">
    <w:name w:val="xl75"/>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6">
    <w:name w:val="xl76"/>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7">
    <w:name w:val="xl77"/>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8">
    <w:name w:val="xl78"/>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9">
    <w:name w:val="xl79"/>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0">
    <w:name w:val="xl80"/>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1">
    <w:name w:val="xl81"/>
    <w:basedOn w:val="Normal"/>
    <w:rsid w:val="00842969"/>
    <w:pP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2">
    <w:name w:val="xl82"/>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3">
    <w:name w:val="xl83"/>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4">
    <w:name w:val="xl84"/>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85">
    <w:name w:val="xl85"/>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6">
    <w:name w:val="xl86"/>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7">
    <w:name w:val="xl87"/>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8">
    <w:name w:val="xl88"/>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9">
    <w:name w:val="xl89"/>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0">
    <w:name w:val="xl9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1">
    <w:name w:val="xl9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2">
    <w:name w:val="xl92"/>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3">
    <w:name w:val="xl9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4">
    <w:name w:val="xl94"/>
    <w:basedOn w:val="Normal"/>
    <w:rsid w:val="00842969"/>
    <w:pP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95">
    <w:name w:val="xl95"/>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6">
    <w:name w:val="xl96"/>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7">
    <w:name w:val="xl97"/>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8">
    <w:name w:val="xl98"/>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9">
    <w:name w:val="xl99"/>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0">
    <w:name w:val="xl100"/>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1">
    <w:name w:val="xl101"/>
    <w:basedOn w:val="Normal"/>
    <w:rsid w:val="0084296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2">
    <w:name w:val="xl102"/>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3">
    <w:name w:val="xl103"/>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hr-HR"/>
    </w:rPr>
  </w:style>
  <w:style w:type="paragraph" w:customStyle="1" w:styleId="xl104">
    <w:name w:val="xl104"/>
    <w:basedOn w:val="Normal"/>
    <w:rsid w:val="0084296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5">
    <w:name w:val="xl105"/>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6">
    <w:name w:val="xl106"/>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7">
    <w:name w:val="xl107"/>
    <w:basedOn w:val="Normal"/>
    <w:rsid w:val="0084296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8">
    <w:name w:val="xl108"/>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9">
    <w:name w:val="xl109"/>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0">
    <w:name w:val="xl110"/>
    <w:basedOn w:val="Normal"/>
    <w:rsid w:val="00842969"/>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1">
    <w:name w:val="xl111"/>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2">
    <w:name w:val="xl112"/>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3">
    <w:name w:val="xl113"/>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4">
    <w:name w:val="xl114"/>
    <w:basedOn w:val="Normal"/>
    <w:rsid w:val="00842969"/>
    <w:pPr>
      <w:pBdr>
        <w:top w:val="single" w:sz="4" w:space="0" w:color="auto"/>
        <w:left w:val="single" w:sz="8"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5">
    <w:name w:val="xl115"/>
    <w:basedOn w:val="Normal"/>
    <w:rsid w:val="00842969"/>
    <w:pPr>
      <w:pBdr>
        <w:top w:val="single" w:sz="4" w:space="0" w:color="auto"/>
        <w:left w:val="single" w:sz="4" w:space="0" w:color="auto"/>
        <w:bottom w:val="single" w:sz="4"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6">
    <w:name w:val="xl116"/>
    <w:basedOn w:val="Normal"/>
    <w:rsid w:val="00842969"/>
    <w:pPr>
      <w:pBdr>
        <w:top w:val="single" w:sz="4" w:space="0" w:color="auto"/>
        <w:left w:val="single" w:sz="8"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7">
    <w:name w:val="xl117"/>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8">
    <w:name w:val="xl118"/>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9">
    <w:name w:val="xl119"/>
    <w:basedOn w:val="Normal"/>
    <w:rsid w:val="00842969"/>
    <w:pPr>
      <w:pBdr>
        <w:top w:val="single" w:sz="4" w:space="0" w:color="auto"/>
        <w:left w:val="single" w:sz="4" w:space="0" w:color="auto"/>
        <w:bottom w:val="single" w:sz="8"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20">
    <w:name w:val="xl12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1">
    <w:name w:val="xl12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2">
    <w:name w:val="xl122"/>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3">
    <w:name w:val="xl12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4">
    <w:name w:val="xl124"/>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5">
    <w:name w:val="xl125"/>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6">
    <w:name w:val="xl126"/>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7">
    <w:name w:val="xl127"/>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8">
    <w:name w:val="xl128"/>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paragraph" w:customStyle="1" w:styleId="xl129">
    <w:name w:val="xl129"/>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numbering" w:customStyle="1" w:styleId="Bezpopisa4">
    <w:name w:val="Bez popisa4"/>
    <w:next w:val="Bezpopisa"/>
    <w:uiPriority w:val="99"/>
    <w:semiHidden/>
    <w:unhideWhenUsed/>
    <w:rsid w:val="00DF5ADD"/>
  </w:style>
  <w:style w:type="table" w:customStyle="1" w:styleId="Reetkatablice5">
    <w:name w:val="Rešetka tablice5"/>
    <w:basedOn w:val="Obinatablica"/>
    <w:next w:val="Reetkatablice"/>
    <w:uiPriority w:val="39"/>
    <w:rsid w:val="00DF5AD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
    <w:name w:val="SLIKA11121"/>
    <w:basedOn w:val="Bezpopisa"/>
    <w:rsid w:val="007761A8"/>
  </w:style>
  <w:style w:type="numbering" w:customStyle="1" w:styleId="SLIKA111211">
    <w:name w:val="SLIKA111211"/>
    <w:basedOn w:val="Bezpopisa"/>
    <w:rsid w:val="007761A8"/>
  </w:style>
  <w:style w:type="numbering" w:customStyle="1" w:styleId="SLIKA111211181">
    <w:name w:val="SLIKA111211181"/>
    <w:basedOn w:val="Bezpopisa"/>
    <w:rsid w:val="007F0230"/>
    <w:pPr>
      <w:numPr>
        <w:numId w:val="1"/>
      </w:numPr>
    </w:pPr>
  </w:style>
  <w:style w:type="table" w:customStyle="1" w:styleId="Reetkatablice6">
    <w:name w:val="Rešetka tablice6"/>
    <w:basedOn w:val="Obinatablica"/>
    <w:next w:val="Reetkatablice"/>
    <w:uiPriority w:val="39"/>
    <w:rsid w:val="00237E1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basedOn w:val="Zadanifontodlomka"/>
    <w:uiPriority w:val="99"/>
    <w:semiHidden/>
    <w:unhideWhenUsed/>
    <w:rsid w:val="00CA2B75"/>
    <w:rPr>
      <w:color w:val="605E5C"/>
      <w:shd w:val="clear" w:color="auto" w:fill="E1DFDD"/>
    </w:rPr>
  </w:style>
  <w:style w:type="paragraph" w:customStyle="1" w:styleId="Odlomakpopisa12">
    <w:name w:val="Odlomak popisa12"/>
    <w:basedOn w:val="Normal"/>
    <w:qFormat/>
    <w:rsid w:val="003C4AB6"/>
    <w:pPr>
      <w:suppressAutoHyphens/>
      <w:autoSpaceDN w:val="0"/>
      <w:spacing w:after="120" w:line="276" w:lineRule="auto"/>
      <w:jc w:val="both"/>
      <w:textAlignment w:val="baseline"/>
    </w:pPr>
    <w:rPr>
      <w:rFonts w:ascii="Calibri" w:eastAsia="Calibri" w:hAnsi="Calibri" w:cs="Times New Roman"/>
      <w:sz w:val="24"/>
      <w:lang w:eastAsia="hr-HR"/>
    </w:rPr>
  </w:style>
  <w:style w:type="table" w:customStyle="1" w:styleId="Reetkatablice16">
    <w:name w:val="Rešetka tablice16"/>
    <w:basedOn w:val="Obinatablica"/>
    <w:next w:val="Reetkatablice"/>
    <w:uiPriority w:val="39"/>
    <w:rsid w:val="0059473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9">
    <w:name w:val="Rešetka tablice9"/>
    <w:basedOn w:val="Obinatablica"/>
    <w:next w:val="Reetkatablice"/>
    <w:uiPriority w:val="39"/>
    <w:rsid w:val="00D44E9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5B627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8">
    <w:name w:val="Rešetka tablice8"/>
    <w:basedOn w:val="Obinatablica"/>
    <w:next w:val="Reetkatablice"/>
    <w:uiPriority w:val="59"/>
    <w:rsid w:val="005B627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0">
    <w:name w:val="Rešetka tablice10"/>
    <w:basedOn w:val="Obinatablica"/>
    <w:next w:val="Reetkatablice"/>
    <w:uiPriority w:val="59"/>
    <w:rsid w:val="005B627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5B627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1">
    <w:name w:val="Rešetka tablice61"/>
    <w:basedOn w:val="Obinatablica"/>
    <w:next w:val="Reetkatablice"/>
    <w:uiPriority w:val="39"/>
    <w:rsid w:val="00104B4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32500">
      <w:bodyDiv w:val="1"/>
      <w:marLeft w:val="0"/>
      <w:marRight w:val="0"/>
      <w:marTop w:val="0"/>
      <w:marBottom w:val="0"/>
      <w:divBdr>
        <w:top w:val="none" w:sz="0" w:space="0" w:color="auto"/>
        <w:left w:val="none" w:sz="0" w:space="0" w:color="auto"/>
        <w:bottom w:val="none" w:sz="0" w:space="0" w:color="auto"/>
        <w:right w:val="none" w:sz="0" w:space="0" w:color="auto"/>
      </w:divBdr>
    </w:div>
    <w:div w:id="60760287">
      <w:bodyDiv w:val="1"/>
      <w:marLeft w:val="0"/>
      <w:marRight w:val="0"/>
      <w:marTop w:val="0"/>
      <w:marBottom w:val="0"/>
      <w:divBdr>
        <w:top w:val="none" w:sz="0" w:space="0" w:color="auto"/>
        <w:left w:val="none" w:sz="0" w:space="0" w:color="auto"/>
        <w:bottom w:val="none" w:sz="0" w:space="0" w:color="auto"/>
        <w:right w:val="none" w:sz="0" w:space="0" w:color="auto"/>
      </w:divBdr>
    </w:div>
    <w:div w:id="97989121">
      <w:bodyDiv w:val="1"/>
      <w:marLeft w:val="0"/>
      <w:marRight w:val="0"/>
      <w:marTop w:val="0"/>
      <w:marBottom w:val="0"/>
      <w:divBdr>
        <w:top w:val="none" w:sz="0" w:space="0" w:color="auto"/>
        <w:left w:val="none" w:sz="0" w:space="0" w:color="auto"/>
        <w:bottom w:val="none" w:sz="0" w:space="0" w:color="auto"/>
        <w:right w:val="none" w:sz="0" w:space="0" w:color="auto"/>
      </w:divBdr>
    </w:div>
    <w:div w:id="151996401">
      <w:bodyDiv w:val="1"/>
      <w:marLeft w:val="0"/>
      <w:marRight w:val="0"/>
      <w:marTop w:val="0"/>
      <w:marBottom w:val="0"/>
      <w:divBdr>
        <w:top w:val="none" w:sz="0" w:space="0" w:color="auto"/>
        <w:left w:val="none" w:sz="0" w:space="0" w:color="auto"/>
        <w:bottom w:val="none" w:sz="0" w:space="0" w:color="auto"/>
        <w:right w:val="none" w:sz="0" w:space="0" w:color="auto"/>
      </w:divBdr>
    </w:div>
    <w:div w:id="207187843">
      <w:bodyDiv w:val="1"/>
      <w:marLeft w:val="0"/>
      <w:marRight w:val="0"/>
      <w:marTop w:val="0"/>
      <w:marBottom w:val="0"/>
      <w:divBdr>
        <w:top w:val="none" w:sz="0" w:space="0" w:color="auto"/>
        <w:left w:val="none" w:sz="0" w:space="0" w:color="auto"/>
        <w:bottom w:val="none" w:sz="0" w:space="0" w:color="auto"/>
        <w:right w:val="none" w:sz="0" w:space="0" w:color="auto"/>
      </w:divBdr>
    </w:div>
    <w:div w:id="216552485">
      <w:bodyDiv w:val="1"/>
      <w:marLeft w:val="0"/>
      <w:marRight w:val="0"/>
      <w:marTop w:val="0"/>
      <w:marBottom w:val="0"/>
      <w:divBdr>
        <w:top w:val="none" w:sz="0" w:space="0" w:color="auto"/>
        <w:left w:val="none" w:sz="0" w:space="0" w:color="auto"/>
        <w:bottom w:val="none" w:sz="0" w:space="0" w:color="auto"/>
        <w:right w:val="none" w:sz="0" w:space="0" w:color="auto"/>
      </w:divBdr>
      <w:divsChild>
        <w:div w:id="1720088760">
          <w:marLeft w:val="0"/>
          <w:marRight w:val="0"/>
          <w:marTop w:val="0"/>
          <w:marBottom w:val="0"/>
          <w:divBdr>
            <w:top w:val="none" w:sz="0" w:space="0" w:color="auto"/>
            <w:left w:val="none" w:sz="0" w:space="0" w:color="auto"/>
            <w:bottom w:val="none" w:sz="0" w:space="0" w:color="auto"/>
            <w:right w:val="none" w:sz="0" w:space="0" w:color="auto"/>
          </w:divBdr>
        </w:div>
      </w:divsChild>
    </w:div>
    <w:div w:id="308174132">
      <w:bodyDiv w:val="1"/>
      <w:marLeft w:val="0"/>
      <w:marRight w:val="0"/>
      <w:marTop w:val="0"/>
      <w:marBottom w:val="0"/>
      <w:divBdr>
        <w:top w:val="none" w:sz="0" w:space="0" w:color="auto"/>
        <w:left w:val="none" w:sz="0" w:space="0" w:color="auto"/>
        <w:bottom w:val="none" w:sz="0" w:space="0" w:color="auto"/>
        <w:right w:val="none" w:sz="0" w:space="0" w:color="auto"/>
      </w:divBdr>
    </w:div>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369116610">
      <w:bodyDiv w:val="1"/>
      <w:marLeft w:val="0"/>
      <w:marRight w:val="0"/>
      <w:marTop w:val="0"/>
      <w:marBottom w:val="0"/>
      <w:divBdr>
        <w:top w:val="none" w:sz="0" w:space="0" w:color="auto"/>
        <w:left w:val="none" w:sz="0" w:space="0" w:color="auto"/>
        <w:bottom w:val="none" w:sz="0" w:space="0" w:color="auto"/>
        <w:right w:val="none" w:sz="0" w:space="0" w:color="auto"/>
      </w:divBdr>
    </w:div>
    <w:div w:id="374738207">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548028394">
      <w:bodyDiv w:val="1"/>
      <w:marLeft w:val="0"/>
      <w:marRight w:val="0"/>
      <w:marTop w:val="0"/>
      <w:marBottom w:val="0"/>
      <w:divBdr>
        <w:top w:val="none" w:sz="0" w:space="0" w:color="auto"/>
        <w:left w:val="none" w:sz="0" w:space="0" w:color="auto"/>
        <w:bottom w:val="none" w:sz="0" w:space="0" w:color="auto"/>
        <w:right w:val="none" w:sz="0" w:space="0" w:color="auto"/>
      </w:divBdr>
    </w:div>
    <w:div w:id="766537291">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953440407">
      <w:bodyDiv w:val="1"/>
      <w:marLeft w:val="0"/>
      <w:marRight w:val="0"/>
      <w:marTop w:val="0"/>
      <w:marBottom w:val="0"/>
      <w:divBdr>
        <w:top w:val="none" w:sz="0" w:space="0" w:color="auto"/>
        <w:left w:val="none" w:sz="0" w:space="0" w:color="auto"/>
        <w:bottom w:val="none" w:sz="0" w:space="0" w:color="auto"/>
        <w:right w:val="none" w:sz="0" w:space="0" w:color="auto"/>
      </w:divBdr>
    </w:div>
    <w:div w:id="991642191">
      <w:bodyDiv w:val="1"/>
      <w:marLeft w:val="0"/>
      <w:marRight w:val="0"/>
      <w:marTop w:val="0"/>
      <w:marBottom w:val="0"/>
      <w:divBdr>
        <w:top w:val="none" w:sz="0" w:space="0" w:color="auto"/>
        <w:left w:val="none" w:sz="0" w:space="0" w:color="auto"/>
        <w:bottom w:val="none" w:sz="0" w:space="0" w:color="auto"/>
        <w:right w:val="none" w:sz="0" w:space="0" w:color="auto"/>
      </w:divBdr>
    </w:div>
    <w:div w:id="1082723308">
      <w:bodyDiv w:val="1"/>
      <w:marLeft w:val="0"/>
      <w:marRight w:val="0"/>
      <w:marTop w:val="0"/>
      <w:marBottom w:val="0"/>
      <w:divBdr>
        <w:top w:val="none" w:sz="0" w:space="0" w:color="auto"/>
        <w:left w:val="none" w:sz="0" w:space="0" w:color="auto"/>
        <w:bottom w:val="none" w:sz="0" w:space="0" w:color="auto"/>
        <w:right w:val="none" w:sz="0" w:space="0" w:color="auto"/>
      </w:divBdr>
    </w:div>
    <w:div w:id="1094281565">
      <w:bodyDiv w:val="1"/>
      <w:marLeft w:val="0"/>
      <w:marRight w:val="0"/>
      <w:marTop w:val="0"/>
      <w:marBottom w:val="0"/>
      <w:divBdr>
        <w:top w:val="none" w:sz="0" w:space="0" w:color="auto"/>
        <w:left w:val="none" w:sz="0" w:space="0" w:color="auto"/>
        <w:bottom w:val="none" w:sz="0" w:space="0" w:color="auto"/>
        <w:right w:val="none" w:sz="0" w:space="0" w:color="auto"/>
      </w:divBdr>
    </w:div>
    <w:div w:id="1287392935">
      <w:bodyDiv w:val="1"/>
      <w:marLeft w:val="0"/>
      <w:marRight w:val="0"/>
      <w:marTop w:val="0"/>
      <w:marBottom w:val="0"/>
      <w:divBdr>
        <w:top w:val="none" w:sz="0" w:space="0" w:color="auto"/>
        <w:left w:val="none" w:sz="0" w:space="0" w:color="auto"/>
        <w:bottom w:val="none" w:sz="0" w:space="0" w:color="auto"/>
        <w:right w:val="none" w:sz="0" w:space="0" w:color="auto"/>
      </w:divBdr>
    </w:div>
    <w:div w:id="1468936016">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1698047">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hr.wikipedia.org/wiki/Nuklearna_nesre%C4%87a" TargetMode="External"/><Relationship Id="rId39" Type="http://schemas.openxmlformats.org/officeDocument/2006/relationships/hyperlink" Target="https://hr.wikipedia.org/wiki/Hipocentar" TargetMode="External"/><Relationship Id="rId21" Type="http://schemas.openxmlformats.org/officeDocument/2006/relationships/footer" Target="footer3.xml"/><Relationship Id="rId34" Type="http://schemas.openxmlformats.org/officeDocument/2006/relationships/hyperlink" Target="https://hr.wikipedia.org/wiki/Zemljina_kora" TargetMode="External"/><Relationship Id="rId42" Type="http://schemas.openxmlformats.org/officeDocument/2006/relationships/hyperlink" Target="https://hr.wikipedia.org/wiki/Litosfera" TargetMode="External"/><Relationship Id="rId47" Type="http://schemas.openxmlformats.org/officeDocument/2006/relationships/hyperlink" Target="https://hr.wikipedia.org/wiki/Epicentar" TargetMode="External"/><Relationship Id="rId50" Type="http://schemas.openxmlformats.org/officeDocument/2006/relationships/image" Target="media/image14.wmf"/><Relationship Id="rId55" Type="http://schemas.openxmlformats.org/officeDocument/2006/relationships/image" Target="media/image19.wmf"/><Relationship Id="rId63" Type="http://schemas.openxmlformats.org/officeDocument/2006/relationships/image" Target="media/image26.png"/><Relationship Id="rId68" Type="http://schemas.openxmlformats.org/officeDocument/2006/relationships/image" Target="media/image31.jpeg"/><Relationship Id="rId76" Type="http://schemas.openxmlformats.org/officeDocument/2006/relationships/image" Target="media/image37.jpeg"/><Relationship Id="rId84" Type="http://schemas.openxmlformats.org/officeDocument/2006/relationships/image" Target="media/image45.jpeg"/><Relationship Id="rId7" Type="http://schemas.openxmlformats.org/officeDocument/2006/relationships/endnotes" Target="endnotes.xml"/><Relationship Id="rId71"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0.png"/><Relationship Id="rId11" Type="http://schemas.openxmlformats.org/officeDocument/2006/relationships/image" Target="media/image2.jpeg"/><Relationship Id="rId24" Type="http://schemas.openxmlformats.org/officeDocument/2006/relationships/hyperlink" Target="https://hr.wikipedia.org/wiki/Uranij" TargetMode="External"/><Relationship Id="rId32" Type="http://schemas.openxmlformats.org/officeDocument/2006/relationships/image" Target="media/image11.png"/><Relationship Id="rId37" Type="http://schemas.openxmlformats.org/officeDocument/2006/relationships/hyperlink" Target="https://hr.wikipedia.org/wiki/Richterova_ljestvica" TargetMode="External"/><Relationship Id="rId40" Type="http://schemas.openxmlformats.org/officeDocument/2006/relationships/hyperlink" Target="https://hr.wikipedia.org/wiki/Epicentar" TargetMode="External"/><Relationship Id="rId45" Type="http://schemas.openxmlformats.org/officeDocument/2006/relationships/hyperlink" Target="https://hr.wikipedia.org/wiki/Klizi%C5%A1te" TargetMode="External"/><Relationship Id="rId53" Type="http://schemas.openxmlformats.org/officeDocument/2006/relationships/image" Target="media/image17.wmf"/><Relationship Id="rId58" Type="http://schemas.openxmlformats.org/officeDocument/2006/relationships/image" Target="media/image22.wmf"/><Relationship Id="rId66" Type="http://schemas.openxmlformats.org/officeDocument/2006/relationships/image" Target="media/image29.png"/><Relationship Id="rId74" Type="http://schemas.openxmlformats.org/officeDocument/2006/relationships/image" Target="media/image35.jpeg"/><Relationship Id="rId79" Type="http://schemas.openxmlformats.org/officeDocument/2006/relationships/image" Target="media/image40.png"/><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4.png"/><Relationship Id="rId82" Type="http://schemas.openxmlformats.org/officeDocument/2006/relationships/image" Target="media/image4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hyperlink" Target="https://hr.wikipedia.org/wiki/Nuklearno_gorivo" TargetMode="Externa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hyperlink" Target="https://hr.wikipedia.org/wiki/Energija" TargetMode="External"/><Relationship Id="rId43" Type="http://schemas.openxmlformats.org/officeDocument/2006/relationships/hyperlink" Target="https://hr.wikipedia.org/wiki/Subdukcija" TargetMode="External"/><Relationship Id="rId48" Type="http://schemas.openxmlformats.org/officeDocument/2006/relationships/image" Target="media/image12.png"/><Relationship Id="rId56" Type="http://schemas.openxmlformats.org/officeDocument/2006/relationships/image" Target="media/image20.png"/><Relationship Id="rId64" Type="http://schemas.openxmlformats.org/officeDocument/2006/relationships/image" Target="media/image27.png"/><Relationship Id="rId69" Type="http://schemas.openxmlformats.org/officeDocument/2006/relationships/image" Target="media/image32.jpeg"/><Relationship Id="rId77" Type="http://schemas.openxmlformats.org/officeDocument/2006/relationships/image" Target="media/image38.png"/><Relationship Id="rId8" Type="http://schemas.openxmlformats.org/officeDocument/2006/relationships/image" Target="media/image1.gif"/><Relationship Id="rId51" Type="http://schemas.openxmlformats.org/officeDocument/2006/relationships/image" Target="media/image15.png"/><Relationship Id="rId72" Type="http://schemas.openxmlformats.org/officeDocument/2006/relationships/image" Target="media/image33.jpeg"/><Relationship Id="rId80" Type="http://schemas.openxmlformats.org/officeDocument/2006/relationships/image" Target="media/image41.jpeg"/><Relationship Id="rId85"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hr.wikipedia.org/wiki/Nuklearni_reaktor" TargetMode="External"/><Relationship Id="rId33" Type="http://schemas.openxmlformats.org/officeDocument/2006/relationships/hyperlink" Target="https://hr.wikipedia.org/wiki/Tektonska_plo%C4%8Da" TargetMode="External"/><Relationship Id="rId38" Type="http://schemas.openxmlformats.org/officeDocument/2006/relationships/hyperlink" Target="https://hr.wikipedia.org/wiki/Dubina" TargetMode="External"/><Relationship Id="rId46" Type="http://schemas.openxmlformats.org/officeDocument/2006/relationships/hyperlink" Target="https://hr.wikipedia.org/wiki/Hipocentar" TargetMode="External"/><Relationship Id="rId59" Type="http://schemas.openxmlformats.org/officeDocument/2006/relationships/image" Target="media/image23.wmf"/><Relationship Id="rId67" Type="http://schemas.openxmlformats.org/officeDocument/2006/relationships/image" Target="media/image30.jpeg"/><Relationship Id="rId20" Type="http://schemas.openxmlformats.org/officeDocument/2006/relationships/footer" Target="footer2.xml"/><Relationship Id="rId41" Type="http://schemas.openxmlformats.org/officeDocument/2006/relationships/hyperlink" Target="https://hr.wikipedia.org/wiki/Mercalli-Cancani-Siebergova_ljestvica" TargetMode="External"/><Relationship Id="rId54" Type="http://schemas.openxmlformats.org/officeDocument/2006/relationships/image" Target="media/image18.png"/><Relationship Id="rId62" Type="http://schemas.openxmlformats.org/officeDocument/2006/relationships/image" Target="media/image25.png"/><Relationship Id="rId70" Type="http://schemas.openxmlformats.org/officeDocument/2006/relationships/footer" Target="footer9.xml"/><Relationship Id="rId75" Type="http://schemas.openxmlformats.org/officeDocument/2006/relationships/image" Target="media/image36.jpeg"/><Relationship Id="rId83" Type="http://schemas.openxmlformats.org/officeDocument/2006/relationships/image" Target="media/image44.jpe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hr.wikipedia.org/wiki/Oboga%C4%87eni_uranij" TargetMode="External"/><Relationship Id="rId28" Type="http://schemas.openxmlformats.org/officeDocument/2006/relationships/footer" Target="footer5.xml"/><Relationship Id="rId36" Type="http://schemas.openxmlformats.org/officeDocument/2006/relationships/hyperlink" Target="https://hr.wikipedia.org/wiki/Jakost" TargetMode="External"/><Relationship Id="rId49" Type="http://schemas.openxmlformats.org/officeDocument/2006/relationships/image" Target="media/image13.wmf"/><Relationship Id="rId57" Type="http://schemas.openxmlformats.org/officeDocument/2006/relationships/image" Target="media/image21.wmf"/><Relationship Id="rId10" Type="http://schemas.openxmlformats.org/officeDocument/2006/relationships/footer" Target="footer1.xml"/><Relationship Id="rId31" Type="http://schemas.openxmlformats.org/officeDocument/2006/relationships/footer" Target="footer7.xml"/><Relationship Id="rId44" Type="http://schemas.openxmlformats.org/officeDocument/2006/relationships/hyperlink" Target="https://hr.wikipedia.org/wiki/%C5%A0irenje_morskog_dna" TargetMode="External"/><Relationship Id="rId52" Type="http://schemas.openxmlformats.org/officeDocument/2006/relationships/image" Target="media/image16.wmf"/><Relationship Id="rId60" Type="http://schemas.openxmlformats.org/officeDocument/2006/relationships/footer" Target="footer8.xml"/><Relationship Id="rId65" Type="http://schemas.openxmlformats.org/officeDocument/2006/relationships/image" Target="media/image28.png"/><Relationship Id="rId73" Type="http://schemas.openxmlformats.org/officeDocument/2006/relationships/image" Target="media/image34.jpeg"/><Relationship Id="rId78" Type="http://schemas.openxmlformats.org/officeDocument/2006/relationships/image" Target="media/image39.png"/><Relationship Id="rId81" Type="http://schemas.openxmlformats.org/officeDocument/2006/relationships/image" Target="media/image42.png"/><Relationship Id="rId86" Type="http://schemas.openxmlformats.org/officeDocument/2006/relationships/image" Target="media/image47.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5B725-869F-4A9C-8ED4-1C8723062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1672</TotalTime>
  <Pages>158</Pages>
  <Words>42686</Words>
  <Characters>243315</Characters>
  <Application>Microsoft Office Word</Application>
  <DocSecurity>0</DocSecurity>
  <Lines>2027</Lines>
  <Paragraphs>570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Defensor</dc:creator>
  <cp:keywords/>
  <dc:description/>
  <cp:lastModifiedBy>Defensor</cp:lastModifiedBy>
  <cp:revision>132</cp:revision>
  <cp:lastPrinted>2019-07-18T12:07:00Z</cp:lastPrinted>
  <dcterms:created xsi:type="dcterms:W3CDTF">2021-02-18T10:36:00Z</dcterms:created>
  <dcterms:modified xsi:type="dcterms:W3CDTF">2021-03-05T10:20:00Z</dcterms:modified>
</cp:coreProperties>
</file>