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35C3FC" w14:textId="77777777" w:rsidR="00B255F3" w:rsidRPr="00546C2D" w:rsidRDefault="00B255F3" w:rsidP="00B255F3">
      <w:pPr>
        <w:jc w:val="both"/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</w:pPr>
    </w:p>
    <w:p w14:paraId="21158F6A" w14:textId="77777777" w:rsidR="00546C2D" w:rsidRPr="00546C2D" w:rsidRDefault="00546C2D" w:rsidP="00546C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C2D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546C2D">
        <w:rPr>
          <w:rFonts w:ascii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6E44B17C" wp14:editId="5C59C866">
            <wp:extent cx="498475" cy="644525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4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2B98B8" w14:textId="77777777" w:rsidR="00546C2D" w:rsidRPr="00546C2D" w:rsidRDefault="00546C2D" w:rsidP="00546C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C2D">
        <w:rPr>
          <w:rFonts w:ascii="Times New Roman" w:hAnsi="Times New Roman" w:cs="Times New Roman"/>
          <w:sz w:val="24"/>
          <w:szCs w:val="24"/>
        </w:rPr>
        <w:t xml:space="preserve"> REPUBLIKA HRVATSKA</w:t>
      </w:r>
    </w:p>
    <w:p w14:paraId="4A8EA20F" w14:textId="77777777" w:rsidR="00546C2D" w:rsidRPr="00546C2D" w:rsidRDefault="00546C2D" w:rsidP="00546C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C2D">
        <w:rPr>
          <w:rFonts w:ascii="Times New Roman" w:hAnsi="Times New Roman" w:cs="Times New Roman"/>
          <w:sz w:val="24"/>
          <w:szCs w:val="24"/>
        </w:rPr>
        <w:t>VARAŽDINSKA ŽUPANIJA</w:t>
      </w:r>
    </w:p>
    <w:p w14:paraId="5CEC03C5" w14:textId="77777777" w:rsidR="00546C2D" w:rsidRPr="00546C2D" w:rsidRDefault="00546C2D" w:rsidP="00546C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6C2D">
        <w:rPr>
          <w:rFonts w:ascii="Times New Roman" w:hAnsi="Times New Roman" w:cs="Times New Roman"/>
          <w:sz w:val="24"/>
          <w:szCs w:val="24"/>
        </w:rPr>
        <w:t xml:space="preserve">          GRAD IVANEC</w:t>
      </w:r>
    </w:p>
    <w:p w14:paraId="6559931A" w14:textId="77777777" w:rsidR="00546C2D" w:rsidRPr="00546C2D" w:rsidRDefault="00546C2D" w:rsidP="00546C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6C2D">
        <w:rPr>
          <w:rFonts w:ascii="Times New Roman" w:hAnsi="Times New Roman" w:cs="Times New Roman"/>
          <w:b/>
          <w:sz w:val="24"/>
          <w:szCs w:val="24"/>
        </w:rPr>
        <w:t xml:space="preserve">      GRADONAČELNIK</w:t>
      </w:r>
    </w:p>
    <w:p w14:paraId="386D33EC" w14:textId="77777777" w:rsidR="00546C2D" w:rsidRPr="00546C2D" w:rsidRDefault="00546C2D" w:rsidP="00546C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C2D">
        <w:rPr>
          <w:rFonts w:ascii="Times New Roman" w:hAnsi="Times New Roman" w:cs="Times New Roman"/>
          <w:sz w:val="24"/>
          <w:szCs w:val="24"/>
        </w:rPr>
        <w:t>KLASA: 370-01/20-10/03</w:t>
      </w:r>
    </w:p>
    <w:p w14:paraId="506DB8A7" w14:textId="7D547207" w:rsidR="00546C2D" w:rsidRPr="00546C2D" w:rsidRDefault="00546C2D" w:rsidP="00546C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C2D">
        <w:rPr>
          <w:rFonts w:ascii="Times New Roman" w:hAnsi="Times New Roman" w:cs="Times New Roman"/>
          <w:sz w:val="24"/>
          <w:szCs w:val="24"/>
        </w:rPr>
        <w:t>URBROJ: 2186/12-02/32-2</w:t>
      </w:r>
      <w:r w:rsidRPr="00546C2D">
        <w:rPr>
          <w:rFonts w:ascii="Times New Roman" w:hAnsi="Times New Roman" w:cs="Times New Roman"/>
          <w:sz w:val="24"/>
          <w:szCs w:val="24"/>
        </w:rPr>
        <w:t>1</w:t>
      </w:r>
      <w:r w:rsidRPr="00546C2D">
        <w:rPr>
          <w:rFonts w:ascii="Times New Roman" w:hAnsi="Times New Roman" w:cs="Times New Roman"/>
          <w:sz w:val="24"/>
          <w:szCs w:val="24"/>
        </w:rPr>
        <w:t>-</w:t>
      </w:r>
      <w:r w:rsidRPr="00546C2D">
        <w:rPr>
          <w:rFonts w:ascii="Times New Roman" w:hAnsi="Times New Roman" w:cs="Times New Roman"/>
          <w:sz w:val="24"/>
          <w:szCs w:val="24"/>
        </w:rPr>
        <w:t>19</w:t>
      </w:r>
    </w:p>
    <w:p w14:paraId="1C51C94B" w14:textId="1C494F85" w:rsidR="00546C2D" w:rsidRPr="00546C2D" w:rsidRDefault="00546C2D" w:rsidP="00546C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6C2D">
        <w:rPr>
          <w:rFonts w:ascii="Times New Roman" w:hAnsi="Times New Roman" w:cs="Times New Roman"/>
          <w:sz w:val="24"/>
          <w:szCs w:val="24"/>
        </w:rPr>
        <w:t xml:space="preserve">Ivanec, </w:t>
      </w:r>
      <w:r w:rsidRPr="00546C2D">
        <w:rPr>
          <w:rFonts w:ascii="Times New Roman" w:hAnsi="Times New Roman" w:cs="Times New Roman"/>
          <w:sz w:val="24"/>
          <w:szCs w:val="24"/>
        </w:rPr>
        <w:t>12. veljače 2021</w:t>
      </w:r>
      <w:r w:rsidRPr="00546C2D">
        <w:rPr>
          <w:rFonts w:ascii="Times New Roman" w:hAnsi="Times New Roman" w:cs="Times New Roman"/>
          <w:sz w:val="24"/>
          <w:szCs w:val="24"/>
        </w:rPr>
        <w:t>.</w:t>
      </w:r>
    </w:p>
    <w:p w14:paraId="08A407EF" w14:textId="77777777" w:rsidR="00546C2D" w:rsidRPr="00546C2D" w:rsidRDefault="00546C2D" w:rsidP="00546C2D">
      <w:pPr>
        <w:pStyle w:val="StandardWeb"/>
        <w:shd w:val="clear" w:color="auto" w:fill="FFFFFF"/>
        <w:spacing w:before="0" w:beforeAutospacing="0" w:after="150" w:afterAutospacing="0"/>
        <w:rPr>
          <w:color w:val="75736A"/>
        </w:rPr>
      </w:pPr>
    </w:p>
    <w:p w14:paraId="3C4AA870" w14:textId="77777777" w:rsidR="00546C2D" w:rsidRDefault="00546C2D" w:rsidP="00B255F3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8E1600B" w14:textId="6D69EECC" w:rsidR="00B255F3" w:rsidRPr="00546C2D" w:rsidRDefault="00546C2D" w:rsidP="00A607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</w:t>
      </w:r>
      <w:r w:rsidR="00B255F3"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Na temelju članka 385. Zakona o vlasništvu i drugim stvarnim pravima („Narodne novine“, br. 91/96, 68/98, 137/99, 22/00, 73/00, 129/00, 114/01, 79/06, 141/06, 146/08, 38/08, 153/09, 143/12 i 152/14) i članka 48. Statuta Grada Ivanca </w:t>
      </w:r>
      <w:r w:rsidR="005C7332"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5C7332" w:rsidRPr="00546C2D">
        <w:rPr>
          <w:rFonts w:ascii="Times New Roman" w:hAnsi="Times New Roman" w:cs="Times New Roman"/>
          <w:sz w:val="24"/>
          <w:szCs w:val="24"/>
        </w:rPr>
        <w:t>Službeni vjesnik Varaždinske županije“ br. 21/09, 12/13, 23/13 – pročišćeni tekst, 13/18, 08/20</w:t>
      </w:r>
      <w:r w:rsidR="00B255F3"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>), Gradonačelnik Grada Ivanca dana 12. veljače 2021. godine donosi:</w:t>
      </w:r>
    </w:p>
    <w:p w14:paraId="7E77B037" w14:textId="7D66043C" w:rsidR="00B255F3" w:rsidRPr="00A607ED" w:rsidRDefault="00B255F3" w:rsidP="00A607E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546C2D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46C2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ODLUKU O IZBORU PRINUDNOG UPRAVITELJA</w:t>
      </w:r>
      <w:r w:rsidRPr="00546C2D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46C2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ZA UPRAVLJANJE NEKRETNINAMA NA PODRUČJU GRADA IVANCA</w:t>
      </w:r>
    </w:p>
    <w:p w14:paraId="2B31432F" w14:textId="4DBD651C" w:rsidR="00B255F3" w:rsidRPr="00546C2D" w:rsidRDefault="00B255F3" w:rsidP="00A607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6C2D">
        <w:rPr>
          <w:rFonts w:ascii="Times New Roman" w:hAnsi="Times New Roman" w:cs="Times New Roman"/>
          <w:color w:val="666666"/>
          <w:sz w:val="24"/>
          <w:szCs w:val="24"/>
        </w:rPr>
        <w:br/>
      </w:r>
      <w:r w:rsidRPr="00546C2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Članak 1.</w:t>
      </w:r>
    </w:p>
    <w:p w14:paraId="2EE7155E" w14:textId="7FD2DAA2" w:rsidR="005C7332" w:rsidRPr="00546C2D" w:rsidRDefault="00B255F3" w:rsidP="00A607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Temeljem provedenog </w:t>
      </w:r>
      <w:r w:rsidR="005C7332"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>J</w:t>
      </w: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>avnog natječaja za određivanje prinudnog upravitelja</w:t>
      </w:r>
      <w:r w:rsidR="005C7332"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C7332" w:rsidRPr="00546C2D">
        <w:rPr>
          <w:rFonts w:ascii="Times New Roman" w:hAnsi="Times New Roman" w:cs="Times New Roman"/>
          <w:sz w:val="24"/>
          <w:szCs w:val="24"/>
        </w:rPr>
        <w:t xml:space="preserve">KLASA: 370-01/20-10/03, URBROJ: 2186/12-02/32-20-13, </w:t>
      </w: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objavljenog dana </w:t>
      </w:r>
      <w:r w:rsidR="00E22E23"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>27</w:t>
      </w: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E22E23"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studenog </w:t>
      </w: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E22E23"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>020</w:t>
      </w: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>. godine na službenim web stranicama Grada Ivanca</w:t>
      </w:r>
      <w:r w:rsidR="00546C2D"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>, odnosno po pozivu za dostavu ponuda od 24.12.2020. godine</w:t>
      </w: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A607ED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određuje se </w:t>
      </w:r>
      <w:r w:rsidR="005C7332" w:rsidRPr="00A607ED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trgovačko društvo</w:t>
      </w:r>
      <w:r w:rsidR="00BD1C1F" w:rsidRPr="00A607ED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EUROLAND d.o.o., Josipa Kozarca 1a, Čakovec</w:t>
      </w:r>
      <w:r w:rsidR="00BD1C1F"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>za prinudn</w:t>
      </w:r>
      <w:r w:rsidR="005C7332"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>og</w:t>
      </w: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upravitelj</w:t>
      </w:r>
      <w:r w:rsidR="005C7332"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>a suvlasnicima nekretnina koji nisu osigurali upravljanje nekretninom  i sklopili međuvlasnički ugovor u zakonskom roku, a radi upravljanja i održavanja istih, i to sljedećih nekretnina:</w:t>
      </w:r>
    </w:p>
    <w:p w14:paraId="722B7124" w14:textId="2E653CCA" w:rsidR="005C7332" w:rsidRPr="00546C2D" w:rsidRDefault="005C7332" w:rsidP="00A607ED">
      <w:pPr>
        <w:pStyle w:val="Odlomakpopisa"/>
        <w:numPr>
          <w:ilvl w:val="0"/>
          <w:numId w:val="1"/>
        </w:numPr>
        <w:tabs>
          <w:tab w:val="left" w:pos="885"/>
        </w:tabs>
        <w:rPr>
          <w:sz w:val="24"/>
          <w:szCs w:val="24"/>
        </w:rPr>
      </w:pPr>
      <w:r w:rsidRPr="00546C2D">
        <w:rPr>
          <w:sz w:val="24"/>
          <w:szCs w:val="24"/>
        </w:rPr>
        <w:t xml:space="preserve">Stambena zgrada u Ivancu, Ulica Mirka </w:t>
      </w:r>
      <w:proofErr w:type="spellStart"/>
      <w:r w:rsidRPr="00546C2D">
        <w:rPr>
          <w:sz w:val="24"/>
          <w:szCs w:val="24"/>
        </w:rPr>
        <w:t>Maleza</w:t>
      </w:r>
      <w:proofErr w:type="spellEnd"/>
      <w:r w:rsidRPr="00546C2D">
        <w:rPr>
          <w:sz w:val="24"/>
          <w:szCs w:val="24"/>
        </w:rPr>
        <w:t xml:space="preserve"> 40, izgrađena na k.č.br. 617/2 i 617/3 k.o. Ivanec (nije izvršeno povezivanje zemljišne knjige i knjige položenih ugovora),</w:t>
      </w:r>
    </w:p>
    <w:p w14:paraId="07A0628D" w14:textId="7CD9DABC" w:rsidR="005C7332" w:rsidRPr="00546C2D" w:rsidRDefault="005C7332" w:rsidP="00A607ED">
      <w:pPr>
        <w:pStyle w:val="Odlomakpopisa"/>
        <w:numPr>
          <w:ilvl w:val="0"/>
          <w:numId w:val="1"/>
        </w:numPr>
        <w:tabs>
          <w:tab w:val="left" w:pos="885"/>
        </w:tabs>
        <w:rPr>
          <w:sz w:val="24"/>
          <w:szCs w:val="24"/>
        </w:rPr>
      </w:pPr>
      <w:r w:rsidRPr="00546C2D">
        <w:rPr>
          <w:sz w:val="24"/>
          <w:szCs w:val="24"/>
        </w:rPr>
        <w:t xml:space="preserve">Stambeno-poslovna zgrada u Ivancu, Ulica Mirka </w:t>
      </w:r>
      <w:proofErr w:type="spellStart"/>
      <w:r w:rsidRPr="00546C2D">
        <w:rPr>
          <w:sz w:val="24"/>
          <w:szCs w:val="24"/>
        </w:rPr>
        <w:t>Maleza</w:t>
      </w:r>
      <w:proofErr w:type="spellEnd"/>
      <w:r w:rsidRPr="00546C2D">
        <w:rPr>
          <w:sz w:val="24"/>
          <w:szCs w:val="24"/>
        </w:rPr>
        <w:t xml:space="preserve"> 12, izgrađena na k.č.br. 508/2 k.o. Ivanec,</w:t>
      </w:r>
    </w:p>
    <w:p w14:paraId="2EF16110" w14:textId="4CA957D5" w:rsidR="005C7332" w:rsidRPr="00546C2D" w:rsidRDefault="005C7332" w:rsidP="00A607ED">
      <w:pPr>
        <w:pStyle w:val="Odlomakpopisa"/>
        <w:numPr>
          <w:ilvl w:val="0"/>
          <w:numId w:val="1"/>
        </w:numPr>
        <w:tabs>
          <w:tab w:val="left" w:pos="885"/>
        </w:tabs>
        <w:rPr>
          <w:sz w:val="24"/>
          <w:szCs w:val="24"/>
        </w:rPr>
      </w:pPr>
      <w:r w:rsidRPr="00546C2D">
        <w:rPr>
          <w:sz w:val="24"/>
          <w:szCs w:val="24"/>
        </w:rPr>
        <w:t>Stambena zgrada u Ivanečkom Naselju 2/9 i 2/10, izgrađena na k.č.br. 5516/7 k.o. Ivanec,</w:t>
      </w:r>
    </w:p>
    <w:p w14:paraId="7D25723C" w14:textId="3C9F2ED9" w:rsidR="005C7332" w:rsidRPr="00546C2D" w:rsidRDefault="005C7332" w:rsidP="00A607ED">
      <w:pPr>
        <w:pStyle w:val="Odlomakpopisa"/>
        <w:numPr>
          <w:ilvl w:val="0"/>
          <w:numId w:val="1"/>
        </w:numPr>
        <w:tabs>
          <w:tab w:val="left" w:pos="885"/>
        </w:tabs>
        <w:rPr>
          <w:sz w:val="24"/>
          <w:szCs w:val="24"/>
        </w:rPr>
      </w:pPr>
      <w:r w:rsidRPr="00546C2D">
        <w:rPr>
          <w:sz w:val="24"/>
          <w:szCs w:val="24"/>
        </w:rPr>
        <w:t>Stambeno-poslovna zgrada u Radovanu, Varaždinska ulica 11, izgrađena na k.č.br. 2217/3 k.o. Radovan (nije izvršeno povezivanje zemljišne knjige i knjige položenih ugovora).</w:t>
      </w:r>
    </w:p>
    <w:p w14:paraId="41D505D6" w14:textId="55BD2E75" w:rsidR="005C7332" w:rsidRPr="00546C2D" w:rsidRDefault="005C7332" w:rsidP="00A607ED">
      <w:pPr>
        <w:tabs>
          <w:tab w:val="left" w:pos="88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564A555" w14:textId="3BCDA49A" w:rsidR="008B7FEE" w:rsidRPr="00546C2D" w:rsidRDefault="005C7332" w:rsidP="00A607ED">
      <w:pPr>
        <w:tabs>
          <w:tab w:val="left" w:pos="885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C2D">
        <w:rPr>
          <w:rFonts w:ascii="Times New Roman" w:hAnsi="Times New Roman" w:cs="Times New Roman"/>
          <w:sz w:val="24"/>
          <w:szCs w:val="24"/>
        </w:rPr>
        <w:t>Trgovačko društv</w:t>
      </w:r>
      <w:r w:rsidR="00BD1C1F" w:rsidRPr="00546C2D">
        <w:rPr>
          <w:rFonts w:ascii="Times New Roman" w:hAnsi="Times New Roman" w:cs="Times New Roman"/>
          <w:sz w:val="24"/>
          <w:szCs w:val="24"/>
        </w:rPr>
        <w:t xml:space="preserve">o </w:t>
      </w:r>
      <w:r w:rsidR="00BD1C1F"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>EUROLAND d.o.o., Josipa Kozarca 1a, Čakovec,</w:t>
      </w:r>
      <w:r w:rsidRPr="00546C2D">
        <w:rPr>
          <w:rFonts w:ascii="Times New Roman" w:hAnsi="Times New Roman" w:cs="Times New Roman"/>
          <w:sz w:val="24"/>
          <w:szCs w:val="24"/>
        </w:rPr>
        <w:t xml:space="preserve"> iz prethodnog stavka ovog članka registrirano je za obavljanje</w:t>
      </w:r>
      <w:r w:rsidR="00BD1C1F" w:rsidRPr="00546C2D">
        <w:rPr>
          <w:rFonts w:ascii="Times New Roman" w:hAnsi="Times New Roman" w:cs="Times New Roman"/>
          <w:sz w:val="24"/>
          <w:szCs w:val="24"/>
        </w:rPr>
        <w:t xml:space="preserve"> poslova upravljanja i održavanja nekretnina</w:t>
      </w:r>
      <w:r w:rsidR="008B7FEE" w:rsidRPr="00546C2D">
        <w:rPr>
          <w:rFonts w:ascii="Times New Roman" w:hAnsi="Times New Roman" w:cs="Times New Roman"/>
          <w:sz w:val="24"/>
          <w:szCs w:val="24"/>
        </w:rPr>
        <w:t>.</w:t>
      </w:r>
    </w:p>
    <w:p w14:paraId="0C09F6CF" w14:textId="4C964FB7" w:rsidR="00546C2D" w:rsidRPr="00546C2D" w:rsidRDefault="00B255F3" w:rsidP="00A607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>Imenovani upravitelj priložio je Ponudi sve potrebne isprave koje su zadane u javnom natječaju, obvezao se pridržavati svih obveza određenih u javnom natječaju, te osim kriterija cijene naknade prinudnog upravitelj</w:t>
      </w:r>
      <w:r w:rsidR="00A607ED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od 0,</w:t>
      </w:r>
      <w:r w:rsidR="00BD1C1F"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20 </w:t>
      </w: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>kn/m</w:t>
      </w: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2</w:t>
      </w: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mjesečno bez PDV-a</w:t>
      </w:r>
      <w:r w:rsidR="00546C2D"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posebnog dijela nekretnine,</w:t>
      </w: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imenovani prinudni upravitelj dostavio</w:t>
      </w:r>
      <w:r w:rsidR="00546C2D"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je</w:t>
      </w: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dokaze kako raspolaže stručnim kadrom za obavljanje djelatnosti.</w:t>
      </w:r>
    </w:p>
    <w:p w14:paraId="1DB7A415" w14:textId="77777777" w:rsidR="008B7FEE" w:rsidRPr="00546C2D" w:rsidRDefault="00B255F3" w:rsidP="00A607E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6C2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Članak 2.</w:t>
      </w:r>
    </w:p>
    <w:p w14:paraId="359BC622" w14:textId="2F0692B3" w:rsidR="00546C2D" w:rsidRDefault="00B255F3" w:rsidP="00A607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>Prinudni upravitelj</w:t>
      </w:r>
      <w:r w:rsidR="008B7FEE"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iz ove Odluke</w:t>
      </w: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izračunat će iznos sredstava koje su vlasnici nekretnina iz čl. 1. ove Odluke dužni uplaćivati na ime zajedničke pričuve, a koja se utvrđuje u iznosu propisane minimalne pričuve sukladno odredbama članka 380. Zakona o vlasništvu i drugim stvarnim pravima</w:t>
      </w:r>
      <w:r w:rsidR="008B7FEE"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>(u visini od 0,54% vrijednosti njihova posebnog dijela, godišnje, bazirana na podatku o etalonskoj cijeni građenja za prethodnu</w:t>
      </w:r>
      <w:r w:rsidR="008B7FEE"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>godinu).</w:t>
      </w:r>
    </w:p>
    <w:p w14:paraId="2A36B49F" w14:textId="77777777" w:rsidR="00A607ED" w:rsidRPr="00546C2D" w:rsidRDefault="00A607ED" w:rsidP="00A607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EFBA503" w14:textId="66F60F79" w:rsidR="008B7FEE" w:rsidRPr="00546C2D" w:rsidRDefault="00B255F3" w:rsidP="00A607E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666666"/>
          <w:sz w:val="24"/>
          <w:szCs w:val="24"/>
        </w:rPr>
      </w:pPr>
      <w:r w:rsidRPr="00546C2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Članak 3.</w:t>
      </w:r>
    </w:p>
    <w:p w14:paraId="6FF24FC2" w14:textId="4FB30EA6" w:rsidR="008B7FEE" w:rsidRPr="00546C2D" w:rsidRDefault="00B255F3" w:rsidP="00A607ED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Imenovani </w:t>
      </w:r>
      <w:r w:rsidR="008B7FEE"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prinudni </w:t>
      </w: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>upravitelj obavljat će sve obvezne radove propisane Zakonom o vlasništvu i drugim stvarnim pravima</w:t>
      </w:r>
      <w:r w:rsidR="008B7FEE"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>, Uredbe o održavanju zgrada te drugih propisa kojima je regulirano navedeno područje, a posebno:</w:t>
      </w:r>
    </w:p>
    <w:p w14:paraId="2345E846" w14:textId="1879212B" w:rsidR="008B7FEE" w:rsidRPr="00546C2D" w:rsidRDefault="008B7FEE" w:rsidP="00A607ED">
      <w:pPr>
        <w:pStyle w:val="Odlomakpopisa"/>
        <w:numPr>
          <w:ilvl w:val="0"/>
          <w:numId w:val="3"/>
        </w:numPr>
        <w:rPr>
          <w:sz w:val="24"/>
          <w:szCs w:val="24"/>
          <w:shd w:val="clear" w:color="auto" w:fill="FFFFFF"/>
        </w:rPr>
      </w:pPr>
      <w:r w:rsidRPr="00546C2D">
        <w:rPr>
          <w:sz w:val="24"/>
          <w:szCs w:val="24"/>
          <w:shd w:val="clear" w:color="auto" w:fill="FFFFFF"/>
        </w:rPr>
        <w:t>organizirati u suradnji sa suvlasnicima nekretnina osnivanje računa zajedničke pričuve kod poslovne banke i obavljati poslove naplate sredstava pričuve nekretnine</w:t>
      </w:r>
    </w:p>
    <w:p w14:paraId="79FA38B9" w14:textId="3314A937" w:rsidR="008B7FEE" w:rsidRPr="00546C2D" w:rsidRDefault="008B7FEE" w:rsidP="00A607ED">
      <w:pPr>
        <w:pStyle w:val="Odlomakpopisa"/>
        <w:numPr>
          <w:ilvl w:val="0"/>
          <w:numId w:val="3"/>
        </w:numPr>
        <w:rPr>
          <w:sz w:val="24"/>
          <w:szCs w:val="24"/>
          <w:shd w:val="clear" w:color="auto" w:fill="FFFFFF"/>
        </w:rPr>
      </w:pPr>
      <w:r w:rsidRPr="00546C2D">
        <w:rPr>
          <w:sz w:val="24"/>
          <w:szCs w:val="24"/>
          <w:shd w:val="clear" w:color="auto" w:fill="FFFFFF"/>
        </w:rPr>
        <w:t>osigurati obavljanje hitnih popravaka zajedničkih dijelova i uređaja nekretnine, izvršiti osiguranje nekretnine od osnovnih opasnosti i šteta, protupožarnu zaštitu te čišćenje dimovoda, sve u okviru raspoloživih sredstava pričuve nekretnine, dok suvlasnici ne osiguraju upravljanje nekretninom ugovornim odnosima sukladno važećem Zakonu o vlasništvu i drugim stvarnim pravima,</w:t>
      </w:r>
    </w:p>
    <w:p w14:paraId="5BBED23C" w14:textId="0E341E3D" w:rsidR="008B7FEE" w:rsidRPr="00546C2D" w:rsidRDefault="008B7FEE" w:rsidP="00A607ED">
      <w:pPr>
        <w:pStyle w:val="Odlomakpopisa"/>
        <w:numPr>
          <w:ilvl w:val="0"/>
          <w:numId w:val="3"/>
        </w:numPr>
        <w:rPr>
          <w:sz w:val="24"/>
          <w:szCs w:val="24"/>
          <w:shd w:val="clear" w:color="auto" w:fill="FFFFFF"/>
        </w:rPr>
      </w:pPr>
      <w:r w:rsidRPr="00546C2D">
        <w:rPr>
          <w:sz w:val="24"/>
          <w:szCs w:val="24"/>
          <w:shd w:val="clear" w:color="auto" w:fill="FFFFFF"/>
        </w:rPr>
        <w:t>obavljati privremeni i godišnji pregled nekretnine i o tome sačiniti zapisnik,</w:t>
      </w:r>
    </w:p>
    <w:p w14:paraId="0078B613" w14:textId="442F0AA4" w:rsidR="008B7FEE" w:rsidRPr="00546C2D" w:rsidRDefault="008B7FEE" w:rsidP="00A607ED">
      <w:pPr>
        <w:pStyle w:val="Odlomakpopisa"/>
        <w:numPr>
          <w:ilvl w:val="0"/>
          <w:numId w:val="3"/>
        </w:numPr>
        <w:rPr>
          <w:sz w:val="24"/>
          <w:szCs w:val="24"/>
          <w:shd w:val="clear" w:color="auto" w:fill="FFFFFF"/>
        </w:rPr>
      </w:pPr>
      <w:r w:rsidRPr="00546C2D">
        <w:rPr>
          <w:sz w:val="24"/>
          <w:szCs w:val="24"/>
          <w:shd w:val="clear" w:color="auto" w:fill="FFFFFF"/>
        </w:rPr>
        <w:t>obavještavati suvlasnike na prikladan način o obavljenim poslovima te položiti svakom suvlasniku godišnje izvješće o primicima i izdacima u prethodnoj godini</w:t>
      </w:r>
    </w:p>
    <w:p w14:paraId="724CBA5A" w14:textId="77777777" w:rsidR="008B7FEE" w:rsidRPr="00546C2D" w:rsidRDefault="008B7FEE" w:rsidP="00A607ED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123F039" w14:textId="01313678" w:rsidR="008B7FEE" w:rsidRPr="00546C2D" w:rsidRDefault="00B255F3" w:rsidP="00A607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546C2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Članak 4.</w:t>
      </w:r>
    </w:p>
    <w:p w14:paraId="4E01ADCE" w14:textId="3370C98D" w:rsidR="00546C2D" w:rsidRDefault="00B255F3" w:rsidP="00A607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>Suvlasnici nekretnine dužni su prinudnom upravitelju podastrijeti dokaz o vlasništvu te pružiti podatke o posebnim dijelovima nekretnine (stanovi, poslovni prostori i ostali prostori) o površini i položaju u zgradi, ako prinudni upravitelj ne raspolaže tim podatkom po drugoj osnovi. Suvlasnik koji otuđi ili promjeni namjenu svog stana ili druge prostorije dužan je o tome odmah obavijestiti prinudnog upravitelja.</w:t>
      </w:r>
    </w:p>
    <w:p w14:paraId="08F0FCC5" w14:textId="77777777" w:rsidR="00A607ED" w:rsidRPr="00546C2D" w:rsidRDefault="00A607ED" w:rsidP="00A607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DD560CB" w14:textId="3298C516" w:rsidR="005D65BD" w:rsidRPr="00546C2D" w:rsidRDefault="005D65BD" w:rsidP="00A607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546C2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Članak 5.</w:t>
      </w:r>
    </w:p>
    <w:p w14:paraId="7F4B40E3" w14:textId="051ABA44" w:rsidR="00546C2D" w:rsidRDefault="005D65BD" w:rsidP="00A607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C2D">
        <w:rPr>
          <w:rFonts w:ascii="Times New Roman" w:hAnsi="Times New Roman" w:cs="Times New Roman"/>
          <w:sz w:val="24"/>
          <w:szCs w:val="24"/>
        </w:rPr>
        <w:t>Upravitelj ima pravo na naknadu za obavljanje posla prinudnog upravitelja u iznosu od</w:t>
      </w:r>
      <w:r w:rsidR="00BD1C1F" w:rsidRPr="00546C2D">
        <w:rPr>
          <w:rFonts w:ascii="Times New Roman" w:hAnsi="Times New Roman" w:cs="Times New Roman"/>
          <w:sz w:val="24"/>
          <w:szCs w:val="24"/>
        </w:rPr>
        <w:t xml:space="preserve"> 0,20 </w:t>
      </w:r>
      <w:r w:rsidRPr="00546C2D">
        <w:rPr>
          <w:rFonts w:ascii="Times New Roman" w:hAnsi="Times New Roman" w:cs="Times New Roman"/>
          <w:sz w:val="24"/>
          <w:szCs w:val="24"/>
        </w:rPr>
        <w:t>kn/m</w:t>
      </w:r>
      <w:r w:rsidRPr="00546C2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546C2D">
        <w:rPr>
          <w:rFonts w:ascii="Times New Roman" w:hAnsi="Times New Roman" w:cs="Times New Roman"/>
          <w:sz w:val="24"/>
          <w:szCs w:val="24"/>
        </w:rPr>
        <w:t xml:space="preserve"> korisnog prostora mjesečno uvećano za PDV i primjenjuje se prvog dana narednog mjeseca u odnosu na mjesec u kojem je donijeta Odluka.</w:t>
      </w:r>
    </w:p>
    <w:p w14:paraId="6D687F2B" w14:textId="77777777" w:rsidR="00546C2D" w:rsidRPr="00546C2D" w:rsidRDefault="00546C2D" w:rsidP="00A607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7596DE" w14:textId="28A04050" w:rsidR="00546C2D" w:rsidRPr="00546C2D" w:rsidRDefault="00546C2D" w:rsidP="00A607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6C2D">
        <w:rPr>
          <w:rFonts w:ascii="Times New Roman" w:hAnsi="Times New Roman" w:cs="Times New Roman"/>
          <w:b/>
          <w:bCs/>
          <w:sz w:val="24"/>
          <w:szCs w:val="24"/>
        </w:rPr>
        <w:t>Članak 6.</w:t>
      </w:r>
    </w:p>
    <w:p w14:paraId="1B9F7BA9" w14:textId="64D1CB77" w:rsidR="00546C2D" w:rsidRDefault="00546C2D" w:rsidP="00A607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>Prinudni upravitelj dužan je otvoriti poseban žiro račun zajedničke pričuve kod poslovne banke za zgrade iz članka 1. ove Odluke.</w:t>
      </w:r>
    </w:p>
    <w:p w14:paraId="5F778047" w14:textId="77777777" w:rsidR="00A607ED" w:rsidRPr="00546C2D" w:rsidRDefault="00A607ED" w:rsidP="00A607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F9A61D8" w14:textId="64F1452E" w:rsidR="00546C2D" w:rsidRPr="00A607ED" w:rsidRDefault="00546C2D" w:rsidP="00A607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A607E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Članak 7.</w:t>
      </w:r>
    </w:p>
    <w:p w14:paraId="126AC8AC" w14:textId="13FAF38F" w:rsidR="005D65BD" w:rsidRPr="00546C2D" w:rsidRDefault="00546C2D" w:rsidP="00A607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>Poslove upravljanja nekretninama prinudni upravitelj dužan je obavljati pažnjom dobrog gospodara i poduzimati mjere zaštite prikupljene zajedničke pričuve.</w:t>
      </w:r>
    </w:p>
    <w:p w14:paraId="3DD64F64" w14:textId="77777777" w:rsidR="00546C2D" w:rsidRPr="00546C2D" w:rsidRDefault="00546C2D" w:rsidP="00A607ED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</w:p>
    <w:p w14:paraId="71FD129F" w14:textId="20F81D22" w:rsidR="005D65BD" w:rsidRPr="00A607ED" w:rsidRDefault="00B255F3" w:rsidP="00A607E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666666"/>
          <w:sz w:val="24"/>
          <w:szCs w:val="24"/>
          <w:shd w:val="clear" w:color="auto" w:fill="FFFFFF"/>
        </w:rPr>
      </w:pPr>
      <w:r w:rsidRPr="00A607E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Član</w:t>
      </w:r>
      <w:r w:rsidR="005D65BD" w:rsidRPr="00A607E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</w:t>
      </w:r>
      <w:r w:rsidRPr="00A607E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k </w:t>
      </w:r>
      <w:r w:rsidR="00A607E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8</w:t>
      </w:r>
      <w:r w:rsidRPr="00A607E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.</w:t>
      </w:r>
    </w:p>
    <w:p w14:paraId="08190E2A" w14:textId="7DFA597F" w:rsidR="005D65BD" w:rsidRPr="00546C2D" w:rsidRDefault="00B255F3" w:rsidP="00A607ED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Prinudni upravitelj prestaje obavljati poslove po Odluci primitkom obavijesti da su suvlasnici zgrade sklopili međuvlasnički ugovor i ugovor o upravljanju zgradom, pri čemu je isti dužan </w:t>
      </w: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izvršiti primopredaju i predati predstavniku stanara izvješće o poduzetim radovima i do tada utrošenim sredstvima zajedničke pričuve, te na račun zgrade dostaviti sredstva zajedničke pričuve koja joj pripadaju.</w:t>
      </w:r>
      <w:r w:rsidRPr="00546C2D">
        <w:rPr>
          <w:rFonts w:ascii="Times New Roman" w:hAnsi="Times New Roman" w:cs="Times New Roman"/>
          <w:sz w:val="24"/>
          <w:szCs w:val="24"/>
        </w:rPr>
        <w:br/>
      </w:r>
    </w:p>
    <w:p w14:paraId="38D80849" w14:textId="48DD509A" w:rsidR="005D65BD" w:rsidRPr="00A607ED" w:rsidRDefault="00B255F3" w:rsidP="00A607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A607E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Članak </w:t>
      </w:r>
      <w:r w:rsidR="00A607E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9</w:t>
      </w:r>
      <w:r w:rsidRPr="00A607E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.</w:t>
      </w:r>
    </w:p>
    <w:p w14:paraId="24AC6A89" w14:textId="5057D1D1" w:rsidR="005D65BD" w:rsidRPr="00546C2D" w:rsidRDefault="00B255F3" w:rsidP="00A607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>Ova Odluka stupa na snagu danom donošenja, a objavit će se u</w:t>
      </w:r>
      <w:r w:rsidR="005D65BD"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„Službenom vjesniku Varaždinske županije“ i na službenim web stranicama Grada Ivanca</w:t>
      </w: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430BD931" w14:textId="43857201" w:rsidR="005D65BD" w:rsidRDefault="005D65BD" w:rsidP="00A607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1735CF0" w14:textId="77777777" w:rsidR="00A607ED" w:rsidRPr="00546C2D" w:rsidRDefault="00A607ED" w:rsidP="00A607E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EE949D5" w14:textId="77777777" w:rsidR="005D65BD" w:rsidRPr="00546C2D" w:rsidRDefault="005D65BD" w:rsidP="00A607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>GRADONAČELNIK:</w:t>
      </w:r>
    </w:p>
    <w:p w14:paraId="3C7654E6" w14:textId="520C93E0" w:rsidR="005D65BD" w:rsidRPr="00546C2D" w:rsidRDefault="005D65BD" w:rsidP="00A607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46C2D">
        <w:rPr>
          <w:rFonts w:ascii="Times New Roman" w:hAnsi="Times New Roman" w:cs="Times New Roman"/>
          <w:sz w:val="24"/>
          <w:szCs w:val="24"/>
          <w:shd w:val="clear" w:color="auto" w:fill="FFFFFF"/>
        </w:rPr>
        <w:t>Milorad Batinić</w:t>
      </w:r>
      <w:r w:rsidR="00B255F3" w:rsidRPr="00546C2D">
        <w:rPr>
          <w:rFonts w:ascii="Times New Roman" w:hAnsi="Times New Roman" w:cs="Times New Roman"/>
          <w:sz w:val="24"/>
          <w:szCs w:val="24"/>
        </w:rPr>
        <w:br/>
      </w:r>
      <w:r w:rsidR="00B255F3" w:rsidRPr="00546C2D">
        <w:rPr>
          <w:rFonts w:ascii="Times New Roman" w:hAnsi="Times New Roman" w:cs="Times New Roman"/>
          <w:sz w:val="24"/>
          <w:szCs w:val="24"/>
        </w:rPr>
        <w:br/>
      </w:r>
    </w:p>
    <w:p w14:paraId="710C00CB" w14:textId="2F30F04B" w:rsidR="00E12906" w:rsidRPr="00546C2D" w:rsidRDefault="00B255F3" w:rsidP="005D65BD">
      <w:pPr>
        <w:rPr>
          <w:rFonts w:ascii="Times New Roman" w:hAnsi="Times New Roman" w:cs="Times New Roman"/>
          <w:sz w:val="24"/>
          <w:szCs w:val="24"/>
        </w:rPr>
      </w:pPr>
      <w:r w:rsidRPr="00546C2D">
        <w:rPr>
          <w:rFonts w:ascii="Times New Roman" w:hAnsi="Times New Roman" w:cs="Times New Roman"/>
          <w:color w:val="666666"/>
          <w:sz w:val="24"/>
          <w:szCs w:val="24"/>
        </w:rPr>
        <w:br/>
      </w:r>
      <w:r w:rsidRPr="00546C2D">
        <w:rPr>
          <w:rFonts w:ascii="Times New Roman" w:hAnsi="Times New Roman" w:cs="Times New Roman"/>
          <w:color w:val="666666"/>
          <w:sz w:val="24"/>
          <w:szCs w:val="24"/>
        </w:rPr>
        <w:br/>
      </w:r>
    </w:p>
    <w:sectPr w:rsidR="00E12906" w:rsidRPr="00546C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A59BB"/>
    <w:multiLevelType w:val="hybridMultilevel"/>
    <w:tmpl w:val="E2D48E6C"/>
    <w:lvl w:ilvl="0" w:tplc="EBC0E07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6B62DE"/>
    <w:multiLevelType w:val="hybridMultilevel"/>
    <w:tmpl w:val="7E782BF2"/>
    <w:lvl w:ilvl="0" w:tplc="07D6EECA">
      <w:start w:val="1"/>
      <w:numFmt w:val="decimal"/>
      <w:lvlText w:val="%1."/>
      <w:lvlJc w:val="left"/>
      <w:pPr>
        <w:ind w:left="896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616" w:hanging="360"/>
      </w:pPr>
    </w:lvl>
    <w:lvl w:ilvl="2" w:tplc="041A001B" w:tentative="1">
      <w:start w:val="1"/>
      <w:numFmt w:val="lowerRoman"/>
      <w:lvlText w:val="%3."/>
      <w:lvlJc w:val="right"/>
      <w:pPr>
        <w:ind w:left="2336" w:hanging="180"/>
      </w:pPr>
    </w:lvl>
    <w:lvl w:ilvl="3" w:tplc="041A000F" w:tentative="1">
      <w:start w:val="1"/>
      <w:numFmt w:val="decimal"/>
      <w:lvlText w:val="%4."/>
      <w:lvlJc w:val="left"/>
      <w:pPr>
        <w:ind w:left="3056" w:hanging="360"/>
      </w:pPr>
    </w:lvl>
    <w:lvl w:ilvl="4" w:tplc="041A0019" w:tentative="1">
      <w:start w:val="1"/>
      <w:numFmt w:val="lowerLetter"/>
      <w:lvlText w:val="%5."/>
      <w:lvlJc w:val="left"/>
      <w:pPr>
        <w:ind w:left="3776" w:hanging="360"/>
      </w:pPr>
    </w:lvl>
    <w:lvl w:ilvl="5" w:tplc="041A001B" w:tentative="1">
      <w:start w:val="1"/>
      <w:numFmt w:val="lowerRoman"/>
      <w:lvlText w:val="%6."/>
      <w:lvlJc w:val="right"/>
      <w:pPr>
        <w:ind w:left="4496" w:hanging="180"/>
      </w:pPr>
    </w:lvl>
    <w:lvl w:ilvl="6" w:tplc="041A000F" w:tentative="1">
      <w:start w:val="1"/>
      <w:numFmt w:val="decimal"/>
      <w:lvlText w:val="%7."/>
      <w:lvlJc w:val="left"/>
      <w:pPr>
        <w:ind w:left="5216" w:hanging="360"/>
      </w:pPr>
    </w:lvl>
    <w:lvl w:ilvl="7" w:tplc="041A0019" w:tentative="1">
      <w:start w:val="1"/>
      <w:numFmt w:val="lowerLetter"/>
      <w:lvlText w:val="%8."/>
      <w:lvlJc w:val="left"/>
      <w:pPr>
        <w:ind w:left="5936" w:hanging="360"/>
      </w:pPr>
    </w:lvl>
    <w:lvl w:ilvl="8" w:tplc="041A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2" w15:restartNumberingAfterBreak="0">
    <w:nsid w:val="6880389E"/>
    <w:multiLevelType w:val="hybridMultilevel"/>
    <w:tmpl w:val="CD0CEB14"/>
    <w:lvl w:ilvl="0" w:tplc="D2B8706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5F3"/>
    <w:rsid w:val="004830A2"/>
    <w:rsid w:val="00546C2D"/>
    <w:rsid w:val="005B3412"/>
    <w:rsid w:val="005C7332"/>
    <w:rsid w:val="005D0AC8"/>
    <w:rsid w:val="005D65BD"/>
    <w:rsid w:val="008B7FEE"/>
    <w:rsid w:val="00A607ED"/>
    <w:rsid w:val="00B255F3"/>
    <w:rsid w:val="00BD1C1F"/>
    <w:rsid w:val="00D70B00"/>
    <w:rsid w:val="00E2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D3E56"/>
  <w15:chartTrackingRefBased/>
  <w15:docId w15:val="{516988FE-EB04-47ED-872A-70B9655B8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C7332"/>
    <w:pPr>
      <w:widowControl w:val="0"/>
      <w:autoSpaceDE w:val="0"/>
      <w:autoSpaceDN w:val="0"/>
      <w:spacing w:after="0" w:line="240" w:lineRule="auto"/>
      <w:ind w:left="896" w:hanging="360"/>
      <w:jc w:val="both"/>
    </w:pPr>
    <w:rPr>
      <w:rFonts w:ascii="Times New Roman" w:eastAsia="Times New Roman" w:hAnsi="Times New Roman" w:cs="Times New Roman"/>
      <w:lang w:eastAsia="hr-HR" w:bidi="hr-HR"/>
    </w:rPr>
  </w:style>
  <w:style w:type="paragraph" w:styleId="StandardWeb">
    <w:name w:val="Normal (Web)"/>
    <w:basedOn w:val="Normal"/>
    <w:uiPriority w:val="99"/>
    <w:unhideWhenUsed/>
    <w:rsid w:val="00546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800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Irena Romanić</cp:lastModifiedBy>
  <cp:revision>4</cp:revision>
  <cp:lastPrinted>2021-02-24T12:40:00Z</cp:lastPrinted>
  <dcterms:created xsi:type="dcterms:W3CDTF">2021-02-22T15:07:00Z</dcterms:created>
  <dcterms:modified xsi:type="dcterms:W3CDTF">2021-02-24T12:47:00Z</dcterms:modified>
</cp:coreProperties>
</file>