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64BCC5F" w14:textId="77777777" w:rsidR="005F5B0F" w:rsidRPr="00D7638A" w:rsidRDefault="005F5B0F" w:rsidP="005F5B0F">
      <w:pPr>
        <w:tabs>
          <w:tab w:val="left" w:pos="557"/>
        </w:tabs>
        <w:spacing w:before="100" w:beforeAutospacing="1" w:after="100" w:afterAutospacing="1" w:line="240" w:lineRule="auto"/>
        <w:jc w:val="center"/>
        <w:rPr>
          <w:rFonts w:ascii="Arial" w:eastAsia="Times New Roman" w:hAnsi="Arial" w:cs="Arial"/>
          <w:b/>
          <w:bCs/>
        </w:rPr>
      </w:pPr>
      <w:r w:rsidRPr="00D7638A">
        <w:rPr>
          <w:rFonts w:ascii="Arial" w:eastAsia="Times New Roman" w:hAnsi="Arial" w:cs="Arial"/>
          <w:b/>
          <w:bCs/>
        </w:rPr>
        <w:t xml:space="preserve">Obrazloženje </w:t>
      </w:r>
    </w:p>
    <w:p w14:paraId="7889276A" w14:textId="5B2096E9" w:rsidR="005F5B0F" w:rsidRPr="00D7638A" w:rsidRDefault="005F5B0F" w:rsidP="005F5B0F">
      <w:pPr>
        <w:tabs>
          <w:tab w:val="left" w:pos="557"/>
        </w:tabs>
        <w:spacing w:before="100" w:beforeAutospacing="1" w:after="100" w:afterAutospacing="1" w:line="240" w:lineRule="auto"/>
        <w:jc w:val="center"/>
        <w:rPr>
          <w:rFonts w:ascii="Arial" w:eastAsia="Times New Roman" w:hAnsi="Arial" w:cs="Arial"/>
          <w:b/>
          <w:bCs/>
        </w:rPr>
      </w:pPr>
      <w:r w:rsidRPr="00D7638A">
        <w:rPr>
          <w:rFonts w:ascii="Arial" w:eastAsia="Times New Roman" w:hAnsi="Arial" w:cs="Arial"/>
          <w:b/>
          <w:bCs/>
        </w:rPr>
        <w:t xml:space="preserve">uz </w:t>
      </w:r>
      <w:r w:rsidR="00306A3F" w:rsidRPr="00D7638A">
        <w:rPr>
          <w:rFonts w:ascii="Arial" w:eastAsia="Times New Roman" w:hAnsi="Arial" w:cs="Arial"/>
          <w:b/>
          <w:bCs/>
        </w:rPr>
        <w:t>Program gradnje i održavanja građevina javne odvodnje oborinskih voda za razdoblje od 2021. – 2024. godine</w:t>
      </w:r>
    </w:p>
    <w:p w14:paraId="724C7364" w14:textId="0C4A3F57" w:rsidR="005F5B0F" w:rsidRPr="00D7638A" w:rsidRDefault="005F5B0F" w:rsidP="005F5B0F">
      <w:pPr>
        <w:shd w:val="clear" w:color="auto" w:fill="FFFFFF"/>
        <w:spacing w:after="0" w:line="240" w:lineRule="auto"/>
        <w:jc w:val="both"/>
        <w:rPr>
          <w:rFonts w:ascii="Arial" w:eastAsia="Times New Roman" w:hAnsi="Arial" w:cs="Arial"/>
        </w:rPr>
      </w:pPr>
    </w:p>
    <w:p w14:paraId="176CA627" w14:textId="3E2EECD3" w:rsidR="00306A3F" w:rsidRPr="00D7638A" w:rsidRDefault="00306A3F" w:rsidP="005F5B0F">
      <w:pPr>
        <w:shd w:val="clear" w:color="auto" w:fill="FFFFFF"/>
        <w:spacing w:after="0" w:line="240" w:lineRule="auto"/>
        <w:jc w:val="both"/>
        <w:rPr>
          <w:rFonts w:ascii="Arial" w:eastAsia="Times New Roman" w:hAnsi="Arial" w:cs="Arial"/>
        </w:rPr>
      </w:pPr>
    </w:p>
    <w:p w14:paraId="1581B716" w14:textId="095239F3" w:rsidR="00306A3F" w:rsidRPr="00D7638A" w:rsidRDefault="00306A3F" w:rsidP="00306A3F">
      <w:pPr>
        <w:shd w:val="clear" w:color="auto" w:fill="FFFFFF"/>
        <w:spacing w:after="0" w:line="240" w:lineRule="auto"/>
        <w:ind w:firstLine="708"/>
        <w:jc w:val="both"/>
        <w:rPr>
          <w:rFonts w:ascii="Arial" w:eastAsia="Times New Roman" w:hAnsi="Arial" w:cs="Arial"/>
        </w:rPr>
      </w:pPr>
      <w:r w:rsidRPr="00D7638A">
        <w:rPr>
          <w:rFonts w:ascii="Arial" w:eastAsia="Times New Roman" w:hAnsi="Arial" w:cs="Arial"/>
        </w:rPr>
        <w:t xml:space="preserve">Programom gradnje i održavanja građevina javne odvodnje oborinskih voda na području Grada Ivanca planiraju se radovi na gradnji i održavanju  građevina javne odvodnje oborinskih voda kao što su </w:t>
      </w:r>
      <w:proofErr w:type="spellStart"/>
      <w:r w:rsidRPr="00D7638A">
        <w:rPr>
          <w:rFonts w:ascii="Arial" w:eastAsia="Times New Roman" w:hAnsi="Arial" w:cs="Arial"/>
        </w:rPr>
        <w:t>zacievljenje</w:t>
      </w:r>
      <w:proofErr w:type="spellEnd"/>
      <w:r w:rsidRPr="00D7638A">
        <w:rPr>
          <w:rFonts w:ascii="Arial" w:eastAsia="Times New Roman" w:hAnsi="Arial" w:cs="Arial"/>
        </w:rPr>
        <w:t xml:space="preserve">, izgradnja </w:t>
      </w:r>
      <w:proofErr w:type="spellStart"/>
      <w:r w:rsidRPr="00D7638A">
        <w:rPr>
          <w:rFonts w:ascii="Arial" w:eastAsia="Times New Roman" w:hAnsi="Arial" w:cs="Arial"/>
        </w:rPr>
        <w:t>mulde</w:t>
      </w:r>
      <w:proofErr w:type="spellEnd"/>
      <w:r w:rsidRPr="00D7638A">
        <w:rPr>
          <w:rFonts w:ascii="Arial" w:eastAsia="Times New Roman" w:hAnsi="Arial" w:cs="Arial"/>
        </w:rPr>
        <w:t xml:space="preserve">, izgradnja propusta, ugradnja i čišćenje slivnika, ugradnja i čišćenje kanalskih rešetki, cijevi, propusta, otvorenih i zatvorenih kanala, šahtova, </w:t>
      </w:r>
      <w:proofErr w:type="spellStart"/>
      <w:r w:rsidRPr="00D7638A">
        <w:rPr>
          <w:rFonts w:ascii="Arial" w:eastAsia="Times New Roman" w:hAnsi="Arial" w:cs="Arial"/>
        </w:rPr>
        <w:t>rigola</w:t>
      </w:r>
      <w:proofErr w:type="spellEnd"/>
      <w:r w:rsidRPr="00D7638A">
        <w:rPr>
          <w:rFonts w:ascii="Arial" w:eastAsia="Times New Roman" w:hAnsi="Arial" w:cs="Arial"/>
        </w:rPr>
        <w:t>, kanalica i to u razdoblju od četiri godine, odnosno od 2021.- 2024. godine.</w:t>
      </w:r>
    </w:p>
    <w:p w14:paraId="29403F82" w14:textId="20D12470" w:rsidR="00306A3F" w:rsidRPr="00D7638A" w:rsidRDefault="00306A3F" w:rsidP="005F5B0F">
      <w:pPr>
        <w:shd w:val="clear" w:color="auto" w:fill="FFFFFF"/>
        <w:spacing w:after="0" w:line="240" w:lineRule="auto"/>
        <w:jc w:val="both"/>
        <w:rPr>
          <w:rFonts w:ascii="Arial" w:eastAsia="Times New Roman" w:hAnsi="Arial" w:cs="Arial"/>
        </w:rPr>
      </w:pPr>
    </w:p>
    <w:p w14:paraId="7D4B50AF" w14:textId="77777777" w:rsidR="00563D41" w:rsidRPr="00D7638A" w:rsidRDefault="00306A3F" w:rsidP="00306A3F">
      <w:pPr>
        <w:shd w:val="clear" w:color="auto" w:fill="FFFFFF"/>
        <w:spacing w:after="0" w:line="240" w:lineRule="auto"/>
        <w:ind w:firstLine="708"/>
        <w:jc w:val="both"/>
        <w:rPr>
          <w:rFonts w:ascii="Arial" w:eastAsia="Times New Roman" w:hAnsi="Arial" w:cs="Arial"/>
        </w:rPr>
      </w:pPr>
      <w:r w:rsidRPr="00D7638A">
        <w:rPr>
          <w:rFonts w:ascii="Arial" w:eastAsia="Times New Roman" w:hAnsi="Arial" w:cs="Arial"/>
        </w:rPr>
        <w:t>Grad Ivanec naručio je od tvrtke PRE-CON d.o.o.,</w:t>
      </w:r>
      <w:r w:rsidR="009F66FF" w:rsidRPr="00D7638A">
        <w:rPr>
          <w:rFonts w:ascii="Arial" w:eastAsia="Times New Roman" w:hAnsi="Arial" w:cs="Arial"/>
        </w:rPr>
        <w:t xml:space="preserve"> ovlaštenog projektanta Blaženka </w:t>
      </w:r>
      <w:proofErr w:type="spellStart"/>
      <w:r w:rsidR="009F66FF" w:rsidRPr="00D7638A">
        <w:rPr>
          <w:rFonts w:ascii="Arial" w:eastAsia="Times New Roman" w:hAnsi="Arial" w:cs="Arial"/>
        </w:rPr>
        <w:t>Premužić</w:t>
      </w:r>
      <w:proofErr w:type="spellEnd"/>
      <w:r w:rsidR="009F66FF" w:rsidRPr="00D7638A">
        <w:rPr>
          <w:rFonts w:ascii="Arial" w:eastAsia="Times New Roman" w:hAnsi="Arial" w:cs="Arial"/>
        </w:rPr>
        <w:t xml:space="preserve">, Koncepcijsko rješenje održavanja građevina javne odvodnje oborinskih voda za sva naselja na području Grada Ivanca a radi poboljšanja uvjeta života svih građana. Koncepcijskim rješenjem problema odvodnje oborinskih voda na području Grada Ivanca </w:t>
      </w:r>
      <w:r w:rsidR="00563D41" w:rsidRPr="00D7638A">
        <w:rPr>
          <w:rFonts w:ascii="Arial" w:eastAsia="Times New Roman" w:hAnsi="Arial" w:cs="Arial"/>
        </w:rPr>
        <w:t>prikazana su rješenja problema za područja gdje je potrebno izgraditi ili rekonstruirati sustav urbane odvodnje oborinskih voda, građevine odvodnje oborinskih voda pod upravljanjem Hrvatskih voda (kanali, vodotoci), građevine cestovne odvodnje oborinskih voda i potreba čišćenja kanala u poljoprivrednim područjima – izvan građevinskog područja.</w:t>
      </w:r>
    </w:p>
    <w:p w14:paraId="71CDAE99" w14:textId="77777777" w:rsidR="00563D41" w:rsidRPr="00D7638A" w:rsidRDefault="00563D41" w:rsidP="00306A3F">
      <w:pPr>
        <w:shd w:val="clear" w:color="auto" w:fill="FFFFFF"/>
        <w:spacing w:after="0" w:line="240" w:lineRule="auto"/>
        <w:ind w:firstLine="708"/>
        <w:jc w:val="both"/>
        <w:rPr>
          <w:rFonts w:ascii="Arial" w:eastAsia="Times New Roman" w:hAnsi="Arial" w:cs="Arial"/>
        </w:rPr>
      </w:pPr>
    </w:p>
    <w:p w14:paraId="3C0A8129" w14:textId="089763CB" w:rsidR="004B7A45" w:rsidRPr="00D7638A" w:rsidRDefault="00563D41" w:rsidP="004B7A45">
      <w:pPr>
        <w:shd w:val="clear" w:color="auto" w:fill="FFFFFF"/>
        <w:spacing w:after="0" w:line="240" w:lineRule="auto"/>
        <w:ind w:firstLine="708"/>
        <w:jc w:val="both"/>
        <w:rPr>
          <w:rFonts w:ascii="Arial" w:eastAsia="Times New Roman" w:hAnsi="Arial" w:cs="Arial"/>
        </w:rPr>
      </w:pPr>
      <w:r w:rsidRPr="00D7638A">
        <w:rPr>
          <w:rFonts w:ascii="Arial" w:eastAsia="Times New Roman" w:hAnsi="Arial" w:cs="Arial"/>
        </w:rPr>
        <w:t xml:space="preserve">Ovim četverogodišnjim Programom </w:t>
      </w:r>
      <w:r w:rsidR="004B7A45" w:rsidRPr="00D7638A">
        <w:rPr>
          <w:rFonts w:ascii="Arial" w:eastAsia="Times New Roman" w:hAnsi="Arial" w:cs="Arial"/>
        </w:rPr>
        <w:t xml:space="preserve">u najvećoj mjeri obuhvaćeni su svi zahvati na gradnji u održavanju javne odvodnje prema hitnosti odnosno opravdanosti zahvata a u cilju zaštite ljudi i imovine.  </w:t>
      </w:r>
    </w:p>
    <w:p w14:paraId="32DC18FF" w14:textId="77777777" w:rsidR="004B7A45" w:rsidRPr="00D7638A" w:rsidRDefault="004B7A45" w:rsidP="004B7A45">
      <w:pPr>
        <w:shd w:val="clear" w:color="auto" w:fill="FFFFFF"/>
        <w:spacing w:after="0" w:line="240" w:lineRule="auto"/>
        <w:ind w:firstLine="708"/>
        <w:jc w:val="both"/>
        <w:rPr>
          <w:rFonts w:ascii="Arial" w:eastAsia="Times New Roman" w:hAnsi="Arial" w:cs="Arial"/>
        </w:rPr>
      </w:pPr>
    </w:p>
    <w:p w14:paraId="7E214E62" w14:textId="04409115" w:rsidR="004B7A45" w:rsidRPr="00D7638A" w:rsidRDefault="004B7A45" w:rsidP="004B7A45">
      <w:pPr>
        <w:shd w:val="clear" w:color="auto" w:fill="FFFFFF"/>
        <w:spacing w:after="0" w:line="240" w:lineRule="auto"/>
        <w:ind w:firstLine="708"/>
        <w:jc w:val="both"/>
        <w:rPr>
          <w:rFonts w:ascii="Arial" w:eastAsia="Times New Roman" w:hAnsi="Arial" w:cs="Arial"/>
        </w:rPr>
      </w:pPr>
      <w:r w:rsidRPr="00D7638A">
        <w:rPr>
          <w:rFonts w:ascii="Arial" w:hAnsi="Arial" w:cs="Arial"/>
        </w:rPr>
        <w:t>Grad Ivanec svake proračunske godine temeljem višegodišnje dobre suradnje predlaže Hrvatskim vodama dionice  na svojem području, koje spadaju u njihovu nadležnost, a za koje su potrebni određeni zahvati gradnje ili održavanja radi uvrštavanja istih u godišnji Program Hrvatskih voda. Stoga će i sukladno Koncepcijskom rješenju za svaku godinu predložiti radove na uređenju vodotoka i kanala, međutim, ukoliko se za određene dionice u nadležnosti Hrvatskih vode, a koje nisu u godišnjem Programu Hrvatskih voda, ukaže potreba za hitnim intervencijama, Grad Ivanec može svojim sredstvima pristupiti realizaciji istih.</w:t>
      </w:r>
    </w:p>
    <w:p w14:paraId="1D8A5268" w14:textId="042B34DB" w:rsidR="0081287C" w:rsidRPr="00D7638A" w:rsidRDefault="004B7A45" w:rsidP="004B7A45">
      <w:pPr>
        <w:tabs>
          <w:tab w:val="left" w:pos="557"/>
        </w:tabs>
        <w:spacing w:before="100" w:beforeAutospacing="1" w:after="100" w:afterAutospacing="1" w:line="240" w:lineRule="auto"/>
        <w:jc w:val="both"/>
        <w:rPr>
          <w:rFonts w:ascii="Arial" w:eastAsia="Times New Roman" w:hAnsi="Arial" w:cs="Arial"/>
        </w:rPr>
      </w:pPr>
      <w:r w:rsidRPr="00D7638A">
        <w:rPr>
          <w:rFonts w:ascii="Arial" w:eastAsia="Times New Roman" w:hAnsi="Arial" w:cs="Arial"/>
        </w:rPr>
        <w:tab/>
      </w:r>
      <w:r w:rsidR="0081287C" w:rsidRPr="00D7638A">
        <w:rPr>
          <w:rFonts w:ascii="Arial" w:eastAsia="Times New Roman" w:hAnsi="Arial" w:cs="Arial"/>
        </w:rPr>
        <w:t>Slijedom naveden</w:t>
      </w:r>
      <w:r w:rsidRPr="00D7638A">
        <w:rPr>
          <w:rFonts w:ascii="Arial" w:eastAsia="Times New Roman" w:hAnsi="Arial" w:cs="Arial"/>
        </w:rPr>
        <w:t>og</w:t>
      </w:r>
      <w:r w:rsidR="0081287C" w:rsidRPr="00D7638A">
        <w:rPr>
          <w:rFonts w:ascii="Arial" w:eastAsia="Times New Roman" w:hAnsi="Arial" w:cs="Arial"/>
        </w:rPr>
        <w:t>, predlaže se Gradskom vijeću donošenje</w:t>
      </w:r>
      <w:r w:rsidRPr="00D7638A">
        <w:rPr>
          <w:rFonts w:ascii="Arial" w:eastAsia="Times New Roman" w:hAnsi="Arial" w:cs="Arial"/>
        </w:rPr>
        <w:t xml:space="preserve"> Program gradnje i održavanja građevina javne odvodnje oborinskih voda za razdoblje od 2021. – 2024. godine </w:t>
      </w:r>
      <w:r w:rsidR="0081287C" w:rsidRPr="00D7638A">
        <w:rPr>
          <w:rFonts w:ascii="Arial" w:eastAsia="Times New Roman" w:hAnsi="Arial" w:cs="Arial"/>
        </w:rPr>
        <w:t>kao u prijedlogu.</w:t>
      </w:r>
    </w:p>
    <w:p w14:paraId="22CA9EDA" w14:textId="77777777" w:rsidR="001313B1" w:rsidRPr="00D7638A" w:rsidRDefault="001313B1" w:rsidP="001313B1">
      <w:pPr>
        <w:shd w:val="clear" w:color="auto" w:fill="FFFFFF"/>
        <w:spacing w:after="0" w:line="240" w:lineRule="auto"/>
        <w:rPr>
          <w:rFonts w:ascii="Arial" w:eastAsia="Times New Roman" w:hAnsi="Arial" w:cs="Arial"/>
          <w:b/>
          <w:bCs/>
        </w:rPr>
      </w:pPr>
      <w:r w:rsidRPr="00D7638A">
        <w:rPr>
          <w:rFonts w:ascii="Arial" w:eastAsia="Times New Roman" w:hAnsi="Arial" w:cs="Arial"/>
          <w:b/>
          <w:bCs/>
        </w:rPr>
        <w:t xml:space="preserve">                                 </w:t>
      </w:r>
    </w:p>
    <w:p w14:paraId="43FA6260" w14:textId="62E70C1A" w:rsidR="0081287C" w:rsidRPr="00D7638A" w:rsidRDefault="001313B1" w:rsidP="001313B1">
      <w:pPr>
        <w:shd w:val="clear" w:color="auto" w:fill="FFFFFF"/>
        <w:spacing w:after="0" w:line="240" w:lineRule="auto"/>
        <w:ind w:left="1416"/>
        <w:rPr>
          <w:rFonts w:ascii="Arial" w:eastAsia="Times New Roman" w:hAnsi="Arial" w:cs="Arial"/>
          <w:bCs/>
        </w:rPr>
      </w:pPr>
      <w:r w:rsidRPr="00D7638A">
        <w:rPr>
          <w:rFonts w:ascii="Arial" w:eastAsia="Times New Roman" w:hAnsi="Arial" w:cs="Arial"/>
          <w:b/>
          <w:bCs/>
        </w:rPr>
        <w:t xml:space="preserve">              </w:t>
      </w:r>
      <w:r w:rsidR="0081287C" w:rsidRPr="00D7638A">
        <w:rPr>
          <w:rFonts w:ascii="Arial" w:eastAsia="Times New Roman" w:hAnsi="Arial" w:cs="Arial"/>
          <w:b/>
          <w:bCs/>
        </w:rPr>
        <w:t>Upravni odjel za urbanizam,</w:t>
      </w:r>
      <w:r w:rsidRPr="00D7638A">
        <w:rPr>
          <w:rFonts w:ascii="Arial" w:eastAsia="Times New Roman" w:hAnsi="Arial" w:cs="Arial"/>
          <w:bCs/>
        </w:rPr>
        <w:t xml:space="preserve"> </w:t>
      </w:r>
      <w:r w:rsidR="0081287C" w:rsidRPr="00D7638A">
        <w:rPr>
          <w:rFonts w:ascii="Arial" w:eastAsia="Times New Roman" w:hAnsi="Arial" w:cs="Arial"/>
          <w:b/>
          <w:bCs/>
        </w:rPr>
        <w:t>komunalne poslove i zaštitu okoliša</w:t>
      </w:r>
    </w:p>
    <w:p w14:paraId="7D3C2830" w14:textId="03975A5B" w:rsidR="00D147E2" w:rsidRPr="00D7638A" w:rsidRDefault="005F5B0F" w:rsidP="0081287C">
      <w:pPr>
        <w:tabs>
          <w:tab w:val="left" w:pos="526"/>
          <w:tab w:val="left" w:pos="557"/>
        </w:tabs>
        <w:spacing w:before="100" w:beforeAutospacing="1" w:after="100" w:afterAutospacing="1" w:line="240" w:lineRule="auto"/>
        <w:rPr>
          <w:rFonts w:ascii="Arial" w:eastAsia="Times New Roman" w:hAnsi="Arial" w:cs="Arial"/>
        </w:rPr>
      </w:pPr>
      <w:r w:rsidRPr="00D7638A">
        <w:rPr>
          <w:rFonts w:ascii="Arial" w:eastAsia="Times New Roman" w:hAnsi="Arial" w:cs="Arial"/>
        </w:rPr>
        <w:tab/>
      </w:r>
    </w:p>
    <w:sectPr w:rsidR="00D147E2" w:rsidRPr="00D7638A" w:rsidSect="001313B1">
      <w:pgSz w:w="11906" w:h="16838"/>
      <w:pgMar w:top="1417" w:right="1417" w:bottom="1276"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0EB3335"/>
    <w:multiLevelType w:val="multilevel"/>
    <w:tmpl w:val="02A852A2"/>
    <w:lvl w:ilvl="0">
      <w:start w:val="3"/>
      <w:numFmt w:val="decimal"/>
      <w:lvlText w:val="%1."/>
      <w:lvlJc w:val="left"/>
      <w:pPr>
        <w:ind w:left="720" w:hanging="360"/>
      </w:pPr>
      <w:rPr>
        <w:rFonts w:hint="default"/>
      </w:rPr>
    </w:lvl>
    <w:lvl w:ilvl="1">
      <w:start w:val="1"/>
      <w:numFmt w:val="decimal"/>
      <w:isLgl/>
      <w:lvlText w:val="%1.%2."/>
      <w:lvlJc w:val="left"/>
      <w:pPr>
        <w:ind w:left="1080" w:hanging="720"/>
      </w:pPr>
      <w:rPr>
        <w:rFonts w:hint="default"/>
        <w:b w:val="0"/>
        <w:bCs w:val="0"/>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F5B0F"/>
    <w:rsid w:val="001313B1"/>
    <w:rsid w:val="00306A3F"/>
    <w:rsid w:val="004B7A45"/>
    <w:rsid w:val="00563D41"/>
    <w:rsid w:val="005F5B0F"/>
    <w:rsid w:val="0081287C"/>
    <w:rsid w:val="009F66FF"/>
    <w:rsid w:val="00D147E2"/>
    <w:rsid w:val="00D7638A"/>
    <w:rsid w:val="00DD4EBE"/>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AF8CE1"/>
  <w15:chartTrackingRefBased/>
  <w15:docId w15:val="{BC5F9A5F-A250-472D-A70E-9466CBD16D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hr-H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F5B0F"/>
    <w:pPr>
      <w:spacing w:after="200" w:line="276" w:lineRule="auto"/>
    </w:pPr>
    <w:rPr>
      <w:rFonts w:eastAsiaTheme="minorEastAsia"/>
      <w:lang w:eastAsia="hr-HR"/>
    </w:rPr>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paragraph" w:styleId="Odlomakpopisa">
    <w:name w:val="List Paragraph"/>
    <w:basedOn w:val="Normal"/>
    <w:uiPriority w:val="34"/>
    <w:qFormat/>
    <w:rsid w:val="004B7A45"/>
    <w:pPr>
      <w:spacing w:after="0" w:line="240" w:lineRule="auto"/>
      <w:ind w:left="720"/>
      <w:contextualSpacing/>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765535376">
      <w:bodyDiv w:val="1"/>
      <w:marLeft w:val="0"/>
      <w:marRight w:val="0"/>
      <w:marTop w:val="0"/>
      <w:marBottom w:val="0"/>
      <w:divBdr>
        <w:top w:val="none" w:sz="0" w:space="0" w:color="auto"/>
        <w:left w:val="none" w:sz="0" w:space="0" w:color="auto"/>
        <w:bottom w:val="none" w:sz="0" w:space="0" w:color="auto"/>
        <w:right w:val="none" w:sz="0" w:space="0" w:color="auto"/>
      </w:divBdr>
      <w:divsChild>
        <w:div w:id="2055540282">
          <w:marLeft w:val="-225"/>
          <w:marRight w:val="-225"/>
          <w:marTop w:val="0"/>
          <w:marBottom w:val="0"/>
          <w:divBdr>
            <w:top w:val="none" w:sz="0" w:space="0" w:color="auto"/>
            <w:left w:val="none" w:sz="0" w:space="0" w:color="auto"/>
            <w:bottom w:val="none" w:sz="0" w:space="0" w:color="auto"/>
            <w:right w:val="none" w:sz="0" w:space="0" w:color="auto"/>
          </w:divBdr>
        </w:div>
        <w:div w:id="1414084339">
          <w:marLeft w:val="-225"/>
          <w:marRight w:val="-225"/>
          <w:marTop w:val="0"/>
          <w:marBottom w:val="0"/>
          <w:divBdr>
            <w:top w:val="none" w:sz="0" w:space="0" w:color="auto"/>
            <w:left w:val="none" w:sz="0" w:space="0" w:color="auto"/>
            <w:bottom w:val="none" w:sz="0" w:space="0" w:color="auto"/>
            <w:right w:val="none" w:sz="0" w:space="0" w:color="auto"/>
          </w:divBdr>
        </w:div>
        <w:div w:id="635530888">
          <w:marLeft w:val="-225"/>
          <w:marRight w:val="-225"/>
          <w:marTop w:val="0"/>
          <w:marBottom w:val="0"/>
          <w:divBdr>
            <w:top w:val="none" w:sz="0" w:space="0" w:color="auto"/>
            <w:left w:val="none" w:sz="0" w:space="0" w:color="auto"/>
            <w:bottom w:val="none" w:sz="0" w:space="0" w:color="auto"/>
            <w:right w:val="none" w:sz="0" w:space="0" w:color="auto"/>
          </w:divBdr>
        </w:div>
        <w:div w:id="1994142245">
          <w:marLeft w:val="-225"/>
          <w:marRight w:val="-225"/>
          <w:marTop w:val="0"/>
          <w:marBottom w:val="0"/>
          <w:divBdr>
            <w:top w:val="none" w:sz="0" w:space="0" w:color="auto"/>
            <w:left w:val="none" w:sz="0" w:space="0" w:color="auto"/>
            <w:bottom w:val="none" w:sz="0" w:space="0" w:color="auto"/>
            <w:right w:val="none" w:sz="0" w:space="0" w:color="auto"/>
          </w:divBdr>
        </w:div>
        <w:div w:id="1179393828">
          <w:marLeft w:val="-225"/>
          <w:marRight w:val="-225"/>
          <w:marTop w:val="0"/>
          <w:marBottom w:val="0"/>
          <w:divBdr>
            <w:top w:val="none" w:sz="0" w:space="0" w:color="auto"/>
            <w:left w:val="none" w:sz="0" w:space="0" w:color="auto"/>
            <w:bottom w:val="none" w:sz="0" w:space="0" w:color="auto"/>
            <w:right w:val="none" w:sz="0" w:space="0" w:color="auto"/>
          </w:divBdr>
        </w:div>
      </w:divsChild>
    </w:div>
    <w:div w:id="1134522222">
      <w:bodyDiv w:val="1"/>
      <w:marLeft w:val="0"/>
      <w:marRight w:val="0"/>
      <w:marTop w:val="0"/>
      <w:marBottom w:val="0"/>
      <w:divBdr>
        <w:top w:val="none" w:sz="0" w:space="0" w:color="auto"/>
        <w:left w:val="none" w:sz="0" w:space="0" w:color="auto"/>
        <w:bottom w:val="none" w:sz="0" w:space="0" w:color="auto"/>
        <w:right w:val="none" w:sz="0" w:space="0" w:color="auto"/>
      </w:divBdr>
      <w:divsChild>
        <w:div w:id="1389573931">
          <w:marLeft w:val="-225"/>
          <w:marRight w:val="-225"/>
          <w:marTop w:val="0"/>
          <w:marBottom w:val="0"/>
          <w:divBdr>
            <w:top w:val="none" w:sz="0" w:space="0" w:color="auto"/>
            <w:left w:val="none" w:sz="0" w:space="0" w:color="auto"/>
            <w:bottom w:val="none" w:sz="0" w:space="0" w:color="auto"/>
            <w:right w:val="none" w:sz="0" w:space="0" w:color="auto"/>
          </w:divBdr>
        </w:div>
        <w:div w:id="327028158">
          <w:marLeft w:val="-225"/>
          <w:marRight w:val="-225"/>
          <w:marTop w:val="0"/>
          <w:marBottom w:val="0"/>
          <w:divBdr>
            <w:top w:val="none" w:sz="0" w:space="0" w:color="auto"/>
            <w:left w:val="none" w:sz="0" w:space="0" w:color="auto"/>
            <w:bottom w:val="none" w:sz="0" w:space="0" w:color="auto"/>
            <w:right w:val="none" w:sz="0" w:space="0" w:color="auto"/>
          </w:divBdr>
        </w:div>
        <w:div w:id="964963974">
          <w:marLeft w:val="-225"/>
          <w:marRight w:val="-225"/>
          <w:marTop w:val="0"/>
          <w:marBottom w:val="0"/>
          <w:divBdr>
            <w:top w:val="none" w:sz="0" w:space="0" w:color="auto"/>
            <w:left w:val="none" w:sz="0" w:space="0" w:color="auto"/>
            <w:bottom w:val="none" w:sz="0" w:space="0" w:color="auto"/>
            <w:right w:val="none" w:sz="0" w:space="0" w:color="auto"/>
          </w:divBdr>
        </w:div>
        <w:div w:id="1728071419">
          <w:marLeft w:val="-225"/>
          <w:marRight w:val="-225"/>
          <w:marTop w:val="0"/>
          <w:marBottom w:val="0"/>
          <w:divBdr>
            <w:top w:val="none" w:sz="0" w:space="0" w:color="auto"/>
            <w:left w:val="none" w:sz="0" w:space="0" w:color="auto"/>
            <w:bottom w:val="none" w:sz="0" w:space="0" w:color="auto"/>
            <w:right w:val="none" w:sz="0" w:space="0" w:color="auto"/>
          </w:divBdr>
        </w:div>
        <w:div w:id="556625221">
          <w:marLeft w:val="-225"/>
          <w:marRight w:val="-225"/>
          <w:marTop w:val="0"/>
          <w:marBottom w:val="0"/>
          <w:divBdr>
            <w:top w:val="none" w:sz="0" w:space="0" w:color="auto"/>
            <w:left w:val="none" w:sz="0" w:space="0" w:color="auto"/>
            <w:bottom w:val="none" w:sz="0" w:space="0" w:color="auto"/>
            <w:right w:val="none" w:sz="0" w:space="0" w:color="auto"/>
          </w:divBdr>
        </w:div>
        <w:div w:id="587274360">
          <w:marLeft w:val="-225"/>
          <w:marRight w:val="-225"/>
          <w:marTop w:val="0"/>
          <w:marBottom w:val="0"/>
          <w:divBdr>
            <w:top w:val="none" w:sz="0" w:space="0" w:color="auto"/>
            <w:left w:val="none" w:sz="0" w:space="0" w:color="auto"/>
            <w:bottom w:val="none" w:sz="0" w:space="0" w:color="auto"/>
            <w:right w:val="none" w:sz="0" w:space="0" w:color="auto"/>
          </w:divBdr>
        </w:div>
        <w:div w:id="891425000">
          <w:marLeft w:val="-225"/>
          <w:marRight w:val="-225"/>
          <w:marTop w:val="0"/>
          <w:marBottom w:val="0"/>
          <w:divBdr>
            <w:top w:val="none" w:sz="0" w:space="0" w:color="auto"/>
            <w:left w:val="none" w:sz="0" w:space="0" w:color="auto"/>
            <w:bottom w:val="none" w:sz="0" w:space="0" w:color="auto"/>
            <w:right w:val="none" w:sz="0" w:space="0" w:color="auto"/>
          </w:divBdr>
        </w:div>
        <w:div w:id="749615460">
          <w:marLeft w:val="-225"/>
          <w:marRight w:val="-225"/>
          <w:marTop w:val="0"/>
          <w:marBottom w:val="0"/>
          <w:divBdr>
            <w:top w:val="none" w:sz="0" w:space="0" w:color="auto"/>
            <w:left w:val="none" w:sz="0" w:space="0" w:color="auto"/>
            <w:bottom w:val="none" w:sz="0" w:space="0" w:color="auto"/>
            <w:right w:val="none" w:sz="0" w:space="0" w:color="auto"/>
          </w:divBdr>
        </w:div>
        <w:div w:id="1125661375">
          <w:marLeft w:val="-225"/>
          <w:marRight w:val="-225"/>
          <w:marTop w:val="0"/>
          <w:marBottom w:val="0"/>
          <w:divBdr>
            <w:top w:val="none" w:sz="0" w:space="0" w:color="auto"/>
            <w:left w:val="none" w:sz="0" w:space="0" w:color="auto"/>
            <w:bottom w:val="none" w:sz="0" w:space="0" w:color="auto"/>
            <w:right w:val="none" w:sz="0" w:space="0" w:color="auto"/>
          </w:divBdr>
        </w:div>
      </w:divsChild>
    </w:div>
    <w:div w:id="1317146205">
      <w:bodyDiv w:val="1"/>
      <w:marLeft w:val="0"/>
      <w:marRight w:val="0"/>
      <w:marTop w:val="0"/>
      <w:marBottom w:val="0"/>
      <w:divBdr>
        <w:top w:val="none" w:sz="0" w:space="0" w:color="auto"/>
        <w:left w:val="none" w:sz="0" w:space="0" w:color="auto"/>
        <w:bottom w:val="none" w:sz="0" w:space="0" w:color="auto"/>
        <w:right w:val="none" w:sz="0" w:space="0" w:color="auto"/>
      </w:divBdr>
      <w:divsChild>
        <w:div w:id="1963339363">
          <w:marLeft w:val="-225"/>
          <w:marRight w:val="-225"/>
          <w:marTop w:val="0"/>
          <w:marBottom w:val="0"/>
          <w:divBdr>
            <w:top w:val="none" w:sz="0" w:space="0" w:color="auto"/>
            <w:left w:val="none" w:sz="0" w:space="0" w:color="auto"/>
            <w:bottom w:val="none" w:sz="0" w:space="0" w:color="auto"/>
            <w:right w:val="none" w:sz="0" w:space="0" w:color="auto"/>
          </w:divBdr>
        </w:div>
        <w:div w:id="246578340">
          <w:marLeft w:val="-225"/>
          <w:marRight w:val="-225"/>
          <w:marTop w:val="0"/>
          <w:marBottom w:val="0"/>
          <w:divBdr>
            <w:top w:val="none" w:sz="0" w:space="0" w:color="auto"/>
            <w:left w:val="none" w:sz="0" w:space="0" w:color="auto"/>
            <w:bottom w:val="none" w:sz="0" w:space="0" w:color="auto"/>
            <w:right w:val="none" w:sz="0" w:space="0" w:color="auto"/>
          </w:divBdr>
        </w:div>
      </w:divsChild>
    </w:div>
    <w:div w:id="1949776130">
      <w:bodyDiv w:val="1"/>
      <w:marLeft w:val="0"/>
      <w:marRight w:val="0"/>
      <w:marTop w:val="0"/>
      <w:marBottom w:val="0"/>
      <w:divBdr>
        <w:top w:val="none" w:sz="0" w:space="0" w:color="auto"/>
        <w:left w:val="none" w:sz="0" w:space="0" w:color="auto"/>
        <w:bottom w:val="none" w:sz="0" w:space="0" w:color="auto"/>
        <w:right w:val="none" w:sz="0" w:space="0" w:color="auto"/>
      </w:divBdr>
      <w:divsChild>
        <w:div w:id="1568690125">
          <w:marLeft w:val="-225"/>
          <w:marRight w:val="-225"/>
          <w:marTop w:val="0"/>
          <w:marBottom w:val="0"/>
          <w:divBdr>
            <w:top w:val="none" w:sz="0" w:space="0" w:color="auto"/>
            <w:left w:val="none" w:sz="0" w:space="0" w:color="auto"/>
            <w:bottom w:val="none" w:sz="0" w:space="0" w:color="auto"/>
            <w:right w:val="none" w:sz="0" w:space="0" w:color="auto"/>
          </w:divBdr>
        </w:div>
        <w:div w:id="502400950">
          <w:marLeft w:val="-225"/>
          <w:marRight w:val="-225"/>
          <w:marTop w:val="0"/>
          <w:marBottom w:val="0"/>
          <w:divBdr>
            <w:top w:val="none" w:sz="0" w:space="0" w:color="auto"/>
            <w:left w:val="none" w:sz="0" w:space="0" w:color="auto"/>
            <w:bottom w:val="none" w:sz="0" w:space="0" w:color="auto"/>
            <w:right w:val="none" w:sz="0" w:space="0" w:color="auto"/>
          </w:divBdr>
        </w:div>
        <w:div w:id="1246299270">
          <w:marLeft w:val="-225"/>
          <w:marRight w:val="-225"/>
          <w:marTop w:val="0"/>
          <w:marBottom w:val="0"/>
          <w:divBdr>
            <w:top w:val="none" w:sz="0" w:space="0" w:color="auto"/>
            <w:left w:val="none" w:sz="0" w:space="0" w:color="auto"/>
            <w:bottom w:val="none" w:sz="0" w:space="0" w:color="auto"/>
            <w:right w:val="none" w:sz="0" w:space="0" w:color="auto"/>
          </w:divBdr>
        </w:div>
        <w:div w:id="350764653">
          <w:marLeft w:val="-225"/>
          <w:marRight w:val="-225"/>
          <w:marTop w:val="0"/>
          <w:marBottom w:val="0"/>
          <w:divBdr>
            <w:top w:val="none" w:sz="0" w:space="0" w:color="auto"/>
            <w:left w:val="none" w:sz="0" w:space="0" w:color="auto"/>
            <w:bottom w:val="none" w:sz="0" w:space="0" w:color="auto"/>
            <w:right w:val="none" w:sz="0" w:space="0" w:color="auto"/>
          </w:divBdr>
        </w:div>
        <w:div w:id="2020229596">
          <w:marLeft w:val="-225"/>
          <w:marRight w:val="-225"/>
          <w:marTop w:val="0"/>
          <w:marBottom w:val="0"/>
          <w:divBdr>
            <w:top w:val="none" w:sz="0" w:space="0" w:color="auto"/>
            <w:left w:val="none" w:sz="0" w:space="0" w:color="auto"/>
            <w:bottom w:val="none" w:sz="0" w:space="0" w:color="auto"/>
            <w:right w:val="none" w:sz="0" w:space="0" w:color="auto"/>
          </w:divBdr>
        </w:div>
        <w:div w:id="624578229">
          <w:marLeft w:val="-225"/>
          <w:marRight w:val="-225"/>
          <w:marTop w:val="0"/>
          <w:marBottom w:val="0"/>
          <w:divBdr>
            <w:top w:val="none" w:sz="0" w:space="0" w:color="auto"/>
            <w:left w:val="none" w:sz="0" w:space="0" w:color="auto"/>
            <w:bottom w:val="none" w:sz="0" w:space="0" w:color="auto"/>
            <w:right w:val="none" w:sz="0" w:space="0" w:color="auto"/>
          </w:divBdr>
        </w:div>
        <w:div w:id="304283756">
          <w:marLeft w:val="-225"/>
          <w:marRight w:val="-225"/>
          <w:marTop w:val="0"/>
          <w:marBottom w:val="0"/>
          <w:divBdr>
            <w:top w:val="none" w:sz="0" w:space="0" w:color="auto"/>
            <w:left w:val="none" w:sz="0" w:space="0" w:color="auto"/>
            <w:bottom w:val="none" w:sz="0" w:space="0" w:color="auto"/>
            <w:right w:val="none" w:sz="0" w:space="0" w:color="auto"/>
          </w:divBdr>
        </w:div>
        <w:div w:id="930431579">
          <w:marLeft w:val="-225"/>
          <w:marRight w:val="-225"/>
          <w:marTop w:val="0"/>
          <w:marBottom w:val="0"/>
          <w:divBdr>
            <w:top w:val="none" w:sz="0" w:space="0" w:color="auto"/>
            <w:left w:val="none" w:sz="0" w:space="0" w:color="auto"/>
            <w:bottom w:val="none" w:sz="0" w:space="0" w:color="auto"/>
            <w:right w:val="none" w:sz="0" w:space="0" w:color="auto"/>
          </w:divBdr>
        </w:div>
        <w:div w:id="812402923">
          <w:marLeft w:val="-225"/>
          <w:marRight w:val="-225"/>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1</Pages>
  <Words>354</Words>
  <Characters>2021</Characters>
  <Application>Microsoft Office Word</Application>
  <DocSecurity>0</DocSecurity>
  <Lines>16</Lines>
  <Paragraphs>4</Paragraphs>
  <ScaleCrop>false</ScaleCrop>
  <HeadingPairs>
    <vt:vector size="2" baseType="variant">
      <vt:variant>
        <vt:lpstr>Naslov</vt:lpstr>
      </vt:variant>
      <vt:variant>
        <vt:i4>1</vt:i4>
      </vt:variant>
    </vt:vector>
  </HeadingPairs>
  <TitlesOfParts>
    <vt:vector size="1" baseType="lpstr">
      <vt:lpstr/>
    </vt:vector>
  </TitlesOfParts>
  <Company/>
  <LinksUpToDate>false</LinksUpToDate>
  <CharactersWithSpaces>2371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Jelena Cukovic</dc:creator>
  <cp:keywords/>
  <dc:description/>
  <cp:lastModifiedBy>Jelena Cukovic</cp:lastModifiedBy>
  <cp:revision>3</cp:revision>
  <dcterms:created xsi:type="dcterms:W3CDTF">2021-02-12T08:35:00Z</dcterms:created>
  <dcterms:modified xsi:type="dcterms:W3CDTF">2021-02-24T13:48:00Z</dcterms:modified>
</cp:coreProperties>
</file>