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611C2" w14:textId="0B4C1BFD" w:rsidR="002B5838" w:rsidRPr="00894845" w:rsidRDefault="002B5838" w:rsidP="002B5838">
      <w:pPr>
        <w:contextualSpacing/>
        <w:jc w:val="both"/>
        <w:rPr>
          <w:rFonts w:ascii="Arial" w:hAnsi="Arial" w:cs="Arial"/>
          <w:sz w:val="24"/>
          <w:szCs w:val="24"/>
        </w:rPr>
      </w:pPr>
      <w:r w:rsidRPr="00894845">
        <w:rPr>
          <w:rFonts w:ascii="Arial" w:hAnsi="Arial" w:cs="Arial"/>
          <w:sz w:val="24"/>
          <w:szCs w:val="24"/>
        </w:rPr>
        <w:t xml:space="preserve">              </w:t>
      </w:r>
      <w:r w:rsidRPr="00894845">
        <w:rPr>
          <w:rFonts w:ascii="Arial" w:hAnsi="Arial" w:cs="Arial"/>
          <w:noProof/>
          <w:sz w:val="24"/>
          <w:szCs w:val="24"/>
          <w:lang w:eastAsia="hr-HR"/>
        </w:rPr>
        <w:drawing>
          <wp:inline distT="0" distB="0" distL="0" distR="0" wp14:anchorId="386942B5" wp14:editId="3930F82A">
            <wp:extent cx="495300" cy="600075"/>
            <wp:effectExtent l="0" t="0" r="0" b="0"/>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r w:rsidR="00AD2E0F">
        <w:rPr>
          <w:rFonts w:ascii="Arial" w:hAnsi="Arial" w:cs="Arial"/>
          <w:sz w:val="24"/>
          <w:szCs w:val="24"/>
        </w:rPr>
        <w:tab/>
      </w:r>
      <w:r w:rsidR="00AD2E0F">
        <w:rPr>
          <w:rFonts w:ascii="Arial" w:hAnsi="Arial" w:cs="Arial"/>
          <w:sz w:val="24"/>
          <w:szCs w:val="24"/>
        </w:rPr>
        <w:tab/>
      </w:r>
      <w:r w:rsidR="00AD2E0F">
        <w:rPr>
          <w:rFonts w:ascii="Arial" w:hAnsi="Arial" w:cs="Arial"/>
          <w:sz w:val="24"/>
          <w:szCs w:val="24"/>
        </w:rPr>
        <w:tab/>
      </w:r>
      <w:r w:rsidR="00AD2E0F">
        <w:rPr>
          <w:rFonts w:ascii="Arial" w:hAnsi="Arial" w:cs="Arial"/>
          <w:sz w:val="24"/>
          <w:szCs w:val="24"/>
        </w:rPr>
        <w:tab/>
      </w:r>
      <w:r w:rsidR="00AD2E0F">
        <w:rPr>
          <w:rFonts w:ascii="Arial" w:hAnsi="Arial" w:cs="Arial"/>
          <w:sz w:val="24"/>
          <w:szCs w:val="24"/>
        </w:rPr>
        <w:tab/>
        <w:t xml:space="preserve">    </w:t>
      </w:r>
      <w:r w:rsidR="00AD2E0F">
        <w:rPr>
          <w:rFonts w:ascii="Arial" w:hAnsi="Arial" w:cs="Arial"/>
          <w:sz w:val="24"/>
          <w:szCs w:val="24"/>
        </w:rPr>
        <w:tab/>
      </w:r>
    </w:p>
    <w:p w14:paraId="2853EF5C" w14:textId="77777777" w:rsidR="002B5838" w:rsidRPr="002B6CAF" w:rsidRDefault="002B5838" w:rsidP="002B6CAF">
      <w:pPr>
        <w:contextualSpacing/>
        <w:rPr>
          <w:rFonts w:ascii="Arial" w:hAnsi="Arial" w:cs="Arial"/>
          <w:sz w:val="24"/>
          <w:szCs w:val="24"/>
        </w:rPr>
      </w:pPr>
      <w:r w:rsidRPr="00894845">
        <w:rPr>
          <w:rFonts w:ascii="Arial" w:hAnsi="Arial" w:cs="Arial"/>
          <w:sz w:val="24"/>
          <w:szCs w:val="24"/>
        </w:rPr>
        <w:t xml:space="preserve"> </w:t>
      </w:r>
      <w:r w:rsidRPr="002B6CAF">
        <w:rPr>
          <w:rFonts w:ascii="Arial" w:hAnsi="Arial" w:cs="Arial"/>
          <w:sz w:val="24"/>
          <w:szCs w:val="24"/>
        </w:rPr>
        <w:t>REPUBLIKA HRVATSKA</w:t>
      </w:r>
    </w:p>
    <w:p w14:paraId="37125285" w14:textId="77777777" w:rsidR="002B5838" w:rsidRPr="002B6CAF" w:rsidRDefault="002B5838" w:rsidP="002B6CAF">
      <w:pPr>
        <w:contextualSpacing/>
        <w:rPr>
          <w:rFonts w:ascii="Arial" w:hAnsi="Arial" w:cs="Arial"/>
          <w:sz w:val="24"/>
          <w:szCs w:val="24"/>
        </w:rPr>
      </w:pPr>
      <w:r w:rsidRPr="002B6CAF">
        <w:rPr>
          <w:rFonts w:ascii="Arial" w:hAnsi="Arial" w:cs="Arial"/>
          <w:sz w:val="24"/>
          <w:szCs w:val="24"/>
        </w:rPr>
        <w:t>VARAŽDINSKA ŽUPANIJA</w:t>
      </w:r>
    </w:p>
    <w:p w14:paraId="54F497B3" w14:textId="77777777" w:rsidR="002B5838" w:rsidRPr="002B6CAF" w:rsidRDefault="002B5838" w:rsidP="002B6CAF">
      <w:pPr>
        <w:contextualSpacing/>
        <w:rPr>
          <w:rFonts w:ascii="Arial" w:hAnsi="Arial" w:cs="Arial"/>
          <w:sz w:val="24"/>
          <w:szCs w:val="24"/>
        </w:rPr>
      </w:pPr>
      <w:r w:rsidRPr="002B6CAF">
        <w:rPr>
          <w:rFonts w:ascii="Arial" w:hAnsi="Arial" w:cs="Arial"/>
          <w:sz w:val="24"/>
          <w:szCs w:val="24"/>
        </w:rPr>
        <w:t xml:space="preserve">        GRAD IVANEC</w:t>
      </w:r>
    </w:p>
    <w:p w14:paraId="466C90A2" w14:textId="77777777" w:rsidR="002B5838" w:rsidRPr="002B6CAF" w:rsidRDefault="002B5838" w:rsidP="002B6CAF">
      <w:pPr>
        <w:contextualSpacing/>
        <w:rPr>
          <w:rFonts w:ascii="Arial" w:hAnsi="Arial" w:cs="Arial"/>
          <w:sz w:val="24"/>
          <w:szCs w:val="24"/>
        </w:rPr>
      </w:pPr>
    </w:p>
    <w:p w14:paraId="4DF57230" w14:textId="77777777" w:rsidR="002B5838" w:rsidRPr="002B6CAF" w:rsidRDefault="002B5838" w:rsidP="002B6CAF">
      <w:pPr>
        <w:contextualSpacing/>
        <w:rPr>
          <w:rFonts w:ascii="Arial" w:hAnsi="Arial" w:cs="Arial"/>
          <w:sz w:val="24"/>
          <w:szCs w:val="24"/>
        </w:rPr>
      </w:pPr>
      <w:r w:rsidRPr="002B6CAF">
        <w:rPr>
          <w:rFonts w:ascii="Arial" w:hAnsi="Arial" w:cs="Arial"/>
          <w:sz w:val="24"/>
          <w:szCs w:val="24"/>
        </w:rPr>
        <w:t xml:space="preserve">     GRADSKO VIJEĆE</w:t>
      </w:r>
    </w:p>
    <w:p w14:paraId="5C2A8562" w14:textId="77777777" w:rsidR="002B5838" w:rsidRPr="002B6CAF" w:rsidRDefault="002B5838" w:rsidP="002B6CAF">
      <w:pPr>
        <w:contextualSpacing/>
        <w:jc w:val="both"/>
        <w:rPr>
          <w:rFonts w:ascii="Arial" w:hAnsi="Arial" w:cs="Arial"/>
          <w:sz w:val="24"/>
          <w:szCs w:val="24"/>
        </w:rPr>
      </w:pPr>
    </w:p>
    <w:p w14:paraId="664BFAA8" w14:textId="73E08D55" w:rsidR="002B5838" w:rsidRPr="002B6CAF" w:rsidRDefault="002B5838" w:rsidP="002B6CAF">
      <w:pPr>
        <w:contextualSpacing/>
        <w:jc w:val="both"/>
        <w:rPr>
          <w:rFonts w:ascii="Arial" w:hAnsi="Arial" w:cs="Arial"/>
          <w:sz w:val="24"/>
          <w:szCs w:val="24"/>
        </w:rPr>
      </w:pPr>
      <w:r w:rsidRPr="002B6CAF">
        <w:rPr>
          <w:rFonts w:ascii="Arial" w:hAnsi="Arial" w:cs="Arial"/>
          <w:sz w:val="24"/>
          <w:szCs w:val="24"/>
        </w:rPr>
        <w:t>KLASA: 023-05/</w:t>
      </w:r>
      <w:r w:rsidR="00F86AD6" w:rsidRPr="002B6CAF">
        <w:rPr>
          <w:rFonts w:ascii="Arial" w:hAnsi="Arial" w:cs="Arial"/>
          <w:sz w:val="24"/>
          <w:szCs w:val="24"/>
        </w:rPr>
        <w:t>20</w:t>
      </w:r>
      <w:r w:rsidRPr="002B6CAF">
        <w:rPr>
          <w:rFonts w:ascii="Arial" w:hAnsi="Arial" w:cs="Arial"/>
          <w:sz w:val="24"/>
          <w:szCs w:val="24"/>
        </w:rPr>
        <w:t>-01/</w:t>
      </w:r>
      <w:r w:rsidR="00114273">
        <w:rPr>
          <w:rFonts w:ascii="Arial" w:hAnsi="Arial" w:cs="Arial"/>
          <w:sz w:val="24"/>
          <w:szCs w:val="24"/>
        </w:rPr>
        <w:t>11</w:t>
      </w:r>
    </w:p>
    <w:p w14:paraId="0BDBFB1E" w14:textId="744E6907" w:rsidR="002B5838" w:rsidRPr="002B6CAF" w:rsidRDefault="002B5838" w:rsidP="002B6CAF">
      <w:pPr>
        <w:contextualSpacing/>
        <w:jc w:val="both"/>
        <w:rPr>
          <w:rFonts w:ascii="Arial" w:hAnsi="Arial" w:cs="Arial"/>
          <w:sz w:val="24"/>
          <w:szCs w:val="24"/>
        </w:rPr>
      </w:pPr>
      <w:r w:rsidRPr="002B6CAF">
        <w:rPr>
          <w:rFonts w:ascii="Arial" w:hAnsi="Arial" w:cs="Arial"/>
          <w:sz w:val="24"/>
          <w:szCs w:val="24"/>
        </w:rPr>
        <w:t>URBROJ: 2186/012-02/05-</w:t>
      </w:r>
      <w:r w:rsidR="00F86AD6" w:rsidRPr="002B6CAF">
        <w:rPr>
          <w:rFonts w:ascii="Arial" w:hAnsi="Arial" w:cs="Arial"/>
          <w:sz w:val="24"/>
          <w:szCs w:val="24"/>
        </w:rPr>
        <w:t>20</w:t>
      </w:r>
      <w:r w:rsidRPr="002B6CAF">
        <w:rPr>
          <w:rFonts w:ascii="Arial" w:hAnsi="Arial" w:cs="Arial"/>
          <w:sz w:val="24"/>
          <w:szCs w:val="24"/>
        </w:rPr>
        <w:t>-2</w:t>
      </w:r>
    </w:p>
    <w:p w14:paraId="113D5996" w14:textId="77777777" w:rsidR="002B5838" w:rsidRPr="002B6CAF" w:rsidRDefault="002B5838" w:rsidP="002B6CAF">
      <w:pPr>
        <w:contextualSpacing/>
        <w:jc w:val="both"/>
        <w:rPr>
          <w:rFonts w:ascii="Arial" w:hAnsi="Arial" w:cs="Arial"/>
          <w:sz w:val="24"/>
          <w:szCs w:val="24"/>
        </w:rPr>
      </w:pPr>
    </w:p>
    <w:p w14:paraId="79A27EFE" w14:textId="6F58140B" w:rsidR="002B5838" w:rsidRPr="002B6CAF" w:rsidRDefault="002B5838" w:rsidP="002B6CAF">
      <w:pPr>
        <w:contextualSpacing/>
        <w:jc w:val="both"/>
        <w:rPr>
          <w:rFonts w:ascii="Arial" w:hAnsi="Arial" w:cs="Arial"/>
          <w:sz w:val="24"/>
          <w:szCs w:val="24"/>
        </w:rPr>
      </w:pPr>
      <w:r w:rsidRPr="002B6CAF">
        <w:rPr>
          <w:rFonts w:ascii="Arial" w:hAnsi="Arial" w:cs="Arial"/>
          <w:sz w:val="24"/>
          <w:szCs w:val="24"/>
        </w:rPr>
        <w:t xml:space="preserve">Ivanec,  </w:t>
      </w:r>
      <w:r w:rsidR="00114273">
        <w:rPr>
          <w:rFonts w:ascii="Arial" w:hAnsi="Arial" w:cs="Arial"/>
          <w:sz w:val="24"/>
          <w:szCs w:val="24"/>
        </w:rPr>
        <w:t xml:space="preserve">02. studeni </w:t>
      </w:r>
      <w:r w:rsidR="00F86AD6" w:rsidRPr="002B6CAF">
        <w:rPr>
          <w:rFonts w:ascii="Arial" w:hAnsi="Arial" w:cs="Arial"/>
          <w:sz w:val="24"/>
          <w:szCs w:val="24"/>
        </w:rPr>
        <w:t>2020.</w:t>
      </w:r>
    </w:p>
    <w:p w14:paraId="69EEDC9E" w14:textId="77777777" w:rsidR="002B5838" w:rsidRPr="002B6CAF" w:rsidRDefault="002B5838" w:rsidP="002B6CAF">
      <w:pPr>
        <w:contextualSpacing/>
        <w:jc w:val="both"/>
        <w:rPr>
          <w:rFonts w:ascii="Arial" w:hAnsi="Arial" w:cs="Arial"/>
          <w:sz w:val="24"/>
          <w:szCs w:val="24"/>
        </w:rPr>
      </w:pPr>
    </w:p>
    <w:p w14:paraId="0B928D77" w14:textId="77777777" w:rsidR="002B5838" w:rsidRPr="002B6CAF" w:rsidRDefault="002B5838" w:rsidP="002B6CAF">
      <w:pPr>
        <w:contextualSpacing/>
        <w:jc w:val="both"/>
        <w:rPr>
          <w:rFonts w:ascii="Arial" w:hAnsi="Arial" w:cs="Arial"/>
          <w:sz w:val="24"/>
          <w:szCs w:val="24"/>
        </w:rPr>
      </w:pPr>
    </w:p>
    <w:p w14:paraId="1049CF92" w14:textId="77777777" w:rsidR="002B5838" w:rsidRPr="002B6CAF" w:rsidRDefault="002B5838" w:rsidP="002B6CAF">
      <w:pPr>
        <w:contextualSpacing/>
        <w:jc w:val="center"/>
        <w:rPr>
          <w:rFonts w:ascii="Arial" w:hAnsi="Arial" w:cs="Arial"/>
          <w:b/>
          <w:sz w:val="24"/>
          <w:szCs w:val="24"/>
        </w:rPr>
      </w:pPr>
      <w:r w:rsidRPr="002B6CAF">
        <w:rPr>
          <w:rFonts w:ascii="Arial" w:hAnsi="Arial" w:cs="Arial"/>
          <w:b/>
          <w:sz w:val="24"/>
          <w:szCs w:val="24"/>
        </w:rPr>
        <w:t>Z A P I S N I K</w:t>
      </w:r>
    </w:p>
    <w:p w14:paraId="7AACD67F" w14:textId="2EC72006" w:rsidR="002B5838" w:rsidRPr="002B6CAF" w:rsidRDefault="002B5838" w:rsidP="002B6CAF">
      <w:pPr>
        <w:contextualSpacing/>
        <w:jc w:val="center"/>
        <w:rPr>
          <w:rFonts w:ascii="Arial" w:hAnsi="Arial" w:cs="Arial"/>
          <w:b/>
          <w:sz w:val="24"/>
          <w:szCs w:val="24"/>
        </w:rPr>
      </w:pPr>
      <w:r w:rsidRPr="002B6CAF">
        <w:rPr>
          <w:rFonts w:ascii="Arial" w:hAnsi="Arial" w:cs="Arial"/>
          <w:b/>
          <w:sz w:val="24"/>
          <w:szCs w:val="24"/>
        </w:rPr>
        <w:t xml:space="preserve">od </w:t>
      </w:r>
      <w:r w:rsidR="00114273">
        <w:rPr>
          <w:rFonts w:ascii="Arial" w:hAnsi="Arial" w:cs="Arial"/>
          <w:b/>
          <w:sz w:val="24"/>
          <w:szCs w:val="24"/>
        </w:rPr>
        <w:t>02. studeni</w:t>
      </w:r>
      <w:r w:rsidR="00104D50" w:rsidRPr="002B6CAF">
        <w:rPr>
          <w:rFonts w:ascii="Arial" w:hAnsi="Arial" w:cs="Arial"/>
          <w:b/>
          <w:sz w:val="24"/>
          <w:szCs w:val="24"/>
        </w:rPr>
        <w:t xml:space="preserve"> </w:t>
      </w:r>
      <w:r w:rsidR="00F86AD6" w:rsidRPr="002B6CAF">
        <w:rPr>
          <w:rFonts w:ascii="Arial" w:hAnsi="Arial" w:cs="Arial"/>
          <w:b/>
          <w:sz w:val="24"/>
          <w:szCs w:val="24"/>
        </w:rPr>
        <w:t>2020.</w:t>
      </w:r>
      <w:r w:rsidRPr="002B6CAF">
        <w:rPr>
          <w:rFonts w:ascii="Arial" w:hAnsi="Arial" w:cs="Arial"/>
          <w:b/>
          <w:sz w:val="24"/>
          <w:szCs w:val="24"/>
        </w:rPr>
        <w:t xml:space="preserve"> godine</w:t>
      </w:r>
    </w:p>
    <w:p w14:paraId="53ADCAC2" w14:textId="77777777" w:rsidR="002B5838" w:rsidRPr="002B6CAF" w:rsidRDefault="002B5838" w:rsidP="002B6CAF">
      <w:pPr>
        <w:jc w:val="both"/>
        <w:rPr>
          <w:rFonts w:ascii="Arial" w:hAnsi="Arial" w:cs="Arial"/>
          <w:sz w:val="24"/>
          <w:szCs w:val="24"/>
        </w:rPr>
      </w:pPr>
    </w:p>
    <w:p w14:paraId="4D4861CC" w14:textId="290668E1" w:rsidR="002B5838" w:rsidRPr="002B6CAF" w:rsidRDefault="00104D50" w:rsidP="002B6CAF">
      <w:pPr>
        <w:jc w:val="both"/>
        <w:rPr>
          <w:rFonts w:ascii="Arial" w:hAnsi="Arial" w:cs="Arial"/>
          <w:sz w:val="24"/>
          <w:szCs w:val="24"/>
        </w:rPr>
      </w:pPr>
      <w:r w:rsidRPr="002B6CAF">
        <w:rPr>
          <w:rFonts w:ascii="Arial" w:hAnsi="Arial" w:cs="Arial"/>
          <w:sz w:val="24"/>
          <w:szCs w:val="24"/>
        </w:rPr>
        <w:t>s</w:t>
      </w:r>
      <w:r w:rsidR="002B5838" w:rsidRPr="002B6CAF">
        <w:rPr>
          <w:rFonts w:ascii="Arial" w:hAnsi="Arial" w:cs="Arial"/>
          <w:sz w:val="24"/>
          <w:szCs w:val="24"/>
        </w:rPr>
        <w:t xml:space="preserve"> </w:t>
      </w:r>
      <w:r w:rsidR="00114273">
        <w:rPr>
          <w:rFonts w:ascii="Arial" w:hAnsi="Arial" w:cs="Arial"/>
          <w:sz w:val="24"/>
          <w:szCs w:val="24"/>
        </w:rPr>
        <w:t>40</w:t>
      </w:r>
      <w:r w:rsidR="002B5838" w:rsidRPr="002B6CAF">
        <w:rPr>
          <w:rFonts w:ascii="Arial" w:hAnsi="Arial" w:cs="Arial"/>
          <w:sz w:val="24"/>
          <w:szCs w:val="24"/>
        </w:rPr>
        <w:t>. sjednic</w:t>
      </w:r>
      <w:r w:rsidRPr="002B6CAF">
        <w:rPr>
          <w:rFonts w:ascii="Arial" w:hAnsi="Arial" w:cs="Arial"/>
          <w:sz w:val="24"/>
          <w:szCs w:val="24"/>
        </w:rPr>
        <w:t>e</w:t>
      </w:r>
      <w:r w:rsidR="002B5838" w:rsidRPr="002B6CAF">
        <w:rPr>
          <w:rFonts w:ascii="Arial" w:hAnsi="Arial" w:cs="Arial"/>
          <w:sz w:val="24"/>
          <w:szCs w:val="24"/>
        </w:rPr>
        <w:t xml:space="preserve"> Gradskog vijeća Grada Ivanca </w:t>
      </w:r>
      <w:r w:rsidRPr="002B6CAF">
        <w:rPr>
          <w:rFonts w:ascii="Arial" w:hAnsi="Arial" w:cs="Arial"/>
          <w:sz w:val="24"/>
          <w:szCs w:val="24"/>
        </w:rPr>
        <w:t>održane elektroničkim putem.</w:t>
      </w:r>
    </w:p>
    <w:p w14:paraId="685E630B" w14:textId="794DD50A" w:rsidR="002B5838" w:rsidRPr="002B6CAF" w:rsidRDefault="002B5838" w:rsidP="002B6CAF">
      <w:pPr>
        <w:jc w:val="both"/>
        <w:rPr>
          <w:rFonts w:ascii="Arial" w:hAnsi="Arial" w:cs="Arial"/>
          <w:sz w:val="24"/>
          <w:szCs w:val="24"/>
        </w:rPr>
      </w:pPr>
      <w:r w:rsidRPr="002B6CAF">
        <w:rPr>
          <w:rFonts w:ascii="Arial" w:hAnsi="Arial" w:cs="Arial"/>
          <w:sz w:val="24"/>
          <w:szCs w:val="24"/>
        </w:rPr>
        <w:t xml:space="preserve">Zapisnik </w:t>
      </w:r>
      <w:r w:rsidR="00104D50" w:rsidRPr="002B6CAF">
        <w:rPr>
          <w:rFonts w:ascii="Arial" w:hAnsi="Arial" w:cs="Arial"/>
          <w:sz w:val="24"/>
          <w:szCs w:val="24"/>
        </w:rPr>
        <w:t>izradila</w:t>
      </w:r>
      <w:r w:rsidRPr="002B6CAF">
        <w:rPr>
          <w:rFonts w:ascii="Arial" w:hAnsi="Arial" w:cs="Arial"/>
          <w:sz w:val="24"/>
          <w:szCs w:val="24"/>
        </w:rPr>
        <w:t>: Snježana Canjuga.</w:t>
      </w:r>
    </w:p>
    <w:p w14:paraId="48235AC1" w14:textId="5C9A6151" w:rsidR="00E25C69" w:rsidRPr="002B6CAF" w:rsidRDefault="00E25C69" w:rsidP="002B6CAF">
      <w:pPr>
        <w:jc w:val="both"/>
        <w:rPr>
          <w:rFonts w:ascii="Arial" w:hAnsi="Arial" w:cs="Arial"/>
          <w:sz w:val="24"/>
          <w:szCs w:val="24"/>
        </w:rPr>
      </w:pPr>
      <w:r w:rsidRPr="002B6CAF">
        <w:rPr>
          <w:rFonts w:ascii="Arial" w:hAnsi="Arial" w:cs="Arial"/>
          <w:sz w:val="24"/>
          <w:szCs w:val="24"/>
        </w:rPr>
        <w:t xml:space="preserve">Sjednica se održava elektroničkim putem u skladu s uputom Ministarstva uprave za održavanje sjednica </w:t>
      </w:r>
      <w:r w:rsidR="008A1976">
        <w:rPr>
          <w:rFonts w:ascii="Arial" w:hAnsi="Arial" w:cs="Arial"/>
          <w:color w:val="424242"/>
          <w:sz w:val="24"/>
          <w:szCs w:val="24"/>
          <w:shd w:val="clear" w:color="auto" w:fill="FFFFFF"/>
        </w:rPr>
        <w:t>u</w:t>
      </w:r>
      <w:r w:rsidRPr="002B6CAF">
        <w:rPr>
          <w:rFonts w:ascii="Arial" w:hAnsi="Arial" w:cs="Arial"/>
          <w:color w:val="424242"/>
          <w:sz w:val="24"/>
          <w:szCs w:val="24"/>
          <w:shd w:val="clear" w:color="auto" w:fill="FFFFFF"/>
        </w:rPr>
        <w:t xml:space="preserve"> trenutnoj situaciji u kojoj je potrebno poduzimati efikasne mjere radi sprječavanja širenja </w:t>
      </w:r>
      <w:proofErr w:type="spellStart"/>
      <w:r w:rsidRPr="002B6CAF">
        <w:rPr>
          <w:rFonts w:ascii="Arial" w:hAnsi="Arial" w:cs="Arial"/>
          <w:color w:val="424242"/>
          <w:sz w:val="24"/>
          <w:szCs w:val="24"/>
          <w:shd w:val="clear" w:color="auto" w:fill="FFFFFF"/>
        </w:rPr>
        <w:t>koronavirusa</w:t>
      </w:r>
      <w:proofErr w:type="spellEnd"/>
      <w:r w:rsidRPr="002B6CAF">
        <w:rPr>
          <w:rFonts w:ascii="Arial" w:hAnsi="Arial" w:cs="Arial"/>
          <w:color w:val="424242"/>
          <w:sz w:val="24"/>
          <w:szCs w:val="24"/>
          <w:shd w:val="clear" w:color="auto" w:fill="FFFFFF"/>
        </w:rPr>
        <w:t xml:space="preserve"> i umanjivanja posljedica njegova širenja, rad predstavničkih tijela jedinica mora biti prilagođen. Održavanje sjednice predstavničkog tijela putem video konferencija, izjašnjavanjem putem e-maila, odnosno korištenjem drugih tehnologija za održavanje sastanaka na daljinu, smatra se prihvatljivom, posebno s obzirom na mogućnost konkretnog evidentiranja sudjelovanja članova u radu predstavničkog tijela i njihovog izjašnjavanja u tom slučaju.</w:t>
      </w:r>
    </w:p>
    <w:p w14:paraId="58B7E842" w14:textId="7FC76822" w:rsidR="00204A6F" w:rsidRPr="002B6CAF" w:rsidRDefault="00204A6F" w:rsidP="002B6CAF">
      <w:pPr>
        <w:jc w:val="both"/>
        <w:rPr>
          <w:rFonts w:ascii="Arial" w:hAnsi="Arial" w:cs="Arial"/>
          <w:sz w:val="24"/>
          <w:szCs w:val="24"/>
        </w:rPr>
      </w:pPr>
      <w:r w:rsidRPr="002B6CAF">
        <w:rPr>
          <w:rFonts w:ascii="Arial" w:hAnsi="Arial" w:cs="Arial"/>
          <w:sz w:val="24"/>
          <w:szCs w:val="24"/>
        </w:rPr>
        <w:t xml:space="preserve">Vijećnicima su materijali za </w:t>
      </w:r>
      <w:r w:rsidR="00114273">
        <w:rPr>
          <w:rFonts w:ascii="Arial" w:hAnsi="Arial" w:cs="Arial"/>
          <w:sz w:val="24"/>
          <w:szCs w:val="24"/>
        </w:rPr>
        <w:t>40</w:t>
      </w:r>
      <w:r w:rsidR="00102B7F">
        <w:rPr>
          <w:rFonts w:ascii="Arial" w:hAnsi="Arial" w:cs="Arial"/>
          <w:sz w:val="24"/>
          <w:szCs w:val="24"/>
        </w:rPr>
        <w:t>.</w:t>
      </w:r>
      <w:r w:rsidRPr="002B6CAF">
        <w:rPr>
          <w:rFonts w:ascii="Arial" w:hAnsi="Arial" w:cs="Arial"/>
          <w:sz w:val="24"/>
          <w:szCs w:val="24"/>
        </w:rPr>
        <w:t>sjednicu</w:t>
      </w:r>
      <w:r w:rsidR="00102B7F">
        <w:rPr>
          <w:rFonts w:ascii="Arial" w:hAnsi="Arial" w:cs="Arial"/>
          <w:sz w:val="24"/>
          <w:szCs w:val="24"/>
        </w:rPr>
        <w:t xml:space="preserve"> Gradskog vijeća</w:t>
      </w:r>
      <w:r w:rsidRPr="002B6CAF">
        <w:rPr>
          <w:rFonts w:ascii="Arial" w:hAnsi="Arial" w:cs="Arial"/>
          <w:sz w:val="24"/>
          <w:szCs w:val="24"/>
        </w:rPr>
        <w:t xml:space="preserve"> dostavljeni putem aplikacije e-sjednica. </w:t>
      </w:r>
    </w:p>
    <w:p w14:paraId="07602CC4" w14:textId="36A1178B" w:rsidR="00204A6F" w:rsidRDefault="00204A6F" w:rsidP="002B6CAF">
      <w:pPr>
        <w:jc w:val="both"/>
        <w:rPr>
          <w:rFonts w:ascii="Arial" w:hAnsi="Arial" w:cs="Arial"/>
          <w:color w:val="000000"/>
          <w:sz w:val="24"/>
          <w:szCs w:val="24"/>
        </w:rPr>
      </w:pPr>
      <w:r w:rsidRPr="002B6CAF">
        <w:rPr>
          <w:rFonts w:ascii="Arial" w:hAnsi="Arial" w:cs="Arial"/>
          <w:sz w:val="24"/>
          <w:szCs w:val="24"/>
        </w:rPr>
        <w:t xml:space="preserve">Obrasci za glasovanje dostavljeni su vijećnicima </w:t>
      </w:r>
      <w:r w:rsidR="00102B7F">
        <w:rPr>
          <w:rFonts w:ascii="Arial" w:hAnsi="Arial" w:cs="Arial"/>
          <w:sz w:val="24"/>
          <w:szCs w:val="24"/>
        </w:rPr>
        <w:t>na</w:t>
      </w:r>
      <w:r w:rsidRPr="002B6CAF">
        <w:rPr>
          <w:rFonts w:ascii="Arial" w:hAnsi="Arial" w:cs="Arial"/>
          <w:sz w:val="24"/>
          <w:szCs w:val="24"/>
        </w:rPr>
        <w:t xml:space="preserve"> e-mail adrese. K</w:t>
      </w:r>
      <w:r w:rsidR="00104D50" w:rsidRPr="002B6CAF">
        <w:rPr>
          <w:rFonts w:ascii="Arial" w:hAnsi="Arial" w:cs="Arial"/>
          <w:color w:val="000000"/>
          <w:sz w:val="24"/>
          <w:szCs w:val="24"/>
        </w:rPr>
        <w:t>od održavanja elektroničke sjednice članovi Vijeća dužni su se na točku dnevnoga reda očitovati na način da se u</w:t>
      </w:r>
      <w:r w:rsidRPr="002B6CAF">
        <w:rPr>
          <w:rFonts w:ascii="Arial" w:hAnsi="Arial" w:cs="Arial"/>
          <w:color w:val="000000"/>
          <w:sz w:val="24"/>
          <w:szCs w:val="24"/>
        </w:rPr>
        <w:t xml:space="preserve"> obrascu za glasovanje</w:t>
      </w:r>
      <w:r w:rsidR="00104D50" w:rsidRPr="002B6CAF">
        <w:rPr>
          <w:rFonts w:ascii="Arial" w:hAnsi="Arial" w:cs="Arial"/>
          <w:color w:val="000000"/>
          <w:sz w:val="24"/>
          <w:szCs w:val="24"/>
        </w:rPr>
        <w:t xml:space="preserve"> navede </w:t>
      </w:r>
      <w:r w:rsidR="00114273">
        <w:rPr>
          <w:rFonts w:ascii="Arial" w:hAnsi="Arial" w:cs="Arial"/>
          <w:color w:val="000000"/>
          <w:sz w:val="24"/>
          <w:szCs w:val="24"/>
        </w:rPr>
        <w:t>naziv</w:t>
      </w:r>
      <w:r w:rsidR="00104D50" w:rsidRPr="002B6CAF">
        <w:rPr>
          <w:rFonts w:ascii="Arial" w:hAnsi="Arial" w:cs="Arial"/>
          <w:color w:val="000000"/>
          <w:sz w:val="24"/>
          <w:szCs w:val="24"/>
        </w:rPr>
        <w:t xml:space="preserve"> točke dnevnog reda o kojoj se izjašnjavaju uz navođenje </w:t>
      </w:r>
      <w:r w:rsidRPr="002B6CAF">
        <w:rPr>
          <w:rFonts w:ascii="Arial" w:hAnsi="Arial" w:cs="Arial"/>
          <w:color w:val="000000"/>
          <w:sz w:val="24"/>
          <w:szCs w:val="24"/>
        </w:rPr>
        <w:t>„</w:t>
      </w:r>
      <w:r w:rsidR="00104D50" w:rsidRPr="002B6CAF">
        <w:rPr>
          <w:rFonts w:ascii="Arial" w:hAnsi="Arial" w:cs="Arial"/>
          <w:color w:val="000000"/>
          <w:sz w:val="24"/>
          <w:szCs w:val="24"/>
        </w:rPr>
        <w:t>za</w:t>
      </w:r>
      <w:r w:rsidRPr="002B6CAF">
        <w:rPr>
          <w:rFonts w:ascii="Arial" w:hAnsi="Arial" w:cs="Arial"/>
          <w:color w:val="000000"/>
          <w:sz w:val="24"/>
          <w:szCs w:val="24"/>
        </w:rPr>
        <w:t>“, „</w:t>
      </w:r>
      <w:r w:rsidR="00104D50" w:rsidRPr="002B6CAF">
        <w:rPr>
          <w:rFonts w:ascii="Arial" w:hAnsi="Arial" w:cs="Arial"/>
          <w:color w:val="000000"/>
          <w:sz w:val="24"/>
          <w:szCs w:val="24"/>
        </w:rPr>
        <w:t>pro</w:t>
      </w:r>
      <w:r w:rsidRPr="002B6CAF">
        <w:rPr>
          <w:rFonts w:ascii="Arial" w:hAnsi="Arial" w:cs="Arial"/>
          <w:color w:val="000000"/>
          <w:sz w:val="24"/>
          <w:szCs w:val="24"/>
        </w:rPr>
        <w:t xml:space="preserve">tiv“ ili „suzdržan“, uz napomenu da nakon izvršenog glasovanja obrasce dostave na e-mail adresu </w:t>
      </w:r>
      <w:hyperlink r:id="rId9" w:history="1">
        <w:r w:rsidRPr="002B6CAF">
          <w:rPr>
            <w:rStyle w:val="Hiperveza"/>
            <w:rFonts w:ascii="Arial" w:hAnsi="Arial" w:cs="Arial"/>
            <w:sz w:val="24"/>
            <w:szCs w:val="24"/>
          </w:rPr>
          <w:t>grad@ivanec.hr</w:t>
        </w:r>
      </w:hyperlink>
      <w:r w:rsidRPr="002B6CAF">
        <w:rPr>
          <w:rFonts w:ascii="Arial" w:hAnsi="Arial" w:cs="Arial"/>
          <w:color w:val="000000"/>
          <w:sz w:val="24"/>
          <w:szCs w:val="24"/>
        </w:rPr>
        <w:t xml:space="preserve"> zaključno s danom </w:t>
      </w:r>
      <w:r w:rsidR="00114273">
        <w:rPr>
          <w:rFonts w:ascii="Arial" w:hAnsi="Arial" w:cs="Arial"/>
          <w:color w:val="000000"/>
          <w:sz w:val="24"/>
          <w:szCs w:val="24"/>
        </w:rPr>
        <w:t>0</w:t>
      </w:r>
      <w:r w:rsidR="0001448F">
        <w:rPr>
          <w:rFonts w:ascii="Arial" w:hAnsi="Arial" w:cs="Arial"/>
          <w:color w:val="000000"/>
          <w:sz w:val="24"/>
          <w:szCs w:val="24"/>
        </w:rPr>
        <w:t>2</w:t>
      </w:r>
      <w:r w:rsidRPr="002B6CAF">
        <w:rPr>
          <w:rFonts w:ascii="Arial" w:hAnsi="Arial" w:cs="Arial"/>
          <w:color w:val="000000"/>
          <w:sz w:val="24"/>
          <w:szCs w:val="24"/>
        </w:rPr>
        <w:t xml:space="preserve">. </w:t>
      </w:r>
      <w:r w:rsidR="00114273">
        <w:rPr>
          <w:rFonts w:ascii="Arial" w:hAnsi="Arial" w:cs="Arial"/>
          <w:color w:val="000000"/>
          <w:sz w:val="24"/>
          <w:szCs w:val="24"/>
        </w:rPr>
        <w:t>studeni</w:t>
      </w:r>
      <w:r w:rsidRPr="002B6CAF">
        <w:rPr>
          <w:rFonts w:ascii="Arial" w:hAnsi="Arial" w:cs="Arial"/>
          <w:color w:val="000000"/>
          <w:sz w:val="24"/>
          <w:szCs w:val="24"/>
        </w:rPr>
        <w:t xml:space="preserve"> 2020. godine do 1</w:t>
      </w:r>
      <w:r w:rsidR="00114273">
        <w:rPr>
          <w:rFonts w:ascii="Arial" w:hAnsi="Arial" w:cs="Arial"/>
          <w:color w:val="000000"/>
          <w:sz w:val="24"/>
          <w:szCs w:val="24"/>
        </w:rPr>
        <w:t>3</w:t>
      </w:r>
      <w:r w:rsidRPr="002B6CAF">
        <w:rPr>
          <w:rFonts w:ascii="Arial" w:hAnsi="Arial" w:cs="Arial"/>
          <w:color w:val="000000"/>
          <w:sz w:val="24"/>
          <w:szCs w:val="24"/>
        </w:rPr>
        <w:t>,00 sati.</w:t>
      </w:r>
    </w:p>
    <w:p w14:paraId="5453DC84" w14:textId="303FA313" w:rsidR="00102B7F" w:rsidRDefault="00102B7F" w:rsidP="002B6CAF">
      <w:pPr>
        <w:jc w:val="both"/>
        <w:rPr>
          <w:rFonts w:ascii="Arial" w:hAnsi="Arial" w:cs="Arial"/>
          <w:color w:val="000000"/>
          <w:sz w:val="24"/>
          <w:szCs w:val="24"/>
        </w:rPr>
      </w:pPr>
    </w:p>
    <w:p w14:paraId="145FD1B1" w14:textId="77777777" w:rsidR="00102B7F" w:rsidRPr="002B6CAF" w:rsidRDefault="00102B7F" w:rsidP="002B6CAF">
      <w:pPr>
        <w:jc w:val="both"/>
        <w:rPr>
          <w:rFonts w:ascii="Arial" w:hAnsi="Arial" w:cs="Arial"/>
          <w:color w:val="000000"/>
          <w:sz w:val="24"/>
          <w:szCs w:val="24"/>
        </w:rPr>
      </w:pPr>
    </w:p>
    <w:p w14:paraId="39CCC916" w14:textId="1A3AEBD1" w:rsidR="00BC6E60" w:rsidRDefault="000904D6" w:rsidP="002B6CAF">
      <w:pPr>
        <w:jc w:val="both"/>
        <w:rPr>
          <w:rFonts w:ascii="Arial" w:hAnsi="Arial" w:cs="Arial"/>
          <w:sz w:val="24"/>
          <w:szCs w:val="24"/>
        </w:rPr>
      </w:pPr>
      <w:r w:rsidRPr="002B6CAF">
        <w:rPr>
          <w:rFonts w:ascii="Arial" w:hAnsi="Arial" w:cs="Arial"/>
          <w:color w:val="000000"/>
          <w:sz w:val="24"/>
          <w:szCs w:val="24"/>
        </w:rPr>
        <w:lastRenderedPageBreak/>
        <w:t>Konstatira se da  se glasovanju elektron</w:t>
      </w:r>
      <w:r w:rsidR="00087F5F">
        <w:rPr>
          <w:rFonts w:ascii="Arial" w:hAnsi="Arial" w:cs="Arial"/>
          <w:color w:val="000000"/>
          <w:sz w:val="24"/>
          <w:szCs w:val="24"/>
        </w:rPr>
        <w:t>sk</w:t>
      </w:r>
      <w:r w:rsidRPr="002B6CAF">
        <w:rPr>
          <w:rFonts w:ascii="Arial" w:hAnsi="Arial" w:cs="Arial"/>
          <w:color w:val="000000"/>
          <w:sz w:val="24"/>
          <w:szCs w:val="24"/>
        </w:rPr>
        <w:t xml:space="preserve">im putem odazvalo </w:t>
      </w:r>
      <w:r w:rsidR="00003B66">
        <w:rPr>
          <w:rFonts w:ascii="Arial" w:hAnsi="Arial" w:cs="Arial"/>
          <w:color w:val="000000"/>
          <w:sz w:val="24"/>
          <w:szCs w:val="24"/>
        </w:rPr>
        <w:t xml:space="preserve">svih </w:t>
      </w:r>
      <w:r w:rsidR="00087F5F">
        <w:rPr>
          <w:rFonts w:ascii="Arial" w:hAnsi="Arial" w:cs="Arial"/>
          <w:color w:val="000000"/>
          <w:sz w:val="24"/>
          <w:szCs w:val="24"/>
        </w:rPr>
        <w:t xml:space="preserve"> </w:t>
      </w:r>
      <w:r w:rsidRPr="002B6CAF">
        <w:rPr>
          <w:rFonts w:ascii="Arial" w:hAnsi="Arial" w:cs="Arial"/>
          <w:color w:val="000000"/>
          <w:sz w:val="24"/>
          <w:szCs w:val="24"/>
        </w:rPr>
        <w:t xml:space="preserve">17 vijećnika: </w:t>
      </w:r>
      <w:r w:rsidRPr="002B6CAF">
        <w:rPr>
          <w:rFonts w:ascii="Arial" w:hAnsi="Arial" w:cs="Arial"/>
          <w:sz w:val="24"/>
          <w:szCs w:val="24"/>
        </w:rPr>
        <w:t xml:space="preserve">Bračko Čedomir, Car </w:t>
      </w:r>
      <w:proofErr w:type="spellStart"/>
      <w:r w:rsidRPr="002B6CAF">
        <w:rPr>
          <w:rFonts w:ascii="Arial" w:hAnsi="Arial" w:cs="Arial"/>
          <w:sz w:val="24"/>
          <w:szCs w:val="24"/>
        </w:rPr>
        <w:t>Matišić</w:t>
      </w:r>
      <w:proofErr w:type="spellEnd"/>
      <w:r w:rsidRPr="002B6CAF">
        <w:rPr>
          <w:rFonts w:ascii="Arial" w:hAnsi="Arial" w:cs="Arial"/>
          <w:sz w:val="24"/>
          <w:szCs w:val="24"/>
        </w:rPr>
        <w:t xml:space="preserve"> Martina,  Debeljak Vladimir, Đula Zdenko, </w:t>
      </w:r>
      <w:proofErr w:type="spellStart"/>
      <w:r w:rsidRPr="002B6CAF">
        <w:rPr>
          <w:rFonts w:ascii="Arial" w:hAnsi="Arial" w:cs="Arial"/>
          <w:sz w:val="24"/>
          <w:szCs w:val="24"/>
        </w:rPr>
        <w:t>Đuras</w:t>
      </w:r>
      <w:proofErr w:type="spellEnd"/>
      <w:r w:rsidRPr="002B6CAF">
        <w:rPr>
          <w:rFonts w:ascii="Arial" w:hAnsi="Arial" w:cs="Arial"/>
          <w:sz w:val="24"/>
          <w:szCs w:val="24"/>
        </w:rPr>
        <w:t xml:space="preserve"> Zdenko, Friščić Ljubica, </w:t>
      </w:r>
      <w:proofErr w:type="spellStart"/>
      <w:r w:rsidRPr="002B6CAF">
        <w:rPr>
          <w:rFonts w:ascii="Arial" w:hAnsi="Arial" w:cs="Arial"/>
          <w:sz w:val="24"/>
          <w:szCs w:val="24"/>
        </w:rPr>
        <w:t>Grđan</w:t>
      </w:r>
      <w:proofErr w:type="spellEnd"/>
      <w:r w:rsidRPr="002B6CAF">
        <w:rPr>
          <w:rFonts w:ascii="Arial" w:hAnsi="Arial" w:cs="Arial"/>
          <w:sz w:val="24"/>
          <w:szCs w:val="24"/>
        </w:rPr>
        <w:t xml:space="preserve"> Josip, </w:t>
      </w:r>
      <w:proofErr w:type="spellStart"/>
      <w:r w:rsidRPr="002B6CAF">
        <w:rPr>
          <w:rFonts w:ascii="Arial" w:hAnsi="Arial" w:cs="Arial"/>
          <w:sz w:val="24"/>
          <w:szCs w:val="24"/>
        </w:rPr>
        <w:t>Grudiček</w:t>
      </w:r>
      <w:proofErr w:type="spellEnd"/>
      <w:r w:rsidRPr="002B6CAF">
        <w:rPr>
          <w:rFonts w:ascii="Arial" w:hAnsi="Arial" w:cs="Arial"/>
          <w:sz w:val="24"/>
          <w:szCs w:val="24"/>
        </w:rPr>
        <w:t xml:space="preserve"> Miljenko, </w:t>
      </w:r>
      <w:r w:rsidR="0001448F" w:rsidRPr="002B6CAF">
        <w:rPr>
          <w:rFonts w:ascii="Arial" w:hAnsi="Arial" w:cs="Arial"/>
          <w:sz w:val="24"/>
          <w:szCs w:val="24"/>
        </w:rPr>
        <w:t>Hudoletnjak Stjepan</w:t>
      </w:r>
      <w:r w:rsidR="0001448F">
        <w:rPr>
          <w:rFonts w:ascii="Arial" w:hAnsi="Arial" w:cs="Arial"/>
          <w:sz w:val="24"/>
          <w:szCs w:val="24"/>
        </w:rPr>
        <w:t xml:space="preserve">, </w:t>
      </w:r>
      <w:r w:rsidRPr="002B6CAF">
        <w:rPr>
          <w:rFonts w:ascii="Arial" w:hAnsi="Arial" w:cs="Arial"/>
          <w:sz w:val="24"/>
          <w:szCs w:val="24"/>
        </w:rPr>
        <w:t xml:space="preserve">Mudri Božica, </w:t>
      </w:r>
      <w:proofErr w:type="spellStart"/>
      <w:r w:rsidRPr="002B6CAF">
        <w:rPr>
          <w:rFonts w:ascii="Arial" w:hAnsi="Arial" w:cs="Arial"/>
          <w:sz w:val="24"/>
          <w:szCs w:val="24"/>
        </w:rPr>
        <w:t>Prašnjak</w:t>
      </w:r>
      <w:proofErr w:type="spellEnd"/>
      <w:r w:rsidRPr="002B6CAF">
        <w:rPr>
          <w:rFonts w:ascii="Arial" w:hAnsi="Arial" w:cs="Arial"/>
          <w:sz w:val="24"/>
          <w:szCs w:val="24"/>
        </w:rPr>
        <w:t xml:space="preserve"> Danica, Sedlar </w:t>
      </w:r>
      <w:proofErr w:type="spellStart"/>
      <w:r w:rsidRPr="002B6CAF">
        <w:rPr>
          <w:rFonts w:ascii="Arial" w:hAnsi="Arial" w:cs="Arial"/>
          <w:sz w:val="24"/>
          <w:szCs w:val="24"/>
        </w:rPr>
        <w:t>Đunđek</w:t>
      </w:r>
      <w:proofErr w:type="spellEnd"/>
      <w:r w:rsidRPr="002B6CAF">
        <w:rPr>
          <w:rFonts w:ascii="Arial" w:hAnsi="Arial" w:cs="Arial"/>
          <w:sz w:val="24"/>
          <w:szCs w:val="24"/>
        </w:rPr>
        <w:t xml:space="preserve"> Ksenija, Sedlar Ivan, </w:t>
      </w:r>
      <w:r w:rsidR="00003B66" w:rsidRPr="002B6CAF">
        <w:rPr>
          <w:rFonts w:ascii="Arial" w:hAnsi="Arial" w:cs="Arial"/>
          <w:sz w:val="24"/>
          <w:szCs w:val="24"/>
        </w:rPr>
        <w:t>Sever Domagoj</w:t>
      </w:r>
      <w:r w:rsidR="00003B66">
        <w:rPr>
          <w:rFonts w:ascii="Arial" w:hAnsi="Arial" w:cs="Arial"/>
          <w:sz w:val="24"/>
          <w:szCs w:val="24"/>
        </w:rPr>
        <w:t xml:space="preserve">, </w:t>
      </w:r>
      <w:r w:rsidR="00003B66" w:rsidRPr="002B6CAF">
        <w:rPr>
          <w:rFonts w:ascii="Arial" w:hAnsi="Arial" w:cs="Arial"/>
          <w:sz w:val="24"/>
          <w:szCs w:val="24"/>
        </w:rPr>
        <w:t xml:space="preserve"> </w:t>
      </w:r>
      <w:proofErr w:type="spellStart"/>
      <w:r w:rsidRPr="002B6CAF">
        <w:rPr>
          <w:rFonts w:ascii="Arial" w:hAnsi="Arial" w:cs="Arial"/>
          <w:sz w:val="24"/>
          <w:szCs w:val="24"/>
        </w:rPr>
        <w:t>Vidaček</w:t>
      </w:r>
      <w:proofErr w:type="spellEnd"/>
      <w:r w:rsidRPr="002B6CAF">
        <w:rPr>
          <w:rFonts w:ascii="Arial" w:hAnsi="Arial" w:cs="Arial"/>
          <w:sz w:val="24"/>
          <w:szCs w:val="24"/>
        </w:rPr>
        <w:t xml:space="preserve"> Valerija, </w:t>
      </w:r>
      <w:proofErr w:type="spellStart"/>
      <w:r w:rsidRPr="002B6CAF">
        <w:rPr>
          <w:rFonts w:ascii="Arial" w:hAnsi="Arial" w:cs="Arial"/>
          <w:sz w:val="24"/>
          <w:szCs w:val="24"/>
        </w:rPr>
        <w:t>Vidoni</w:t>
      </w:r>
      <w:proofErr w:type="spellEnd"/>
      <w:r w:rsidRPr="002B6CAF">
        <w:rPr>
          <w:rFonts w:ascii="Arial" w:hAnsi="Arial" w:cs="Arial"/>
          <w:sz w:val="24"/>
          <w:szCs w:val="24"/>
        </w:rPr>
        <w:t xml:space="preserve"> Nikola, </w:t>
      </w:r>
      <w:proofErr w:type="spellStart"/>
      <w:r w:rsidRPr="002B6CAF">
        <w:rPr>
          <w:rFonts w:ascii="Arial" w:hAnsi="Arial" w:cs="Arial"/>
          <w:sz w:val="24"/>
          <w:szCs w:val="24"/>
        </w:rPr>
        <w:t>Vlaisavljević</w:t>
      </w:r>
      <w:proofErr w:type="spellEnd"/>
      <w:r w:rsidRPr="002B6CAF">
        <w:rPr>
          <w:rFonts w:ascii="Arial" w:hAnsi="Arial" w:cs="Arial"/>
          <w:sz w:val="24"/>
          <w:szCs w:val="24"/>
        </w:rPr>
        <w:t xml:space="preserve"> Daniel.</w:t>
      </w:r>
    </w:p>
    <w:p w14:paraId="70BF8771" w14:textId="77777777" w:rsidR="00102B7F" w:rsidRPr="00102B7F" w:rsidRDefault="00102B7F" w:rsidP="002B6CAF">
      <w:pPr>
        <w:jc w:val="both"/>
        <w:rPr>
          <w:rFonts w:ascii="Arial" w:hAnsi="Arial" w:cs="Arial"/>
          <w:color w:val="000000"/>
          <w:sz w:val="2"/>
          <w:szCs w:val="2"/>
        </w:rPr>
      </w:pPr>
    </w:p>
    <w:p w14:paraId="5DF667B7" w14:textId="1792AB3A" w:rsidR="00BC6E60" w:rsidRPr="002B6CAF" w:rsidRDefault="00BC6E60" w:rsidP="002B6CAF">
      <w:pPr>
        <w:jc w:val="both"/>
        <w:rPr>
          <w:rFonts w:ascii="Arial" w:hAnsi="Arial" w:cs="Arial"/>
          <w:color w:val="000000"/>
          <w:sz w:val="24"/>
          <w:szCs w:val="24"/>
        </w:rPr>
      </w:pPr>
      <w:r w:rsidRPr="002B6CAF">
        <w:rPr>
          <w:rFonts w:ascii="Arial" w:hAnsi="Arial" w:cs="Arial"/>
          <w:color w:val="000000"/>
          <w:sz w:val="24"/>
          <w:szCs w:val="24"/>
        </w:rPr>
        <w:t>Za sjednicu je</w:t>
      </w:r>
      <w:r w:rsidR="000904D6" w:rsidRPr="002B6CAF">
        <w:rPr>
          <w:rFonts w:ascii="Arial" w:hAnsi="Arial" w:cs="Arial"/>
          <w:color w:val="000000"/>
          <w:sz w:val="24"/>
          <w:szCs w:val="24"/>
        </w:rPr>
        <w:t xml:space="preserve"> </w:t>
      </w:r>
      <w:r w:rsidR="008A1976">
        <w:rPr>
          <w:rFonts w:ascii="Arial" w:hAnsi="Arial" w:cs="Arial"/>
          <w:color w:val="000000"/>
          <w:sz w:val="24"/>
          <w:szCs w:val="24"/>
        </w:rPr>
        <w:t>dostavljen</w:t>
      </w:r>
      <w:r w:rsidRPr="002B6CAF">
        <w:rPr>
          <w:rFonts w:ascii="Arial" w:hAnsi="Arial" w:cs="Arial"/>
          <w:color w:val="000000"/>
          <w:sz w:val="24"/>
          <w:szCs w:val="24"/>
        </w:rPr>
        <w:t xml:space="preserve"> sljedeći</w:t>
      </w:r>
    </w:p>
    <w:p w14:paraId="03ACE9F6" w14:textId="77777777" w:rsidR="00BC6E60" w:rsidRPr="002B6CAF" w:rsidRDefault="00BC6E60" w:rsidP="002B6CAF">
      <w:pPr>
        <w:jc w:val="center"/>
        <w:rPr>
          <w:rFonts w:ascii="Arial" w:hAnsi="Arial" w:cs="Arial"/>
          <w:b/>
          <w:sz w:val="24"/>
          <w:szCs w:val="24"/>
        </w:rPr>
      </w:pPr>
      <w:r w:rsidRPr="002B6CAF">
        <w:rPr>
          <w:rFonts w:ascii="Arial" w:hAnsi="Arial" w:cs="Arial"/>
          <w:b/>
          <w:sz w:val="24"/>
          <w:szCs w:val="24"/>
        </w:rPr>
        <w:t>D N E V N I    R E D</w:t>
      </w:r>
    </w:p>
    <w:p w14:paraId="3B19BCD6" w14:textId="77777777" w:rsidR="00BC6E60" w:rsidRPr="002B6CAF" w:rsidRDefault="00BC6E60" w:rsidP="002B6CAF">
      <w:pPr>
        <w:pStyle w:val="Odlomakpopisa"/>
        <w:spacing w:line="276" w:lineRule="auto"/>
        <w:rPr>
          <w:rFonts w:ascii="Arial" w:eastAsia="Arial" w:hAnsi="Arial" w:cs="Arial"/>
          <w:b/>
          <w:sz w:val="24"/>
          <w:szCs w:val="24"/>
        </w:rPr>
      </w:pPr>
    </w:p>
    <w:p w14:paraId="5BAD906B" w14:textId="2AD4CF32" w:rsidR="00BC6E60" w:rsidRPr="00114273" w:rsidRDefault="00114273" w:rsidP="00114273">
      <w:pPr>
        <w:pStyle w:val="Odlomakpopisa"/>
        <w:numPr>
          <w:ilvl w:val="0"/>
          <w:numId w:val="2"/>
        </w:numPr>
        <w:jc w:val="both"/>
        <w:rPr>
          <w:rFonts w:ascii="Arial" w:hAnsi="Arial" w:cs="Arial"/>
          <w:color w:val="000000"/>
          <w:sz w:val="24"/>
          <w:szCs w:val="24"/>
        </w:rPr>
      </w:pPr>
      <w:r w:rsidRPr="00114273">
        <w:rPr>
          <w:rStyle w:val="Naglaeno"/>
          <w:rFonts w:ascii="Arial" w:hAnsi="Arial" w:cs="Arial"/>
        </w:rPr>
        <w:t>Program mjera i potpora poduzetnicima radi smanjenja negativnih utjecaja na poslovanje  izazvanih virusom COVID-19</w:t>
      </w:r>
    </w:p>
    <w:p w14:paraId="6115429E" w14:textId="77777777" w:rsidR="0079346E" w:rsidRPr="002B6CAF" w:rsidRDefault="0079346E" w:rsidP="002B6CAF">
      <w:pPr>
        <w:jc w:val="both"/>
        <w:rPr>
          <w:rFonts w:ascii="Arial" w:hAnsi="Arial" w:cs="Arial"/>
          <w:color w:val="000000"/>
          <w:sz w:val="24"/>
          <w:szCs w:val="24"/>
        </w:rPr>
      </w:pPr>
    </w:p>
    <w:p w14:paraId="54D6703B" w14:textId="12F5033F" w:rsidR="00BC6E60" w:rsidRDefault="00BC6E60" w:rsidP="002B6CAF">
      <w:pPr>
        <w:spacing w:after="0"/>
        <w:jc w:val="center"/>
        <w:rPr>
          <w:rFonts w:ascii="Arial" w:hAnsi="Arial" w:cs="Arial"/>
          <w:b/>
          <w:bCs/>
          <w:color w:val="000000"/>
          <w:sz w:val="24"/>
          <w:szCs w:val="24"/>
        </w:rPr>
      </w:pPr>
      <w:r w:rsidRPr="002B6CAF">
        <w:rPr>
          <w:rFonts w:ascii="Arial" w:hAnsi="Arial" w:cs="Arial"/>
          <w:b/>
          <w:bCs/>
          <w:color w:val="000000"/>
          <w:sz w:val="24"/>
          <w:szCs w:val="24"/>
        </w:rPr>
        <w:t>TOČKA 1.</w:t>
      </w:r>
    </w:p>
    <w:p w14:paraId="5C8A4447" w14:textId="27D6737F" w:rsidR="009D6A70" w:rsidRDefault="00114273" w:rsidP="002B6CAF">
      <w:pPr>
        <w:spacing w:after="0"/>
        <w:jc w:val="center"/>
        <w:rPr>
          <w:rStyle w:val="Naglaeno"/>
          <w:rFonts w:ascii="Arial" w:hAnsi="Arial" w:cs="Arial"/>
        </w:rPr>
      </w:pPr>
      <w:r w:rsidRPr="009933F4">
        <w:rPr>
          <w:rStyle w:val="Naglaeno"/>
          <w:rFonts w:ascii="Arial" w:hAnsi="Arial" w:cs="Arial"/>
        </w:rPr>
        <w:t>Program mjera i potpora poduzetnicima radi smanjenja negativnih utjecaja na poslovanje  izazvanih virusom COVID-19</w:t>
      </w:r>
    </w:p>
    <w:p w14:paraId="69198AED" w14:textId="77777777" w:rsidR="00114273" w:rsidRPr="002B6CAF" w:rsidRDefault="00114273" w:rsidP="002B6CAF">
      <w:pPr>
        <w:spacing w:after="0"/>
        <w:jc w:val="center"/>
        <w:rPr>
          <w:rFonts w:ascii="Arial" w:hAnsi="Arial" w:cs="Arial"/>
          <w:b/>
          <w:bCs/>
          <w:color w:val="000000"/>
          <w:sz w:val="24"/>
          <w:szCs w:val="24"/>
        </w:rPr>
      </w:pPr>
    </w:p>
    <w:p w14:paraId="5BD4BF79" w14:textId="6F0E80E8" w:rsidR="00003B66" w:rsidRDefault="00003B66" w:rsidP="00003B66">
      <w:pPr>
        <w:jc w:val="both"/>
        <w:rPr>
          <w:rFonts w:ascii="Arial" w:hAnsi="Arial" w:cs="Arial"/>
          <w:color w:val="000000"/>
          <w:sz w:val="24"/>
          <w:szCs w:val="24"/>
        </w:rPr>
      </w:pPr>
      <w:r w:rsidRPr="002B6CAF">
        <w:rPr>
          <w:rFonts w:ascii="Arial" w:hAnsi="Arial" w:cs="Arial"/>
          <w:color w:val="000000"/>
          <w:sz w:val="24"/>
          <w:szCs w:val="24"/>
        </w:rPr>
        <w:t>Nakon dostavljanja obrasca o glasovanju od strane vijećnika o prijedlogu</w:t>
      </w:r>
      <w:r w:rsidR="00114273">
        <w:rPr>
          <w:rFonts w:ascii="Arial" w:hAnsi="Arial" w:cs="Arial"/>
          <w:color w:val="000000"/>
          <w:sz w:val="24"/>
          <w:szCs w:val="24"/>
        </w:rPr>
        <w:t xml:space="preserve"> </w:t>
      </w:r>
      <w:r w:rsidR="00114273" w:rsidRPr="00114273">
        <w:rPr>
          <w:rStyle w:val="Naglaeno"/>
          <w:rFonts w:ascii="Arial" w:hAnsi="Arial" w:cs="Arial"/>
          <w:b w:val="0"/>
          <w:bCs w:val="0"/>
        </w:rPr>
        <w:t>Program</w:t>
      </w:r>
      <w:r w:rsidR="00114273">
        <w:rPr>
          <w:rStyle w:val="Naglaeno"/>
          <w:rFonts w:ascii="Arial" w:hAnsi="Arial" w:cs="Arial"/>
          <w:b w:val="0"/>
          <w:bCs w:val="0"/>
        </w:rPr>
        <w:t>a</w:t>
      </w:r>
      <w:r w:rsidR="00114273" w:rsidRPr="00114273">
        <w:rPr>
          <w:rStyle w:val="Naglaeno"/>
          <w:rFonts w:ascii="Arial" w:hAnsi="Arial" w:cs="Arial"/>
          <w:b w:val="0"/>
          <w:bCs w:val="0"/>
        </w:rPr>
        <w:t xml:space="preserve"> mjera i potpora poduzetnicima radi smanjenja negativnih utjecaja na poslovanje  izazvanih virusom COVID-19</w:t>
      </w:r>
      <w:r>
        <w:rPr>
          <w:rFonts w:ascii="Arial" w:eastAsia="Arial" w:hAnsi="Arial" w:cs="Arial"/>
          <w:bCs/>
          <w:sz w:val="24"/>
          <w:szCs w:val="24"/>
        </w:rPr>
        <w:t xml:space="preserve">, </w:t>
      </w:r>
      <w:r w:rsidRPr="002B6CAF">
        <w:rPr>
          <w:rFonts w:ascii="Arial" w:hAnsi="Arial" w:cs="Arial"/>
          <w:color w:val="000000"/>
          <w:sz w:val="24"/>
          <w:szCs w:val="24"/>
        </w:rPr>
        <w:t xml:space="preserve">konstatira se sljedeće: </w:t>
      </w:r>
      <w:r w:rsidR="00EC66CE">
        <w:rPr>
          <w:rFonts w:ascii="Arial" w:hAnsi="Arial" w:cs="Arial"/>
          <w:color w:val="000000"/>
          <w:sz w:val="24"/>
          <w:szCs w:val="24"/>
        </w:rPr>
        <w:t>s</w:t>
      </w:r>
      <w:r w:rsidRPr="002B6CAF">
        <w:rPr>
          <w:rFonts w:ascii="Arial" w:hAnsi="Arial" w:cs="Arial"/>
          <w:color w:val="000000"/>
          <w:sz w:val="24"/>
          <w:szCs w:val="24"/>
        </w:rPr>
        <w:t xml:space="preserve">vih 17 vijećnika glasovalo je „za“ te je jednoglasno donijet </w:t>
      </w:r>
    </w:p>
    <w:p w14:paraId="1A743C8B" w14:textId="78436880" w:rsidR="00AD2E0F" w:rsidRDefault="00AD2E0F" w:rsidP="00003B66">
      <w:pPr>
        <w:jc w:val="both"/>
        <w:rPr>
          <w:rFonts w:ascii="Arial" w:hAnsi="Arial" w:cs="Arial"/>
          <w:color w:val="000000"/>
          <w:sz w:val="24"/>
          <w:szCs w:val="24"/>
        </w:rPr>
      </w:pPr>
    </w:p>
    <w:p w14:paraId="6B6E828B" w14:textId="4E79F265" w:rsidR="00AD2E0F" w:rsidRDefault="00AD2E0F" w:rsidP="00AD2E0F">
      <w:pPr>
        <w:pStyle w:val="StandardWeb"/>
        <w:jc w:val="center"/>
        <w:rPr>
          <w:rStyle w:val="Naglaeno"/>
          <w:rFonts w:ascii="Arial" w:hAnsi="Arial" w:cs="Arial"/>
        </w:rPr>
      </w:pPr>
      <w:r w:rsidRPr="00AD2E0F">
        <w:rPr>
          <w:rStyle w:val="Naglaeno"/>
          <w:rFonts w:ascii="Arial" w:hAnsi="Arial" w:cs="Arial"/>
        </w:rPr>
        <w:t xml:space="preserve">Program mjera i potpora poduzetnicima radi smanjenja negativnih utjecaja na poslovanje  izazvanih virusom COVID-19 </w:t>
      </w:r>
    </w:p>
    <w:p w14:paraId="3754DA65" w14:textId="77777777" w:rsidR="00AD2E0F" w:rsidRPr="00AD2E0F" w:rsidRDefault="00AD2E0F" w:rsidP="00AD2E0F">
      <w:pPr>
        <w:pStyle w:val="StandardWeb"/>
        <w:jc w:val="center"/>
        <w:rPr>
          <w:rStyle w:val="Naglaeno"/>
          <w:rFonts w:ascii="Arial" w:hAnsi="Arial" w:cs="Arial"/>
        </w:rPr>
      </w:pPr>
    </w:p>
    <w:p w14:paraId="0992FD9E" w14:textId="77777777" w:rsidR="00AD2E0F" w:rsidRPr="00AD2E0F" w:rsidRDefault="00AD2E0F" w:rsidP="00AD2E0F">
      <w:pPr>
        <w:pStyle w:val="StandardWeb"/>
        <w:rPr>
          <w:rStyle w:val="Naglaeno"/>
          <w:rFonts w:ascii="Arial" w:hAnsi="Arial" w:cs="Arial"/>
        </w:rPr>
      </w:pPr>
      <w:r w:rsidRPr="00AD2E0F">
        <w:rPr>
          <w:rStyle w:val="Naglaeno"/>
          <w:rFonts w:ascii="Arial" w:hAnsi="Arial" w:cs="Arial"/>
        </w:rPr>
        <w:t>UVOD</w:t>
      </w:r>
    </w:p>
    <w:p w14:paraId="67185842" w14:textId="77777777" w:rsidR="00AD2E0F" w:rsidRPr="00AD2E0F" w:rsidRDefault="00AD2E0F" w:rsidP="00AD2E0F">
      <w:pPr>
        <w:pStyle w:val="StandardWeb"/>
        <w:rPr>
          <w:rFonts w:ascii="Arial" w:hAnsi="Arial" w:cs="Arial"/>
          <w:b/>
        </w:rPr>
      </w:pPr>
      <w:r w:rsidRPr="00AD2E0F">
        <w:rPr>
          <w:rFonts w:ascii="Arial" w:hAnsi="Arial" w:cs="Arial"/>
          <w:b/>
        </w:rPr>
        <w:t xml:space="preserve">                                                                            I.</w:t>
      </w:r>
    </w:p>
    <w:p w14:paraId="2BFECF38"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Ovim Programom propisuju se način i uvjeti dodjele potpore poduzetnicima koji obavljaju poduzetničku djelatnost na području grada Ivanca, a s ciljem smanjenja negativnih utjecaja izazvanih virusom COVID-19 na poslovanje, i to za period od 1. studenog 2020. godine do 30. travnja 2021. godine.</w:t>
      </w:r>
    </w:p>
    <w:p w14:paraId="696058C1" w14:textId="77777777" w:rsidR="00AD2E0F" w:rsidRPr="00AD2E0F" w:rsidRDefault="00AD2E0F" w:rsidP="00AD2E0F">
      <w:pPr>
        <w:jc w:val="both"/>
        <w:rPr>
          <w:rFonts w:ascii="Arial" w:hAnsi="Arial" w:cs="Arial"/>
          <w:sz w:val="24"/>
          <w:szCs w:val="24"/>
        </w:rPr>
      </w:pPr>
      <w:r w:rsidRPr="00AD2E0F">
        <w:rPr>
          <w:rFonts w:ascii="Arial" w:hAnsi="Arial" w:cs="Arial"/>
          <w:sz w:val="24"/>
          <w:szCs w:val="24"/>
        </w:rPr>
        <w:t xml:space="preserve">  </w:t>
      </w:r>
    </w:p>
    <w:p w14:paraId="3039D3E8" w14:textId="4D4B1607" w:rsidR="00AD2E0F" w:rsidRDefault="00AD2E0F" w:rsidP="00AD2E0F">
      <w:pPr>
        <w:jc w:val="both"/>
        <w:rPr>
          <w:rFonts w:ascii="Arial" w:hAnsi="Arial" w:cs="Arial"/>
          <w:sz w:val="24"/>
          <w:szCs w:val="24"/>
        </w:rPr>
      </w:pPr>
    </w:p>
    <w:p w14:paraId="5498F35E" w14:textId="0ABD3B69" w:rsidR="00AD2E0F" w:rsidRDefault="00AD2E0F" w:rsidP="00AD2E0F">
      <w:pPr>
        <w:jc w:val="both"/>
        <w:rPr>
          <w:rFonts w:ascii="Arial" w:hAnsi="Arial" w:cs="Arial"/>
          <w:sz w:val="24"/>
          <w:szCs w:val="24"/>
        </w:rPr>
      </w:pPr>
    </w:p>
    <w:p w14:paraId="189CF1F4" w14:textId="57FAEA11" w:rsidR="00AD2E0F" w:rsidRDefault="00AD2E0F" w:rsidP="00AD2E0F">
      <w:pPr>
        <w:jc w:val="both"/>
        <w:rPr>
          <w:rFonts w:ascii="Arial" w:hAnsi="Arial" w:cs="Arial"/>
          <w:sz w:val="24"/>
          <w:szCs w:val="24"/>
        </w:rPr>
      </w:pPr>
    </w:p>
    <w:p w14:paraId="4FF27281" w14:textId="77777777" w:rsidR="00AD2E0F" w:rsidRPr="00AD2E0F" w:rsidRDefault="00AD2E0F" w:rsidP="00AD2E0F">
      <w:pPr>
        <w:jc w:val="both"/>
        <w:rPr>
          <w:rFonts w:ascii="Arial" w:hAnsi="Arial" w:cs="Arial"/>
          <w:sz w:val="24"/>
          <w:szCs w:val="24"/>
        </w:rPr>
      </w:pPr>
    </w:p>
    <w:p w14:paraId="3583456C" w14:textId="77777777" w:rsidR="00AD2E0F" w:rsidRPr="00AD2E0F" w:rsidRDefault="00AD2E0F" w:rsidP="00AD2E0F">
      <w:pPr>
        <w:jc w:val="both"/>
        <w:rPr>
          <w:rFonts w:ascii="Arial" w:hAnsi="Arial" w:cs="Arial"/>
          <w:b/>
          <w:sz w:val="24"/>
          <w:szCs w:val="24"/>
        </w:rPr>
      </w:pPr>
      <w:r w:rsidRPr="00AD2E0F">
        <w:rPr>
          <w:rFonts w:ascii="Arial" w:hAnsi="Arial" w:cs="Arial"/>
          <w:b/>
          <w:sz w:val="24"/>
          <w:szCs w:val="24"/>
        </w:rPr>
        <w:lastRenderedPageBreak/>
        <w:t>KORISNIK POTPORE</w:t>
      </w:r>
    </w:p>
    <w:p w14:paraId="2A285CC7" w14:textId="6F8A9D9F" w:rsidR="00AD2E0F" w:rsidRPr="00AD2E0F" w:rsidRDefault="00AD2E0F" w:rsidP="00AD2E0F">
      <w:pPr>
        <w:jc w:val="center"/>
        <w:rPr>
          <w:rFonts w:ascii="Arial" w:hAnsi="Arial" w:cs="Arial"/>
          <w:b/>
          <w:sz w:val="24"/>
          <w:szCs w:val="24"/>
        </w:rPr>
      </w:pPr>
      <w:r w:rsidRPr="00AD2E0F">
        <w:rPr>
          <w:rFonts w:ascii="Arial" w:hAnsi="Arial" w:cs="Arial"/>
          <w:b/>
          <w:sz w:val="24"/>
          <w:szCs w:val="24"/>
        </w:rPr>
        <w:t>II.</w:t>
      </w:r>
    </w:p>
    <w:p w14:paraId="697C0E04"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Grad Ivanec osigurati će sredstva u Proračunu za potpore pravnim osobama i obrtnicima (u daljnjem tekstu: poduzetnici) koji su obveznici plaćanja u Proračun Grada Ivanca:</w:t>
      </w:r>
    </w:p>
    <w:p w14:paraId="5732937B"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 xml:space="preserve">-komunalne naknade za poslovni prostor, </w:t>
      </w:r>
    </w:p>
    <w:p w14:paraId="4A50C254"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 xml:space="preserve">-naknade za korištenje javnih površina sa svrhom postave ugostiteljske terase, </w:t>
      </w:r>
    </w:p>
    <w:p w14:paraId="173BF8E5"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-poreza na potrošnju.</w:t>
      </w:r>
    </w:p>
    <w:p w14:paraId="0225FC1E" w14:textId="00344012" w:rsidR="00AD2E0F" w:rsidRPr="00AD2E0F" w:rsidRDefault="00AD2E0F" w:rsidP="00AD2E0F">
      <w:pPr>
        <w:jc w:val="center"/>
        <w:rPr>
          <w:rFonts w:ascii="Arial" w:hAnsi="Arial" w:cs="Arial"/>
          <w:b/>
          <w:sz w:val="24"/>
          <w:szCs w:val="24"/>
        </w:rPr>
      </w:pPr>
      <w:r w:rsidRPr="00AD2E0F">
        <w:rPr>
          <w:rFonts w:ascii="Arial" w:hAnsi="Arial" w:cs="Arial"/>
          <w:b/>
          <w:sz w:val="24"/>
          <w:szCs w:val="24"/>
        </w:rPr>
        <w:t>III.</w:t>
      </w:r>
    </w:p>
    <w:p w14:paraId="3A4F5573" w14:textId="231FA105" w:rsidR="00AD2E0F" w:rsidRPr="00AD2E0F" w:rsidRDefault="00AD2E0F" w:rsidP="00AD2E0F">
      <w:pPr>
        <w:jc w:val="both"/>
        <w:rPr>
          <w:rFonts w:ascii="Arial" w:hAnsi="Arial" w:cs="Arial"/>
          <w:bCs/>
          <w:sz w:val="24"/>
          <w:szCs w:val="24"/>
        </w:rPr>
      </w:pPr>
      <w:r w:rsidRPr="00AD2E0F">
        <w:rPr>
          <w:rFonts w:ascii="Arial" w:hAnsi="Arial" w:cs="Arial"/>
          <w:bCs/>
          <w:sz w:val="24"/>
          <w:szCs w:val="24"/>
        </w:rPr>
        <w:t>Korisnici potpore mogu biti gospodarski subjekti, odnosno poduzetnici koji obavljanju poslovnu djelatnost na području grada Ivanca, te su obveznici plaćanja komunalne naknade za poslovni prostor, naknade za korištenje javnih površina sa svrhom postave ugostiteljske terase i poreza na potrošnju u Proračun Grada Ivanca, za razdoblje od 1. studenog 2020. godine do 30. travnja 2021. godine.</w:t>
      </w:r>
    </w:p>
    <w:p w14:paraId="108DF3FD"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 xml:space="preserve">Korisnik potpore iz ovog Programa ne smije premašivati maksimalni iznos svih potpora male vrijednosti, dodijeljenih tijekom razdoblja od tri fiskalne godine, od 200.000,00 EUR-a, sukladno pravilima Urede Komisije (EU) br. 1407/2013 od 18. prosinca 2013. godine o primjeni članka 107. i 2018. Ugovora o funkcioniranju Europske unije na de </w:t>
      </w:r>
      <w:proofErr w:type="spellStart"/>
      <w:r w:rsidRPr="00AD2E0F">
        <w:rPr>
          <w:rFonts w:ascii="Arial" w:hAnsi="Arial" w:cs="Arial"/>
          <w:bCs/>
          <w:sz w:val="24"/>
          <w:szCs w:val="24"/>
        </w:rPr>
        <w:t>minimis</w:t>
      </w:r>
      <w:proofErr w:type="spellEnd"/>
      <w:r w:rsidRPr="00AD2E0F">
        <w:rPr>
          <w:rFonts w:ascii="Arial" w:hAnsi="Arial" w:cs="Arial"/>
          <w:bCs/>
          <w:sz w:val="24"/>
          <w:szCs w:val="24"/>
        </w:rPr>
        <w:t xml:space="preserve"> potpore (Službeni list Europske unije L 352 od 24. prosinca 2013. godine).</w:t>
      </w:r>
    </w:p>
    <w:p w14:paraId="18D57992" w14:textId="77777777" w:rsidR="00AD2E0F" w:rsidRPr="00AD2E0F" w:rsidRDefault="00AD2E0F" w:rsidP="00AD2E0F">
      <w:pPr>
        <w:jc w:val="both"/>
        <w:rPr>
          <w:rFonts w:ascii="Arial" w:hAnsi="Arial" w:cs="Arial"/>
          <w:bCs/>
          <w:sz w:val="24"/>
          <w:szCs w:val="24"/>
        </w:rPr>
      </w:pPr>
    </w:p>
    <w:p w14:paraId="50A593DB" w14:textId="77777777" w:rsidR="00AD2E0F" w:rsidRPr="00AD2E0F" w:rsidRDefault="00AD2E0F" w:rsidP="00AD2E0F">
      <w:pPr>
        <w:jc w:val="both"/>
        <w:rPr>
          <w:rFonts w:ascii="Arial" w:hAnsi="Arial" w:cs="Arial"/>
          <w:b/>
          <w:sz w:val="24"/>
          <w:szCs w:val="24"/>
        </w:rPr>
      </w:pPr>
      <w:r w:rsidRPr="00AD2E0F">
        <w:rPr>
          <w:rFonts w:ascii="Arial" w:hAnsi="Arial" w:cs="Arial"/>
          <w:b/>
          <w:sz w:val="24"/>
          <w:szCs w:val="24"/>
        </w:rPr>
        <w:t>MJERE ZA KOJE JE MOGUĆE OSTVARITI POTPORU</w:t>
      </w:r>
    </w:p>
    <w:p w14:paraId="7B260CC6" w14:textId="77777777" w:rsidR="00AD2E0F" w:rsidRPr="00AD2E0F" w:rsidRDefault="00AD2E0F" w:rsidP="00AD2E0F">
      <w:pPr>
        <w:jc w:val="both"/>
        <w:rPr>
          <w:rFonts w:ascii="Arial" w:hAnsi="Arial" w:cs="Arial"/>
          <w:bCs/>
          <w:sz w:val="24"/>
          <w:szCs w:val="24"/>
        </w:rPr>
      </w:pPr>
    </w:p>
    <w:p w14:paraId="0BC7473D" w14:textId="0F7114B6" w:rsidR="00AD2E0F" w:rsidRPr="00AD2E0F" w:rsidRDefault="00AD2E0F" w:rsidP="00AD2E0F">
      <w:pPr>
        <w:jc w:val="center"/>
        <w:rPr>
          <w:rFonts w:ascii="Arial" w:hAnsi="Arial" w:cs="Arial"/>
          <w:b/>
          <w:sz w:val="24"/>
          <w:szCs w:val="24"/>
        </w:rPr>
      </w:pPr>
      <w:r w:rsidRPr="00AD2E0F">
        <w:rPr>
          <w:rFonts w:ascii="Arial" w:hAnsi="Arial" w:cs="Arial"/>
          <w:b/>
          <w:sz w:val="24"/>
          <w:szCs w:val="24"/>
        </w:rPr>
        <w:t>IV.</w:t>
      </w:r>
    </w:p>
    <w:p w14:paraId="7704A854"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Potpore za obračunatu i plaćenu komunalnu naknadu, i to za period od 1. studenog 2020. godine do 30. travnja 2021. godine mogu ostvariti poduzetnici koji ispunjavaju sljedeće uvjete i u iznosima:</w:t>
      </w:r>
    </w:p>
    <w:p w14:paraId="08BA8F10"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 xml:space="preserve">-obveznici su plaćanja u Proračun Grada Ivanca komunalne naknade za poslovni prostor </w:t>
      </w:r>
    </w:p>
    <w:p w14:paraId="780F05B1"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-nema nepodmirenih obveza prema Gradu Ivancu na dan podnošenja zahtjeva</w:t>
      </w:r>
    </w:p>
    <w:p w14:paraId="735A4FEF"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-u periodu od 1. studenog 2020. do 31. siječnja 2021. godine, te u periodu od 1. veljače 2021. do 30. travnja 2021. godine, temeljem dostavljenih dokaza o padu prihoda moguće je ostvariti potpore, odnosno povrat obračunate i plaćene komunalne naknade</w:t>
      </w:r>
    </w:p>
    <w:p w14:paraId="6AB96EBF" w14:textId="77777777" w:rsidR="00AD2E0F" w:rsidRPr="00AD2E0F" w:rsidRDefault="00AD2E0F" w:rsidP="00AD2E0F">
      <w:pPr>
        <w:numPr>
          <w:ilvl w:val="0"/>
          <w:numId w:val="3"/>
        </w:numPr>
        <w:suppressAutoHyphens w:val="0"/>
        <w:spacing w:after="0" w:line="240" w:lineRule="auto"/>
        <w:jc w:val="both"/>
        <w:rPr>
          <w:rFonts w:ascii="Arial" w:hAnsi="Arial" w:cs="Arial"/>
          <w:bCs/>
          <w:sz w:val="24"/>
          <w:szCs w:val="24"/>
        </w:rPr>
      </w:pPr>
      <w:r w:rsidRPr="00AD2E0F">
        <w:rPr>
          <w:rFonts w:ascii="Arial" w:hAnsi="Arial" w:cs="Arial"/>
          <w:bCs/>
          <w:sz w:val="24"/>
          <w:szCs w:val="24"/>
        </w:rPr>
        <w:lastRenderedPageBreak/>
        <w:t>za pad prihoda od 25%-50% u odnosu na isti period u prethodnoj godini ostvaruje se potpora od 25% obračunate i plaćene komunalne naknade u traženom periodu</w:t>
      </w:r>
    </w:p>
    <w:p w14:paraId="66DA7704" w14:textId="77777777" w:rsidR="00AD2E0F" w:rsidRPr="00AD2E0F" w:rsidRDefault="00AD2E0F" w:rsidP="00AD2E0F">
      <w:pPr>
        <w:numPr>
          <w:ilvl w:val="0"/>
          <w:numId w:val="3"/>
        </w:numPr>
        <w:suppressAutoHyphens w:val="0"/>
        <w:spacing w:after="0" w:line="240" w:lineRule="auto"/>
        <w:jc w:val="both"/>
        <w:rPr>
          <w:rFonts w:ascii="Arial" w:hAnsi="Arial" w:cs="Arial"/>
          <w:bCs/>
          <w:sz w:val="24"/>
          <w:szCs w:val="24"/>
        </w:rPr>
      </w:pPr>
      <w:r w:rsidRPr="00AD2E0F">
        <w:rPr>
          <w:rFonts w:ascii="Arial" w:hAnsi="Arial" w:cs="Arial"/>
          <w:bCs/>
          <w:sz w:val="24"/>
          <w:szCs w:val="24"/>
        </w:rPr>
        <w:t>za pad prihoda od 51%-75% u odnosu na isti period u prethodnoj godini ostvaruje se potpora od 50% obračunate i plaćene komunalne naknade u traženom periodu</w:t>
      </w:r>
    </w:p>
    <w:p w14:paraId="6614C84A" w14:textId="77777777" w:rsidR="00AD2E0F" w:rsidRPr="00AD2E0F" w:rsidRDefault="00AD2E0F" w:rsidP="00AD2E0F">
      <w:pPr>
        <w:numPr>
          <w:ilvl w:val="0"/>
          <w:numId w:val="3"/>
        </w:numPr>
        <w:suppressAutoHyphens w:val="0"/>
        <w:spacing w:after="0" w:line="240" w:lineRule="auto"/>
        <w:jc w:val="both"/>
        <w:rPr>
          <w:rFonts w:ascii="Arial" w:hAnsi="Arial" w:cs="Arial"/>
          <w:bCs/>
          <w:sz w:val="24"/>
          <w:szCs w:val="24"/>
        </w:rPr>
      </w:pPr>
      <w:r w:rsidRPr="00AD2E0F">
        <w:rPr>
          <w:rFonts w:ascii="Arial" w:hAnsi="Arial" w:cs="Arial"/>
          <w:bCs/>
          <w:sz w:val="24"/>
          <w:szCs w:val="24"/>
        </w:rPr>
        <w:t>za pad prihoda od 76% i više u odnosu na isti period u prethodnoj godini ostvaruje se potpora od 100% obračunate i plaćene komunalne naknade u traženom periodu.</w:t>
      </w:r>
    </w:p>
    <w:p w14:paraId="4654B80B" w14:textId="77777777" w:rsidR="00AD2E0F" w:rsidRPr="00AD2E0F" w:rsidRDefault="00AD2E0F" w:rsidP="00AD2E0F">
      <w:pPr>
        <w:jc w:val="both"/>
        <w:rPr>
          <w:rFonts w:ascii="Arial" w:hAnsi="Arial" w:cs="Arial"/>
          <w:bCs/>
          <w:sz w:val="24"/>
          <w:szCs w:val="24"/>
        </w:rPr>
      </w:pPr>
    </w:p>
    <w:p w14:paraId="2100F16D" w14:textId="33CDC79D" w:rsidR="00AD2E0F" w:rsidRPr="00AD2E0F" w:rsidRDefault="00AD2E0F" w:rsidP="00AD2E0F">
      <w:pPr>
        <w:jc w:val="center"/>
        <w:rPr>
          <w:rFonts w:ascii="Arial" w:hAnsi="Arial" w:cs="Arial"/>
          <w:b/>
          <w:sz w:val="24"/>
          <w:szCs w:val="24"/>
        </w:rPr>
      </w:pPr>
      <w:r w:rsidRPr="00AD2E0F">
        <w:rPr>
          <w:rFonts w:ascii="Arial" w:hAnsi="Arial" w:cs="Arial"/>
          <w:b/>
          <w:sz w:val="24"/>
          <w:szCs w:val="24"/>
        </w:rPr>
        <w:t>V.</w:t>
      </w:r>
    </w:p>
    <w:p w14:paraId="3C3AB3F8" w14:textId="77777777" w:rsidR="00AD2E0F" w:rsidRPr="00AD2E0F" w:rsidRDefault="00AD2E0F" w:rsidP="00AD2E0F">
      <w:pPr>
        <w:spacing w:after="160" w:line="252" w:lineRule="auto"/>
        <w:jc w:val="both"/>
        <w:rPr>
          <w:rFonts w:ascii="Arial" w:hAnsi="Arial" w:cs="Arial"/>
          <w:sz w:val="24"/>
          <w:szCs w:val="24"/>
        </w:rPr>
      </w:pPr>
      <w:r w:rsidRPr="00AD2E0F">
        <w:rPr>
          <w:rFonts w:ascii="Arial" w:hAnsi="Arial" w:cs="Arial"/>
          <w:bCs/>
          <w:sz w:val="24"/>
          <w:szCs w:val="24"/>
        </w:rPr>
        <w:t>Javne površine sa svrhom postave ugostiteljske terase</w:t>
      </w:r>
      <w:r w:rsidRPr="00AD2E0F">
        <w:rPr>
          <w:rFonts w:ascii="Arial" w:hAnsi="Arial" w:cs="Arial"/>
          <w:sz w:val="24"/>
          <w:szCs w:val="24"/>
        </w:rPr>
        <w:t xml:space="preserve"> mogu se koristiti i periodu od 01. studenoga 2020. godine do 31. ožujka 2021. godine, bez naknade.</w:t>
      </w:r>
    </w:p>
    <w:p w14:paraId="331714F9" w14:textId="77777777" w:rsidR="00AD2E0F" w:rsidRPr="00AD2E0F" w:rsidRDefault="00AD2E0F" w:rsidP="00AD2E0F">
      <w:pPr>
        <w:jc w:val="both"/>
        <w:rPr>
          <w:rFonts w:ascii="Arial" w:hAnsi="Arial" w:cs="Arial"/>
          <w:sz w:val="24"/>
          <w:szCs w:val="24"/>
        </w:rPr>
      </w:pPr>
      <w:r w:rsidRPr="00AD2E0F">
        <w:rPr>
          <w:rFonts w:ascii="Arial" w:hAnsi="Arial" w:cs="Arial"/>
          <w:sz w:val="24"/>
          <w:szCs w:val="24"/>
        </w:rPr>
        <w:t>Za period od 01. travnja 2021. godine do 30. travnja 2021. godine, korisnici javne površine za postavljanje ugostiteljske terase oslobađaju se obveze plaćanja naknade za korištenje javne površine.</w:t>
      </w:r>
    </w:p>
    <w:p w14:paraId="178C732B" w14:textId="77777777" w:rsidR="00AD2E0F" w:rsidRPr="00AD2E0F" w:rsidRDefault="00AD2E0F" w:rsidP="00AD2E0F">
      <w:pPr>
        <w:jc w:val="both"/>
        <w:rPr>
          <w:rFonts w:ascii="Arial" w:hAnsi="Arial" w:cs="Arial"/>
          <w:bCs/>
          <w:sz w:val="24"/>
          <w:szCs w:val="24"/>
        </w:rPr>
      </w:pPr>
    </w:p>
    <w:p w14:paraId="471A2570" w14:textId="786F94A5" w:rsidR="00AD2E0F" w:rsidRPr="00AD2E0F" w:rsidRDefault="00AD2E0F" w:rsidP="00AD2E0F">
      <w:pPr>
        <w:jc w:val="center"/>
        <w:rPr>
          <w:rFonts w:ascii="Arial" w:hAnsi="Arial" w:cs="Arial"/>
          <w:b/>
          <w:sz w:val="24"/>
          <w:szCs w:val="24"/>
        </w:rPr>
      </w:pPr>
      <w:r w:rsidRPr="00AD2E0F">
        <w:rPr>
          <w:rFonts w:ascii="Arial" w:hAnsi="Arial" w:cs="Arial"/>
          <w:b/>
          <w:sz w:val="24"/>
          <w:szCs w:val="24"/>
        </w:rPr>
        <w:t>VI.</w:t>
      </w:r>
    </w:p>
    <w:p w14:paraId="511B2044"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Potpore za obračunati i plaćeni porez na potrošnju, i to u cijelosti, za period od 1. studenog 2020. godine do 30. travnja 2021. godine mogu ostvariti poduzetnici koji ispunjavaju sljedeće uvjete i u iznosima:</w:t>
      </w:r>
    </w:p>
    <w:p w14:paraId="18B1B4BC"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-obveznici su plaćanja poreza na potrošnju u Proračun Grada Ivanca</w:t>
      </w:r>
    </w:p>
    <w:p w14:paraId="746F5694"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-nema nepodmirenih obveza prema Gradu Ivancu na dan podnošenja zahtjeva.</w:t>
      </w:r>
    </w:p>
    <w:p w14:paraId="403A9DA2" w14:textId="77777777" w:rsidR="00AD2E0F" w:rsidRPr="00AD2E0F" w:rsidRDefault="00AD2E0F" w:rsidP="00AD2E0F">
      <w:pPr>
        <w:jc w:val="both"/>
        <w:rPr>
          <w:rFonts w:ascii="Arial" w:hAnsi="Arial" w:cs="Arial"/>
          <w:b/>
          <w:sz w:val="24"/>
          <w:szCs w:val="24"/>
        </w:rPr>
      </w:pPr>
    </w:p>
    <w:p w14:paraId="23BE27AB" w14:textId="77777777" w:rsidR="00AD2E0F" w:rsidRPr="00AD2E0F" w:rsidRDefault="00AD2E0F" w:rsidP="00AD2E0F">
      <w:pPr>
        <w:jc w:val="both"/>
        <w:rPr>
          <w:rFonts w:ascii="Arial" w:hAnsi="Arial" w:cs="Arial"/>
          <w:b/>
          <w:sz w:val="24"/>
          <w:szCs w:val="24"/>
        </w:rPr>
      </w:pPr>
    </w:p>
    <w:p w14:paraId="5104A077" w14:textId="77777777" w:rsidR="00AD2E0F" w:rsidRPr="00AD2E0F" w:rsidRDefault="00AD2E0F" w:rsidP="00AD2E0F">
      <w:pPr>
        <w:jc w:val="both"/>
        <w:rPr>
          <w:rFonts w:ascii="Arial" w:hAnsi="Arial" w:cs="Arial"/>
          <w:b/>
          <w:sz w:val="24"/>
          <w:szCs w:val="24"/>
        </w:rPr>
      </w:pPr>
      <w:r w:rsidRPr="00AD2E0F">
        <w:rPr>
          <w:rFonts w:ascii="Arial" w:hAnsi="Arial" w:cs="Arial"/>
          <w:b/>
          <w:sz w:val="24"/>
          <w:szCs w:val="24"/>
        </w:rPr>
        <w:t>JAVNI POZIV</w:t>
      </w:r>
    </w:p>
    <w:p w14:paraId="694CDE95" w14:textId="6BA66A23" w:rsidR="00AD2E0F" w:rsidRPr="00AD2E0F" w:rsidRDefault="00AD2E0F" w:rsidP="00AD2E0F">
      <w:pPr>
        <w:jc w:val="center"/>
        <w:rPr>
          <w:rFonts w:ascii="Arial" w:hAnsi="Arial" w:cs="Arial"/>
          <w:b/>
          <w:sz w:val="24"/>
          <w:szCs w:val="24"/>
        </w:rPr>
      </w:pPr>
      <w:r w:rsidRPr="00AD2E0F">
        <w:rPr>
          <w:rFonts w:ascii="Arial" w:hAnsi="Arial" w:cs="Arial"/>
          <w:b/>
          <w:sz w:val="24"/>
          <w:szCs w:val="24"/>
        </w:rPr>
        <w:t>VII.</w:t>
      </w:r>
    </w:p>
    <w:p w14:paraId="4503D83D"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Potpore iz ovog Programa ostvarivati će se temeljem Javnog poziva, kojeg će raspisati Gradonačelnik.</w:t>
      </w:r>
    </w:p>
    <w:p w14:paraId="3F8B7B65"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Prijava za ostvarivanje potpore podnositi će se putem obrasca koji će biti objavljen uz Javni poziv, te uz dostavu:</w:t>
      </w:r>
    </w:p>
    <w:p w14:paraId="6509A65C" w14:textId="77777777" w:rsidR="00AD2E0F" w:rsidRPr="00AD2E0F" w:rsidRDefault="00AD2E0F" w:rsidP="00AD2E0F">
      <w:pPr>
        <w:jc w:val="both"/>
        <w:rPr>
          <w:rFonts w:ascii="Arial" w:hAnsi="Arial" w:cs="Arial"/>
          <w:bCs/>
          <w:sz w:val="24"/>
          <w:szCs w:val="24"/>
        </w:rPr>
      </w:pPr>
    </w:p>
    <w:p w14:paraId="3E3FFB01"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-važeće rješenje o upisu u sudski registar (za trgovačka društva), odnosno važeća obrtnica ili izvadak iz obrtnog registra (za obrte)</w:t>
      </w:r>
    </w:p>
    <w:p w14:paraId="378D1833"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lastRenderedPageBreak/>
        <w:t xml:space="preserve">-izjava o potporama male vrijednosti </w:t>
      </w:r>
    </w:p>
    <w:p w14:paraId="3AE63744"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-za obveznike koji su u sustavu PDV-a prilaže se Prijava PDV-a za mjesece za koje se podnosi zahtjev za dodjelu potpore za komunalnu naknadu i Prijava PDV-a za iste mjesece prethodne godine</w:t>
      </w:r>
    </w:p>
    <w:p w14:paraId="2CE30445"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-za obveznike koji nisu u sustavu PDV-a prilaže se prikaz primitaka i izdataka u ukupnom iznosu za mjesece za koje se potražuje potpora i za iste mjesece prethodne godine, uz kopiju Knjige primitaka i izdataka</w:t>
      </w:r>
    </w:p>
    <w:p w14:paraId="1C27995E"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-obrazac PP-MI-PO za svaki mjesec za koji se traži potpora za porez na potrošnju</w:t>
      </w:r>
    </w:p>
    <w:p w14:paraId="36337DDF"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-dokaz o uplati poreza na potrošnju za koji se traži potpora</w:t>
      </w:r>
    </w:p>
    <w:p w14:paraId="70709BDE"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-ostala dokumentacija sukladno Zaključku o raspisivanju Javnog poziva.</w:t>
      </w:r>
    </w:p>
    <w:p w14:paraId="2B1874E8" w14:textId="77777777" w:rsidR="00AD2E0F" w:rsidRPr="00AD2E0F" w:rsidRDefault="00AD2E0F" w:rsidP="00AD2E0F">
      <w:pPr>
        <w:jc w:val="center"/>
        <w:rPr>
          <w:rFonts w:ascii="Arial" w:hAnsi="Arial" w:cs="Arial"/>
          <w:bCs/>
          <w:sz w:val="24"/>
          <w:szCs w:val="24"/>
        </w:rPr>
      </w:pPr>
    </w:p>
    <w:p w14:paraId="6449B96D" w14:textId="77777777" w:rsidR="00AD2E0F" w:rsidRPr="00AD2E0F" w:rsidRDefault="00AD2E0F" w:rsidP="00AD2E0F">
      <w:pPr>
        <w:jc w:val="center"/>
        <w:rPr>
          <w:rFonts w:ascii="Arial" w:hAnsi="Arial" w:cs="Arial"/>
          <w:bCs/>
          <w:sz w:val="24"/>
          <w:szCs w:val="24"/>
        </w:rPr>
      </w:pPr>
    </w:p>
    <w:p w14:paraId="0047DEE7" w14:textId="6A42A5A4" w:rsidR="00AD2E0F" w:rsidRPr="00AD2E0F" w:rsidRDefault="00AD2E0F" w:rsidP="00AD2E0F">
      <w:pPr>
        <w:jc w:val="both"/>
        <w:rPr>
          <w:rFonts w:ascii="Arial" w:hAnsi="Arial" w:cs="Arial"/>
          <w:b/>
          <w:sz w:val="24"/>
          <w:szCs w:val="24"/>
        </w:rPr>
      </w:pPr>
      <w:r w:rsidRPr="00AD2E0F">
        <w:rPr>
          <w:rFonts w:ascii="Arial" w:hAnsi="Arial" w:cs="Arial"/>
          <w:b/>
          <w:sz w:val="24"/>
          <w:szCs w:val="24"/>
        </w:rPr>
        <w:t>POSTUPAK DODJELE POTPORE</w:t>
      </w:r>
    </w:p>
    <w:p w14:paraId="68278C13" w14:textId="19D97832" w:rsidR="00AD2E0F" w:rsidRPr="00AD2E0F" w:rsidRDefault="00AD2E0F" w:rsidP="00AD2E0F">
      <w:pPr>
        <w:jc w:val="center"/>
        <w:rPr>
          <w:rFonts w:ascii="Arial" w:hAnsi="Arial" w:cs="Arial"/>
          <w:b/>
          <w:sz w:val="24"/>
          <w:szCs w:val="24"/>
        </w:rPr>
      </w:pPr>
      <w:r w:rsidRPr="00AD2E0F">
        <w:rPr>
          <w:rFonts w:ascii="Arial" w:hAnsi="Arial" w:cs="Arial"/>
          <w:b/>
          <w:sz w:val="24"/>
          <w:szCs w:val="24"/>
        </w:rPr>
        <w:t>VIII.</w:t>
      </w:r>
    </w:p>
    <w:p w14:paraId="32E852BB" w14:textId="46E4D40E" w:rsidR="00AD2E0F" w:rsidRPr="00AD2E0F" w:rsidRDefault="00AD2E0F" w:rsidP="00AD2E0F">
      <w:pPr>
        <w:jc w:val="both"/>
        <w:rPr>
          <w:rFonts w:ascii="Arial" w:hAnsi="Arial" w:cs="Arial"/>
          <w:bCs/>
          <w:sz w:val="24"/>
          <w:szCs w:val="24"/>
        </w:rPr>
      </w:pPr>
      <w:r w:rsidRPr="00AD2E0F">
        <w:rPr>
          <w:rFonts w:ascii="Arial" w:hAnsi="Arial" w:cs="Arial"/>
          <w:bCs/>
          <w:sz w:val="24"/>
          <w:szCs w:val="24"/>
        </w:rPr>
        <w:t>Provođenje postupka po Javnom pozivu provoditi će Povjerenstvo koje imenuje Gradonačelnik Grada Ivanca.</w:t>
      </w:r>
    </w:p>
    <w:p w14:paraId="31894B36" w14:textId="53A7F846" w:rsidR="00AD2E0F" w:rsidRPr="00AD2E0F" w:rsidRDefault="00AD2E0F" w:rsidP="00AD2E0F">
      <w:pPr>
        <w:jc w:val="both"/>
        <w:rPr>
          <w:rFonts w:ascii="Arial" w:hAnsi="Arial" w:cs="Arial"/>
          <w:bCs/>
          <w:sz w:val="24"/>
          <w:szCs w:val="24"/>
        </w:rPr>
      </w:pPr>
      <w:r w:rsidRPr="00AD2E0F">
        <w:rPr>
          <w:rFonts w:ascii="Arial" w:hAnsi="Arial" w:cs="Arial"/>
          <w:bCs/>
          <w:sz w:val="24"/>
          <w:szCs w:val="24"/>
        </w:rPr>
        <w:t>Povjerenstvo se sastoji od predsjednika i dva člana.</w:t>
      </w:r>
    </w:p>
    <w:p w14:paraId="420CDCCD" w14:textId="6DEC7170" w:rsidR="00AD2E0F" w:rsidRPr="00AD2E0F" w:rsidRDefault="00AD2E0F" w:rsidP="00AD2E0F">
      <w:pPr>
        <w:jc w:val="both"/>
        <w:rPr>
          <w:rFonts w:ascii="Arial" w:hAnsi="Arial" w:cs="Arial"/>
          <w:bCs/>
          <w:sz w:val="24"/>
          <w:szCs w:val="24"/>
        </w:rPr>
      </w:pPr>
      <w:r w:rsidRPr="00AD2E0F">
        <w:rPr>
          <w:rFonts w:ascii="Arial" w:hAnsi="Arial" w:cs="Arial"/>
          <w:bCs/>
          <w:sz w:val="24"/>
          <w:szCs w:val="24"/>
        </w:rPr>
        <w:t>Povjerenstvo na osnovi analize i kontrole podnesenih zahtjeva predlaže Gradonačelniku donošenje Zaključaka o dodjeli potpora i isplati potpora korisnicima odnosno odbijanju zahtjeva poduzetnicima koji nisu ispunili uvjete iz Javnog poziva.</w:t>
      </w:r>
    </w:p>
    <w:p w14:paraId="027F69A3"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Stručne i administrativno-tehničke poslove za izvršenje ovog Programa obavljati će Upravni odjel za proračun, financije i gospodarstvo Grada Ivanca.</w:t>
      </w:r>
    </w:p>
    <w:p w14:paraId="6D04386D" w14:textId="77777777" w:rsidR="00AD2E0F" w:rsidRPr="00AD2E0F" w:rsidRDefault="00AD2E0F" w:rsidP="00AD2E0F">
      <w:pPr>
        <w:jc w:val="both"/>
        <w:rPr>
          <w:rFonts w:ascii="Arial" w:hAnsi="Arial" w:cs="Arial"/>
          <w:bCs/>
          <w:sz w:val="24"/>
          <w:szCs w:val="24"/>
        </w:rPr>
      </w:pPr>
    </w:p>
    <w:p w14:paraId="4B02D234" w14:textId="22C8D7FD" w:rsidR="00AD2E0F" w:rsidRPr="00AD2E0F" w:rsidRDefault="00AD2E0F" w:rsidP="00AD2E0F">
      <w:pPr>
        <w:jc w:val="center"/>
        <w:rPr>
          <w:rFonts w:ascii="Arial" w:hAnsi="Arial" w:cs="Arial"/>
          <w:b/>
          <w:sz w:val="24"/>
          <w:szCs w:val="24"/>
        </w:rPr>
      </w:pPr>
      <w:r w:rsidRPr="00AD2E0F">
        <w:rPr>
          <w:rFonts w:ascii="Arial" w:hAnsi="Arial" w:cs="Arial"/>
          <w:b/>
          <w:sz w:val="24"/>
          <w:szCs w:val="24"/>
        </w:rPr>
        <w:t>IX.</w:t>
      </w:r>
    </w:p>
    <w:p w14:paraId="4646E477"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Postupak dodjele potpore provoditi će se putem Javnog poziva objavljenog na službenim internetskim stranicama Grada Ivanca (www.ivanec.hr).</w:t>
      </w:r>
    </w:p>
    <w:p w14:paraId="28B77F53"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U Javnom pozivu objaviti će se uvjeti i kriteriji za dodjelu financijskih potpora te popis dokumentacije koja se prilaže uz prijavu.</w:t>
      </w:r>
    </w:p>
    <w:p w14:paraId="229C61AE" w14:textId="77777777" w:rsidR="00AD2E0F" w:rsidRPr="00AD2E0F" w:rsidRDefault="00AD2E0F" w:rsidP="00AD2E0F">
      <w:pPr>
        <w:jc w:val="both"/>
        <w:rPr>
          <w:rFonts w:ascii="Arial" w:hAnsi="Arial" w:cs="Arial"/>
          <w:bCs/>
          <w:sz w:val="24"/>
          <w:szCs w:val="24"/>
        </w:rPr>
      </w:pPr>
      <w:r w:rsidRPr="00AD2E0F">
        <w:rPr>
          <w:rFonts w:ascii="Arial" w:hAnsi="Arial" w:cs="Arial"/>
          <w:bCs/>
          <w:sz w:val="24"/>
          <w:szCs w:val="24"/>
        </w:rPr>
        <w:t>Korištenje mjera po ovom Programu biti će dostupne poduzetnicima putem dva Javna poziva, i to za period od 1. studenog 2020. godine do 31. siječnja 2021. godine, te od 1. veljače 2021. godine do 30. travnja 2021. godine.</w:t>
      </w:r>
    </w:p>
    <w:p w14:paraId="57C47358" w14:textId="77777777" w:rsidR="00AD2E0F" w:rsidRPr="00AD2E0F" w:rsidRDefault="00AD2E0F" w:rsidP="00AD2E0F">
      <w:pPr>
        <w:jc w:val="both"/>
        <w:rPr>
          <w:rFonts w:ascii="Arial" w:hAnsi="Arial" w:cs="Arial"/>
          <w:bCs/>
          <w:sz w:val="24"/>
          <w:szCs w:val="24"/>
        </w:rPr>
      </w:pPr>
    </w:p>
    <w:p w14:paraId="2689ED48" w14:textId="77777777" w:rsidR="00AD2E0F" w:rsidRPr="00AD2E0F" w:rsidRDefault="00AD2E0F" w:rsidP="00AD2E0F">
      <w:pPr>
        <w:jc w:val="both"/>
        <w:rPr>
          <w:rFonts w:ascii="Arial" w:hAnsi="Arial" w:cs="Arial"/>
          <w:b/>
          <w:sz w:val="24"/>
          <w:szCs w:val="24"/>
        </w:rPr>
      </w:pPr>
      <w:r w:rsidRPr="00AD2E0F">
        <w:rPr>
          <w:rFonts w:ascii="Arial" w:hAnsi="Arial" w:cs="Arial"/>
          <w:b/>
          <w:sz w:val="24"/>
          <w:szCs w:val="24"/>
        </w:rPr>
        <w:lastRenderedPageBreak/>
        <w:t>ZAVRŠNE ODREDBE</w:t>
      </w:r>
    </w:p>
    <w:p w14:paraId="5D2880DA" w14:textId="0E12D9F5" w:rsidR="00AD2E0F" w:rsidRPr="00AD2E0F" w:rsidRDefault="00AD2E0F" w:rsidP="00AD2E0F">
      <w:pPr>
        <w:jc w:val="center"/>
        <w:rPr>
          <w:rFonts w:ascii="Arial" w:hAnsi="Arial" w:cs="Arial"/>
          <w:b/>
          <w:bCs/>
          <w:sz w:val="24"/>
          <w:szCs w:val="24"/>
        </w:rPr>
      </w:pPr>
      <w:r w:rsidRPr="00AD2E0F">
        <w:rPr>
          <w:rFonts w:ascii="Arial" w:hAnsi="Arial" w:cs="Arial"/>
          <w:b/>
          <w:bCs/>
          <w:sz w:val="24"/>
          <w:szCs w:val="24"/>
        </w:rPr>
        <w:t>X.</w:t>
      </w:r>
    </w:p>
    <w:p w14:paraId="75E414B1" w14:textId="77777777" w:rsidR="00AD2E0F" w:rsidRPr="00AD2E0F" w:rsidRDefault="00AD2E0F" w:rsidP="00AD2E0F">
      <w:pPr>
        <w:jc w:val="both"/>
        <w:rPr>
          <w:rFonts w:ascii="Arial" w:hAnsi="Arial" w:cs="Arial"/>
          <w:sz w:val="24"/>
          <w:szCs w:val="24"/>
        </w:rPr>
      </w:pPr>
      <w:r w:rsidRPr="00AD2E0F">
        <w:rPr>
          <w:rFonts w:ascii="Arial" w:hAnsi="Arial" w:cs="Arial"/>
          <w:sz w:val="24"/>
          <w:szCs w:val="24"/>
        </w:rPr>
        <w:t>Sredstva za provođenja ovog Programa biti će osigurana u Proračunu Grada Ivanca za 2021. godinu.</w:t>
      </w:r>
    </w:p>
    <w:p w14:paraId="33C7992A" w14:textId="044045B4" w:rsidR="00AD2E0F" w:rsidRPr="00AD2E0F" w:rsidRDefault="00AD2E0F" w:rsidP="00AD2E0F">
      <w:pPr>
        <w:jc w:val="center"/>
        <w:rPr>
          <w:rFonts w:ascii="Arial" w:hAnsi="Arial" w:cs="Arial"/>
          <w:b/>
          <w:bCs/>
          <w:sz w:val="24"/>
          <w:szCs w:val="24"/>
        </w:rPr>
      </w:pPr>
      <w:r w:rsidRPr="00AD2E0F">
        <w:rPr>
          <w:rFonts w:ascii="Arial" w:hAnsi="Arial" w:cs="Arial"/>
          <w:b/>
          <w:bCs/>
          <w:sz w:val="24"/>
          <w:szCs w:val="24"/>
        </w:rPr>
        <w:t>XI.</w:t>
      </w:r>
    </w:p>
    <w:p w14:paraId="0B4BB707" w14:textId="77777777" w:rsidR="00AD2E0F" w:rsidRPr="00AD2E0F" w:rsidRDefault="00AD2E0F" w:rsidP="00AD2E0F">
      <w:pPr>
        <w:jc w:val="both"/>
        <w:rPr>
          <w:rFonts w:ascii="Arial" w:hAnsi="Arial" w:cs="Arial"/>
          <w:sz w:val="24"/>
          <w:szCs w:val="24"/>
        </w:rPr>
      </w:pPr>
      <w:r w:rsidRPr="00AD2E0F">
        <w:rPr>
          <w:rFonts w:ascii="Arial" w:hAnsi="Arial" w:cs="Arial"/>
          <w:sz w:val="24"/>
          <w:szCs w:val="24"/>
        </w:rPr>
        <w:t>Ovaj Program stupa na snagu 8 dana od dana objave u „Službenom vjesniku Varaždinske županije“.</w:t>
      </w:r>
    </w:p>
    <w:p w14:paraId="72B9480E" w14:textId="77777777" w:rsidR="00AD2E0F" w:rsidRPr="006B5DB7" w:rsidRDefault="00AD2E0F" w:rsidP="00AD2E0F">
      <w:pPr>
        <w:jc w:val="both"/>
        <w:rPr>
          <w:bCs/>
        </w:rPr>
      </w:pPr>
    </w:p>
    <w:p w14:paraId="3A56EB25" w14:textId="5B0C224D" w:rsidR="009D6A70" w:rsidRDefault="009D6A70" w:rsidP="00AD2E0F">
      <w:pPr>
        <w:spacing w:after="0" w:line="360" w:lineRule="auto"/>
        <w:rPr>
          <w:rFonts w:ascii="Arial" w:hAnsi="Arial" w:cs="Arial"/>
          <w:b/>
          <w:sz w:val="24"/>
          <w:szCs w:val="24"/>
        </w:rPr>
      </w:pPr>
    </w:p>
    <w:p w14:paraId="6EC5C2FC" w14:textId="4DFD8BAC" w:rsidR="002B5838" w:rsidRPr="002B6CAF" w:rsidRDefault="00375CA8" w:rsidP="00347C9C">
      <w:pPr>
        <w:jc w:val="both"/>
        <w:rPr>
          <w:rFonts w:ascii="Arial" w:hAnsi="Arial" w:cs="Arial"/>
          <w:sz w:val="24"/>
          <w:szCs w:val="24"/>
        </w:rPr>
      </w:pPr>
      <w:r>
        <w:rPr>
          <w:rFonts w:ascii="Arial" w:hAnsi="Arial" w:cs="Arial"/>
          <w:sz w:val="24"/>
          <w:szCs w:val="24"/>
        </w:rPr>
        <w:t xml:space="preserve">Obrasci za glasovanje </w:t>
      </w:r>
      <w:r w:rsidR="00102B7F">
        <w:rPr>
          <w:rFonts w:ascii="Arial" w:hAnsi="Arial" w:cs="Arial"/>
          <w:sz w:val="24"/>
          <w:szCs w:val="24"/>
        </w:rPr>
        <w:t xml:space="preserve">za </w:t>
      </w:r>
      <w:r w:rsidR="0001448F">
        <w:rPr>
          <w:rFonts w:ascii="Arial" w:hAnsi="Arial" w:cs="Arial"/>
          <w:sz w:val="24"/>
          <w:szCs w:val="24"/>
        </w:rPr>
        <w:t>4</w:t>
      </w:r>
      <w:r w:rsidR="00114273">
        <w:rPr>
          <w:rFonts w:ascii="Arial" w:hAnsi="Arial" w:cs="Arial"/>
          <w:sz w:val="24"/>
          <w:szCs w:val="24"/>
        </w:rPr>
        <w:t>0</w:t>
      </w:r>
      <w:r w:rsidR="00102B7F">
        <w:rPr>
          <w:rFonts w:ascii="Arial" w:hAnsi="Arial" w:cs="Arial"/>
          <w:sz w:val="24"/>
          <w:szCs w:val="24"/>
        </w:rPr>
        <w:t xml:space="preserve">. sjednicu Gradskog vijeća </w:t>
      </w:r>
      <w:r>
        <w:rPr>
          <w:rFonts w:ascii="Arial" w:hAnsi="Arial" w:cs="Arial"/>
          <w:sz w:val="24"/>
          <w:szCs w:val="24"/>
        </w:rPr>
        <w:t>u privitku su ovog Zapisnika i njegov su sastavni dio.</w:t>
      </w:r>
    </w:p>
    <w:p w14:paraId="25D5B245" w14:textId="77777777" w:rsidR="0020266F" w:rsidRPr="002B6CAF" w:rsidRDefault="0020266F" w:rsidP="00347C9C">
      <w:pPr>
        <w:jc w:val="both"/>
        <w:rPr>
          <w:rFonts w:ascii="Arial" w:hAnsi="Arial" w:cs="Arial"/>
          <w:sz w:val="24"/>
          <w:szCs w:val="24"/>
        </w:rPr>
      </w:pPr>
    </w:p>
    <w:p w14:paraId="0A413035" w14:textId="53F46BF0" w:rsidR="001E39F0" w:rsidRDefault="001E39F0" w:rsidP="00347C9C">
      <w:pPr>
        <w:jc w:val="both"/>
        <w:rPr>
          <w:rFonts w:ascii="Arial" w:hAnsi="Arial" w:cs="Arial"/>
          <w:sz w:val="24"/>
          <w:szCs w:val="24"/>
        </w:rPr>
      </w:pPr>
      <w:r w:rsidRPr="002B6CAF">
        <w:rPr>
          <w:rFonts w:ascii="Arial" w:hAnsi="Arial" w:cs="Arial"/>
          <w:sz w:val="24"/>
          <w:szCs w:val="24"/>
        </w:rPr>
        <w:t>Dovršeno u 1</w:t>
      </w:r>
      <w:r w:rsidR="00114273">
        <w:rPr>
          <w:rFonts w:ascii="Arial" w:hAnsi="Arial" w:cs="Arial"/>
          <w:sz w:val="24"/>
          <w:szCs w:val="24"/>
        </w:rPr>
        <w:t>3</w:t>
      </w:r>
      <w:r w:rsidR="00F86AD6" w:rsidRPr="002B6CAF">
        <w:rPr>
          <w:rFonts w:ascii="Arial" w:hAnsi="Arial" w:cs="Arial"/>
          <w:sz w:val="24"/>
          <w:szCs w:val="24"/>
        </w:rPr>
        <w:t>,</w:t>
      </w:r>
      <w:r w:rsidR="00BC6E60" w:rsidRPr="002B6CAF">
        <w:rPr>
          <w:rFonts w:ascii="Arial" w:hAnsi="Arial" w:cs="Arial"/>
          <w:sz w:val="24"/>
          <w:szCs w:val="24"/>
        </w:rPr>
        <w:t>00</w:t>
      </w:r>
      <w:r w:rsidRPr="002B6CAF">
        <w:rPr>
          <w:rFonts w:ascii="Arial" w:hAnsi="Arial" w:cs="Arial"/>
          <w:sz w:val="24"/>
          <w:szCs w:val="24"/>
        </w:rPr>
        <w:t xml:space="preserve"> sati.</w:t>
      </w:r>
    </w:p>
    <w:p w14:paraId="6B569E14" w14:textId="77777777" w:rsidR="0001448F" w:rsidRPr="002B6CAF" w:rsidRDefault="0001448F" w:rsidP="00347C9C">
      <w:pPr>
        <w:jc w:val="both"/>
        <w:rPr>
          <w:rFonts w:ascii="Arial" w:hAnsi="Arial" w:cs="Arial"/>
          <w:sz w:val="24"/>
          <w:szCs w:val="24"/>
        </w:rPr>
      </w:pPr>
    </w:p>
    <w:p w14:paraId="01E30E7A" w14:textId="77777777" w:rsidR="001E39F0" w:rsidRPr="002B6CAF" w:rsidRDefault="001E39F0" w:rsidP="00347C9C">
      <w:pPr>
        <w:spacing w:after="0"/>
        <w:jc w:val="both"/>
        <w:rPr>
          <w:rFonts w:ascii="Arial" w:hAnsi="Arial" w:cs="Arial"/>
          <w:sz w:val="24"/>
          <w:szCs w:val="24"/>
        </w:rPr>
      </w:pPr>
      <w:r w:rsidRPr="002B6CAF">
        <w:rPr>
          <w:rFonts w:ascii="Arial" w:hAnsi="Arial" w:cs="Arial"/>
          <w:sz w:val="24"/>
          <w:szCs w:val="24"/>
        </w:rPr>
        <w:t>ZAPISNIK IZRADILA:</w:t>
      </w:r>
      <w:r w:rsidRPr="002B6CAF">
        <w:rPr>
          <w:rFonts w:ascii="Arial" w:hAnsi="Arial" w:cs="Arial"/>
          <w:sz w:val="24"/>
          <w:szCs w:val="24"/>
        </w:rPr>
        <w:tab/>
      </w:r>
      <w:r w:rsidRPr="002B6CAF">
        <w:rPr>
          <w:rFonts w:ascii="Arial" w:hAnsi="Arial" w:cs="Arial"/>
          <w:sz w:val="24"/>
          <w:szCs w:val="24"/>
        </w:rPr>
        <w:tab/>
      </w:r>
      <w:r w:rsidRPr="002B6CAF">
        <w:rPr>
          <w:rFonts w:ascii="Arial" w:hAnsi="Arial" w:cs="Arial"/>
          <w:sz w:val="24"/>
          <w:szCs w:val="24"/>
        </w:rPr>
        <w:tab/>
      </w:r>
      <w:r w:rsidRPr="002B6CAF">
        <w:rPr>
          <w:rFonts w:ascii="Arial" w:hAnsi="Arial" w:cs="Arial"/>
          <w:sz w:val="24"/>
          <w:szCs w:val="24"/>
        </w:rPr>
        <w:tab/>
        <w:t>PREDSJEDNICA GRADSKOG</w:t>
      </w:r>
    </w:p>
    <w:p w14:paraId="7EAF1667" w14:textId="77777777" w:rsidR="001E39F0" w:rsidRPr="002B6CAF" w:rsidRDefault="001E39F0" w:rsidP="00347C9C">
      <w:pPr>
        <w:spacing w:after="0"/>
        <w:jc w:val="both"/>
        <w:rPr>
          <w:rFonts w:ascii="Arial" w:hAnsi="Arial" w:cs="Arial"/>
          <w:sz w:val="24"/>
          <w:szCs w:val="24"/>
        </w:rPr>
      </w:pPr>
      <w:r w:rsidRPr="002B6CAF">
        <w:rPr>
          <w:rFonts w:ascii="Arial" w:hAnsi="Arial" w:cs="Arial"/>
          <w:sz w:val="24"/>
          <w:szCs w:val="24"/>
        </w:rPr>
        <w:t>Snježana Canjuga</w:t>
      </w:r>
      <w:r w:rsidRPr="002B6CAF">
        <w:rPr>
          <w:rFonts w:ascii="Arial" w:hAnsi="Arial" w:cs="Arial"/>
          <w:sz w:val="24"/>
          <w:szCs w:val="24"/>
        </w:rPr>
        <w:tab/>
      </w:r>
      <w:r w:rsidRPr="002B6CAF">
        <w:rPr>
          <w:rFonts w:ascii="Arial" w:hAnsi="Arial" w:cs="Arial"/>
          <w:sz w:val="24"/>
          <w:szCs w:val="24"/>
        </w:rPr>
        <w:tab/>
      </w:r>
      <w:r w:rsidRPr="002B6CAF">
        <w:rPr>
          <w:rFonts w:ascii="Arial" w:hAnsi="Arial" w:cs="Arial"/>
          <w:sz w:val="24"/>
          <w:szCs w:val="24"/>
        </w:rPr>
        <w:tab/>
      </w:r>
      <w:r w:rsidRPr="002B6CAF">
        <w:rPr>
          <w:rFonts w:ascii="Arial" w:hAnsi="Arial" w:cs="Arial"/>
          <w:sz w:val="24"/>
          <w:szCs w:val="24"/>
        </w:rPr>
        <w:tab/>
      </w:r>
      <w:r w:rsidRPr="002B6CAF">
        <w:rPr>
          <w:rFonts w:ascii="Arial" w:hAnsi="Arial" w:cs="Arial"/>
          <w:sz w:val="24"/>
          <w:szCs w:val="24"/>
        </w:rPr>
        <w:tab/>
        <w:t>VIJEĆA GRADA IVANCA:</w:t>
      </w:r>
    </w:p>
    <w:p w14:paraId="1DFB58D5" w14:textId="77777777" w:rsidR="001E39F0" w:rsidRPr="002B6CAF" w:rsidRDefault="001E39F0" w:rsidP="00347C9C">
      <w:pPr>
        <w:spacing w:after="0"/>
        <w:jc w:val="both"/>
        <w:rPr>
          <w:rFonts w:ascii="Arial" w:hAnsi="Arial" w:cs="Arial"/>
          <w:sz w:val="24"/>
          <w:szCs w:val="24"/>
        </w:rPr>
      </w:pPr>
      <w:r w:rsidRPr="002B6CAF">
        <w:rPr>
          <w:rFonts w:ascii="Arial" w:hAnsi="Arial" w:cs="Arial"/>
          <w:sz w:val="24"/>
          <w:szCs w:val="24"/>
        </w:rPr>
        <w:tab/>
      </w:r>
      <w:r w:rsidRPr="002B6CAF">
        <w:rPr>
          <w:rFonts w:ascii="Arial" w:hAnsi="Arial" w:cs="Arial"/>
          <w:sz w:val="24"/>
          <w:szCs w:val="24"/>
        </w:rPr>
        <w:tab/>
      </w:r>
      <w:r w:rsidRPr="002B6CAF">
        <w:rPr>
          <w:rFonts w:ascii="Arial" w:hAnsi="Arial" w:cs="Arial"/>
          <w:sz w:val="24"/>
          <w:szCs w:val="24"/>
        </w:rPr>
        <w:tab/>
      </w:r>
      <w:r w:rsidRPr="002B6CAF">
        <w:rPr>
          <w:rFonts w:ascii="Arial" w:hAnsi="Arial" w:cs="Arial"/>
          <w:sz w:val="24"/>
          <w:szCs w:val="24"/>
        </w:rPr>
        <w:tab/>
      </w:r>
      <w:r w:rsidRPr="002B6CAF">
        <w:rPr>
          <w:rFonts w:ascii="Arial" w:hAnsi="Arial" w:cs="Arial"/>
          <w:sz w:val="24"/>
          <w:szCs w:val="24"/>
        </w:rPr>
        <w:tab/>
      </w:r>
      <w:r w:rsidRPr="002B6CAF">
        <w:rPr>
          <w:rFonts w:ascii="Arial" w:hAnsi="Arial" w:cs="Arial"/>
          <w:sz w:val="24"/>
          <w:szCs w:val="24"/>
        </w:rPr>
        <w:tab/>
      </w:r>
      <w:r w:rsidRPr="002B6CAF">
        <w:rPr>
          <w:rFonts w:ascii="Arial" w:hAnsi="Arial" w:cs="Arial"/>
          <w:sz w:val="24"/>
          <w:szCs w:val="24"/>
        </w:rPr>
        <w:tab/>
        <w:t xml:space="preserve">Ksenija Sedlar </w:t>
      </w:r>
      <w:proofErr w:type="spellStart"/>
      <w:r w:rsidRPr="002B6CAF">
        <w:rPr>
          <w:rFonts w:ascii="Arial" w:hAnsi="Arial" w:cs="Arial"/>
          <w:sz w:val="24"/>
          <w:szCs w:val="24"/>
        </w:rPr>
        <w:t>Đunđek</w:t>
      </w:r>
      <w:proofErr w:type="spellEnd"/>
      <w:r w:rsidRPr="002B6CAF">
        <w:rPr>
          <w:rFonts w:ascii="Arial" w:hAnsi="Arial" w:cs="Arial"/>
          <w:sz w:val="24"/>
          <w:szCs w:val="24"/>
        </w:rPr>
        <w:t xml:space="preserve">, mag. </w:t>
      </w:r>
      <w:proofErr w:type="spellStart"/>
      <w:r w:rsidRPr="002B6CAF">
        <w:rPr>
          <w:rFonts w:ascii="Arial" w:hAnsi="Arial" w:cs="Arial"/>
          <w:sz w:val="24"/>
          <w:szCs w:val="24"/>
        </w:rPr>
        <w:t>oec</w:t>
      </w:r>
      <w:proofErr w:type="spellEnd"/>
      <w:r w:rsidRPr="002B6CAF">
        <w:rPr>
          <w:rFonts w:ascii="Arial" w:hAnsi="Arial" w:cs="Arial"/>
          <w:sz w:val="24"/>
          <w:szCs w:val="24"/>
        </w:rPr>
        <w:t>.</w:t>
      </w:r>
    </w:p>
    <w:p w14:paraId="4E8BA970" w14:textId="77777777" w:rsidR="001E39F0" w:rsidRPr="002B6CAF" w:rsidRDefault="001E39F0" w:rsidP="00347C9C">
      <w:pPr>
        <w:jc w:val="both"/>
        <w:rPr>
          <w:rFonts w:ascii="Arial" w:hAnsi="Arial" w:cs="Arial"/>
          <w:sz w:val="24"/>
          <w:szCs w:val="24"/>
        </w:rPr>
      </w:pPr>
    </w:p>
    <w:sectPr w:rsidR="001E39F0" w:rsidRPr="002B6CAF" w:rsidSect="002909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11052" w14:textId="77777777" w:rsidR="00E535CF" w:rsidRDefault="00E535CF" w:rsidP="001F7AE0">
      <w:pPr>
        <w:spacing w:after="0" w:line="240" w:lineRule="auto"/>
      </w:pPr>
      <w:r>
        <w:separator/>
      </w:r>
    </w:p>
  </w:endnote>
  <w:endnote w:type="continuationSeparator" w:id="0">
    <w:p w14:paraId="63D49663" w14:textId="77777777" w:rsidR="00E535CF" w:rsidRDefault="00E535CF" w:rsidP="001F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618405"/>
      <w:docPartObj>
        <w:docPartGallery w:val="Page Numbers (Bottom of Page)"/>
        <w:docPartUnique/>
      </w:docPartObj>
    </w:sdtPr>
    <w:sdtEndPr/>
    <w:sdtContent>
      <w:p w14:paraId="695970A3" w14:textId="503D580C" w:rsidR="000D2A97" w:rsidRDefault="000D2A97">
        <w:pPr>
          <w:pStyle w:val="Podnoje"/>
          <w:jc w:val="center"/>
        </w:pPr>
        <w:r>
          <w:fldChar w:fldCharType="begin"/>
        </w:r>
        <w:r>
          <w:instrText>PAGE   \* MERGEFORMAT</w:instrText>
        </w:r>
        <w:r>
          <w:fldChar w:fldCharType="separate"/>
        </w:r>
        <w:r>
          <w:t>2</w:t>
        </w:r>
        <w:r>
          <w:fldChar w:fldCharType="end"/>
        </w:r>
      </w:p>
    </w:sdtContent>
  </w:sdt>
  <w:p w14:paraId="150395F0" w14:textId="77777777" w:rsidR="000D2A97" w:rsidRDefault="000D2A9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F1C08" w14:textId="77777777" w:rsidR="00E535CF" w:rsidRDefault="00E535CF" w:rsidP="001F7AE0">
      <w:pPr>
        <w:spacing w:after="0" w:line="240" w:lineRule="auto"/>
      </w:pPr>
      <w:r>
        <w:separator/>
      </w:r>
    </w:p>
  </w:footnote>
  <w:footnote w:type="continuationSeparator" w:id="0">
    <w:p w14:paraId="166EFD18" w14:textId="77777777" w:rsidR="00E535CF" w:rsidRDefault="00E535CF" w:rsidP="001F7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9DD"/>
    <w:multiLevelType w:val="hybridMultilevel"/>
    <w:tmpl w:val="065C5D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D46024"/>
    <w:multiLevelType w:val="hybridMultilevel"/>
    <w:tmpl w:val="F8125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11C23FA"/>
    <w:multiLevelType w:val="hybridMultilevel"/>
    <w:tmpl w:val="0396E1D4"/>
    <w:lvl w:ilvl="0" w:tplc="A926C0AC">
      <w:start w:val="1"/>
      <w:numFmt w:val="decimal"/>
      <w:lvlText w:val="%1."/>
      <w:lvlJc w:val="left"/>
      <w:pPr>
        <w:ind w:left="720" w:hanging="360"/>
      </w:pPr>
      <w:rPr>
        <w:rFonts w:hint="default"/>
        <w:b/>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36"/>
    <w:rsid w:val="00003B66"/>
    <w:rsid w:val="0001448F"/>
    <w:rsid w:val="00014A1A"/>
    <w:rsid w:val="00021AF9"/>
    <w:rsid w:val="00024615"/>
    <w:rsid w:val="00051A58"/>
    <w:rsid w:val="00056AFD"/>
    <w:rsid w:val="00087F5F"/>
    <w:rsid w:val="000904D6"/>
    <w:rsid w:val="000A08DC"/>
    <w:rsid w:val="000A311E"/>
    <w:rsid w:val="000D245F"/>
    <w:rsid w:val="000D2A97"/>
    <w:rsid w:val="000D3718"/>
    <w:rsid w:val="00102237"/>
    <w:rsid w:val="00102B7F"/>
    <w:rsid w:val="00104D50"/>
    <w:rsid w:val="00114273"/>
    <w:rsid w:val="00124513"/>
    <w:rsid w:val="00141615"/>
    <w:rsid w:val="001513E9"/>
    <w:rsid w:val="00162F43"/>
    <w:rsid w:val="001809F1"/>
    <w:rsid w:val="00193EA3"/>
    <w:rsid w:val="001C4D02"/>
    <w:rsid w:val="001C4F4B"/>
    <w:rsid w:val="001E39F0"/>
    <w:rsid w:val="001F7AE0"/>
    <w:rsid w:val="0020266F"/>
    <w:rsid w:val="00204A6F"/>
    <w:rsid w:val="00272F95"/>
    <w:rsid w:val="002909D9"/>
    <w:rsid w:val="00294CA8"/>
    <w:rsid w:val="002A0997"/>
    <w:rsid w:val="002A7B96"/>
    <w:rsid w:val="002B5838"/>
    <w:rsid w:val="002B6CAF"/>
    <w:rsid w:val="002D030E"/>
    <w:rsid w:val="002D1236"/>
    <w:rsid w:val="00307815"/>
    <w:rsid w:val="00315CD1"/>
    <w:rsid w:val="003173E5"/>
    <w:rsid w:val="00333775"/>
    <w:rsid w:val="00345406"/>
    <w:rsid w:val="00347C9C"/>
    <w:rsid w:val="00362072"/>
    <w:rsid w:val="00375CA8"/>
    <w:rsid w:val="00390F36"/>
    <w:rsid w:val="003A28FD"/>
    <w:rsid w:val="003B3AAF"/>
    <w:rsid w:val="003C0A65"/>
    <w:rsid w:val="003D57FD"/>
    <w:rsid w:val="0042025D"/>
    <w:rsid w:val="004566C6"/>
    <w:rsid w:val="00486741"/>
    <w:rsid w:val="004E3694"/>
    <w:rsid w:val="004F2596"/>
    <w:rsid w:val="00501006"/>
    <w:rsid w:val="005127F9"/>
    <w:rsid w:val="00526625"/>
    <w:rsid w:val="00554D68"/>
    <w:rsid w:val="00561BC2"/>
    <w:rsid w:val="00572F30"/>
    <w:rsid w:val="00582E87"/>
    <w:rsid w:val="005A2AF7"/>
    <w:rsid w:val="005D00CC"/>
    <w:rsid w:val="005E2C15"/>
    <w:rsid w:val="005F5263"/>
    <w:rsid w:val="00600738"/>
    <w:rsid w:val="00640BAD"/>
    <w:rsid w:val="006445F8"/>
    <w:rsid w:val="0066509D"/>
    <w:rsid w:val="00676708"/>
    <w:rsid w:val="006C75AA"/>
    <w:rsid w:val="006D6621"/>
    <w:rsid w:val="0071478B"/>
    <w:rsid w:val="00725919"/>
    <w:rsid w:val="00745CBE"/>
    <w:rsid w:val="00756935"/>
    <w:rsid w:val="00765F3F"/>
    <w:rsid w:val="0079346E"/>
    <w:rsid w:val="008350F4"/>
    <w:rsid w:val="00856BE3"/>
    <w:rsid w:val="00876F90"/>
    <w:rsid w:val="008A1976"/>
    <w:rsid w:val="008C4149"/>
    <w:rsid w:val="008C65F6"/>
    <w:rsid w:val="008D21CE"/>
    <w:rsid w:val="008F1968"/>
    <w:rsid w:val="008F2AB1"/>
    <w:rsid w:val="008F668B"/>
    <w:rsid w:val="00926122"/>
    <w:rsid w:val="00954BEF"/>
    <w:rsid w:val="009677D7"/>
    <w:rsid w:val="0099284C"/>
    <w:rsid w:val="0099302E"/>
    <w:rsid w:val="009A5B63"/>
    <w:rsid w:val="009A7183"/>
    <w:rsid w:val="009C44EB"/>
    <w:rsid w:val="009C73D5"/>
    <w:rsid w:val="009C7857"/>
    <w:rsid w:val="009D6A70"/>
    <w:rsid w:val="009F1E86"/>
    <w:rsid w:val="009F56D5"/>
    <w:rsid w:val="00A23ACF"/>
    <w:rsid w:val="00A501E7"/>
    <w:rsid w:val="00A7166F"/>
    <w:rsid w:val="00A722BC"/>
    <w:rsid w:val="00A85F24"/>
    <w:rsid w:val="00AA49B9"/>
    <w:rsid w:val="00AB43CA"/>
    <w:rsid w:val="00AD2E0F"/>
    <w:rsid w:val="00AF047E"/>
    <w:rsid w:val="00B14ABC"/>
    <w:rsid w:val="00B26B44"/>
    <w:rsid w:val="00B3780B"/>
    <w:rsid w:val="00B52D32"/>
    <w:rsid w:val="00B5450A"/>
    <w:rsid w:val="00B84305"/>
    <w:rsid w:val="00BA36DC"/>
    <w:rsid w:val="00BC6E60"/>
    <w:rsid w:val="00BD6678"/>
    <w:rsid w:val="00C1219C"/>
    <w:rsid w:val="00C12E6E"/>
    <w:rsid w:val="00C14B7B"/>
    <w:rsid w:val="00C501DC"/>
    <w:rsid w:val="00CD651B"/>
    <w:rsid w:val="00CE396E"/>
    <w:rsid w:val="00CE3B33"/>
    <w:rsid w:val="00D3121C"/>
    <w:rsid w:val="00D332A2"/>
    <w:rsid w:val="00D43BF6"/>
    <w:rsid w:val="00D5489D"/>
    <w:rsid w:val="00D56C14"/>
    <w:rsid w:val="00D8082E"/>
    <w:rsid w:val="00D92FCF"/>
    <w:rsid w:val="00D97317"/>
    <w:rsid w:val="00DD3229"/>
    <w:rsid w:val="00DE4B87"/>
    <w:rsid w:val="00E231D4"/>
    <w:rsid w:val="00E25C69"/>
    <w:rsid w:val="00E535CF"/>
    <w:rsid w:val="00E56F93"/>
    <w:rsid w:val="00E6043F"/>
    <w:rsid w:val="00E631E5"/>
    <w:rsid w:val="00E63AE7"/>
    <w:rsid w:val="00E67DD4"/>
    <w:rsid w:val="00E82409"/>
    <w:rsid w:val="00EA3800"/>
    <w:rsid w:val="00EB0068"/>
    <w:rsid w:val="00EC66CE"/>
    <w:rsid w:val="00ED0030"/>
    <w:rsid w:val="00F00D7B"/>
    <w:rsid w:val="00F33674"/>
    <w:rsid w:val="00F44910"/>
    <w:rsid w:val="00F47953"/>
    <w:rsid w:val="00F479E4"/>
    <w:rsid w:val="00F86AD6"/>
    <w:rsid w:val="00F86B2F"/>
    <w:rsid w:val="00F94EC2"/>
    <w:rsid w:val="00F97768"/>
    <w:rsid w:val="00FA1DED"/>
    <w:rsid w:val="00FB3C4A"/>
    <w:rsid w:val="00FC4839"/>
    <w:rsid w:val="00FC67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8DC2"/>
  <w15:chartTrackingRefBased/>
  <w15:docId w15:val="{3453E5CA-34B7-4E6F-8D8D-7B98EC89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919"/>
    <w:pPr>
      <w:suppressAutoHyphens/>
      <w:spacing w:after="200" w:line="276" w:lineRule="auto"/>
    </w:pPr>
    <w:rPr>
      <w:rFonts w:ascii="Calibri" w:eastAsia="Calibri" w:hAnsi="Calibri" w:cs="Calibri"/>
      <w:lang w:eastAsia="ar-SA"/>
    </w:rPr>
  </w:style>
  <w:style w:type="paragraph" w:styleId="Naslov1">
    <w:name w:val="heading 1"/>
    <w:basedOn w:val="Normal"/>
    <w:link w:val="Naslov1Char"/>
    <w:uiPriority w:val="9"/>
    <w:qFormat/>
    <w:rsid w:val="00D332A2"/>
    <w:pPr>
      <w:keepNext/>
      <w:suppressAutoHyphens w:val="0"/>
      <w:spacing w:after="0" w:line="240" w:lineRule="auto"/>
      <w:jc w:val="center"/>
      <w:outlineLvl w:val="0"/>
    </w:pPr>
    <w:rPr>
      <w:rFonts w:ascii="Arial" w:eastAsiaTheme="minorHAnsi" w:hAnsi="Arial" w:cs="Arial"/>
      <w:b/>
      <w:bCs/>
      <w:kern w:val="36"/>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332A2"/>
    <w:rPr>
      <w:rFonts w:ascii="Arial" w:hAnsi="Arial" w:cs="Arial"/>
      <w:b/>
      <w:bCs/>
      <w:kern w:val="36"/>
      <w:sz w:val="24"/>
      <w:szCs w:val="24"/>
      <w:lang w:eastAsia="hr-HR"/>
    </w:rPr>
  </w:style>
  <w:style w:type="paragraph" w:styleId="Odlomakpopisa">
    <w:name w:val="List Paragraph"/>
    <w:basedOn w:val="Normal"/>
    <w:link w:val="OdlomakpopisaChar"/>
    <w:uiPriority w:val="34"/>
    <w:qFormat/>
    <w:rsid w:val="00D332A2"/>
    <w:pPr>
      <w:suppressAutoHyphens w:val="0"/>
      <w:spacing w:after="0" w:line="240" w:lineRule="auto"/>
      <w:ind w:left="720"/>
      <w:contextualSpacing/>
    </w:pPr>
    <w:rPr>
      <w:rFonts w:eastAsiaTheme="minorHAnsi" w:cs="Times New Roman"/>
      <w:lang w:eastAsia="hr-HR"/>
    </w:rPr>
  </w:style>
  <w:style w:type="character" w:customStyle="1" w:styleId="OdlomakpopisaChar">
    <w:name w:val="Odlomak popisa Char"/>
    <w:link w:val="Odlomakpopisa"/>
    <w:uiPriority w:val="34"/>
    <w:locked/>
    <w:rsid w:val="005127F9"/>
    <w:rPr>
      <w:rFonts w:ascii="Calibri" w:hAnsi="Calibri" w:cs="Times New Roman"/>
      <w:lang w:eastAsia="hr-HR"/>
    </w:rPr>
  </w:style>
  <w:style w:type="character" w:styleId="Referencakomentara">
    <w:name w:val="annotation reference"/>
    <w:basedOn w:val="Zadanifontodlomka"/>
    <w:uiPriority w:val="99"/>
    <w:semiHidden/>
    <w:unhideWhenUsed/>
    <w:rsid w:val="000D245F"/>
    <w:rPr>
      <w:sz w:val="16"/>
      <w:szCs w:val="16"/>
    </w:rPr>
  </w:style>
  <w:style w:type="paragraph" w:styleId="Tekstkomentara">
    <w:name w:val="annotation text"/>
    <w:basedOn w:val="Normal"/>
    <w:link w:val="TekstkomentaraChar"/>
    <w:uiPriority w:val="99"/>
    <w:semiHidden/>
    <w:unhideWhenUsed/>
    <w:rsid w:val="000D245F"/>
    <w:pPr>
      <w:spacing w:line="240" w:lineRule="auto"/>
    </w:pPr>
    <w:rPr>
      <w:sz w:val="20"/>
      <w:szCs w:val="20"/>
    </w:rPr>
  </w:style>
  <w:style w:type="character" w:customStyle="1" w:styleId="TekstkomentaraChar">
    <w:name w:val="Tekst komentara Char"/>
    <w:basedOn w:val="Zadanifontodlomka"/>
    <w:link w:val="Tekstkomentara"/>
    <w:uiPriority w:val="99"/>
    <w:semiHidden/>
    <w:rsid w:val="000D245F"/>
    <w:rPr>
      <w:rFonts w:ascii="Calibri" w:eastAsia="Calibri" w:hAnsi="Calibri" w:cs="Calibri"/>
      <w:sz w:val="20"/>
      <w:szCs w:val="20"/>
      <w:lang w:eastAsia="ar-SA"/>
    </w:rPr>
  </w:style>
  <w:style w:type="paragraph" w:styleId="Predmetkomentara">
    <w:name w:val="annotation subject"/>
    <w:basedOn w:val="Tekstkomentara"/>
    <w:next w:val="Tekstkomentara"/>
    <w:link w:val="PredmetkomentaraChar"/>
    <w:uiPriority w:val="99"/>
    <w:semiHidden/>
    <w:unhideWhenUsed/>
    <w:rsid w:val="000D245F"/>
    <w:rPr>
      <w:b/>
      <w:bCs/>
    </w:rPr>
  </w:style>
  <w:style w:type="character" w:customStyle="1" w:styleId="PredmetkomentaraChar">
    <w:name w:val="Predmet komentara Char"/>
    <w:basedOn w:val="TekstkomentaraChar"/>
    <w:link w:val="Predmetkomentara"/>
    <w:uiPriority w:val="99"/>
    <w:semiHidden/>
    <w:rsid w:val="000D245F"/>
    <w:rPr>
      <w:rFonts w:ascii="Calibri" w:eastAsia="Calibri" w:hAnsi="Calibri" w:cs="Calibri"/>
      <w:b/>
      <w:bCs/>
      <w:sz w:val="20"/>
      <w:szCs w:val="20"/>
      <w:lang w:eastAsia="ar-SA"/>
    </w:rPr>
  </w:style>
  <w:style w:type="paragraph" w:styleId="Tekstbalonia">
    <w:name w:val="Balloon Text"/>
    <w:basedOn w:val="Normal"/>
    <w:link w:val="TekstbaloniaChar"/>
    <w:semiHidden/>
    <w:unhideWhenUsed/>
    <w:rsid w:val="000D245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semiHidden/>
    <w:rsid w:val="000D245F"/>
    <w:rPr>
      <w:rFonts w:ascii="Segoe UI" w:eastAsia="Calibri" w:hAnsi="Segoe UI" w:cs="Segoe UI"/>
      <w:sz w:val="18"/>
      <w:szCs w:val="18"/>
      <w:lang w:eastAsia="ar-SA"/>
    </w:rPr>
  </w:style>
  <w:style w:type="paragraph" w:styleId="Zaglavlje">
    <w:name w:val="header"/>
    <w:basedOn w:val="Normal"/>
    <w:link w:val="ZaglavljeChar"/>
    <w:unhideWhenUsed/>
    <w:rsid w:val="001F7AE0"/>
    <w:pPr>
      <w:tabs>
        <w:tab w:val="center" w:pos="4536"/>
        <w:tab w:val="right" w:pos="9072"/>
      </w:tabs>
      <w:spacing w:after="0" w:line="240" w:lineRule="auto"/>
    </w:pPr>
  </w:style>
  <w:style w:type="character" w:customStyle="1" w:styleId="ZaglavljeChar">
    <w:name w:val="Zaglavlje Char"/>
    <w:basedOn w:val="Zadanifontodlomka"/>
    <w:link w:val="Zaglavlje"/>
    <w:rsid w:val="001F7AE0"/>
    <w:rPr>
      <w:rFonts w:ascii="Calibri" w:eastAsia="Calibri" w:hAnsi="Calibri" w:cs="Calibri"/>
      <w:lang w:eastAsia="ar-SA"/>
    </w:rPr>
  </w:style>
  <w:style w:type="paragraph" w:styleId="Podnoje">
    <w:name w:val="footer"/>
    <w:basedOn w:val="Normal"/>
    <w:link w:val="PodnojeChar"/>
    <w:unhideWhenUsed/>
    <w:rsid w:val="001F7AE0"/>
    <w:pPr>
      <w:tabs>
        <w:tab w:val="center" w:pos="4536"/>
        <w:tab w:val="right" w:pos="9072"/>
      </w:tabs>
      <w:spacing w:after="0" w:line="240" w:lineRule="auto"/>
    </w:pPr>
  </w:style>
  <w:style w:type="character" w:customStyle="1" w:styleId="PodnojeChar">
    <w:name w:val="Podnožje Char"/>
    <w:basedOn w:val="Zadanifontodlomka"/>
    <w:link w:val="Podnoje"/>
    <w:rsid w:val="001F7AE0"/>
    <w:rPr>
      <w:rFonts w:ascii="Calibri" w:eastAsia="Calibri" w:hAnsi="Calibri" w:cs="Calibri"/>
      <w:lang w:eastAsia="ar-SA"/>
    </w:rPr>
  </w:style>
  <w:style w:type="paragraph" w:styleId="Tijeloteksta">
    <w:name w:val="Body Text"/>
    <w:basedOn w:val="Normal"/>
    <w:link w:val="TijelotekstaChar"/>
    <w:rsid w:val="00501006"/>
    <w:pPr>
      <w:suppressAutoHyphens w:val="0"/>
      <w:spacing w:after="0" w:line="240" w:lineRule="auto"/>
      <w:jc w:val="both"/>
    </w:pPr>
    <w:rPr>
      <w:rFonts w:ascii="Times New Roman" w:eastAsia="Times New Roman" w:hAnsi="Times New Roman" w:cs="Times New Roman"/>
      <w:szCs w:val="20"/>
      <w:lang w:eastAsia="hr-HR"/>
    </w:rPr>
  </w:style>
  <w:style w:type="character" w:customStyle="1" w:styleId="TijelotekstaChar">
    <w:name w:val="Tijelo teksta Char"/>
    <w:basedOn w:val="Zadanifontodlomka"/>
    <w:link w:val="Tijeloteksta"/>
    <w:rsid w:val="00501006"/>
    <w:rPr>
      <w:rFonts w:ascii="Times New Roman" w:eastAsia="Times New Roman" w:hAnsi="Times New Roman" w:cs="Times New Roman"/>
      <w:szCs w:val="20"/>
      <w:lang w:eastAsia="hr-HR"/>
    </w:rPr>
  </w:style>
  <w:style w:type="character" w:styleId="Brojstranice">
    <w:name w:val="page number"/>
    <w:basedOn w:val="Zadanifontodlomka"/>
    <w:rsid w:val="00554D68"/>
  </w:style>
  <w:style w:type="table" w:styleId="Reetkatablice">
    <w:name w:val="Table Grid"/>
    <w:basedOn w:val="Obinatablica"/>
    <w:rsid w:val="00051A5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1A58"/>
    <w:pPr>
      <w:autoSpaceDE w:val="0"/>
      <w:autoSpaceDN w:val="0"/>
      <w:adjustRightInd w:val="0"/>
      <w:spacing w:after="0" w:line="240" w:lineRule="auto"/>
    </w:pPr>
    <w:rPr>
      <w:rFonts w:ascii="Arial" w:eastAsia="Lucida Sans Unicode" w:hAnsi="Arial" w:cs="Arial"/>
      <w:color w:val="000000"/>
      <w:sz w:val="24"/>
      <w:szCs w:val="24"/>
    </w:rPr>
  </w:style>
  <w:style w:type="character" w:styleId="Naglaeno">
    <w:name w:val="Strong"/>
    <w:qFormat/>
    <w:rsid w:val="00141615"/>
    <w:rPr>
      <w:b/>
      <w:bCs/>
    </w:rPr>
  </w:style>
  <w:style w:type="character" w:styleId="Hiperveza">
    <w:name w:val="Hyperlink"/>
    <w:basedOn w:val="Zadanifontodlomka"/>
    <w:uiPriority w:val="99"/>
    <w:unhideWhenUsed/>
    <w:rsid w:val="00926122"/>
    <w:rPr>
      <w:color w:val="0563C1" w:themeColor="hyperlink"/>
      <w:u w:val="single"/>
    </w:rPr>
  </w:style>
  <w:style w:type="character" w:styleId="Nerijeenospominjanje">
    <w:name w:val="Unresolved Mention"/>
    <w:basedOn w:val="Zadanifontodlomka"/>
    <w:uiPriority w:val="99"/>
    <w:semiHidden/>
    <w:unhideWhenUsed/>
    <w:rsid w:val="00204A6F"/>
    <w:rPr>
      <w:color w:val="605E5C"/>
      <w:shd w:val="clear" w:color="auto" w:fill="E1DFDD"/>
    </w:rPr>
  </w:style>
  <w:style w:type="paragraph" w:styleId="StandardWeb">
    <w:name w:val="Normal (Web)"/>
    <w:basedOn w:val="Normal"/>
    <w:rsid w:val="0066509D"/>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6509D"/>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d@iv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A1452-F90C-4271-93F2-D69BCE1A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1283</Words>
  <Characters>7318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Canjuga</dc:creator>
  <cp:keywords/>
  <dc:description/>
  <cp:lastModifiedBy>Snježana Canjuga</cp:lastModifiedBy>
  <cp:revision>5</cp:revision>
  <cp:lastPrinted>2020-04-06T06:07:00Z</cp:lastPrinted>
  <dcterms:created xsi:type="dcterms:W3CDTF">2020-11-02T12:21:00Z</dcterms:created>
  <dcterms:modified xsi:type="dcterms:W3CDTF">2020-12-07T12:38:00Z</dcterms:modified>
</cp:coreProperties>
</file>