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47D5" w14:textId="77777777" w:rsidR="00FF5C61" w:rsidRPr="00E0108A" w:rsidRDefault="00FF5C61">
      <w:pPr>
        <w:spacing w:line="0" w:lineRule="atLeast"/>
        <w:ind w:right="13"/>
        <w:jc w:val="center"/>
        <w:rPr>
          <w:rFonts w:ascii="Arial" w:eastAsia="Times New Roman" w:hAnsi="Arial"/>
          <w:b/>
          <w:sz w:val="22"/>
          <w:szCs w:val="22"/>
        </w:rPr>
      </w:pPr>
      <w:bookmarkStart w:id="0" w:name="page1"/>
      <w:bookmarkEnd w:id="0"/>
    </w:p>
    <w:p w14:paraId="2ECD7937" w14:textId="587D374A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 xml:space="preserve">            </w:t>
      </w:r>
      <w:r w:rsidR="007F12D8" w:rsidRPr="00E0108A">
        <w:rPr>
          <w:rFonts w:ascii="Arial" w:eastAsia="Times New Roman" w:hAnsi="Arial"/>
          <w:noProof/>
          <w:sz w:val="22"/>
          <w:szCs w:val="22"/>
        </w:rPr>
        <w:drawing>
          <wp:inline distT="0" distB="0" distL="0" distR="0" wp14:anchorId="23EAC782" wp14:editId="00F48133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  <w:r w:rsidR="00BE515B" w:rsidRPr="00E0108A">
        <w:rPr>
          <w:rFonts w:ascii="Arial" w:eastAsia="Times New Roman" w:hAnsi="Arial"/>
          <w:sz w:val="22"/>
          <w:szCs w:val="22"/>
        </w:rPr>
        <w:tab/>
      </w:r>
    </w:p>
    <w:p w14:paraId="1BB00DB9" w14:textId="77777777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>REPUBLIKA HRVATSKA</w:t>
      </w:r>
    </w:p>
    <w:p w14:paraId="4C0B3B69" w14:textId="77777777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 xml:space="preserve">VARAŽDINSKA ŽUPANIJA </w:t>
      </w:r>
    </w:p>
    <w:p w14:paraId="65F316BD" w14:textId="77777777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 xml:space="preserve">        GRAD IVANEC </w:t>
      </w:r>
    </w:p>
    <w:p w14:paraId="39BC4A92" w14:textId="77777777" w:rsidR="00FF5C61" w:rsidRPr="00B374BC" w:rsidRDefault="00FF5C61" w:rsidP="00FF5C61">
      <w:pPr>
        <w:rPr>
          <w:rFonts w:ascii="Arial" w:eastAsia="Times New Roman" w:hAnsi="Arial"/>
          <w:sz w:val="6"/>
          <w:szCs w:val="6"/>
        </w:rPr>
      </w:pPr>
    </w:p>
    <w:p w14:paraId="07858AD3" w14:textId="37AB445B" w:rsidR="00FF5C61" w:rsidRPr="00E0108A" w:rsidRDefault="00B374BC" w:rsidP="00FF5C61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</w:t>
      </w:r>
      <w:r w:rsidR="005873FF">
        <w:rPr>
          <w:rFonts w:ascii="Arial" w:eastAsia="Times New Roman" w:hAnsi="Arial"/>
          <w:sz w:val="22"/>
          <w:szCs w:val="22"/>
        </w:rPr>
        <w:t xml:space="preserve">   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="00FF5C61" w:rsidRPr="00E0108A">
        <w:rPr>
          <w:rFonts w:ascii="Arial" w:eastAsia="Times New Roman" w:hAnsi="Arial"/>
          <w:sz w:val="22"/>
          <w:szCs w:val="22"/>
        </w:rPr>
        <w:t>GRADSKO VIJEĆE</w:t>
      </w:r>
    </w:p>
    <w:p w14:paraId="292B7494" w14:textId="77777777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</w:p>
    <w:p w14:paraId="032426E3" w14:textId="7C4EFEEA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 xml:space="preserve">KLASA: </w:t>
      </w:r>
      <w:r w:rsidR="00CC2D3F">
        <w:rPr>
          <w:rFonts w:ascii="Arial" w:eastAsia="Times New Roman" w:hAnsi="Arial"/>
          <w:sz w:val="22"/>
          <w:szCs w:val="22"/>
        </w:rPr>
        <w:t xml:space="preserve">   </w:t>
      </w:r>
      <w:r w:rsidR="0023461D">
        <w:rPr>
          <w:rFonts w:ascii="Arial" w:eastAsia="Times New Roman" w:hAnsi="Arial"/>
          <w:sz w:val="22"/>
          <w:szCs w:val="22"/>
        </w:rPr>
        <w:t>340-01/</w:t>
      </w:r>
      <w:r w:rsidR="00251E95">
        <w:rPr>
          <w:rFonts w:ascii="Arial" w:eastAsia="Times New Roman" w:hAnsi="Arial"/>
          <w:sz w:val="22"/>
          <w:szCs w:val="22"/>
        </w:rPr>
        <w:t>20</w:t>
      </w:r>
      <w:r w:rsidR="0023461D">
        <w:rPr>
          <w:rFonts w:ascii="Arial" w:eastAsia="Times New Roman" w:hAnsi="Arial"/>
          <w:sz w:val="22"/>
          <w:szCs w:val="22"/>
        </w:rPr>
        <w:t>-01/</w:t>
      </w:r>
      <w:r w:rsidR="00251E95">
        <w:rPr>
          <w:rFonts w:ascii="Arial" w:eastAsia="Times New Roman" w:hAnsi="Arial"/>
          <w:sz w:val="22"/>
          <w:szCs w:val="22"/>
        </w:rPr>
        <w:t>33</w:t>
      </w:r>
    </w:p>
    <w:p w14:paraId="1CF49321" w14:textId="45EE0D33" w:rsidR="00FF5C61" w:rsidRPr="00E0108A" w:rsidRDefault="00A251C5" w:rsidP="00FF5C61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URBROJ: 2186/012-03/01-</w:t>
      </w:r>
      <w:r w:rsidR="00251E95">
        <w:rPr>
          <w:rFonts w:ascii="Arial" w:eastAsia="Times New Roman" w:hAnsi="Arial"/>
          <w:sz w:val="22"/>
          <w:szCs w:val="22"/>
        </w:rPr>
        <w:t>20</w:t>
      </w:r>
      <w:r>
        <w:rPr>
          <w:rFonts w:ascii="Arial" w:eastAsia="Times New Roman" w:hAnsi="Arial"/>
          <w:sz w:val="22"/>
          <w:szCs w:val="22"/>
        </w:rPr>
        <w:t>-</w:t>
      </w:r>
      <w:r w:rsidR="005873FF">
        <w:rPr>
          <w:rFonts w:ascii="Arial" w:eastAsia="Times New Roman" w:hAnsi="Arial"/>
          <w:sz w:val="22"/>
          <w:szCs w:val="22"/>
        </w:rPr>
        <w:t>4</w:t>
      </w:r>
    </w:p>
    <w:p w14:paraId="6DBD2976" w14:textId="77777777" w:rsidR="00FF5C61" w:rsidRPr="00B374BC" w:rsidRDefault="00FF5C61" w:rsidP="00FF5C61">
      <w:pPr>
        <w:rPr>
          <w:rFonts w:ascii="Arial" w:eastAsia="Times New Roman" w:hAnsi="Arial"/>
          <w:sz w:val="6"/>
          <w:szCs w:val="6"/>
        </w:rPr>
      </w:pPr>
    </w:p>
    <w:p w14:paraId="0CEC87DC" w14:textId="1E67CC29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 xml:space="preserve">Ivanec, </w:t>
      </w:r>
      <w:r w:rsidR="005873FF">
        <w:rPr>
          <w:rFonts w:ascii="Arial" w:eastAsia="Times New Roman" w:hAnsi="Arial"/>
          <w:sz w:val="22"/>
          <w:szCs w:val="22"/>
        </w:rPr>
        <w:t>9. listopada</w:t>
      </w:r>
      <w:r w:rsidR="0023461D">
        <w:rPr>
          <w:rFonts w:ascii="Arial" w:eastAsia="Times New Roman" w:hAnsi="Arial"/>
          <w:sz w:val="22"/>
          <w:szCs w:val="22"/>
        </w:rPr>
        <w:t xml:space="preserve"> </w:t>
      </w:r>
      <w:r w:rsidR="00A251C5">
        <w:rPr>
          <w:rFonts w:ascii="Arial" w:eastAsia="Times New Roman" w:hAnsi="Arial"/>
          <w:sz w:val="22"/>
          <w:szCs w:val="22"/>
        </w:rPr>
        <w:t>20</w:t>
      </w:r>
      <w:r w:rsidR="00251E95">
        <w:rPr>
          <w:rFonts w:ascii="Arial" w:eastAsia="Times New Roman" w:hAnsi="Arial"/>
          <w:sz w:val="22"/>
          <w:szCs w:val="22"/>
        </w:rPr>
        <w:t>20</w:t>
      </w:r>
      <w:r w:rsidRPr="00E0108A">
        <w:rPr>
          <w:rFonts w:ascii="Arial" w:eastAsia="Times New Roman" w:hAnsi="Arial"/>
          <w:sz w:val="22"/>
          <w:szCs w:val="22"/>
        </w:rPr>
        <w:t>.</w:t>
      </w:r>
    </w:p>
    <w:p w14:paraId="6924BD4A" w14:textId="77777777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</w:p>
    <w:p w14:paraId="417EACD4" w14:textId="77777777" w:rsidR="00FF5C61" w:rsidRPr="00E0108A" w:rsidRDefault="00FF5C61" w:rsidP="00FF5C61">
      <w:pPr>
        <w:rPr>
          <w:rFonts w:ascii="Arial" w:eastAsia="Times New Roman" w:hAnsi="Arial"/>
          <w:sz w:val="22"/>
          <w:szCs w:val="22"/>
        </w:rPr>
      </w:pPr>
    </w:p>
    <w:p w14:paraId="33B91EE7" w14:textId="396283A8" w:rsidR="00FF5C61" w:rsidRPr="00E0108A" w:rsidRDefault="0023461D" w:rsidP="0023461D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2"/>
          <w:szCs w:val="22"/>
        </w:rPr>
      </w:pPr>
      <w:r w:rsidRPr="0023461D">
        <w:rPr>
          <w:rFonts w:ascii="Arial" w:eastAsia="Times New Roman" w:hAnsi="Arial"/>
          <w:sz w:val="22"/>
          <w:szCs w:val="22"/>
        </w:rPr>
        <w:t xml:space="preserve">Na temelju </w:t>
      </w:r>
      <w:r w:rsidRPr="0023461D">
        <w:rPr>
          <w:rFonts w:ascii="Arial" w:eastAsia="Times New Roman" w:hAnsi="Arial" w:hint="eastAsia"/>
          <w:sz w:val="22"/>
          <w:szCs w:val="22"/>
        </w:rPr>
        <w:t>č</w:t>
      </w:r>
      <w:r w:rsidRPr="0023461D">
        <w:rPr>
          <w:rFonts w:ascii="Arial" w:eastAsia="Times New Roman" w:hAnsi="Arial"/>
          <w:sz w:val="22"/>
          <w:szCs w:val="22"/>
        </w:rPr>
        <w:t>lanka 109. stavka 1. i 2. Zakona o cestama (</w:t>
      </w:r>
      <w:r w:rsidRPr="0023461D">
        <w:rPr>
          <w:rFonts w:ascii="Arial" w:eastAsia="Times New Roman" w:hAnsi="Arial" w:hint="eastAsia"/>
          <w:sz w:val="22"/>
          <w:szCs w:val="22"/>
        </w:rPr>
        <w:t>»</w:t>
      </w:r>
      <w:r w:rsidRPr="0023461D">
        <w:rPr>
          <w:rFonts w:ascii="Arial" w:eastAsia="Times New Roman" w:hAnsi="Arial"/>
          <w:sz w:val="22"/>
          <w:szCs w:val="22"/>
        </w:rPr>
        <w:t>Narodne novine</w:t>
      </w:r>
      <w:r w:rsidRPr="0023461D">
        <w:rPr>
          <w:rFonts w:ascii="Arial" w:eastAsia="Times New Roman" w:hAnsi="Arial" w:hint="eastAsia"/>
          <w:sz w:val="22"/>
          <w:szCs w:val="22"/>
        </w:rPr>
        <w:t>«</w:t>
      </w:r>
      <w:r w:rsidRPr="0023461D">
        <w:rPr>
          <w:rFonts w:ascii="Arial" w:eastAsia="Times New Roman" w:hAnsi="Arial"/>
          <w:sz w:val="22"/>
          <w:szCs w:val="22"/>
        </w:rPr>
        <w:t>, broj 84/11, 22/13, 54/13,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23461D">
        <w:rPr>
          <w:rFonts w:ascii="Arial" w:eastAsia="Times New Roman" w:hAnsi="Arial"/>
          <w:sz w:val="22"/>
          <w:szCs w:val="22"/>
        </w:rPr>
        <w:t xml:space="preserve">148/13 i 92/14) i </w:t>
      </w:r>
      <w:r w:rsidRPr="0023461D">
        <w:rPr>
          <w:rFonts w:ascii="Arial" w:eastAsia="Times New Roman" w:hAnsi="Arial" w:hint="eastAsia"/>
          <w:sz w:val="22"/>
          <w:szCs w:val="22"/>
        </w:rPr>
        <w:t>č</w:t>
      </w:r>
      <w:r w:rsidRPr="0023461D">
        <w:rPr>
          <w:rFonts w:ascii="Arial" w:eastAsia="Times New Roman" w:hAnsi="Arial"/>
          <w:sz w:val="22"/>
          <w:szCs w:val="22"/>
        </w:rPr>
        <w:t>lanka 35. Statuta Grada Ivanca (</w:t>
      </w:r>
      <w:r w:rsidRPr="0023461D">
        <w:rPr>
          <w:rFonts w:ascii="Arial" w:eastAsia="Times New Roman" w:hAnsi="Arial" w:hint="eastAsia"/>
          <w:sz w:val="22"/>
          <w:szCs w:val="22"/>
        </w:rPr>
        <w:t>»</w:t>
      </w:r>
      <w:r w:rsidRPr="0023461D">
        <w:rPr>
          <w:rFonts w:ascii="Arial" w:eastAsia="Times New Roman" w:hAnsi="Arial"/>
          <w:sz w:val="22"/>
          <w:szCs w:val="22"/>
        </w:rPr>
        <w:t>Slu</w:t>
      </w:r>
      <w:r w:rsidRPr="0023461D">
        <w:rPr>
          <w:rFonts w:ascii="Arial" w:eastAsia="Times New Roman" w:hAnsi="Arial" w:hint="eastAsia"/>
          <w:sz w:val="22"/>
          <w:szCs w:val="22"/>
        </w:rPr>
        <w:t>ž</w:t>
      </w:r>
      <w:r w:rsidRPr="0023461D">
        <w:rPr>
          <w:rFonts w:ascii="Arial" w:eastAsia="Times New Roman" w:hAnsi="Arial"/>
          <w:sz w:val="22"/>
          <w:szCs w:val="22"/>
        </w:rPr>
        <w:t>beni vjesnik Vara</w:t>
      </w:r>
      <w:r w:rsidRPr="0023461D">
        <w:rPr>
          <w:rFonts w:ascii="Arial" w:eastAsia="Times New Roman" w:hAnsi="Arial" w:hint="eastAsia"/>
          <w:sz w:val="22"/>
          <w:szCs w:val="22"/>
        </w:rPr>
        <w:t>ž</w:t>
      </w:r>
      <w:r w:rsidRPr="0023461D">
        <w:rPr>
          <w:rFonts w:ascii="Arial" w:eastAsia="Times New Roman" w:hAnsi="Arial"/>
          <w:sz w:val="22"/>
          <w:szCs w:val="22"/>
        </w:rPr>
        <w:t xml:space="preserve">dinske </w:t>
      </w:r>
      <w:r w:rsidRPr="0023461D">
        <w:rPr>
          <w:rFonts w:ascii="Arial" w:eastAsia="Times New Roman" w:hAnsi="Arial" w:hint="eastAsia"/>
          <w:sz w:val="22"/>
          <w:szCs w:val="22"/>
        </w:rPr>
        <w:t>ž</w:t>
      </w:r>
      <w:r w:rsidRPr="0023461D">
        <w:rPr>
          <w:rFonts w:ascii="Arial" w:eastAsia="Times New Roman" w:hAnsi="Arial"/>
          <w:sz w:val="22"/>
          <w:szCs w:val="22"/>
        </w:rPr>
        <w:t>upanije</w:t>
      </w:r>
      <w:r w:rsidRPr="0023461D">
        <w:rPr>
          <w:rFonts w:ascii="Arial" w:eastAsia="Times New Roman" w:hAnsi="Arial" w:hint="eastAsia"/>
          <w:sz w:val="22"/>
          <w:szCs w:val="22"/>
        </w:rPr>
        <w:t>«</w:t>
      </w:r>
      <w:r w:rsidRPr="0023461D">
        <w:rPr>
          <w:rFonts w:ascii="Arial" w:eastAsia="Times New Roman" w:hAnsi="Arial"/>
          <w:sz w:val="22"/>
          <w:szCs w:val="22"/>
        </w:rPr>
        <w:t>, broj 21/09</w:t>
      </w:r>
      <w:r>
        <w:rPr>
          <w:rFonts w:ascii="Arial" w:eastAsia="Times New Roman" w:hAnsi="Arial"/>
          <w:sz w:val="22"/>
          <w:szCs w:val="22"/>
        </w:rPr>
        <w:t xml:space="preserve">, </w:t>
      </w:r>
      <w:r w:rsidRPr="0023461D">
        <w:rPr>
          <w:rFonts w:ascii="Arial" w:eastAsia="Times New Roman" w:hAnsi="Arial"/>
          <w:sz w:val="22"/>
          <w:szCs w:val="22"/>
        </w:rPr>
        <w:t>2/13 i 23/13 - pro</w:t>
      </w:r>
      <w:r w:rsidRPr="0023461D">
        <w:rPr>
          <w:rFonts w:ascii="Arial" w:eastAsia="Times New Roman" w:hAnsi="Arial" w:hint="eastAsia"/>
          <w:sz w:val="22"/>
          <w:szCs w:val="22"/>
        </w:rPr>
        <w:t>č</w:t>
      </w:r>
      <w:r w:rsidRPr="0023461D">
        <w:rPr>
          <w:rFonts w:ascii="Arial" w:eastAsia="Times New Roman" w:hAnsi="Arial"/>
          <w:sz w:val="22"/>
          <w:szCs w:val="22"/>
        </w:rPr>
        <w:t>i</w:t>
      </w:r>
      <w:r w:rsidRPr="0023461D">
        <w:rPr>
          <w:rFonts w:ascii="Arial" w:eastAsia="Times New Roman" w:hAnsi="Arial" w:hint="eastAsia"/>
          <w:sz w:val="22"/>
          <w:szCs w:val="22"/>
        </w:rPr>
        <w:t>šć</w:t>
      </w:r>
      <w:r w:rsidRPr="0023461D">
        <w:rPr>
          <w:rFonts w:ascii="Arial" w:eastAsia="Times New Roman" w:hAnsi="Arial"/>
          <w:sz w:val="22"/>
          <w:szCs w:val="22"/>
        </w:rPr>
        <w:t>eni tekst, 13/18</w:t>
      </w:r>
      <w:r w:rsidR="00251E95">
        <w:rPr>
          <w:rFonts w:ascii="Arial" w:eastAsia="Times New Roman" w:hAnsi="Arial"/>
          <w:sz w:val="22"/>
          <w:szCs w:val="22"/>
        </w:rPr>
        <w:t>, 8/20</w:t>
      </w:r>
      <w:r w:rsidRPr="0023461D">
        <w:rPr>
          <w:rFonts w:ascii="Arial" w:eastAsia="Times New Roman" w:hAnsi="Arial"/>
          <w:sz w:val="22"/>
          <w:szCs w:val="22"/>
        </w:rPr>
        <w:t>),</w:t>
      </w:r>
      <w:r w:rsidR="00FF5C61" w:rsidRPr="00E0108A">
        <w:rPr>
          <w:rFonts w:ascii="Arial" w:eastAsia="Times New Roman" w:hAnsi="Arial"/>
          <w:sz w:val="22"/>
          <w:szCs w:val="22"/>
        </w:rPr>
        <w:t xml:space="preserve"> Gradsko vijeće Grada Ivanca na </w:t>
      </w:r>
      <w:r w:rsidR="00672531">
        <w:rPr>
          <w:rFonts w:ascii="Arial" w:eastAsia="Times New Roman" w:hAnsi="Arial"/>
          <w:sz w:val="22"/>
          <w:szCs w:val="22"/>
        </w:rPr>
        <w:t xml:space="preserve"> </w:t>
      </w:r>
      <w:r w:rsidR="005873FF">
        <w:rPr>
          <w:rFonts w:ascii="Arial" w:eastAsia="Times New Roman" w:hAnsi="Arial"/>
          <w:sz w:val="22"/>
          <w:szCs w:val="22"/>
        </w:rPr>
        <w:t>39</w:t>
      </w:r>
      <w:r w:rsidR="00FF5C61" w:rsidRPr="00E0108A">
        <w:rPr>
          <w:rFonts w:ascii="Arial" w:eastAsia="Times New Roman" w:hAnsi="Arial"/>
          <w:sz w:val="22"/>
          <w:szCs w:val="22"/>
        </w:rPr>
        <w:t xml:space="preserve">. sjednici održanoj </w:t>
      </w:r>
      <w:r w:rsidR="005873FF">
        <w:rPr>
          <w:rFonts w:ascii="Arial" w:eastAsia="Times New Roman" w:hAnsi="Arial"/>
          <w:sz w:val="22"/>
          <w:szCs w:val="22"/>
        </w:rPr>
        <w:t xml:space="preserve">9. listopada </w:t>
      </w:r>
      <w:r w:rsidR="00FF5C61" w:rsidRPr="00E0108A">
        <w:rPr>
          <w:rFonts w:ascii="Arial" w:eastAsia="Times New Roman" w:hAnsi="Arial"/>
          <w:sz w:val="22"/>
          <w:szCs w:val="22"/>
        </w:rPr>
        <w:t>20</w:t>
      </w:r>
      <w:r w:rsidR="00251E95">
        <w:rPr>
          <w:rFonts w:ascii="Arial" w:eastAsia="Times New Roman" w:hAnsi="Arial"/>
          <w:sz w:val="22"/>
          <w:szCs w:val="22"/>
        </w:rPr>
        <w:t>20</w:t>
      </w:r>
      <w:r w:rsidR="00FF5C61" w:rsidRPr="00E0108A">
        <w:rPr>
          <w:rFonts w:ascii="Arial" w:eastAsia="Times New Roman" w:hAnsi="Arial"/>
          <w:sz w:val="22"/>
          <w:szCs w:val="22"/>
        </w:rPr>
        <w:t>. godine, donosi</w:t>
      </w:r>
    </w:p>
    <w:p w14:paraId="5FE34E3F" w14:textId="77777777" w:rsidR="00FF5C61" w:rsidRPr="00E0108A" w:rsidRDefault="00FF5C61" w:rsidP="00FF5C61">
      <w:pPr>
        <w:spacing w:line="0" w:lineRule="atLeast"/>
        <w:ind w:right="13"/>
        <w:rPr>
          <w:rFonts w:ascii="Arial" w:eastAsia="Times New Roman" w:hAnsi="Arial"/>
          <w:b/>
          <w:sz w:val="22"/>
          <w:szCs w:val="22"/>
        </w:rPr>
      </w:pPr>
    </w:p>
    <w:p w14:paraId="2E3DA7EC" w14:textId="77777777" w:rsidR="0023461D" w:rsidRPr="0023461D" w:rsidRDefault="0023461D" w:rsidP="0023461D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sz w:val="22"/>
          <w:szCs w:val="22"/>
        </w:rPr>
      </w:pPr>
      <w:r w:rsidRPr="0023461D">
        <w:rPr>
          <w:rFonts w:ascii="Arial" w:eastAsia="Times New Roman" w:hAnsi="Arial"/>
          <w:b/>
          <w:sz w:val="22"/>
          <w:szCs w:val="22"/>
        </w:rPr>
        <w:t>O D L U K U</w:t>
      </w:r>
    </w:p>
    <w:p w14:paraId="0E5FC4D5" w14:textId="77777777" w:rsidR="00D37B4E" w:rsidRDefault="0023461D" w:rsidP="00BC1AD2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sz w:val="22"/>
          <w:szCs w:val="22"/>
        </w:rPr>
      </w:pPr>
      <w:r w:rsidRPr="0023461D">
        <w:rPr>
          <w:rFonts w:ascii="Arial" w:eastAsia="Times New Roman" w:hAnsi="Arial"/>
          <w:b/>
          <w:sz w:val="22"/>
          <w:szCs w:val="22"/>
        </w:rPr>
        <w:t>o izmjen</w:t>
      </w:r>
      <w:r w:rsidR="00BC1AD2">
        <w:rPr>
          <w:rFonts w:ascii="Arial" w:eastAsia="Times New Roman" w:hAnsi="Arial"/>
          <w:b/>
          <w:sz w:val="22"/>
          <w:szCs w:val="22"/>
        </w:rPr>
        <w:t xml:space="preserve">i </w:t>
      </w:r>
      <w:r w:rsidRPr="0023461D">
        <w:rPr>
          <w:rFonts w:ascii="Arial" w:eastAsia="Times New Roman" w:hAnsi="Arial"/>
          <w:b/>
          <w:sz w:val="22"/>
          <w:szCs w:val="22"/>
        </w:rPr>
        <w:t>Odluke o nerazvrstanim cestama</w:t>
      </w:r>
    </w:p>
    <w:p w14:paraId="0B0EC66C" w14:textId="77777777" w:rsidR="0023461D" w:rsidRDefault="0023461D" w:rsidP="0023461D">
      <w:pPr>
        <w:spacing w:line="200" w:lineRule="exact"/>
        <w:jc w:val="center"/>
        <w:rPr>
          <w:rFonts w:ascii="Arial" w:eastAsia="Times New Roman" w:hAnsi="Arial"/>
          <w:b/>
          <w:sz w:val="22"/>
          <w:szCs w:val="22"/>
        </w:rPr>
      </w:pPr>
    </w:p>
    <w:p w14:paraId="50DEC2B3" w14:textId="77777777" w:rsidR="0023461D" w:rsidRDefault="0023461D">
      <w:pPr>
        <w:spacing w:line="0" w:lineRule="atLeast"/>
        <w:ind w:right="-6"/>
        <w:jc w:val="center"/>
        <w:rPr>
          <w:rFonts w:ascii="Arial" w:eastAsia="Times New Roman" w:hAnsi="Arial"/>
          <w:sz w:val="22"/>
          <w:szCs w:val="22"/>
        </w:rPr>
      </w:pPr>
    </w:p>
    <w:p w14:paraId="0CE01FFA" w14:textId="77777777" w:rsidR="0023461D" w:rsidRDefault="0023461D">
      <w:pPr>
        <w:spacing w:line="0" w:lineRule="atLeast"/>
        <w:ind w:right="-6"/>
        <w:jc w:val="center"/>
        <w:rPr>
          <w:rFonts w:ascii="Arial" w:eastAsia="Times New Roman" w:hAnsi="Arial"/>
          <w:sz w:val="22"/>
          <w:szCs w:val="22"/>
        </w:rPr>
      </w:pPr>
    </w:p>
    <w:p w14:paraId="0D377039" w14:textId="77777777" w:rsidR="00D37B4E" w:rsidRPr="00E0108A" w:rsidRDefault="0001331B">
      <w:pPr>
        <w:spacing w:line="0" w:lineRule="atLeast"/>
        <w:ind w:right="-6"/>
        <w:jc w:val="center"/>
        <w:rPr>
          <w:rFonts w:ascii="Arial" w:eastAsia="Times New Roman" w:hAnsi="Arial"/>
          <w:sz w:val="22"/>
          <w:szCs w:val="22"/>
        </w:rPr>
      </w:pPr>
      <w:r w:rsidRPr="00E0108A">
        <w:rPr>
          <w:rFonts w:ascii="Arial" w:eastAsia="Times New Roman" w:hAnsi="Arial"/>
          <w:sz w:val="22"/>
          <w:szCs w:val="22"/>
        </w:rPr>
        <w:t>Č</w:t>
      </w:r>
      <w:r w:rsidR="00D37B4E" w:rsidRPr="00E0108A">
        <w:rPr>
          <w:rFonts w:ascii="Arial" w:eastAsia="Times New Roman" w:hAnsi="Arial"/>
          <w:sz w:val="22"/>
          <w:szCs w:val="22"/>
        </w:rPr>
        <w:t>lanak 1.</w:t>
      </w:r>
    </w:p>
    <w:p w14:paraId="22D8E93D" w14:textId="77777777" w:rsidR="0023461D" w:rsidRDefault="0023461D" w:rsidP="0023461D">
      <w:pPr>
        <w:spacing w:line="0" w:lineRule="atLeast"/>
        <w:jc w:val="both"/>
        <w:rPr>
          <w:rFonts w:ascii="Arial" w:eastAsia="Times New Roman" w:hAnsi="Arial"/>
          <w:color w:val="1A181C"/>
          <w:sz w:val="22"/>
          <w:szCs w:val="22"/>
        </w:rPr>
      </w:pPr>
    </w:p>
    <w:p w14:paraId="76789B47" w14:textId="2BC7BBA7" w:rsidR="0023461D" w:rsidRDefault="0023461D" w:rsidP="00CB16F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color w:val="1A181C"/>
          <w:sz w:val="22"/>
          <w:szCs w:val="22"/>
        </w:rPr>
      </w:pPr>
      <w:r w:rsidRPr="0023461D">
        <w:rPr>
          <w:rFonts w:ascii="Arial" w:eastAsia="Times New Roman" w:hAnsi="Arial"/>
          <w:color w:val="1A181C"/>
          <w:sz w:val="22"/>
          <w:szCs w:val="22"/>
        </w:rPr>
        <w:t>U Odluci o nerazvrstanim cestama (</w:t>
      </w:r>
      <w:r w:rsidRPr="0023461D">
        <w:rPr>
          <w:rFonts w:ascii="Arial" w:eastAsia="Times New Roman" w:hAnsi="Arial" w:hint="eastAsia"/>
          <w:color w:val="1A181C"/>
          <w:sz w:val="22"/>
          <w:szCs w:val="22"/>
        </w:rPr>
        <w:t>»</w:t>
      </w:r>
      <w:r w:rsidRPr="0023461D">
        <w:rPr>
          <w:rFonts w:ascii="Arial" w:eastAsia="Times New Roman" w:hAnsi="Arial"/>
          <w:color w:val="1A181C"/>
          <w:sz w:val="22"/>
          <w:szCs w:val="22"/>
        </w:rPr>
        <w:t>Slu</w:t>
      </w:r>
      <w:r w:rsidRPr="0023461D">
        <w:rPr>
          <w:rFonts w:ascii="Arial" w:eastAsia="Times New Roman" w:hAnsi="Arial" w:hint="eastAsia"/>
          <w:color w:val="1A181C"/>
          <w:sz w:val="22"/>
          <w:szCs w:val="22"/>
        </w:rPr>
        <w:t>ž</w:t>
      </w:r>
      <w:r w:rsidRPr="0023461D">
        <w:rPr>
          <w:rFonts w:ascii="Arial" w:eastAsia="Times New Roman" w:hAnsi="Arial"/>
          <w:color w:val="1A181C"/>
          <w:sz w:val="22"/>
          <w:szCs w:val="22"/>
        </w:rPr>
        <w:t>beni</w:t>
      </w:r>
      <w:r>
        <w:rPr>
          <w:rFonts w:ascii="Arial" w:eastAsia="Times New Roman" w:hAnsi="Arial"/>
          <w:color w:val="1A181C"/>
          <w:sz w:val="22"/>
          <w:szCs w:val="22"/>
        </w:rPr>
        <w:t xml:space="preserve"> </w:t>
      </w:r>
      <w:r w:rsidRPr="0023461D">
        <w:rPr>
          <w:rFonts w:ascii="Arial" w:eastAsia="Times New Roman" w:hAnsi="Arial"/>
          <w:color w:val="1A181C"/>
          <w:sz w:val="22"/>
          <w:szCs w:val="22"/>
        </w:rPr>
        <w:t>vjesnik Vara</w:t>
      </w:r>
      <w:r w:rsidRPr="0023461D">
        <w:rPr>
          <w:rFonts w:ascii="Arial" w:eastAsia="Times New Roman" w:hAnsi="Arial" w:hint="eastAsia"/>
          <w:color w:val="1A181C"/>
          <w:sz w:val="22"/>
          <w:szCs w:val="22"/>
        </w:rPr>
        <w:t>ž</w:t>
      </w:r>
      <w:r w:rsidRPr="0023461D">
        <w:rPr>
          <w:rFonts w:ascii="Arial" w:eastAsia="Times New Roman" w:hAnsi="Arial"/>
          <w:color w:val="1A181C"/>
          <w:sz w:val="22"/>
          <w:szCs w:val="22"/>
        </w:rPr>
        <w:t xml:space="preserve">dinske </w:t>
      </w:r>
      <w:r w:rsidRPr="0023461D">
        <w:rPr>
          <w:rFonts w:ascii="Arial" w:eastAsia="Times New Roman" w:hAnsi="Arial" w:hint="eastAsia"/>
          <w:color w:val="1A181C"/>
          <w:sz w:val="22"/>
          <w:szCs w:val="22"/>
        </w:rPr>
        <w:t>ž</w:t>
      </w:r>
      <w:r w:rsidRPr="0023461D">
        <w:rPr>
          <w:rFonts w:ascii="Arial" w:eastAsia="Times New Roman" w:hAnsi="Arial"/>
          <w:color w:val="1A181C"/>
          <w:sz w:val="22"/>
          <w:szCs w:val="22"/>
        </w:rPr>
        <w:t>upanije</w:t>
      </w:r>
      <w:r w:rsidRPr="0023461D">
        <w:rPr>
          <w:rFonts w:ascii="Arial" w:eastAsia="Times New Roman" w:hAnsi="Arial" w:hint="eastAsia"/>
          <w:color w:val="1A181C"/>
          <w:sz w:val="22"/>
          <w:szCs w:val="22"/>
        </w:rPr>
        <w:t>«</w:t>
      </w:r>
      <w:r w:rsidRPr="0023461D">
        <w:rPr>
          <w:rFonts w:ascii="Arial" w:eastAsia="Times New Roman" w:hAnsi="Arial"/>
          <w:color w:val="1A181C"/>
          <w:sz w:val="22"/>
          <w:szCs w:val="22"/>
        </w:rPr>
        <w:t>, broj 44/11, 34A/12</w:t>
      </w:r>
      <w:r>
        <w:rPr>
          <w:rFonts w:ascii="Arial" w:eastAsia="Times New Roman" w:hAnsi="Arial"/>
          <w:color w:val="1A181C"/>
          <w:sz w:val="22"/>
          <w:szCs w:val="22"/>
        </w:rPr>
        <w:t xml:space="preserve">, </w:t>
      </w:r>
      <w:r w:rsidRPr="0023461D">
        <w:rPr>
          <w:rFonts w:ascii="Arial" w:eastAsia="Times New Roman" w:hAnsi="Arial"/>
          <w:color w:val="1A181C"/>
          <w:sz w:val="22"/>
          <w:szCs w:val="22"/>
        </w:rPr>
        <w:t>12/13</w:t>
      </w:r>
      <w:r w:rsidR="00251E95">
        <w:rPr>
          <w:rFonts w:ascii="Arial" w:eastAsia="Times New Roman" w:hAnsi="Arial"/>
          <w:color w:val="1A181C"/>
          <w:sz w:val="22"/>
          <w:szCs w:val="22"/>
        </w:rPr>
        <w:t>,</w:t>
      </w:r>
      <w:r>
        <w:rPr>
          <w:rFonts w:ascii="Arial" w:eastAsia="Times New Roman" w:hAnsi="Arial"/>
          <w:color w:val="1A181C"/>
          <w:sz w:val="22"/>
          <w:szCs w:val="22"/>
        </w:rPr>
        <w:t xml:space="preserve"> 50/16</w:t>
      </w:r>
      <w:r w:rsidR="00251E95">
        <w:rPr>
          <w:rFonts w:ascii="Arial" w:eastAsia="Times New Roman" w:hAnsi="Arial"/>
          <w:color w:val="1A181C"/>
          <w:sz w:val="22"/>
          <w:szCs w:val="22"/>
        </w:rPr>
        <w:t xml:space="preserve"> i 75/19</w:t>
      </w:r>
      <w:r w:rsidRPr="0023461D">
        <w:rPr>
          <w:rFonts w:ascii="Arial" w:eastAsia="Times New Roman" w:hAnsi="Arial"/>
          <w:color w:val="1A181C"/>
          <w:sz w:val="22"/>
          <w:szCs w:val="22"/>
        </w:rPr>
        <w:t>), Evidencija nerazvrstanih cesta Grada Ivanca</w:t>
      </w:r>
      <w:r>
        <w:rPr>
          <w:rFonts w:ascii="Arial" w:eastAsia="Times New Roman" w:hAnsi="Arial"/>
          <w:color w:val="1A181C"/>
          <w:sz w:val="22"/>
          <w:szCs w:val="22"/>
        </w:rPr>
        <w:t xml:space="preserve"> </w:t>
      </w:r>
      <w:r w:rsidR="00CB16F9">
        <w:rPr>
          <w:rFonts w:ascii="Arial" w:eastAsia="Times New Roman" w:hAnsi="Arial"/>
          <w:color w:val="1A181C"/>
          <w:sz w:val="22"/>
          <w:szCs w:val="22"/>
        </w:rPr>
        <w:t xml:space="preserve">iz članka 6. Odluke </w:t>
      </w:r>
      <w:r>
        <w:rPr>
          <w:rFonts w:ascii="Arial" w:eastAsia="Times New Roman" w:hAnsi="Arial"/>
          <w:color w:val="1A181C"/>
          <w:sz w:val="22"/>
          <w:szCs w:val="22"/>
        </w:rPr>
        <w:t>zamjenjuje se novom</w:t>
      </w:r>
      <w:r w:rsidR="00BC1AD2">
        <w:rPr>
          <w:rFonts w:ascii="Arial" w:eastAsia="Times New Roman" w:hAnsi="Arial"/>
          <w:color w:val="1A181C"/>
          <w:sz w:val="22"/>
          <w:szCs w:val="22"/>
        </w:rPr>
        <w:t xml:space="preserve"> evidencijom,</w:t>
      </w:r>
      <w:r>
        <w:rPr>
          <w:rFonts w:ascii="Arial" w:eastAsia="Times New Roman" w:hAnsi="Arial"/>
          <w:color w:val="1A181C"/>
          <w:sz w:val="22"/>
          <w:szCs w:val="22"/>
        </w:rPr>
        <w:t xml:space="preserve"> koja postaje sastavni dio Odluke.</w:t>
      </w:r>
    </w:p>
    <w:p w14:paraId="0BE9F5FF" w14:textId="77777777" w:rsidR="004F343B" w:rsidRDefault="004F343B" w:rsidP="00D10B26">
      <w:pPr>
        <w:spacing w:line="0" w:lineRule="atLeast"/>
        <w:ind w:left="7" w:firstLine="713"/>
        <w:jc w:val="both"/>
        <w:rPr>
          <w:rFonts w:ascii="Arial" w:eastAsia="Times New Roman" w:hAnsi="Arial"/>
          <w:color w:val="1A181C"/>
          <w:sz w:val="22"/>
          <w:szCs w:val="22"/>
        </w:rPr>
      </w:pPr>
    </w:p>
    <w:p w14:paraId="298EED36" w14:textId="77777777" w:rsidR="00CB16F9" w:rsidRDefault="00CB16F9" w:rsidP="00D10B26">
      <w:pPr>
        <w:spacing w:line="0" w:lineRule="atLeast"/>
        <w:ind w:left="7" w:firstLine="713"/>
        <w:jc w:val="both"/>
        <w:rPr>
          <w:rFonts w:ascii="Arial" w:eastAsia="Times New Roman" w:hAnsi="Arial"/>
          <w:color w:val="1A181C"/>
          <w:sz w:val="22"/>
          <w:szCs w:val="22"/>
        </w:rPr>
      </w:pPr>
    </w:p>
    <w:p w14:paraId="6B2F0595" w14:textId="77777777" w:rsidR="00D37B4E" w:rsidRPr="00E0108A" w:rsidRDefault="0001331B">
      <w:pPr>
        <w:spacing w:line="0" w:lineRule="atLeast"/>
        <w:ind w:right="-6"/>
        <w:jc w:val="center"/>
        <w:rPr>
          <w:rFonts w:ascii="Arial" w:eastAsia="Times New Roman" w:hAnsi="Arial"/>
          <w:color w:val="1A181C"/>
          <w:sz w:val="22"/>
          <w:szCs w:val="22"/>
        </w:rPr>
      </w:pPr>
      <w:r w:rsidRPr="00E0108A">
        <w:rPr>
          <w:rFonts w:ascii="Arial" w:eastAsia="Times New Roman" w:hAnsi="Arial"/>
          <w:color w:val="1A181C"/>
          <w:sz w:val="22"/>
          <w:szCs w:val="22"/>
        </w:rPr>
        <w:t>Č</w:t>
      </w:r>
      <w:r w:rsidR="00D37B4E" w:rsidRPr="00E0108A">
        <w:rPr>
          <w:rFonts w:ascii="Arial" w:eastAsia="Times New Roman" w:hAnsi="Arial"/>
          <w:color w:val="1A181C"/>
          <w:sz w:val="22"/>
          <w:szCs w:val="22"/>
        </w:rPr>
        <w:t>lanak 2.</w:t>
      </w:r>
    </w:p>
    <w:p w14:paraId="05F62496" w14:textId="73F39CCA" w:rsidR="00CB16F9" w:rsidRDefault="0085685C" w:rsidP="00CB16F9">
      <w:pPr>
        <w:spacing w:before="100" w:beforeAutospacing="1" w:after="100" w:afterAutospacing="1"/>
        <w:ind w:firstLine="720"/>
        <w:jc w:val="both"/>
        <w:rPr>
          <w:rFonts w:ascii="Arial" w:eastAsia="Times New Roman" w:hAnsi="Arial"/>
          <w:color w:val="1A181C"/>
          <w:sz w:val="22"/>
          <w:szCs w:val="22"/>
        </w:rPr>
      </w:pPr>
      <w:r>
        <w:rPr>
          <w:rFonts w:ascii="Arial" w:hAnsi="Arial"/>
          <w:sz w:val="22"/>
          <w:szCs w:val="22"/>
          <w:lang w:eastAsia="en-US"/>
        </w:rPr>
        <w:t>Dosadašnja e</w:t>
      </w:r>
      <w:r w:rsidR="00CB16F9">
        <w:rPr>
          <w:rFonts w:ascii="Arial" w:hAnsi="Arial"/>
          <w:sz w:val="22"/>
          <w:szCs w:val="22"/>
          <w:lang w:eastAsia="en-US"/>
        </w:rPr>
        <w:t xml:space="preserve">videncija 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nerazvrstanih cesta Grada Ivanca</w:t>
      </w:r>
      <w:r w:rsidR="00CB16F9">
        <w:rPr>
          <w:rFonts w:ascii="Arial" w:eastAsia="Times New Roman" w:hAnsi="Arial"/>
          <w:color w:val="1A181C"/>
          <w:sz w:val="22"/>
          <w:szCs w:val="22"/>
        </w:rPr>
        <w:t xml:space="preserve"> iz Odluke o 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nerazvrstanim cestama (</w:t>
      </w:r>
      <w:r w:rsidR="00CB16F9" w:rsidRPr="0023461D">
        <w:rPr>
          <w:rFonts w:ascii="Arial" w:eastAsia="Times New Roman" w:hAnsi="Arial" w:hint="eastAsia"/>
          <w:color w:val="1A181C"/>
          <w:sz w:val="22"/>
          <w:szCs w:val="22"/>
        </w:rPr>
        <w:t>»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Slu</w:t>
      </w:r>
      <w:r w:rsidR="00CB16F9" w:rsidRPr="0023461D">
        <w:rPr>
          <w:rFonts w:ascii="Arial" w:eastAsia="Times New Roman" w:hAnsi="Arial" w:hint="eastAsia"/>
          <w:color w:val="1A181C"/>
          <w:sz w:val="22"/>
          <w:szCs w:val="22"/>
        </w:rPr>
        <w:t>ž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beni</w:t>
      </w:r>
      <w:r w:rsidR="00CB16F9">
        <w:rPr>
          <w:rFonts w:ascii="Arial" w:eastAsia="Times New Roman" w:hAnsi="Arial"/>
          <w:color w:val="1A181C"/>
          <w:sz w:val="22"/>
          <w:szCs w:val="22"/>
        </w:rPr>
        <w:t xml:space="preserve"> 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vjesnik Vara</w:t>
      </w:r>
      <w:r w:rsidR="00CB16F9" w:rsidRPr="0023461D">
        <w:rPr>
          <w:rFonts w:ascii="Arial" w:eastAsia="Times New Roman" w:hAnsi="Arial" w:hint="eastAsia"/>
          <w:color w:val="1A181C"/>
          <w:sz w:val="22"/>
          <w:szCs w:val="22"/>
        </w:rPr>
        <w:t>ž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 xml:space="preserve">dinske </w:t>
      </w:r>
      <w:r w:rsidR="00CB16F9" w:rsidRPr="0023461D">
        <w:rPr>
          <w:rFonts w:ascii="Arial" w:eastAsia="Times New Roman" w:hAnsi="Arial" w:hint="eastAsia"/>
          <w:color w:val="1A181C"/>
          <w:sz w:val="22"/>
          <w:szCs w:val="22"/>
        </w:rPr>
        <w:t>ž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upanije</w:t>
      </w:r>
      <w:r w:rsidR="00CB16F9" w:rsidRPr="0023461D">
        <w:rPr>
          <w:rFonts w:ascii="Arial" w:eastAsia="Times New Roman" w:hAnsi="Arial" w:hint="eastAsia"/>
          <w:color w:val="1A181C"/>
          <w:sz w:val="22"/>
          <w:szCs w:val="22"/>
        </w:rPr>
        <w:t>«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, broj 44/11, 34A/12</w:t>
      </w:r>
      <w:r w:rsidR="00CB16F9">
        <w:rPr>
          <w:rFonts w:ascii="Arial" w:eastAsia="Times New Roman" w:hAnsi="Arial"/>
          <w:color w:val="1A181C"/>
          <w:sz w:val="22"/>
          <w:szCs w:val="22"/>
        </w:rPr>
        <w:t xml:space="preserve">, 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12/13</w:t>
      </w:r>
      <w:r w:rsidR="00251E95">
        <w:rPr>
          <w:rFonts w:ascii="Arial" w:eastAsia="Times New Roman" w:hAnsi="Arial"/>
          <w:color w:val="1A181C"/>
          <w:sz w:val="22"/>
          <w:szCs w:val="22"/>
        </w:rPr>
        <w:t>,</w:t>
      </w:r>
      <w:r w:rsidR="00CB16F9">
        <w:rPr>
          <w:rFonts w:ascii="Arial" w:eastAsia="Times New Roman" w:hAnsi="Arial"/>
          <w:color w:val="1A181C"/>
          <w:sz w:val="22"/>
          <w:szCs w:val="22"/>
        </w:rPr>
        <w:t xml:space="preserve"> 50/16</w:t>
      </w:r>
      <w:r w:rsidR="00251E95">
        <w:rPr>
          <w:rFonts w:ascii="Arial" w:eastAsia="Times New Roman" w:hAnsi="Arial"/>
          <w:color w:val="1A181C"/>
          <w:sz w:val="22"/>
          <w:szCs w:val="22"/>
        </w:rPr>
        <w:t xml:space="preserve"> i 75/19</w:t>
      </w:r>
      <w:r w:rsidR="00CB16F9" w:rsidRPr="0023461D">
        <w:rPr>
          <w:rFonts w:ascii="Arial" w:eastAsia="Times New Roman" w:hAnsi="Arial"/>
          <w:color w:val="1A181C"/>
          <w:sz w:val="22"/>
          <w:szCs w:val="22"/>
        </w:rPr>
        <w:t>)</w:t>
      </w:r>
      <w:r w:rsidR="00CB16F9">
        <w:rPr>
          <w:rFonts w:ascii="Arial" w:eastAsia="Times New Roman" w:hAnsi="Arial"/>
          <w:color w:val="1A181C"/>
          <w:sz w:val="22"/>
          <w:szCs w:val="22"/>
        </w:rPr>
        <w:t xml:space="preserve"> prestaje važiti danom stupanja na snagu ove Odluke.</w:t>
      </w:r>
    </w:p>
    <w:p w14:paraId="4EE640EB" w14:textId="77777777" w:rsidR="00D37B4E" w:rsidRPr="00E0108A" w:rsidRDefault="0001331B">
      <w:pPr>
        <w:spacing w:line="0" w:lineRule="atLeast"/>
        <w:ind w:right="-6"/>
        <w:jc w:val="center"/>
        <w:rPr>
          <w:rFonts w:ascii="Arial" w:eastAsia="Times New Roman" w:hAnsi="Arial"/>
          <w:color w:val="1A181C"/>
          <w:sz w:val="22"/>
          <w:szCs w:val="22"/>
        </w:rPr>
      </w:pPr>
      <w:r w:rsidRPr="00E0108A">
        <w:rPr>
          <w:rFonts w:ascii="Arial" w:eastAsia="Times New Roman" w:hAnsi="Arial"/>
          <w:color w:val="1A181C"/>
          <w:sz w:val="22"/>
          <w:szCs w:val="22"/>
        </w:rPr>
        <w:t>Č</w:t>
      </w:r>
      <w:r w:rsidR="00D37B4E" w:rsidRPr="00E0108A">
        <w:rPr>
          <w:rFonts w:ascii="Arial" w:eastAsia="Times New Roman" w:hAnsi="Arial"/>
          <w:color w:val="1A181C"/>
          <w:sz w:val="22"/>
          <w:szCs w:val="22"/>
        </w:rPr>
        <w:t xml:space="preserve">lanak </w:t>
      </w:r>
      <w:r w:rsidR="00CB16F9">
        <w:rPr>
          <w:rFonts w:ascii="Arial" w:eastAsia="Times New Roman" w:hAnsi="Arial"/>
          <w:color w:val="1A181C"/>
          <w:sz w:val="22"/>
          <w:szCs w:val="22"/>
        </w:rPr>
        <w:t>3</w:t>
      </w:r>
      <w:r w:rsidR="00D37B4E" w:rsidRPr="00E0108A">
        <w:rPr>
          <w:rFonts w:ascii="Arial" w:eastAsia="Times New Roman" w:hAnsi="Arial"/>
          <w:color w:val="1A181C"/>
          <w:sz w:val="22"/>
          <w:szCs w:val="22"/>
        </w:rPr>
        <w:t>.</w:t>
      </w:r>
    </w:p>
    <w:p w14:paraId="72555A93" w14:textId="77777777" w:rsidR="00E70C3D" w:rsidRPr="00E0108A" w:rsidRDefault="00430274" w:rsidP="00D10B26">
      <w:pPr>
        <w:spacing w:before="100" w:beforeAutospacing="1" w:after="100" w:afterAutospacing="1"/>
        <w:ind w:firstLine="720"/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Ova Odluka stupa na snagu </w:t>
      </w:r>
      <w:r w:rsidR="00A220E6">
        <w:rPr>
          <w:rFonts w:ascii="Arial" w:hAnsi="Arial"/>
          <w:sz w:val="22"/>
          <w:szCs w:val="22"/>
          <w:lang w:eastAsia="en-US"/>
        </w:rPr>
        <w:t xml:space="preserve">osmog </w:t>
      </w:r>
      <w:r w:rsidR="00E70C3D" w:rsidRPr="00E0108A">
        <w:rPr>
          <w:rFonts w:ascii="Arial" w:hAnsi="Arial"/>
          <w:sz w:val="22"/>
          <w:szCs w:val="22"/>
          <w:lang w:eastAsia="en-US"/>
        </w:rPr>
        <w:t xml:space="preserve">dana od dana objave u „Službenom vjesniku Varaždinske županije“. </w:t>
      </w:r>
    </w:p>
    <w:p w14:paraId="2467F4E0" w14:textId="77777777" w:rsidR="005873FF" w:rsidRDefault="004036AC" w:rsidP="008A15FC">
      <w:pPr>
        <w:pStyle w:val="Standard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bookmarkStart w:id="1" w:name="_Hlk534374931"/>
      <w:r w:rsidRPr="00E0108A">
        <w:rPr>
          <w:rFonts w:ascii="Arial" w:hAnsi="Arial" w:cs="Arial"/>
          <w:sz w:val="22"/>
          <w:szCs w:val="22"/>
        </w:rPr>
        <w:t xml:space="preserve">PREDSJEDNICA GRADSKOG </w:t>
      </w:r>
    </w:p>
    <w:p w14:paraId="1571E2AF" w14:textId="2A9848BA" w:rsidR="004036AC" w:rsidRPr="00E0108A" w:rsidRDefault="004036AC" w:rsidP="008A15FC">
      <w:pPr>
        <w:pStyle w:val="Standard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E0108A">
        <w:rPr>
          <w:rFonts w:ascii="Arial" w:hAnsi="Arial" w:cs="Arial"/>
          <w:sz w:val="22"/>
          <w:szCs w:val="22"/>
        </w:rPr>
        <w:t>VIJEĆA</w:t>
      </w:r>
      <w:r w:rsidR="005873FF">
        <w:rPr>
          <w:rFonts w:ascii="Arial" w:hAnsi="Arial" w:cs="Arial"/>
          <w:sz w:val="22"/>
          <w:szCs w:val="22"/>
        </w:rPr>
        <w:t xml:space="preserve"> </w:t>
      </w:r>
      <w:r w:rsidRPr="00E0108A">
        <w:rPr>
          <w:rFonts w:ascii="Arial" w:hAnsi="Arial" w:cs="Arial"/>
          <w:sz w:val="22"/>
          <w:szCs w:val="22"/>
        </w:rPr>
        <w:t xml:space="preserve"> GRADA IVANCA</w:t>
      </w:r>
      <w:r w:rsidR="005873FF">
        <w:rPr>
          <w:rFonts w:ascii="Arial" w:hAnsi="Arial" w:cs="Arial"/>
          <w:sz w:val="22"/>
          <w:szCs w:val="22"/>
        </w:rPr>
        <w:t>:</w:t>
      </w:r>
    </w:p>
    <w:p w14:paraId="4D120ADF" w14:textId="39020CD4" w:rsidR="004036AC" w:rsidRPr="00E0108A" w:rsidRDefault="004036AC" w:rsidP="008A15FC">
      <w:pPr>
        <w:pStyle w:val="StandardWe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0108A">
        <w:rPr>
          <w:rFonts w:ascii="Arial" w:hAnsi="Arial" w:cs="Arial"/>
          <w:sz w:val="22"/>
          <w:szCs w:val="22"/>
        </w:rPr>
        <w:t xml:space="preserve"> Ksenija Sedlar </w:t>
      </w:r>
      <w:proofErr w:type="spellStart"/>
      <w:r w:rsidRPr="00E0108A">
        <w:rPr>
          <w:rFonts w:ascii="Arial" w:hAnsi="Arial" w:cs="Arial"/>
          <w:sz w:val="22"/>
          <w:szCs w:val="22"/>
        </w:rPr>
        <w:t>Đunđek</w:t>
      </w:r>
      <w:proofErr w:type="spellEnd"/>
      <w:r w:rsidRPr="00E0108A">
        <w:rPr>
          <w:rFonts w:ascii="Arial" w:hAnsi="Arial" w:cs="Arial"/>
          <w:sz w:val="22"/>
          <w:szCs w:val="22"/>
        </w:rPr>
        <w:t xml:space="preserve">, </w:t>
      </w:r>
      <w:r w:rsidR="005873FF">
        <w:rPr>
          <w:rFonts w:ascii="Arial" w:hAnsi="Arial" w:cs="Arial"/>
          <w:sz w:val="22"/>
          <w:szCs w:val="22"/>
        </w:rPr>
        <w:t>mag</w:t>
      </w:r>
      <w:r w:rsidRPr="00E0108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0108A">
        <w:rPr>
          <w:rFonts w:ascii="Arial" w:hAnsi="Arial" w:cs="Arial"/>
          <w:sz w:val="22"/>
          <w:szCs w:val="22"/>
        </w:rPr>
        <w:t>oec</w:t>
      </w:r>
      <w:proofErr w:type="spellEnd"/>
      <w:r w:rsidRPr="00E0108A">
        <w:rPr>
          <w:rFonts w:ascii="Arial" w:hAnsi="Arial" w:cs="Arial"/>
          <w:sz w:val="22"/>
          <w:szCs w:val="22"/>
        </w:rPr>
        <w:t>.</w:t>
      </w:r>
    </w:p>
    <w:bookmarkEnd w:id="1"/>
    <w:p w14:paraId="4837E8CC" w14:textId="77777777" w:rsidR="00D37B4E" w:rsidRPr="00E0108A" w:rsidRDefault="00D37B4E">
      <w:pPr>
        <w:spacing w:line="234" w:lineRule="auto"/>
        <w:ind w:right="60"/>
        <w:rPr>
          <w:rFonts w:ascii="Arial" w:eastAsia="Times New Roman" w:hAnsi="Arial"/>
          <w:sz w:val="22"/>
          <w:szCs w:val="22"/>
          <w:u w:val="single"/>
        </w:rPr>
      </w:pPr>
    </w:p>
    <w:sectPr w:rsidR="00D37B4E" w:rsidRPr="00E0108A" w:rsidSect="009861C1">
      <w:pgSz w:w="11900" w:h="16838"/>
      <w:pgMar w:top="1134" w:right="1126" w:bottom="709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7FB06" w14:textId="77777777" w:rsidR="001957B2" w:rsidRDefault="001957B2" w:rsidP="00FC029F">
      <w:r>
        <w:separator/>
      </w:r>
    </w:p>
  </w:endnote>
  <w:endnote w:type="continuationSeparator" w:id="0">
    <w:p w14:paraId="15CD6CD3" w14:textId="77777777" w:rsidR="001957B2" w:rsidRDefault="001957B2" w:rsidP="00FC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DA13F" w14:textId="77777777" w:rsidR="001957B2" w:rsidRDefault="001957B2" w:rsidP="00FC029F">
      <w:r>
        <w:separator/>
      </w:r>
    </w:p>
  </w:footnote>
  <w:footnote w:type="continuationSeparator" w:id="0">
    <w:p w14:paraId="51C6DE11" w14:textId="77777777" w:rsidR="001957B2" w:rsidRDefault="001957B2" w:rsidP="00FC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07ED7AA"/>
    <w:lvl w:ilvl="0" w:tplc="7E74A78C">
      <w:start w:val="1"/>
      <w:numFmt w:val="bullet"/>
      <w:lvlText w:val="-"/>
      <w:lvlJc w:val="left"/>
    </w:lvl>
    <w:lvl w:ilvl="1" w:tplc="35542794">
      <w:start w:val="1"/>
      <w:numFmt w:val="bullet"/>
      <w:lvlText w:val=""/>
      <w:lvlJc w:val="left"/>
    </w:lvl>
    <w:lvl w:ilvl="2" w:tplc="C7E41350">
      <w:start w:val="1"/>
      <w:numFmt w:val="bullet"/>
      <w:lvlText w:val=""/>
      <w:lvlJc w:val="left"/>
    </w:lvl>
    <w:lvl w:ilvl="3" w:tplc="36BA09EC">
      <w:start w:val="1"/>
      <w:numFmt w:val="bullet"/>
      <w:lvlText w:val=""/>
      <w:lvlJc w:val="left"/>
    </w:lvl>
    <w:lvl w:ilvl="4" w:tplc="F08481D0">
      <w:start w:val="1"/>
      <w:numFmt w:val="bullet"/>
      <w:lvlText w:val=""/>
      <w:lvlJc w:val="left"/>
    </w:lvl>
    <w:lvl w:ilvl="5" w:tplc="80C6D394">
      <w:start w:val="1"/>
      <w:numFmt w:val="bullet"/>
      <w:lvlText w:val=""/>
      <w:lvlJc w:val="left"/>
    </w:lvl>
    <w:lvl w:ilvl="6" w:tplc="52AE73B2">
      <w:start w:val="1"/>
      <w:numFmt w:val="bullet"/>
      <w:lvlText w:val=""/>
      <w:lvlJc w:val="left"/>
    </w:lvl>
    <w:lvl w:ilvl="7" w:tplc="FDD0D05E">
      <w:start w:val="1"/>
      <w:numFmt w:val="bullet"/>
      <w:lvlText w:val=""/>
      <w:lvlJc w:val="left"/>
    </w:lvl>
    <w:lvl w:ilvl="8" w:tplc="3072DA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89D2B0A0">
      <w:start w:val="1"/>
      <w:numFmt w:val="bullet"/>
      <w:lvlText w:val="-"/>
      <w:lvlJc w:val="left"/>
    </w:lvl>
    <w:lvl w:ilvl="1" w:tplc="940885B8">
      <w:start w:val="1"/>
      <w:numFmt w:val="bullet"/>
      <w:lvlText w:val=""/>
      <w:lvlJc w:val="left"/>
    </w:lvl>
    <w:lvl w:ilvl="2" w:tplc="7EB8D572">
      <w:start w:val="1"/>
      <w:numFmt w:val="bullet"/>
      <w:lvlText w:val=""/>
      <w:lvlJc w:val="left"/>
    </w:lvl>
    <w:lvl w:ilvl="3" w:tplc="0F582664">
      <w:start w:val="1"/>
      <w:numFmt w:val="bullet"/>
      <w:lvlText w:val=""/>
      <w:lvlJc w:val="left"/>
    </w:lvl>
    <w:lvl w:ilvl="4" w:tplc="32E28EEC">
      <w:start w:val="1"/>
      <w:numFmt w:val="bullet"/>
      <w:lvlText w:val=""/>
      <w:lvlJc w:val="left"/>
    </w:lvl>
    <w:lvl w:ilvl="5" w:tplc="5F189940">
      <w:start w:val="1"/>
      <w:numFmt w:val="bullet"/>
      <w:lvlText w:val=""/>
      <w:lvlJc w:val="left"/>
    </w:lvl>
    <w:lvl w:ilvl="6" w:tplc="B0AA0594">
      <w:start w:val="1"/>
      <w:numFmt w:val="bullet"/>
      <w:lvlText w:val=""/>
      <w:lvlJc w:val="left"/>
    </w:lvl>
    <w:lvl w:ilvl="7" w:tplc="73F85F86">
      <w:start w:val="1"/>
      <w:numFmt w:val="bullet"/>
      <w:lvlText w:val=""/>
      <w:lvlJc w:val="left"/>
    </w:lvl>
    <w:lvl w:ilvl="8" w:tplc="22AA5F8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C6CE6380">
      <w:start w:val="35"/>
      <w:numFmt w:val="upperLetter"/>
      <w:lvlText w:val="%1."/>
      <w:lvlJc w:val="left"/>
    </w:lvl>
    <w:lvl w:ilvl="1" w:tplc="A89CD4BA">
      <w:start w:val="1"/>
      <w:numFmt w:val="bullet"/>
      <w:lvlText w:val=""/>
      <w:lvlJc w:val="left"/>
    </w:lvl>
    <w:lvl w:ilvl="2" w:tplc="8DC2DA02">
      <w:start w:val="1"/>
      <w:numFmt w:val="bullet"/>
      <w:lvlText w:val=""/>
      <w:lvlJc w:val="left"/>
    </w:lvl>
    <w:lvl w:ilvl="3" w:tplc="0614A608">
      <w:start w:val="1"/>
      <w:numFmt w:val="bullet"/>
      <w:lvlText w:val=""/>
      <w:lvlJc w:val="left"/>
    </w:lvl>
    <w:lvl w:ilvl="4" w:tplc="2B048844">
      <w:start w:val="1"/>
      <w:numFmt w:val="bullet"/>
      <w:lvlText w:val=""/>
      <w:lvlJc w:val="left"/>
    </w:lvl>
    <w:lvl w:ilvl="5" w:tplc="041C18BC">
      <w:start w:val="1"/>
      <w:numFmt w:val="bullet"/>
      <w:lvlText w:val=""/>
      <w:lvlJc w:val="left"/>
    </w:lvl>
    <w:lvl w:ilvl="6" w:tplc="43929AEE">
      <w:start w:val="1"/>
      <w:numFmt w:val="bullet"/>
      <w:lvlText w:val=""/>
      <w:lvlJc w:val="left"/>
    </w:lvl>
    <w:lvl w:ilvl="7" w:tplc="2E9A3D90">
      <w:start w:val="1"/>
      <w:numFmt w:val="bullet"/>
      <w:lvlText w:val=""/>
      <w:lvlJc w:val="left"/>
    </w:lvl>
    <w:lvl w:ilvl="8" w:tplc="20BE60D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64404BA0">
      <w:start w:val="1"/>
      <w:numFmt w:val="bullet"/>
      <w:lvlText w:val="-"/>
      <w:lvlJc w:val="left"/>
    </w:lvl>
    <w:lvl w:ilvl="1" w:tplc="CD2EFE56">
      <w:start w:val="1"/>
      <w:numFmt w:val="bullet"/>
      <w:lvlText w:val=""/>
      <w:lvlJc w:val="left"/>
    </w:lvl>
    <w:lvl w:ilvl="2" w:tplc="C0E82B4E">
      <w:start w:val="1"/>
      <w:numFmt w:val="bullet"/>
      <w:lvlText w:val=""/>
      <w:lvlJc w:val="left"/>
    </w:lvl>
    <w:lvl w:ilvl="3" w:tplc="A964D252">
      <w:start w:val="1"/>
      <w:numFmt w:val="bullet"/>
      <w:lvlText w:val=""/>
      <w:lvlJc w:val="left"/>
    </w:lvl>
    <w:lvl w:ilvl="4" w:tplc="33F494A4">
      <w:start w:val="1"/>
      <w:numFmt w:val="bullet"/>
      <w:lvlText w:val=""/>
      <w:lvlJc w:val="left"/>
    </w:lvl>
    <w:lvl w:ilvl="5" w:tplc="C98EC488">
      <w:start w:val="1"/>
      <w:numFmt w:val="bullet"/>
      <w:lvlText w:val=""/>
      <w:lvlJc w:val="left"/>
    </w:lvl>
    <w:lvl w:ilvl="6" w:tplc="501CAD4E">
      <w:start w:val="1"/>
      <w:numFmt w:val="bullet"/>
      <w:lvlText w:val=""/>
      <w:lvlJc w:val="left"/>
    </w:lvl>
    <w:lvl w:ilvl="7" w:tplc="30B279CC">
      <w:start w:val="1"/>
      <w:numFmt w:val="bullet"/>
      <w:lvlText w:val=""/>
      <w:lvlJc w:val="left"/>
    </w:lvl>
    <w:lvl w:ilvl="8" w:tplc="120836A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93F216D0">
      <w:start w:val="1"/>
      <w:numFmt w:val="bullet"/>
      <w:lvlText w:val="-"/>
      <w:lvlJc w:val="left"/>
    </w:lvl>
    <w:lvl w:ilvl="1" w:tplc="9F449B36">
      <w:start w:val="1"/>
      <w:numFmt w:val="bullet"/>
      <w:lvlText w:val=""/>
      <w:lvlJc w:val="left"/>
    </w:lvl>
    <w:lvl w:ilvl="2" w:tplc="DE982FEE">
      <w:start w:val="1"/>
      <w:numFmt w:val="bullet"/>
      <w:lvlText w:val=""/>
      <w:lvlJc w:val="left"/>
    </w:lvl>
    <w:lvl w:ilvl="3" w:tplc="2BBC455A">
      <w:start w:val="1"/>
      <w:numFmt w:val="bullet"/>
      <w:lvlText w:val=""/>
      <w:lvlJc w:val="left"/>
    </w:lvl>
    <w:lvl w:ilvl="4" w:tplc="F7CAC53E">
      <w:start w:val="1"/>
      <w:numFmt w:val="bullet"/>
      <w:lvlText w:val=""/>
      <w:lvlJc w:val="left"/>
    </w:lvl>
    <w:lvl w:ilvl="5" w:tplc="6A0AA218">
      <w:start w:val="1"/>
      <w:numFmt w:val="bullet"/>
      <w:lvlText w:val=""/>
      <w:lvlJc w:val="left"/>
    </w:lvl>
    <w:lvl w:ilvl="6" w:tplc="FF9819F4">
      <w:start w:val="1"/>
      <w:numFmt w:val="bullet"/>
      <w:lvlText w:val=""/>
      <w:lvlJc w:val="left"/>
    </w:lvl>
    <w:lvl w:ilvl="7" w:tplc="28349BEA">
      <w:start w:val="1"/>
      <w:numFmt w:val="bullet"/>
      <w:lvlText w:val=""/>
      <w:lvlJc w:val="left"/>
    </w:lvl>
    <w:lvl w:ilvl="8" w:tplc="FF48F0D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B218F344">
      <w:start w:val="1"/>
      <w:numFmt w:val="bullet"/>
      <w:lvlText w:val="-"/>
      <w:lvlJc w:val="left"/>
    </w:lvl>
    <w:lvl w:ilvl="1" w:tplc="20C46F00">
      <w:start w:val="1"/>
      <w:numFmt w:val="bullet"/>
      <w:lvlText w:val=""/>
      <w:lvlJc w:val="left"/>
    </w:lvl>
    <w:lvl w:ilvl="2" w:tplc="E2C40542">
      <w:start w:val="1"/>
      <w:numFmt w:val="bullet"/>
      <w:lvlText w:val=""/>
      <w:lvlJc w:val="left"/>
    </w:lvl>
    <w:lvl w:ilvl="3" w:tplc="EF5EAE68">
      <w:start w:val="1"/>
      <w:numFmt w:val="bullet"/>
      <w:lvlText w:val=""/>
      <w:lvlJc w:val="left"/>
    </w:lvl>
    <w:lvl w:ilvl="4" w:tplc="540CB3D6">
      <w:start w:val="1"/>
      <w:numFmt w:val="bullet"/>
      <w:lvlText w:val=""/>
      <w:lvlJc w:val="left"/>
    </w:lvl>
    <w:lvl w:ilvl="5" w:tplc="8C2A9902">
      <w:start w:val="1"/>
      <w:numFmt w:val="bullet"/>
      <w:lvlText w:val=""/>
      <w:lvlJc w:val="left"/>
    </w:lvl>
    <w:lvl w:ilvl="6" w:tplc="72A457CA">
      <w:start w:val="1"/>
      <w:numFmt w:val="bullet"/>
      <w:lvlText w:val=""/>
      <w:lvlJc w:val="left"/>
    </w:lvl>
    <w:lvl w:ilvl="7" w:tplc="563A8556">
      <w:start w:val="1"/>
      <w:numFmt w:val="bullet"/>
      <w:lvlText w:val=""/>
      <w:lvlJc w:val="left"/>
    </w:lvl>
    <w:lvl w:ilvl="8" w:tplc="A800A3B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BD1A2B48">
      <w:start w:val="61"/>
      <w:numFmt w:val="upperLetter"/>
      <w:lvlText w:val="%1."/>
      <w:lvlJc w:val="left"/>
    </w:lvl>
    <w:lvl w:ilvl="1" w:tplc="C32885C0">
      <w:start w:val="1"/>
      <w:numFmt w:val="bullet"/>
      <w:lvlText w:val=""/>
      <w:lvlJc w:val="left"/>
    </w:lvl>
    <w:lvl w:ilvl="2" w:tplc="800A7360">
      <w:start w:val="1"/>
      <w:numFmt w:val="bullet"/>
      <w:lvlText w:val=""/>
      <w:lvlJc w:val="left"/>
    </w:lvl>
    <w:lvl w:ilvl="3" w:tplc="AD10BA02">
      <w:start w:val="1"/>
      <w:numFmt w:val="bullet"/>
      <w:lvlText w:val=""/>
      <w:lvlJc w:val="left"/>
    </w:lvl>
    <w:lvl w:ilvl="4" w:tplc="5AD8A368">
      <w:start w:val="1"/>
      <w:numFmt w:val="bullet"/>
      <w:lvlText w:val=""/>
      <w:lvlJc w:val="left"/>
    </w:lvl>
    <w:lvl w:ilvl="5" w:tplc="5B706D2C">
      <w:start w:val="1"/>
      <w:numFmt w:val="bullet"/>
      <w:lvlText w:val=""/>
      <w:lvlJc w:val="left"/>
    </w:lvl>
    <w:lvl w:ilvl="6" w:tplc="B86A6242">
      <w:start w:val="1"/>
      <w:numFmt w:val="bullet"/>
      <w:lvlText w:val=""/>
      <w:lvlJc w:val="left"/>
    </w:lvl>
    <w:lvl w:ilvl="7" w:tplc="FC92F3EE">
      <w:start w:val="1"/>
      <w:numFmt w:val="bullet"/>
      <w:lvlText w:val=""/>
      <w:lvlJc w:val="left"/>
    </w:lvl>
    <w:lvl w:ilvl="8" w:tplc="9D4E54D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E92240A8">
      <w:start w:val="1"/>
      <w:numFmt w:val="bullet"/>
      <w:lvlText w:val="-"/>
      <w:lvlJc w:val="left"/>
    </w:lvl>
    <w:lvl w:ilvl="1" w:tplc="EE888AA6">
      <w:start w:val="1"/>
      <w:numFmt w:val="bullet"/>
      <w:lvlText w:val=""/>
      <w:lvlJc w:val="left"/>
    </w:lvl>
    <w:lvl w:ilvl="2" w:tplc="6F6845DE">
      <w:start w:val="1"/>
      <w:numFmt w:val="bullet"/>
      <w:lvlText w:val=""/>
      <w:lvlJc w:val="left"/>
    </w:lvl>
    <w:lvl w:ilvl="3" w:tplc="C3A89B10">
      <w:start w:val="1"/>
      <w:numFmt w:val="bullet"/>
      <w:lvlText w:val=""/>
      <w:lvlJc w:val="left"/>
    </w:lvl>
    <w:lvl w:ilvl="4" w:tplc="348C5A94">
      <w:start w:val="1"/>
      <w:numFmt w:val="bullet"/>
      <w:lvlText w:val=""/>
      <w:lvlJc w:val="left"/>
    </w:lvl>
    <w:lvl w:ilvl="5" w:tplc="65B8A7C2">
      <w:start w:val="1"/>
      <w:numFmt w:val="bullet"/>
      <w:lvlText w:val=""/>
      <w:lvlJc w:val="left"/>
    </w:lvl>
    <w:lvl w:ilvl="6" w:tplc="619875E2">
      <w:start w:val="1"/>
      <w:numFmt w:val="bullet"/>
      <w:lvlText w:val=""/>
      <w:lvlJc w:val="left"/>
    </w:lvl>
    <w:lvl w:ilvl="7" w:tplc="D31A044C">
      <w:start w:val="1"/>
      <w:numFmt w:val="bullet"/>
      <w:lvlText w:val=""/>
      <w:lvlJc w:val="left"/>
    </w:lvl>
    <w:lvl w:ilvl="8" w:tplc="4CD6113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52F2921A">
      <w:start w:val="1"/>
      <w:numFmt w:val="bullet"/>
      <w:lvlText w:val="-"/>
      <w:lvlJc w:val="left"/>
    </w:lvl>
    <w:lvl w:ilvl="1" w:tplc="58588FB2">
      <w:start w:val="1"/>
      <w:numFmt w:val="bullet"/>
      <w:lvlText w:val=""/>
      <w:lvlJc w:val="left"/>
    </w:lvl>
    <w:lvl w:ilvl="2" w:tplc="31D29016">
      <w:start w:val="1"/>
      <w:numFmt w:val="bullet"/>
      <w:lvlText w:val=""/>
      <w:lvlJc w:val="left"/>
    </w:lvl>
    <w:lvl w:ilvl="3" w:tplc="019E5DD0">
      <w:start w:val="1"/>
      <w:numFmt w:val="bullet"/>
      <w:lvlText w:val=""/>
      <w:lvlJc w:val="left"/>
    </w:lvl>
    <w:lvl w:ilvl="4" w:tplc="9224F99C">
      <w:start w:val="1"/>
      <w:numFmt w:val="bullet"/>
      <w:lvlText w:val=""/>
      <w:lvlJc w:val="left"/>
    </w:lvl>
    <w:lvl w:ilvl="5" w:tplc="7174097E">
      <w:start w:val="1"/>
      <w:numFmt w:val="bullet"/>
      <w:lvlText w:val=""/>
      <w:lvlJc w:val="left"/>
    </w:lvl>
    <w:lvl w:ilvl="6" w:tplc="68B43A9A">
      <w:start w:val="1"/>
      <w:numFmt w:val="bullet"/>
      <w:lvlText w:val=""/>
      <w:lvlJc w:val="left"/>
    </w:lvl>
    <w:lvl w:ilvl="7" w:tplc="AE3A53FA">
      <w:start w:val="1"/>
      <w:numFmt w:val="bullet"/>
      <w:lvlText w:val=""/>
      <w:lvlJc w:val="left"/>
    </w:lvl>
    <w:lvl w:ilvl="8" w:tplc="FB0E0E0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66B22D9E">
      <w:start w:val="1"/>
      <w:numFmt w:val="bullet"/>
      <w:lvlText w:val="-"/>
      <w:lvlJc w:val="left"/>
    </w:lvl>
    <w:lvl w:ilvl="1" w:tplc="59A20FB4">
      <w:start w:val="1"/>
      <w:numFmt w:val="bullet"/>
      <w:lvlText w:val=""/>
      <w:lvlJc w:val="left"/>
    </w:lvl>
    <w:lvl w:ilvl="2" w:tplc="DB0AB3E0">
      <w:start w:val="1"/>
      <w:numFmt w:val="bullet"/>
      <w:lvlText w:val=""/>
      <w:lvlJc w:val="left"/>
    </w:lvl>
    <w:lvl w:ilvl="3" w:tplc="1058490C">
      <w:start w:val="1"/>
      <w:numFmt w:val="bullet"/>
      <w:lvlText w:val=""/>
      <w:lvlJc w:val="left"/>
    </w:lvl>
    <w:lvl w:ilvl="4" w:tplc="9FF635E8">
      <w:start w:val="1"/>
      <w:numFmt w:val="bullet"/>
      <w:lvlText w:val=""/>
      <w:lvlJc w:val="left"/>
    </w:lvl>
    <w:lvl w:ilvl="5" w:tplc="6152266C">
      <w:start w:val="1"/>
      <w:numFmt w:val="bullet"/>
      <w:lvlText w:val=""/>
      <w:lvlJc w:val="left"/>
    </w:lvl>
    <w:lvl w:ilvl="6" w:tplc="4AC8347C">
      <w:start w:val="1"/>
      <w:numFmt w:val="bullet"/>
      <w:lvlText w:val=""/>
      <w:lvlJc w:val="left"/>
    </w:lvl>
    <w:lvl w:ilvl="7" w:tplc="C9C879BA">
      <w:start w:val="1"/>
      <w:numFmt w:val="bullet"/>
      <w:lvlText w:val=""/>
      <w:lvlJc w:val="left"/>
    </w:lvl>
    <w:lvl w:ilvl="8" w:tplc="60A6595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0F22E712">
      <w:start w:val="1"/>
      <w:numFmt w:val="bullet"/>
      <w:lvlText w:val="-"/>
      <w:lvlJc w:val="left"/>
    </w:lvl>
    <w:lvl w:ilvl="1" w:tplc="46AE02B0">
      <w:start w:val="1"/>
      <w:numFmt w:val="bullet"/>
      <w:lvlText w:val=""/>
      <w:lvlJc w:val="left"/>
    </w:lvl>
    <w:lvl w:ilvl="2" w:tplc="6DB06BE0">
      <w:start w:val="1"/>
      <w:numFmt w:val="bullet"/>
      <w:lvlText w:val=""/>
      <w:lvlJc w:val="left"/>
    </w:lvl>
    <w:lvl w:ilvl="3" w:tplc="F0A812BC">
      <w:start w:val="1"/>
      <w:numFmt w:val="bullet"/>
      <w:lvlText w:val=""/>
      <w:lvlJc w:val="left"/>
    </w:lvl>
    <w:lvl w:ilvl="4" w:tplc="32BCB0CE">
      <w:start w:val="1"/>
      <w:numFmt w:val="bullet"/>
      <w:lvlText w:val=""/>
      <w:lvlJc w:val="left"/>
    </w:lvl>
    <w:lvl w:ilvl="5" w:tplc="842054BC">
      <w:start w:val="1"/>
      <w:numFmt w:val="bullet"/>
      <w:lvlText w:val=""/>
      <w:lvlJc w:val="left"/>
    </w:lvl>
    <w:lvl w:ilvl="6" w:tplc="34CA7DD0">
      <w:start w:val="1"/>
      <w:numFmt w:val="bullet"/>
      <w:lvlText w:val=""/>
      <w:lvlJc w:val="left"/>
    </w:lvl>
    <w:lvl w:ilvl="7" w:tplc="078CC022">
      <w:start w:val="1"/>
      <w:numFmt w:val="bullet"/>
      <w:lvlText w:val=""/>
      <w:lvlJc w:val="left"/>
    </w:lvl>
    <w:lvl w:ilvl="8" w:tplc="61E04BCC">
      <w:start w:val="1"/>
      <w:numFmt w:val="bullet"/>
      <w:lvlText w:val=""/>
      <w:lvlJc w:val="left"/>
    </w:lvl>
  </w:abstractNum>
  <w:abstractNum w:abstractNumId="11" w15:restartNumberingAfterBreak="0">
    <w:nsid w:val="5567064A"/>
    <w:multiLevelType w:val="hybridMultilevel"/>
    <w:tmpl w:val="D1EE1C0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61"/>
    <w:rsid w:val="0001331B"/>
    <w:rsid w:val="0005075F"/>
    <w:rsid w:val="00094842"/>
    <w:rsid w:val="000A27FE"/>
    <w:rsid w:val="000A4E75"/>
    <w:rsid w:val="000A79BB"/>
    <w:rsid w:val="000C1381"/>
    <w:rsid w:val="000C6FE5"/>
    <w:rsid w:val="000D36EF"/>
    <w:rsid w:val="000F756E"/>
    <w:rsid w:val="00102FF4"/>
    <w:rsid w:val="001038A1"/>
    <w:rsid w:val="0011154F"/>
    <w:rsid w:val="001147AF"/>
    <w:rsid w:val="00132224"/>
    <w:rsid w:val="00144499"/>
    <w:rsid w:val="00162747"/>
    <w:rsid w:val="001660D5"/>
    <w:rsid w:val="0017425E"/>
    <w:rsid w:val="001957B2"/>
    <w:rsid w:val="001A5A16"/>
    <w:rsid w:val="001A6E05"/>
    <w:rsid w:val="001C0B2D"/>
    <w:rsid w:val="001D3B54"/>
    <w:rsid w:val="0023386E"/>
    <w:rsid w:val="0023461D"/>
    <w:rsid w:val="00234E9C"/>
    <w:rsid w:val="00251E95"/>
    <w:rsid w:val="00256FF0"/>
    <w:rsid w:val="0028434A"/>
    <w:rsid w:val="002968C9"/>
    <w:rsid w:val="002B2968"/>
    <w:rsid w:val="002B5234"/>
    <w:rsid w:val="002D7E42"/>
    <w:rsid w:val="002E01CE"/>
    <w:rsid w:val="002F271F"/>
    <w:rsid w:val="0031034C"/>
    <w:rsid w:val="00310E20"/>
    <w:rsid w:val="00316860"/>
    <w:rsid w:val="00370A98"/>
    <w:rsid w:val="00376A2B"/>
    <w:rsid w:val="00383EFB"/>
    <w:rsid w:val="003C0AFC"/>
    <w:rsid w:val="003D42CB"/>
    <w:rsid w:val="004036AC"/>
    <w:rsid w:val="0041186F"/>
    <w:rsid w:val="00421304"/>
    <w:rsid w:val="00430274"/>
    <w:rsid w:val="00437B22"/>
    <w:rsid w:val="004435D9"/>
    <w:rsid w:val="0048004E"/>
    <w:rsid w:val="0048392B"/>
    <w:rsid w:val="00497AEA"/>
    <w:rsid w:val="004C55EB"/>
    <w:rsid w:val="004F206C"/>
    <w:rsid w:val="004F343B"/>
    <w:rsid w:val="004F541D"/>
    <w:rsid w:val="005101EE"/>
    <w:rsid w:val="005425E5"/>
    <w:rsid w:val="00571F4C"/>
    <w:rsid w:val="0057393E"/>
    <w:rsid w:val="00575434"/>
    <w:rsid w:val="00580F8A"/>
    <w:rsid w:val="005873FF"/>
    <w:rsid w:val="005B11C7"/>
    <w:rsid w:val="005C0A37"/>
    <w:rsid w:val="005C4673"/>
    <w:rsid w:val="005C6F8E"/>
    <w:rsid w:val="005E14B4"/>
    <w:rsid w:val="005E6093"/>
    <w:rsid w:val="00613148"/>
    <w:rsid w:val="00636D87"/>
    <w:rsid w:val="00672531"/>
    <w:rsid w:val="00674E87"/>
    <w:rsid w:val="00681E03"/>
    <w:rsid w:val="0068768E"/>
    <w:rsid w:val="007157C8"/>
    <w:rsid w:val="007272C0"/>
    <w:rsid w:val="00736305"/>
    <w:rsid w:val="00736448"/>
    <w:rsid w:val="00755200"/>
    <w:rsid w:val="00755706"/>
    <w:rsid w:val="007576E3"/>
    <w:rsid w:val="007867A9"/>
    <w:rsid w:val="0079419A"/>
    <w:rsid w:val="007966F4"/>
    <w:rsid w:val="007A3D79"/>
    <w:rsid w:val="007C521C"/>
    <w:rsid w:val="007C712E"/>
    <w:rsid w:val="007D2837"/>
    <w:rsid w:val="007D76AE"/>
    <w:rsid w:val="007E7CA1"/>
    <w:rsid w:val="007F12D8"/>
    <w:rsid w:val="00805E0B"/>
    <w:rsid w:val="00820DF6"/>
    <w:rsid w:val="00825630"/>
    <w:rsid w:val="008262C9"/>
    <w:rsid w:val="008264F9"/>
    <w:rsid w:val="00845EE4"/>
    <w:rsid w:val="0085524E"/>
    <w:rsid w:val="0085685C"/>
    <w:rsid w:val="008571DE"/>
    <w:rsid w:val="008671C5"/>
    <w:rsid w:val="00871E7A"/>
    <w:rsid w:val="008A15FC"/>
    <w:rsid w:val="008C0402"/>
    <w:rsid w:val="008C2D6C"/>
    <w:rsid w:val="008C7B47"/>
    <w:rsid w:val="008E2468"/>
    <w:rsid w:val="009174A9"/>
    <w:rsid w:val="009349D9"/>
    <w:rsid w:val="009435C5"/>
    <w:rsid w:val="00943F6C"/>
    <w:rsid w:val="00945AC8"/>
    <w:rsid w:val="00984D0B"/>
    <w:rsid w:val="009861C1"/>
    <w:rsid w:val="009B7F15"/>
    <w:rsid w:val="009D1902"/>
    <w:rsid w:val="009D48F4"/>
    <w:rsid w:val="009D70BB"/>
    <w:rsid w:val="00A01B15"/>
    <w:rsid w:val="00A14C4A"/>
    <w:rsid w:val="00A220E6"/>
    <w:rsid w:val="00A251C5"/>
    <w:rsid w:val="00A403DB"/>
    <w:rsid w:val="00A4137E"/>
    <w:rsid w:val="00A53C32"/>
    <w:rsid w:val="00A777F6"/>
    <w:rsid w:val="00A87F8D"/>
    <w:rsid w:val="00A9427C"/>
    <w:rsid w:val="00AA31B7"/>
    <w:rsid w:val="00AB6A0D"/>
    <w:rsid w:val="00AC03D4"/>
    <w:rsid w:val="00AC7327"/>
    <w:rsid w:val="00AE061D"/>
    <w:rsid w:val="00AE3162"/>
    <w:rsid w:val="00AF263E"/>
    <w:rsid w:val="00B145EA"/>
    <w:rsid w:val="00B301CE"/>
    <w:rsid w:val="00B33E87"/>
    <w:rsid w:val="00B374BC"/>
    <w:rsid w:val="00B42E53"/>
    <w:rsid w:val="00B47E77"/>
    <w:rsid w:val="00B73B6A"/>
    <w:rsid w:val="00B9032C"/>
    <w:rsid w:val="00BB696B"/>
    <w:rsid w:val="00BC0720"/>
    <w:rsid w:val="00BC1AD2"/>
    <w:rsid w:val="00BC21FB"/>
    <w:rsid w:val="00BE10DF"/>
    <w:rsid w:val="00BE515B"/>
    <w:rsid w:val="00BE62C0"/>
    <w:rsid w:val="00C07625"/>
    <w:rsid w:val="00C17E14"/>
    <w:rsid w:val="00C33F12"/>
    <w:rsid w:val="00C3721B"/>
    <w:rsid w:val="00C37AD4"/>
    <w:rsid w:val="00C809B0"/>
    <w:rsid w:val="00C83BA9"/>
    <w:rsid w:val="00C83E56"/>
    <w:rsid w:val="00CB16F9"/>
    <w:rsid w:val="00CB58DD"/>
    <w:rsid w:val="00CC17EA"/>
    <w:rsid w:val="00CC2D3F"/>
    <w:rsid w:val="00CE67B1"/>
    <w:rsid w:val="00D029FE"/>
    <w:rsid w:val="00D10B26"/>
    <w:rsid w:val="00D11437"/>
    <w:rsid w:val="00D20B46"/>
    <w:rsid w:val="00D3239B"/>
    <w:rsid w:val="00D37B4E"/>
    <w:rsid w:val="00D47538"/>
    <w:rsid w:val="00D533FC"/>
    <w:rsid w:val="00D60F92"/>
    <w:rsid w:val="00D618E1"/>
    <w:rsid w:val="00D76130"/>
    <w:rsid w:val="00DA5243"/>
    <w:rsid w:val="00DA5D79"/>
    <w:rsid w:val="00E0108A"/>
    <w:rsid w:val="00E075B7"/>
    <w:rsid w:val="00E12812"/>
    <w:rsid w:val="00E15C77"/>
    <w:rsid w:val="00E260BF"/>
    <w:rsid w:val="00E27700"/>
    <w:rsid w:val="00E3138F"/>
    <w:rsid w:val="00E36F22"/>
    <w:rsid w:val="00E4563E"/>
    <w:rsid w:val="00E64B40"/>
    <w:rsid w:val="00E70C3D"/>
    <w:rsid w:val="00E772FF"/>
    <w:rsid w:val="00F247F6"/>
    <w:rsid w:val="00F502DC"/>
    <w:rsid w:val="00F544E9"/>
    <w:rsid w:val="00F603D1"/>
    <w:rsid w:val="00F66BF5"/>
    <w:rsid w:val="00F86DB8"/>
    <w:rsid w:val="00F93344"/>
    <w:rsid w:val="00FC029F"/>
    <w:rsid w:val="00FD43F7"/>
    <w:rsid w:val="00FF327A"/>
    <w:rsid w:val="00FF5C61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74E15"/>
  <w15:chartTrackingRefBased/>
  <w15:docId w15:val="{DA836D86-336B-4ED1-A109-85A1C8C0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5C61"/>
    <w:pPr>
      <w:ind w:left="708"/>
    </w:pPr>
  </w:style>
  <w:style w:type="paragraph" w:styleId="StandardWeb">
    <w:name w:val="Normal (Web)"/>
    <w:basedOn w:val="Normal"/>
    <w:rsid w:val="00403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3E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3E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C02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029F"/>
  </w:style>
  <w:style w:type="paragraph" w:styleId="Podnoje">
    <w:name w:val="footer"/>
    <w:basedOn w:val="Normal"/>
    <w:link w:val="PodnojeChar"/>
    <w:uiPriority w:val="99"/>
    <w:unhideWhenUsed/>
    <w:rsid w:val="00FC02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029F"/>
  </w:style>
  <w:style w:type="table" w:styleId="Reetkatablice">
    <w:name w:val="Table Grid"/>
    <w:basedOn w:val="Obinatablica"/>
    <w:uiPriority w:val="59"/>
    <w:rsid w:val="004F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Snježana Canjuga</cp:lastModifiedBy>
  <cp:revision>2</cp:revision>
  <cp:lastPrinted>2020-09-30T09:43:00Z</cp:lastPrinted>
  <dcterms:created xsi:type="dcterms:W3CDTF">2020-10-12T11:52:00Z</dcterms:created>
  <dcterms:modified xsi:type="dcterms:W3CDTF">2020-10-12T11:52:00Z</dcterms:modified>
</cp:coreProperties>
</file>