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2389FE79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4EB556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3392857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02CD611C" w14:textId="28E9BAE5"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9A33BA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82754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8F671F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1C1317EF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013D10E5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7FF43F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8424424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9A33BA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5D13EECC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1EBDBF5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70613AA6" w14:textId="4233A599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</w:t>
            </w:r>
            <w:r w:rsidR="009A33BA">
              <w:rPr>
                <w:rFonts w:ascii="Times New Roman" w:hAnsi="Times New Roman" w:cs="Times New Roman"/>
              </w:rPr>
              <w:t>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9A33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82754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5D61F4">
              <w:rPr>
                <w:rFonts w:ascii="Times New Roman" w:hAnsi="Times New Roman" w:cs="Times New Roman"/>
              </w:rPr>
              <w:t>2</w:t>
            </w:r>
            <w:r w:rsidR="008F671F">
              <w:rPr>
                <w:rFonts w:ascii="Times New Roman" w:hAnsi="Times New Roman" w:cs="Times New Roman"/>
              </w:rPr>
              <w:t>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8D16B2D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60BCED5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AE9E54B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0A0E3B0D" w14:textId="7E4EBD25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9A33BA">
              <w:rPr>
                <w:rFonts w:ascii="Times New Roman" w:hAnsi="Times New Roman" w:cs="Times New Roman"/>
              </w:rPr>
              <w:t>2</w:t>
            </w:r>
            <w:r w:rsidR="008F671F">
              <w:rPr>
                <w:rFonts w:ascii="Times New Roman" w:hAnsi="Times New Roman" w:cs="Times New Roman"/>
              </w:rPr>
              <w:t>0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9A33BA">
              <w:rPr>
                <w:rFonts w:ascii="Times New Roman" w:hAnsi="Times New Roman" w:cs="Times New Roman"/>
              </w:rPr>
              <w:t xml:space="preserve"> </w:t>
            </w:r>
            <w:r w:rsidR="008F671F">
              <w:rPr>
                <w:rFonts w:ascii="Times New Roman" w:hAnsi="Times New Roman" w:cs="Times New Roman"/>
              </w:rPr>
              <w:t>studenoga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9A33BA">
              <w:rPr>
                <w:rFonts w:ascii="Times New Roman" w:hAnsi="Times New Roman" w:cs="Times New Roman"/>
              </w:rPr>
              <w:t>0</w:t>
            </w:r>
            <w:r w:rsidR="008F671F">
              <w:rPr>
                <w:rFonts w:ascii="Times New Roman" w:hAnsi="Times New Roman" w:cs="Times New Roman"/>
              </w:rPr>
              <w:t>4.</w:t>
            </w:r>
            <w:r w:rsidR="001C5A83" w:rsidRPr="004D1514">
              <w:rPr>
                <w:rFonts w:ascii="Times New Roman" w:hAnsi="Times New Roman" w:cs="Times New Roman"/>
              </w:rPr>
              <w:t xml:space="preserve"> </w:t>
            </w:r>
            <w:r w:rsidR="008F671F">
              <w:rPr>
                <w:rFonts w:ascii="Times New Roman" w:hAnsi="Times New Roman" w:cs="Times New Roman"/>
              </w:rPr>
              <w:t>prosinca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9A33BA">
              <w:rPr>
                <w:rFonts w:ascii="Times New Roman" w:hAnsi="Times New Roman" w:cs="Times New Roman"/>
              </w:rPr>
              <w:t>20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5EFC1C2A" w14:textId="2EA24766" w:rsidR="006C781C" w:rsidRPr="003F3A7F" w:rsidRDefault="008F671F" w:rsidP="000725BC">
            <w:pPr>
              <w:jc w:val="both"/>
              <w:rPr>
                <w:rFonts w:ascii="Times New Roman" w:hAnsi="Times New Roman" w:cs="Times New Roman"/>
              </w:rPr>
            </w:pPr>
            <w:r w:rsidRPr="008F671F">
              <w:rPr>
                <w:rFonts w:ascii="Times New Roman" w:hAnsi="Times New Roman" w:cs="Times New Roman"/>
              </w:rPr>
              <w:t xml:space="preserve">Razdoblje savjetovanja trajat će ukupno 15 dana kako bi se u roku mogao utvrditi prijedlog Proračuna, uz koji se donosi i  Program </w:t>
            </w:r>
            <w:r>
              <w:rPr>
                <w:rFonts w:ascii="Times New Roman" w:hAnsi="Times New Roman" w:cs="Times New Roman"/>
              </w:rPr>
              <w:t>održavanja</w:t>
            </w:r>
            <w:r w:rsidRPr="008F671F">
              <w:rPr>
                <w:rFonts w:ascii="Times New Roman" w:hAnsi="Times New Roman" w:cs="Times New Roman"/>
              </w:rPr>
              <w:t xml:space="preserve"> komunalne infrastrukture za 2021. godinu, te će zbog toga rok savjetovanja na Nacrt Programa biti kraći od 30 dana.</w:t>
            </w:r>
          </w:p>
        </w:tc>
      </w:tr>
      <w:tr w:rsidR="00B84F9E" w:rsidRPr="003F3A7F" w14:paraId="08F75FA8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50950B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16BA074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21B35898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151D5785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785A796F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41F19CB2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6D153ECA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316BB53" w14:textId="77777777" w:rsidR="001B7812" w:rsidRDefault="001B7812">
      <w:pPr>
        <w:rPr>
          <w:rFonts w:ascii="Times New Roman" w:hAnsi="Times New Roman" w:cs="Times New Roman"/>
        </w:rPr>
      </w:pPr>
    </w:p>
    <w:p w14:paraId="7A1D4760" w14:textId="77777777" w:rsidR="001B7812" w:rsidRDefault="001B7812">
      <w:pPr>
        <w:rPr>
          <w:rFonts w:ascii="Times New Roman" w:hAnsi="Times New Roman" w:cs="Times New Roman"/>
        </w:rPr>
      </w:pPr>
    </w:p>
    <w:p w14:paraId="5048211D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4CCACD64" wp14:editId="1B365D2E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2B3D75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67E1AF3B" w14:textId="4DDC4FFE" w:rsidR="00E83666" w:rsidRPr="00C056E1" w:rsidRDefault="00F82754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  </w:t>
      </w:r>
      <w:r w:rsidR="00715A1D"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ODRŽAVANJA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715A1D">
        <w:rPr>
          <w:rFonts w:ascii="Times New Roman" w:hAnsi="Times New Roman" w:cs="Times New Roman"/>
          <w:b/>
          <w:u w:val="single"/>
        </w:rPr>
        <w:t>2</w:t>
      </w:r>
      <w:r w:rsidR="008F671F">
        <w:rPr>
          <w:rFonts w:ascii="Times New Roman" w:hAnsi="Times New Roman" w:cs="Times New Roman"/>
          <w:b/>
          <w:u w:val="single"/>
        </w:rPr>
        <w:t>1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580C62D8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5C9FD124" w14:textId="77777777" w:rsidTr="005D68C1">
        <w:trPr>
          <w:trHeight w:val="793"/>
        </w:trPr>
        <w:tc>
          <w:tcPr>
            <w:tcW w:w="678" w:type="dxa"/>
          </w:tcPr>
          <w:p w14:paraId="6E38CE5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145099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731313C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3DEA54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1AF9D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93B224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7F97E0C7" w14:textId="77777777" w:rsidTr="001B7812">
        <w:trPr>
          <w:trHeight w:val="321"/>
        </w:trPr>
        <w:tc>
          <w:tcPr>
            <w:tcW w:w="678" w:type="dxa"/>
          </w:tcPr>
          <w:p w14:paraId="7A2744D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F89DC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6EF45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438E29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559467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CF1495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604B159" w14:textId="77777777" w:rsidTr="001B7812">
        <w:trPr>
          <w:trHeight w:val="307"/>
        </w:trPr>
        <w:tc>
          <w:tcPr>
            <w:tcW w:w="678" w:type="dxa"/>
          </w:tcPr>
          <w:p w14:paraId="00971F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09EE4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AB9C5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D051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E40E1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CFCB6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07295D5" w14:textId="77777777" w:rsidTr="001B7812">
        <w:trPr>
          <w:trHeight w:val="307"/>
        </w:trPr>
        <w:tc>
          <w:tcPr>
            <w:tcW w:w="678" w:type="dxa"/>
          </w:tcPr>
          <w:p w14:paraId="1D1467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32E557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35141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F4564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41D1E3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1C303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C452A58" w14:textId="77777777" w:rsidTr="001B7812">
        <w:trPr>
          <w:trHeight w:val="307"/>
        </w:trPr>
        <w:tc>
          <w:tcPr>
            <w:tcW w:w="678" w:type="dxa"/>
          </w:tcPr>
          <w:p w14:paraId="36EADC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B2494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55A889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D38013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893A9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3E8926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47663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31300"/>
    <w:rsid w:val="0014263C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C3135"/>
    <w:rsid w:val="004D1514"/>
    <w:rsid w:val="004F25ED"/>
    <w:rsid w:val="00535511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8F671F"/>
    <w:rsid w:val="00915522"/>
    <w:rsid w:val="009429F8"/>
    <w:rsid w:val="00964448"/>
    <w:rsid w:val="00973F87"/>
    <w:rsid w:val="00997C87"/>
    <w:rsid w:val="009A33BA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A61E1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FCE31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2020-11-20T09:03:00Z</dcterms:created>
  <dcterms:modified xsi:type="dcterms:W3CDTF">2020-11-20T09:03:00Z</dcterms:modified>
</cp:coreProperties>
</file>