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329" w:rsidRDefault="009E0329" w:rsidP="009E0329">
      <w:pPr>
        <w:ind w:right="85"/>
        <w:jc w:val="both"/>
      </w:pPr>
      <w:r>
        <w:t xml:space="preserve">               </w:t>
      </w:r>
      <w:r w:rsidRPr="0053011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C2C99FA" wp14:editId="661BE7FB">
            <wp:extent cx="409575" cy="552450"/>
            <wp:effectExtent l="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329" w:rsidRDefault="009E0329" w:rsidP="009E0329">
      <w:pPr>
        <w:ind w:right="85"/>
        <w:jc w:val="both"/>
      </w:pPr>
      <w:r>
        <w:t xml:space="preserve"> REPUBLIKA HRVATSKA</w:t>
      </w:r>
    </w:p>
    <w:p w:rsidR="009E0329" w:rsidRDefault="009E0329" w:rsidP="009E0329">
      <w:pPr>
        <w:ind w:right="85"/>
        <w:jc w:val="both"/>
      </w:pPr>
      <w:r>
        <w:t>VARAŽDINSKA ŽUPANIJA</w:t>
      </w:r>
    </w:p>
    <w:p w:rsidR="009E0329" w:rsidRDefault="009E0329" w:rsidP="009E0329">
      <w:pPr>
        <w:ind w:left="567"/>
      </w:pPr>
      <w:r>
        <w:t>GRAD IVANEC</w:t>
      </w:r>
    </w:p>
    <w:p w:rsidR="009E0329" w:rsidRDefault="009E0329" w:rsidP="009E0329">
      <w:pPr>
        <w:ind w:left="567"/>
      </w:pPr>
    </w:p>
    <w:p w:rsidR="009E0329" w:rsidRDefault="009E0329" w:rsidP="009E0329">
      <w:r>
        <w:t xml:space="preserve">     GRADONAČELNIK</w:t>
      </w:r>
    </w:p>
    <w:p w:rsidR="009E0329" w:rsidRDefault="009E0329" w:rsidP="009E0329"/>
    <w:p w:rsidR="009E0329" w:rsidRDefault="009E0329" w:rsidP="009E0329">
      <w:pPr>
        <w:jc w:val="both"/>
        <w:rPr>
          <w:szCs w:val="22"/>
        </w:rPr>
      </w:pPr>
      <w:r>
        <w:rPr>
          <w:szCs w:val="22"/>
        </w:rPr>
        <w:t>KLASA:    350-01/14-01/07</w:t>
      </w:r>
    </w:p>
    <w:p w:rsidR="009E0329" w:rsidRDefault="009E0329" w:rsidP="009E0329">
      <w:pPr>
        <w:jc w:val="both"/>
        <w:rPr>
          <w:szCs w:val="22"/>
        </w:rPr>
      </w:pPr>
      <w:r>
        <w:rPr>
          <w:szCs w:val="22"/>
        </w:rPr>
        <w:t>URBROJ: 2186/012-14-2</w:t>
      </w:r>
    </w:p>
    <w:p w:rsidR="009E0329" w:rsidRDefault="009E0329" w:rsidP="009E0329">
      <w:pPr>
        <w:jc w:val="both"/>
        <w:rPr>
          <w:szCs w:val="22"/>
        </w:rPr>
      </w:pPr>
    </w:p>
    <w:p w:rsidR="009E0329" w:rsidRDefault="009E0329" w:rsidP="009E0329">
      <w:pPr>
        <w:jc w:val="both"/>
        <w:rPr>
          <w:szCs w:val="22"/>
        </w:rPr>
      </w:pPr>
      <w:r>
        <w:rPr>
          <w:szCs w:val="22"/>
        </w:rPr>
        <w:t>Ivanec,     .    travnja  2014.</w:t>
      </w:r>
    </w:p>
    <w:p w:rsidR="009E0329" w:rsidRDefault="009E0329" w:rsidP="009E0329">
      <w:pPr>
        <w:ind w:left="567"/>
        <w:rPr>
          <w:szCs w:val="20"/>
        </w:rPr>
      </w:pPr>
    </w:p>
    <w:p w:rsidR="009E0329" w:rsidRDefault="009E0329" w:rsidP="009E0329">
      <w:pPr>
        <w:ind w:left="567"/>
      </w:pPr>
    </w:p>
    <w:p w:rsidR="009E0329" w:rsidRDefault="009E0329" w:rsidP="009E0329">
      <w:pPr>
        <w:ind w:right="85" w:firstLine="708"/>
        <w:jc w:val="both"/>
      </w:pPr>
      <w:r>
        <w:t>Na temelju članka 64. Statuta Grada Ivanca („Službeni vjesnik Varaždinske županije“ br. 21/09, 12/13) gradonačelnik Grada Ivanca dana 4. travnja 2014. godine donosi</w:t>
      </w:r>
    </w:p>
    <w:p w:rsidR="009E0329" w:rsidRDefault="009E0329" w:rsidP="009E0329">
      <w:pPr>
        <w:ind w:right="85" w:firstLine="708"/>
        <w:jc w:val="both"/>
      </w:pPr>
    </w:p>
    <w:p w:rsidR="009E0329" w:rsidRDefault="009E0329" w:rsidP="009E0329">
      <w:pPr>
        <w:ind w:right="85" w:firstLine="708"/>
        <w:jc w:val="both"/>
      </w:pPr>
    </w:p>
    <w:p w:rsidR="009E0329" w:rsidRDefault="009E0329" w:rsidP="009E0329">
      <w:pPr>
        <w:ind w:right="85" w:firstLine="708"/>
        <w:jc w:val="both"/>
      </w:pPr>
    </w:p>
    <w:p w:rsidR="009E0329" w:rsidRDefault="009E0329" w:rsidP="009E0329">
      <w:pPr>
        <w:ind w:right="85"/>
        <w:jc w:val="center"/>
        <w:rPr>
          <w:b/>
        </w:rPr>
      </w:pPr>
      <w:r>
        <w:rPr>
          <w:b/>
        </w:rPr>
        <w:t>Z A K L J U Č A K</w:t>
      </w:r>
    </w:p>
    <w:p w:rsidR="009E0329" w:rsidRDefault="009E0329" w:rsidP="009E0329">
      <w:pPr>
        <w:ind w:right="85"/>
        <w:jc w:val="both"/>
        <w:rPr>
          <w:sz w:val="22"/>
          <w:szCs w:val="20"/>
        </w:rPr>
      </w:pPr>
    </w:p>
    <w:p w:rsidR="009E0329" w:rsidRDefault="009E0329" w:rsidP="009E0329">
      <w:pPr>
        <w:ind w:right="85"/>
        <w:jc w:val="both"/>
      </w:pPr>
    </w:p>
    <w:p w:rsidR="009E0329" w:rsidRDefault="009E0329" w:rsidP="009E0329">
      <w:pPr>
        <w:ind w:right="85"/>
        <w:jc w:val="both"/>
      </w:pPr>
    </w:p>
    <w:p w:rsidR="009E0329" w:rsidRDefault="009E0329" w:rsidP="009E0329">
      <w:pPr>
        <w:pStyle w:val="Tijeloteksta"/>
        <w:ind w:right="85" w:firstLine="708"/>
      </w:pPr>
      <w:r>
        <w:rPr>
          <w:szCs w:val="22"/>
        </w:rPr>
        <w:t>Utvrđuje se prijedlog Odluke o osnivanju</w:t>
      </w:r>
      <w:r>
        <w:rPr>
          <w:rFonts w:cs="Arial"/>
          <w:szCs w:val="22"/>
        </w:rPr>
        <w:t xml:space="preserve"> Povjerenstva za ocjenu arhitektonske uspješnosti</w:t>
      </w:r>
      <w:r>
        <w:rPr>
          <w:szCs w:val="22"/>
        </w:rPr>
        <w:t>, te se upućuje Gradskom vijeću na razmatranje i donošenje.</w:t>
      </w:r>
      <w:r>
        <w:t xml:space="preserve"> </w:t>
      </w:r>
    </w:p>
    <w:p w:rsidR="009E0329" w:rsidRDefault="009E0329" w:rsidP="009E0329">
      <w:pPr>
        <w:pStyle w:val="Odlomakpopisa"/>
      </w:pPr>
    </w:p>
    <w:p w:rsidR="009E0329" w:rsidRDefault="009E0329" w:rsidP="009E0329">
      <w:pPr>
        <w:ind w:right="85"/>
        <w:jc w:val="both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  <w:r>
        <w:t>GRADONAČELNIK:</w:t>
      </w:r>
    </w:p>
    <w:p w:rsidR="009E0329" w:rsidRDefault="009E0329" w:rsidP="009E0329">
      <w:pPr>
        <w:ind w:right="85"/>
        <w:jc w:val="right"/>
      </w:pPr>
      <w:r>
        <w:t xml:space="preserve">Milorad Batinić, </w:t>
      </w:r>
      <w:proofErr w:type="spellStart"/>
      <w:r>
        <w:t>dipl.ing</w:t>
      </w:r>
      <w:proofErr w:type="spellEnd"/>
      <w:r>
        <w:t>.</w:t>
      </w: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9E0329" w:rsidRDefault="009E0329" w:rsidP="009E0329">
      <w:pPr>
        <w:ind w:right="85"/>
        <w:jc w:val="right"/>
      </w:pPr>
    </w:p>
    <w:p w:rsidR="00111112" w:rsidRPr="00530118" w:rsidRDefault="004F3D9D" w:rsidP="0011111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</w:t>
      </w:r>
      <w:r w:rsidR="00111112" w:rsidRPr="00530118">
        <w:rPr>
          <w:rFonts w:ascii="Arial" w:hAnsi="Arial" w:cs="Arial"/>
          <w:sz w:val="22"/>
          <w:szCs w:val="22"/>
        </w:rPr>
        <w:t xml:space="preserve">          </w:t>
      </w:r>
      <w:r w:rsidR="00690FD9" w:rsidRPr="00530118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REPUBLIKA HRVATSKA</w:t>
      </w: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VARAŽDINSKA ŽUPANIJA </w:t>
      </w: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   GRAD IVANEC</w:t>
      </w:r>
    </w:p>
    <w:p w:rsidR="00111112" w:rsidRPr="00530118" w:rsidRDefault="00AE0E23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</w:t>
      </w:r>
      <w:r w:rsidR="00E97501">
        <w:rPr>
          <w:rFonts w:ascii="Arial" w:hAnsi="Arial" w:cs="Arial"/>
          <w:sz w:val="22"/>
          <w:szCs w:val="22"/>
        </w:rPr>
        <w:t xml:space="preserve">   G</w:t>
      </w:r>
      <w:r w:rsidR="00E97501" w:rsidRPr="00530118">
        <w:rPr>
          <w:rFonts w:ascii="Arial" w:hAnsi="Arial" w:cs="Arial"/>
          <w:sz w:val="22"/>
          <w:szCs w:val="22"/>
        </w:rPr>
        <w:t>radsko vijeće</w:t>
      </w: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530118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KLASA</w:t>
      </w:r>
      <w:r w:rsidR="00111112" w:rsidRPr="00530118">
        <w:rPr>
          <w:rFonts w:ascii="Arial" w:hAnsi="Arial" w:cs="Arial"/>
          <w:sz w:val="22"/>
          <w:szCs w:val="22"/>
        </w:rPr>
        <w:t xml:space="preserve">:   </w:t>
      </w:r>
      <w:r w:rsidR="0099095A">
        <w:rPr>
          <w:rFonts w:ascii="Arial" w:hAnsi="Arial" w:cs="Arial"/>
          <w:sz w:val="22"/>
          <w:szCs w:val="22"/>
        </w:rPr>
        <w:t xml:space="preserve"> 350-01/14-01/07</w:t>
      </w:r>
    </w:p>
    <w:p w:rsidR="00111112" w:rsidRPr="00530118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URBROJ</w:t>
      </w:r>
      <w:r w:rsidR="00111112" w:rsidRPr="00530118">
        <w:rPr>
          <w:rFonts w:ascii="Arial" w:hAnsi="Arial" w:cs="Arial"/>
          <w:sz w:val="22"/>
          <w:szCs w:val="22"/>
        </w:rPr>
        <w:t xml:space="preserve">: </w:t>
      </w:r>
      <w:r w:rsidR="006F52D5" w:rsidRPr="00530118">
        <w:rPr>
          <w:rFonts w:ascii="Arial" w:hAnsi="Arial" w:cs="Arial"/>
          <w:sz w:val="22"/>
          <w:szCs w:val="22"/>
        </w:rPr>
        <w:t>2186/012-1</w:t>
      </w:r>
      <w:r w:rsidR="000E1416">
        <w:rPr>
          <w:rFonts w:ascii="Arial" w:hAnsi="Arial" w:cs="Arial"/>
          <w:sz w:val="22"/>
          <w:szCs w:val="22"/>
        </w:rPr>
        <w:t>4</w:t>
      </w:r>
      <w:r w:rsidR="006F52D5" w:rsidRPr="00530118">
        <w:rPr>
          <w:rFonts w:ascii="Arial" w:hAnsi="Arial" w:cs="Arial"/>
          <w:sz w:val="22"/>
          <w:szCs w:val="22"/>
        </w:rPr>
        <w:t>-</w:t>
      </w:r>
      <w:r w:rsidR="0062301C" w:rsidRPr="00530118">
        <w:rPr>
          <w:rFonts w:ascii="Arial" w:hAnsi="Arial" w:cs="Arial"/>
          <w:sz w:val="22"/>
          <w:szCs w:val="22"/>
        </w:rPr>
        <w:t>1</w:t>
      </w: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Ivanec, </w:t>
      </w:r>
      <w:r w:rsidR="00154A48" w:rsidRPr="00530118">
        <w:rPr>
          <w:rFonts w:ascii="Arial" w:hAnsi="Arial" w:cs="Arial"/>
          <w:sz w:val="22"/>
          <w:szCs w:val="22"/>
        </w:rPr>
        <w:t xml:space="preserve">  </w:t>
      </w:r>
      <w:r w:rsidR="000A75E8" w:rsidRPr="00530118">
        <w:rPr>
          <w:rFonts w:ascii="Arial" w:hAnsi="Arial" w:cs="Arial"/>
          <w:sz w:val="22"/>
          <w:szCs w:val="22"/>
        </w:rPr>
        <w:t xml:space="preserve">  </w:t>
      </w:r>
      <w:r w:rsidR="00556936">
        <w:rPr>
          <w:rFonts w:ascii="Arial" w:hAnsi="Arial" w:cs="Arial"/>
          <w:sz w:val="22"/>
          <w:szCs w:val="22"/>
        </w:rPr>
        <w:t>.</w:t>
      </w:r>
      <w:r w:rsidR="000A75E8" w:rsidRPr="00530118">
        <w:rPr>
          <w:rFonts w:ascii="Arial" w:hAnsi="Arial" w:cs="Arial"/>
          <w:sz w:val="22"/>
          <w:szCs w:val="22"/>
        </w:rPr>
        <w:t xml:space="preserve">   </w:t>
      </w:r>
      <w:r w:rsidR="002A2EFE" w:rsidRPr="00530118">
        <w:rPr>
          <w:rFonts w:ascii="Arial" w:hAnsi="Arial" w:cs="Arial"/>
          <w:sz w:val="22"/>
          <w:szCs w:val="22"/>
        </w:rPr>
        <w:t xml:space="preserve"> </w:t>
      </w:r>
      <w:r w:rsidR="000E1416">
        <w:rPr>
          <w:rFonts w:ascii="Arial" w:hAnsi="Arial" w:cs="Arial"/>
          <w:sz w:val="22"/>
          <w:szCs w:val="22"/>
        </w:rPr>
        <w:t>travnja</w:t>
      </w:r>
      <w:r w:rsidR="00771D03" w:rsidRPr="00530118">
        <w:rPr>
          <w:rFonts w:ascii="Arial" w:hAnsi="Arial" w:cs="Arial"/>
          <w:sz w:val="22"/>
          <w:szCs w:val="22"/>
        </w:rPr>
        <w:t xml:space="preserve"> </w:t>
      </w:r>
      <w:r w:rsidR="00EB53E1" w:rsidRPr="00530118">
        <w:rPr>
          <w:rFonts w:ascii="Arial" w:hAnsi="Arial" w:cs="Arial"/>
          <w:sz w:val="22"/>
          <w:szCs w:val="22"/>
        </w:rPr>
        <w:t xml:space="preserve"> </w:t>
      </w:r>
      <w:r w:rsidR="002D5C84" w:rsidRPr="00530118">
        <w:rPr>
          <w:rFonts w:ascii="Arial" w:hAnsi="Arial" w:cs="Arial"/>
          <w:sz w:val="22"/>
          <w:szCs w:val="22"/>
        </w:rPr>
        <w:t>201</w:t>
      </w:r>
      <w:r w:rsidR="000E1416">
        <w:rPr>
          <w:rFonts w:ascii="Arial" w:hAnsi="Arial" w:cs="Arial"/>
          <w:sz w:val="22"/>
          <w:szCs w:val="22"/>
        </w:rPr>
        <w:t>4</w:t>
      </w:r>
      <w:r w:rsidR="00154A48" w:rsidRPr="00530118">
        <w:rPr>
          <w:rFonts w:ascii="Arial" w:hAnsi="Arial" w:cs="Arial"/>
          <w:sz w:val="22"/>
          <w:szCs w:val="22"/>
        </w:rPr>
        <w:t>.</w:t>
      </w:r>
    </w:p>
    <w:p w:rsidR="004F3D9D" w:rsidRPr="00530118" w:rsidRDefault="004F3D9D" w:rsidP="00111112">
      <w:pPr>
        <w:jc w:val="both"/>
        <w:rPr>
          <w:rFonts w:ascii="Arial" w:hAnsi="Arial" w:cs="Arial"/>
          <w:sz w:val="22"/>
          <w:szCs w:val="22"/>
        </w:rPr>
      </w:pPr>
    </w:p>
    <w:p w:rsidR="000270C8" w:rsidRPr="00530118" w:rsidRDefault="00111112" w:rsidP="00771D03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ab/>
      </w:r>
      <w:r w:rsidR="00771D03" w:rsidRPr="00530118">
        <w:rPr>
          <w:rFonts w:ascii="Arial" w:eastAsia="TimesNewRoman" w:hAnsi="Arial" w:cs="Arial"/>
          <w:sz w:val="22"/>
          <w:szCs w:val="22"/>
        </w:rPr>
        <w:t xml:space="preserve">Na temelju članka </w:t>
      </w:r>
      <w:r w:rsidR="000E1416">
        <w:rPr>
          <w:rFonts w:ascii="Arial" w:eastAsia="TimesNewRoman" w:hAnsi="Arial" w:cs="Arial"/>
          <w:sz w:val="22"/>
          <w:szCs w:val="22"/>
        </w:rPr>
        <w:t>29</w:t>
      </w:r>
      <w:r w:rsidR="00771D03" w:rsidRPr="00530118">
        <w:rPr>
          <w:rFonts w:ascii="Arial" w:eastAsia="TimesNewRoman" w:hAnsi="Arial" w:cs="Arial"/>
          <w:sz w:val="22"/>
          <w:szCs w:val="22"/>
        </w:rPr>
        <w:t xml:space="preserve">. Zakona o </w:t>
      </w:r>
      <w:r w:rsidR="000E1416">
        <w:rPr>
          <w:rFonts w:ascii="Arial" w:eastAsia="TimesNewRoman" w:hAnsi="Arial" w:cs="Arial"/>
          <w:sz w:val="22"/>
          <w:szCs w:val="22"/>
        </w:rPr>
        <w:t xml:space="preserve">prostornom uređenju </w:t>
      </w:r>
      <w:r w:rsidR="00771D03" w:rsidRPr="00530118">
        <w:rPr>
          <w:rFonts w:ascii="Arial" w:eastAsia="TimesNewRoman" w:hAnsi="Arial" w:cs="Arial"/>
          <w:sz w:val="22"/>
          <w:szCs w:val="22"/>
        </w:rPr>
        <w:t>(</w:t>
      </w:r>
      <w:r w:rsidR="00E97501">
        <w:rPr>
          <w:rFonts w:ascii="Arial" w:eastAsia="TimesNewRoman" w:hAnsi="Arial" w:cs="Arial"/>
          <w:sz w:val="22"/>
          <w:szCs w:val="22"/>
        </w:rPr>
        <w:t>„</w:t>
      </w:r>
      <w:r w:rsidR="00771D03" w:rsidRPr="00530118">
        <w:rPr>
          <w:rFonts w:ascii="Arial" w:eastAsia="TimesNewRoman" w:hAnsi="Arial" w:cs="Arial"/>
          <w:sz w:val="22"/>
          <w:szCs w:val="22"/>
        </w:rPr>
        <w:t>Narodne novine</w:t>
      </w:r>
      <w:r w:rsidR="00E97501">
        <w:rPr>
          <w:rFonts w:ascii="Arial" w:eastAsia="TimesNewRoman" w:hAnsi="Arial" w:cs="Arial"/>
          <w:sz w:val="22"/>
          <w:szCs w:val="22"/>
        </w:rPr>
        <w:t>“</w:t>
      </w:r>
      <w:r w:rsidR="00771D03" w:rsidRPr="00530118">
        <w:rPr>
          <w:rFonts w:ascii="Arial" w:eastAsia="TimesNewRoman" w:hAnsi="Arial" w:cs="Arial"/>
          <w:sz w:val="22"/>
          <w:szCs w:val="22"/>
        </w:rPr>
        <w:t xml:space="preserve"> broj: 153/</w:t>
      </w:r>
      <w:r w:rsidR="000E1416">
        <w:rPr>
          <w:rFonts w:ascii="Arial" w:eastAsia="TimesNewRoman" w:hAnsi="Arial" w:cs="Arial"/>
          <w:sz w:val="22"/>
          <w:szCs w:val="22"/>
        </w:rPr>
        <w:t>13</w:t>
      </w:r>
      <w:r w:rsidR="00771D03" w:rsidRPr="00530118">
        <w:rPr>
          <w:rFonts w:ascii="Arial" w:eastAsia="TimesNewRoman" w:hAnsi="Arial" w:cs="Arial"/>
          <w:sz w:val="22"/>
          <w:szCs w:val="22"/>
        </w:rPr>
        <w:t>)</w:t>
      </w:r>
      <w:r w:rsidR="00373EF3">
        <w:rPr>
          <w:rFonts w:ascii="Arial" w:eastAsia="TimesNewRoman" w:hAnsi="Arial" w:cs="Arial"/>
          <w:sz w:val="22"/>
          <w:szCs w:val="22"/>
        </w:rPr>
        <w:t xml:space="preserve"> i članka 3</w:t>
      </w:r>
      <w:r w:rsidR="00B12CB6" w:rsidRPr="00530118">
        <w:rPr>
          <w:rFonts w:ascii="Arial" w:eastAsia="TimesNewRoman" w:hAnsi="Arial" w:cs="Arial"/>
          <w:sz w:val="22"/>
          <w:szCs w:val="22"/>
        </w:rPr>
        <w:t>5.</w:t>
      </w:r>
      <w:r w:rsidR="00735BF0">
        <w:rPr>
          <w:rFonts w:ascii="Arial" w:eastAsia="TimesNewRoman" w:hAnsi="Arial" w:cs="Arial"/>
          <w:sz w:val="22"/>
          <w:szCs w:val="22"/>
        </w:rPr>
        <w:t xml:space="preserve"> i 55.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 Statuta Grada Ivanca (“Službeni vjesnik Varaždinske županije” br. 21/09</w:t>
      </w:r>
      <w:r w:rsidR="006700C5">
        <w:rPr>
          <w:rFonts w:ascii="Arial" w:eastAsia="TimesNewRoman" w:hAnsi="Arial" w:cs="Arial"/>
          <w:sz w:val="22"/>
          <w:szCs w:val="22"/>
        </w:rPr>
        <w:t>, 12/13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), Gradsko vijeće Ivanec na  </w:t>
      </w:r>
      <w:r w:rsidR="00885C6D" w:rsidRPr="00530118">
        <w:rPr>
          <w:rFonts w:ascii="Arial" w:eastAsia="TimesNewRoman" w:hAnsi="Arial" w:cs="Arial"/>
          <w:sz w:val="22"/>
          <w:szCs w:val="22"/>
        </w:rPr>
        <w:t xml:space="preserve"> 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. sjednici održanoj </w:t>
      </w:r>
      <w:r w:rsidR="00885C6D" w:rsidRPr="00530118">
        <w:rPr>
          <w:rFonts w:ascii="Arial" w:eastAsia="TimesNewRoman" w:hAnsi="Arial" w:cs="Arial"/>
          <w:sz w:val="22"/>
          <w:szCs w:val="22"/>
        </w:rPr>
        <w:t xml:space="preserve"> </w:t>
      </w:r>
      <w:r w:rsidR="00B12CB6" w:rsidRPr="00530118">
        <w:rPr>
          <w:rFonts w:ascii="Arial" w:eastAsia="TimesNewRoman" w:hAnsi="Arial" w:cs="Arial"/>
          <w:sz w:val="22"/>
          <w:szCs w:val="22"/>
        </w:rPr>
        <w:t>.</w:t>
      </w:r>
      <w:r w:rsidR="000E1416">
        <w:rPr>
          <w:rFonts w:ascii="Arial" w:eastAsia="TimesNewRoman" w:hAnsi="Arial" w:cs="Arial"/>
          <w:sz w:val="22"/>
          <w:szCs w:val="22"/>
        </w:rPr>
        <w:t xml:space="preserve"> travnja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  201</w:t>
      </w:r>
      <w:r w:rsidR="008410B9">
        <w:rPr>
          <w:rFonts w:ascii="Arial" w:eastAsia="TimesNewRoman" w:hAnsi="Arial" w:cs="Arial"/>
          <w:sz w:val="22"/>
          <w:szCs w:val="22"/>
        </w:rPr>
        <w:t>4</w:t>
      </w:r>
      <w:r w:rsidR="00B12CB6" w:rsidRPr="00530118">
        <w:rPr>
          <w:rFonts w:ascii="Arial" w:eastAsia="TimesNewRoman" w:hAnsi="Arial" w:cs="Arial"/>
          <w:sz w:val="22"/>
          <w:szCs w:val="22"/>
        </w:rPr>
        <w:t>. godine, donosi</w:t>
      </w:r>
    </w:p>
    <w:p w:rsidR="00F42C45" w:rsidRPr="00530118" w:rsidRDefault="00F42C45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:rsidR="000270C8" w:rsidRPr="00530118" w:rsidRDefault="000270C8" w:rsidP="000270C8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>ODLUKU</w:t>
      </w:r>
    </w:p>
    <w:p w:rsidR="0079408B" w:rsidRDefault="00B12CB6" w:rsidP="000E141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 xml:space="preserve">o </w:t>
      </w:r>
      <w:r w:rsidR="000E1416">
        <w:rPr>
          <w:rFonts w:ascii="Arial" w:eastAsia="TimesNewRoman" w:hAnsi="Arial" w:cs="Arial"/>
          <w:b/>
          <w:sz w:val="22"/>
          <w:szCs w:val="22"/>
        </w:rPr>
        <w:t>osnivanju Povjerenstva za ocjenu arhitektonske uspješnosti</w:t>
      </w:r>
    </w:p>
    <w:p w:rsidR="000E1416" w:rsidRPr="00140813" w:rsidRDefault="000E1416" w:rsidP="000E141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402464" w:rsidRPr="00530118" w:rsidRDefault="00402464" w:rsidP="0040246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Članak 1.</w:t>
      </w:r>
    </w:p>
    <w:p w:rsidR="00B12CB6" w:rsidRPr="00530118" w:rsidRDefault="00B12CB6" w:rsidP="00BA04B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E1416" w:rsidRDefault="00881F13" w:rsidP="005E431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79408B" w:rsidRPr="00530118">
        <w:rPr>
          <w:rFonts w:ascii="Arial" w:hAnsi="Arial" w:cs="Arial"/>
          <w:sz w:val="22"/>
          <w:szCs w:val="22"/>
        </w:rPr>
        <w:t>v</w:t>
      </w:r>
      <w:r w:rsidR="005E4315">
        <w:rPr>
          <w:rFonts w:ascii="Arial" w:hAnsi="Arial" w:cs="Arial"/>
          <w:sz w:val="22"/>
          <w:szCs w:val="22"/>
        </w:rPr>
        <w:t xml:space="preserve">om Odlukom, u cilju </w:t>
      </w:r>
      <w:r w:rsidR="000E1416">
        <w:rPr>
          <w:rFonts w:ascii="Arial" w:hAnsi="Arial" w:cs="Arial"/>
          <w:sz w:val="22"/>
          <w:szCs w:val="22"/>
        </w:rPr>
        <w:t>osiguranja vrsnoće izgrađenog prostora na svom području,  osniva se Povjerenstvo za ocjenu arhitektonske uspješnosti (u daljnjem tekstu: Povjerenstvo), kao savjetodavno tijelo Gradskog vijeća i drugih tijela u provedbi prostorno-planskih dokumenata Grada Ivanca.</w:t>
      </w:r>
    </w:p>
    <w:p w:rsidR="0079408B" w:rsidRPr="00530118" w:rsidRDefault="0079408B" w:rsidP="00970F8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842FB6" w:rsidRPr="00530118" w:rsidRDefault="00842FB6" w:rsidP="003F264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Članak 2.</w:t>
      </w:r>
    </w:p>
    <w:p w:rsidR="00842FB6" w:rsidRPr="00530118" w:rsidRDefault="00842FB6" w:rsidP="00A4569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0E1416" w:rsidRDefault="000E1416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Zadaće Povjerenstva su:</w:t>
      </w:r>
    </w:p>
    <w:p w:rsidR="000E1416" w:rsidRPr="000E1416" w:rsidRDefault="000E1416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praćenje stanja u prostoru;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praćenje provedbe prostorno-planske dokumentacije Grada Ivanca;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ocjena arhitektonske uspješnosti za značajnije zahvate u prostoru;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davanje preporuka nadležnim tijelima za kvalitetnije gospodarenje prostorom pri izradi i donošenju prostorno-planske dokumentacije;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ocjena usklađenosti pojedinih projekata s prostorno-planskom politikom utvrđenom prostornim planovima;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praćenje razvitka gradskih prostornih osobitosti;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analiza stanja zaštite prirodnih dobara, kulturnih dobara i vrijednosti te zaštite okoliša;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predlaganje načina i opsega zaštite građevina utvrđenih provedbenim odredbama dokumenata prostornog uređenja 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davanje smjernica, mišljenja o prijedlozima prostorno-planskih dokumenata;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razmatranje pristiglih prijedloga za izradu prostorno-planske dokumentacije Grada uz upućivanje zahtjeva za izmjenom Gradskom vijeću;</w:t>
      </w:r>
    </w:p>
    <w:p w:rsidR="00746CBD" w:rsidRPr="00530118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drugi poslovi iz djelokruga politike gospodarenja prostorom.</w:t>
      </w:r>
    </w:p>
    <w:p w:rsidR="00746CBD" w:rsidRPr="00530118" w:rsidRDefault="00746CB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46CBD" w:rsidRPr="00530118" w:rsidRDefault="00746CBD" w:rsidP="00746CBD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Članak 3.</w:t>
      </w:r>
    </w:p>
    <w:p w:rsidR="00F25E2D" w:rsidRPr="00530118" w:rsidRDefault="00F25E2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E1416" w:rsidRDefault="000E1416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 xml:space="preserve">Povjerenstvo se sastoji od </w:t>
      </w:r>
      <w:r w:rsidR="00366B42">
        <w:rPr>
          <w:rFonts w:ascii="Arial" w:hAnsi="Arial" w:cs="Arial"/>
          <w:sz w:val="22"/>
          <w:szCs w:val="22"/>
        </w:rPr>
        <w:t>9</w:t>
      </w:r>
      <w:r w:rsidRPr="000E1416">
        <w:rPr>
          <w:rFonts w:ascii="Arial" w:hAnsi="Arial" w:cs="Arial"/>
          <w:sz w:val="22"/>
          <w:szCs w:val="22"/>
        </w:rPr>
        <w:t>. članova.</w:t>
      </w:r>
    </w:p>
    <w:p w:rsidR="000E1416" w:rsidRPr="000E1416" w:rsidRDefault="000E1416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0E1416" w:rsidRDefault="000E1416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Predsjednika i članove Povjerenstva imenuje Gradsko vijeće, posebnom odlukom.</w:t>
      </w:r>
    </w:p>
    <w:p w:rsidR="009E0329" w:rsidRDefault="009E0329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9E0329" w:rsidRPr="000E1416" w:rsidRDefault="009E0329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F25E2D" w:rsidRPr="00530118" w:rsidRDefault="00F25E2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47752" w:rsidRPr="00530118" w:rsidRDefault="00047752" w:rsidP="00047752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Članak 4.</w:t>
      </w:r>
    </w:p>
    <w:p w:rsidR="00047752" w:rsidRPr="00530118" w:rsidRDefault="00047752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46CBD" w:rsidRPr="00530118" w:rsidRDefault="000E1416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Sredstva za rad članova Povjerenstva osiguravaju se u skladu s odredbama Odluke o naknadama dužnosnika, članova Gradskog vijeća, radnih tijela, članova Vijeća Mjesnih odbora i plaćama dužnosnika koji dužnost obavljaju profesionalno („Službeni vjesnik Varaždinske županije“ br. 49/09).</w:t>
      </w:r>
    </w:p>
    <w:p w:rsidR="006E680D" w:rsidRDefault="006E680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E680D" w:rsidRDefault="006E680D" w:rsidP="006E680D">
      <w:pPr>
        <w:autoSpaceDE w:val="0"/>
        <w:autoSpaceDN w:val="0"/>
        <w:adjustRightInd w:val="0"/>
        <w:rPr>
          <w:rFonts w:ascii="ArialMT" w:hAnsi="ArialMT" w:cs="ArialMT"/>
          <w:color w:val="1A181C"/>
          <w:sz w:val="18"/>
          <w:szCs w:val="18"/>
        </w:rPr>
      </w:pPr>
    </w:p>
    <w:p w:rsidR="006E680D" w:rsidRPr="00530118" w:rsidRDefault="006E680D" w:rsidP="006E680D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Članak </w:t>
      </w:r>
      <w:r>
        <w:rPr>
          <w:rFonts w:ascii="Arial" w:hAnsi="Arial" w:cs="Arial"/>
          <w:sz w:val="22"/>
          <w:szCs w:val="22"/>
        </w:rPr>
        <w:t>5</w:t>
      </w:r>
      <w:r w:rsidRPr="00530118">
        <w:rPr>
          <w:rFonts w:ascii="Arial" w:hAnsi="Arial" w:cs="Arial"/>
          <w:sz w:val="22"/>
          <w:szCs w:val="22"/>
        </w:rPr>
        <w:t>.</w:t>
      </w:r>
    </w:p>
    <w:p w:rsidR="006E680D" w:rsidRDefault="006E680D" w:rsidP="006E680D">
      <w:pPr>
        <w:autoSpaceDE w:val="0"/>
        <w:autoSpaceDN w:val="0"/>
        <w:adjustRightInd w:val="0"/>
        <w:rPr>
          <w:rFonts w:ascii="ArialMT" w:hAnsi="ArialMT" w:cs="ArialMT"/>
          <w:color w:val="1A181C"/>
          <w:sz w:val="18"/>
          <w:szCs w:val="18"/>
        </w:rPr>
      </w:pPr>
    </w:p>
    <w:p w:rsidR="006E680D" w:rsidRDefault="006E680D" w:rsidP="006E680D">
      <w:pPr>
        <w:autoSpaceDE w:val="0"/>
        <w:autoSpaceDN w:val="0"/>
        <w:adjustRightInd w:val="0"/>
        <w:rPr>
          <w:rFonts w:ascii="ArialMT" w:hAnsi="ArialMT" w:cs="ArialMT"/>
          <w:color w:val="1A181C"/>
          <w:sz w:val="18"/>
          <w:szCs w:val="18"/>
        </w:rPr>
      </w:pPr>
    </w:p>
    <w:p w:rsidR="006E680D" w:rsidRDefault="006E680D" w:rsidP="006E68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6E680D">
        <w:rPr>
          <w:rFonts w:ascii="Arial" w:hAnsi="Arial" w:cs="Arial"/>
          <w:sz w:val="22"/>
          <w:szCs w:val="22"/>
        </w:rPr>
        <w:t xml:space="preserve">Stupanjem na snagu ove Odluke prestaje važiti Odluka o </w:t>
      </w:r>
      <w:r>
        <w:rPr>
          <w:rFonts w:ascii="Arial" w:hAnsi="Arial" w:cs="Arial"/>
          <w:sz w:val="22"/>
          <w:szCs w:val="22"/>
        </w:rPr>
        <w:t xml:space="preserve">osnivanju Povjerenstva za prostorno uređenje </w:t>
      </w:r>
      <w:r w:rsidRPr="006E680D">
        <w:rPr>
          <w:rFonts w:ascii="Arial" w:hAnsi="Arial" w:cs="Arial"/>
          <w:sz w:val="22"/>
          <w:szCs w:val="22"/>
        </w:rPr>
        <w:t>(»Službeni vjesn</w:t>
      </w:r>
      <w:r>
        <w:rPr>
          <w:rFonts w:ascii="Arial" w:hAnsi="Arial" w:cs="Arial"/>
          <w:sz w:val="22"/>
          <w:szCs w:val="22"/>
        </w:rPr>
        <w:t>ik Varaždinske županije«, broj 34a/12</w:t>
      </w:r>
      <w:r w:rsidRPr="006E680D">
        <w:rPr>
          <w:rFonts w:ascii="Arial" w:hAnsi="Arial" w:cs="Arial"/>
          <w:sz w:val="22"/>
          <w:szCs w:val="22"/>
        </w:rPr>
        <w:t xml:space="preserve"> i </w:t>
      </w:r>
      <w:r>
        <w:rPr>
          <w:rFonts w:ascii="Arial" w:hAnsi="Arial" w:cs="Arial"/>
          <w:sz w:val="22"/>
          <w:szCs w:val="22"/>
        </w:rPr>
        <w:t>63/13</w:t>
      </w:r>
      <w:r w:rsidRPr="006E680D">
        <w:rPr>
          <w:rFonts w:ascii="Arial" w:hAnsi="Arial" w:cs="Arial"/>
          <w:sz w:val="22"/>
          <w:szCs w:val="22"/>
        </w:rPr>
        <w:t>).</w:t>
      </w:r>
    </w:p>
    <w:p w:rsidR="006E680D" w:rsidRPr="00530118" w:rsidRDefault="006E680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47752" w:rsidRPr="00530118" w:rsidRDefault="00047752" w:rsidP="00047752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Članak </w:t>
      </w:r>
      <w:r w:rsidR="006E680D">
        <w:rPr>
          <w:rFonts w:ascii="Arial" w:hAnsi="Arial" w:cs="Arial"/>
          <w:sz w:val="22"/>
          <w:szCs w:val="22"/>
        </w:rPr>
        <w:t>6</w:t>
      </w:r>
      <w:r w:rsidRPr="00530118">
        <w:rPr>
          <w:rFonts w:ascii="Arial" w:hAnsi="Arial" w:cs="Arial"/>
          <w:sz w:val="22"/>
          <w:szCs w:val="22"/>
        </w:rPr>
        <w:t>.</w:t>
      </w:r>
    </w:p>
    <w:p w:rsidR="00766DB9" w:rsidRPr="00530118" w:rsidRDefault="00766DB9" w:rsidP="009D7446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2"/>
          <w:szCs w:val="22"/>
        </w:rPr>
      </w:pPr>
    </w:p>
    <w:p w:rsidR="000270C8" w:rsidRPr="00530118" w:rsidRDefault="00402464" w:rsidP="005B6EA2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Ova Odluka </w:t>
      </w:r>
      <w:r w:rsidR="000E1416">
        <w:rPr>
          <w:rFonts w:ascii="Arial" w:hAnsi="Arial" w:cs="Arial"/>
          <w:sz w:val="22"/>
          <w:szCs w:val="22"/>
        </w:rPr>
        <w:t xml:space="preserve">objaviti će se </w:t>
      </w:r>
      <w:r w:rsidRPr="00530118">
        <w:rPr>
          <w:rFonts w:ascii="Arial" w:hAnsi="Arial" w:cs="Arial"/>
          <w:sz w:val="22"/>
          <w:szCs w:val="22"/>
        </w:rPr>
        <w:t>u “</w:t>
      </w:r>
      <w:r w:rsidR="00AD54B1" w:rsidRPr="00530118">
        <w:rPr>
          <w:rFonts w:ascii="Arial" w:hAnsi="Arial" w:cs="Arial"/>
          <w:sz w:val="22"/>
          <w:szCs w:val="22"/>
        </w:rPr>
        <w:t>Službenom vjesniku Varaždinske županije</w:t>
      </w:r>
      <w:r w:rsidRPr="00530118">
        <w:rPr>
          <w:rFonts w:ascii="Arial" w:hAnsi="Arial" w:cs="Arial"/>
          <w:sz w:val="22"/>
          <w:szCs w:val="22"/>
        </w:rPr>
        <w:t>”.</w:t>
      </w:r>
    </w:p>
    <w:p w:rsidR="00F42C45" w:rsidRDefault="00F42C45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373EF3" w:rsidRPr="00530118" w:rsidRDefault="00373EF3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F42C45" w:rsidRPr="00530118" w:rsidRDefault="00F42C45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0270C8" w:rsidRPr="00530118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>PREDSJEDNIK GRADSKOG VIJEĆA</w:t>
      </w:r>
    </w:p>
    <w:p w:rsidR="000270C8" w:rsidRPr="00530118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>GRADA IVANCA</w:t>
      </w:r>
    </w:p>
    <w:p w:rsidR="000270C8" w:rsidRPr="00530118" w:rsidRDefault="00F915D7" w:rsidP="000270C8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Edo </w:t>
      </w:r>
      <w:proofErr w:type="spellStart"/>
      <w:r>
        <w:rPr>
          <w:rFonts w:ascii="Arial" w:eastAsia="TimesNewRoman" w:hAnsi="Arial" w:cs="Arial"/>
          <w:sz w:val="22"/>
          <w:szCs w:val="22"/>
        </w:rPr>
        <w:t>Rajh</w:t>
      </w:r>
      <w:proofErr w:type="spellEnd"/>
      <w:r w:rsidR="00917D55">
        <w:rPr>
          <w:rFonts w:ascii="Arial" w:eastAsia="TimesNewRoman" w:hAnsi="Arial" w:cs="Arial"/>
          <w:sz w:val="22"/>
          <w:szCs w:val="22"/>
        </w:rPr>
        <w:t xml:space="preserve">, </w:t>
      </w:r>
      <w:proofErr w:type="spellStart"/>
      <w:r w:rsidR="00917D55">
        <w:rPr>
          <w:rFonts w:ascii="Arial" w:eastAsia="TimesNewRoman" w:hAnsi="Arial" w:cs="Arial"/>
          <w:sz w:val="22"/>
          <w:szCs w:val="22"/>
        </w:rPr>
        <w:t>dipl.oec</w:t>
      </w:r>
      <w:proofErr w:type="spellEnd"/>
      <w:r w:rsidR="00917D55">
        <w:rPr>
          <w:rFonts w:ascii="Arial" w:eastAsia="TimesNewRoman" w:hAnsi="Arial" w:cs="Arial"/>
          <w:sz w:val="22"/>
          <w:szCs w:val="22"/>
        </w:rPr>
        <w:t>.</w:t>
      </w:r>
    </w:p>
    <w:p w:rsidR="00111112" w:rsidRPr="00530118" w:rsidRDefault="00111112" w:rsidP="00111112">
      <w:pPr>
        <w:rPr>
          <w:rFonts w:ascii="Arial" w:hAnsi="Arial" w:cs="Arial"/>
          <w:sz w:val="22"/>
          <w:szCs w:val="22"/>
        </w:rPr>
      </w:pPr>
    </w:p>
    <w:p w:rsidR="00B700A0" w:rsidRDefault="00B700A0" w:rsidP="00186B4E">
      <w:pPr>
        <w:rPr>
          <w:rFonts w:ascii="Arial" w:hAnsi="Arial" w:cs="Arial"/>
          <w:sz w:val="22"/>
          <w:szCs w:val="22"/>
        </w:rPr>
      </w:pPr>
    </w:p>
    <w:p w:rsidR="001F4EAD" w:rsidRDefault="001F4EAD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Pr="00530118" w:rsidRDefault="009E0329" w:rsidP="009E032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530118">
        <w:rPr>
          <w:rFonts w:ascii="Arial" w:hAnsi="Arial" w:cs="Arial"/>
          <w:b/>
          <w:sz w:val="22"/>
          <w:szCs w:val="22"/>
        </w:rPr>
        <w:t>OBRAZLOŽENJE UZ ODLUKU</w:t>
      </w:r>
    </w:p>
    <w:p w:rsidR="009E0329" w:rsidRDefault="009E0329" w:rsidP="009E0329">
      <w:pPr>
        <w:jc w:val="center"/>
        <w:rPr>
          <w:rFonts w:ascii="Arial" w:eastAsia="TimesNewRoman" w:hAnsi="Arial" w:cs="Arial"/>
          <w:b/>
          <w:sz w:val="22"/>
          <w:szCs w:val="22"/>
        </w:rPr>
      </w:pPr>
      <w:r>
        <w:rPr>
          <w:rFonts w:ascii="Arial" w:eastAsia="TimesNewRoman" w:hAnsi="Arial" w:cs="Arial"/>
          <w:b/>
          <w:sz w:val="22"/>
          <w:szCs w:val="22"/>
        </w:rPr>
        <w:t>osnivanju Povjerenstva za ocjenu arhitektonske uspješnosti</w:t>
      </w:r>
    </w:p>
    <w:p w:rsidR="009E0329" w:rsidRPr="00530118" w:rsidRDefault="009E0329" w:rsidP="009E0329">
      <w:pPr>
        <w:jc w:val="center"/>
        <w:rPr>
          <w:rFonts w:ascii="Arial" w:hAnsi="Arial" w:cs="Arial"/>
          <w:b/>
          <w:sz w:val="22"/>
          <w:szCs w:val="22"/>
        </w:rPr>
      </w:pPr>
    </w:p>
    <w:p w:rsidR="009E0329" w:rsidRDefault="009E0329" w:rsidP="009E03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9E03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 Ivanec je osnovao Povjerenstvo za prostorno uređenje, koje je sudjelovalo i pomagalo gradskim službama prilikom izdavanja posebnih uvjeta ili suglasnosti na prijedloge izgradnje ili rekonstrukcije objekata za koje su gradske službe procijenile da svojim gabaritima, položajem u prostoru, ili značenjem, mogu značajno utjecati na postojeću izgradnju, a naročito na izgled pojedinih dijelova naselja, odnosno čitavih naselja.</w:t>
      </w:r>
    </w:p>
    <w:p w:rsidR="009E0329" w:rsidRDefault="009E0329" w:rsidP="009E03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9E03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Člankom 29. novog Zakona o prostornom uređenju („Narodne novine“ br. 153/13) propisano je da gradsko vijeće, ako za to postoji potreba,  može u svrhu osiguranja vrsnoće izgrađenog  prostora na svojem području, osnovati Povjerenstvo za ocjenu arhitektonske uspješnosti.</w:t>
      </w:r>
    </w:p>
    <w:p w:rsidR="009E0329" w:rsidRDefault="009E0329" w:rsidP="009E03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9E03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Ovom Odlukom predlaže se gradskom vijeću osnivanje Povjerenstva za ocjenu arhitektonske uspješnosti, koje će zamijeniti dosadašnje Povjerenstvo za prostorno uređenje, i uskladiti naziv sa novim Zakonom o prostornom uređenju.</w:t>
      </w:r>
    </w:p>
    <w:p w:rsidR="009E0329" w:rsidRDefault="009E0329" w:rsidP="009E03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9E0329" w:rsidRPr="00221D64" w:rsidRDefault="009E0329" w:rsidP="009E03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221D64">
        <w:rPr>
          <w:rFonts w:ascii="Arial" w:hAnsi="Arial" w:cs="Arial"/>
          <w:sz w:val="22"/>
          <w:szCs w:val="22"/>
        </w:rPr>
        <w:t>Predlaže se Gradskom vijeću donošenje predložene Odluke.</w:t>
      </w:r>
    </w:p>
    <w:p w:rsidR="009E0329" w:rsidRDefault="009E0329" w:rsidP="009E03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9E0329" w:rsidRPr="00530118" w:rsidRDefault="009E0329" w:rsidP="009E03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9E0329" w:rsidRPr="00530118" w:rsidRDefault="009E0329" w:rsidP="009E0329">
      <w:pPr>
        <w:jc w:val="right"/>
        <w:rPr>
          <w:rStyle w:val="Naglaeno"/>
          <w:rFonts w:ascii="Arial" w:hAnsi="Arial" w:cs="Arial"/>
          <w:b w:val="0"/>
          <w:sz w:val="22"/>
          <w:szCs w:val="22"/>
        </w:rPr>
      </w:pPr>
      <w:r w:rsidRPr="00530118">
        <w:rPr>
          <w:rStyle w:val="Naglaeno"/>
          <w:rFonts w:ascii="Arial" w:hAnsi="Arial" w:cs="Arial"/>
          <w:sz w:val="22"/>
          <w:szCs w:val="22"/>
        </w:rPr>
        <w:t>Upravni odjel za urbanizam,</w:t>
      </w:r>
    </w:p>
    <w:p w:rsidR="009E0329" w:rsidRPr="00530118" w:rsidRDefault="009E0329" w:rsidP="009E0329">
      <w:pPr>
        <w:jc w:val="right"/>
        <w:rPr>
          <w:rStyle w:val="Naglaeno"/>
          <w:rFonts w:ascii="Arial" w:hAnsi="Arial" w:cs="Arial"/>
          <w:sz w:val="22"/>
          <w:szCs w:val="22"/>
        </w:rPr>
      </w:pPr>
      <w:r w:rsidRPr="00530118">
        <w:rPr>
          <w:rStyle w:val="Naglaeno"/>
          <w:rFonts w:ascii="Arial" w:hAnsi="Arial" w:cs="Arial"/>
          <w:sz w:val="22"/>
          <w:szCs w:val="22"/>
        </w:rPr>
        <w:t>komunalne poslove i zaštitu okoliša</w:t>
      </w:r>
    </w:p>
    <w:p w:rsidR="009E0329" w:rsidRDefault="009E0329" w:rsidP="009E032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9E032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Pr="00B700A0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9E0329" w:rsidRPr="00B700A0" w:rsidSect="00A71E53">
      <w:footerReference w:type="default" r:id="rId10"/>
      <w:pgSz w:w="11906" w:h="16838"/>
      <w:pgMar w:top="857" w:right="1133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F69" w:rsidRDefault="00801F69" w:rsidP="0052095A">
      <w:r>
        <w:separator/>
      </w:r>
    </w:p>
  </w:endnote>
  <w:endnote w:type="continuationSeparator" w:id="0">
    <w:p w:rsidR="00801F69" w:rsidRDefault="00801F69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E40" w:rsidRDefault="00F63E40" w:rsidP="00DD088A">
    <w:pPr>
      <w:pStyle w:val="Podnoje"/>
      <w:tabs>
        <w:tab w:val="left" w:pos="6615"/>
      </w:tabs>
      <w:jc w:val="center"/>
    </w:pPr>
  </w:p>
  <w:p w:rsidR="00F63E40" w:rsidRDefault="00F63E4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F69" w:rsidRDefault="00801F69" w:rsidP="0052095A">
      <w:r>
        <w:separator/>
      </w:r>
    </w:p>
  </w:footnote>
  <w:footnote w:type="continuationSeparator" w:id="0">
    <w:p w:rsidR="00801F69" w:rsidRDefault="00801F69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762FD"/>
    <w:multiLevelType w:val="hybridMultilevel"/>
    <w:tmpl w:val="E5209D26"/>
    <w:lvl w:ilvl="0" w:tplc="97447D7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B2645F"/>
    <w:multiLevelType w:val="hybridMultilevel"/>
    <w:tmpl w:val="D084DAD0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9E06CA"/>
    <w:multiLevelType w:val="hybridMultilevel"/>
    <w:tmpl w:val="95E4F966"/>
    <w:lvl w:ilvl="0" w:tplc="ED56AE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9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1C7CB5"/>
    <w:multiLevelType w:val="hybridMultilevel"/>
    <w:tmpl w:val="E5128B08"/>
    <w:lvl w:ilvl="0" w:tplc="944EE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>
    <w:nsid w:val="30BA01F9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5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6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0">
    <w:nsid w:val="4CFA63B7"/>
    <w:multiLevelType w:val="hybridMultilevel"/>
    <w:tmpl w:val="D39486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374BCA"/>
    <w:multiLevelType w:val="hybridMultilevel"/>
    <w:tmpl w:val="0C7EB4A2"/>
    <w:lvl w:ilvl="0" w:tplc="AAC01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557863"/>
    <w:multiLevelType w:val="hybridMultilevel"/>
    <w:tmpl w:val="894E10D6"/>
    <w:lvl w:ilvl="0" w:tplc="D4BCE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026FBB"/>
    <w:multiLevelType w:val="hybridMultilevel"/>
    <w:tmpl w:val="EDF0D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0E3A1E"/>
    <w:multiLevelType w:val="hybridMultilevel"/>
    <w:tmpl w:val="3A0676C4"/>
    <w:lvl w:ilvl="0" w:tplc="96F84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71A235EB"/>
    <w:multiLevelType w:val="hybridMultilevel"/>
    <w:tmpl w:val="652CD812"/>
    <w:lvl w:ilvl="0" w:tplc="10F4DAE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D5911F9"/>
    <w:multiLevelType w:val="hybridMultilevel"/>
    <w:tmpl w:val="E9761B74"/>
    <w:lvl w:ilvl="0" w:tplc="D6984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3A389B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8"/>
  </w:num>
  <w:num w:numId="2">
    <w:abstractNumId w:val="19"/>
  </w:num>
  <w:num w:numId="3">
    <w:abstractNumId w:val="12"/>
  </w:num>
  <w:num w:numId="4">
    <w:abstractNumId w:val="17"/>
  </w:num>
  <w:num w:numId="5">
    <w:abstractNumId w:val="4"/>
  </w:num>
  <w:num w:numId="6">
    <w:abstractNumId w:val="18"/>
  </w:num>
  <w:num w:numId="7">
    <w:abstractNumId w:val="30"/>
  </w:num>
  <w:num w:numId="8">
    <w:abstractNumId w:val="0"/>
  </w:num>
  <w:num w:numId="9">
    <w:abstractNumId w:val="16"/>
  </w:num>
  <w:num w:numId="10">
    <w:abstractNumId w:val="32"/>
  </w:num>
  <w:num w:numId="11">
    <w:abstractNumId w:val="2"/>
  </w:num>
  <w:num w:numId="12">
    <w:abstractNumId w:val="11"/>
  </w:num>
  <w:num w:numId="13">
    <w:abstractNumId w:val="9"/>
  </w:num>
  <w:num w:numId="14">
    <w:abstractNumId w:val="25"/>
  </w:num>
  <w:num w:numId="15">
    <w:abstractNumId w:val="33"/>
  </w:num>
  <w:num w:numId="16">
    <w:abstractNumId w:val="15"/>
  </w:num>
  <w:num w:numId="17">
    <w:abstractNumId w:val="8"/>
  </w:num>
  <w:num w:numId="18">
    <w:abstractNumId w:val="1"/>
  </w:num>
  <w:num w:numId="19">
    <w:abstractNumId w:val="14"/>
  </w:num>
  <w:num w:numId="20">
    <w:abstractNumId w:val="31"/>
  </w:num>
  <w:num w:numId="21">
    <w:abstractNumId w:val="7"/>
  </w:num>
  <w:num w:numId="22">
    <w:abstractNumId w:val="27"/>
  </w:num>
  <w:num w:numId="23">
    <w:abstractNumId w:val="3"/>
  </w:num>
  <w:num w:numId="24">
    <w:abstractNumId w:val="6"/>
  </w:num>
  <w:num w:numId="25">
    <w:abstractNumId w:val="13"/>
  </w:num>
  <w:num w:numId="26">
    <w:abstractNumId w:val="29"/>
  </w:num>
  <w:num w:numId="27">
    <w:abstractNumId w:val="35"/>
  </w:num>
  <w:num w:numId="28">
    <w:abstractNumId w:val="26"/>
  </w:num>
  <w:num w:numId="29">
    <w:abstractNumId w:val="22"/>
  </w:num>
  <w:num w:numId="30">
    <w:abstractNumId w:val="21"/>
  </w:num>
  <w:num w:numId="31">
    <w:abstractNumId w:val="34"/>
  </w:num>
  <w:num w:numId="32">
    <w:abstractNumId w:val="24"/>
  </w:num>
  <w:num w:numId="33">
    <w:abstractNumId w:val="23"/>
  </w:num>
  <w:num w:numId="34">
    <w:abstractNumId w:val="10"/>
  </w:num>
  <w:num w:numId="35">
    <w:abstractNumId w:val="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14C29"/>
    <w:rsid w:val="0002362A"/>
    <w:rsid w:val="00023B97"/>
    <w:rsid w:val="000253C1"/>
    <w:rsid w:val="0002588C"/>
    <w:rsid w:val="000270C8"/>
    <w:rsid w:val="000316D1"/>
    <w:rsid w:val="00031D17"/>
    <w:rsid w:val="00033F78"/>
    <w:rsid w:val="00041FB3"/>
    <w:rsid w:val="000444AF"/>
    <w:rsid w:val="000446E8"/>
    <w:rsid w:val="0004693E"/>
    <w:rsid w:val="00046DFB"/>
    <w:rsid w:val="00047752"/>
    <w:rsid w:val="00051309"/>
    <w:rsid w:val="000524DF"/>
    <w:rsid w:val="00053D52"/>
    <w:rsid w:val="00054DD1"/>
    <w:rsid w:val="00055E26"/>
    <w:rsid w:val="00061F64"/>
    <w:rsid w:val="00065DB1"/>
    <w:rsid w:val="0006618F"/>
    <w:rsid w:val="000732EF"/>
    <w:rsid w:val="00074BD6"/>
    <w:rsid w:val="0007604E"/>
    <w:rsid w:val="00077088"/>
    <w:rsid w:val="000772E9"/>
    <w:rsid w:val="00081EA2"/>
    <w:rsid w:val="000835FC"/>
    <w:rsid w:val="00092E01"/>
    <w:rsid w:val="00092F6A"/>
    <w:rsid w:val="00095957"/>
    <w:rsid w:val="000A000B"/>
    <w:rsid w:val="000A216A"/>
    <w:rsid w:val="000A5B22"/>
    <w:rsid w:val="000A75E8"/>
    <w:rsid w:val="000B674F"/>
    <w:rsid w:val="000C6361"/>
    <w:rsid w:val="000D3F84"/>
    <w:rsid w:val="000D5B1F"/>
    <w:rsid w:val="000D5EED"/>
    <w:rsid w:val="000E0422"/>
    <w:rsid w:val="000E098F"/>
    <w:rsid w:val="000E1416"/>
    <w:rsid w:val="000E274B"/>
    <w:rsid w:val="000F167C"/>
    <w:rsid w:val="00100AD2"/>
    <w:rsid w:val="00100F0C"/>
    <w:rsid w:val="001012AB"/>
    <w:rsid w:val="00106D2C"/>
    <w:rsid w:val="00110AC2"/>
    <w:rsid w:val="00111112"/>
    <w:rsid w:val="00112238"/>
    <w:rsid w:val="0011372C"/>
    <w:rsid w:val="00113FA2"/>
    <w:rsid w:val="00117493"/>
    <w:rsid w:val="001208D5"/>
    <w:rsid w:val="00123244"/>
    <w:rsid w:val="00127B73"/>
    <w:rsid w:val="00127C04"/>
    <w:rsid w:val="0013736E"/>
    <w:rsid w:val="001374BD"/>
    <w:rsid w:val="00140813"/>
    <w:rsid w:val="001516B5"/>
    <w:rsid w:val="0015306A"/>
    <w:rsid w:val="00154A48"/>
    <w:rsid w:val="00161C4D"/>
    <w:rsid w:val="00161F57"/>
    <w:rsid w:val="0016335C"/>
    <w:rsid w:val="0016434B"/>
    <w:rsid w:val="00165E4B"/>
    <w:rsid w:val="00170C81"/>
    <w:rsid w:val="001712A4"/>
    <w:rsid w:val="00171752"/>
    <w:rsid w:val="0017621C"/>
    <w:rsid w:val="00180662"/>
    <w:rsid w:val="0018082D"/>
    <w:rsid w:val="00186B4E"/>
    <w:rsid w:val="00192C72"/>
    <w:rsid w:val="00194D78"/>
    <w:rsid w:val="00196A97"/>
    <w:rsid w:val="001A1963"/>
    <w:rsid w:val="001A5150"/>
    <w:rsid w:val="001B365A"/>
    <w:rsid w:val="001C0214"/>
    <w:rsid w:val="001C6661"/>
    <w:rsid w:val="001D003D"/>
    <w:rsid w:val="001D2C2F"/>
    <w:rsid w:val="001D3420"/>
    <w:rsid w:val="001D494C"/>
    <w:rsid w:val="001D7577"/>
    <w:rsid w:val="001E1C82"/>
    <w:rsid w:val="001E4B3A"/>
    <w:rsid w:val="001E69C1"/>
    <w:rsid w:val="001E7A01"/>
    <w:rsid w:val="001F4EAD"/>
    <w:rsid w:val="001F4F74"/>
    <w:rsid w:val="001F61A9"/>
    <w:rsid w:val="00206AD8"/>
    <w:rsid w:val="0021045A"/>
    <w:rsid w:val="00214C21"/>
    <w:rsid w:val="002154EE"/>
    <w:rsid w:val="002167AF"/>
    <w:rsid w:val="002173E8"/>
    <w:rsid w:val="00220CF4"/>
    <w:rsid w:val="00221D64"/>
    <w:rsid w:val="0022290B"/>
    <w:rsid w:val="00223D83"/>
    <w:rsid w:val="00225C66"/>
    <w:rsid w:val="002315FC"/>
    <w:rsid w:val="00237257"/>
    <w:rsid w:val="0024002C"/>
    <w:rsid w:val="00242970"/>
    <w:rsid w:val="002433EF"/>
    <w:rsid w:val="002467B2"/>
    <w:rsid w:val="00255BF1"/>
    <w:rsid w:val="002607AA"/>
    <w:rsid w:val="0027569E"/>
    <w:rsid w:val="002803E9"/>
    <w:rsid w:val="00281238"/>
    <w:rsid w:val="00281B66"/>
    <w:rsid w:val="00297ADB"/>
    <w:rsid w:val="002A2EFE"/>
    <w:rsid w:val="002A5D47"/>
    <w:rsid w:val="002B7B07"/>
    <w:rsid w:val="002C0307"/>
    <w:rsid w:val="002C2E3D"/>
    <w:rsid w:val="002C7A65"/>
    <w:rsid w:val="002D06B3"/>
    <w:rsid w:val="002D08C1"/>
    <w:rsid w:val="002D125A"/>
    <w:rsid w:val="002D22E7"/>
    <w:rsid w:val="002D2E24"/>
    <w:rsid w:val="002D3D8D"/>
    <w:rsid w:val="002D59AD"/>
    <w:rsid w:val="002D5C84"/>
    <w:rsid w:val="002D6C42"/>
    <w:rsid w:val="002E22D5"/>
    <w:rsid w:val="002E2974"/>
    <w:rsid w:val="002E36C5"/>
    <w:rsid w:val="002E4C79"/>
    <w:rsid w:val="002E5194"/>
    <w:rsid w:val="002F6A31"/>
    <w:rsid w:val="003051D0"/>
    <w:rsid w:val="003058C8"/>
    <w:rsid w:val="00314549"/>
    <w:rsid w:val="0031619D"/>
    <w:rsid w:val="00317ED3"/>
    <w:rsid w:val="00321C0E"/>
    <w:rsid w:val="0032228A"/>
    <w:rsid w:val="00323E68"/>
    <w:rsid w:val="00323F22"/>
    <w:rsid w:val="003266E3"/>
    <w:rsid w:val="00333BCA"/>
    <w:rsid w:val="003418AB"/>
    <w:rsid w:val="00341C14"/>
    <w:rsid w:val="003433EB"/>
    <w:rsid w:val="003440A9"/>
    <w:rsid w:val="003458E9"/>
    <w:rsid w:val="00351DFC"/>
    <w:rsid w:val="00351E4A"/>
    <w:rsid w:val="00352084"/>
    <w:rsid w:val="00355C51"/>
    <w:rsid w:val="00356B02"/>
    <w:rsid w:val="00362212"/>
    <w:rsid w:val="003627DA"/>
    <w:rsid w:val="003644F2"/>
    <w:rsid w:val="00366B42"/>
    <w:rsid w:val="00367A92"/>
    <w:rsid w:val="003737E5"/>
    <w:rsid w:val="00373EF3"/>
    <w:rsid w:val="00374A59"/>
    <w:rsid w:val="00375B5D"/>
    <w:rsid w:val="00381E68"/>
    <w:rsid w:val="00384D3A"/>
    <w:rsid w:val="00387FD9"/>
    <w:rsid w:val="003957FD"/>
    <w:rsid w:val="003A657D"/>
    <w:rsid w:val="003B0F97"/>
    <w:rsid w:val="003B7781"/>
    <w:rsid w:val="003C316D"/>
    <w:rsid w:val="003C3993"/>
    <w:rsid w:val="003C6FCC"/>
    <w:rsid w:val="003C787C"/>
    <w:rsid w:val="003D0C60"/>
    <w:rsid w:val="003D12AB"/>
    <w:rsid w:val="003D1B32"/>
    <w:rsid w:val="003D412D"/>
    <w:rsid w:val="003D51D3"/>
    <w:rsid w:val="003D57A5"/>
    <w:rsid w:val="003E0C63"/>
    <w:rsid w:val="003E2613"/>
    <w:rsid w:val="003E3AFE"/>
    <w:rsid w:val="003F023C"/>
    <w:rsid w:val="003F0BEB"/>
    <w:rsid w:val="003F264E"/>
    <w:rsid w:val="003F472D"/>
    <w:rsid w:val="003F7FDA"/>
    <w:rsid w:val="004012DB"/>
    <w:rsid w:val="0040186E"/>
    <w:rsid w:val="00402464"/>
    <w:rsid w:val="00407F11"/>
    <w:rsid w:val="00412D5A"/>
    <w:rsid w:val="00413E6A"/>
    <w:rsid w:val="004247A4"/>
    <w:rsid w:val="004306F6"/>
    <w:rsid w:val="0043128B"/>
    <w:rsid w:val="004347CD"/>
    <w:rsid w:val="004415E7"/>
    <w:rsid w:val="0044247A"/>
    <w:rsid w:val="00443C5A"/>
    <w:rsid w:val="004562C9"/>
    <w:rsid w:val="004566BB"/>
    <w:rsid w:val="0045684E"/>
    <w:rsid w:val="0045759A"/>
    <w:rsid w:val="00462C0A"/>
    <w:rsid w:val="004642F9"/>
    <w:rsid w:val="004670A0"/>
    <w:rsid w:val="004766DB"/>
    <w:rsid w:val="00482AF3"/>
    <w:rsid w:val="00485B23"/>
    <w:rsid w:val="00497F86"/>
    <w:rsid w:val="004A43E0"/>
    <w:rsid w:val="004A6633"/>
    <w:rsid w:val="004B229E"/>
    <w:rsid w:val="004B4F9A"/>
    <w:rsid w:val="004C08A6"/>
    <w:rsid w:val="004C16DF"/>
    <w:rsid w:val="004D450F"/>
    <w:rsid w:val="004D4F51"/>
    <w:rsid w:val="004D6672"/>
    <w:rsid w:val="004E0230"/>
    <w:rsid w:val="004F1AA9"/>
    <w:rsid w:val="004F2EBE"/>
    <w:rsid w:val="004F3D9D"/>
    <w:rsid w:val="004F632F"/>
    <w:rsid w:val="00500236"/>
    <w:rsid w:val="00504809"/>
    <w:rsid w:val="00507EE2"/>
    <w:rsid w:val="005103F7"/>
    <w:rsid w:val="005173E5"/>
    <w:rsid w:val="0052095A"/>
    <w:rsid w:val="00520E96"/>
    <w:rsid w:val="00521D65"/>
    <w:rsid w:val="00521FF3"/>
    <w:rsid w:val="005227AE"/>
    <w:rsid w:val="00526C73"/>
    <w:rsid w:val="00530118"/>
    <w:rsid w:val="005301F3"/>
    <w:rsid w:val="00536849"/>
    <w:rsid w:val="0053689E"/>
    <w:rsid w:val="0054109B"/>
    <w:rsid w:val="005425D5"/>
    <w:rsid w:val="00542F8C"/>
    <w:rsid w:val="00543F5C"/>
    <w:rsid w:val="005449A7"/>
    <w:rsid w:val="00544DEA"/>
    <w:rsid w:val="0054725A"/>
    <w:rsid w:val="005475CD"/>
    <w:rsid w:val="00547B95"/>
    <w:rsid w:val="0055411A"/>
    <w:rsid w:val="00556936"/>
    <w:rsid w:val="0055781B"/>
    <w:rsid w:val="00563F69"/>
    <w:rsid w:val="00566C0C"/>
    <w:rsid w:val="00571201"/>
    <w:rsid w:val="00572881"/>
    <w:rsid w:val="005823CF"/>
    <w:rsid w:val="0058284E"/>
    <w:rsid w:val="00584907"/>
    <w:rsid w:val="00584DAF"/>
    <w:rsid w:val="00590093"/>
    <w:rsid w:val="0059204B"/>
    <w:rsid w:val="00592200"/>
    <w:rsid w:val="005A0A32"/>
    <w:rsid w:val="005A1C32"/>
    <w:rsid w:val="005B03CC"/>
    <w:rsid w:val="005B6EA2"/>
    <w:rsid w:val="005B737F"/>
    <w:rsid w:val="005C106A"/>
    <w:rsid w:val="005C4B46"/>
    <w:rsid w:val="005C51EB"/>
    <w:rsid w:val="005C5C78"/>
    <w:rsid w:val="005D0E77"/>
    <w:rsid w:val="005D5DEA"/>
    <w:rsid w:val="005E1E9B"/>
    <w:rsid w:val="005E1F72"/>
    <w:rsid w:val="005E4315"/>
    <w:rsid w:val="005E62CB"/>
    <w:rsid w:val="00600803"/>
    <w:rsid w:val="00600E47"/>
    <w:rsid w:val="00601BC2"/>
    <w:rsid w:val="00602301"/>
    <w:rsid w:val="00602A5D"/>
    <w:rsid w:val="006069B9"/>
    <w:rsid w:val="006213A0"/>
    <w:rsid w:val="0062301C"/>
    <w:rsid w:val="00625218"/>
    <w:rsid w:val="0062702D"/>
    <w:rsid w:val="00631EFF"/>
    <w:rsid w:val="00632E1A"/>
    <w:rsid w:val="00634969"/>
    <w:rsid w:val="00641DA8"/>
    <w:rsid w:val="006512E4"/>
    <w:rsid w:val="00654436"/>
    <w:rsid w:val="006560AD"/>
    <w:rsid w:val="00656DC5"/>
    <w:rsid w:val="006617DE"/>
    <w:rsid w:val="00661E88"/>
    <w:rsid w:val="006641A9"/>
    <w:rsid w:val="006700C5"/>
    <w:rsid w:val="0067211B"/>
    <w:rsid w:val="006723D4"/>
    <w:rsid w:val="0068066B"/>
    <w:rsid w:val="006859ED"/>
    <w:rsid w:val="0068747A"/>
    <w:rsid w:val="0069010D"/>
    <w:rsid w:val="00690FD9"/>
    <w:rsid w:val="00692AF7"/>
    <w:rsid w:val="00694DBD"/>
    <w:rsid w:val="00695654"/>
    <w:rsid w:val="006968B1"/>
    <w:rsid w:val="00697F70"/>
    <w:rsid w:val="006A3393"/>
    <w:rsid w:val="006B3159"/>
    <w:rsid w:val="006B40B1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E39F2"/>
    <w:rsid w:val="006E680D"/>
    <w:rsid w:val="006F0F22"/>
    <w:rsid w:val="006F3959"/>
    <w:rsid w:val="006F511D"/>
    <w:rsid w:val="006F5278"/>
    <w:rsid w:val="006F52D5"/>
    <w:rsid w:val="00700F2A"/>
    <w:rsid w:val="007016E0"/>
    <w:rsid w:val="00703288"/>
    <w:rsid w:val="00713604"/>
    <w:rsid w:val="007168F3"/>
    <w:rsid w:val="00716BAE"/>
    <w:rsid w:val="00727616"/>
    <w:rsid w:val="0073064C"/>
    <w:rsid w:val="00735BF0"/>
    <w:rsid w:val="0074621D"/>
    <w:rsid w:val="00746598"/>
    <w:rsid w:val="00746CBD"/>
    <w:rsid w:val="00746ED5"/>
    <w:rsid w:val="00747370"/>
    <w:rsid w:val="00751D6C"/>
    <w:rsid w:val="0075263F"/>
    <w:rsid w:val="00755929"/>
    <w:rsid w:val="00760BCB"/>
    <w:rsid w:val="007623CA"/>
    <w:rsid w:val="0076480C"/>
    <w:rsid w:val="0076488B"/>
    <w:rsid w:val="00766DB9"/>
    <w:rsid w:val="00771D03"/>
    <w:rsid w:val="00774F83"/>
    <w:rsid w:val="0077689E"/>
    <w:rsid w:val="0078020D"/>
    <w:rsid w:val="007815FA"/>
    <w:rsid w:val="0078167C"/>
    <w:rsid w:val="0079408B"/>
    <w:rsid w:val="00795089"/>
    <w:rsid w:val="007A048D"/>
    <w:rsid w:val="007A2928"/>
    <w:rsid w:val="007A306D"/>
    <w:rsid w:val="007A34E4"/>
    <w:rsid w:val="007A3514"/>
    <w:rsid w:val="007A62E9"/>
    <w:rsid w:val="007B2855"/>
    <w:rsid w:val="007B3B4B"/>
    <w:rsid w:val="007B6EAD"/>
    <w:rsid w:val="007B7042"/>
    <w:rsid w:val="007C414F"/>
    <w:rsid w:val="007C63E9"/>
    <w:rsid w:val="007D1605"/>
    <w:rsid w:val="007D16E5"/>
    <w:rsid w:val="007D2E33"/>
    <w:rsid w:val="007D3CB2"/>
    <w:rsid w:val="007D4251"/>
    <w:rsid w:val="007D4DBB"/>
    <w:rsid w:val="007D5A6B"/>
    <w:rsid w:val="007E6E55"/>
    <w:rsid w:val="007F4340"/>
    <w:rsid w:val="007F51E5"/>
    <w:rsid w:val="00801332"/>
    <w:rsid w:val="00801F69"/>
    <w:rsid w:val="008109E8"/>
    <w:rsid w:val="008144A1"/>
    <w:rsid w:val="00815532"/>
    <w:rsid w:val="00816018"/>
    <w:rsid w:val="00816A81"/>
    <w:rsid w:val="00822E8C"/>
    <w:rsid w:val="00824BAA"/>
    <w:rsid w:val="0082530A"/>
    <w:rsid w:val="00826A3E"/>
    <w:rsid w:val="008272C6"/>
    <w:rsid w:val="00831EB3"/>
    <w:rsid w:val="008371FE"/>
    <w:rsid w:val="00837DB6"/>
    <w:rsid w:val="008410B9"/>
    <w:rsid w:val="008429FC"/>
    <w:rsid w:val="00842FB6"/>
    <w:rsid w:val="0084366E"/>
    <w:rsid w:val="0084686D"/>
    <w:rsid w:val="00850E56"/>
    <w:rsid w:val="00857D6F"/>
    <w:rsid w:val="00867140"/>
    <w:rsid w:val="00874B00"/>
    <w:rsid w:val="008802BB"/>
    <w:rsid w:val="00881F13"/>
    <w:rsid w:val="00882199"/>
    <w:rsid w:val="00884B35"/>
    <w:rsid w:val="00885C6D"/>
    <w:rsid w:val="008926D8"/>
    <w:rsid w:val="008930C9"/>
    <w:rsid w:val="00896EFD"/>
    <w:rsid w:val="008A718E"/>
    <w:rsid w:val="008B19A4"/>
    <w:rsid w:val="008B40D2"/>
    <w:rsid w:val="008B6101"/>
    <w:rsid w:val="008B6DB1"/>
    <w:rsid w:val="008C12E9"/>
    <w:rsid w:val="008C52C5"/>
    <w:rsid w:val="008C53A1"/>
    <w:rsid w:val="008C746D"/>
    <w:rsid w:val="008D1B00"/>
    <w:rsid w:val="008D2E03"/>
    <w:rsid w:val="008E1CEF"/>
    <w:rsid w:val="008E41F7"/>
    <w:rsid w:val="008F03F7"/>
    <w:rsid w:val="008F464B"/>
    <w:rsid w:val="0091427B"/>
    <w:rsid w:val="0091444E"/>
    <w:rsid w:val="00914FFB"/>
    <w:rsid w:val="00917455"/>
    <w:rsid w:val="00917D55"/>
    <w:rsid w:val="00923B28"/>
    <w:rsid w:val="00924935"/>
    <w:rsid w:val="0092578F"/>
    <w:rsid w:val="009259A4"/>
    <w:rsid w:val="00927203"/>
    <w:rsid w:val="0093167D"/>
    <w:rsid w:val="00932559"/>
    <w:rsid w:val="00933C0F"/>
    <w:rsid w:val="00935692"/>
    <w:rsid w:val="00942C0B"/>
    <w:rsid w:val="00952652"/>
    <w:rsid w:val="00953192"/>
    <w:rsid w:val="009678E2"/>
    <w:rsid w:val="00970F88"/>
    <w:rsid w:val="00972AFE"/>
    <w:rsid w:val="009806DB"/>
    <w:rsid w:val="0098073F"/>
    <w:rsid w:val="00987DC8"/>
    <w:rsid w:val="0099095A"/>
    <w:rsid w:val="00991958"/>
    <w:rsid w:val="00992058"/>
    <w:rsid w:val="00996EAE"/>
    <w:rsid w:val="009A408A"/>
    <w:rsid w:val="009B0848"/>
    <w:rsid w:val="009B0F4B"/>
    <w:rsid w:val="009B1D7B"/>
    <w:rsid w:val="009B1FCF"/>
    <w:rsid w:val="009B4433"/>
    <w:rsid w:val="009B5639"/>
    <w:rsid w:val="009C20E0"/>
    <w:rsid w:val="009C63C5"/>
    <w:rsid w:val="009D06B4"/>
    <w:rsid w:val="009D5503"/>
    <w:rsid w:val="009D7446"/>
    <w:rsid w:val="009E0329"/>
    <w:rsid w:val="009E71E1"/>
    <w:rsid w:val="009E7FDF"/>
    <w:rsid w:val="009F01BF"/>
    <w:rsid w:val="009F2BED"/>
    <w:rsid w:val="009F4C24"/>
    <w:rsid w:val="009F62E3"/>
    <w:rsid w:val="00A022D0"/>
    <w:rsid w:val="00A03465"/>
    <w:rsid w:val="00A0356A"/>
    <w:rsid w:val="00A06031"/>
    <w:rsid w:val="00A12F42"/>
    <w:rsid w:val="00A1615A"/>
    <w:rsid w:val="00A161A0"/>
    <w:rsid w:val="00A201FD"/>
    <w:rsid w:val="00A320B7"/>
    <w:rsid w:val="00A33E2A"/>
    <w:rsid w:val="00A3439A"/>
    <w:rsid w:val="00A354F7"/>
    <w:rsid w:val="00A37A8E"/>
    <w:rsid w:val="00A4232B"/>
    <w:rsid w:val="00A439F8"/>
    <w:rsid w:val="00A45618"/>
    <w:rsid w:val="00A45698"/>
    <w:rsid w:val="00A45C1E"/>
    <w:rsid w:val="00A471A6"/>
    <w:rsid w:val="00A53A54"/>
    <w:rsid w:val="00A53FBA"/>
    <w:rsid w:val="00A56F72"/>
    <w:rsid w:val="00A635BE"/>
    <w:rsid w:val="00A67916"/>
    <w:rsid w:val="00A71E53"/>
    <w:rsid w:val="00A73F46"/>
    <w:rsid w:val="00A76448"/>
    <w:rsid w:val="00A83311"/>
    <w:rsid w:val="00A84572"/>
    <w:rsid w:val="00A8780E"/>
    <w:rsid w:val="00A87857"/>
    <w:rsid w:val="00A9544C"/>
    <w:rsid w:val="00A956F5"/>
    <w:rsid w:val="00A958B8"/>
    <w:rsid w:val="00A964D7"/>
    <w:rsid w:val="00A965F3"/>
    <w:rsid w:val="00A96DF7"/>
    <w:rsid w:val="00A97DB1"/>
    <w:rsid w:val="00AA0709"/>
    <w:rsid w:val="00AA1720"/>
    <w:rsid w:val="00AA35A6"/>
    <w:rsid w:val="00AA70BE"/>
    <w:rsid w:val="00AB0FE3"/>
    <w:rsid w:val="00AB264F"/>
    <w:rsid w:val="00AB3F1D"/>
    <w:rsid w:val="00AC5BB1"/>
    <w:rsid w:val="00AC694B"/>
    <w:rsid w:val="00AC778A"/>
    <w:rsid w:val="00AD1CCC"/>
    <w:rsid w:val="00AD54B1"/>
    <w:rsid w:val="00AE0E23"/>
    <w:rsid w:val="00AE1BC9"/>
    <w:rsid w:val="00AE58EC"/>
    <w:rsid w:val="00AE7039"/>
    <w:rsid w:val="00AF5378"/>
    <w:rsid w:val="00B04149"/>
    <w:rsid w:val="00B071BD"/>
    <w:rsid w:val="00B07AAB"/>
    <w:rsid w:val="00B12CB6"/>
    <w:rsid w:val="00B141E8"/>
    <w:rsid w:val="00B50C76"/>
    <w:rsid w:val="00B51604"/>
    <w:rsid w:val="00B5220E"/>
    <w:rsid w:val="00B536CA"/>
    <w:rsid w:val="00B554CF"/>
    <w:rsid w:val="00B62E05"/>
    <w:rsid w:val="00B645D1"/>
    <w:rsid w:val="00B668AA"/>
    <w:rsid w:val="00B700A0"/>
    <w:rsid w:val="00B7013D"/>
    <w:rsid w:val="00B7443F"/>
    <w:rsid w:val="00B74CE7"/>
    <w:rsid w:val="00B7504D"/>
    <w:rsid w:val="00B824DA"/>
    <w:rsid w:val="00B84B3A"/>
    <w:rsid w:val="00B861A2"/>
    <w:rsid w:val="00B91251"/>
    <w:rsid w:val="00B94610"/>
    <w:rsid w:val="00BA04BB"/>
    <w:rsid w:val="00BA1C40"/>
    <w:rsid w:val="00BA209D"/>
    <w:rsid w:val="00BA58EB"/>
    <w:rsid w:val="00BB0A50"/>
    <w:rsid w:val="00BB25AC"/>
    <w:rsid w:val="00BB5D6A"/>
    <w:rsid w:val="00BB6969"/>
    <w:rsid w:val="00BC2D44"/>
    <w:rsid w:val="00BC41D9"/>
    <w:rsid w:val="00BC6EAB"/>
    <w:rsid w:val="00BC7988"/>
    <w:rsid w:val="00BD1241"/>
    <w:rsid w:val="00BE34D2"/>
    <w:rsid w:val="00BE4FEC"/>
    <w:rsid w:val="00BE5FD4"/>
    <w:rsid w:val="00BE63AD"/>
    <w:rsid w:val="00BE6B72"/>
    <w:rsid w:val="00BE7375"/>
    <w:rsid w:val="00BF6894"/>
    <w:rsid w:val="00BF788B"/>
    <w:rsid w:val="00C03C24"/>
    <w:rsid w:val="00C12236"/>
    <w:rsid w:val="00C12873"/>
    <w:rsid w:val="00C2512B"/>
    <w:rsid w:val="00C26282"/>
    <w:rsid w:val="00C26F6B"/>
    <w:rsid w:val="00C27C7F"/>
    <w:rsid w:val="00C34457"/>
    <w:rsid w:val="00C358A4"/>
    <w:rsid w:val="00C36540"/>
    <w:rsid w:val="00C4086F"/>
    <w:rsid w:val="00C42AFF"/>
    <w:rsid w:val="00C4499E"/>
    <w:rsid w:val="00C46127"/>
    <w:rsid w:val="00C52300"/>
    <w:rsid w:val="00C54096"/>
    <w:rsid w:val="00C54FD6"/>
    <w:rsid w:val="00C57AD1"/>
    <w:rsid w:val="00C6358A"/>
    <w:rsid w:val="00C72F39"/>
    <w:rsid w:val="00C72F7A"/>
    <w:rsid w:val="00C753C0"/>
    <w:rsid w:val="00C75AFF"/>
    <w:rsid w:val="00C8378A"/>
    <w:rsid w:val="00C85211"/>
    <w:rsid w:val="00C87936"/>
    <w:rsid w:val="00C936DC"/>
    <w:rsid w:val="00C94191"/>
    <w:rsid w:val="00C946EB"/>
    <w:rsid w:val="00CA0210"/>
    <w:rsid w:val="00CA1C8B"/>
    <w:rsid w:val="00CA478A"/>
    <w:rsid w:val="00CA539F"/>
    <w:rsid w:val="00CA6EA9"/>
    <w:rsid w:val="00CB082E"/>
    <w:rsid w:val="00CC04B8"/>
    <w:rsid w:val="00CC4C4C"/>
    <w:rsid w:val="00CD295B"/>
    <w:rsid w:val="00CE5D1D"/>
    <w:rsid w:val="00CF1A59"/>
    <w:rsid w:val="00CF5C9D"/>
    <w:rsid w:val="00CF7095"/>
    <w:rsid w:val="00CF70F0"/>
    <w:rsid w:val="00CF729D"/>
    <w:rsid w:val="00D1402B"/>
    <w:rsid w:val="00D2404F"/>
    <w:rsid w:val="00D25C4A"/>
    <w:rsid w:val="00D2645D"/>
    <w:rsid w:val="00D27C97"/>
    <w:rsid w:val="00D33F51"/>
    <w:rsid w:val="00D35C2D"/>
    <w:rsid w:val="00D41118"/>
    <w:rsid w:val="00D4119C"/>
    <w:rsid w:val="00D5617D"/>
    <w:rsid w:val="00D615D7"/>
    <w:rsid w:val="00D72CCC"/>
    <w:rsid w:val="00D738FB"/>
    <w:rsid w:val="00D74A20"/>
    <w:rsid w:val="00DA0BEB"/>
    <w:rsid w:val="00DA33E5"/>
    <w:rsid w:val="00DA39E8"/>
    <w:rsid w:val="00DA7CD5"/>
    <w:rsid w:val="00DB3A7E"/>
    <w:rsid w:val="00DB62DB"/>
    <w:rsid w:val="00DC0717"/>
    <w:rsid w:val="00DC0FF5"/>
    <w:rsid w:val="00DC49ED"/>
    <w:rsid w:val="00DC64A2"/>
    <w:rsid w:val="00DD088A"/>
    <w:rsid w:val="00DD2C2F"/>
    <w:rsid w:val="00DE0D15"/>
    <w:rsid w:val="00DE0F27"/>
    <w:rsid w:val="00DE7DA2"/>
    <w:rsid w:val="00DF17D7"/>
    <w:rsid w:val="00E00076"/>
    <w:rsid w:val="00E051D4"/>
    <w:rsid w:val="00E12A26"/>
    <w:rsid w:val="00E23A4D"/>
    <w:rsid w:val="00E24D86"/>
    <w:rsid w:val="00E33126"/>
    <w:rsid w:val="00E33FC1"/>
    <w:rsid w:val="00E36DCD"/>
    <w:rsid w:val="00E43036"/>
    <w:rsid w:val="00E43347"/>
    <w:rsid w:val="00E448C1"/>
    <w:rsid w:val="00E458D3"/>
    <w:rsid w:val="00E51F7F"/>
    <w:rsid w:val="00E52147"/>
    <w:rsid w:val="00E52AEE"/>
    <w:rsid w:val="00E5462C"/>
    <w:rsid w:val="00E55411"/>
    <w:rsid w:val="00E621DB"/>
    <w:rsid w:val="00E65423"/>
    <w:rsid w:val="00E71ECB"/>
    <w:rsid w:val="00E72C7B"/>
    <w:rsid w:val="00E7433F"/>
    <w:rsid w:val="00E74B03"/>
    <w:rsid w:val="00E8015E"/>
    <w:rsid w:val="00E80244"/>
    <w:rsid w:val="00E865FE"/>
    <w:rsid w:val="00E86827"/>
    <w:rsid w:val="00E97501"/>
    <w:rsid w:val="00EA3662"/>
    <w:rsid w:val="00EB2401"/>
    <w:rsid w:val="00EB248F"/>
    <w:rsid w:val="00EB53E1"/>
    <w:rsid w:val="00EC083B"/>
    <w:rsid w:val="00EC1333"/>
    <w:rsid w:val="00EC4C58"/>
    <w:rsid w:val="00EC584D"/>
    <w:rsid w:val="00EC5C34"/>
    <w:rsid w:val="00EC6738"/>
    <w:rsid w:val="00EC6C2B"/>
    <w:rsid w:val="00EC6D6F"/>
    <w:rsid w:val="00ED0F86"/>
    <w:rsid w:val="00ED2213"/>
    <w:rsid w:val="00ED279E"/>
    <w:rsid w:val="00EE0A47"/>
    <w:rsid w:val="00EE10C9"/>
    <w:rsid w:val="00EE3ADB"/>
    <w:rsid w:val="00EE7373"/>
    <w:rsid w:val="00EF5591"/>
    <w:rsid w:val="00EF666A"/>
    <w:rsid w:val="00F00074"/>
    <w:rsid w:val="00F0266B"/>
    <w:rsid w:val="00F0548C"/>
    <w:rsid w:val="00F10318"/>
    <w:rsid w:val="00F11236"/>
    <w:rsid w:val="00F14E3F"/>
    <w:rsid w:val="00F2028F"/>
    <w:rsid w:val="00F21534"/>
    <w:rsid w:val="00F23489"/>
    <w:rsid w:val="00F25E2D"/>
    <w:rsid w:val="00F2797B"/>
    <w:rsid w:val="00F30547"/>
    <w:rsid w:val="00F3102C"/>
    <w:rsid w:val="00F360CE"/>
    <w:rsid w:val="00F40328"/>
    <w:rsid w:val="00F4154B"/>
    <w:rsid w:val="00F41D2C"/>
    <w:rsid w:val="00F42C45"/>
    <w:rsid w:val="00F43F12"/>
    <w:rsid w:val="00F45BFA"/>
    <w:rsid w:val="00F4609D"/>
    <w:rsid w:val="00F47BA8"/>
    <w:rsid w:val="00F505BD"/>
    <w:rsid w:val="00F509F9"/>
    <w:rsid w:val="00F545E7"/>
    <w:rsid w:val="00F62569"/>
    <w:rsid w:val="00F63E40"/>
    <w:rsid w:val="00F64AB2"/>
    <w:rsid w:val="00F66D44"/>
    <w:rsid w:val="00F7304B"/>
    <w:rsid w:val="00F839AB"/>
    <w:rsid w:val="00F83EA6"/>
    <w:rsid w:val="00F84220"/>
    <w:rsid w:val="00F8736A"/>
    <w:rsid w:val="00F915D7"/>
    <w:rsid w:val="00F91755"/>
    <w:rsid w:val="00FA5BA3"/>
    <w:rsid w:val="00FB0A69"/>
    <w:rsid w:val="00FB3509"/>
    <w:rsid w:val="00FB6DE9"/>
    <w:rsid w:val="00FC1AE4"/>
    <w:rsid w:val="00FC1E5D"/>
    <w:rsid w:val="00FC676A"/>
    <w:rsid w:val="00FD4099"/>
    <w:rsid w:val="00FD4C65"/>
    <w:rsid w:val="00FD4DCD"/>
    <w:rsid w:val="00FE499C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  <w:style w:type="paragraph" w:styleId="Tijeloteksta">
    <w:name w:val="Body Text"/>
    <w:basedOn w:val="Normal"/>
    <w:link w:val="TijelotekstaChar"/>
    <w:semiHidden/>
    <w:unhideWhenUsed/>
    <w:rsid w:val="009E0329"/>
    <w:pPr>
      <w:jc w:val="both"/>
    </w:pPr>
    <w:rPr>
      <w:rFonts w:ascii="Arial" w:hAnsi="Arial"/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9E0329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  <w:style w:type="paragraph" w:styleId="Tijeloteksta">
    <w:name w:val="Body Text"/>
    <w:basedOn w:val="Normal"/>
    <w:link w:val="TijelotekstaChar"/>
    <w:semiHidden/>
    <w:unhideWhenUsed/>
    <w:rsid w:val="009E0329"/>
    <w:pPr>
      <w:jc w:val="both"/>
    </w:pPr>
    <w:rPr>
      <w:rFonts w:ascii="Arial" w:hAnsi="Arial"/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9E0329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3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180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363">
          <w:marLeft w:val="48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9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994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3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9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2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254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657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8599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8984"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2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0575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5950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2A798-6423-4B3C-BF4E-4C62A8C7F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642</Words>
  <Characters>3662</Characters>
  <Application>Microsoft Office Word</Application>
  <DocSecurity>0</DocSecurity>
  <Lines>30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2014-04-07T07:16:00Z</cp:lastPrinted>
  <dcterms:created xsi:type="dcterms:W3CDTF">2014-04-16T06:20:00Z</dcterms:created>
  <dcterms:modified xsi:type="dcterms:W3CDTF">2014-04-16T06:20:00Z</dcterms:modified>
</cp:coreProperties>
</file>