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A46C4E">
              <w:rPr>
                <w:rFonts w:ascii="Times New Roman" w:hAnsi="Times New Roman" w:cs="Times New Roman"/>
                <w:b/>
                <w:u w:val="single"/>
              </w:rPr>
              <w:t>ODLUKE O IZMJENAMA I DOPUNAMA ODLUKE O KOMUNALNOM DOPRINOSU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A46C4E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mjera za poticanje rješavanja stambenog pitanja na području Grada Ivanca</w:t>
            </w:r>
            <w:bookmarkStart w:id="0" w:name="_GoBack"/>
            <w:bookmarkEnd w:id="0"/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A46C4E">
              <w:rPr>
                <w:rFonts w:ascii="Times New Roman" w:hAnsi="Times New Roman" w:cs="Times New Roman"/>
              </w:rPr>
              <w:t>Odluke o izmjenama i dopunama Odluke o komunalnom doprinosu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A46C4E">
              <w:rPr>
                <w:rFonts w:ascii="Times New Roman" w:hAnsi="Times New Roman" w:cs="Times New Roman"/>
              </w:rPr>
              <w:t>21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veljače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 xml:space="preserve">2020.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A46C4E">
              <w:rPr>
                <w:rFonts w:ascii="Times New Roman" w:hAnsi="Times New Roman" w:cs="Times New Roman"/>
              </w:rPr>
              <w:t>21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A46C4E">
              <w:rPr>
                <w:rFonts w:ascii="Times New Roman" w:hAnsi="Times New Roman" w:cs="Times New Roman"/>
              </w:rPr>
              <w:t>ožujka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20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A46C4E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   </w:t>
      </w:r>
      <w:r w:rsidR="00F82754">
        <w:rPr>
          <w:rFonts w:ascii="Times New Roman" w:hAnsi="Times New Roman" w:cs="Times New Roman"/>
          <w:b/>
          <w:u w:val="single"/>
        </w:rPr>
        <w:t xml:space="preserve"> 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ODLUKE O IZMJENAMA I DOPUNAMA ODLUKE O KOMUNALNOM DOPRINOSU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2738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2020-02-24T11:22:00Z</dcterms:created>
  <dcterms:modified xsi:type="dcterms:W3CDTF">2020-02-24T11:22:00Z</dcterms:modified>
</cp:coreProperties>
</file>