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0CAE" w:rsidRDefault="00220CAE" w:rsidP="00220CAE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GRAD IVANEC</w:t>
      </w:r>
    </w:p>
    <w:p w:rsidR="00220CAE" w:rsidRDefault="00220CAE" w:rsidP="00220CAE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PREGLED SKLOPLJENIH UGOVORA ZA GRAD IVANEC ZA 201</w:t>
      </w:r>
      <w:r w:rsidR="0004588A">
        <w:rPr>
          <w:rFonts w:ascii="Times New Roman" w:eastAsia="Calibri" w:hAnsi="Times New Roman" w:cs="Times New Roman"/>
          <w:b/>
        </w:rPr>
        <w:t>9</w:t>
      </w:r>
      <w:r>
        <w:rPr>
          <w:rFonts w:ascii="Times New Roman" w:eastAsia="Calibri" w:hAnsi="Times New Roman" w:cs="Times New Roman"/>
          <w:b/>
        </w:rPr>
        <w:t>. GODINU</w:t>
      </w:r>
    </w:p>
    <w:p w:rsidR="00220CAE" w:rsidRDefault="00220CAE" w:rsidP="00220CAE">
      <w:pPr>
        <w:spacing w:after="200" w:line="276" w:lineRule="auto"/>
        <w:rPr>
          <w:rFonts w:ascii="Calibri" w:eastAsia="Calibri" w:hAnsi="Calibri" w:cs="Arial"/>
        </w:rPr>
      </w:pPr>
    </w:p>
    <w:tbl>
      <w:tblPr>
        <w:tblpPr w:leftFromText="180" w:rightFromText="180" w:vertAnchor="text" w:tblpXSpec="center" w:tblpY="1"/>
        <w:tblOverlap w:val="never"/>
        <w:tblW w:w="20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022"/>
        <w:gridCol w:w="1246"/>
        <w:gridCol w:w="2114"/>
        <w:gridCol w:w="9"/>
        <w:gridCol w:w="1201"/>
        <w:gridCol w:w="10"/>
        <w:gridCol w:w="1245"/>
        <w:gridCol w:w="9"/>
        <w:gridCol w:w="1173"/>
        <w:gridCol w:w="11"/>
        <w:gridCol w:w="1221"/>
        <w:gridCol w:w="9"/>
        <w:gridCol w:w="1185"/>
        <w:gridCol w:w="8"/>
        <w:gridCol w:w="993"/>
        <w:gridCol w:w="9"/>
        <w:gridCol w:w="1151"/>
        <w:gridCol w:w="2036"/>
        <w:gridCol w:w="1264"/>
        <w:gridCol w:w="1408"/>
        <w:gridCol w:w="6"/>
        <w:gridCol w:w="1285"/>
        <w:gridCol w:w="1372"/>
      </w:tblGrid>
      <w:tr w:rsidR="00B17A49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A49" w:rsidRPr="00220CAE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R.BR.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A49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B17A49" w:rsidRPr="00220CAE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EV.BR. IZ PLANA NABAVE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A49" w:rsidRPr="00220CAE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EV. BR.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IZ EVIDENCIJE UGOVORA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A49" w:rsidRPr="00220CAE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NAZIV PREDMETA NABAVE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A49" w:rsidRPr="00220CAE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DATUM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A49" w:rsidRPr="00220CAE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IZNOS UGOVORA – BEZ PDV-A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A49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B17A49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B17A49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IZNOS PDV-A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A49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B17A49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B17A49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UKUPNI IZNOS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220CAE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OZNAKA CPV RIJEČNIKA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220CAE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BROJ OBJAVE IZ EOJN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A49" w:rsidRPr="00220CAE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ROK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A49" w:rsidRPr="00220CAE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NAZIV PONUDITELJA S KOJIM SE SKLOPLJEN UGOVOR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, SJEDIŠTE I OIB, PODUGOVARATELJ AKO POSTOJI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A49" w:rsidRPr="00220CAE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KONAČNI DATUM IZVRŠENJA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/ RASKIDA UGOVORA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A49" w:rsidRPr="00220CAE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KONAČNI IZNOS KOJI JE NARUČITELJ PLATIO ( S PDV-OM)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A49" w:rsidRPr="00220CAE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RAZLOG VIŠE/MANJE PLAĆANJA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B17A49" w:rsidP="00B17A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17A49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VRSTA POSTUPKA</w:t>
            </w:r>
          </w:p>
        </w:tc>
      </w:tr>
      <w:tr w:rsidR="00B17A49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04588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806B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poslovnoj suradnji – usluge produkcije posebnih emisija, reportaža i telopa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02.01.2019.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92220000-9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VTV – Varaždinska televizija d.o.o., za radiodifuznu djelatnost, Varaždin, K.P.Krešmira IV 6a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A52B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1C2E41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04588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Ugovor o poslovnoj suradnji – usluge oglašavanja u</w:t>
            </w:r>
            <w:r w:rsidR="00412C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Varaždinskim vijestima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02.01.2019.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32.000,00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92400000-5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VARAŽDINSKE VIJESTI d.d., Varaždin, Frana Supila 7b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A49" w:rsidRPr="00FC6833" w:rsidRDefault="00B17A49" w:rsidP="0081727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1C2E41" w:rsidP="0081727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6E76D5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04588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12/19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Godišnji ugovor o kupoprodaji oglasnog prostora – internetski medij – eVaraždin.hr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02.01.2019.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13.870,00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3409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3.467,50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3409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17.337,50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64216100-4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Finesa Consors d.o.o.,eVaraždin za medijske usluge – Podružnica Varaždin, Ivana Kukuljevića 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6E76D5" w:rsidRDefault="00B17A49" w:rsidP="0081727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1C2E41" w:rsidP="0081727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04588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Godišnji ugovor o kupoprodaji oglasnog prostora – internetski medij – eTV - eVaraždin.TV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02.01.2019.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3.750,00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937,50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4.687,50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64216100-4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862DC">
              <w:rPr>
                <w:rFonts w:ascii="Times New Roman" w:eastAsia="Calibri" w:hAnsi="Times New Roman" w:cs="Times New Roman"/>
                <w:sz w:val="18"/>
                <w:szCs w:val="18"/>
              </w:rPr>
              <w:t>Finesa Consors d.o.o.,eVaraždin za medijske usluge – Podružnica Varaždin, Ivana Kukuljevića 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1C2E41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04588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6E76D5" w:rsidRDefault="00B17A49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Ugovor o pružanju poštanskih usluga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10.01.2019.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153.887,34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115,35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154.002,69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64100000-7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6E76D5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HP-Hrvatska pošta d.d., Zagreb, Jurišićeva 13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B3409D" w:rsidRDefault="00B17A49" w:rsidP="0004588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B3409D" w:rsidRDefault="008D464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B3409D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148/19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B3409D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sanaciji klizišta na nerazvrstanoj cesti u naselju Margečan – Cvjetna ulica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B3409D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18.02.2019.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B3409D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248.893,52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B3409D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62.223,38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B3409D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311.116,90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B3409D" w:rsidRDefault="008D464B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45453000-7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B3409D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B3409D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B3409D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Niskogradnja Veselnik, obrt za niskogradnju i nadzor, Cestica, Kolarovec, Ulica 8.Maja 86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8D464B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04588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8D464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149/19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sanaciji klizišta na nerazvrstanoj cesti u Gačicama (predio Gužvinci)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18.02.2019.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347.669,75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86.917,44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434.587,19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8D464B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4543000-7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110CC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Niskogradnja Veselnik, obrt za niskogradnju i nadzor, Cestica, Kolarovec, Ulica 8.Maja 86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8D464B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04588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Default="008D464B" w:rsidP="007D52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151/19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izvođenju radova na izradi montaži vanjske stolarije Muzeja planinarstva u Ivancu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11.02.2019.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345.330,00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86.332,50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431.662,50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Default="008D464B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44220000-8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110CC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Mipcro d.o.o., Ivanec, Adalbrta Georgijevića 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8D464B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04588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8D464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203/19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pružanju usluge stručnog nadzora radova na sanaciji klizišta na nerazvrstanim cestama: Margečan (Cvjetna ulica), Gačice (Gužvinci) i Salinovec (Šatornjak-Severin)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06.03.2019.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46.000,00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11.500,00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57.500,00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8D464B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71521000-6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110CC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Do okončanja projekta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GEOS-INFO d.o.o., Varaždin, Frana Supila 48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8D464B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04588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8D464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210/19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gradnji javne rasvjete – ulica Petra Preradovića u Ivancu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11.03.2019.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168.430,90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42.107,73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210.538,63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8D464B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34993000-4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110CC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Elektro Golub, vl. Stjepan Golub, Horvatsko 62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8D464B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F83AF8" w:rsidRPr="00F83AF8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7172F2" w:rsidRDefault="00F83AF8" w:rsidP="0004588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7172F2" w:rsidRDefault="007172F2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172F2">
              <w:rPr>
                <w:rFonts w:ascii="Times New Roman" w:eastAsia="Calibri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7172F2" w:rsidRDefault="00F83AF8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172F2">
              <w:rPr>
                <w:rFonts w:ascii="Times New Roman" w:eastAsia="Calibri" w:hAnsi="Times New Roman" w:cs="Times New Roman"/>
                <w:sz w:val="18"/>
                <w:szCs w:val="18"/>
              </w:rPr>
              <w:t>226/19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7172F2" w:rsidRDefault="00F83AF8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172F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obavljanju poslova – upravljanje i administracija projekta – Energetska obnova </w:t>
            </w:r>
            <w:r w:rsidRPr="007172F2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Društvenog doma Lančić-Knapić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7172F2" w:rsidRDefault="00F83AF8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172F2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19.03.2019.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7172F2" w:rsidRDefault="00F83AF8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172F2">
              <w:rPr>
                <w:rFonts w:ascii="Times New Roman" w:eastAsia="Calibri" w:hAnsi="Times New Roman" w:cs="Times New Roman"/>
                <w:sz w:val="18"/>
                <w:szCs w:val="18"/>
              </w:rPr>
              <w:t>32.000,00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7172F2" w:rsidRDefault="00F83AF8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172F2">
              <w:rPr>
                <w:rFonts w:ascii="Times New Roman" w:eastAsia="Calibri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7172F2" w:rsidRDefault="00F83AF8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172F2"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7172F2" w:rsidRDefault="007172F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172F2">
              <w:rPr>
                <w:rFonts w:ascii="Times New Roman" w:eastAsia="Calibri" w:hAnsi="Times New Roman" w:cs="Times New Roman"/>
                <w:sz w:val="18"/>
                <w:szCs w:val="18"/>
              </w:rPr>
              <w:t>72224000-1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7172F2" w:rsidRDefault="00F83AF8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7172F2" w:rsidRDefault="00F83AF8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172F2">
              <w:rPr>
                <w:rFonts w:ascii="Times New Roman" w:eastAsia="Calibri" w:hAnsi="Times New Roman" w:cs="Times New Roman"/>
                <w:sz w:val="18"/>
                <w:szCs w:val="18"/>
              </w:rPr>
              <w:t>8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7172F2" w:rsidRDefault="00F83AF8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172F2">
              <w:rPr>
                <w:rFonts w:ascii="Times New Roman" w:eastAsia="Calibri" w:hAnsi="Times New Roman" w:cs="Times New Roman"/>
                <w:sz w:val="18"/>
                <w:szCs w:val="18"/>
              </w:rPr>
              <w:t>Poslovna zona Ivanec d.o.o., Trg hrvatskih ivanovaca 9b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F83AF8" w:rsidRDefault="00F83AF8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F83AF8" w:rsidRDefault="00F83AF8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F83AF8" w:rsidRDefault="00F83AF8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F8" w:rsidRPr="00F83AF8" w:rsidRDefault="007172F2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00B05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612374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231/19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obavljanju poslova stručnog nadzora</w:t>
            </w:r>
            <w:r w:rsidR="0061237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– primjena mjere energetske obnove i korištenje obnovljivih izvora energije u zgradama javnog sektora – energetska obnova Društvenog doma Lančić-Knapić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23.04.2019.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24.500,00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6.125,00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30.625,00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612374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71521000-6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110CC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612374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IPC - inženjering d.o.o., Ivanec, Dr. Đure Arnolda 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612374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612374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233/19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održavanju postojećeg sustava – GIS Ivanec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09.04.2019.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45.000,00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612374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48700000-5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110CC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30.04.2020.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PROMET I PROSTOR d.o.o., Zagreb, Dubovačka 38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612374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612374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248/19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– Autobusna stajališta Ribić Breg, Lovrečan - gradnja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29.04.2019.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817276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143.464,80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817276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35.866,20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817276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179.331,00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612374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45233262-3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110CC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Iskopi „MS“, Vuglovec 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612374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E4A0A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E4A0A" w:rsidRDefault="009B1B6A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E4A0A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251/19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E4A0A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za energetsku obnovu zgrade Društvenog doma Lančić Knapić, na adresi Knapić 2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E4A0A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06.05.2019.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E4A0A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793.111,38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E4A0A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198.277,85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E4A0A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991.389,23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E4A0A" w:rsidRDefault="009B1B6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45262700-8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E4A0A" w:rsidRDefault="00EA45B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45BD">
              <w:rPr>
                <w:rFonts w:ascii="Times New Roman" w:eastAsia="Calibri" w:hAnsi="Times New Roman" w:cs="Times New Roman"/>
                <w:sz w:val="18"/>
                <w:szCs w:val="18"/>
              </w:rPr>
              <w:t>2019/S 0F2-0008721</w:t>
            </w:r>
            <w:bookmarkStart w:id="0" w:name="_GoBack"/>
            <w:bookmarkEnd w:id="0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E4A0A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 mjeseci; najkasnije do 30.09.2019.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E4A0A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MIPCRO d.o.o., Ivanec, Adalberta Georgijevića 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9B1B6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OTVORENI POSTUPAK</w:t>
            </w:r>
            <w:r w:rsidR="00DB59A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JAVNE NABAVE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CE74F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257/19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mjerenjima posebne namjene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09.05.2019.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70.700,00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17.675,00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88.375,00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CE74FB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90731400-4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Svibanj 2020.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Institut za medicinska istraživanja i medicinu rada, Zagreb, Ksaverska cesta 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CE74FB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CE74F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260/19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– uređenje dječjih igrališta - oprema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20.05.2019.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149.000,00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37.250,00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186.250,00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CE74FB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45112723-9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15. rujan 2019.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MALA MIMA j.d.o.o., Čakovec, Dr. Tome Bratkovića 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CE74FB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CE74FB" w:rsidP="00542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266/19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Ugovor o projektantskom nadzoru-Energetska obnova zgrade Društvenog doma Lančić-Knapić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30.04.2019.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2.500,00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12.500,00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6727D" w:rsidRDefault="00CE74FB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71247000-1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6727D" w:rsidRDefault="00CE74FB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IPC - inženjering d.o.o., Ivanec, Dr. Đure Arnolda 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CE74FB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DB59A2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63/18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274/19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Dodatak II. Ugovora broj 303/18 – rekonstrukcija nerazvrstane ceste u Prigorcu NC 1-018 izgradnja parkirališta od lokalne ceste LC 25118 do izvora Šumi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04.06.2019.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3.303.757,35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DB59A2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825.939,34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DB59A2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4.129.696,69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DB59A2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45454000-4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DB59A2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2018/S OF2-0009537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DB59A2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godina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COLAS HRVATSKA d.d., Varaždin, Međimurska 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DB59A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OTVORENI POSTUPAK JAVNE NABAVE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DB59A2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277/19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izgradnji prometnice i parkirališta iza FINA-e u Ivancu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28.06.2019.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469.667,66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117.416,91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587.084,57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DB59A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45223300-9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COLAS HRVATSKA d.d., Varaždin, Međimurska 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DB59A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DB59A2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280/19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opskrbi krajnjeg kupca 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23.05.2019.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DB59A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09310000-5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HEP-OPSKRBA d.o.o., Zagreb, Ulica grada Vukovara 37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DB59A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OTVORENI POSTUPAK – OKVIRNI SPORAZUM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DB59A2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290/19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– Revitalizacija središnjeg gradskog parka u Ivancu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08.07.2019.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335.600,00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83.900,00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419.500,00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DB59A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45112711-2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01.08.2019.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CEDRUS FOREST d.o.o., Čakovec, Dr. Franje Bučara 19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DB59A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DB59A2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291/19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– osvjetljavanje pješačkih prijelaza u Ivancu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18.06.2019.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201.639,40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50.409,85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252.049,25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DB59A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34993000-4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110CC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ELEKTRO GOLUB, vl. Stjepan Golub, Horvatsko 62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8A7F0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467BFA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294/19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izvođenju građevinsko-obrtničkih radova – izgradnja društvenog doma Škriljevec – II. faza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19.06.2019.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268.936,90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67.234.23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336.171,13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467BF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45212000-6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110CC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 mjeseca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ZIDARSKO FASADERSKI OBRT, vl. Dragutin Đuras, Margečan, Breznice 12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467BF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467BFA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624566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r w:rsidR="00B17A49">
              <w:rPr>
                <w:rFonts w:ascii="Times New Roman" w:eastAsia="Calibri" w:hAnsi="Times New Roman" w:cs="Times New Roman"/>
                <w:sz w:val="18"/>
                <w:szCs w:val="18"/>
              </w:rPr>
              <w:t>95/19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izvođenju građevinsko-obrtničkih radova – izgradnja društvenog doma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Vuglovec-Gečkovec – II. faza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19.06.2019.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313.324,50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78.331,13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391.655,63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467BF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45212000-6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 mjeseca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ZIDARSKO FASADERSKI OBRT, vl. Dragutin Đuras, Margečan, Breznice 12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467BF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467BFA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297/19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izvođenju građevinsko-obrtničkih radova – uređenje društvenog doma Jerovec Donji – II. faza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21.06.2019.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231.978,00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57.994,50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289.972,50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467BF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45212000-6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ISF D.O.O., Ivanec, Varaždinska 52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467BF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467BFA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298/19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Ugovor o izvođenju gra</w:t>
            </w:r>
            <w:r w:rsidR="00467BFA">
              <w:rPr>
                <w:rFonts w:ascii="Times New Roman" w:hAnsi="Times New Roman" w:cs="Times New Roman"/>
                <w:sz w:val="18"/>
                <w:szCs w:val="18"/>
              </w:rPr>
              <w:t>đe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vinskih radova – izgradnja igrališta – Rekreacijski centar Lančić-Knapić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09.07.2019.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246.703,19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61.675,80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308.378,99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467BF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45212210-1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COLAS D.D., Varaždin, Međimurska 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467BF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467BFA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Ugovor  - Modernizacija nerazvrstanih cesta na području Grada Ivanca u 2019. godini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24.06.2019.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2.689.739,88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672.434,97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3.362.174,85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467BF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45223300-9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2019/S OF2-0019205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PZC VARAŽDIN d.d., Varaždin, Kralja Petra Krešimira IV 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467BF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OTVORENI POSTUPAK JAVNE NABAVE MALE VRIJEDNOSTI</w:t>
            </w:r>
          </w:p>
        </w:tc>
      </w:tr>
      <w:tr w:rsidR="00B17A49" w:rsidRPr="00FC6833" w:rsidTr="00CC6E90">
        <w:trPr>
          <w:trHeight w:val="11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467BFA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301/19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Dodataka Ugovora broj 149/18 – Sanacija klizišta na nerazvrstanoj cesti u naselju Gačice – predio Gužvinci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24.06.2019.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376.459,40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467BF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94.114,85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467BF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470.574,25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467BF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45453000-7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467BF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120 dana - </w:t>
            </w:r>
            <w:r w:rsidR="00B17A49">
              <w:rPr>
                <w:rFonts w:ascii="Times New Roman" w:hAnsi="Times New Roman" w:cs="Times New Roman"/>
                <w:sz w:val="18"/>
                <w:szCs w:val="18"/>
              </w:rPr>
              <w:t>30.06.2019.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96727D" w:rsidRDefault="00B17A49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NISKOGRADNJA VESELNIK, obrt za niskogradnju i nadzor, Cestica, Kolarovec, Ulica 8. Maja 86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467BF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467BFA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303/19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- Rekonstrukcija potpornog zida na parkiralištu kod društvenog doma Lančić-Knapić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01.07.2019.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56.512,30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14.128,08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70.640,38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467BF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45454000-4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110CC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01.07.2019.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GRADITELJSTVO ANDRIJA GRABAR, vl. Andrija Grabar, Ivanec, Varaždinska 7A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467BF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OTVORENI POSTUPAK JAVNE NABAVE MALE VRIJEDNOSTI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467BFA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308/19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pružanju usluge stručnog nadzora radova na modernizaciji nerazvrstanih cesta na području Grada Ivanca u 2019. godini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03.07.2019.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48.600,00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12.150,00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60.750,00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467BF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71521000-6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110CC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467BF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BOMRA d.o.o., Varaždin Breg , Mozdernjak 73 a 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467BF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1" w:name="_Hlk4155874"/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072759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312/19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– sanacija klizišta uz nerazvrstane ceste - Salinovec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11.07.2019.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966.310,74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241.577,69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1.207.888,43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07275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45453000-7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110CC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ENIGMA d.o.o., Lepoglava, Ulica Hrvatskih Pavlina 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07275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OTVORENI POSTUPAK JAVNE NABAVE MALE VRIJEDNOSTI</w:t>
            </w:r>
          </w:p>
        </w:tc>
      </w:tr>
      <w:bookmarkEnd w:id="1"/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072759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332/19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javnoj nabavi usluge izrade projektne dokumentacije za uređenje prostora Kluba mladih, Ivanec Vladimira Nazora 46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22.07.2019.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45.000,00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11.250,00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56.250,00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07275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110CC2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STUDIO NEXAR d.o.o., Ivanec, Akademika Mirka Maleza 30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07275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F43D8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D81C7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340/19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D81C7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održavanju internetskih stranica Grada Ivanca 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D81C7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04.07.2019.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D81C7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D81C7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D81C7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F43D8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72415000-2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F43D8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 godina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D81C7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NORDO,</w:t>
            </w:r>
            <w:r w:rsidR="00543F8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obrt za kreativne usluge, Novi Marof, Ključ, V</w:t>
            </w:r>
            <w:r w:rsidR="00BF43D8">
              <w:rPr>
                <w:rFonts w:ascii="Times New Roman" w:eastAsia="Calibri" w:hAnsi="Times New Roman" w:cs="Times New Roman"/>
                <w:sz w:val="18"/>
                <w:szCs w:val="18"/>
              </w:rPr>
              <w:t>. Čolje 80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864A6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864A6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BF43D8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</w:tr>
      <w:tr w:rsidR="00B17A49" w:rsidRPr="00FC6833" w:rsidTr="00CC6E90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17A49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17A49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DA29E8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864A6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8864A6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FC6833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A49" w:rsidRPr="00B17A49" w:rsidRDefault="00B17A4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220CAE" w:rsidRPr="00FC6833" w:rsidRDefault="00220CAE">
      <w:pPr>
        <w:rPr>
          <w:rFonts w:ascii="Times New Roman" w:hAnsi="Times New Roman" w:cs="Times New Roman"/>
          <w:sz w:val="18"/>
          <w:szCs w:val="18"/>
        </w:rPr>
      </w:pPr>
    </w:p>
    <w:sectPr w:rsidR="00220CAE" w:rsidRPr="00FC6833" w:rsidSect="00CB4342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45370"/>
    <w:multiLevelType w:val="hybridMultilevel"/>
    <w:tmpl w:val="BBF6571A"/>
    <w:lvl w:ilvl="0" w:tplc="95DCA8F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CAE"/>
    <w:rsid w:val="00007A55"/>
    <w:rsid w:val="00014C67"/>
    <w:rsid w:val="000275B1"/>
    <w:rsid w:val="00044592"/>
    <w:rsid w:val="0004588A"/>
    <w:rsid w:val="00072759"/>
    <w:rsid w:val="00083360"/>
    <w:rsid w:val="00091A55"/>
    <w:rsid w:val="000A108A"/>
    <w:rsid w:val="000E36F1"/>
    <w:rsid w:val="000F262B"/>
    <w:rsid w:val="000F7AD8"/>
    <w:rsid w:val="00110CC2"/>
    <w:rsid w:val="0012137A"/>
    <w:rsid w:val="00121FBA"/>
    <w:rsid w:val="00133C0E"/>
    <w:rsid w:val="001344CD"/>
    <w:rsid w:val="00137CB9"/>
    <w:rsid w:val="00166DC7"/>
    <w:rsid w:val="001C2E41"/>
    <w:rsid w:val="001E1AA5"/>
    <w:rsid w:val="0021646E"/>
    <w:rsid w:val="00216AD7"/>
    <w:rsid w:val="00220CAE"/>
    <w:rsid w:val="002313E9"/>
    <w:rsid w:val="0023799E"/>
    <w:rsid w:val="00245B98"/>
    <w:rsid w:val="00264825"/>
    <w:rsid w:val="00266AE0"/>
    <w:rsid w:val="00277764"/>
    <w:rsid w:val="00286E53"/>
    <w:rsid w:val="00287B2C"/>
    <w:rsid w:val="002A6330"/>
    <w:rsid w:val="002B406E"/>
    <w:rsid w:val="002C1FCE"/>
    <w:rsid w:val="002D71E7"/>
    <w:rsid w:val="002D797B"/>
    <w:rsid w:val="002F6F43"/>
    <w:rsid w:val="003012E2"/>
    <w:rsid w:val="00322907"/>
    <w:rsid w:val="003235A0"/>
    <w:rsid w:val="00334CA1"/>
    <w:rsid w:val="0033603C"/>
    <w:rsid w:val="003474AB"/>
    <w:rsid w:val="0034782F"/>
    <w:rsid w:val="00356D9B"/>
    <w:rsid w:val="00374B64"/>
    <w:rsid w:val="003807B4"/>
    <w:rsid w:val="003A5A89"/>
    <w:rsid w:val="003B4D8A"/>
    <w:rsid w:val="003C243C"/>
    <w:rsid w:val="003D7E67"/>
    <w:rsid w:val="003E174E"/>
    <w:rsid w:val="00400A4A"/>
    <w:rsid w:val="00411C06"/>
    <w:rsid w:val="0041294E"/>
    <w:rsid w:val="00412C9E"/>
    <w:rsid w:val="00431A8C"/>
    <w:rsid w:val="004604EC"/>
    <w:rsid w:val="00464D11"/>
    <w:rsid w:val="00467BFA"/>
    <w:rsid w:val="004701AC"/>
    <w:rsid w:val="0048050D"/>
    <w:rsid w:val="00481E13"/>
    <w:rsid w:val="00490C2E"/>
    <w:rsid w:val="00497FC3"/>
    <w:rsid w:val="004B249E"/>
    <w:rsid w:val="004C30E5"/>
    <w:rsid w:val="004C486A"/>
    <w:rsid w:val="004C7449"/>
    <w:rsid w:val="004D65E1"/>
    <w:rsid w:val="004E325F"/>
    <w:rsid w:val="004E3DDD"/>
    <w:rsid w:val="004F1585"/>
    <w:rsid w:val="004F7187"/>
    <w:rsid w:val="00512086"/>
    <w:rsid w:val="005264D6"/>
    <w:rsid w:val="005266A7"/>
    <w:rsid w:val="005421D6"/>
    <w:rsid w:val="00543F8A"/>
    <w:rsid w:val="0054557D"/>
    <w:rsid w:val="00546FA6"/>
    <w:rsid w:val="0055013B"/>
    <w:rsid w:val="00556279"/>
    <w:rsid w:val="00576F71"/>
    <w:rsid w:val="005862DC"/>
    <w:rsid w:val="0059153E"/>
    <w:rsid w:val="005C4ECD"/>
    <w:rsid w:val="005D4423"/>
    <w:rsid w:val="005D4C85"/>
    <w:rsid w:val="005D56F6"/>
    <w:rsid w:val="005E1B19"/>
    <w:rsid w:val="00603ED8"/>
    <w:rsid w:val="00612374"/>
    <w:rsid w:val="006201DD"/>
    <w:rsid w:val="006238AB"/>
    <w:rsid w:val="00624566"/>
    <w:rsid w:val="0063159A"/>
    <w:rsid w:val="00651D2D"/>
    <w:rsid w:val="0065346C"/>
    <w:rsid w:val="00653569"/>
    <w:rsid w:val="006642CE"/>
    <w:rsid w:val="00667A9A"/>
    <w:rsid w:val="00674B84"/>
    <w:rsid w:val="00684438"/>
    <w:rsid w:val="00696244"/>
    <w:rsid w:val="006A62B4"/>
    <w:rsid w:val="006E2F17"/>
    <w:rsid w:val="006E76D5"/>
    <w:rsid w:val="006E7E48"/>
    <w:rsid w:val="006F3650"/>
    <w:rsid w:val="00704EBD"/>
    <w:rsid w:val="00706B92"/>
    <w:rsid w:val="00711936"/>
    <w:rsid w:val="007172F2"/>
    <w:rsid w:val="007200A0"/>
    <w:rsid w:val="00727F67"/>
    <w:rsid w:val="00735DC3"/>
    <w:rsid w:val="00741E36"/>
    <w:rsid w:val="00756609"/>
    <w:rsid w:val="0077051C"/>
    <w:rsid w:val="007A06DD"/>
    <w:rsid w:val="007B5D4F"/>
    <w:rsid w:val="007C6982"/>
    <w:rsid w:val="007C746A"/>
    <w:rsid w:val="007D1177"/>
    <w:rsid w:val="007D5282"/>
    <w:rsid w:val="007E2BA2"/>
    <w:rsid w:val="007E46F1"/>
    <w:rsid w:val="007F37C4"/>
    <w:rsid w:val="007F4707"/>
    <w:rsid w:val="007F4B0A"/>
    <w:rsid w:val="007F6A79"/>
    <w:rsid w:val="00805141"/>
    <w:rsid w:val="00806BFF"/>
    <w:rsid w:val="00812AEF"/>
    <w:rsid w:val="00815F77"/>
    <w:rsid w:val="00817276"/>
    <w:rsid w:val="008316D9"/>
    <w:rsid w:val="00833877"/>
    <w:rsid w:val="008351E5"/>
    <w:rsid w:val="00852BBA"/>
    <w:rsid w:val="00854F14"/>
    <w:rsid w:val="00855B05"/>
    <w:rsid w:val="008750D9"/>
    <w:rsid w:val="0088048C"/>
    <w:rsid w:val="008863DA"/>
    <w:rsid w:val="008864A6"/>
    <w:rsid w:val="0088739D"/>
    <w:rsid w:val="008A52B2"/>
    <w:rsid w:val="008A5861"/>
    <w:rsid w:val="008A7F0F"/>
    <w:rsid w:val="008C40CE"/>
    <w:rsid w:val="008D464B"/>
    <w:rsid w:val="008D7CBA"/>
    <w:rsid w:val="008E73F6"/>
    <w:rsid w:val="00913E7B"/>
    <w:rsid w:val="00913F90"/>
    <w:rsid w:val="00917797"/>
    <w:rsid w:val="00937093"/>
    <w:rsid w:val="00944FE3"/>
    <w:rsid w:val="0095647E"/>
    <w:rsid w:val="00960933"/>
    <w:rsid w:val="00961CB9"/>
    <w:rsid w:val="00962824"/>
    <w:rsid w:val="0096727D"/>
    <w:rsid w:val="00970BFA"/>
    <w:rsid w:val="009739FA"/>
    <w:rsid w:val="0098262E"/>
    <w:rsid w:val="00996421"/>
    <w:rsid w:val="009B1B6A"/>
    <w:rsid w:val="009B2020"/>
    <w:rsid w:val="009B3043"/>
    <w:rsid w:val="009E1487"/>
    <w:rsid w:val="009E1D68"/>
    <w:rsid w:val="009E4A0A"/>
    <w:rsid w:val="009E4D46"/>
    <w:rsid w:val="00A419F6"/>
    <w:rsid w:val="00A43E34"/>
    <w:rsid w:val="00A54645"/>
    <w:rsid w:val="00A60973"/>
    <w:rsid w:val="00A66D51"/>
    <w:rsid w:val="00A77696"/>
    <w:rsid w:val="00A77772"/>
    <w:rsid w:val="00A82534"/>
    <w:rsid w:val="00A86052"/>
    <w:rsid w:val="00A970DA"/>
    <w:rsid w:val="00AA4F28"/>
    <w:rsid w:val="00AD5AE6"/>
    <w:rsid w:val="00AF07F1"/>
    <w:rsid w:val="00B17A49"/>
    <w:rsid w:val="00B21F8F"/>
    <w:rsid w:val="00B22A95"/>
    <w:rsid w:val="00B2435A"/>
    <w:rsid w:val="00B3409D"/>
    <w:rsid w:val="00B45EC0"/>
    <w:rsid w:val="00B60F3A"/>
    <w:rsid w:val="00B63B2D"/>
    <w:rsid w:val="00B758C8"/>
    <w:rsid w:val="00B7716E"/>
    <w:rsid w:val="00B82C0A"/>
    <w:rsid w:val="00B87CEB"/>
    <w:rsid w:val="00B921CD"/>
    <w:rsid w:val="00B94865"/>
    <w:rsid w:val="00B96D43"/>
    <w:rsid w:val="00BA07DB"/>
    <w:rsid w:val="00BA5A94"/>
    <w:rsid w:val="00BA6985"/>
    <w:rsid w:val="00BB117F"/>
    <w:rsid w:val="00BD1A97"/>
    <w:rsid w:val="00BE119B"/>
    <w:rsid w:val="00BF43D8"/>
    <w:rsid w:val="00BF61B3"/>
    <w:rsid w:val="00C004B8"/>
    <w:rsid w:val="00C17BC1"/>
    <w:rsid w:val="00C350BA"/>
    <w:rsid w:val="00C60BA6"/>
    <w:rsid w:val="00C64995"/>
    <w:rsid w:val="00C91F43"/>
    <w:rsid w:val="00CA5D67"/>
    <w:rsid w:val="00CB4342"/>
    <w:rsid w:val="00CC0102"/>
    <w:rsid w:val="00CC1244"/>
    <w:rsid w:val="00CC3ED0"/>
    <w:rsid w:val="00CC4C06"/>
    <w:rsid w:val="00CC6E90"/>
    <w:rsid w:val="00CD2718"/>
    <w:rsid w:val="00CD47FF"/>
    <w:rsid w:val="00CE74FB"/>
    <w:rsid w:val="00D10B88"/>
    <w:rsid w:val="00D52E68"/>
    <w:rsid w:val="00D62D35"/>
    <w:rsid w:val="00D75691"/>
    <w:rsid w:val="00D81C7D"/>
    <w:rsid w:val="00D82A3E"/>
    <w:rsid w:val="00D91358"/>
    <w:rsid w:val="00D9202F"/>
    <w:rsid w:val="00DA29E8"/>
    <w:rsid w:val="00DB59A2"/>
    <w:rsid w:val="00DB604A"/>
    <w:rsid w:val="00DE3D7C"/>
    <w:rsid w:val="00DE7688"/>
    <w:rsid w:val="00DF18E6"/>
    <w:rsid w:val="00E00DB9"/>
    <w:rsid w:val="00E10EBA"/>
    <w:rsid w:val="00E14FD4"/>
    <w:rsid w:val="00E536B8"/>
    <w:rsid w:val="00E63CF9"/>
    <w:rsid w:val="00E74998"/>
    <w:rsid w:val="00E74E17"/>
    <w:rsid w:val="00E80BA1"/>
    <w:rsid w:val="00EA45BD"/>
    <w:rsid w:val="00EA5E82"/>
    <w:rsid w:val="00EC075C"/>
    <w:rsid w:val="00EF52E5"/>
    <w:rsid w:val="00EF54D4"/>
    <w:rsid w:val="00F276E5"/>
    <w:rsid w:val="00F33AF1"/>
    <w:rsid w:val="00F7216C"/>
    <w:rsid w:val="00F83AF8"/>
    <w:rsid w:val="00F94D28"/>
    <w:rsid w:val="00FA5741"/>
    <w:rsid w:val="00FA68E1"/>
    <w:rsid w:val="00FB0768"/>
    <w:rsid w:val="00FC3939"/>
    <w:rsid w:val="00FC6833"/>
    <w:rsid w:val="00FE25BA"/>
    <w:rsid w:val="00FE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5B8138-DECD-4C5D-B15F-64F46BA4D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20CAE"/>
    <w:pPr>
      <w:spacing w:line="256" w:lineRule="auto"/>
    </w:p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uvlaka">
    <w:name w:val="uvlaka"/>
    <w:basedOn w:val="Normal"/>
    <w:rsid w:val="00220CAE"/>
    <w:pPr>
      <w:keepLines/>
      <w:autoSpaceDE w:val="0"/>
      <w:autoSpaceDN w:val="0"/>
      <w:adjustRightInd w:val="0"/>
      <w:spacing w:after="0" w:line="288" w:lineRule="auto"/>
      <w:ind w:firstLine="283"/>
      <w:jc w:val="both"/>
    </w:pPr>
    <w:rPr>
      <w:rFonts w:ascii="Bookman Old Style" w:eastAsia="Times New Roman" w:hAnsi="Bookman Old Style" w:cs="Bookman Old Style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33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888E3-8AC1-4D87-AA97-3FB9BED36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1347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Marina Držaić</cp:lastModifiedBy>
  <cp:revision>4</cp:revision>
  <cp:lastPrinted>2019-03-22T13:57:00Z</cp:lastPrinted>
  <dcterms:created xsi:type="dcterms:W3CDTF">2019-09-25T08:15:00Z</dcterms:created>
  <dcterms:modified xsi:type="dcterms:W3CDTF">2019-09-25T08:21:00Z</dcterms:modified>
</cp:coreProperties>
</file>