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:rsidR="00DC0265" w:rsidRDefault="0000653B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C0265">
              <w:rPr>
                <w:sz w:val="22"/>
                <w:szCs w:val="22"/>
                <w:u w:val="single"/>
              </w:rPr>
              <w:t>Naziv akta o kojem je savjetovanje provedeno:</w:t>
            </w:r>
            <w:r w:rsidRPr="00DC0265">
              <w:rPr>
                <w:b/>
                <w:sz w:val="22"/>
                <w:szCs w:val="22"/>
                <w:u w:val="single"/>
              </w:rPr>
              <w:t xml:space="preserve"> </w:t>
            </w:r>
            <w:r w:rsidR="00DC0265">
              <w:rPr>
                <w:b/>
                <w:sz w:val="22"/>
                <w:szCs w:val="22"/>
                <w:u w:val="single"/>
              </w:rPr>
              <w:t>Javna rasprava o prijedlo</w:t>
            </w:r>
            <w:r w:rsidR="001B3B52">
              <w:rPr>
                <w:b/>
                <w:sz w:val="22"/>
                <w:szCs w:val="22"/>
                <w:u w:val="single"/>
              </w:rPr>
              <w:t>gu</w:t>
            </w:r>
            <w:r w:rsidR="00DC0265">
              <w:rPr>
                <w:b/>
                <w:sz w:val="22"/>
                <w:szCs w:val="22"/>
                <w:u w:val="single"/>
              </w:rPr>
              <w:t>:</w:t>
            </w:r>
          </w:p>
          <w:p w:rsidR="00351FDB" w:rsidRDefault="00351FDB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7185E" w:rsidRPr="00D529D9" w:rsidRDefault="0057185E" w:rsidP="0057185E">
            <w:pPr>
              <w:jc w:val="center"/>
              <w:rPr>
                <w:b/>
                <w:u w:val="single"/>
              </w:rPr>
            </w:pPr>
            <w:bookmarkStart w:id="1" w:name="_Hlk511800575"/>
            <w:r w:rsidRPr="009514D7">
              <w:rPr>
                <w:b/>
                <w:u w:val="single"/>
              </w:rPr>
              <w:t>ODLUK</w:t>
            </w:r>
            <w:r>
              <w:rPr>
                <w:b/>
                <w:u w:val="single"/>
              </w:rPr>
              <w:t>E</w:t>
            </w:r>
            <w:r w:rsidRPr="009514D7">
              <w:rPr>
                <w:b/>
                <w:u w:val="single"/>
              </w:rPr>
              <w:t xml:space="preserve"> </w:t>
            </w:r>
            <w:r w:rsidRPr="00D529D9">
              <w:rPr>
                <w:b/>
                <w:u w:val="single"/>
              </w:rPr>
              <w:t xml:space="preserve">O IZRADI </w:t>
            </w:r>
            <w:r>
              <w:rPr>
                <w:b/>
                <w:u w:val="single"/>
              </w:rPr>
              <w:t>I</w:t>
            </w:r>
            <w:r w:rsidRPr="00D529D9">
              <w:rPr>
                <w:b/>
                <w:u w:val="single"/>
              </w:rPr>
              <w:t xml:space="preserve">V. IZMJENA I DOPUNA URBANISTIČKOG PLANA UREĐENJA </w:t>
            </w:r>
            <w:r w:rsidRPr="00327A33">
              <w:rPr>
                <w:b/>
                <w:u w:val="single"/>
              </w:rPr>
              <w:t>ZONE UŽEG CENTRA IVANCA</w:t>
            </w:r>
          </w:p>
          <w:bookmarkEnd w:id="1"/>
          <w:p w:rsidR="0000653B" w:rsidRPr="00DC0265" w:rsidRDefault="0000653B" w:rsidP="00DC026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0653B" w:rsidRPr="00F9050D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:rsidR="0000653B" w:rsidRPr="00F9050D" w:rsidRDefault="0000653B" w:rsidP="00DB6A4D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0C0DB1">
              <w:t xml:space="preserve"> </w:t>
            </w:r>
            <w:r w:rsidR="001B3B52">
              <w:t>26</w:t>
            </w:r>
            <w:r w:rsidR="00DC0265">
              <w:t>. li</w:t>
            </w:r>
            <w:r w:rsidR="001B3B52">
              <w:t>pnja</w:t>
            </w:r>
            <w:r w:rsidR="00DC0265">
              <w:t xml:space="preserve"> do </w:t>
            </w:r>
            <w:r w:rsidR="001B3B52">
              <w:t>26</w:t>
            </w:r>
            <w:r w:rsidR="00DC0265">
              <w:t xml:space="preserve">. </w:t>
            </w:r>
            <w:r w:rsidR="001B3B52">
              <w:t>srpnja</w:t>
            </w:r>
            <w:r w:rsidR="00DC0265" w:rsidRPr="003F3A7F">
              <w:t xml:space="preserve"> 201</w:t>
            </w:r>
            <w:r w:rsidR="001B3B52">
              <w:t>9</w:t>
            </w:r>
            <w:r w:rsidR="00DC0265" w:rsidRPr="003F3A7F">
              <w:t>. godine</w:t>
            </w:r>
            <w:r w:rsidR="001832DF">
              <w:t>.</w:t>
            </w:r>
          </w:p>
        </w:tc>
      </w:tr>
      <w:tr w:rsidR="0000653B" w:rsidRPr="00F9050D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4513B6" w:rsidP="00DC0265">
            <w:pPr>
              <w:jc w:val="both"/>
            </w:pPr>
            <w:r w:rsidRPr="003F3A7F">
              <w:t>Cilj provođenja savjetovanja sa zainteresiranom javnošću je upozna</w:t>
            </w:r>
            <w:r>
              <w:t xml:space="preserve">vanje </w:t>
            </w:r>
            <w:r w:rsidR="00DC0265">
              <w:t>javnosti s prijedlo</w:t>
            </w:r>
            <w:r w:rsidR="00D91E62">
              <w:t>gom</w:t>
            </w:r>
            <w:r w:rsidR="00DC0265">
              <w:t xml:space="preserve"> </w:t>
            </w:r>
            <w:r w:rsidR="00DC0265" w:rsidRPr="00DC0265">
              <w:rPr>
                <w:b/>
              </w:rPr>
              <w:t xml:space="preserve">izmjena i dopuna </w:t>
            </w:r>
            <w:r w:rsidR="00D91E62">
              <w:rPr>
                <w:b/>
              </w:rPr>
              <w:t>U</w:t>
            </w:r>
            <w:bookmarkStart w:id="2" w:name="_GoBack"/>
            <w:bookmarkEnd w:id="2"/>
            <w:r w:rsidR="00D91E62">
              <w:rPr>
                <w:b/>
              </w:rPr>
              <w:t>rbanističkog plana uređenja zone užeg centra Ivanca,</w:t>
            </w:r>
            <w:r w:rsidR="00DC0265">
              <w:t xml:space="preserve"> </w:t>
            </w:r>
            <w:r w:rsidR="00DC0265" w:rsidRPr="003F3A7F">
              <w:t>te dobivanja mišljenja, primjedbi i prijedloga te eventualno prihvaćanje zakonitih i stručno utemeljenih mišljenja, primjedbi i prijedloga</w:t>
            </w:r>
            <w:r w:rsidRPr="003F3A7F">
              <w:t>.</w:t>
            </w:r>
          </w:p>
        </w:tc>
      </w:tr>
    </w:tbl>
    <w:p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:rsidTr="00A2130A">
        <w:trPr>
          <w:trHeight w:val="1160"/>
        </w:trPr>
        <w:tc>
          <w:tcPr>
            <w:tcW w:w="568" w:type="dxa"/>
            <w:vAlign w:val="center"/>
          </w:tcPr>
          <w:p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F0F49" w:rsidRPr="00F9050D" w:rsidTr="000D57A8">
        <w:trPr>
          <w:trHeight w:val="691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F0F49" w:rsidRDefault="00621DE8" w:rsidP="00C731B3">
            <w:pPr>
              <w:jc w:val="both"/>
            </w:pPr>
            <w:r>
              <w:t xml:space="preserve">Nije bilo </w:t>
            </w:r>
            <w:r w:rsidR="00766208">
              <w:t>primjedbi i prijedloga</w:t>
            </w:r>
            <w:r>
              <w:t>.</w:t>
            </w:r>
          </w:p>
        </w:tc>
      </w:tr>
      <w:bookmarkEnd w:id="0"/>
    </w:tbl>
    <w:p w:rsidR="007347C3" w:rsidRDefault="007347C3" w:rsidP="00A127EF"/>
    <w:p w:rsidR="005F0F49" w:rsidRPr="00F9050D" w:rsidRDefault="005F0F49" w:rsidP="000C11B0">
      <w:pPr>
        <w:jc w:val="both"/>
      </w:pPr>
    </w:p>
    <w:sectPr w:rsidR="005F0F49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BA" w:rsidRDefault="00484CBA">
      <w:r>
        <w:separator/>
      </w:r>
    </w:p>
  </w:endnote>
  <w:endnote w:type="continuationSeparator" w:id="0">
    <w:p w:rsidR="00484CBA" w:rsidRDefault="004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BA" w:rsidRDefault="00484CBA">
      <w:r>
        <w:separator/>
      </w:r>
    </w:p>
  </w:footnote>
  <w:footnote w:type="continuationSeparator" w:id="0">
    <w:p w:rsidR="00484CBA" w:rsidRDefault="0048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53104"/>
    <w:multiLevelType w:val="hybridMultilevel"/>
    <w:tmpl w:val="6F7C56DA"/>
    <w:lvl w:ilvl="0" w:tplc="A532F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11B0"/>
    <w:rsid w:val="000C75F9"/>
    <w:rsid w:val="000D57A8"/>
    <w:rsid w:val="000F675B"/>
    <w:rsid w:val="00103622"/>
    <w:rsid w:val="00110262"/>
    <w:rsid w:val="00114C96"/>
    <w:rsid w:val="001158A5"/>
    <w:rsid w:val="00182196"/>
    <w:rsid w:val="001832DF"/>
    <w:rsid w:val="001A42C1"/>
    <w:rsid w:val="001B3B52"/>
    <w:rsid w:val="001C57F6"/>
    <w:rsid w:val="00206045"/>
    <w:rsid w:val="0024008A"/>
    <w:rsid w:val="002934AA"/>
    <w:rsid w:val="002966DF"/>
    <w:rsid w:val="002C0340"/>
    <w:rsid w:val="002D4F0D"/>
    <w:rsid w:val="00301DAF"/>
    <w:rsid w:val="00324261"/>
    <w:rsid w:val="00333B17"/>
    <w:rsid w:val="00351FDB"/>
    <w:rsid w:val="00364A53"/>
    <w:rsid w:val="0036670E"/>
    <w:rsid w:val="003863E1"/>
    <w:rsid w:val="003C26B6"/>
    <w:rsid w:val="003E5223"/>
    <w:rsid w:val="003F4621"/>
    <w:rsid w:val="00410707"/>
    <w:rsid w:val="004513B6"/>
    <w:rsid w:val="00466C59"/>
    <w:rsid w:val="004834A8"/>
    <w:rsid w:val="00484CBA"/>
    <w:rsid w:val="00486ABC"/>
    <w:rsid w:val="004A67C3"/>
    <w:rsid w:val="004B3851"/>
    <w:rsid w:val="004B3E5F"/>
    <w:rsid w:val="004F503B"/>
    <w:rsid w:val="00531C35"/>
    <w:rsid w:val="00533E22"/>
    <w:rsid w:val="00535752"/>
    <w:rsid w:val="00556E33"/>
    <w:rsid w:val="0057185E"/>
    <w:rsid w:val="005950C2"/>
    <w:rsid w:val="00595748"/>
    <w:rsid w:val="005D24F1"/>
    <w:rsid w:val="005D3E3E"/>
    <w:rsid w:val="005F0F49"/>
    <w:rsid w:val="00621DE8"/>
    <w:rsid w:val="006240A3"/>
    <w:rsid w:val="0064744C"/>
    <w:rsid w:val="006562E0"/>
    <w:rsid w:val="006B4689"/>
    <w:rsid w:val="006C5556"/>
    <w:rsid w:val="006C788A"/>
    <w:rsid w:val="006D240D"/>
    <w:rsid w:val="006D2AC1"/>
    <w:rsid w:val="006E6842"/>
    <w:rsid w:val="00731BC2"/>
    <w:rsid w:val="007347C3"/>
    <w:rsid w:val="00757188"/>
    <w:rsid w:val="00766208"/>
    <w:rsid w:val="007A170F"/>
    <w:rsid w:val="007A6128"/>
    <w:rsid w:val="007C3FB8"/>
    <w:rsid w:val="008769A6"/>
    <w:rsid w:val="00880639"/>
    <w:rsid w:val="00891838"/>
    <w:rsid w:val="008A375D"/>
    <w:rsid w:val="008B7B3A"/>
    <w:rsid w:val="008C4D64"/>
    <w:rsid w:val="008E3F40"/>
    <w:rsid w:val="008E5256"/>
    <w:rsid w:val="009518AE"/>
    <w:rsid w:val="00963D14"/>
    <w:rsid w:val="00987FAF"/>
    <w:rsid w:val="00992BB6"/>
    <w:rsid w:val="00A127EF"/>
    <w:rsid w:val="00A2130A"/>
    <w:rsid w:val="00AB0268"/>
    <w:rsid w:val="00AB60FF"/>
    <w:rsid w:val="00B01AF4"/>
    <w:rsid w:val="00B03458"/>
    <w:rsid w:val="00B10B58"/>
    <w:rsid w:val="00B32C91"/>
    <w:rsid w:val="00B656F5"/>
    <w:rsid w:val="00B65DA8"/>
    <w:rsid w:val="00B822BC"/>
    <w:rsid w:val="00BA4652"/>
    <w:rsid w:val="00BB0338"/>
    <w:rsid w:val="00BC6C67"/>
    <w:rsid w:val="00BF0002"/>
    <w:rsid w:val="00BF1D62"/>
    <w:rsid w:val="00BF66BA"/>
    <w:rsid w:val="00C0594C"/>
    <w:rsid w:val="00C53561"/>
    <w:rsid w:val="00C622CA"/>
    <w:rsid w:val="00C731B3"/>
    <w:rsid w:val="00CA58A7"/>
    <w:rsid w:val="00CD04D4"/>
    <w:rsid w:val="00D26AB6"/>
    <w:rsid w:val="00D30820"/>
    <w:rsid w:val="00D50F99"/>
    <w:rsid w:val="00D66642"/>
    <w:rsid w:val="00D85817"/>
    <w:rsid w:val="00D91E62"/>
    <w:rsid w:val="00DB223B"/>
    <w:rsid w:val="00DB6A4D"/>
    <w:rsid w:val="00DC0265"/>
    <w:rsid w:val="00DC7F47"/>
    <w:rsid w:val="00DD404E"/>
    <w:rsid w:val="00DE359C"/>
    <w:rsid w:val="00DF3977"/>
    <w:rsid w:val="00DF6284"/>
    <w:rsid w:val="00E147DE"/>
    <w:rsid w:val="00E17769"/>
    <w:rsid w:val="00E24896"/>
    <w:rsid w:val="00E84A3C"/>
    <w:rsid w:val="00E855F4"/>
    <w:rsid w:val="00EA3F58"/>
    <w:rsid w:val="00EF0EE5"/>
    <w:rsid w:val="00F00E22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22CB8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C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6</cp:revision>
  <cp:lastPrinted>2019-07-19T06:18:00Z</cp:lastPrinted>
  <dcterms:created xsi:type="dcterms:W3CDTF">2019-07-19T12:51:00Z</dcterms:created>
  <dcterms:modified xsi:type="dcterms:W3CDTF">2019-07-19T12:53:00Z</dcterms:modified>
</cp:coreProperties>
</file>