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5822E7" w:rsidRPr="003C6580" w:rsidTr="005822E7">
        <w:trPr>
          <w:trHeight w:val="416"/>
        </w:trPr>
        <w:tc>
          <w:tcPr>
            <w:tcW w:w="9889" w:type="dxa"/>
            <w:gridSpan w:val="2"/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IZVJEŠĆE O PROVEDENOM SAVJETOVANJU SA ZAINTERESIRANOM JAVNOŠĆU</w:t>
            </w:r>
          </w:p>
        </w:tc>
      </w:tr>
      <w:tr w:rsidR="005822E7" w:rsidRPr="003C6580" w:rsidTr="005822E7">
        <w:trPr>
          <w:trHeight w:val="415"/>
        </w:trPr>
        <w:tc>
          <w:tcPr>
            <w:tcW w:w="9889" w:type="dxa"/>
            <w:gridSpan w:val="2"/>
            <w:vAlign w:val="center"/>
          </w:tcPr>
          <w:p w:rsidR="00CB7991" w:rsidRPr="003C6580" w:rsidRDefault="005822E7" w:rsidP="00CB7991">
            <w:pPr>
              <w:jc w:val="both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 xml:space="preserve">Naziv akta o kojem je savjetovanje provedeno: </w:t>
            </w:r>
            <w:r w:rsidR="004C4EA0" w:rsidRPr="003C6580">
              <w:rPr>
                <w:rFonts w:ascii="Arial" w:hAnsi="Arial" w:cs="Arial"/>
                <w:b/>
                <w:u w:val="single"/>
              </w:rPr>
              <w:t>Odluka o izmjeni Odluke o načinu pružanja javne usluge prikupljanja miješanog komunalnog otpada i prikupljanja biorazgradivog komunalnog otpada</w:t>
            </w:r>
            <w:r w:rsidR="00CB7991" w:rsidRPr="003C6580">
              <w:rPr>
                <w:rFonts w:ascii="Arial" w:hAnsi="Arial" w:cs="Arial"/>
              </w:rPr>
              <w:t xml:space="preserve"> </w:t>
            </w:r>
          </w:p>
          <w:p w:rsidR="005822E7" w:rsidRPr="003C6580" w:rsidRDefault="00CB7991" w:rsidP="00CB7991">
            <w:pPr>
              <w:jc w:val="both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</w:tr>
      <w:tr w:rsidR="005822E7" w:rsidRPr="003C6580" w:rsidTr="005822E7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5A4304" w:rsidRPr="003C6580" w:rsidRDefault="005822E7" w:rsidP="005A4304">
            <w:pPr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  <w:b/>
              </w:rPr>
              <w:t>Vrijeme trajanja savjetovanja:</w:t>
            </w:r>
            <w:r w:rsidRPr="003C6580">
              <w:rPr>
                <w:rFonts w:ascii="Arial" w:hAnsi="Arial" w:cs="Arial"/>
              </w:rPr>
              <w:t xml:space="preserve"> Savjetovanje je provedeno u trajanju od </w:t>
            </w:r>
            <w:r w:rsidR="005A4304" w:rsidRPr="003C6580">
              <w:rPr>
                <w:rFonts w:ascii="Arial" w:hAnsi="Arial" w:cs="Arial"/>
              </w:rPr>
              <w:t>9. srpnja do 17. srpnja 2018. godine</w:t>
            </w:r>
          </w:p>
          <w:p w:rsidR="005822E7" w:rsidRPr="003C6580" w:rsidRDefault="005822E7" w:rsidP="004C4EA0">
            <w:pPr>
              <w:jc w:val="both"/>
              <w:rPr>
                <w:rFonts w:ascii="Arial" w:hAnsi="Arial" w:cs="Arial"/>
              </w:rPr>
            </w:pPr>
          </w:p>
        </w:tc>
      </w:tr>
      <w:tr w:rsidR="005822E7" w:rsidRPr="003C6580" w:rsidTr="005822E7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3C6580" w:rsidRDefault="005822E7" w:rsidP="004C4EA0">
            <w:pPr>
              <w:jc w:val="both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Cilj provođenja savjetovanja sa zainteresiranom javnošću je upoznavanje javnosti s</w:t>
            </w:r>
            <w:r w:rsidR="005A4304" w:rsidRPr="003C6580">
              <w:rPr>
                <w:rFonts w:ascii="Arial" w:hAnsi="Arial" w:cs="Arial"/>
                <w:b/>
              </w:rPr>
              <w:t xml:space="preserve"> </w:t>
            </w:r>
            <w:r w:rsidRPr="003C6580">
              <w:rPr>
                <w:rFonts w:ascii="Arial" w:hAnsi="Arial" w:cs="Arial"/>
              </w:rPr>
              <w:t xml:space="preserve">prijedlogom </w:t>
            </w:r>
            <w:r w:rsidR="004C4EA0" w:rsidRPr="003C6580">
              <w:rPr>
                <w:rFonts w:ascii="Arial" w:hAnsi="Arial" w:cs="Arial"/>
                <w:b/>
                <w:u w:val="single"/>
              </w:rPr>
              <w:t>Odluke o izmjeni</w:t>
            </w:r>
            <w:r w:rsidR="004C4EA0" w:rsidRPr="003C6580">
              <w:rPr>
                <w:rFonts w:ascii="Arial" w:hAnsi="Arial" w:cs="Arial"/>
              </w:rPr>
              <w:t xml:space="preserve"> </w:t>
            </w:r>
            <w:r w:rsidR="004C4EA0" w:rsidRPr="003C6580">
              <w:rPr>
                <w:rFonts w:ascii="Arial" w:hAnsi="Arial" w:cs="Arial"/>
                <w:b/>
                <w:u w:val="single"/>
              </w:rPr>
              <w:t xml:space="preserve">Odluke o načinu pružanja javne usluge prikupljanja miješanog komunalnog otpada i prikupljanja biorazgradivog komunalnog otpada </w:t>
            </w:r>
            <w:r w:rsidRPr="003C6580">
              <w:rPr>
                <w:rFonts w:ascii="Arial" w:hAnsi="Arial" w:cs="Arial"/>
              </w:rPr>
              <w:t>te eventualno prihvaćanje zakonitih i stručno utemeljenih mišljenja, primjedbi i prijedloga.</w:t>
            </w:r>
          </w:p>
        </w:tc>
      </w:tr>
    </w:tbl>
    <w:p w:rsidR="005822E7" w:rsidRPr="003C6580" w:rsidRDefault="005822E7" w:rsidP="005822E7">
      <w:pPr>
        <w:jc w:val="center"/>
        <w:rPr>
          <w:rFonts w:ascii="Arial" w:hAnsi="Arial" w:cs="Arial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5822E7" w:rsidRPr="003C6580" w:rsidTr="00C441F5">
        <w:trPr>
          <w:trHeight w:val="1160"/>
        </w:trPr>
        <w:tc>
          <w:tcPr>
            <w:tcW w:w="643" w:type="dxa"/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Članak na koji se odnosi primjedba/</w:t>
            </w:r>
          </w:p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5822E7" w:rsidRPr="003C6580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Prihvaćanje/ neprihvaćanje primjedbe ili prijedloga</w:t>
            </w:r>
          </w:p>
        </w:tc>
      </w:tr>
      <w:tr w:rsidR="005822E7" w:rsidRPr="003C6580" w:rsidTr="00C441F5">
        <w:trPr>
          <w:trHeight w:val="2064"/>
        </w:trPr>
        <w:tc>
          <w:tcPr>
            <w:tcW w:w="643" w:type="dxa"/>
          </w:tcPr>
          <w:p w:rsidR="005822E7" w:rsidRPr="003C6580" w:rsidRDefault="005822E7" w:rsidP="005630C4">
            <w:pPr>
              <w:jc w:val="center"/>
              <w:rPr>
                <w:rFonts w:ascii="Arial" w:hAnsi="Arial" w:cs="Arial"/>
              </w:rPr>
            </w:pPr>
          </w:p>
          <w:p w:rsidR="005822E7" w:rsidRPr="003C6580" w:rsidRDefault="005F3F79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1.</w:t>
            </w:r>
          </w:p>
          <w:p w:rsidR="005822E7" w:rsidRPr="003C6580" w:rsidRDefault="005822E7" w:rsidP="005630C4">
            <w:pPr>
              <w:jc w:val="center"/>
              <w:rPr>
                <w:rFonts w:ascii="Arial" w:hAnsi="Arial" w:cs="Arial"/>
              </w:rPr>
            </w:pPr>
          </w:p>
          <w:p w:rsidR="005822E7" w:rsidRPr="003C6580" w:rsidRDefault="005822E7" w:rsidP="005630C4">
            <w:pPr>
              <w:jc w:val="center"/>
              <w:rPr>
                <w:rFonts w:ascii="Arial" w:hAnsi="Arial" w:cs="Arial"/>
              </w:rPr>
            </w:pPr>
          </w:p>
          <w:p w:rsidR="005822E7" w:rsidRPr="003C6580" w:rsidRDefault="005822E7" w:rsidP="005630C4">
            <w:pPr>
              <w:jc w:val="center"/>
              <w:rPr>
                <w:rFonts w:ascii="Arial" w:hAnsi="Arial" w:cs="Arial"/>
              </w:rPr>
            </w:pPr>
          </w:p>
          <w:p w:rsidR="005822E7" w:rsidRPr="003C6580" w:rsidRDefault="005822E7" w:rsidP="005630C4">
            <w:pPr>
              <w:jc w:val="center"/>
              <w:rPr>
                <w:rFonts w:ascii="Arial" w:hAnsi="Arial" w:cs="Arial"/>
              </w:rPr>
            </w:pPr>
          </w:p>
          <w:p w:rsidR="005822E7" w:rsidRPr="003C6580" w:rsidRDefault="005822E7" w:rsidP="005630C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5822E7" w:rsidRPr="003C6580" w:rsidRDefault="005F3F79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Zdenko Đula –vijećnik Gradskog vijeća Grada Ivanca</w:t>
            </w:r>
          </w:p>
        </w:tc>
        <w:tc>
          <w:tcPr>
            <w:tcW w:w="1604" w:type="dxa"/>
          </w:tcPr>
          <w:p w:rsidR="005822E7" w:rsidRPr="003C6580" w:rsidRDefault="005F3F79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Članak 1. (brisanje članka 46)</w:t>
            </w:r>
          </w:p>
        </w:tc>
        <w:tc>
          <w:tcPr>
            <w:tcW w:w="2835" w:type="dxa"/>
          </w:tcPr>
          <w:p w:rsidR="005F3F79" w:rsidRPr="003C6580" w:rsidRDefault="005F3F79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Zadržavanje članka 46. Uz izmjenu početka članka kako slijedi:</w:t>
            </w:r>
          </w:p>
          <w:p w:rsidR="005F3F79" w:rsidRPr="003C6580" w:rsidRDefault="005F3F79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„Pravo na oslobađanje plaćanja javne usluge u cjelokupnom iznosu imaju“ zamijeniti sa</w:t>
            </w:r>
          </w:p>
          <w:p w:rsidR="005822E7" w:rsidRPr="003C6580" w:rsidRDefault="005F3F79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 xml:space="preserve">„Pravo na oslobađanje plaćanja cijene minimalne javne usluge s </w:t>
            </w:r>
            <w:proofErr w:type="spellStart"/>
            <w:r w:rsidRPr="003C6580">
              <w:rPr>
                <w:rFonts w:ascii="Arial" w:hAnsi="Arial" w:cs="Arial"/>
              </w:rPr>
              <w:t>komposištem</w:t>
            </w:r>
            <w:proofErr w:type="spellEnd"/>
            <w:r w:rsidRPr="003C6580">
              <w:rPr>
                <w:rFonts w:ascii="Arial" w:hAnsi="Arial" w:cs="Arial"/>
              </w:rPr>
              <w:t xml:space="preserve"> imaju“</w:t>
            </w:r>
          </w:p>
        </w:tc>
        <w:tc>
          <w:tcPr>
            <w:tcW w:w="3117" w:type="dxa"/>
          </w:tcPr>
          <w:p w:rsidR="006A26F6" w:rsidRPr="003C6580" w:rsidRDefault="003C711B" w:rsidP="005630C4">
            <w:pPr>
              <w:jc w:val="center"/>
              <w:rPr>
                <w:rFonts w:ascii="Arial" w:hAnsi="Arial" w:cs="Arial"/>
                <w:b/>
              </w:rPr>
            </w:pPr>
            <w:r w:rsidRPr="003C6580">
              <w:rPr>
                <w:rFonts w:ascii="Arial" w:hAnsi="Arial" w:cs="Arial"/>
                <w:b/>
              </w:rPr>
              <w:t>Prijedlog se ne prihvaća.</w:t>
            </w:r>
          </w:p>
          <w:p w:rsidR="003C711B" w:rsidRPr="003C6580" w:rsidRDefault="003C711B" w:rsidP="005630C4">
            <w:pPr>
              <w:jc w:val="center"/>
              <w:rPr>
                <w:rFonts w:ascii="Arial" w:hAnsi="Arial" w:cs="Arial"/>
                <w:b/>
              </w:rPr>
            </w:pPr>
          </w:p>
          <w:p w:rsidR="006A26F6" w:rsidRPr="003C6580" w:rsidRDefault="006A26F6" w:rsidP="005630C4">
            <w:pPr>
              <w:jc w:val="center"/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>O b r a z l o ž e n j e:</w:t>
            </w:r>
          </w:p>
          <w:p w:rsidR="005131DA" w:rsidRPr="003C6580" w:rsidRDefault="005131DA" w:rsidP="00616E6D">
            <w:pPr>
              <w:rPr>
                <w:rFonts w:ascii="Arial" w:hAnsi="Arial" w:cs="Arial"/>
              </w:rPr>
            </w:pPr>
          </w:p>
          <w:p w:rsidR="006A26F6" w:rsidRPr="003C6580" w:rsidRDefault="005131DA" w:rsidP="00616E6D">
            <w:pPr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 xml:space="preserve">Čl. 40. Odluke o načinu pružanja javne usluge prikupljanja miješanog komunalnog otpada i prikupljanja biorazgradivog komunalnog otpada („Službeni vjesnik Varaždinske županije“, br. 9/18, 28/18) utvrđeno je da    ovisno o  načinu gospodarenja biorazgradivim komunalnim otpadom, odnosno koristi li Korisnik usluge u sklopu Javne usluge uslugu sakupljanja biorazgradivog otpada ili biorazgradiv otpad zbrinjava kroz vlastito </w:t>
            </w:r>
            <w:proofErr w:type="spellStart"/>
            <w:r w:rsidRPr="003C6580">
              <w:rPr>
                <w:rFonts w:ascii="Arial" w:hAnsi="Arial" w:cs="Arial"/>
              </w:rPr>
              <w:t>kompostiranje</w:t>
            </w:r>
            <w:proofErr w:type="spellEnd"/>
            <w:r w:rsidRPr="003C6580">
              <w:rPr>
                <w:rFonts w:ascii="Arial" w:hAnsi="Arial" w:cs="Arial"/>
              </w:rPr>
              <w:t>, cijena minimalne javne usluge utvrđuje se različito</w:t>
            </w:r>
            <w:r w:rsidR="003C711B" w:rsidRPr="003C6580">
              <w:rPr>
                <w:rFonts w:ascii="Arial" w:hAnsi="Arial" w:cs="Arial"/>
              </w:rPr>
              <w:t xml:space="preserve">. Prilikom korištenja usluge sakupljanja biorazgradivog komunalnog otpada </w:t>
            </w:r>
            <w:r w:rsidRPr="003C6580">
              <w:rPr>
                <w:rFonts w:ascii="Arial" w:hAnsi="Arial" w:cs="Arial"/>
              </w:rPr>
              <w:t xml:space="preserve"> cijena minimalne javne usluge sadrži i troškove gospodarenja biorazgradivim komunalnim otpadom, koju plaćaju Korisnici usluge za koje se vrši primopredaja te vrste otpada od strane Davatelja usluge.</w:t>
            </w:r>
          </w:p>
          <w:p w:rsidR="005131DA" w:rsidRPr="003C6580" w:rsidRDefault="003C711B" w:rsidP="003C6580">
            <w:pPr>
              <w:rPr>
                <w:rFonts w:ascii="Arial" w:hAnsi="Arial" w:cs="Arial"/>
              </w:rPr>
            </w:pPr>
            <w:r w:rsidRPr="003C6580">
              <w:rPr>
                <w:rFonts w:ascii="Arial" w:hAnsi="Arial" w:cs="Arial"/>
              </w:rPr>
              <w:t xml:space="preserve">Uspostava sustava gospodarenja </w:t>
            </w:r>
            <w:r w:rsidR="005630C4" w:rsidRPr="003C6580">
              <w:rPr>
                <w:rFonts w:ascii="Arial" w:hAnsi="Arial" w:cs="Arial"/>
              </w:rPr>
              <w:t xml:space="preserve">komunalnim </w:t>
            </w:r>
            <w:r w:rsidRPr="003C6580">
              <w:rPr>
                <w:rFonts w:ascii="Arial" w:hAnsi="Arial" w:cs="Arial"/>
              </w:rPr>
              <w:t xml:space="preserve">otpadom </w:t>
            </w:r>
            <w:r w:rsidR="00616E6D" w:rsidRPr="003C6580">
              <w:rPr>
                <w:rFonts w:ascii="Arial" w:hAnsi="Arial" w:cs="Arial"/>
              </w:rPr>
              <w:t>mora</w:t>
            </w:r>
            <w:r w:rsidRPr="003C6580">
              <w:rPr>
                <w:rFonts w:ascii="Arial" w:hAnsi="Arial" w:cs="Arial"/>
              </w:rPr>
              <w:t xml:space="preserve"> doprinosi</w:t>
            </w:r>
            <w:r w:rsidR="00616E6D" w:rsidRPr="003C6580">
              <w:rPr>
                <w:rFonts w:ascii="Arial" w:hAnsi="Arial" w:cs="Arial"/>
              </w:rPr>
              <w:t>ti</w:t>
            </w:r>
            <w:r w:rsidRPr="003C6580">
              <w:rPr>
                <w:rFonts w:ascii="Arial" w:hAnsi="Arial" w:cs="Arial"/>
              </w:rPr>
              <w:t xml:space="preserve"> tome da isti ispuni svoju svrhu poštujući pritom obvezu osiguranja primjene načela </w:t>
            </w:r>
            <w:r w:rsidR="005630C4" w:rsidRPr="003C6580">
              <w:rPr>
                <w:rFonts w:ascii="Arial" w:hAnsi="Arial" w:cs="Arial"/>
              </w:rPr>
              <w:t>„onečišćivač</w:t>
            </w:r>
            <w:r w:rsidRPr="003C6580">
              <w:rPr>
                <w:rFonts w:ascii="Arial" w:hAnsi="Arial" w:cs="Arial"/>
              </w:rPr>
              <w:t xml:space="preserve"> plaća“, ekonomski održivo poslovanje  kao i </w:t>
            </w:r>
            <w:r w:rsidR="005630C4" w:rsidRPr="003C6580">
              <w:rPr>
                <w:rFonts w:ascii="Arial" w:hAnsi="Arial" w:cs="Arial"/>
              </w:rPr>
              <w:lastRenderedPageBreak/>
              <w:t>kvalitetu pružanja javne usluge, koju je obvezna minimalna javna usluga dužna osigurati. Zbog navedenog, a u cilju smanjenja količina miješanog komunalnog otpada, te poštivanja načela „</w:t>
            </w:r>
            <w:proofErr w:type="spellStart"/>
            <w:r w:rsidR="005630C4" w:rsidRPr="003C6580">
              <w:rPr>
                <w:rFonts w:ascii="Arial" w:hAnsi="Arial" w:cs="Arial"/>
              </w:rPr>
              <w:t>onečišćvač</w:t>
            </w:r>
            <w:proofErr w:type="spellEnd"/>
            <w:r w:rsidR="005630C4" w:rsidRPr="003C6580">
              <w:rPr>
                <w:rFonts w:ascii="Arial" w:hAnsi="Arial" w:cs="Arial"/>
              </w:rPr>
              <w:t xml:space="preserve"> plaća“</w:t>
            </w:r>
            <w:r w:rsidR="003C6580">
              <w:rPr>
                <w:rFonts w:ascii="Arial" w:hAnsi="Arial" w:cs="Arial"/>
              </w:rPr>
              <w:t xml:space="preserve"> o prijedlogu je odlučeno kako stoji</w:t>
            </w:r>
            <w:bookmarkStart w:id="0" w:name="_GoBack"/>
            <w:bookmarkEnd w:id="0"/>
            <w:r w:rsidR="00616E6D" w:rsidRPr="003C6580">
              <w:rPr>
                <w:rFonts w:ascii="Arial" w:hAnsi="Arial" w:cs="Arial"/>
              </w:rPr>
              <w:t xml:space="preserve">. </w:t>
            </w:r>
          </w:p>
        </w:tc>
      </w:tr>
    </w:tbl>
    <w:p w:rsidR="00F954D0" w:rsidRPr="003C6580" w:rsidRDefault="00F954D0" w:rsidP="005630C4">
      <w:pPr>
        <w:jc w:val="center"/>
        <w:rPr>
          <w:rFonts w:ascii="Arial" w:hAnsi="Arial" w:cs="Arial"/>
        </w:rPr>
      </w:pPr>
    </w:p>
    <w:sectPr w:rsidR="00F954D0" w:rsidRPr="003C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7"/>
    <w:rsid w:val="000E195C"/>
    <w:rsid w:val="0022353D"/>
    <w:rsid w:val="003C6580"/>
    <w:rsid w:val="003C711B"/>
    <w:rsid w:val="004C4EA0"/>
    <w:rsid w:val="005131DA"/>
    <w:rsid w:val="005630C4"/>
    <w:rsid w:val="005822E7"/>
    <w:rsid w:val="005A4304"/>
    <w:rsid w:val="005F3F79"/>
    <w:rsid w:val="00616E6D"/>
    <w:rsid w:val="006A26F6"/>
    <w:rsid w:val="007C03A2"/>
    <w:rsid w:val="00A97EA1"/>
    <w:rsid w:val="00C03C63"/>
    <w:rsid w:val="00CB7991"/>
    <w:rsid w:val="00F86F7D"/>
    <w:rsid w:val="00F9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7</cp:revision>
  <cp:lastPrinted>2018-07-20T11:17:00Z</cp:lastPrinted>
  <dcterms:created xsi:type="dcterms:W3CDTF">2018-07-16T10:12:00Z</dcterms:created>
  <dcterms:modified xsi:type="dcterms:W3CDTF">2018-07-20T11:20:00Z</dcterms:modified>
</cp:coreProperties>
</file>