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7"/>
        <w:gridCol w:w="18480"/>
        <w:gridCol w:w="33"/>
        <w:gridCol w:w="78"/>
      </w:tblGrid>
      <w:tr w:rsidR="00A36831">
        <w:trPr>
          <w:trHeight w:val="132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A36831">
        <w:trPr>
          <w:trHeight w:val="340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A36831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:rsidR="00A36831" w:rsidRDefault="00A36831">
            <w:pPr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A36831">
        <w:trPr>
          <w:trHeight w:val="79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A36831">
        <w:trPr>
          <w:trHeight w:val="340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A36831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2018</w:t>
                  </w:r>
                </w:p>
              </w:tc>
            </w:tr>
          </w:tbl>
          <w:p w:rsidR="00A36831" w:rsidRDefault="00A36831">
            <w:pPr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A36831">
        <w:trPr>
          <w:trHeight w:val="100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B46ECA" w:rsidTr="00B46ECA"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6"/>
              <w:gridCol w:w="1401"/>
              <w:gridCol w:w="1402"/>
              <w:gridCol w:w="1251"/>
              <w:gridCol w:w="1402"/>
              <w:gridCol w:w="1790"/>
              <w:gridCol w:w="1389"/>
              <w:gridCol w:w="889"/>
              <w:gridCol w:w="1208"/>
              <w:gridCol w:w="964"/>
              <w:gridCol w:w="1398"/>
              <w:gridCol w:w="902"/>
              <w:gridCol w:w="931"/>
              <w:gridCol w:w="2198"/>
              <w:gridCol w:w="1004"/>
            </w:tblGrid>
            <w:tr w:rsidR="00A3683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- Ivanečke novine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Elektronički mediji - promidžba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16,200.00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Audio-vizualni mediji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Radijski mediji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64212500-0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Nastavak građenja II. faze Muzej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45212313-3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1,491,600.00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Vanjska kanalizacija i armirano betonski radovi stubišta -dodatni radovi početka II faze Muzeja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konzervaciji Arheološkog lokaliteta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99,356.00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Izvedbena i projekt interijera Muzeja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Pregovarački postupak bez prethodne objave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građenja Muzeja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248,400.00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Toplinske instalacije - prostorije NK Margečan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- Rekreacijski centar Lančić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robe za božićne pakete - starijim građanima Ivanca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15000000-8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za Grad Ivanec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Strategije i nabava pripadajućeg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sofware - upravljanje imovinom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48300000-1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 od dana dostave dok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- zamjena postojeće opreme u društvenim domovima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39200000-4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Vanjsko i unutarnje uređenje Društevnog doma Jerovec Gornji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45262690-4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90 dana 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Pripremni radovi adaptacije prostora stare škole u Salinovcu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instalacije grijanja - Društveni dom Kaniža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opreme i uređaja - Društveni dom Kaniža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79931000-9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Instalacija grijanja - Društveni dom Osečka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opreme i uređaja - Društveni dom Osečka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79931000-9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- Društveni dom Vuglovec - Gečkovec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- Društveni dom Vuglovec - Gečkovec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temelja - Društveni dom Škriljevec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42113110-8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temelja - Društveni dom Škriljevec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42113110-8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krovišta u zgradi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172,574.40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zgrade u Ulici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energetsku obnovu zgrade u ulici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40,880.00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izvođenja radova energetske obnove upravne zgrade u Ulici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59,120.00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34,400.00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benzina za motorna vozila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09132100-4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poštanksih usluga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plina za sve objekte u vlasništvu Grada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65400000-7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Fiksna telefonija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64211200-0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Mobilna telefonija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32250000-0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tekućeg i investicijskog održavanja automobila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tekućeg i investicijskog održavanja aparata i ostalih uređaja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50313100-3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automobila - operativni leasing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53,920.00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Odvjetničke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79110000-8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Geodetsko katastarske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LC programa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141,600.00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Održvanje informacijskog sustava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licenci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37,440.00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- definiranje pojavnosti grada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Ugostiteljske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55000000-0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44,300.00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Roba za reprezentaciju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62,746.00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tehničke opreme za manifestacije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66519000-1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61,700.00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Električarske usluge za manifestacije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31000000-6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45236210-5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Malog parka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Uređenje pješačkih i zelenih površina u </w:t>
                  </w: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lastRenderedPageBreak/>
                    <w:t>glavnom gradskom parku u Ivancu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lastRenderedPageBreak/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platova u ul. V. Nazora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176,000.00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platova u ul. V. Nazora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Skate park - projektna dokumetacija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Trg u Margečanu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45233262-3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Trg u Margečanu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Ivancu - grobna kuća (nadstrešnica)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Ivancu - grobna kuća (nadstrešnica)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Radovan, Margečan, Pri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gorec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174,400.00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Kamenici- grobna kuća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26,400.00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spoja ul. A. Cesarca-S. Vukovića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45233262-3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45233262-3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prometnica- spoj Varaždinska - Jezerski put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45233110-3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prometnica- spoj Varaždinska - Jezerski put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45233110-3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nerazvrstane ceste u Prigorcu NC 1-018 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izgradnja parkirališta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3,313,600.00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nerazvrstane ceste u Prigorcu NC 1-018 i izgradnja parkirališta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2,800,000.00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Rekonstrukcija nerazvrstane ceste u Prigorcu NC 1-018 i izgradnja parkirališta - vođenje projekta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72224000-1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nerazvrstane ceste u Prigorcu NC 1-018 i izgradnja parkirališta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28,800.00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nerazvrstane ceste u Prigorcu NC 1-018 i izgradnja parkirališta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Rekonstrukcija nerazvrsta</w:t>
                  </w: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 ceste u Prigorcu NC 1-018 i izgradnja parkirališta - koordinacija zaštite na radu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Mostovi na nerazvrstanim cestama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45221100-3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Nerazvrstane ceste u Bedencu - oborinska odvodnja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56,000.00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Šumska cesta Kozjak-Risje-Globočec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920,000.00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Šumska cesta Kozjak-Risje-Globočec -stručni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1,901,600.00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Modernizacija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2,340,000.00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04.05.2018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70,400.00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04.05.2018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Produžetak javne rasvjete u naselju Knapić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26,400.00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(Ivanec, Prigorec)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skupljanja i propisnog zbrinjavanja lešina životinja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12,800.00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Prostorno-planska dokumentacija- izmjena i dopuna PPUG, UPU I DPU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Prostorno-planska dokumentacija- izmjena i dopuna PPUG, UPU I DPU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revitalizaciju parka u Ivancu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65,600.00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revitalizaciju parka u Ivancu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15.03.2018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solarnog drva OFF-GRID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09332000-5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postojećeg raskrižja državne ceste DC 35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, (Ulica I.G.Kovačića i Ulica P. Preradovića u Ivancu u kružno raskrižje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45233128-2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2,850,000.00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raskrižja državne ceste DC 35 , (Ulica I.G.Kovačića i Ulica P. Preradovića u Ivancu u kružno raskrižje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45233128-2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2,850,000.00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08.05.2018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razvojnih projekata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istočnog dijela zgrade - strojarske i vodovodne instalacije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istočnog dijela zgrade Lj. Gaja - građevinsko- obrtnički radovi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45212100-7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139,000.00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01.09.2018.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na nerazvrstanoj cesti u Gačicama - predio Kuštri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346,526.52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305,400.00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Izvješće o stanju u prostoru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raskrižja u kružno -rotor - stručni nador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opreme za odvojeno prikupljanje otpada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34928480-6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278,622.00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Izobrazno informativne aktivnosti o odvojenom prikupljanju otpada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80540000-1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285,344.00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A3683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28,000.00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A3683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A36831" w:rsidRDefault="00A36831">
            <w:pPr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A36831">
        <w:trPr>
          <w:trHeight w:val="79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B46ECA" w:rsidTr="00B46ECA">
        <w:trPr>
          <w:trHeight w:val="359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A36831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05.07.2018 17:21</w:t>
                  </w:r>
                </w:p>
              </w:tc>
            </w:tr>
          </w:tbl>
          <w:p w:rsidR="00A36831" w:rsidRDefault="00A36831">
            <w:pPr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A36831">
        <w:trPr>
          <w:trHeight w:val="60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  <w:tr w:rsidR="00B46ECA" w:rsidTr="00B46ECA">
        <w:trPr>
          <w:trHeight w:val="359"/>
        </w:trPr>
        <w:tc>
          <w:tcPr>
            <w:tcW w:w="35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A36831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A36831" w:rsidRDefault="00644BD9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19.01.2018 14:50</w:t>
                  </w:r>
                </w:p>
              </w:tc>
            </w:tr>
          </w:tbl>
          <w:p w:rsidR="00A36831" w:rsidRDefault="00A36831">
            <w:pPr>
              <w:spacing w:after="0" w:line="240" w:lineRule="auto"/>
            </w:pPr>
          </w:p>
        </w:tc>
        <w:tc>
          <w:tcPr>
            <w:tcW w:w="33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A36831" w:rsidRDefault="00A36831">
            <w:pPr>
              <w:pStyle w:val="EmptyCellLayoutStyle"/>
              <w:spacing w:after="0" w:line="240" w:lineRule="auto"/>
            </w:pPr>
          </w:p>
        </w:tc>
      </w:tr>
    </w:tbl>
    <w:p w:rsidR="00A36831" w:rsidRDefault="00A36831">
      <w:pPr>
        <w:spacing w:after="0" w:line="240" w:lineRule="auto"/>
      </w:pPr>
    </w:p>
    <w:sectPr w:rsidR="00A36831">
      <w:headerReference w:type="default" r:id="rId7"/>
      <w:footerReference w:type="default" r:id="rId8"/>
      <w:pgSz w:w="19768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BD9" w:rsidRDefault="00644BD9">
      <w:pPr>
        <w:spacing w:after="0" w:line="240" w:lineRule="auto"/>
      </w:pPr>
      <w:r>
        <w:separator/>
      </w:r>
    </w:p>
  </w:endnote>
  <w:endnote w:type="continuationSeparator" w:id="0">
    <w:p w:rsidR="00644BD9" w:rsidRDefault="00644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556"/>
      <w:gridCol w:w="78"/>
    </w:tblGrid>
    <w:tr w:rsidR="00A36831">
      <w:tc>
        <w:tcPr>
          <w:tcW w:w="18556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</w:tr>
    <w:tr w:rsidR="00A36831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8556"/>
          </w:tblGrid>
          <w:tr w:rsidR="00A36831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A36831" w:rsidRDefault="00644BD9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 w:rsidR="00B46ECA"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t>6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 w:rsidR="00B46ECA"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t>7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A36831" w:rsidRDefault="00A36831">
          <w:pPr>
            <w:spacing w:after="0" w:line="240" w:lineRule="auto"/>
          </w:pPr>
        </w:p>
      </w:tc>
      <w:tc>
        <w:tcPr>
          <w:tcW w:w="78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</w:tr>
    <w:tr w:rsidR="00A36831">
      <w:tc>
        <w:tcPr>
          <w:tcW w:w="18556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BD9" w:rsidRDefault="00644BD9">
      <w:pPr>
        <w:spacing w:after="0" w:line="240" w:lineRule="auto"/>
      </w:pPr>
      <w:r>
        <w:separator/>
      </w:r>
    </w:p>
  </w:footnote>
  <w:footnote w:type="continuationSeparator" w:id="0">
    <w:p w:rsidR="00644BD9" w:rsidRDefault="00644B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"/>
      <w:gridCol w:w="1195"/>
      <w:gridCol w:w="17285"/>
      <w:gridCol w:w="118"/>
    </w:tblGrid>
    <w:tr w:rsidR="00A36831">
      <w:tc>
        <w:tcPr>
          <w:tcW w:w="3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</w:tr>
    <w:tr w:rsidR="00A36831">
      <w:tc>
        <w:tcPr>
          <w:tcW w:w="3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A36831" w:rsidRDefault="00644BD9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</w:tr>
    <w:tr w:rsidR="00A36831">
      <w:tc>
        <w:tcPr>
          <w:tcW w:w="3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285"/>
          </w:tblGrid>
          <w:tr w:rsidR="00A36831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A36831" w:rsidRDefault="00644BD9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:rsidR="00A36831" w:rsidRDefault="00A36831">
          <w:pPr>
            <w:spacing w:after="0" w:line="240" w:lineRule="auto"/>
          </w:pPr>
        </w:p>
      </w:tc>
      <w:tc>
        <w:tcPr>
          <w:tcW w:w="118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</w:tr>
    <w:tr w:rsidR="00A36831">
      <w:tc>
        <w:tcPr>
          <w:tcW w:w="3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A36831" w:rsidRDefault="00A36831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831"/>
    <w:rsid w:val="00644BD9"/>
    <w:rsid w:val="00A36831"/>
    <w:rsid w:val="00B4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E64413-9986-41DB-AFC7-0452D472C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2746</Words>
  <Characters>15654</Characters>
  <Application>Microsoft Office Word</Application>
  <DocSecurity>0</DocSecurity>
  <Lines>130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18364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Marina</dc:creator>
  <dc:description/>
  <cp:lastModifiedBy>Marina</cp:lastModifiedBy>
  <cp:revision>3</cp:revision>
  <dcterms:created xsi:type="dcterms:W3CDTF">2018-07-05T15:26:00Z</dcterms:created>
  <dcterms:modified xsi:type="dcterms:W3CDTF">2018-07-05T15:27:00Z</dcterms:modified>
</cp:coreProperties>
</file>