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9E" w:rsidRPr="00295B61" w:rsidRDefault="0043289E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</w:p>
    <w:p w:rsidR="003A0A3F" w:rsidRPr="008E3ED1" w:rsidRDefault="003A0A3F" w:rsidP="003A0A3F">
      <w:pPr>
        <w:jc w:val="both"/>
        <w:rPr>
          <w:sz w:val="24"/>
          <w:szCs w:val="24"/>
        </w:rPr>
      </w:pPr>
      <w:r w:rsidRPr="008E3ED1">
        <w:rPr>
          <w:sz w:val="24"/>
          <w:szCs w:val="24"/>
        </w:rPr>
        <w:t xml:space="preserve">               </w:t>
      </w:r>
      <w:r w:rsidR="00F173DB"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ED1">
        <w:rPr>
          <w:sz w:val="24"/>
          <w:szCs w:val="24"/>
        </w:rPr>
        <w:tab/>
      </w:r>
    </w:p>
    <w:p w:rsidR="003A0A3F" w:rsidRPr="008E3ED1" w:rsidRDefault="003A0A3F" w:rsidP="003A0A3F">
      <w:pPr>
        <w:pStyle w:val="Naslov1"/>
        <w:jc w:val="both"/>
        <w:rPr>
          <w:rFonts w:ascii="Times New Roman" w:hAnsi="Times New Roman"/>
          <w:b w:val="0"/>
          <w:szCs w:val="24"/>
        </w:rPr>
      </w:pPr>
      <w:r w:rsidRPr="008E3ED1">
        <w:rPr>
          <w:rFonts w:ascii="Times New Roman" w:hAnsi="Times New Roman"/>
          <w:b w:val="0"/>
          <w:szCs w:val="24"/>
        </w:rPr>
        <w:t>REPUBLIKA HRVATSKA</w:t>
      </w:r>
    </w:p>
    <w:p w:rsidR="003A0A3F" w:rsidRPr="008E3ED1" w:rsidRDefault="003A0A3F" w:rsidP="003A0A3F">
      <w:pPr>
        <w:pStyle w:val="Tijeloteksta"/>
        <w:rPr>
          <w:rFonts w:ascii="Times New Roman" w:hAnsi="Times New Roman"/>
          <w:sz w:val="24"/>
          <w:szCs w:val="24"/>
        </w:rPr>
      </w:pPr>
      <w:r w:rsidRPr="008E3ED1">
        <w:rPr>
          <w:rFonts w:ascii="Times New Roman" w:hAnsi="Times New Roman"/>
          <w:sz w:val="24"/>
          <w:szCs w:val="24"/>
        </w:rPr>
        <w:t xml:space="preserve">VARAŽDINSKA ŽUPANIJA </w:t>
      </w:r>
    </w:p>
    <w:p w:rsidR="003A0A3F" w:rsidRPr="008E3ED1" w:rsidRDefault="003A0A3F" w:rsidP="003A0A3F">
      <w:pPr>
        <w:jc w:val="both"/>
        <w:rPr>
          <w:sz w:val="24"/>
          <w:szCs w:val="24"/>
        </w:rPr>
      </w:pPr>
      <w:r w:rsidRPr="008E3ED1">
        <w:rPr>
          <w:sz w:val="24"/>
          <w:szCs w:val="24"/>
        </w:rPr>
        <w:t xml:space="preserve">       GRAD IVANEC</w:t>
      </w:r>
    </w:p>
    <w:p w:rsidR="003A0A3F" w:rsidRPr="008E3ED1" w:rsidRDefault="00735003" w:rsidP="003A0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A3F">
        <w:rPr>
          <w:sz w:val="24"/>
          <w:szCs w:val="24"/>
        </w:rPr>
        <w:t>GRADONAČELNIK</w:t>
      </w:r>
    </w:p>
    <w:p w:rsidR="003A0A3F" w:rsidRPr="008E3ED1" w:rsidRDefault="003A0A3F" w:rsidP="003A0A3F">
      <w:pPr>
        <w:jc w:val="both"/>
        <w:rPr>
          <w:sz w:val="24"/>
          <w:szCs w:val="24"/>
        </w:rPr>
      </w:pPr>
    </w:p>
    <w:p w:rsidR="003A0A3F" w:rsidRPr="008E3ED1" w:rsidRDefault="00735003" w:rsidP="003A0A3F">
      <w:pPr>
        <w:jc w:val="both"/>
        <w:rPr>
          <w:sz w:val="24"/>
          <w:szCs w:val="24"/>
        </w:rPr>
      </w:pPr>
      <w:r>
        <w:rPr>
          <w:sz w:val="24"/>
          <w:szCs w:val="24"/>
        </w:rPr>
        <w:t>KLASA</w:t>
      </w:r>
      <w:r w:rsidR="00F20D07">
        <w:rPr>
          <w:sz w:val="24"/>
          <w:szCs w:val="24"/>
        </w:rPr>
        <w:t>: 810-01/13-01/07</w:t>
      </w:r>
    </w:p>
    <w:p w:rsidR="003A0A3F" w:rsidRPr="008E3ED1" w:rsidRDefault="00FA028D" w:rsidP="003A0A3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2186/12-02/</w:t>
      </w:r>
      <w:proofErr w:type="spellStart"/>
      <w:r>
        <w:rPr>
          <w:sz w:val="24"/>
          <w:szCs w:val="24"/>
        </w:rPr>
        <w:t>02</w:t>
      </w:r>
      <w:proofErr w:type="spellEnd"/>
      <w:r>
        <w:rPr>
          <w:sz w:val="24"/>
          <w:szCs w:val="24"/>
        </w:rPr>
        <w:t>-13</w:t>
      </w:r>
      <w:r w:rsidR="00F20D07">
        <w:rPr>
          <w:sz w:val="24"/>
          <w:szCs w:val="24"/>
        </w:rPr>
        <w:t>-3</w:t>
      </w:r>
    </w:p>
    <w:p w:rsidR="003A0A3F" w:rsidRPr="008E3ED1" w:rsidRDefault="003A0A3F" w:rsidP="003A0A3F">
      <w:pPr>
        <w:jc w:val="both"/>
        <w:rPr>
          <w:sz w:val="24"/>
          <w:szCs w:val="24"/>
        </w:rPr>
      </w:pPr>
    </w:p>
    <w:p w:rsidR="003A0A3F" w:rsidRPr="008E3ED1" w:rsidRDefault="00F20D07" w:rsidP="003A0A3F">
      <w:pPr>
        <w:jc w:val="both"/>
        <w:rPr>
          <w:sz w:val="24"/>
          <w:szCs w:val="24"/>
        </w:rPr>
      </w:pPr>
      <w:r>
        <w:rPr>
          <w:sz w:val="24"/>
          <w:szCs w:val="24"/>
        </w:rPr>
        <w:t>Ivanec, 10.11</w:t>
      </w:r>
      <w:r w:rsidR="00FA028D">
        <w:rPr>
          <w:sz w:val="24"/>
          <w:szCs w:val="24"/>
        </w:rPr>
        <w:t>.2013</w:t>
      </w:r>
      <w:r w:rsidR="003A0A3F">
        <w:rPr>
          <w:sz w:val="24"/>
          <w:szCs w:val="24"/>
        </w:rPr>
        <w:t>.</w:t>
      </w: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  <w:r w:rsidRPr="00295B61">
        <w:rPr>
          <w:sz w:val="24"/>
          <w:szCs w:val="24"/>
        </w:rPr>
        <w:t xml:space="preserve">                     Na temelju članka 64. Statuta Grada Ivanca („ Službeni vjesnik Varaždinske županije“ br. 21/09</w:t>
      </w:r>
      <w:r w:rsidR="00FD31F3">
        <w:rPr>
          <w:sz w:val="24"/>
          <w:szCs w:val="24"/>
        </w:rPr>
        <w:t>,12/13,</w:t>
      </w:r>
      <w:r w:rsidR="00CB7DBC">
        <w:rPr>
          <w:sz w:val="24"/>
          <w:szCs w:val="24"/>
        </w:rPr>
        <w:t xml:space="preserve"> </w:t>
      </w:r>
      <w:r w:rsidR="00FD31F3">
        <w:rPr>
          <w:sz w:val="24"/>
          <w:szCs w:val="24"/>
        </w:rPr>
        <w:t>23/13-pročišćeni tekst</w:t>
      </w:r>
      <w:r w:rsidRPr="00295B61">
        <w:rPr>
          <w:sz w:val="24"/>
          <w:szCs w:val="24"/>
        </w:rPr>
        <w:t>) Gradonačelnik Grada Ivanca , donosi slijedeći</w:t>
      </w:r>
      <w:r w:rsidR="00F20D07">
        <w:rPr>
          <w:sz w:val="24"/>
          <w:szCs w:val="24"/>
        </w:rPr>
        <w:t>;</w:t>
      </w: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 w:rsidP="00413BC3">
      <w:pPr>
        <w:jc w:val="center"/>
        <w:rPr>
          <w:sz w:val="24"/>
          <w:szCs w:val="24"/>
        </w:rPr>
      </w:pPr>
      <w:r w:rsidRPr="00295B61">
        <w:rPr>
          <w:sz w:val="24"/>
          <w:szCs w:val="24"/>
        </w:rPr>
        <w:t>Z A K LJ U Č A K</w:t>
      </w: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sz w:val="24"/>
          <w:szCs w:val="24"/>
        </w:rPr>
      </w:pPr>
      <w:r w:rsidRPr="00295B61">
        <w:rPr>
          <w:sz w:val="24"/>
          <w:szCs w:val="24"/>
        </w:rPr>
        <w:t xml:space="preserve">                       Utvrđu</w:t>
      </w:r>
      <w:r w:rsidR="00097FC1">
        <w:rPr>
          <w:sz w:val="24"/>
          <w:szCs w:val="24"/>
        </w:rPr>
        <w:t>je se prijedlog</w:t>
      </w:r>
      <w:r w:rsidR="00F20D07">
        <w:rPr>
          <w:sz w:val="24"/>
          <w:szCs w:val="24"/>
        </w:rPr>
        <w:t xml:space="preserve"> Odluke o povjeravanju dijela poslova civilne zaštite</w:t>
      </w:r>
      <w:r w:rsidR="00097FC1">
        <w:rPr>
          <w:sz w:val="24"/>
          <w:szCs w:val="24"/>
        </w:rPr>
        <w:t xml:space="preserve"> </w:t>
      </w:r>
      <w:r w:rsidRPr="00295B61">
        <w:rPr>
          <w:sz w:val="24"/>
          <w:szCs w:val="24"/>
        </w:rPr>
        <w:t xml:space="preserve"> te se dostavlja Gradskom vijeću na razmatranje i </w:t>
      </w:r>
      <w:r w:rsidR="003A0A3F">
        <w:rPr>
          <w:sz w:val="24"/>
          <w:szCs w:val="24"/>
        </w:rPr>
        <w:t>usvajanje.</w:t>
      </w:r>
    </w:p>
    <w:p w:rsidR="00413BC3" w:rsidRPr="00295B61" w:rsidRDefault="00413BC3">
      <w:pPr>
        <w:rPr>
          <w:sz w:val="24"/>
          <w:szCs w:val="24"/>
        </w:rPr>
      </w:pPr>
    </w:p>
    <w:p w:rsidR="00413BC3" w:rsidRPr="00295B61" w:rsidRDefault="00413BC3">
      <w:pPr>
        <w:rPr>
          <w:b/>
          <w:sz w:val="24"/>
          <w:szCs w:val="24"/>
        </w:rPr>
      </w:pPr>
    </w:p>
    <w:p w:rsidR="00413BC3" w:rsidRPr="00735003" w:rsidRDefault="00413BC3" w:rsidP="00413BC3">
      <w:pPr>
        <w:jc w:val="right"/>
        <w:rPr>
          <w:sz w:val="24"/>
          <w:szCs w:val="24"/>
        </w:rPr>
      </w:pPr>
      <w:r w:rsidRPr="00735003">
        <w:rPr>
          <w:sz w:val="24"/>
          <w:szCs w:val="24"/>
        </w:rPr>
        <w:t>GRADONAČELNIK</w:t>
      </w:r>
    </w:p>
    <w:p w:rsidR="00413BC3" w:rsidRDefault="00413BC3" w:rsidP="00413BC3">
      <w:pPr>
        <w:jc w:val="right"/>
        <w:rPr>
          <w:sz w:val="24"/>
          <w:szCs w:val="24"/>
        </w:rPr>
      </w:pPr>
      <w:r w:rsidRPr="00735003">
        <w:rPr>
          <w:sz w:val="24"/>
          <w:szCs w:val="24"/>
        </w:rPr>
        <w:t xml:space="preserve">Milorad Batinić, </w:t>
      </w:r>
      <w:proofErr w:type="spellStart"/>
      <w:r w:rsidRPr="00735003">
        <w:rPr>
          <w:sz w:val="24"/>
          <w:szCs w:val="24"/>
        </w:rPr>
        <w:t>dipl.ing</w:t>
      </w:r>
      <w:proofErr w:type="spellEnd"/>
      <w:r w:rsidRPr="00735003">
        <w:rPr>
          <w:sz w:val="24"/>
          <w:szCs w:val="24"/>
        </w:rPr>
        <w:t>.</w:t>
      </w: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Default="00F173DB" w:rsidP="00413BC3">
      <w:pPr>
        <w:jc w:val="right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 xml:space="preserve"> REPUBLIKA HRVATSKA</w:t>
      </w: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VARAŽDINSKA ŽUPANIJA</w:t>
      </w: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 xml:space="preserve">          GRAD IVANEC </w:t>
      </w: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 xml:space="preserve">        GRASKO VIJEĆE</w:t>
      </w: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KLASA: 810-01/13-01/07</w:t>
      </w: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URBROJ: 2186/012-02/</w:t>
      </w:r>
      <w:proofErr w:type="spellStart"/>
      <w:r w:rsidRPr="000A33C1">
        <w:rPr>
          <w:sz w:val="24"/>
          <w:szCs w:val="24"/>
        </w:rPr>
        <w:t>02</w:t>
      </w:r>
      <w:proofErr w:type="spellEnd"/>
      <w:r w:rsidRPr="000A33C1">
        <w:rPr>
          <w:sz w:val="24"/>
          <w:szCs w:val="24"/>
        </w:rPr>
        <w:t>-13-2</w:t>
      </w:r>
    </w:p>
    <w:p w:rsidR="00F173DB" w:rsidRPr="000A33C1" w:rsidRDefault="00F173DB" w:rsidP="00F173DB">
      <w:pPr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Ivanec,  2013.</w:t>
      </w: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</w:p>
    <w:p w:rsidR="00F173DB" w:rsidRPr="000A33C1" w:rsidRDefault="00F173DB" w:rsidP="00F173DB">
      <w:pPr>
        <w:ind w:left="-284" w:firstLine="992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Na temelju članka 60. Zakona o lokalnoj i regionalnoj ( područnoj) samoupravi (NN br. 33/01.,129/05., 109/07., 125/08. i 36/09.)  i članka 29. stavka 1., podstavak 5. Zakona o zaštiti i spašavanju  ("Narodne novine" broj 174/04., 79/07., 38/09. i 127/10.), članka 21. stavka 2. Pravilnika o mobilizaciji i djelovanju operativnih snaga zaštite i spašavanja ("Narodne novine" broj 40/08. i 44/08.) i članka 18 i 35. Statuta Grada Ivanca („Službeni vjesnik Varaždinske županije“ br. 21/09, 12/13 i 23/13 – pročišćeni tekst, Gradsko vijeće Ivanec, na     sjednici, održanoj 2013. godine, donosi</w:t>
      </w: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  <w:r w:rsidRPr="000A33C1">
        <w:rPr>
          <w:b/>
          <w:sz w:val="24"/>
          <w:szCs w:val="24"/>
        </w:rPr>
        <w:t>ODLUKU</w:t>
      </w:r>
      <w:r w:rsidRPr="000A33C1">
        <w:rPr>
          <w:b/>
          <w:sz w:val="24"/>
          <w:szCs w:val="24"/>
        </w:rPr>
        <w:br/>
        <w:t xml:space="preserve">o povjeravanju obavljanja dijela poslova civilne zaštite </w:t>
      </w: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  <w:r w:rsidRPr="000A33C1">
        <w:rPr>
          <w:b/>
          <w:sz w:val="24"/>
          <w:szCs w:val="24"/>
        </w:rPr>
        <w:t>Članak 1.</w:t>
      </w:r>
    </w:p>
    <w:p w:rsidR="00F173DB" w:rsidRPr="000A33C1" w:rsidRDefault="00F173DB" w:rsidP="00F173DB">
      <w:pPr>
        <w:spacing w:line="300" w:lineRule="auto"/>
        <w:ind w:left="-284"/>
        <w:rPr>
          <w:b/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  <w:r w:rsidRPr="000A33C1">
        <w:rPr>
          <w:sz w:val="24"/>
          <w:szCs w:val="24"/>
        </w:rPr>
        <w:t>Ovom Odlukom obavljanje dijela poslova civilne zaštite odnosno zadaće povjerenika povjeravaju se mjesnim odborima na području Grada Ivanca.</w:t>
      </w: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center"/>
        <w:rPr>
          <w:sz w:val="24"/>
          <w:szCs w:val="24"/>
        </w:rPr>
      </w:pPr>
      <w:r w:rsidRPr="000A33C1">
        <w:rPr>
          <w:b/>
          <w:sz w:val="24"/>
          <w:szCs w:val="24"/>
        </w:rPr>
        <w:t>članak 2.</w:t>
      </w: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Poslovi civilne zaštite na razini mjesnog odbora su:</w:t>
      </w:r>
    </w:p>
    <w:p w:rsidR="00F173DB" w:rsidRPr="000A33C1" w:rsidRDefault="00F173DB" w:rsidP="00F173DB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organizacija i usklađivanje provođenja osobne i uzajamne zaštite</w:t>
      </w:r>
    </w:p>
    <w:p w:rsidR="00F173DB" w:rsidRPr="000A33C1" w:rsidRDefault="00F173DB" w:rsidP="00F173DB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organizacija sklanjanja, evakuacije i zbrinjavanja sukladno Planu zaštite i spašavanja Grada Ivanca</w:t>
      </w:r>
    </w:p>
    <w:p w:rsidR="00F173DB" w:rsidRPr="000A33C1" w:rsidRDefault="00F173DB" w:rsidP="00F173DB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obavješćivanje te organiziranje građana za provođenje mjera zaštite i spašavanja i njihovo usklađivanje s operativnim snagama sukladno Planu zaštite i spašavanja</w:t>
      </w: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  <w:r w:rsidRPr="000A33C1">
        <w:rPr>
          <w:b/>
          <w:sz w:val="24"/>
          <w:szCs w:val="24"/>
        </w:rPr>
        <w:t>članak 3.</w:t>
      </w: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Imenovanje povjerenika i zamjenika povjerenika civilne zaštite na području Grada Ivanca izvršiti će Gradonačelnik temeljem prijedloga pojedinog Vijeća mjesnog odbora.</w:t>
      </w: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  <w:r w:rsidRPr="000A33C1">
        <w:rPr>
          <w:b/>
          <w:sz w:val="24"/>
          <w:szCs w:val="24"/>
        </w:rPr>
        <w:lastRenderedPageBreak/>
        <w:t>Članak 4.</w:t>
      </w: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Povjerenici i zamjenici povjerenika civilne zaštite na području Grada Ivanca mobiliziraju se po nalogu gradonačelnika u slučaju neposredne prijetnje, katastrofe i velike nesreće čije posljedice nadilaze mogućnosti gotovih operativnih snaga Grada Ivanca, a sve sukladno Planu zaštite i spašavanja Grada Ivanca i Planu civilne zaštite Grada Ivanca.</w:t>
      </w: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  <w:r w:rsidRPr="000A33C1">
        <w:rPr>
          <w:b/>
          <w:sz w:val="24"/>
          <w:szCs w:val="24"/>
        </w:rPr>
        <w:t>Članak 5.</w:t>
      </w:r>
    </w:p>
    <w:p w:rsidR="00F173DB" w:rsidRPr="000A33C1" w:rsidRDefault="00F173DB" w:rsidP="00F173DB">
      <w:pPr>
        <w:spacing w:line="300" w:lineRule="auto"/>
        <w:ind w:left="-284"/>
        <w:jc w:val="both"/>
        <w:rPr>
          <w:sz w:val="24"/>
          <w:szCs w:val="24"/>
        </w:rPr>
      </w:pPr>
      <w:r w:rsidRPr="000A33C1">
        <w:rPr>
          <w:sz w:val="24"/>
          <w:szCs w:val="24"/>
        </w:rPr>
        <w:br/>
        <w:t>Ova Odluka stupa na snagu osam dana nakon objave  u „Službenom vjesniku Varaždinske županije“.</w:t>
      </w:r>
    </w:p>
    <w:p w:rsidR="00F173DB" w:rsidRPr="000A33C1" w:rsidRDefault="00F173DB" w:rsidP="00F173DB">
      <w:pPr>
        <w:spacing w:line="300" w:lineRule="auto"/>
        <w:ind w:left="-284"/>
        <w:jc w:val="right"/>
        <w:rPr>
          <w:sz w:val="24"/>
          <w:szCs w:val="24"/>
        </w:rPr>
      </w:pPr>
      <w:r w:rsidRPr="000A33C1">
        <w:rPr>
          <w:sz w:val="24"/>
          <w:szCs w:val="24"/>
        </w:rPr>
        <w:t xml:space="preserve">PREDSJEDNIK GRADSKOG </w:t>
      </w:r>
    </w:p>
    <w:p w:rsidR="00F173DB" w:rsidRPr="000A33C1" w:rsidRDefault="00F173DB" w:rsidP="00F173DB">
      <w:pPr>
        <w:spacing w:line="300" w:lineRule="auto"/>
        <w:ind w:left="-284"/>
        <w:jc w:val="right"/>
        <w:rPr>
          <w:sz w:val="24"/>
          <w:szCs w:val="24"/>
        </w:rPr>
      </w:pPr>
      <w:r w:rsidRPr="000A33C1">
        <w:rPr>
          <w:sz w:val="24"/>
          <w:szCs w:val="24"/>
        </w:rPr>
        <w:t>VIJEĆA IVANEC</w:t>
      </w:r>
    </w:p>
    <w:p w:rsidR="00F173DB" w:rsidRPr="000A33C1" w:rsidRDefault="00F173DB" w:rsidP="00F173DB">
      <w:pPr>
        <w:spacing w:line="300" w:lineRule="auto"/>
        <w:ind w:left="-284"/>
        <w:jc w:val="right"/>
        <w:rPr>
          <w:b/>
          <w:sz w:val="24"/>
          <w:szCs w:val="24"/>
        </w:rPr>
      </w:pPr>
      <w:r w:rsidRPr="000A33C1">
        <w:rPr>
          <w:sz w:val="24"/>
          <w:szCs w:val="24"/>
        </w:rPr>
        <w:t xml:space="preserve">Edo </w:t>
      </w:r>
      <w:proofErr w:type="spellStart"/>
      <w:r w:rsidRPr="000A33C1">
        <w:rPr>
          <w:sz w:val="24"/>
          <w:szCs w:val="24"/>
        </w:rPr>
        <w:t>Rajh</w:t>
      </w:r>
      <w:proofErr w:type="spellEnd"/>
      <w:r w:rsidRPr="000A33C1">
        <w:rPr>
          <w:sz w:val="24"/>
          <w:szCs w:val="24"/>
        </w:rPr>
        <w:t xml:space="preserve">, </w:t>
      </w:r>
      <w:proofErr w:type="spellStart"/>
      <w:r w:rsidRPr="000A33C1">
        <w:rPr>
          <w:sz w:val="24"/>
          <w:szCs w:val="24"/>
        </w:rPr>
        <w:t>dipl.oec</w:t>
      </w:r>
      <w:proofErr w:type="spellEnd"/>
      <w:r w:rsidRPr="000A33C1">
        <w:rPr>
          <w:sz w:val="24"/>
          <w:szCs w:val="24"/>
        </w:rPr>
        <w:t>.</w:t>
      </w: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  <w:r w:rsidRPr="000A33C1">
        <w:rPr>
          <w:sz w:val="24"/>
          <w:szCs w:val="24"/>
        </w:rPr>
        <w:br/>
      </w: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  <w:r w:rsidRPr="000A33C1">
        <w:rPr>
          <w:sz w:val="24"/>
          <w:szCs w:val="24"/>
        </w:rPr>
        <w:t xml:space="preserve">                                                                                             </w:t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</w:r>
      <w:r w:rsidRPr="000A33C1">
        <w:rPr>
          <w:sz w:val="24"/>
          <w:szCs w:val="24"/>
        </w:rPr>
        <w:tab/>
        <w:t xml:space="preserve"> </w:t>
      </w:r>
      <w:r w:rsidRPr="000A33C1">
        <w:rPr>
          <w:sz w:val="24"/>
          <w:szCs w:val="24"/>
        </w:rPr>
        <w:tab/>
      </w: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Default="00F173DB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Default="00302DD1" w:rsidP="00F173DB">
      <w:pPr>
        <w:ind w:left="-284"/>
        <w:jc w:val="center"/>
        <w:rPr>
          <w:sz w:val="24"/>
          <w:szCs w:val="24"/>
        </w:rPr>
      </w:pPr>
    </w:p>
    <w:p w:rsidR="00302DD1" w:rsidRPr="000A33C1" w:rsidRDefault="00302DD1" w:rsidP="00F173DB">
      <w:pPr>
        <w:ind w:left="-284"/>
        <w:jc w:val="center"/>
        <w:rPr>
          <w:sz w:val="24"/>
          <w:szCs w:val="24"/>
        </w:rPr>
      </w:pPr>
      <w:bookmarkStart w:id="0" w:name="_GoBack"/>
      <w:bookmarkEnd w:id="0"/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jc w:val="center"/>
        <w:rPr>
          <w:b/>
          <w:sz w:val="24"/>
          <w:szCs w:val="24"/>
        </w:rPr>
      </w:pPr>
      <w:r w:rsidRPr="000A33C1">
        <w:rPr>
          <w:b/>
          <w:sz w:val="24"/>
          <w:szCs w:val="24"/>
        </w:rPr>
        <w:t>OBRAZLOŽENJE</w:t>
      </w:r>
    </w:p>
    <w:p w:rsidR="00F173DB" w:rsidRPr="000A33C1" w:rsidRDefault="00F173DB" w:rsidP="00F173DB">
      <w:pPr>
        <w:spacing w:line="300" w:lineRule="auto"/>
        <w:ind w:left="-284"/>
        <w:jc w:val="center"/>
        <w:rPr>
          <w:sz w:val="24"/>
          <w:szCs w:val="24"/>
        </w:rPr>
      </w:pPr>
      <w:r w:rsidRPr="000A33C1">
        <w:rPr>
          <w:sz w:val="24"/>
          <w:szCs w:val="24"/>
        </w:rPr>
        <w:t>uz prijedlog Odluke o povjeravanju dijela poslova civilne zaštite</w:t>
      </w:r>
    </w:p>
    <w:p w:rsidR="00F173DB" w:rsidRPr="000A33C1" w:rsidRDefault="00F173DB" w:rsidP="00F173DB">
      <w:pPr>
        <w:ind w:left="-284" w:firstLine="992"/>
        <w:rPr>
          <w:sz w:val="24"/>
          <w:szCs w:val="24"/>
        </w:rPr>
      </w:pPr>
    </w:p>
    <w:p w:rsidR="00F173DB" w:rsidRPr="000A33C1" w:rsidRDefault="00F173DB" w:rsidP="00F173DB">
      <w:pPr>
        <w:spacing w:after="33" w:line="300" w:lineRule="atLeast"/>
        <w:ind w:left="-284" w:firstLine="992"/>
        <w:jc w:val="both"/>
        <w:rPr>
          <w:sz w:val="24"/>
          <w:szCs w:val="24"/>
        </w:rPr>
      </w:pPr>
      <w:r w:rsidRPr="000A33C1">
        <w:rPr>
          <w:sz w:val="24"/>
          <w:szCs w:val="24"/>
        </w:rPr>
        <w:t>Zakon o lokalnoj i područnoj ( regionalnoj) samoupravi (NN br. 33/01, 60/01 - vjerodostojno tumačenje, 129/05, 109/07, 125/08, 36/09, 150/11, 144/12 i 19/13 – pročišćeni tekst)  propisuje da općine i gradovi u svom samoupravnom djelokrugu obavljaju poslove lokalnog značaja kojima se neposredno ostvaruju potrebe građana, a koji nisu Ustavom ili zakonom dodijeljeni državnim tijelima, te između ostalog i poslove koji se odnose civilnu zaštitu.</w:t>
      </w:r>
    </w:p>
    <w:p w:rsidR="00F173DB" w:rsidRPr="000A33C1" w:rsidRDefault="00F173DB" w:rsidP="00F173DB">
      <w:pPr>
        <w:ind w:left="-284" w:firstLine="992"/>
        <w:rPr>
          <w:sz w:val="24"/>
          <w:szCs w:val="24"/>
        </w:rPr>
      </w:pPr>
      <w:r w:rsidRPr="000A33C1">
        <w:rPr>
          <w:sz w:val="24"/>
          <w:szCs w:val="24"/>
        </w:rPr>
        <w:t>Pravilnik o mobilizaciji i djelovanju operativnih snaga zaštite i spašavanja (NN br. 40/08,44/08) određuje da u slučaju neposredne prijetnje, katastrofe i velike nesreće čije posljedice nadilaze mogućnosti gotovih operativnih snaga jedinica lokalne i područne (regionalne) samouprave mobiliziraju se i postrojbe (specijalističke i opće namjene) i druge organizirane snage civilne zaštite (povjerenici, voditelji skloništa i osoblje za organizaciju boravka u skloništu).</w:t>
      </w:r>
      <w:r w:rsidRPr="000A33C1">
        <w:rPr>
          <w:sz w:val="24"/>
          <w:szCs w:val="24"/>
        </w:rPr>
        <w:br/>
        <w:t xml:space="preserve">              Povjerenike civilne zaštite i voditelje skloništa imenuju općinski načelnik i gradonačelnik.</w:t>
      </w:r>
      <w:r w:rsidRPr="000A33C1">
        <w:rPr>
          <w:sz w:val="24"/>
          <w:szCs w:val="24"/>
        </w:rPr>
        <w:br/>
        <w:t xml:space="preserve">              Snage civilne zaštite  članka mobiliziraju se putem područnih ureda za zaštitu i spašavanje Državne uprave za zaštitu i spašavanje, sukladno operativnim planovima civilne zaštite jedinica lokalne i područne (regionalne) samouprave </w:t>
      </w:r>
    </w:p>
    <w:p w:rsidR="00F173DB" w:rsidRPr="000A33C1" w:rsidRDefault="00F173DB" w:rsidP="00F173DB">
      <w:pPr>
        <w:ind w:left="-284" w:firstLine="992"/>
        <w:rPr>
          <w:sz w:val="24"/>
          <w:szCs w:val="24"/>
        </w:rPr>
      </w:pPr>
    </w:p>
    <w:p w:rsidR="00F173DB" w:rsidRPr="000A33C1" w:rsidRDefault="00F173DB" w:rsidP="00F173DB">
      <w:pPr>
        <w:ind w:left="-284"/>
        <w:rPr>
          <w:sz w:val="24"/>
          <w:szCs w:val="24"/>
        </w:rPr>
      </w:pPr>
      <w:r w:rsidRPr="000A33C1">
        <w:rPr>
          <w:sz w:val="24"/>
          <w:szCs w:val="24"/>
        </w:rPr>
        <w:t xml:space="preserve">             Kako bi se mogla ispuniti obveza  gradonačelnika da imenuje povjerenike i zamjenike povjerenika civilne zaštite za područje Grada Ivanca, potrebno je na mjesnu samoupravu prenijeti ovlasti u smislu predložene odluke.</w:t>
      </w:r>
    </w:p>
    <w:p w:rsidR="00F173DB" w:rsidRPr="000A33C1" w:rsidRDefault="00F173DB" w:rsidP="00F173DB">
      <w:pPr>
        <w:ind w:left="-284"/>
        <w:rPr>
          <w:sz w:val="24"/>
          <w:szCs w:val="24"/>
        </w:rPr>
      </w:pPr>
    </w:p>
    <w:p w:rsidR="00F173DB" w:rsidRPr="000A33C1" w:rsidRDefault="00F173DB" w:rsidP="00F173DB">
      <w:pPr>
        <w:ind w:left="-284" w:firstLine="992"/>
        <w:rPr>
          <w:sz w:val="24"/>
          <w:szCs w:val="24"/>
        </w:rPr>
      </w:pPr>
      <w:r w:rsidRPr="000A33C1">
        <w:rPr>
          <w:sz w:val="24"/>
          <w:szCs w:val="24"/>
        </w:rPr>
        <w:t>Temeljem odredbi članka 18. Statuta Grada Ivanca, Gradsko vijeće Grada Ivanca može pojedine poslove iz samoupravnog djelokruga Grada Ivanca, koji se s obzirom na vrstu i opseg mogu učinkovito, racionalno i u skladu sa zakonom obavljati na razini mjesne samouprave, odlukom prenijeti na mjesnu samoupravu</w:t>
      </w:r>
    </w:p>
    <w:p w:rsidR="00F173DB" w:rsidRPr="000A33C1" w:rsidRDefault="00F173DB" w:rsidP="00F173DB">
      <w:pPr>
        <w:ind w:left="-284"/>
        <w:rPr>
          <w:sz w:val="24"/>
          <w:szCs w:val="24"/>
        </w:rPr>
      </w:pPr>
    </w:p>
    <w:p w:rsidR="00F173DB" w:rsidRPr="000A33C1" w:rsidRDefault="00F173DB" w:rsidP="00F173DB">
      <w:pPr>
        <w:ind w:left="-284" w:firstLine="992"/>
        <w:rPr>
          <w:sz w:val="24"/>
          <w:szCs w:val="24"/>
        </w:rPr>
      </w:pPr>
      <w:r w:rsidRPr="000A33C1">
        <w:rPr>
          <w:sz w:val="24"/>
          <w:szCs w:val="24"/>
        </w:rPr>
        <w:t>Stoga se predlaže donošenje Odluke u priloženom tekstu.</w:t>
      </w:r>
    </w:p>
    <w:p w:rsidR="00F173DB" w:rsidRPr="000A33C1" w:rsidRDefault="00F173DB" w:rsidP="00F173DB">
      <w:pPr>
        <w:ind w:left="-284"/>
        <w:jc w:val="right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right"/>
        <w:rPr>
          <w:sz w:val="24"/>
          <w:szCs w:val="24"/>
        </w:rPr>
      </w:pPr>
      <w:r w:rsidRPr="000A33C1">
        <w:rPr>
          <w:sz w:val="24"/>
          <w:szCs w:val="24"/>
        </w:rPr>
        <w:t>Upravni odjel za opće poslove i društvene djelatnosti</w:t>
      </w: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ind w:left="-284"/>
        <w:jc w:val="center"/>
        <w:rPr>
          <w:sz w:val="24"/>
          <w:szCs w:val="24"/>
        </w:rPr>
      </w:pPr>
    </w:p>
    <w:p w:rsidR="00F173DB" w:rsidRPr="000A33C1" w:rsidRDefault="00F173DB" w:rsidP="00F173DB">
      <w:pPr>
        <w:spacing w:line="300" w:lineRule="auto"/>
        <w:ind w:left="-284"/>
        <w:rPr>
          <w:sz w:val="24"/>
          <w:szCs w:val="24"/>
        </w:rPr>
      </w:pPr>
    </w:p>
    <w:p w:rsidR="00F173DB" w:rsidRPr="00735003" w:rsidRDefault="00F173DB" w:rsidP="00413BC3">
      <w:pPr>
        <w:jc w:val="right"/>
        <w:rPr>
          <w:sz w:val="24"/>
          <w:szCs w:val="24"/>
        </w:rPr>
      </w:pPr>
    </w:p>
    <w:sectPr w:rsidR="00F173DB" w:rsidRPr="0073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DB6"/>
    <w:multiLevelType w:val="hybridMultilevel"/>
    <w:tmpl w:val="060EAB66"/>
    <w:lvl w:ilvl="0" w:tplc="57DE500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C3"/>
    <w:rsid w:val="00097FC1"/>
    <w:rsid w:val="00171A78"/>
    <w:rsid w:val="001A7072"/>
    <w:rsid w:val="00224AAF"/>
    <w:rsid w:val="00252041"/>
    <w:rsid w:val="00295B61"/>
    <w:rsid w:val="00302DD1"/>
    <w:rsid w:val="0030376D"/>
    <w:rsid w:val="003A0A3F"/>
    <w:rsid w:val="00413BC3"/>
    <w:rsid w:val="00430332"/>
    <w:rsid w:val="0043289E"/>
    <w:rsid w:val="00696154"/>
    <w:rsid w:val="00735003"/>
    <w:rsid w:val="009615DC"/>
    <w:rsid w:val="009903B6"/>
    <w:rsid w:val="00A55F30"/>
    <w:rsid w:val="00CB7DBC"/>
    <w:rsid w:val="00F173DB"/>
    <w:rsid w:val="00F20D07"/>
    <w:rsid w:val="00FA028D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BC3"/>
    <w:rPr>
      <w:sz w:val="22"/>
    </w:rPr>
  </w:style>
  <w:style w:type="paragraph" w:styleId="Naslov1">
    <w:name w:val="heading 1"/>
    <w:basedOn w:val="Normal"/>
    <w:next w:val="Normal"/>
    <w:link w:val="Naslov1Char"/>
    <w:qFormat/>
    <w:rsid w:val="003A0A3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character" w:customStyle="1" w:styleId="Naslov1Char">
    <w:name w:val="Naslov 1 Char"/>
    <w:basedOn w:val="Zadanifontodlomka"/>
    <w:link w:val="Naslov1"/>
    <w:rsid w:val="003A0A3F"/>
    <w:rPr>
      <w:rFonts w:ascii="Arial" w:hAnsi="Arial"/>
      <w:b/>
      <w:sz w:val="24"/>
    </w:rPr>
  </w:style>
  <w:style w:type="paragraph" w:styleId="Tijeloteksta">
    <w:name w:val="Body Text"/>
    <w:basedOn w:val="Normal"/>
    <w:link w:val="TijelotekstaChar"/>
    <w:unhideWhenUsed/>
    <w:rsid w:val="003A0A3F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3A0A3F"/>
    <w:rPr>
      <w:rFonts w:ascii="Arial" w:hAnsi="Arial"/>
      <w:sz w:val="22"/>
    </w:rPr>
  </w:style>
  <w:style w:type="paragraph" w:styleId="Tekstbalonia">
    <w:name w:val="Balloon Text"/>
    <w:basedOn w:val="Normal"/>
    <w:link w:val="TekstbaloniaChar"/>
    <w:rsid w:val="00302D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0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BC3"/>
    <w:rPr>
      <w:sz w:val="22"/>
    </w:rPr>
  </w:style>
  <w:style w:type="paragraph" w:styleId="Naslov1">
    <w:name w:val="heading 1"/>
    <w:basedOn w:val="Normal"/>
    <w:next w:val="Normal"/>
    <w:link w:val="Naslov1Char"/>
    <w:qFormat/>
    <w:rsid w:val="003A0A3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character" w:customStyle="1" w:styleId="Naslov1Char">
    <w:name w:val="Naslov 1 Char"/>
    <w:basedOn w:val="Zadanifontodlomka"/>
    <w:link w:val="Naslov1"/>
    <w:rsid w:val="003A0A3F"/>
    <w:rPr>
      <w:rFonts w:ascii="Arial" w:hAnsi="Arial"/>
      <w:b/>
      <w:sz w:val="24"/>
    </w:rPr>
  </w:style>
  <w:style w:type="paragraph" w:styleId="Tijeloteksta">
    <w:name w:val="Body Text"/>
    <w:basedOn w:val="Normal"/>
    <w:link w:val="TijelotekstaChar"/>
    <w:unhideWhenUsed/>
    <w:rsid w:val="003A0A3F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3A0A3F"/>
    <w:rPr>
      <w:rFonts w:ascii="Arial" w:hAnsi="Arial"/>
      <w:sz w:val="22"/>
    </w:rPr>
  </w:style>
  <w:style w:type="paragraph" w:styleId="Tekstbalonia">
    <w:name w:val="Balloon Text"/>
    <w:basedOn w:val="Normal"/>
    <w:link w:val="TekstbaloniaChar"/>
    <w:rsid w:val="00302D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0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 Ivanec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2013-11-13T11:16:00Z</cp:lastPrinted>
  <dcterms:created xsi:type="dcterms:W3CDTF">2013-11-14T07:06:00Z</dcterms:created>
  <dcterms:modified xsi:type="dcterms:W3CDTF">2013-11-14T07:08:00Z</dcterms:modified>
</cp:coreProperties>
</file>