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>PR</w:t>
            </w:r>
            <w:r w:rsidR="00857694">
              <w:rPr>
                <w:rFonts w:ascii="Times New Roman" w:hAnsi="Times New Roman" w:cs="Times New Roman"/>
                <w:b/>
                <w:u w:val="single"/>
              </w:rPr>
              <w:t>IJEDLOGU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 xml:space="preserve"> ODLUKE</w:t>
            </w:r>
            <w:r w:rsidR="00857694">
              <w:rPr>
                <w:rFonts w:ascii="Times New Roman" w:hAnsi="Times New Roman" w:cs="Times New Roman"/>
                <w:b/>
                <w:u w:val="single"/>
              </w:rPr>
              <w:t xml:space="preserve"> O IZMJENAMA ODLUKE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 xml:space="preserve"> O POREZIMA GRADA IVANCA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 iz Zakona o lokalnim porezima</w:t>
            </w:r>
            <w:r w:rsidR="00857694">
              <w:rPr>
                <w:rFonts w:ascii="Times New Roman" w:hAnsi="Times New Roman" w:cs="Times New Roman"/>
              </w:rPr>
              <w:t xml:space="preserve"> („Narodne novine“ br. 115/16, 101/17)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227EF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1356B0">
              <w:rPr>
                <w:rFonts w:ascii="Times New Roman" w:hAnsi="Times New Roman" w:cs="Times New Roman"/>
              </w:rPr>
              <w:t xml:space="preserve">nosti s </w:t>
            </w:r>
            <w:r w:rsidR="00857694">
              <w:rPr>
                <w:rFonts w:ascii="Times New Roman" w:hAnsi="Times New Roman" w:cs="Times New Roman"/>
              </w:rPr>
              <w:t xml:space="preserve">prijedlogom </w:t>
            </w:r>
            <w:r w:rsidR="001356B0">
              <w:rPr>
                <w:rFonts w:ascii="Times New Roman" w:hAnsi="Times New Roman" w:cs="Times New Roman"/>
              </w:rPr>
              <w:t>Odluke</w:t>
            </w:r>
            <w:r w:rsidR="00857694">
              <w:rPr>
                <w:rFonts w:ascii="Times New Roman" w:hAnsi="Times New Roman" w:cs="Times New Roman"/>
              </w:rPr>
              <w:t xml:space="preserve"> o izmjenama Odluke</w:t>
            </w:r>
            <w:r w:rsidR="001356B0">
              <w:rPr>
                <w:rFonts w:ascii="Times New Roman" w:hAnsi="Times New Roman" w:cs="Times New Roman"/>
              </w:rPr>
              <w:t xml:space="preserve"> o gradskim porezima, kojom se </w:t>
            </w:r>
            <w:r w:rsidR="00227EFF">
              <w:rPr>
                <w:rFonts w:ascii="Times New Roman" w:hAnsi="Times New Roman" w:cs="Times New Roman"/>
              </w:rPr>
              <w:t>brišu odredbe vezane uz porez na nekretnine, te se briše odredba koja propisuje važenje poreza na kuće za odmor do 1.1.2018.g.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27EFF" w:rsidP="0022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22. studenoga do 29. studenoga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1356B0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227EFF">
              <w:rPr>
                <w:rFonts w:ascii="Times New Roman" w:hAnsi="Times New Roman" w:cs="Times New Roman"/>
              </w:rPr>
              <w:t>na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  <w:bookmarkStart w:id="0" w:name="_GoBack"/>
      <w:bookmarkEnd w:id="0"/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221799"/>
    <w:rsid w:val="00227EFF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857694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A7835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aja.darabus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128B-6DA0-4E69-A0FD-9543F7B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2017-11-22T09:11:00Z</cp:lastPrinted>
  <dcterms:created xsi:type="dcterms:W3CDTF">2017-11-22T08:41:00Z</dcterms:created>
  <dcterms:modified xsi:type="dcterms:W3CDTF">2017-11-22T09:12:00Z</dcterms:modified>
</cp:coreProperties>
</file>