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0A454A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0A454A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0A4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A454A">
              <w:rPr>
                <w:rFonts w:ascii="Times New Roman" w:hAnsi="Times New Roman" w:cs="Times New Roman"/>
              </w:rPr>
              <w:t>20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A454A">
              <w:rPr>
                <w:rFonts w:ascii="Times New Roman" w:hAnsi="Times New Roman" w:cs="Times New Roman"/>
              </w:rPr>
              <w:t>studenoga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0A454A">
              <w:rPr>
                <w:rFonts w:ascii="Times New Roman" w:hAnsi="Times New Roman" w:cs="Times New Roman"/>
              </w:rPr>
              <w:t>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A454A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DD6A00">
        <w:rPr>
          <w:rFonts w:ascii="Times New Roman" w:hAnsi="Times New Roman" w:cs="Times New Roman"/>
          <w:b/>
          <w:u w:val="single"/>
        </w:rPr>
        <w:t>8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045DC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2017-11-20T12:22:00Z</dcterms:created>
  <dcterms:modified xsi:type="dcterms:W3CDTF">2017-11-20T12:22:00Z</dcterms:modified>
</cp:coreProperties>
</file>