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055D" w:rsidRDefault="00ED055D" w:rsidP="00830992">
      <w:pPr>
        <w:spacing w:line="360" w:lineRule="auto"/>
        <w:rPr>
          <w:b/>
          <w:sz w:val="28"/>
          <w:szCs w:val="28"/>
        </w:rPr>
      </w:pPr>
    </w:p>
    <w:p w:rsidR="0046444C" w:rsidRPr="0046621B" w:rsidRDefault="00E011F5" w:rsidP="007C0DC4">
      <w:pPr>
        <w:spacing w:line="360" w:lineRule="auto"/>
        <w:jc w:val="center"/>
        <w:rPr>
          <w:b/>
          <w:sz w:val="28"/>
          <w:szCs w:val="28"/>
        </w:rPr>
      </w:pPr>
      <w:r w:rsidRPr="0046621B">
        <w:rPr>
          <w:b/>
          <w:sz w:val="28"/>
          <w:szCs w:val="28"/>
        </w:rPr>
        <w:t xml:space="preserve">OBRAZLOŽENJE UZ </w:t>
      </w:r>
      <w:r w:rsidR="0046444C" w:rsidRPr="0046621B">
        <w:rPr>
          <w:b/>
          <w:sz w:val="28"/>
          <w:szCs w:val="28"/>
        </w:rPr>
        <w:t>ODLUKU</w:t>
      </w:r>
    </w:p>
    <w:p w:rsidR="0046444C" w:rsidRPr="00830992" w:rsidRDefault="007F443A" w:rsidP="00830992">
      <w:pPr>
        <w:autoSpaceDE w:val="0"/>
        <w:autoSpaceDN w:val="0"/>
        <w:adjustRightInd w:val="0"/>
        <w:jc w:val="center"/>
        <w:rPr>
          <w:b/>
          <w:sz w:val="28"/>
          <w:szCs w:val="28"/>
        </w:rPr>
      </w:pPr>
      <w:r>
        <w:rPr>
          <w:b/>
          <w:sz w:val="28"/>
          <w:szCs w:val="28"/>
        </w:rPr>
        <w:t>O DOPUNI</w:t>
      </w:r>
      <w:r w:rsidR="00D34AF7">
        <w:rPr>
          <w:b/>
          <w:sz w:val="28"/>
          <w:szCs w:val="28"/>
        </w:rPr>
        <w:t xml:space="preserve"> ODLUKE O KOMUNALNOJ NAKNADI</w:t>
      </w:r>
      <w:r w:rsidR="00B40430">
        <w:rPr>
          <w:b/>
          <w:sz w:val="28"/>
          <w:szCs w:val="28"/>
        </w:rPr>
        <w:t xml:space="preserve"> U GRADU IVANCU</w:t>
      </w:r>
    </w:p>
    <w:p w:rsidR="00C0269A" w:rsidRDefault="00C0269A" w:rsidP="00625A00">
      <w:pPr>
        <w:autoSpaceDE w:val="0"/>
        <w:autoSpaceDN w:val="0"/>
        <w:adjustRightInd w:val="0"/>
        <w:ind w:firstLine="708"/>
        <w:jc w:val="both"/>
      </w:pPr>
    </w:p>
    <w:p w:rsidR="000B6127" w:rsidRDefault="00354868" w:rsidP="00354868">
      <w:pPr>
        <w:autoSpaceDE w:val="0"/>
        <w:autoSpaceDN w:val="0"/>
        <w:adjustRightInd w:val="0"/>
        <w:ind w:firstLine="708"/>
        <w:jc w:val="both"/>
      </w:pPr>
      <w:r w:rsidRPr="007C0DC4">
        <w:t>Sukladno Zakonu o komunalnom gospodarstvu (“Narodne novine” br. 36/95, 70/97, 128/99, 57/00, 59/01, 26/03 – pročišćeni tekst, 82/04, 110/04 - Uredba, 178/04, 38/09, 79/09, 153/09, 49/11, 144/12, 94/13, 153/13, 147/14, 36/15) komunalna naknada prihod je proračuna jedinice lokalne samouprave, a sredstva komunalne naknade namijenjena su financiranju obavljanja s</w:t>
      </w:r>
      <w:r w:rsidR="000B6127">
        <w:t>ljedećih djelatnosti</w:t>
      </w:r>
      <w:r w:rsidRPr="007C0DC4">
        <w:t xml:space="preserve">: odvodnja atmosferskih voda, održavanje čistoće u dijelu koji se odnosi na čišćenje javnih površina, održavanje javnih površina, održavanje nerazvrstanih cesta, održavanje groblja i krematorija i javna rasvjeta. </w:t>
      </w:r>
    </w:p>
    <w:p w:rsidR="006756C3" w:rsidRDefault="00354868" w:rsidP="00830992">
      <w:pPr>
        <w:autoSpaceDE w:val="0"/>
        <w:autoSpaceDN w:val="0"/>
        <w:adjustRightInd w:val="0"/>
        <w:ind w:firstLine="708"/>
        <w:jc w:val="both"/>
      </w:pPr>
      <w:r w:rsidRPr="007C0DC4">
        <w:t>Sredstva komunalne naknade namijenjena su također i financiranju građenja objekata i uređaja komunalne infrastrukture, a mogu se odlukom predstavničkog tijela jedinice lokalne samouprave upotrijebiti i u svrhu građenja i održavanja objekata predškolskog, školskog, zdravstvenog i socijalnog sadržaja, financiranja građenja i održavanja javnih građevina sportske i kulturne namjene i poboljšanja energetske učinkovitosti zgrada u vlasništvu jedinice lokalne samouprave.</w:t>
      </w:r>
    </w:p>
    <w:p w:rsidR="006756C3" w:rsidRDefault="006756C3" w:rsidP="006756C3">
      <w:pPr>
        <w:autoSpaceDE w:val="0"/>
        <w:autoSpaceDN w:val="0"/>
        <w:adjustRightInd w:val="0"/>
        <w:ind w:firstLine="708"/>
        <w:jc w:val="both"/>
      </w:pPr>
      <w:r w:rsidRPr="007C0DC4">
        <w:t xml:space="preserve">Komunalnu naknadu plaćaju vlasnici odnosno korisnici: stambenog prostora, poslovnog prostora, garažnog prostora, građevnog zemljišta koje služi u svrhu obavljanja poslovne djelatnosti i neizgrađenoga građevnog zemljišta. </w:t>
      </w:r>
    </w:p>
    <w:p w:rsidR="006756C3" w:rsidRPr="006756C3" w:rsidRDefault="006756C3" w:rsidP="006756C3">
      <w:pPr>
        <w:autoSpaceDE w:val="0"/>
        <w:autoSpaceDN w:val="0"/>
        <w:adjustRightInd w:val="0"/>
        <w:ind w:firstLine="708"/>
        <w:jc w:val="both"/>
      </w:pPr>
      <w:r w:rsidRPr="007C0DC4">
        <w:t>Komunalna naknada obračunava se po m2 površine, a iznos komunalne</w:t>
      </w:r>
      <w:r>
        <w:t xml:space="preserve"> naknade utvrđuje se množenjem </w:t>
      </w:r>
      <w:r w:rsidRPr="007C0DC4">
        <w:t xml:space="preserve">vrijednosti obračunske jedinice – boda, određene u kunama po m2, koeficijenta zone i </w:t>
      </w:r>
      <w:r w:rsidRPr="006756C3">
        <w:t>koeficijenta namjene. </w:t>
      </w:r>
    </w:p>
    <w:p w:rsidR="006756C3" w:rsidRDefault="006756C3" w:rsidP="00354868">
      <w:pPr>
        <w:autoSpaceDE w:val="0"/>
        <w:autoSpaceDN w:val="0"/>
        <w:adjustRightInd w:val="0"/>
        <w:ind w:firstLine="708"/>
        <w:jc w:val="both"/>
      </w:pPr>
    </w:p>
    <w:p w:rsidR="007F443A" w:rsidRDefault="007F443A" w:rsidP="007F443A">
      <w:pPr>
        <w:autoSpaceDE w:val="0"/>
        <w:autoSpaceDN w:val="0"/>
        <w:adjustRightInd w:val="0"/>
        <w:ind w:firstLine="708"/>
        <w:jc w:val="both"/>
      </w:pPr>
      <w:r>
        <w:t xml:space="preserve">Kako su sredstva komunalne naknade namijenjena također i financiranju građenja objekata i uređaja komunalne infrastrukture predlaže se dopuna Odluke o komunalnoj naknadi na način da se u članku </w:t>
      </w:r>
      <w:r w:rsidRPr="007F443A">
        <w:t>5., iza stavka 3. dodaje novi stavak 4. koji glasi:</w:t>
      </w:r>
    </w:p>
    <w:p w:rsidR="007F443A" w:rsidRPr="007F443A" w:rsidRDefault="007F443A" w:rsidP="007F443A">
      <w:pPr>
        <w:autoSpaceDE w:val="0"/>
        <w:autoSpaceDN w:val="0"/>
        <w:adjustRightInd w:val="0"/>
        <w:ind w:firstLine="708"/>
        <w:jc w:val="both"/>
      </w:pPr>
    </w:p>
    <w:p w:rsidR="007F443A" w:rsidRDefault="007F443A" w:rsidP="007F443A">
      <w:pPr>
        <w:autoSpaceDE w:val="0"/>
        <w:autoSpaceDN w:val="0"/>
        <w:adjustRightInd w:val="0"/>
        <w:ind w:firstLine="708"/>
        <w:jc w:val="both"/>
        <w:rPr>
          <w:b/>
        </w:rPr>
      </w:pPr>
      <w:r w:rsidRPr="007F443A">
        <w:rPr>
          <w:b/>
        </w:rPr>
        <w:t xml:space="preserve">Prihodi komunalne naknade u visini od 15% ukupno ostvarenih prihoda za svaku kalendarsku godinu namijenjeni su isključivo za modernizaciju nerazvrstanih cesta na čitavom području Grada Ivanca kao oblik sufinanciranja građana, koje dionice će se utvrditi temeljem godišnjih Programa gradnje objekata i uređaja komunalne infrastrukture.  </w:t>
      </w:r>
    </w:p>
    <w:p w:rsidR="007F443A" w:rsidRDefault="007F443A" w:rsidP="007F443A">
      <w:pPr>
        <w:autoSpaceDE w:val="0"/>
        <w:autoSpaceDN w:val="0"/>
        <w:adjustRightInd w:val="0"/>
        <w:ind w:firstLine="708"/>
        <w:jc w:val="both"/>
        <w:rPr>
          <w:b/>
        </w:rPr>
      </w:pPr>
    </w:p>
    <w:p w:rsidR="007F443A" w:rsidRPr="004F7B52" w:rsidRDefault="004F7B52" w:rsidP="007F443A">
      <w:pPr>
        <w:autoSpaceDE w:val="0"/>
        <w:autoSpaceDN w:val="0"/>
        <w:adjustRightInd w:val="0"/>
        <w:ind w:firstLine="708"/>
        <w:jc w:val="both"/>
      </w:pPr>
      <w:r w:rsidRPr="004F7B52">
        <w:t>Namjera dopune Odluke o komunalnoj naknadi je</w:t>
      </w:r>
      <w:r w:rsidR="006756C3">
        <w:t>st</w:t>
      </w:r>
      <w:r w:rsidRPr="004F7B52">
        <w:t xml:space="preserve"> </w:t>
      </w:r>
      <w:r>
        <w:t>da se 15% ostvarenih prihoda prikuplje</w:t>
      </w:r>
      <w:r w:rsidR="006756C3">
        <w:t>nih od komunalne naknade namjeni</w:t>
      </w:r>
      <w:r>
        <w:t xml:space="preserve"> isključivo za modernizaciju nerazvrstanih cesta na čitavom području Grada Ivanca kao zamjena dosadašnjeg oblika sufinanciranja građana</w:t>
      </w:r>
      <w:r w:rsidR="006756C3">
        <w:t xml:space="preserve"> u modernizaciji odnosno asfaltiranju nerazvrstanih cesta. </w:t>
      </w:r>
      <w:r>
        <w:t xml:space="preserve"> </w:t>
      </w:r>
    </w:p>
    <w:p w:rsidR="007F443A" w:rsidRPr="007C0DC4" w:rsidRDefault="007F443A" w:rsidP="00354868">
      <w:pPr>
        <w:autoSpaceDE w:val="0"/>
        <w:autoSpaceDN w:val="0"/>
        <w:adjustRightInd w:val="0"/>
        <w:ind w:firstLine="708"/>
        <w:jc w:val="both"/>
      </w:pPr>
    </w:p>
    <w:p w:rsidR="006756C3" w:rsidRDefault="006756C3" w:rsidP="0021692B">
      <w:pPr>
        <w:autoSpaceDE w:val="0"/>
        <w:autoSpaceDN w:val="0"/>
        <w:adjustRightInd w:val="0"/>
        <w:ind w:firstLine="708"/>
        <w:jc w:val="both"/>
      </w:pPr>
      <w:r>
        <w:t xml:space="preserve">Kako komunalnu naknadu plaćaju vlasnici odnosno korisnici </w:t>
      </w:r>
      <w:r w:rsidR="0021692B" w:rsidRPr="0021692B">
        <w:t>stambenog prostora, poslovnog prostora, garažnog prostora, građevnog zemljišta koje služi u svrhu obavljanja poslovne djelatnosti i nei</w:t>
      </w:r>
      <w:r w:rsidR="0021692B">
        <w:t xml:space="preserve">zgrađenoga građevnog zemljišta, korištenjem dijela sredstava komunalne naknade u svrhu modernizacije nerazvrstanih cesta kao oblika sufinanciranja građana postiže se </w:t>
      </w:r>
      <w:r w:rsidRPr="006756C3">
        <w:t>pravednija raspodjela učešća građana od dosadašnje prakse sufinanciranja</w:t>
      </w:r>
      <w:r w:rsidR="0021692B">
        <w:t xml:space="preserve">. </w:t>
      </w:r>
    </w:p>
    <w:p w:rsidR="00830992" w:rsidRDefault="00830992" w:rsidP="0021692B">
      <w:pPr>
        <w:autoSpaceDE w:val="0"/>
        <w:autoSpaceDN w:val="0"/>
        <w:adjustRightInd w:val="0"/>
        <w:ind w:firstLine="708"/>
        <w:jc w:val="both"/>
      </w:pPr>
    </w:p>
    <w:p w:rsidR="00830992" w:rsidRPr="00830992" w:rsidRDefault="00830992" w:rsidP="00830992">
      <w:pPr>
        <w:autoSpaceDE w:val="0"/>
        <w:autoSpaceDN w:val="0"/>
        <w:adjustRightInd w:val="0"/>
        <w:ind w:firstLine="708"/>
      </w:pPr>
      <w:r w:rsidRPr="00830992">
        <w:t>Slijedom svega navedenog, predlaže se Gradskom vijeću donošenje Odluke o izmjenama kao u prijedlogu.</w:t>
      </w:r>
    </w:p>
    <w:p w:rsidR="00830992" w:rsidRPr="00830992" w:rsidRDefault="00830992" w:rsidP="00830992">
      <w:pPr>
        <w:autoSpaceDE w:val="0"/>
        <w:autoSpaceDN w:val="0"/>
        <w:adjustRightInd w:val="0"/>
        <w:jc w:val="right"/>
        <w:rPr>
          <w:bCs/>
        </w:rPr>
      </w:pPr>
      <w:r w:rsidRPr="00830992">
        <w:rPr>
          <w:b/>
          <w:bCs/>
        </w:rPr>
        <w:t>Upravni odjel za urbanizam,</w:t>
      </w:r>
    </w:p>
    <w:p w:rsidR="00830992" w:rsidRPr="00830992" w:rsidRDefault="00830992" w:rsidP="00830992">
      <w:pPr>
        <w:autoSpaceDE w:val="0"/>
        <w:autoSpaceDN w:val="0"/>
        <w:adjustRightInd w:val="0"/>
        <w:jc w:val="right"/>
      </w:pPr>
      <w:r w:rsidRPr="00830992">
        <w:rPr>
          <w:b/>
          <w:bCs/>
        </w:rPr>
        <w:t>komunalne poslove i zaštitu okoliša</w:t>
      </w:r>
    </w:p>
    <w:p w:rsidR="00C35E22" w:rsidRDefault="00C35E22" w:rsidP="00A44789">
      <w:pPr>
        <w:autoSpaceDE w:val="0"/>
        <w:autoSpaceDN w:val="0"/>
        <w:adjustRightInd w:val="0"/>
        <w:sectPr w:rsidR="00C35E22" w:rsidSect="007C0DC4">
          <w:footerReference w:type="default" r:id="rId8"/>
          <w:pgSz w:w="11906" w:h="16838"/>
          <w:pgMar w:top="1134" w:right="1134" w:bottom="1134" w:left="1134" w:header="709" w:footer="709" w:gutter="0"/>
          <w:cols w:space="708"/>
          <w:docGrid w:linePitch="360"/>
        </w:sectPr>
      </w:pPr>
    </w:p>
    <w:tbl>
      <w:tblPr>
        <w:tblpPr w:leftFromText="180" w:rightFromText="180" w:vertAnchor="page" w:horzAnchor="margin" w:tblpY="7051"/>
        <w:tblOverlap w:val="never"/>
        <w:tblW w:w="9501" w:type="dxa"/>
        <w:tblLook w:val="04A0" w:firstRow="1" w:lastRow="0" w:firstColumn="1" w:lastColumn="0" w:noHBand="0" w:noVBand="1"/>
      </w:tblPr>
      <w:tblGrid>
        <w:gridCol w:w="1018"/>
        <w:gridCol w:w="1089"/>
        <w:gridCol w:w="960"/>
        <w:gridCol w:w="1080"/>
        <w:gridCol w:w="960"/>
        <w:gridCol w:w="1130"/>
        <w:gridCol w:w="1152"/>
        <w:gridCol w:w="1152"/>
        <w:gridCol w:w="960"/>
      </w:tblGrid>
      <w:tr w:rsidR="0022282E" w:rsidRPr="004D5CD7" w:rsidTr="0022282E">
        <w:trPr>
          <w:trHeight w:val="255"/>
        </w:trPr>
        <w:tc>
          <w:tcPr>
            <w:tcW w:w="1018" w:type="dxa"/>
            <w:tcBorders>
              <w:top w:val="nil"/>
              <w:left w:val="nil"/>
              <w:bottom w:val="nil"/>
              <w:right w:val="nil"/>
            </w:tcBorders>
            <w:shd w:val="clear" w:color="auto" w:fill="auto"/>
            <w:noWrap/>
            <w:vAlign w:val="bottom"/>
            <w:hideMark/>
          </w:tcPr>
          <w:p w:rsidR="0022282E" w:rsidRPr="004D5CD7" w:rsidRDefault="0022282E" w:rsidP="0021692B">
            <w:pPr>
              <w:rPr>
                <w:rFonts w:ascii="Calibri" w:hAnsi="Calibri"/>
                <w:color w:val="000000"/>
              </w:rPr>
            </w:pPr>
          </w:p>
        </w:tc>
        <w:tc>
          <w:tcPr>
            <w:tcW w:w="1089"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1080"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1130"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1152"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1152"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r>
      <w:tr w:rsidR="0022282E" w:rsidRPr="004D5CD7" w:rsidTr="0022282E">
        <w:trPr>
          <w:trHeight w:val="255"/>
        </w:trPr>
        <w:tc>
          <w:tcPr>
            <w:tcW w:w="1018"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1089"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1080"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1130"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1152"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1152"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22282E" w:rsidRPr="004D5CD7" w:rsidRDefault="0022282E" w:rsidP="0022282E">
            <w:pPr>
              <w:rPr>
                <w:rFonts w:ascii="Calibri" w:hAnsi="Calibri"/>
                <w:color w:val="000000"/>
              </w:rPr>
            </w:pPr>
          </w:p>
        </w:tc>
      </w:tr>
    </w:tbl>
    <w:p w:rsidR="00830992" w:rsidRDefault="00830992" w:rsidP="00830992">
      <w:pPr>
        <w:tabs>
          <w:tab w:val="left" w:pos="960"/>
        </w:tabs>
      </w:pPr>
      <w:bookmarkStart w:id="0" w:name="_GoBack"/>
      <w:bookmarkEnd w:id="0"/>
    </w:p>
    <w:p w:rsidR="003307E8" w:rsidRPr="00830992" w:rsidRDefault="00830992" w:rsidP="00830992">
      <w:pPr>
        <w:tabs>
          <w:tab w:val="left" w:pos="960"/>
        </w:tabs>
        <w:sectPr w:rsidR="003307E8" w:rsidRPr="00830992" w:rsidSect="00A44789">
          <w:pgSz w:w="11906" w:h="16838"/>
          <w:pgMar w:top="1134" w:right="1134" w:bottom="1134" w:left="1134" w:header="709" w:footer="709" w:gutter="0"/>
          <w:cols w:space="708"/>
          <w:docGrid w:linePitch="360"/>
        </w:sectPr>
      </w:pPr>
      <w:r>
        <w:tab/>
      </w:r>
    </w:p>
    <w:p w:rsidR="00A73D94" w:rsidRPr="007C0DC4" w:rsidRDefault="00A73D94" w:rsidP="00830992">
      <w:pPr>
        <w:autoSpaceDE w:val="0"/>
        <w:autoSpaceDN w:val="0"/>
        <w:adjustRightInd w:val="0"/>
        <w:jc w:val="both"/>
      </w:pPr>
    </w:p>
    <w:p w:rsidR="00D34AF7" w:rsidRDefault="00D34AF7" w:rsidP="00ED055D">
      <w:pPr>
        <w:ind w:firstLine="708"/>
      </w:pPr>
    </w:p>
    <w:p w:rsidR="00D34AF7" w:rsidRDefault="00D34AF7" w:rsidP="00ED055D">
      <w:pPr>
        <w:ind w:firstLine="708"/>
      </w:pPr>
    </w:p>
    <w:p w:rsidR="00D34AF7" w:rsidRDefault="00D34AF7" w:rsidP="00ED055D">
      <w:pPr>
        <w:ind w:firstLine="708"/>
      </w:pPr>
    </w:p>
    <w:tbl>
      <w:tblPr>
        <w:tblpPr w:leftFromText="180" w:rightFromText="180" w:vertAnchor="page" w:horzAnchor="margin" w:tblpY="11041"/>
        <w:tblW w:w="10906" w:type="dxa"/>
        <w:tblLook w:val="04A0" w:firstRow="1" w:lastRow="0" w:firstColumn="1" w:lastColumn="0" w:noHBand="0" w:noVBand="1"/>
      </w:tblPr>
      <w:tblGrid>
        <w:gridCol w:w="672"/>
        <w:gridCol w:w="7994"/>
        <w:gridCol w:w="916"/>
        <w:gridCol w:w="1088"/>
        <w:gridCol w:w="236"/>
      </w:tblGrid>
      <w:tr w:rsidR="00D46850" w:rsidRPr="004F0B2A" w:rsidTr="00D46850">
        <w:trPr>
          <w:trHeight w:val="422"/>
        </w:trPr>
        <w:tc>
          <w:tcPr>
            <w:tcW w:w="672" w:type="dxa"/>
            <w:tcBorders>
              <w:top w:val="nil"/>
              <w:left w:val="nil"/>
              <w:bottom w:val="nil"/>
              <w:right w:val="nil"/>
            </w:tcBorders>
            <w:shd w:val="clear" w:color="auto" w:fill="auto"/>
            <w:noWrap/>
            <w:vAlign w:val="bottom"/>
            <w:hideMark/>
          </w:tcPr>
          <w:p w:rsidR="00D46850" w:rsidRDefault="00D46850" w:rsidP="00D46850">
            <w:pPr>
              <w:rPr>
                <w:rFonts w:ascii="Calibri" w:hAnsi="Calibri"/>
                <w:color w:val="000000"/>
              </w:rPr>
            </w:pPr>
          </w:p>
          <w:p w:rsidR="00A73D94" w:rsidRDefault="00A73D94" w:rsidP="00D46850">
            <w:pPr>
              <w:rPr>
                <w:rFonts w:ascii="Calibri" w:hAnsi="Calibri"/>
                <w:color w:val="000000"/>
              </w:rPr>
            </w:pPr>
          </w:p>
          <w:p w:rsidR="00A73D94" w:rsidRDefault="00A73D94" w:rsidP="00D46850">
            <w:pPr>
              <w:rPr>
                <w:rFonts w:ascii="Calibri" w:hAnsi="Calibri"/>
                <w:color w:val="000000"/>
              </w:rPr>
            </w:pPr>
          </w:p>
          <w:p w:rsidR="00A73D94" w:rsidRDefault="00A73D94" w:rsidP="00D46850">
            <w:pPr>
              <w:rPr>
                <w:rFonts w:ascii="Calibri" w:hAnsi="Calibri"/>
                <w:color w:val="000000"/>
              </w:rPr>
            </w:pPr>
          </w:p>
          <w:p w:rsidR="00A73D94" w:rsidRDefault="00A73D94" w:rsidP="00D46850">
            <w:pPr>
              <w:rPr>
                <w:rFonts w:ascii="Calibri" w:hAnsi="Calibri"/>
                <w:color w:val="000000"/>
              </w:rPr>
            </w:pPr>
          </w:p>
          <w:p w:rsidR="00A73D94" w:rsidRDefault="00A73D94" w:rsidP="00D46850">
            <w:pPr>
              <w:rPr>
                <w:rFonts w:ascii="Calibri" w:hAnsi="Calibri"/>
                <w:color w:val="000000"/>
              </w:rPr>
            </w:pPr>
          </w:p>
          <w:p w:rsidR="00A73D94" w:rsidRDefault="00A73D94" w:rsidP="00D46850">
            <w:pPr>
              <w:rPr>
                <w:rFonts w:ascii="Calibri" w:hAnsi="Calibri"/>
                <w:color w:val="000000"/>
              </w:rPr>
            </w:pPr>
          </w:p>
          <w:p w:rsidR="00A73D94" w:rsidRDefault="00A73D94" w:rsidP="00D46850">
            <w:pPr>
              <w:rPr>
                <w:rFonts w:ascii="Calibri" w:hAnsi="Calibri"/>
                <w:color w:val="000000"/>
              </w:rPr>
            </w:pPr>
          </w:p>
          <w:p w:rsidR="00A73D94" w:rsidRDefault="00A73D94" w:rsidP="00D46850">
            <w:pPr>
              <w:rPr>
                <w:rFonts w:ascii="Calibri" w:hAnsi="Calibri"/>
                <w:color w:val="000000"/>
              </w:rPr>
            </w:pPr>
          </w:p>
          <w:p w:rsidR="00A73D94" w:rsidRDefault="00A73D94" w:rsidP="00D46850">
            <w:pPr>
              <w:rPr>
                <w:rFonts w:ascii="Calibri" w:hAnsi="Calibri"/>
                <w:color w:val="000000"/>
              </w:rPr>
            </w:pPr>
          </w:p>
          <w:p w:rsidR="00A73D94" w:rsidRDefault="00A73D94" w:rsidP="00D46850">
            <w:pPr>
              <w:rPr>
                <w:rFonts w:ascii="Calibri" w:hAnsi="Calibri"/>
                <w:color w:val="000000"/>
              </w:rPr>
            </w:pPr>
          </w:p>
          <w:p w:rsidR="00A73D94" w:rsidRDefault="00A73D94" w:rsidP="00D46850">
            <w:pPr>
              <w:rPr>
                <w:rFonts w:ascii="Calibri" w:hAnsi="Calibri"/>
                <w:color w:val="000000"/>
              </w:rPr>
            </w:pPr>
          </w:p>
          <w:p w:rsidR="00A73D94" w:rsidRDefault="00A73D94" w:rsidP="00D46850">
            <w:pPr>
              <w:rPr>
                <w:rFonts w:ascii="Calibri" w:hAnsi="Calibri"/>
                <w:color w:val="000000"/>
              </w:rPr>
            </w:pPr>
          </w:p>
          <w:p w:rsidR="00A73D94" w:rsidRDefault="00A73D94" w:rsidP="00D46850">
            <w:pPr>
              <w:rPr>
                <w:rFonts w:ascii="Calibri" w:hAnsi="Calibri"/>
                <w:color w:val="000000"/>
              </w:rPr>
            </w:pPr>
          </w:p>
          <w:p w:rsidR="00A73D94" w:rsidRDefault="00A73D94" w:rsidP="00D46850">
            <w:pPr>
              <w:rPr>
                <w:rFonts w:ascii="Calibri" w:hAnsi="Calibri"/>
                <w:color w:val="000000"/>
              </w:rPr>
            </w:pPr>
          </w:p>
          <w:p w:rsidR="00A73D94" w:rsidRPr="004F0B2A" w:rsidRDefault="00A73D94" w:rsidP="00D46850">
            <w:pPr>
              <w:rPr>
                <w:rFonts w:ascii="Calibri" w:hAnsi="Calibri"/>
                <w:color w:val="000000"/>
              </w:rPr>
            </w:pPr>
          </w:p>
        </w:tc>
        <w:tc>
          <w:tcPr>
            <w:tcW w:w="7994" w:type="dxa"/>
            <w:vMerge w:val="restart"/>
            <w:tcBorders>
              <w:top w:val="nil"/>
              <w:left w:val="nil"/>
              <w:bottom w:val="nil"/>
              <w:right w:val="nil"/>
            </w:tcBorders>
            <w:shd w:val="clear" w:color="auto" w:fill="auto"/>
            <w:vAlign w:val="center"/>
            <w:hideMark/>
          </w:tcPr>
          <w:p w:rsidR="00D46850" w:rsidRPr="004F0B2A" w:rsidRDefault="00D46850" w:rsidP="00D46850">
            <w:pPr>
              <w:rPr>
                <w:rFonts w:ascii="Calibri" w:hAnsi="Calibri"/>
                <w:b/>
                <w:bCs/>
                <w:color w:val="000000"/>
                <w:sz w:val="28"/>
                <w:szCs w:val="28"/>
              </w:rPr>
            </w:pPr>
          </w:p>
        </w:tc>
        <w:tc>
          <w:tcPr>
            <w:tcW w:w="916" w:type="dxa"/>
            <w:tcBorders>
              <w:top w:val="nil"/>
              <w:left w:val="nil"/>
              <w:bottom w:val="nil"/>
              <w:right w:val="nil"/>
            </w:tcBorders>
            <w:shd w:val="clear" w:color="auto" w:fill="auto"/>
            <w:noWrap/>
            <w:vAlign w:val="bottom"/>
            <w:hideMark/>
          </w:tcPr>
          <w:p w:rsidR="00D46850" w:rsidRPr="004F0B2A" w:rsidRDefault="00D46850" w:rsidP="00D46850">
            <w:pPr>
              <w:rPr>
                <w:rFonts w:ascii="Calibri" w:hAnsi="Calibri"/>
                <w:color w:val="000000"/>
              </w:rPr>
            </w:pPr>
          </w:p>
        </w:tc>
        <w:tc>
          <w:tcPr>
            <w:tcW w:w="1088" w:type="dxa"/>
            <w:tcBorders>
              <w:top w:val="nil"/>
              <w:left w:val="nil"/>
              <w:bottom w:val="nil"/>
              <w:right w:val="nil"/>
            </w:tcBorders>
            <w:shd w:val="clear" w:color="auto" w:fill="auto"/>
            <w:noWrap/>
            <w:vAlign w:val="bottom"/>
            <w:hideMark/>
          </w:tcPr>
          <w:p w:rsidR="00D46850" w:rsidRPr="004F0B2A" w:rsidRDefault="00D46850" w:rsidP="00D46850">
            <w:pPr>
              <w:rPr>
                <w:rFonts w:ascii="Calibri" w:hAnsi="Calibri"/>
                <w:color w:val="000000"/>
              </w:rPr>
            </w:pPr>
          </w:p>
        </w:tc>
        <w:tc>
          <w:tcPr>
            <w:tcW w:w="236" w:type="dxa"/>
            <w:tcBorders>
              <w:top w:val="nil"/>
              <w:left w:val="nil"/>
              <w:bottom w:val="nil"/>
              <w:right w:val="nil"/>
            </w:tcBorders>
            <w:shd w:val="clear" w:color="auto" w:fill="auto"/>
            <w:noWrap/>
            <w:vAlign w:val="bottom"/>
            <w:hideMark/>
          </w:tcPr>
          <w:p w:rsidR="00D46850" w:rsidRPr="004F0B2A" w:rsidRDefault="00D46850" w:rsidP="00D46850">
            <w:pPr>
              <w:rPr>
                <w:rFonts w:ascii="Calibri" w:hAnsi="Calibri"/>
                <w:color w:val="000000"/>
              </w:rPr>
            </w:pPr>
          </w:p>
        </w:tc>
      </w:tr>
      <w:tr w:rsidR="00D46850" w:rsidRPr="004F0B2A" w:rsidTr="00D46850">
        <w:trPr>
          <w:trHeight w:val="422"/>
        </w:trPr>
        <w:tc>
          <w:tcPr>
            <w:tcW w:w="672" w:type="dxa"/>
            <w:tcBorders>
              <w:top w:val="nil"/>
              <w:left w:val="nil"/>
              <w:bottom w:val="nil"/>
              <w:right w:val="nil"/>
            </w:tcBorders>
            <w:shd w:val="clear" w:color="auto" w:fill="auto"/>
            <w:noWrap/>
            <w:vAlign w:val="bottom"/>
            <w:hideMark/>
          </w:tcPr>
          <w:p w:rsidR="00A73D94" w:rsidRDefault="00A73D94"/>
          <w:p w:rsidR="00A73D94" w:rsidRDefault="00A73D94"/>
          <w:p w:rsidR="00D46850" w:rsidRPr="004F0B2A" w:rsidRDefault="00D46850" w:rsidP="00D46850">
            <w:pPr>
              <w:rPr>
                <w:rFonts w:ascii="Calibri" w:hAnsi="Calibri"/>
                <w:color w:val="000000"/>
              </w:rPr>
            </w:pPr>
          </w:p>
        </w:tc>
        <w:tc>
          <w:tcPr>
            <w:tcW w:w="7994" w:type="dxa"/>
            <w:vMerge/>
            <w:tcBorders>
              <w:top w:val="nil"/>
              <w:left w:val="nil"/>
              <w:bottom w:val="nil"/>
              <w:right w:val="nil"/>
            </w:tcBorders>
            <w:vAlign w:val="center"/>
            <w:hideMark/>
          </w:tcPr>
          <w:p w:rsidR="00D46850" w:rsidRPr="004F0B2A" w:rsidRDefault="00D46850" w:rsidP="00D46850">
            <w:pPr>
              <w:rPr>
                <w:rFonts w:ascii="Calibri" w:hAnsi="Calibri"/>
                <w:b/>
                <w:bCs/>
                <w:color w:val="000000"/>
                <w:sz w:val="28"/>
                <w:szCs w:val="28"/>
              </w:rPr>
            </w:pPr>
          </w:p>
        </w:tc>
        <w:tc>
          <w:tcPr>
            <w:tcW w:w="916" w:type="dxa"/>
            <w:tcBorders>
              <w:top w:val="nil"/>
              <w:left w:val="nil"/>
              <w:bottom w:val="nil"/>
              <w:right w:val="nil"/>
            </w:tcBorders>
            <w:shd w:val="clear" w:color="auto" w:fill="auto"/>
            <w:noWrap/>
            <w:vAlign w:val="bottom"/>
            <w:hideMark/>
          </w:tcPr>
          <w:p w:rsidR="00D46850" w:rsidRPr="004F0B2A" w:rsidRDefault="00D46850" w:rsidP="00D46850">
            <w:pPr>
              <w:rPr>
                <w:rFonts w:ascii="Calibri" w:hAnsi="Calibri"/>
                <w:color w:val="000000"/>
              </w:rPr>
            </w:pPr>
          </w:p>
        </w:tc>
        <w:tc>
          <w:tcPr>
            <w:tcW w:w="1088" w:type="dxa"/>
            <w:tcBorders>
              <w:top w:val="nil"/>
              <w:left w:val="nil"/>
              <w:bottom w:val="nil"/>
              <w:right w:val="nil"/>
            </w:tcBorders>
            <w:shd w:val="clear" w:color="auto" w:fill="auto"/>
            <w:noWrap/>
            <w:vAlign w:val="bottom"/>
            <w:hideMark/>
          </w:tcPr>
          <w:p w:rsidR="00D46850" w:rsidRPr="004F0B2A" w:rsidRDefault="00D46850" w:rsidP="00D46850">
            <w:pPr>
              <w:rPr>
                <w:rFonts w:ascii="Calibri" w:hAnsi="Calibri"/>
                <w:color w:val="000000"/>
              </w:rPr>
            </w:pPr>
          </w:p>
        </w:tc>
        <w:tc>
          <w:tcPr>
            <w:tcW w:w="236" w:type="dxa"/>
            <w:tcBorders>
              <w:top w:val="nil"/>
              <w:left w:val="nil"/>
              <w:bottom w:val="nil"/>
              <w:right w:val="nil"/>
            </w:tcBorders>
            <w:shd w:val="clear" w:color="auto" w:fill="auto"/>
            <w:noWrap/>
            <w:vAlign w:val="bottom"/>
            <w:hideMark/>
          </w:tcPr>
          <w:p w:rsidR="00D46850" w:rsidRPr="004F0B2A" w:rsidRDefault="00D46850" w:rsidP="00D46850">
            <w:pPr>
              <w:rPr>
                <w:rFonts w:ascii="Calibri" w:hAnsi="Calibri"/>
                <w:color w:val="000000"/>
              </w:rPr>
            </w:pPr>
          </w:p>
        </w:tc>
      </w:tr>
    </w:tbl>
    <w:p w:rsidR="00D34AF7" w:rsidRDefault="00D34AF7" w:rsidP="00D34AF7"/>
    <w:sectPr w:rsidR="00D34AF7" w:rsidSect="00A4478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583C" w:rsidRDefault="00F5583C" w:rsidP="0052095A">
      <w:r>
        <w:separator/>
      </w:r>
    </w:p>
  </w:endnote>
  <w:endnote w:type="continuationSeparator" w:id="0">
    <w:p w:rsidR="00F5583C" w:rsidRDefault="00F5583C" w:rsidP="00520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CD5" w:rsidRDefault="00DA7CD5">
    <w:pPr>
      <w:pStyle w:val="Podnoje"/>
      <w:jc w:val="right"/>
    </w:pPr>
  </w:p>
  <w:p w:rsidR="00DA7CD5" w:rsidRDefault="00DA7CD5">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583C" w:rsidRDefault="00F5583C" w:rsidP="0052095A">
      <w:r>
        <w:separator/>
      </w:r>
    </w:p>
  </w:footnote>
  <w:footnote w:type="continuationSeparator" w:id="0">
    <w:p w:rsidR="00F5583C" w:rsidRDefault="00F5583C" w:rsidP="005209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27370"/>
    <w:multiLevelType w:val="hybridMultilevel"/>
    <w:tmpl w:val="1BD0443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8485296"/>
    <w:multiLevelType w:val="hybridMultilevel"/>
    <w:tmpl w:val="39B8A6E0"/>
    <w:lvl w:ilvl="0" w:tplc="F4AE804C">
      <w:start w:val="1"/>
      <w:numFmt w:val="lowerLetter"/>
      <w:lvlText w:val="%1)"/>
      <w:lvlJc w:val="left"/>
      <w:pPr>
        <w:tabs>
          <w:tab w:val="num" w:pos="3186"/>
        </w:tabs>
        <w:ind w:left="3186" w:hanging="360"/>
      </w:pPr>
      <w:rPr>
        <w:rFonts w:hint="default"/>
      </w:rPr>
    </w:lvl>
    <w:lvl w:ilvl="1" w:tplc="041A0019" w:tentative="1">
      <w:start w:val="1"/>
      <w:numFmt w:val="lowerLetter"/>
      <w:lvlText w:val="%2."/>
      <w:lvlJc w:val="left"/>
      <w:pPr>
        <w:tabs>
          <w:tab w:val="num" w:pos="2853"/>
        </w:tabs>
        <w:ind w:left="2853" w:hanging="360"/>
      </w:pPr>
    </w:lvl>
    <w:lvl w:ilvl="2" w:tplc="041A001B" w:tentative="1">
      <w:start w:val="1"/>
      <w:numFmt w:val="lowerRoman"/>
      <w:lvlText w:val="%3."/>
      <w:lvlJc w:val="right"/>
      <w:pPr>
        <w:tabs>
          <w:tab w:val="num" w:pos="3573"/>
        </w:tabs>
        <w:ind w:left="3573" w:hanging="180"/>
      </w:pPr>
    </w:lvl>
    <w:lvl w:ilvl="3" w:tplc="041A000F" w:tentative="1">
      <w:start w:val="1"/>
      <w:numFmt w:val="decimal"/>
      <w:lvlText w:val="%4."/>
      <w:lvlJc w:val="left"/>
      <w:pPr>
        <w:tabs>
          <w:tab w:val="num" w:pos="4293"/>
        </w:tabs>
        <w:ind w:left="4293" w:hanging="360"/>
      </w:pPr>
    </w:lvl>
    <w:lvl w:ilvl="4" w:tplc="041A0019" w:tentative="1">
      <w:start w:val="1"/>
      <w:numFmt w:val="lowerLetter"/>
      <w:lvlText w:val="%5."/>
      <w:lvlJc w:val="left"/>
      <w:pPr>
        <w:tabs>
          <w:tab w:val="num" w:pos="5013"/>
        </w:tabs>
        <w:ind w:left="5013" w:hanging="360"/>
      </w:pPr>
    </w:lvl>
    <w:lvl w:ilvl="5" w:tplc="041A001B" w:tentative="1">
      <w:start w:val="1"/>
      <w:numFmt w:val="lowerRoman"/>
      <w:lvlText w:val="%6."/>
      <w:lvlJc w:val="right"/>
      <w:pPr>
        <w:tabs>
          <w:tab w:val="num" w:pos="5733"/>
        </w:tabs>
        <w:ind w:left="5733" w:hanging="180"/>
      </w:pPr>
    </w:lvl>
    <w:lvl w:ilvl="6" w:tplc="041A000F" w:tentative="1">
      <w:start w:val="1"/>
      <w:numFmt w:val="decimal"/>
      <w:lvlText w:val="%7."/>
      <w:lvlJc w:val="left"/>
      <w:pPr>
        <w:tabs>
          <w:tab w:val="num" w:pos="6453"/>
        </w:tabs>
        <w:ind w:left="6453" w:hanging="360"/>
      </w:pPr>
    </w:lvl>
    <w:lvl w:ilvl="7" w:tplc="041A0019" w:tentative="1">
      <w:start w:val="1"/>
      <w:numFmt w:val="lowerLetter"/>
      <w:lvlText w:val="%8."/>
      <w:lvlJc w:val="left"/>
      <w:pPr>
        <w:tabs>
          <w:tab w:val="num" w:pos="7173"/>
        </w:tabs>
        <w:ind w:left="7173" w:hanging="360"/>
      </w:pPr>
    </w:lvl>
    <w:lvl w:ilvl="8" w:tplc="041A001B" w:tentative="1">
      <w:start w:val="1"/>
      <w:numFmt w:val="lowerRoman"/>
      <w:lvlText w:val="%9."/>
      <w:lvlJc w:val="right"/>
      <w:pPr>
        <w:tabs>
          <w:tab w:val="num" w:pos="7893"/>
        </w:tabs>
        <w:ind w:left="7893" w:hanging="180"/>
      </w:pPr>
    </w:lvl>
  </w:abstractNum>
  <w:abstractNum w:abstractNumId="2" w15:restartNumberingAfterBreak="0">
    <w:nsid w:val="0A713EA6"/>
    <w:multiLevelType w:val="hybridMultilevel"/>
    <w:tmpl w:val="2BDAB30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A73B05"/>
    <w:multiLevelType w:val="hybridMultilevel"/>
    <w:tmpl w:val="F9480B0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5ED6459"/>
    <w:multiLevelType w:val="hybridMultilevel"/>
    <w:tmpl w:val="637C2096"/>
    <w:lvl w:ilvl="0" w:tplc="123CF93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15:restartNumberingAfterBreak="0">
    <w:nsid w:val="16421F35"/>
    <w:multiLevelType w:val="hybridMultilevel"/>
    <w:tmpl w:val="89B0C21A"/>
    <w:lvl w:ilvl="0" w:tplc="F4AE804C">
      <w:start w:val="1"/>
      <w:numFmt w:val="lowerLetter"/>
      <w:lvlText w:val="%1)"/>
      <w:lvlJc w:val="left"/>
      <w:pPr>
        <w:tabs>
          <w:tab w:val="num" w:pos="1773"/>
        </w:tabs>
        <w:ind w:left="1773" w:hanging="360"/>
      </w:pPr>
      <w:rPr>
        <w:rFonts w:hint="default"/>
      </w:rPr>
    </w:lvl>
    <w:lvl w:ilvl="1" w:tplc="041A0019" w:tentative="1">
      <w:start w:val="1"/>
      <w:numFmt w:val="lowerLetter"/>
      <w:lvlText w:val="%2."/>
      <w:lvlJc w:val="left"/>
      <w:pPr>
        <w:tabs>
          <w:tab w:val="num" w:pos="2493"/>
        </w:tabs>
        <w:ind w:left="2493" w:hanging="360"/>
      </w:pPr>
    </w:lvl>
    <w:lvl w:ilvl="2" w:tplc="041A001B" w:tentative="1">
      <w:start w:val="1"/>
      <w:numFmt w:val="lowerRoman"/>
      <w:lvlText w:val="%3."/>
      <w:lvlJc w:val="right"/>
      <w:pPr>
        <w:tabs>
          <w:tab w:val="num" w:pos="3213"/>
        </w:tabs>
        <w:ind w:left="3213" w:hanging="180"/>
      </w:pPr>
    </w:lvl>
    <w:lvl w:ilvl="3" w:tplc="041A000F" w:tentative="1">
      <w:start w:val="1"/>
      <w:numFmt w:val="decimal"/>
      <w:lvlText w:val="%4."/>
      <w:lvlJc w:val="left"/>
      <w:pPr>
        <w:tabs>
          <w:tab w:val="num" w:pos="3933"/>
        </w:tabs>
        <w:ind w:left="3933" w:hanging="360"/>
      </w:pPr>
    </w:lvl>
    <w:lvl w:ilvl="4" w:tplc="041A0019" w:tentative="1">
      <w:start w:val="1"/>
      <w:numFmt w:val="lowerLetter"/>
      <w:lvlText w:val="%5."/>
      <w:lvlJc w:val="left"/>
      <w:pPr>
        <w:tabs>
          <w:tab w:val="num" w:pos="4653"/>
        </w:tabs>
        <w:ind w:left="4653" w:hanging="360"/>
      </w:pPr>
    </w:lvl>
    <w:lvl w:ilvl="5" w:tplc="041A001B" w:tentative="1">
      <w:start w:val="1"/>
      <w:numFmt w:val="lowerRoman"/>
      <w:lvlText w:val="%6."/>
      <w:lvlJc w:val="right"/>
      <w:pPr>
        <w:tabs>
          <w:tab w:val="num" w:pos="5373"/>
        </w:tabs>
        <w:ind w:left="5373" w:hanging="180"/>
      </w:pPr>
    </w:lvl>
    <w:lvl w:ilvl="6" w:tplc="041A000F" w:tentative="1">
      <w:start w:val="1"/>
      <w:numFmt w:val="decimal"/>
      <w:lvlText w:val="%7."/>
      <w:lvlJc w:val="left"/>
      <w:pPr>
        <w:tabs>
          <w:tab w:val="num" w:pos="6093"/>
        </w:tabs>
        <w:ind w:left="6093" w:hanging="360"/>
      </w:pPr>
    </w:lvl>
    <w:lvl w:ilvl="7" w:tplc="041A0019" w:tentative="1">
      <w:start w:val="1"/>
      <w:numFmt w:val="lowerLetter"/>
      <w:lvlText w:val="%8."/>
      <w:lvlJc w:val="left"/>
      <w:pPr>
        <w:tabs>
          <w:tab w:val="num" w:pos="6813"/>
        </w:tabs>
        <w:ind w:left="6813" w:hanging="360"/>
      </w:pPr>
    </w:lvl>
    <w:lvl w:ilvl="8" w:tplc="041A001B" w:tentative="1">
      <w:start w:val="1"/>
      <w:numFmt w:val="lowerRoman"/>
      <w:lvlText w:val="%9."/>
      <w:lvlJc w:val="right"/>
      <w:pPr>
        <w:tabs>
          <w:tab w:val="num" w:pos="7533"/>
        </w:tabs>
        <w:ind w:left="7533" w:hanging="180"/>
      </w:pPr>
    </w:lvl>
  </w:abstractNum>
  <w:abstractNum w:abstractNumId="6" w15:restartNumberingAfterBreak="0">
    <w:nsid w:val="2A4E3520"/>
    <w:multiLevelType w:val="hybridMultilevel"/>
    <w:tmpl w:val="9B4C5A2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B464D15"/>
    <w:multiLevelType w:val="hybridMultilevel"/>
    <w:tmpl w:val="E8D83B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C7703D0"/>
    <w:multiLevelType w:val="hybridMultilevel"/>
    <w:tmpl w:val="61C8B832"/>
    <w:lvl w:ilvl="0" w:tplc="DDEEA76C">
      <w:start w:val="2008"/>
      <w:numFmt w:val="bullet"/>
      <w:lvlText w:val="-"/>
      <w:lvlJc w:val="left"/>
      <w:pPr>
        <w:tabs>
          <w:tab w:val="num" w:pos="1065"/>
        </w:tabs>
        <w:ind w:left="1065" w:hanging="360"/>
      </w:pPr>
      <w:rPr>
        <w:rFonts w:ascii="Arial" w:eastAsia="Times New Roman" w:hAnsi="Arial" w:cs="Arial"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3A702005"/>
    <w:multiLevelType w:val="hybridMultilevel"/>
    <w:tmpl w:val="55BA514A"/>
    <w:lvl w:ilvl="0" w:tplc="F4AE804C">
      <w:start w:val="1"/>
      <w:numFmt w:val="lowerLetter"/>
      <w:lvlText w:val="%1)"/>
      <w:lvlJc w:val="left"/>
      <w:pPr>
        <w:tabs>
          <w:tab w:val="num" w:pos="1773"/>
        </w:tabs>
        <w:ind w:left="1773" w:hanging="360"/>
      </w:pPr>
      <w:rPr>
        <w:rFonts w:hint="default"/>
      </w:rPr>
    </w:lvl>
    <w:lvl w:ilvl="1" w:tplc="041A0019" w:tentative="1">
      <w:start w:val="1"/>
      <w:numFmt w:val="lowerLetter"/>
      <w:lvlText w:val="%2."/>
      <w:lvlJc w:val="left"/>
      <w:pPr>
        <w:tabs>
          <w:tab w:val="num" w:pos="2493"/>
        </w:tabs>
        <w:ind w:left="2493" w:hanging="360"/>
      </w:pPr>
    </w:lvl>
    <w:lvl w:ilvl="2" w:tplc="041A001B" w:tentative="1">
      <w:start w:val="1"/>
      <w:numFmt w:val="lowerRoman"/>
      <w:lvlText w:val="%3."/>
      <w:lvlJc w:val="right"/>
      <w:pPr>
        <w:tabs>
          <w:tab w:val="num" w:pos="3213"/>
        </w:tabs>
        <w:ind w:left="3213" w:hanging="180"/>
      </w:pPr>
    </w:lvl>
    <w:lvl w:ilvl="3" w:tplc="041A000F" w:tentative="1">
      <w:start w:val="1"/>
      <w:numFmt w:val="decimal"/>
      <w:lvlText w:val="%4."/>
      <w:lvlJc w:val="left"/>
      <w:pPr>
        <w:tabs>
          <w:tab w:val="num" w:pos="3933"/>
        </w:tabs>
        <w:ind w:left="3933" w:hanging="360"/>
      </w:pPr>
    </w:lvl>
    <w:lvl w:ilvl="4" w:tplc="041A0019" w:tentative="1">
      <w:start w:val="1"/>
      <w:numFmt w:val="lowerLetter"/>
      <w:lvlText w:val="%5."/>
      <w:lvlJc w:val="left"/>
      <w:pPr>
        <w:tabs>
          <w:tab w:val="num" w:pos="4653"/>
        </w:tabs>
        <w:ind w:left="4653" w:hanging="360"/>
      </w:pPr>
    </w:lvl>
    <w:lvl w:ilvl="5" w:tplc="041A001B" w:tentative="1">
      <w:start w:val="1"/>
      <w:numFmt w:val="lowerRoman"/>
      <w:lvlText w:val="%6."/>
      <w:lvlJc w:val="right"/>
      <w:pPr>
        <w:tabs>
          <w:tab w:val="num" w:pos="5373"/>
        </w:tabs>
        <w:ind w:left="5373" w:hanging="180"/>
      </w:pPr>
    </w:lvl>
    <w:lvl w:ilvl="6" w:tplc="041A000F" w:tentative="1">
      <w:start w:val="1"/>
      <w:numFmt w:val="decimal"/>
      <w:lvlText w:val="%7."/>
      <w:lvlJc w:val="left"/>
      <w:pPr>
        <w:tabs>
          <w:tab w:val="num" w:pos="6093"/>
        </w:tabs>
        <w:ind w:left="6093" w:hanging="360"/>
      </w:pPr>
    </w:lvl>
    <w:lvl w:ilvl="7" w:tplc="041A0019" w:tentative="1">
      <w:start w:val="1"/>
      <w:numFmt w:val="lowerLetter"/>
      <w:lvlText w:val="%8."/>
      <w:lvlJc w:val="left"/>
      <w:pPr>
        <w:tabs>
          <w:tab w:val="num" w:pos="6813"/>
        </w:tabs>
        <w:ind w:left="6813" w:hanging="360"/>
      </w:pPr>
    </w:lvl>
    <w:lvl w:ilvl="8" w:tplc="041A001B" w:tentative="1">
      <w:start w:val="1"/>
      <w:numFmt w:val="lowerRoman"/>
      <w:lvlText w:val="%9."/>
      <w:lvlJc w:val="right"/>
      <w:pPr>
        <w:tabs>
          <w:tab w:val="num" w:pos="7533"/>
        </w:tabs>
        <w:ind w:left="7533" w:hanging="180"/>
      </w:pPr>
    </w:lvl>
  </w:abstractNum>
  <w:abstractNum w:abstractNumId="10" w15:restartNumberingAfterBreak="0">
    <w:nsid w:val="3D0078B6"/>
    <w:multiLevelType w:val="hybridMultilevel"/>
    <w:tmpl w:val="8088829E"/>
    <w:lvl w:ilvl="0" w:tplc="048A5DA4">
      <w:numFmt w:val="bullet"/>
      <w:lvlText w:val="-"/>
      <w:lvlJc w:val="left"/>
      <w:pPr>
        <w:tabs>
          <w:tab w:val="num" w:pos="2301"/>
        </w:tabs>
        <w:ind w:left="2301" w:hanging="885"/>
      </w:pPr>
      <w:rPr>
        <w:rFonts w:ascii="Times New Roman" w:eastAsia="Times New Roman" w:hAnsi="Times New Roman" w:cs="Times New Roman" w:hint="default"/>
      </w:rPr>
    </w:lvl>
    <w:lvl w:ilvl="1" w:tplc="041A0003" w:tentative="1">
      <w:start w:val="1"/>
      <w:numFmt w:val="bullet"/>
      <w:lvlText w:val="o"/>
      <w:lvlJc w:val="left"/>
      <w:pPr>
        <w:tabs>
          <w:tab w:val="num" w:pos="2148"/>
        </w:tabs>
        <w:ind w:left="2148" w:hanging="360"/>
      </w:pPr>
      <w:rPr>
        <w:rFonts w:ascii="Courier New" w:hAnsi="Courier New" w:cs="Courier New" w:hint="default"/>
      </w:rPr>
    </w:lvl>
    <w:lvl w:ilvl="2" w:tplc="041A0005" w:tentative="1">
      <w:start w:val="1"/>
      <w:numFmt w:val="bullet"/>
      <w:lvlText w:val=""/>
      <w:lvlJc w:val="left"/>
      <w:pPr>
        <w:tabs>
          <w:tab w:val="num" w:pos="2868"/>
        </w:tabs>
        <w:ind w:left="2868" w:hanging="360"/>
      </w:pPr>
      <w:rPr>
        <w:rFonts w:ascii="Wingdings" w:hAnsi="Wingdings" w:hint="default"/>
      </w:rPr>
    </w:lvl>
    <w:lvl w:ilvl="3" w:tplc="041A0001" w:tentative="1">
      <w:start w:val="1"/>
      <w:numFmt w:val="bullet"/>
      <w:lvlText w:val=""/>
      <w:lvlJc w:val="left"/>
      <w:pPr>
        <w:tabs>
          <w:tab w:val="num" w:pos="3588"/>
        </w:tabs>
        <w:ind w:left="3588" w:hanging="360"/>
      </w:pPr>
      <w:rPr>
        <w:rFonts w:ascii="Symbol" w:hAnsi="Symbol" w:hint="default"/>
      </w:rPr>
    </w:lvl>
    <w:lvl w:ilvl="4" w:tplc="041A0003" w:tentative="1">
      <w:start w:val="1"/>
      <w:numFmt w:val="bullet"/>
      <w:lvlText w:val="o"/>
      <w:lvlJc w:val="left"/>
      <w:pPr>
        <w:tabs>
          <w:tab w:val="num" w:pos="4308"/>
        </w:tabs>
        <w:ind w:left="4308" w:hanging="360"/>
      </w:pPr>
      <w:rPr>
        <w:rFonts w:ascii="Courier New" w:hAnsi="Courier New" w:cs="Courier New" w:hint="default"/>
      </w:rPr>
    </w:lvl>
    <w:lvl w:ilvl="5" w:tplc="041A0005" w:tentative="1">
      <w:start w:val="1"/>
      <w:numFmt w:val="bullet"/>
      <w:lvlText w:val=""/>
      <w:lvlJc w:val="left"/>
      <w:pPr>
        <w:tabs>
          <w:tab w:val="num" w:pos="5028"/>
        </w:tabs>
        <w:ind w:left="5028" w:hanging="360"/>
      </w:pPr>
      <w:rPr>
        <w:rFonts w:ascii="Wingdings" w:hAnsi="Wingdings" w:hint="default"/>
      </w:rPr>
    </w:lvl>
    <w:lvl w:ilvl="6" w:tplc="041A0001" w:tentative="1">
      <w:start w:val="1"/>
      <w:numFmt w:val="bullet"/>
      <w:lvlText w:val=""/>
      <w:lvlJc w:val="left"/>
      <w:pPr>
        <w:tabs>
          <w:tab w:val="num" w:pos="5748"/>
        </w:tabs>
        <w:ind w:left="5748" w:hanging="360"/>
      </w:pPr>
      <w:rPr>
        <w:rFonts w:ascii="Symbol" w:hAnsi="Symbol" w:hint="default"/>
      </w:rPr>
    </w:lvl>
    <w:lvl w:ilvl="7" w:tplc="041A0003" w:tentative="1">
      <w:start w:val="1"/>
      <w:numFmt w:val="bullet"/>
      <w:lvlText w:val="o"/>
      <w:lvlJc w:val="left"/>
      <w:pPr>
        <w:tabs>
          <w:tab w:val="num" w:pos="6468"/>
        </w:tabs>
        <w:ind w:left="6468" w:hanging="360"/>
      </w:pPr>
      <w:rPr>
        <w:rFonts w:ascii="Courier New" w:hAnsi="Courier New" w:cs="Courier New" w:hint="default"/>
      </w:rPr>
    </w:lvl>
    <w:lvl w:ilvl="8" w:tplc="041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D1A5209"/>
    <w:multiLevelType w:val="hybridMultilevel"/>
    <w:tmpl w:val="B6043F78"/>
    <w:lvl w:ilvl="0" w:tplc="041A000F">
      <w:start w:val="1"/>
      <w:numFmt w:val="decimal"/>
      <w:lvlText w:val="%1."/>
      <w:lvlJc w:val="left"/>
      <w:pPr>
        <w:tabs>
          <w:tab w:val="num" w:pos="2130"/>
        </w:tabs>
        <w:ind w:left="2130" w:hanging="360"/>
      </w:pPr>
    </w:lvl>
    <w:lvl w:ilvl="1" w:tplc="041A0019" w:tentative="1">
      <w:start w:val="1"/>
      <w:numFmt w:val="lowerLetter"/>
      <w:lvlText w:val="%2."/>
      <w:lvlJc w:val="left"/>
      <w:pPr>
        <w:tabs>
          <w:tab w:val="num" w:pos="2850"/>
        </w:tabs>
        <w:ind w:left="2850" w:hanging="360"/>
      </w:pPr>
    </w:lvl>
    <w:lvl w:ilvl="2" w:tplc="041A001B" w:tentative="1">
      <w:start w:val="1"/>
      <w:numFmt w:val="lowerRoman"/>
      <w:lvlText w:val="%3."/>
      <w:lvlJc w:val="right"/>
      <w:pPr>
        <w:tabs>
          <w:tab w:val="num" w:pos="3570"/>
        </w:tabs>
        <w:ind w:left="3570" w:hanging="180"/>
      </w:pPr>
    </w:lvl>
    <w:lvl w:ilvl="3" w:tplc="041A000F" w:tentative="1">
      <w:start w:val="1"/>
      <w:numFmt w:val="decimal"/>
      <w:lvlText w:val="%4."/>
      <w:lvlJc w:val="left"/>
      <w:pPr>
        <w:tabs>
          <w:tab w:val="num" w:pos="4290"/>
        </w:tabs>
        <w:ind w:left="4290" w:hanging="360"/>
      </w:pPr>
    </w:lvl>
    <w:lvl w:ilvl="4" w:tplc="041A0019" w:tentative="1">
      <w:start w:val="1"/>
      <w:numFmt w:val="lowerLetter"/>
      <w:lvlText w:val="%5."/>
      <w:lvlJc w:val="left"/>
      <w:pPr>
        <w:tabs>
          <w:tab w:val="num" w:pos="5010"/>
        </w:tabs>
        <w:ind w:left="5010" w:hanging="360"/>
      </w:pPr>
    </w:lvl>
    <w:lvl w:ilvl="5" w:tplc="041A001B" w:tentative="1">
      <w:start w:val="1"/>
      <w:numFmt w:val="lowerRoman"/>
      <w:lvlText w:val="%6."/>
      <w:lvlJc w:val="right"/>
      <w:pPr>
        <w:tabs>
          <w:tab w:val="num" w:pos="5730"/>
        </w:tabs>
        <w:ind w:left="5730" w:hanging="180"/>
      </w:pPr>
    </w:lvl>
    <w:lvl w:ilvl="6" w:tplc="041A000F" w:tentative="1">
      <w:start w:val="1"/>
      <w:numFmt w:val="decimal"/>
      <w:lvlText w:val="%7."/>
      <w:lvlJc w:val="left"/>
      <w:pPr>
        <w:tabs>
          <w:tab w:val="num" w:pos="6450"/>
        </w:tabs>
        <w:ind w:left="6450" w:hanging="360"/>
      </w:pPr>
    </w:lvl>
    <w:lvl w:ilvl="7" w:tplc="041A0019" w:tentative="1">
      <w:start w:val="1"/>
      <w:numFmt w:val="lowerLetter"/>
      <w:lvlText w:val="%8."/>
      <w:lvlJc w:val="left"/>
      <w:pPr>
        <w:tabs>
          <w:tab w:val="num" w:pos="7170"/>
        </w:tabs>
        <w:ind w:left="7170" w:hanging="360"/>
      </w:pPr>
    </w:lvl>
    <w:lvl w:ilvl="8" w:tplc="041A001B" w:tentative="1">
      <w:start w:val="1"/>
      <w:numFmt w:val="lowerRoman"/>
      <w:lvlText w:val="%9."/>
      <w:lvlJc w:val="right"/>
      <w:pPr>
        <w:tabs>
          <w:tab w:val="num" w:pos="7890"/>
        </w:tabs>
        <w:ind w:left="7890" w:hanging="180"/>
      </w:pPr>
    </w:lvl>
  </w:abstractNum>
  <w:abstractNum w:abstractNumId="12" w15:restartNumberingAfterBreak="0">
    <w:nsid w:val="3F210B39"/>
    <w:multiLevelType w:val="hybridMultilevel"/>
    <w:tmpl w:val="64A8F49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2602CE5"/>
    <w:multiLevelType w:val="hybridMultilevel"/>
    <w:tmpl w:val="417478D2"/>
    <w:lvl w:ilvl="0" w:tplc="B972F57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4" w15:restartNumberingAfterBreak="0">
    <w:nsid w:val="45FA4980"/>
    <w:multiLevelType w:val="hybridMultilevel"/>
    <w:tmpl w:val="DC4CD572"/>
    <w:lvl w:ilvl="0" w:tplc="672204A0">
      <w:numFmt w:val="bullet"/>
      <w:lvlText w:val="-"/>
      <w:lvlJc w:val="left"/>
      <w:pPr>
        <w:ind w:left="720" w:hanging="360"/>
      </w:pPr>
      <w:rPr>
        <w:rFonts w:ascii="Times New Roman" w:eastAsia="TimesNew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7E67D4A"/>
    <w:multiLevelType w:val="hybridMultilevel"/>
    <w:tmpl w:val="5FD61F04"/>
    <w:lvl w:ilvl="0" w:tplc="A19EB758">
      <w:start w:val="1"/>
      <w:numFmt w:val="bullet"/>
      <w:lvlText w:val="-"/>
      <w:lvlJc w:val="left"/>
      <w:pPr>
        <w:tabs>
          <w:tab w:val="num" w:pos="1770"/>
        </w:tabs>
        <w:ind w:left="1770" w:hanging="360"/>
      </w:pPr>
      <w:rPr>
        <w:rFonts w:ascii="Arial" w:eastAsia="Times New Roman" w:hAnsi="Arial" w:cs="Arial" w:hint="default"/>
      </w:rPr>
    </w:lvl>
    <w:lvl w:ilvl="1" w:tplc="041A0003" w:tentative="1">
      <w:start w:val="1"/>
      <w:numFmt w:val="bullet"/>
      <w:lvlText w:val="o"/>
      <w:lvlJc w:val="left"/>
      <w:pPr>
        <w:tabs>
          <w:tab w:val="num" w:pos="2490"/>
        </w:tabs>
        <w:ind w:left="2490" w:hanging="360"/>
      </w:pPr>
      <w:rPr>
        <w:rFonts w:ascii="Courier New" w:hAnsi="Courier New" w:cs="Courier New" w:hint="default"/>
      </w:rPr>
    </w:lvl>
    <w:lvl w:ilvl="2" w:tplc="041A0005" w:tentative="1">
      <w:start w:val="1"/>
      <w:numFmt w:val="bullet"/>
      <w:lvlText w:val=""/>
      <w:lvlJc w:val="left"/>
      <w:pPr>
        <w:tabs>
          <w:tab w:val="num" w:pos="3210"/>
        </w:tabs>
        <w:ind w:left="3210" w:hanging="360"/>
      </w:pPr>
      <w:rPr>
        <w:rFonts w:ascii="Wingdings" w:hAnsi="Wingdings" w:hint="default"/>
      </w:rPr>
    </w:lvl>
    <w:lvl w:ilvl="3" w:tplc="041A0001" w:tentative="1">
      <w:start w:val="1"/>
      <w:numFmt w:val="bullet"/>
      <w:lvlText w:val=""/>
      <w:lvlJc w:val="left"/>
      <w:pPr>
        <w:tabs>
          <w:tab w:val="num" w:pos="3930"/>
        </w:tabs>
        <w:ind w:left="3930" w:hanging="360"/>
      </w:pPr>
      <w:rPr>
        <w:rFonts w:ascii="Symbol" w:hAnsi="Symbol" w:hint="default"/>
      </w:rPr>
    </w:lvl>
    <w:lvl w:ilvl="4" w:tplc="041A0003" w:tentative="1">
      <w:start w:val="1"/>
      <w:numFmt w:val="bullet"/>
      <w:lvlText w:val="o"/>
      <w:lvlJc w:val="left"/>
      <w:pPr>
        <w:tabs>
          <w:tab w:val="num" w:pos="4650"/>
        </w:tabs>
        <w:ind w:left="4650" w:hanging="360"/>
      </w:pPr>
      <w:rPr>
        <w:rFonts w:ascii="Courier New" w:hAnsi="Courier New" w:cs="Courier New" w:hint="default"/>
      </w:rPr>
    </w:lvl>
    <w:lvl w:ilvl="5" w:tplc="041A0005" w:tentative="1">
      <w:start w:val="1"/>
      <w:numFmt w:val="bullet"/>
      <w:lvlText w:val=""/>
      <w:lvlJc w:val="left"/>
      <w:pPr>
        <w:tabs>
          <w:tab w:val="num" w:pos="5370"/>
        </w:tabs>
        <w:ind w:left="5370" w:hanging="360"/>
      </w:pPr>
      <w:rPr>
        <w:rFonts w:ascii="Wingdings" w:hAnsi="Wingdings" w:hint="default"/>
      </w:rPr>
    </w:lvl>
    <w:lvl w:ilvl="6" w:tplc="041A0001" w:tentative="1">
      <w:start w:val="1"/>
      <w:numFmt w:val="bullet"/>
      <w:lvlText w:val=""/>
      <w:lvlJc w:val="left"/>
      <w:pPr>
        <w:tabs>
          <w:tab w:val="num" w:pos="6090"/>
        </w:tabs>
        <w:ind w:left="6090" w:hanging="360"/>
      </w:pPr>
      <w:rPr>
        <w:rFonts w:ascii="Symbol" w:hAnsi="Symbol" w:hint="default"/>
      </w:rPr>
    </w:lvl>
    <w:lvl w:ilvl="7" w:tplc="041A0003" w:tentative="1">
      <w:start w:val="1"/>
      <w:numFmt w:val="bullet"/>
      <w:lvlText w:val="o"/>
      <w:lvlJc w:val="left"/>
      <w:pPr>
        <w:tabs>
          <w:tab w:val="num" w:pos="6810"/>
        </w:tabs>
        <w:ind w:left="6810" w:hanging="360"/>
      </w:pPr>
      <w:rPr>
        <w:rFonts w:ascii="Courier New" w:hAnsi="Courier New" w:cs="Courier New" w:hint="default"/>
      </w:rPr>
    </w:lvl>
    <w:lvl w:ilvl="8" w:tplc="041A0005" w:tentative="1">
      <w:start w:val="1"/>
      <w:numFmt w:val="bullet"/>
      <w:lvlText w:val=""/>
      <w:lvlJc w:val="left"/>
      <w:pPr>
        <w:tabs>
          <w:tab w:val="num" w:pos="7530"/>
        </w:tabs>
        <w:ind w:left="7530" w:hanging="360"/>
      </w:pPr>
      <w:rPr>
        <w:rFonts w:ascii="Wingdings" w:hAnsi="Wingdings" w:hint="default"/>
      </w:rPr>
    </w:lvl>
  </w:abstractNum>
  <w:abstractNum w:abstractNumId="16" w15:restartNumberingAfterBreak="0">
    <w:nsid w:val="58015B56"/>
    <w:multiLevelType w:val="singleLevel"/>
    <w:tmpl w:val="3DCC4250"/>
    <w:lvl w:ilvl="0">
      <w:numFmt w:val="bullet"/>
      <w:lvlText w:val="-"/>
      <w:lvlJc w:val="left"/>
      <w:pPr>
        <w:tabs>
          <w:tab w:val="num" w:pos="720"/>
        </w:tabs>
        <w:ind w:left="720" w:hanging="720"/>
      </w:pPr>
      <w:rPr>
        <w:rFonts w:hint="default"/>
      </w:rPr>
    </w:lvl>
  </w:abstractNum>
  <w:abstractNum w:abstractNumId="17" w15:restartNumberingAfterBreak="0">
    <w:nsid w:val="587007B4"/>
    <w:multiLevelType w:val="singleLevel"/>
    <w:tmpl w:val="3DCC4250"/>
    <w:lvl w:ilvl="0">
      <w:numFmt w:val="bullet"/>
      <w:lvlText w:val="-"/>
      <w:lvlJc w:val="left"/>
      <w:pPr>
        <w:tabs>
          <w:tab w:val="num" w:pos="720"/>
        </w:tabs>
        <w:ind w:left="720" w:hanging="720"/>
      </w:pPr>
      <w:rPr>
        <w:rFonts w:hint="default"/>
      </w:rPr>
    </w:lvl>
  </w:abstractNum>
  <w:abstractNum w:abstractNumId="18" w15:restartNumberingAfterBreak="0">
    <w:nsid w:val="62F22A5A"/>
    <w:multiLevelType w:val="hybridMultilevel"/>
    <w:tmpl w:val="96BC16CC"/>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9DB52D5"/>
    <w:multiLevelType w:val="hybridMultilevel"/>
    <w:tmpl w:val="3FC26A86"/>
    <w:lvl w:ilvl="0" w:tplc="4134B8A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0" w15:restartNumberingAfterBreak="0">
    <w:nsid w:val="6A3D049D"/>
    <w:multiLevelType w:val="hybridMultilevel"/>
    <w:tmpl w:val="78360F2E"/>
    <w:lvl w:ilvl="0" w:tplc="041A0017">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1" w15:restartNumberingAfterBreak="0">
    <w:nsid w:val="6FCC26DE"/>
    <w:multiLevelType w:val="hybridMultilevel"/>
    <w:tmpl w:val="F50429D2"/>
    <w:lvl w:ilvl="0" w:tplc="AEC65406">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22" w15:restartNumberingAfterBreak="0">
    <w:nsid w:val="74367DF0"/>
    <w:multiLevelType w:val="hybridMultilevel"/>
    <w:tmpl w:val="70C8096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753B20EC"/>
    <w:multiLevelType w:val="singleLevel"/>
    <w:tmpl w:val="6BE4A18E"/>
    <w:lvl w:ilvl="0">
      <w:start w:val="21"/>
      <w:numFmt w:val="bullet"/>
      <w:lvlText w:val="-"/>
      <w:lvlJc w:val="left"/>
      <w:pPr>
        <w:tabs>
          <w:tab w:val="num" w:pos="737"/>
        </w:tabs>
        <w:ind w:left="737" w:hanging="737"/>
      </w:pPr>
      <w:rPr>
        <w:rFonts w:ascii="Times New Roman" w:hAnsi="Times New Roman" w:hint="default"/>
      </w:rPr>
    </w:lvl>
  </w:abstractNum>
  <w:abstractNum w:abstractNumId="24" w15:restartNumberingAfterBreak="0">
    <w:nsid w:val="78F17D80"/>
    <w:multiLevelType w:val="hybridMultilevel"/>
    <w:tmpl w:val="5266A6C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5" w15:restartNumberingAfterBreak="0">
    <w:nsid w:val="7A4217CB"/>
    <w:multiLevelType w:val="hybridMultilevel"/>
    <w:tmpl w:val="A56469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7C5C30FC"/>
    <w:multiLevelType w:val="hybridMultilevel"/>
    <w:tmpl w:val="9FD2A498"/>
    <w:lvl w:ilvl="0" w:tplc="C9F66B1C">
      <w:start w:val="3"/>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C73247C"/>
    <w:multiLevelType w:val="singleLevel"/>
    <w:tmpl w:val="6BE4A18E"/>
    <w:lvl w:ilvl="0">
      <w:start w:val="21"/>
      <w:numFmt w:val="bullet"/>
      <w:lvlText w:val="-"/>
      <w:lvlJc w:val="left"/>
      <w:pPr>
        <w:tabs>
          <w:tab w:val="num" w:pos="737"/>
        </w:tabs>
        <w:ind w:left="737" w:hanging="737"/>
      </w:pPr>
      <w:rPr>
        <w:rFonts w:ascii="Times New Roman" w:hAnsi="Times New Roman" w:hint="default"/>
      </w:rPr>
    </w:lvl>
  </w:abstractNum>
  <w:num w:numId="1">
    <w:abstractNumId w:val="21"/>
  </w:num>
  <w:num w:numId="2">
    <w:abstractNumId w:val="15"/>
  </w:num>
  <w:num w:numId="3">
    <w:abstractNumId w:val="8"/>
  </w:num>
  <w:num w:numId="4">
    <w:abstractNumId w:val="13"/>
  </w:num>
  <w:num w:numId="5">
    <w:abstractNumId w:val="3"/>
  </w:num>
  <w:num w:numId="6">
    <w:abstractNumId w:val="14"/>
  </w:num>
  <w:num w:numId="7">
    <w:abstractNumId w:val="22"/>
  </w:num>
  <w:num w:numId="8">
    <w:abstractNumId w:val="0"/>
  </w:num>
  <w:num w:numId="9">
    <w:abstractNumId w:val="12"/>
  </w:num>
  <w:num w:numId="10">
    <w:abstractNumId w:val="25"/>
  </w:num>
  <w:num w:numId="11">
    <w:abstractNumId w:val="2"/>
  </w:num>
  <w:num w:numId="12">
    <w:abstractNumId w:val="7"/>
  </w:num>
  <w:num w:numId="13">
    <w:abstractNumId w:val="6"/>
  </w:num>
  <w:num w:numId="14">
    <w:abstractNumId w:val="18"/>
  </w:num>
  <w:num w:numId="15">
    <w:abstractNumId w:val="26"/>
  </w:num>
  <w:num w:numId="16">
    <w:abstractNumId w:val="11"/>
  </w:num>
  <w:num w:numId="17">
    <w:abstractNumId w:val="5"/>
  </w:num>
  <w:num w:numId="18">
    <w:abstractNumId w:val="1"/>
  </w:num>
  <w:num w:numId="19">
    <w:abstractNumId w:val="9"/>
  </w:num>
  <w:num w:numId="20">
    <w:abstractNumId w:val="24"/>
  </w:num>
  <w:num w:numId="21">
    <w:abstractNumId w:val="4"/>
  </w:num>
  <w:num w:numId="22">
    <w:abstractNumId w:val="20"/>
  </w:num>
  <w:num w:numId="23">
    <w:abstractNumId w:val="19"/>
  </w:num>
  <w:num w:numId="24">
    <w:abstractNumId w:val="27"/>
  </w:num>
  <w:num w:numId="25">
    <w:abstractNumId w:val="23"/>
  </w:num>
  <w:num w:numId="26">
    <w:abstractNumId w:val="16"/>
  </w:num>
  <w:num w:numId="27">
    <w:abstractNumId w:val="17"/>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1112"/>
    <w:rsid w:val="000013B6"/>
    <w:rsid w:val="0001554C"/>
    <w:rsid w:val="0002362A"/>
    <w:rsid w:val="000253C1"/>
    <w:rsid w:val="0002588C"/>
    <w:rsid w:val="000270C8"/>
    <w:rsid w:val="000316D1"/>
    <w:rsid w:val="00041FB3"/>
    <w:rsid w:val="00046DFB"/>
    <w:rsid w:val="00051309"/>
    <w:rsid w:val="00053D52"/>
    <w:rsid w:val="00055E26"/>
    <w:rsid w:val="00061F64"/>
    <w:rsid w:val="0006618F"/>
    <w:rsid w:val="00066E11"/>
    <w:rsid w:val="000732EF"/>
    <w:rsid w:val="00075F18"/>
    <w:rsid w:val="0007604E"/>
    <w:rsid w:val="00077088"/>
    <w:rsid w:val="00081EA2"/>
    <w:rsid w:val="00092F6A"/>
    <w:rsid w:val="000A000B"/>
    <w:rsid w:val="000A5B22"/>
    <w:rsid w:val="000A75E8"/>
    <w:rsid w:val="000B6127"/>
    <w:rsid w:val="000B674F"/>
    <w:rsid w:val="000B75D0"/>
    <w:rsid w:val="000D3F84"/>
    <w:rsid w:val="000D5414"/>
    <w:rsid w:val="00100AD2"/>
    <w:rsid w:val="00100F0C"/>
    <w:rsid w:val="001012AB"/>
    <w:rsid w:val="00101D15"/>
    <w:rsid w:val="00104B03"/>
    <w:rsid w:val="00110AC2"/>
    <w:rsid w:val="00111112"/>
    <w:rsid w:val="00112238"/>
    <w:rsid w:val="00113FA2"/>
    <w:rsid w:val="001362B3"/>
    <w:rsid w:val="0013736E"/>
    <w:rsid w:val="001374BD"/>
    <w:rsid w:val="001516B5"/>
    <w:rsid w:val="00154A48"/>
    <w:rsid w:val="00161C4D"/>
    <w:rsid w:val="00161F57"/>
    <w:rsid w:val="0016434B"/>
    <w:rsid w:val="00165E4B"/>
    <w:rsid w:val="00170C81"/>
    <w:rsid w:val="001712A4"/>
    <w:rsid w:val="00171752"/>
    <w:rsid w:val="0017621C"/>
    <w:rsid w:val="00180662"/>
    <w:rsid w:val="0018082D"/>
    <w:rsid w:val="00192C72"/>
    <w:rsid w:val="00196A97"/>
    <w:rsid w:val="001A1963"/>
    <w:rsid w:val="001A5150"/>
    <w:rsid w:val="001B365A"/>
    <w:rsid w:val="001B53C4"/>
    <w:rsid w:val="001C24D0"/>
    <w:rsid w:val="001C3145"/>
    <w:rsid w:val="001C4C25"/>
    <w:rsid w:val="001C6661"/>
    <w:rsid w:val="001D003D"/>
    <w:rsid w:val="001D2C2F"/>
    <w:rsid w:val="001D3420"/>
    <w:rsid w:val="001D494C"/>
    <w:rsid w:val="001D7577"/>
    <w:rsid w:val="001E1C82"/>
    <w:rsid w:val="001E4B3A"/>
    <w:rsid w:val="001E7A01"/>
    <w:rsid w:val="001F61A9"/>
    <w:rsid w:val="0021045A"/>
    <w:rsid w:val="00212DDC"/>
    <w:rsid w:val="002154EE"/>
    <w:rsid w:val="002167AF"/>
    <w:rsid w:val="0021692B"/>
    <w:rsid w:val="002173E8"/>
    <w:rsid w:val="0022282E"/>
    <w:rsid w:val="0022290B"/>
    <w:rsid w:val="002315FC"/>
    <w:rsid w:val="00237464"/>
    <w:rsid w:val="0024002C"/>
    <w:rsid w:val="00242970"/>
    <w:rsid w:val="002433EF"/>
    <w:rsid w:val="002467B2"/>
    <w:rsid w:val="00255BF1"/>
    <w:rsid w:val="002701D0"/>
    <w:rsid w:val="002803E9"/>
    <w:rsid w:val="00281B66"/>
    <w:rsid w:val="00281E19"/>
    <w:rsid w:val="00286FD4"/>
    <w:rsid w:val="002A2EFE"/>
    <w:rsid w:val="002B7B07"/>
    <w:rsid w:val="002C2E3D"/>
    <w:rsid w:val="002C7A65"/>
    <w:rsid w:val="002D06B3"/>
    <w:rsid w:val="002D08C1"/>
    <w:rsid w:val="002D125A"/>
    <w:rsid w:val="002D2E24"/>
    <w:rsid w:val="002D3D8D"/>
    <w:rsid w:val="002D5C84"/>
    <w:rsid w:val="002D6C42"/>
    <w:rsid w:val="002E4C79"/>
    <w:rsid w:val="002E5194"/>
    <w:rsid w:val="002F6A31"/>
    <w:rsid w:val="003051D0"/>
    <w:rsid w:val="003058C8"/>
    <w:rsid w:val="00317ED3"/>
    <w:rsid w:val="00321B46"/>
    <w:rsid w:val="00321C0E"/>
    <w:rsid w:val="0032228A"/>
    <w:rsid w:val="00323F22"/>
    <w:rsid w:val="003307E8"/>
    <w:rsid w:val="00333BCA"/>
    <w:rsid w:val="00334B8C"/>
    <w:rsid w:val="0034171B"/>
    <w:rsid w:val="003418AB"/>
    <w:rsid w:val="00342031"/>
    <w:rsid w:val="003433EB"/>
    <w:rsid w:val="003458E9"/>
    <w:rsid w:val="00351DFC"/>
    <w:rsid w:val="00352084"/>
    <w:rsid w:val="00354868"/>
    <w:rsid w:val="00356B02"/>
    <w:rsid w:val="003574C6"/>
    <w:rsid w:val="00362212"/>
    <w:rsid w:val="003627DA"/>
    <w:rsid w:val="003644F2"/>
    <w:rsid w:val="00367A92"/>
    <w:rsid w:val="003737E5"/>
    <w:rsid w:val="00375593"/>
    <w:rsid w:val="00375B5D"/>
    <w:rsid w:val="00381E68"/>
    <w:rsid w:val="00384D3A"/>
    <w:rsid w:val="00387FD9"/>
    <w:rsid w:val="0039396D"/>
    <w:rsid w:val="003A657D"/>
    <w:rsid w:val="003B0F97"/>
    <w:rsid w:val="003C316D"/>
    <w:rsid w:val="003C3993"/>
    <w:rsid w:val="003C6FCC"/>
    <w:rsid w:val="003C787C"/>
    <w:rsid w:val="003D0C60"/>
    <w:rsid w:val="003D12AB"/>
    <w:rsid w:val="003D1B32"/>
    <w:rsid w:val="003D3E85"/>
    <w:rsid w:val="003D490F"/>
    <w:rsid w:val="003E0C63"/>
    <w:rsid w:val="003E2613"/>
    <w:rsid w:val="003E3AFE"/>
    <w:rsid w:val="003F472D"/>
    <w:rsid w:val="004012DB"/>
    <w:rsid w:val="00402464"/>
    <w:rsid w:val="00407F11"/>
    <w:rsid w:val="00415FBC"/>
    <w:rsid w:val="004247A4"/>
    <w:rsid w:val="00430052"/>
    <w:rsid w:val="004306F6"/>
    <w:rsid w:val="0043128B"/>
    <w:rsid w:val="004347CD"/>
    <w:rsid w:val="00435623"/>
    <w:rsid w:val="00443C5A"/>
    <w:rsid w:val="0044428A"/>
    <w:rsid w:val="004562C9"/>
    <w:rsid w:val="0045684E"/>
    <w:rsid w:val="0046444C"/>
    <w:rsid w:val="0046621B"/>
    <w:rsid w:val="00482AF3"/>
    <w:rsid w:val="00485B23"/>
    <w:rsid w:val="00497F86"/>
    <w:rsid w:val="004A43E0"/>
    <w:rsid w:val="004A6633"/>
    <w:rsid w:val="004B229E"/>
    <w:rsid w:val="004B31C9"/>
    <w:rsid w:val="004B4F9A"/>
    <w:rsid w:val="004C08A6"/>
    <w:rsid w:val="004C16DF"/>
    <w:rsid w:val="004D4F51"/>
    <w:rsid w:val="004D5CD7"/>
    <w:rsid w:val="004E0230"/>
    <w:rsid w:val="004F2EBE"/>
    <w:rsid w:val="004F36AE"/>
    <w:rsid w:val="004F3D9D"/>
    <w:rsid w:val="004F632F"/>
    <w:rsid w:val="004F7B52"/>
    <w:rsid w:val="00500236"/>
    <w:rsid w:val="00504809"/>
    <w:rsid w:val="00507982"/>
    <w:rsid w:val="00507EE2"/>
    <w:rsid w:val="005105FA"/>
    <w:rsid w:val="005173E5"/>
    <w:rsid w:val="0052095A"/>
    <w:rsid w:val="00520E96"/>
    <w:rsid w:val="00521D65"/>
    <w:rsid w:val="00521FF3"/>
    <w:rsid w:val="00526C73"/>
    <w:rsid w:val="00533413"/>
    <w:rsid w:val="00536849"/>
    <w:rsid w:val="0054109B"/>
    <w:rsid w:val="00544DEA"/>
    <w:rsid w:val="005475CD"/>
    <w:rsid w:val="00547B95"/>
    <w:rsid w:val="00563F69"/>
    <w:rsid w:val="005665B7"/>
    <w:rsid w:val="00566C0C"/>
    <w:rsid w:val="00571201"/>
    <w:rsid w:val="00572881"/>
    <w:rsid w:val="005823CF"/>
    <w:rsid w:val="00584907"/>
    <w:rsid w:val="00584DAF"/>
    <w:rsid w:val="00590093"/>
    <w:rsid w:val="0059198B"/>
    <w:rsid w:val="00592200"/>
    <w:rsid w:val="005A0A32"/>
    <w:rsid w:val="005A7FCA"/>
    <w:rsid w:val="005B03CC"/>
    <w:rsid w:val="005C4B46"/>
    <w:rsid w:val="005C51EB"/>
    <w:rsid w:val="005C605F"/>
    <w:rsid w:val="005D0E77"/>
    <w:rsid w:val="005E1AD8"/>
    <w:rsid w:val="005E1E9B"/>
    <w:rsid w:val="005E1F72"/>
    <w:rsid w:val="005E6281"/>
    <w:rsid w:val="005E62CB"/>
    <w:rsid w:val="005F4C11"/>
    <w:rsid w:val="00600E47"/>
    <w:rsid w:val="00602A5D"/>
    <w:rsid w:val="00614343"/>
    <w:rsid w:val="006213A0"/>
    <w:rsid w:val="00625218"/>
    <w:rsid w:val="00625A00"/>
    <w:rsid w:val="00631EFF"/>
    <w:rsid w:val="00632E1A"/>
    <w:rsid w:val="006335B4"/>
    <w:rsid w:val="00637459"/>
    <w:rsid w:val="00641DA8"/>
    <w:rsid w:val="00642854"/>
    <w:rsid w:val="006512E4"/>
    <w:rsid w:val="00654436"/>
    <w:rsid w:val="006560AD"/>
    <w:rsid w:val="00656DC5"/>
    <w:rsid w:val="006617DE"/>
    <w:rsid w:val="00661E88"/>
    <w:rsid w:val="006641A9"/>
    <w:rsid w:val="00671252"/>
    <w:rsid w:val="0067211B"/>
    <w:rsid w:val="006723D4"/>
    <w:rsid w:val="006756C3"/>
    <w:rsid w:val="0068066B"/>
    <w:rsid w:val="006823A9"/>
    <w:rsid w:val="00690FD9"/>
    <w:rsid w:val="00692AF7"/>
    <w:rsid w:val="00694DBD"/>
    <w:rsid w:val="00695654"/>
    <w:rsid w:val="00697F70"/>
    <w:rsid w:val="006A3393"/>
    <w:rsid w:val="006B3159"/>
    <w:rsid w:val="006C067F"/>
    <w:rsid w:val="006C1F83"/>
    <w:rsid w:val="006C3630"/>
    <w:rsid w:val="006C6781"/>
    <w:rsid w:val="006C7A59"/>
    <w:rsid w:val="006D1F16"/>
    <w:rsid w:val="006D3B62"/>
    <w:rsid w:val="006D71A5"/>
    <w:rsid w:val="006E23C7"/>
    <w:rsid w:val="006F511D"/>
    <w:rsid w:val="006F5278"/>
    <w:rsid w:val="006F52D5"/>
    <w:rsid w:val="00703288"/>
    <w:rsid w:val="00713604"/>
    <w:rsid w:val="007168F3"/>
    <w:rsid w:val="00727616"/>
    <w:rsid w:val="00730457"/>
    <w:rsid w:val="007336C8"/>
    <w:rsid w:val="00742C76"/>
    <w:rsid w:val="00745F9F"/>
    <w:rsid w:val="0074621D"/>
    <w:rsid w:val="00746598"/>
    <w:rsid w:val="00746ED5"/>
    <w:rsid w:val="00747370"/>
    <w:rsid w:val="00751D6C"/>
    <w:rsid w:val="00760BCB"/>
    <w:rsid w:val="00774F83"/>
    <w:rsid w:val="0078020D"/>
    <w:rsid w:val="007815FA"/>
    <w:rsid w:val="0078167C"/>
    <w:rsid w:val="00793110"/>
    <w:rsid w:val="00795089"/>
    <w:rsid w:val="007A2928"/>
    <w:rsid w:val="007A306D"/>
    <w:rsid w:val="007A3514"/>
    <w:rsid w:val="007A62E9"/>
    <w:rsid w:val="007C0DC4"/>
    <w:rsid w:val="007C63E9"/>
    <w:rsid w:val="007D16E5"/>
    <w:rsid w:val="007D4251"/>
    <w:rsid w:val="007D4DBB"/>
    <w:rsid w:val="007D5A6B"/>
    <w:rsid w:val="007E2CD3"/>
    <w:rsid w:val="007E4293"/>
    <w:rsid w:val="007E7315"/>
    <w:rsid w:val="007F4340"/>
    <w:rsid w:val="007F443A"/>
    <w:rsid w:val="007F51E5"/>
    <w:rsid w:val="00801332"/>
    <w:rsid w:val="00803E1A"/>
    <w:rsid w:val="00804C2F"/>
    <w:rsid w:val="008109E8"/>
    <w:rsid w:val="008122F0"/>
    <w:rsid w:val="00815087"/>
    <w:rsid w:val="00816018"/>
    <w:rsid w:val="00816A81"/>
    <w:rsid w:val="008200DA"/>
    <w:rsid w:val="00822E8C"/>
    <w:rsid w:val="0082530A"/>
    <w:rsid w:val="008272C6"/>
    <w:rsid w:val="00830992"/>
    <w:rsid w:val="00831EB3"/>
    <w:rsid w:val="008343F4"/>
    <w:rsid w:val="00842FB6"/>
    <w:rsid w:val="0084366E"/>
    <w:rsid w:val="0084686D"/>
    <w:rsid w:val="00857D6F"/>
    <w:rsid w:val="00867140"/>
    <w:rsid w:val="00874B00"/>
    <w:rsid w:val="00882199"/>
    <w:rsid w:val="00884B35"/>
    <w:rsid w:val="00885C6D"/>
    <w:rsid w:val="008926D8"/>
    <w:rsid w:val="00896EFD"/>
    <w:rsid w:val="008A08B4"/>
    <w:rsid w:val="008B039A"/>
    <w:rsid w:val="008B40D2"/>
    <w:rsid w:val="008B6DB1"/>
    <w:rsid w:val="008C12E9"/>
    <w:rsid w:val="008C52C5"/>
    <w:rsid w:val="008C746D"/>
    <w:rsid w:val="008D2E03"/>
    <w:rsid w:val="008E1CEF"/>
    <w:rsid w:val="008E41F7"/>
    <w:rsid w:val="0091444E"/>
    <w:rsid w:val="00914FFB"/>
    <w:rsid w:val="00917455"/>
    <w:rsid w:val="00923B28"/>
    <w:rsid w:val="0092578F"/>
    <w:rsid w:val="009259A4"/>
    <w:rsid w:val="00927203"/>
    <w:rsid w:val="00927CF4"/>
    <w:rsid w:val="00930CD6"/>
    <w:rsid w:val="00933C0F"/>
    <w:rsid w:val="00935692"/>
    <w:rsid w:val="00942C0B"/>
    <w:rsid w:val="0094517E"/>
    <w:rsid w:val="00952B2F"/>
    <w:rsid w:val="00972AFE"/>
    <w:rsid w:val="00976092"/>
    <w:rsid w:val="009806DB"/>
    <w:rsid w:val="00987DC8"/>
    <w:rsid w:val="00991958"/>
    <w:rsid w:val="00992058"/>
    <w:rsid w:val="009939AD"/>
    <w:rsid w:val="00996EAE"/>
    <w:rsid w:val="009A408A"/>
    <w:rsid w:val="009B0848"/>
    <w:rsid w:val="009B1D7B"/>
    <w:rsid w:val="009B4433"/>
    <w:rsid w:val="009B5639"/>
    <w:rsid w:val="009C20E0"/>
    <w:rsid w:val="009C3568"/>
    <w:rsid w:val="009C63C5"/>
    <w:rsid w:val="009D06B4"/>
    <w:rsid w:val="009E71E1"/>
    <w:rsid w:val="009E7FDF"/>
    <w:rsid w:val="009F01BF"/>
    <w:rsid w:val="009F2BED"/>
    <w:rsid w:val="009F62E3"/>
    <w:rsid w:val="00A022D0"/>
    <w:rsid w:val="00A03465"/>
    <w:rsid w:val="00A0356A"/>
    <w:rsid w:val="00A06031"/>
    <w:rsid w:val="00A07A6E"/>
    <w:rsid w:val="00A12F42"/>
    <w:rsid w:val="00A1615A"/>
    <w:rsid w:val="00A161A0"/>
    <w:rsid w:val="00A320B7"/>
    <w:rsid w:val="00A4232B"/>
    <w:rsid w:val="00A439F8"/>
    <w:rsid w:val="00A44789"/>
    <w:rsid w:val="00A45698"/>
    <w:rsid w:val="00A53A54"/>
    <w:rsid w:val="00A635BE"/>
    <w:rsid w:val="00A73D94"/>
    <w:rsid w:val="00A73F46"/>
    <w:rsid w:val="00A76448"/>
    <w:rsid w:val="00A83311"/>
    <w:rsid w:val="00A8780E"/>
    <w:rsid w:val="00A87857"/>
    <w:rsid w:val="00A958B8"/>
    <w:rsid w:val="00A96DF7"/>
    <w:rsid w:val="00AA0709"/>
    <w:rsid w:val="00AA35A6"/>
    <w:rsid w:val="00AB264F"/>
    <w:rsid w:val="00AB3F1D"/>
    <w:rsid w:val="00AC2E94"/>
    <w:rsid w:val="00AC5BB1"/>
    <w:rsid w:val="00AC694B"/>
    <w:rsid w:val="00AD1CCC"/>
    <w:rsid w:val="00AD33C5"/>
    <w:rsid w:val="00AD54B1"/>
    <w:rsid w:val="00AD7D1A"/>
    <w:rsid w:val="00AE0E23"/>
    <w:rsid w:val="00AE58EC"/>
    <w:rsid w:val="00AE7039"/>
    <w:rsid w:val="00AF257A"/>
    <w:rsid w:val="00AF5378"/>
    <w:rsid w:val="00B04149"/>
    <w:rsid w:val="00B05742"/>
    <w:rsid w:val="00B071BD"/>
    <w:rsid w:val="00B07AAB"/>
    <w:rsid w:val="00B12CB6"/>
    <w:rsid w:val="00B141E8"/>
    <w:rsid w:val="00B40430"/>
    <w:rsid w:val="00B429F0"/>
    <w:rsid w:val="00B50C76"/>
    <w:rsid w:val="00B5220E"/>
    <w:rsid w:val="00B536CA"/>
    <w:rsid w:val="00B554CF"/>
    <w:rsid w:val="00B645D1"/>
    <w:rsid w:val="00B7443F"/>
    <w:rsid w:val="00B74CE7"/>
    <w:rsid w:val="00B824DA"/>
    <w:rsid w:val="00B82D0D"/>
    <w:rsid w:val="00B832F7"/>
    <w:rsid w:val="00B91251"/>
    <w:rsid w:val="00BA04BB"/>
    <w:rsid w:val="00BA1B31"/>
    <w:rsid w:val="00BA1C40"/>
    <w:rsid w:val="00BA209D"/>
    <w:rsid w:val="00BA466B"/>
    <w:rsid w:val="00BA58EB"/>
    <w:rsid w:val="00BB0A50"/>
    <w:rsid w:val="00BB5D6A"/>
    <w:rsid w:val="00BB6969"/>
    <w:rsid w:val="00BC41D9"/>
    <w:rsid w:val="00BC7988"/>
    <w:rsid w:val="00BD1241"/>
    <w:rsid w:val="00BE4EC1"/>
    <w:rsid w:val="00BE6B72"/>
    <w:rsid w:val="00BE7375"/>
    <w:rsid w:val="00BF788B"/>
    <w:rsid w:val="00C01766"/>
    <w:rsid w:val="00C0269A"/>
    <w:rsid w:val="00C03C24"/>
    <w:rsid w:val="00C175EA"/>
    <w:rsid w:val="00C2512B"/>
    <w:rsid w:val="00C26282"/>
    <w:rsid w:val="00C26F6B"/>
    <w:rsid w:val="00C27C7F"/>
    <w:rsid w:val="00C34457"/>
    <w:rsid w:val="00C358A4"/>
    <w:rsid w:val="00C35E22"/>
    <w:rsid w:val="00C4086F"/>
    <w:rsid w:val="00C40F2A"/>
    <w:rsid w:val="00C4499E"/>
    <w:rsid w:val="00C52300"/>
    <w:rsid w:val="00C54096"/>
    <w:rsid w:val="00C56E28"/>
    <w:rsid w:val="00C57AD1"/>
    <w:rsid w:val="00C6358A"/>
    <w:rsid w:val="00C753C0"/>
    <w:rsid w:val="00C8378A"/>
    <w:rsid w:val="00C87936"/>
    <w:rsid w:val="00C936DC"/>
    <w:rsid w:val="00C946EB"/>
    <w:rsid w:val="00CA0210"/>
    <w:rsid w:val="00CA1C8B"/>
    <w:rsid w:val="00CA478A"/>
    <w:rsid w:val="00CA6EA9"/>
    <w:rsid w:val="00CB082E"/>
    <w:rsid w:val="00CC04B8"/>
    <w:rsid w:val="00CC4C4C"/>
    <w:rsid w:val="00CD295B"/>
    <w:rsid w:val="00CE4366"/>
    <w:rsid w:val="00CE5D1D"/>
    <w:rsid w:val="00CF1A59"/>
    <w:rsid w:val="00CF3511"/>
    <w:rsid w:val="00CF5422"/>
    <w:rsid w:val="00CF5C9D"/>
    <w:rsid w:val="00CF7095"/>
    <w:rsid w:val="00CF70F0"/>
    <w:rsid w:val="00CF729D"/>
    <w:rsid w:val="00D1402B"/>
    <w:rsid w:val="00D21D29"/>
    <w:rsid w:val="00D2404F"/>
    <w:rsid w:val="00D33F51"/>
    <w:rsid w:val="00D34AF7"/>
    <w:rsid w:val="00D367FA"/>
    <w:rsid w:val="00D42E43"/>
    <w:rsid w:val="00D457C8"/>
    <w:rsid w:val="00D46850"/>
    <w:rsid w:val="00D5617D"/>
    <w:rsid w:val="00D731B5"/>
    <w:rsid w:val="00D74A20"/>
    <w:rsid w:val="00D80F07"/>
    <w:rsid w:val="00DA0BEB"/>
    <w:rsid w:val="00DA33E5"/>
    <w:rsid w:val="00DA39E8"/>
    <w:rsid w:val="00DA514E"/>
    <w:rsid w:val="00DA7CD5"/>
    <w:rsid w:val="00DB3A7E"/>
    <w:rsid w:val="00DC0717"/>
    <w:rsid w:val="00DC0FF5"/>
    <w:rsid w:val="00DC49ED"/>
    <w:rsid w:val="00DC64A2"/>
    <w:rsid w:val="00DE0D15"/>
    <w:rsid w:val="00DE0F27"/>
    <w:rsid w:val="00DE62E5"/>
    <w:rsid w:val="00DE7DA2"/>
    <w:rsid w:val="00E00076"/>
    <w:rsid w:val="00E011F5"/>
    <w:rsid w:val="00E051D4"/>
    <w:rsid w:val="00E12A26"/>
    <w:rsid w:val="00E23A4D"/>
    <w:rsid w:val="00E24D86"/>
    <w:rsid w:val="00E317ED"/>
    <w:rsid w:val="00E33FC1"/>
    <w:rsid w:val="00E43036"/>
    <w:rsid w:val="00E43347"/>
    <w:rsid w:val="00E448C1"/>
    <w:rsid w:val="00E458D3"/>
    <w:rsid w:val="00E51F7F"/>
    <w:rsid w:val="00E52AEE"/>
    <w:rsid w:val="00E5462C"/>
    <w:rsid w:val="00E62EDF"/>
    <w:rsid w:val="00E71ECB"/>
    <w:rsid w:val="00E72C7B"/>
    <w:rsid w:val="00E7433F"/>
    <w:rsid w:val="00E74B03"/>
    <w:rsid w:val="00E80244"/>
    <w:rsid w:val="00E80D5A"/>
    <w:rsid w:val="00E865FE"/>
    <w:rsid w:val="00EA0049"/>
    <w:rsid w:val="00EB248F"/>
    <w:rsid w:val="00EB32C4"/>
    <w:rsid w:val="00EB53E1"/>
    <w:rsid w:val="00EC083B"/>
    <w:rsid w:val="00EC1333"/>
    <w:rsid w:val="00EC584D"/>
    <w:rsid w:val="00EC6738"/>
    <w:rsid w:val="00EC6C2B"/>
    <w:rsid w:val="00EC6D6F"/>
    <w:rsid w:val="00ED055D"/>
    <w:rsid w:val="00ED0F86"/>
    <w:rsid w:val="00ED2213"/>
    <w:rsid w:val="00ED279E"/>
    <w:rsid w:val="00ED64FE"/>
    <w:rsid w:val="00EE23D0"/>
    <w:rsid w:val="00EE3ADB"/>
    <w:rsid w:val="00EE7373"/>
    <w:rsid w:val="00EE7F2C"/>
    <w:rsid w:val="00EF5591"/>
    <w:rsid w:val="00EF7F15"/>
    <w:rsid w:val="00F0548C"/>
    <w:rsid w:val="00F10318"/>
    <w:rsid w:val="00F2028F"/>
    <w:rsid w:val="00F21534"/>
    <w:rsid w:val="00F30547"/>
    <w:rsid w:val="00F305C8"/>
    <w:rsid w:val="00F3102C"/>
    <w:rsid w:val="00F360CE"/>
    <w:rsid w:val="00F370D6"/>
    <w:rsid w:val="00F40328"/>
    <w:rsid w:val="00F4154B"/>
    <w:rsid w:val="00F42C45"/>
    <w:rsid w:val="00F43F12"/>
    <w:rsid w:val="00F4609D"/>
    <w:rsid w:val="00F509F9"/>
    <w:rsid w:val="00F545E7"/>
    <w:rsid w:val="00F5583C"/>
    <w:rsid w:val="00F56BDF"/>
    <w:rsid w:val="00F56F04"/>
    <w:rsid w:val="00F64AB2"/>
    <w:rsid w:val="00F839AB"/>
    <w:rsid w:val="00F91755"/>
    <w:rsid w:val="00FB0A69"/>
    <w:rsid w:val="00FB229B"/>
    <w:rsid w:val="00FB3509"/>
    <w:rsid w:val="00FB607E"/>
    <w:rsid w:val="00FB6DE9"/>
    <w:rsid w:val="00FC1AE4"/>
    <w:rsid w:val="00FC1E5D"/>
    <w:rsid w:val="00FC676A"/>
    <w:rsid w:val="00FD4099"/>
    <w:rsid w:val="00FD4DCD"/>
    <w:rsid w:val="00FD7ACF"/>
    <w:rsid w:val="00FD7E7C"/>
    <w:rsid w:val="00FE499C"/>
    <w:rsid w:val="00FF229E"/>
    <w:rsid w:val="00FF277A"/>
    <w:rsid w:val="00FF490D"/>
    <w:rsid w:val="00FF4AF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1D119B"/>
  <w15:docId w15:val="{D27A77D4-3304-414F-9DF8-3A7FB0D0F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11112"/>
    <w:rPr>
      <w:sz w:val="24"/>
      <w:szCs w:val="24"/>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semiHidden/>
    <w:rsid w:val="001E7A01"/>
    <w:rPr>
      <w:rFonts w:ascii="Tahoma" w:hAnsi="Tahoma" w:cs="Tahoma"/>
      <w:sz w:val="16"/>
      <w:szCs w:val="16"/>
    </w:rPr>
  </w:style>
  <w:style w:type="table" w:styleId="Reetkatablice">
    <w:name w:val="Table Grid"/>
    <w:basedOn w:val="Obinatablica"/>
    <w:rsid w:val="007F51E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Zaglavlje">
    <w:name w:val="header"/>
    <w:basedOn w:val="Normal"/>
    <w:link w:val="ZaglavljeChar"/>
    <w:uiPriority w:val="99"/>
    <w:rsid w:val="0052095A"/>
    <w:pPr>
      <w:tabs>
        <w:tab w:val="center" w:pos="4536"/>
        <w:tab w:val="right" w:pos="9072"/>
      </w:tabs>
    </w:pPr>
  </w:style>
  <w:style w:type="character" w:customStyle="1" w:styleId="ZaglavljeChar">
    <w:name w:val="Zaglavlje Char"/>
    <w:basedOn w:val="Zadanifontodlomka"/>
    <w:link w:val="Zaglavlje"/>
    <w:uiPriority w:val="99"/>
    <w:rsid w:val="0052095A"/>
    <w:rPr>
      <w:sz w:val="24"/>
      <w:szCs w:val="24"/>
    </w:rPr>
  </w:style>
  <w:style w:type="paragraph" w:styleId="Podnoje">
    <w:name w:val="footer"/>
    <w:basedOn w:val="Normal"/>
    <w:link w:val="PodnojeChar"/>
    <w:uiPriority w:val="99"/>
    <w:rsid w:val="0052095A"/>
    <w:pPr>
      <w:tabs>
        <w:tab w:val="center" w:pos="4536"/>
        <w:tab w:val="right" w:pos="9072"/>
      </w:tabs>
    </w:pPr>
  </w:style>
  <w:style w:type="character" w:customStyle="1" w:styleId="PodnojeChar">
    <w:name w:val="Podnožje Char"/>
    <w:basedOn w:val="Zadanifontodlomka"/>
    <w:link w:val="Podnoje"/>
    <w:uiPriority w:val="99"/>
    <w:rsid w:val="0052095A"/>
    <w:rPr>
      <w:sz w:val="24"/>
      <w:szCs w:val="24"/>
    </w:rPr>
  </w:style>
  <w:style w:type="paragraph" w:styleId="StandardWeb">
    <w:name w:val="Normal (Web)"/>
    <w:basedOn w:val="Normal"/>
    <w:uiPriority w:val="99"/>
    <w:unhideWhenUsed/>
    <w:rsid w:val="009E71E1"/>
    <w:pPr>
      <w:spacing w:before="100" w:beforeAutospacing="1" w:after="100" w:afterAutospacing="1"/>
    </w:pPr>
  </w:style>
  <w:style w:type="paragraph" w:styleId="Odlomakpopisa">
    <w:name w:val="List Paragraph"/>
    <w:basedOn w:val="Normal"/>
    <w:uiPriority w:val="34"/>
    <w:qFormat/>
    <w:rsid w:val="00842FB6"/>
    <w:pPr>
      <w:ind w:left="720"/>
      <w:contextualSpacing/>
    </w:pPr>
  </w:style>
  <w:style w:type="character" w:styleId="Naglaeno">
    <w:name w:val="Strong"/>
    <w:basedOn w:val="Zadanifontodlomka"/>
    <w:uiPriority w:val="22"/>
    <w:qFormat/>
    <w:rsid w:val="00E011F5"/>
    <w:rPr>
      <w:b/>
      <w:bCs/>
    </w:rPr>
  </w:style>
  <w:style w:type="paragraph" w:customStyle="1" w:styleId="Normal2">
    <w:name w:val="Normal2"/>
    <w:basedOn w:val="Normal"/>
    <w:rsid w:val="0094517E"/>
    <w:pPr>
      <w:spacing w:line="360" w:lineRule="auto"/>
      <w:jc w:val="both"/>
    </w:pPr>
    <w:rPr>
      <w:szCs w:val="20"/>
    </w:rPr>
  </w:style>
  <w:style w:type="paragraph" w:styleId="Tijeloteksta3">
    <w:name w:val="Body Text 3"/>
    <w:basedOn w:val="Normal"/>
    <w:link w:val="Tijeloteksta3Char"/>
    <w:rsid w:val="0094517E"/>
    <w:pPr>
      <w:jc w:val="both"/>
    </w:pPr>
    <w:rPr>
      <w:b/>
      <w:szCs w:val="20"/>
    </w:rPr>
  </w:style>
  <w:style w:type="character" w:customStyle="1" w:styleId="Tijeloteksta3Char">
    <w:name w:val="Tijelo teksta 3 Char"/>
    <w:basedOn w:val="Zadanifontodlomka"/>
    <w:link w:val="Tijeloteksta3"/>
    <w:rsid w:val="0094517E"/>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357764">
      <w:bodyDiv w:val="1"/>
      <w:marLeft w:val="0"/>
      <w:marRight w:val="0"/>
      <w:marTop w:val="0"/>
      <w:marBottom w:val="0"/>
      <w:divBdr>
        <w:top w:val="none" w:sz="0" w:space="0" w:color="auto"/>
        <w:left w:val="none" w:sz="0" w:space="0" w:color="auto"/>
        <w:bottom w:val="none" w:sz="0" w:space="0" w:color="auto"/>
        <w:right w:val="none" w:sz="0" w:space="0" w:color="auto"/>
      </w:divBdr>
    </w:div>
    <w:div w:id="337654782">
      <w:bodyDiv w:val="1"/>
      <w:marLeft w:val="0"/>
      <w:marRight w:val="0"/>
      <w:marTop w:val="0"/>
      <w:marBottom w:val="0"/>
      <w:divBdr>
        <w:top w:val="none" w:sz="0" w:space="0" w:color="auto"/>
        <w:left w:val="none" w:sz="0" w:space="0" w:color="auto"/>
        <w:bottom w:val="none" w:sz="0" w:space="0" w:color="auto"/>
        <w:right w:val="none" w:sz="0" w:space="0" w:color="auto"/>
      </w:divBdr>
    </w:div>
    <w:div w:id="891423929">
      <w:bodyDiv w:val="1"/>
      <w:marLeft w:val="0"/>
      <w:marRight w:val="0"/>
      <w:marTop w:val="0"/>
      <w:marBottom w:val="0"/>
      <w:divBdr>
        <w:top w:val="none" w:sz="0" w:space="0" w:color="auto"/>
        <w:left w:val="none" w:sz="0" w:space="0" w:color="auto"/>
        <w:bottom w:val="none" w:sz="0" w:space="0" w:color="auto"/>
        <w:right w:val="none" w:sz="0" w:space="0" w:color="auto"/>
      </w:divBdr>
    </w:div>
    <w:div w:id="1411848049">
      <w:bodyDiv w:val="1"/>
      <w:marLeft w:val="0"/>
      <w:marRight w:val="0"/>
      <w:marTop w:val="0"/>
      <w:marBottom w:val="0"/>
      <w:divBdr>
        <w:top w:val="none" w:sz="0" w:space="0" w:color="auto"/>
        <w:left w:val="none" w:sz="0" w:space="0" w:color="auto"/>
        <w:bottom w:val="none" w:sz="0" w:space="0" w:color="auto"/>
        <w:right w:val="none" w:sz="0" w:space="0" w:color="auto"/>
      </w:divBdr>
    </w:div>
    <w:div w:id="149961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FDCB8-0C7A-4BB3-BE70-9671AA53B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466</Words>
  <Characters>2660</Characters>
  <Application>Microsoft Office Word</Application>
  <DocSecurity>0</DocSecurity>
  <Lines>22</Lines>
  <Paragraphs>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 Ivanec</dc:creator>
  <cp:lastModifiedBy>Jelena Cukovic</cp:lastModifiedBy>
  <cp:revision>11</cp:revision>
  <cp:lastPrinted>2017-11-13T11:25:00Z</cp:lastPrinted>
  <dcterms:created xsi:type="dcterms:W3CDTF">2015-11-13T13:28:00Z</dcterms:created>
  <dcterms:modified xsi:type="dcterms:W3CDTF">2017-11-13T11:25:00Z</dcterms:modified>
</cp:coreProperties>
</file>