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3" w:rsidRDefault="009E1DB3" w:rsidP="007F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IVANEC</w:t>
      </w:r>
    </w:p>
    <w:p w:rsidR="003B21DF" w:rsidRPr="007F4137" w:rsidRDefault="007F4137" w:rsidP="007F4137">
      <w:pPr>
        <w:jc w:val="center"/>
        <w:rPr>
          <w:rFonts w:ascii="Times New Roman" w:hAnsi="Times New Roman" w:cs="Times New Roman"/>
          <w:b/>
        </w:rPr>
      </w:pPr>
      <w:r w:rsidRPr="007F4137">
        <w:rPr>
          <w:rFonts w:ascii="Times New Roman" w:hAnsi="Times New Roman" w:cs="Times New Roman"/>
          <w:b/>
        </w:rPr>
        <w:t>PREGLED SKLOPLJENIH UGOVORA ZA GRAD IVANEC</w:t>
      </w:r>
    </w:p>
    <w:p w:rsidR="00BD3655" w:rsidRDefault="00BD3655"/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756"/>
        <w:gridCol w:w="8"/>
        <w:gridCol w:w="2471"/>
        <w:gridCol w:w="1273"/>
        <w:gridCol w:w="1370"/>
        <w:gridCol w:w="1462"/>
        <w:gridCol w:w="2733"/>
        <w:gridCol w:w="1166"/>
        <w:gridCol w:w="1266"/>
        <w:gridCol w:w="6"/>
        <w:gridCol w:w="1572"/>
      </w:tblGrid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br.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predmeta nabave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Iznos ugovora – bez pdv-a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 s kojim se sklopljen ugovor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izvršenja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platio ( s pdv-om)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Razlog više/manje plaćanja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136.751,97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HRVATSKA POŠTA d.d.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17.1.2017.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149.612,93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N-MV/1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zgrade Dječjeg vrtića „Ivančice“ Ivanec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05A">
              <w:rPr>
                <w:rFonts w:ascii="Times New Roman" w:hAnsi="Times New Roman" w:cs="Times New Roman"/>
                <w:sz w:val="20"/>
                <w:szCs w:val="20"/>
              </w:rPr>
              <w:t>06.05.2016.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 xml:space="preserve">1.012.047,45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rujna 2016.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4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Zajednica ponuditelja: SVITING d.o.o. Zagrebačka 63/a, RADMAN GRUPA d.o.o. , Nova Cesta 2, 10434 </w:t>
            </w:r>
            <w:proofErr w:type="spellStart"/>
            <w:r w:rsidRPr="005E4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Strmec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8E4C5E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D80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1.320.127,63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D80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okončanoj situaciji u skladu sa ZJN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nerazvrstanih cesta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2135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CE19F8" w:rsidRDefault="00F40337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AF" w:rsidRPr="00CE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FAF" w:rsidRPr="00CE19F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3B5F60" w:rsidRPr="00CE19F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Petrijanec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DD4FAF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041,43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043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Pojačano održavanje – cesta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Gečkovcu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CE19F8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201.902,04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 w:rsidP="001E5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E538F" w:rsidRPr="00274BE5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3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220.531,22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3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Izvanredno održavanje Ulice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 u Ivancu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CE19F8" w:rsidRDefault="00F40337" w:rsidP="006D7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9A5" w:rsidRPr="00CE19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79A5" w:rsidRPr="00CE19F8">
              <w:rPr>
                <w:rFonts w:ascii="Times New Roman" w:hAnsi="Times New Roman" w:cs="Times New Roman"/>
                <w:sz w:val="20"/>
                <w:szCs w:val="20"/>
              </w:rPr>
              <w:t>503,36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 w:rsidP="003B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0.12.2016.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572DF" w:rsidP="00657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950,15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3B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javne rasvjete u Zoni C3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652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D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281.479,70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dana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ELEKTRO GOLUB, Ivanec,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Horvatsko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0617" w:rsidRPr="00274B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0617" w:rsidRPr="00274BE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="00B6461A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7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345.459,00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70617" w:rsidP="0067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Društvenog doma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Kaniži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233.949,00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ZIDARSKO-FASADERSKI OBRT 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. Dragutin Đuras,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3DAC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8E4C5E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C5E">
              <w:rPr>
                <w:rFonts w:ascii="Times New Roman" w:hAnsi="Times New Roman" w:cs="Times New Roman"/>
                <w:sz w:val="20"/>
                <w:szCs w:val="20"/>
              </w:rPr>
              <w:t>246.838,63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5B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Društvenog doma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159.793,42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ZIDARSKO-FASADERSKI OBRT 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. Dragutin Đuras,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3DAC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8E4C5E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C5E">
              <w:rPr>
                <w:rFonts w:ascii="Times New Roman" w:hAnsi="Times New Roman" w:cs="Times New Roman"/>
                <w:sz w:val="20"/>
                <w:szCs w:val="20"/>
              </w:rPr>
              <w:t>169.986,59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5B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MV-3/16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Dovršetak I. faze Muzeja planinarstva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896.447,34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MIPCRO d.o.o.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MV-4/16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Električne energije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HEP-OPSKRBA d.o.o.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nogostupa Rudarska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5E6A95" w:rsidRDefault="0013121F" w:rsidP="00B0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B1B" w:rsidRPr="005E6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6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3B1B" w:rsidRPr="005E6A95">
              <w:rPr>
                <w:rFonts w:ascii="Times New Roman" w:hAnsi="Times New Roman" w:cs="Times New Roman"/>
                <w:sz w:val="20"/>
                <w:szCs w:val="20"/>
              </w:rPr>
              <w:t>987,38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8E4C5E" w:rsidP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6AB9"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B03B1B" w:rsidP="00B0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186AB9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984,22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NC Severin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85.310,50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64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ISKOPI – MS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Vulovec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16428A"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9D6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106.598,13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9D6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prometnice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  - makadam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38.287,00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F03A54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PZC VARAŽDIN d.o.o.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="000C7210"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274BE5" w:rsidRDefault="000C7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47.708,78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274BE5" w:rsidRDefault="000C7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Dopuna projektne dokumentacije - muzej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138.000,00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Studio NEXAR d.o.o.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172.500,00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 za 2017.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bCs/>
                <w:color w:val="000000"/>
                <w:shd w:val="clear" w:color="auto" w:fill="FFFFFF"/>
              </w:rPr>
              <w:t>HP-HRVATSKA POŠTA d.d.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Poboljšanje energetske učinkovitosti DV Ivanec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130.028,89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bCs/>
                <w:color w:val="000000"/>
                <w:shd w:val="clear" w:color="auto" w:fill="FFFFFF"/>
              </w:rPr>
            </w:pPr>
            <w:r w:rsidRPr="00E56380">
              <w:t xml:space="preserve">SVITING d.o.o. Zagrebačka 63/a, 42222 </w:t>
            </w:r>
            <w:proofErr w:type="spellStart"/>
            <w:r w:rsidRPr="00E56380">
              <w:t>Ljubeščica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162.536,11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Asfaltiranje nerazvrstanih cesta – dodatni radovi – odvojak ul. Bistrica u Ivancu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24.08.2016.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29.425,00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Petrijanec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36.771,13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Izgradnja nogostupa Rudarska – dodatni radovi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22.938,00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18.735,00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 xml:space="preserve">Izvanredno održavanje Ulice </w:t>
            </w:r>
            <w:proofErr w:type="spellStart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 Gaja u Ivancu – dodatni radovi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25.11.2016.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30.244,82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30.672,54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 xml:space="preserve">Asfaltiranje nerazvrstanih cesta – dodatni radovi – Barunska ulica u </w:t>
            </w:r>
            <w:proofErr w:type="spellStart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Seljancu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24.11.2016.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22.685,00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Petrijanec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28.356,25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6B1" w:rsidRDefault="00116114">
      <w:r>
        <w:tab/>
      </w:r>
      <w:r w:rsidR="005E405A">
        <w:t xml:space="preserve">           Ažurirano: </w:t>
      </w:r>
      <w:r w:rsidR="001000B2">
        <w:t>10.02.2017</w:t>
      </w:r>
      <w:r w:rsidR="00433A42">
        <w:t>.</w:t>
      </w:r>
      <w:bookmarkStart w:id="0" w:name="_GoBack"/>
      <w:bookmarkEnd w:id="0"/>
    </w:p>
    <w:sectPr w:rsidR="00D316B1" w:rsidSect="00BD3655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370"/>
    <w:multiLevelType w:val="hybridMultilevel"/>
    <w:tmpl w:val="6CBA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B3D66"/>
    <w:multiLevelType w:val="hybridMultilevel"/>
    <w:tmpl w:val="52340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655"/>
    <w:rsid w:val="0001516F"/>
    <w:rsid w:val="00043930"/>
    <w:rsid w:val="00043EFD"/>
    <w:rsid w:val="00044579"/>
    <w:rsid w:val="000539CC"/>
    <w:rsid w:val="00063A76"/>
    <w:rsid w:val="00086AD2"/>
    <w:rsid w:val="000C7210"/>
    <w:rsid w:val="000E4A96"/>
    <w:rsid w:val="001000B2"/>
    <w:rsid w:val="00100730"/>
    <w:rsid w:val="00116114"/>
    <w:rsid w:val="0013121F"/>
    <w:rsid w:val="00151794"/>
    <w:rsid w:val="0016225C"/>
    <w:rsid w:val="0016428A"/>
    <w:rsid w:val="00186AB9"/>
    <w:rsid w:val="001C4601"/>
    <w:rsid w:val="001C659F"/>
    <w:rsid w:val="001D00B1"/>
    <w:rsid w:val="001E538F"/>
    <w:rsid w:val="00213542"/>
    <w:rsid w:val="00231FBF"/>
    <w:rsid w:val="00274BE5"/>
    <w:rsid w:val="00297FE3"/>
    <w:rsid w:val="002C5F67"/>
    <w:rsid w:val="002E55B8"/>
    <w:rsid w:val="00312BE4"/>
    <w:rsid w:val="00324860"/>
    <w:rsid w:val="0034556E"/>
    <w:rsid w:val="003738C7"/>
    <w:rsid w:val="003932BE"/>
    <w:rsid w:val="00393BC2"/>
    <w:rsid w:val="003A6B7F"/>
    <w:rsid w:val="003B21DF"/>
    <w:rsid w:val="003B5F60"/>
    <w:rsid w:val="003C623E"/>
    <w:rsid w:val="003D01B2"/>
    <w:rsid w:val="003D1457"/>
    <w:rsid w:val="003D2B09"/>
    <w:rsid w:val="00405BCE"/>
    <w:rsid w:val="00433A42"/>
    <w:rsid w:val="004607F7"/>
    <w:rsid w:val="00481A15"/>
    <w:rsid w:val="00514891"/>
    <w:rsid w:val="00527D8C"/>
    <w:rsid w:val="0053193C"/>
    <w:rsid w:val="005557F4"/>
    <w:rsid w:val="00565274"/>
    <w:rsid w:val="005B3DAC"/>
    <w:rsid w:val="005B523F"/>
    <w:rsid w:val="005C51A6"/>
    <w:rsid w:val="005E405A"/>
    <w:rsid w:val="005E6A95"/>
    <w:rsid w:val="006354A3"/>
    <w:rsid w:val="00652DD3"/>
    <w:rsid w:val="006572DF"/>
    <w:rsid w:val="0066566E"/>
    <w:rsid w:val="00670617"/>
    <w:rsid w:val="0067584E"/>
    <w:rsid w:val="00696031"/>
    <w:rsid w:val="006C661B"/>
    <w:rsid w:val="006D79A5"/>
    <w:rsid w:val="00706E0D"/>
    <w:rsid w:val="0071187B"/>
    <w:rsid w:val="007C0DF2"/>
    <w:rsid w:val="007E651B"/>
    <w:rsid w:val="007F4137"/>
    <w:rsid w:val="0080599C"/>
    <w:rsid w:val="00850102"/>
    <w:rsid w:val="00850F7A"/>
    <w:rsid w:val="0086240A"/>
    <w:rsid w:val="0088722B"/>
    <w:rsid w:val="008950B6"/>
    <w:rsid w:val="0089682E"/>
    <w:rsid w:val="008B7BB7"/>
    <w:rsid w:val="008E4C5E"/>
    <w:rsid w:val="008E76B7"/>
    <w:rsid w:val="00901A5D"/>
    <w:rsid w:val="0093216D"/>
    <w:rsid w:val="00935B69"/>
    <w:rsid w:val="00940F49"/>
    <w:rsid w:val="00953F24"/>
    <w:rsid w:val="00971AC0"/>
    <w:rsid w:val="00971BA1"/>
    <w:rsid w:val="009B1A70"/>
    <w:rsid w:val="009B7C12"/>
    <w:rsid w:val="009C3AAB"/>
    <w:rsid w:val="009D0F16"/>
    <w:rsid w:val="009D6AAA"/>
    <w:rsid w:val="009E1DB3"/>
    <w:rsid w:val="009E4402"/>
    <w:rsid w:val="00A10F53"/>
    <w:rsid w:val="00A24C23"/>
    <w:rsid w:val="00A432EC"/>
    <w:rsid w:val="00B03B1B"/>
    <w:rsid w:val="00B6461A"/>
    <w:rsid w:val="00B7778C"/>
    <w:rsid w:val="00BD3655"/>
    <w:rsid w:val="00C206F4"/>
    <w:rsid w:val="00C3155E"/>
    <w:rsid w:val="00C4451B"/>
    <w:rsid w:val="00C66EF6"/>
    <w:rsid w:val="00C91CD4"/>
    <w:rsid w:val="00C923C5"/>
    <w:rsid w:val="00CC0185"/>
    <w:rsid w:val="00CC20D4"/>
    <w:rsid w:val="00CE19F8"/>
    <w:rsid w:val="00D241BF"/>
    <w:rsid w:val="00D316B1"/>
    <w:rsid w:val="00D33A1E"/>
    <w:rsid w:val="00D64C64"/>
    <w:rsid w:val="00D70B47"/>
    <w:rsid w:val="00D80EEA"/>
    <w:rsid w:val="00D93691"/>
    <w:rsid w:val="00D97EAD"/>
    <w:rsid w:val="00DA3C44"/>
    <w:rsid w:val="00DD4FAF"/>
    <w:rsid w:val="00DF7690"/>
    <w:rsid w:val="00E10499"/>
    <w:rsid w:val="00E145A9"/>
    <w:rsid w:val="00E76AA3"/>
    <w:rsid w:val="00EC1DE8"/>
    <w:rsid w:val="00EE5B81"/>
    <w:rsid w:val="00EE60C7"/>
    <w:rsid w:val="00F03A54"/>
    <w:rsid w:val="00F10DB2"/>
    <w:rsid w:val="00F25CE4"/>
    <w:rsid w:val="00F2792C"/>
    <w:rsid w:val="00F37731"/>
    <w:rsid w:val="00F40337"/>
    <w:rsid w:val="00F437A4"/>
    <w:rsid w:val="00F51BA7"/>
    <w:rsid w:val="00F55156"/>
    <w:rsid w:val="00F61D1A"/>
    <w:rsid w:val="00FD203F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marinad</cp:lastModifiedBy>
  <cp:revision>2</cp:revision>
  <cp:lastPrinted>2017-02-16T09:45:00Z</cp:lastPrinted>
  <dcterms:created xsi:type="dcterms:W3CDTF">2017-02-16T11:39:00Z</dcterms:created>
  <dcterms:modified xsi:type="dcterms:W3CDTF">2017-02-16T11:39:00Z</dcterms:modified>
</cp:coreProperties>
</file>