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B20C3" w14:textId="4D9926CC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722D4A" w14:textId="77777777" w:rsidR="00E44961" w:rsidRDefault="00E44961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C4A38A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1CB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6A61DC83" wp14:editId="47558EC5">
            <wp:extent cx="3902393" cy="3886200"/>
            <wp:effectExtent l="0" t="0" r="3175" b="0"/>
            <wp:docPr id="1" name="Slika 1" descr="C:\Users\majad\Documents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ad\Documents\IVANEC-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827" cy="390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2E901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71BF93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F601D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A72017" w14:textId="3A05611C" w:rsidR="00191EB3" w:rsidRDefault="00D75567" w:rsidP="005811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GODIŠNJI IZVJEŠTAJ O IZVRŠENJU</w:t>
      </w:r>
      <w:r w:rsidR="00B52F9F">
        <w:rPr>
          <w:rFonts w:ascii="Times New Roman" w:hAnsi="Times New Roman" w:cs="Times New Roman"/>
          <w:b/>
          <w:sz w:val="32"/>
          <w:szCs w:val="32"/>
        </w:rPr>
        <w:t xml:space="preserve"> PRORAČUNA GRADA IVANCA ZA 202</w:t>
      </w:r>
      <w:r w:rsidR="003D7168">
        <w:rPr>
          <w:rFonts w:ascii="Times New Roman" w:hAnsi="Times New Roman" w:cs="Times New Roman"/>
          <w:b/>
          <w:sz w:val="32"/>
          <w:szCs w:val="32"/>
        </w:rPr>
        <w:t>5</w:t>
      </w:r>
      <w:r w:rsidR="00B52F9F">
        <w:rPr>
          <w:rFonts w:ascii="Times New Roman" w:hAnsi="Times New Roman" w:cs="Times New Roman"/>
          <w:b/>
          <w:sz w:val="32"/>
          <w:szCs w:val="32"/>
        </w:rPr>
        <w:t>. GODINU</w:t>
      </w:r>
    </w:p>
    <w:p w14:paraId="061FD4A1" w14:textId="4780992B" w:rsidR="00B52F9F" w:rsidRPr="005811CB" w:rsidRDefault="00B52F9F" w:rsidP="005811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VODIČ ZA GRAĐANE</w:t>
      </w:r>
    </w:p>
    <w:p w14:paraId="4205CBDC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A922F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76F80E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1708FB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C03B23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A958CC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6A52D9" w14:textId="05265B03" w:rsidR="005811CB" w:rsidRDefault="003D7168" w:rsidP="005811C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svibanj</w:t>
      </w:r>
      <w:r w:rsidR="005811CB" w:rsidRPr="00B52F9F">
        <w:rPr>
          <w:rFonts w:ascii="Times New Roman" w:hAnsi="Times New Roman" w:cs="Times New Roman"/>
          <w:bCs/>
          <w:sz w:val="24"/>
          <w:szCs w:val="24"/>
        </w:rPr>
        <w:t xml:space="preserve"> 20</w:t>
      </w:r>
      <w:r w:rsidR="006D2345" w:rsidRPr="00B52F9F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2860C5" w:rsidRPr="00B52F9F">
        <w:rPr>
          <w:rFonts w:ascii="Times New Roman" w:hAnsi="Times New Roman" w:cs="Times New Roman"/>
          <w:bCs/>
          <w:sz w:val="24"/>
          <w:szCs w:val="24"/>
        </w:rPr>
        <w:t>.</w:t>
      </w:r>
    </w:p>
    <w:p w14:paraId="3BDD06CD" w14:textId="295AAC62" w:rsidR="0026357C" w:rsidRDefault="0026357C" w:rsidP="005811C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16F9A9B" w14:textId="77777777" w:rsidR="00AF3299" w:rsidRDefault="00AF3299" w:rsidP="0026357C">
      <w:pPr>
        <w:rPr>
          <w:rFonts w:ascii="Times New Roman" w:hAnsi="Times New Roman" w:cs="Times New Roman"/>
          <w:bCs/>
          <w:sz w:val="24"/>
          <w:szCs w:val="24"/>
        </w:rPr>
      </w:pPr>
    </w:p>
    <w:p w14:paraId="1693F123" w14:textId="33D4CB2F" w:rsidR="0026357C" w:rsidRDefault="0026357C" w:rsidP="0026357C">
      <w:pPr>
        <w:rPr>
          <w:rFonts w:ascii="Times New Roman" w:hAnsi="Times New Roman" w:cs="Times New Roman"/>
          <w:bCs/>
          <w:sz w:val="24"/>
          <w:szCs w:val="24"/>
        </w:rPr>
      </w:pPr>
      <w:r w:rsidRPr="009E5A3D">
        <w:rPr>
          <w:rFonts w:ascii="Times New Roman" w:hAnsi="Times New Roman" w:cs="Times New Roman"/>
          <w:bCs/>
          <w:sz w:val="24"/>
          <w:szCs w:val="24"/>
        </w:rPr>
        <w:t xml:space="preserve">Gradsko vijeće Grada Ivanca na </w:t>
      </w:r>
      <w:r w:rsidR="003D7168">
        <w:rPr>
          <w:rFonts w:ascii="Times New Roman" w:hAnsi="Times New Roman" w:cs="Times New Roman"/>
          <w:bCs/>
          <w:sz w:val="24"/>
          <w:szCs w:val="24"/>
        </w:rPr>
        <w:t>10</w:t>
      </w:r>
      <w:r w:rsidRPr="009E5A3D">
        <w:rPr>
          <w:rFonts w:ascii="Times New Roman" w:hAnsi="Times New Roman" w:cs="Times New Roman"/>
          <w:bCs/>
          <w:sz w:val="24"/>
          <w:szCs w:val="24"/>
        </w:rPr>
        <w:t xml:space="preserve">. sjednici održanoj dana </w:t>
      </w:r>
      <w:r w:rsidR="003D7168">
        <w:rPr>
          <w:rFonts w:ascii="Times New Roman" w:hAnsi="Times New Roman" w:cs="Times New Roman"/>
          <w:bCs/>
          <w:sz w:val="24"/>
          <w:szCs w:val="24"/>
        </w:rPr>
        <w:t>21</w:t>
      </w:r>
      <w:r w:rsidRPr="009E5A3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3D7168">
        <w:rPr>
          <w:rFonts w:ascii="Times New Roman" w:hAnsi="Times New Roman" w:cs="Times New Roman"/>
          <w:bCs/>
          <w:sz w:val="24"/>
          <w:szCs w:val="24"/>
        </w:rPr>
        <w:t>svibnja</w:t>
      </w:r>
      <w:r w:rsidRPr="009E5A3D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3D7168">
        <w:rPr>
          <w:rFonts w:ascii="Times New Roman" w:hAnsi="Times New Roman" w:cs="Times New Roman"/>
          <w:bCs/>
          <w:sz w:val="24"/>
          <w:szCs w:val="24"/>
        </w:rPr>
        <w:t>6</w:t>
      </w:r>
      <w:r w:rsidRPr="009E5A3D">
        <w:rPr>
          <w:rFonts w:ascii="Times New Roman" w:hAnsi="Times New Roman" w:cs="Times New Roman"/>
          <w:bCs/>
          <w:sz w:val="24"/>
          <w:szCs w:val="24"/>
        </w:rPr>
        <w:t>. godine donijelo</w:t>
      </w:r>
      <w:r>
        <w:rPr>
          <w:rFonts w:ascii="Times New Roman" w:hAnsi="Times New Roman" w:cs="Times New Roman"/>
          <w:bCs/>
          <w:sz w:val="24"/>
          <w:szCs w:val="24"/>
        </w:rPr>
        <w:t xml:space="preserve"> je </w:t>
      </w:r>
      <w:r w:rsidR="00C85CF5">
        <w:rPr>
          <w:rFonts w:ascii="Times New Roman" w:hAnsi="Times New Roman" w:cs="Times New Roman"/>
          <w:bCs/>
          <w:sz w:val="24"/>
          <w:szCs w:val="24"/>
        </w:rPr>
        <w:t>Godišnji izvještaj o izvršenju</w:t>
      </w:r>
      <w:r>
        <w:rPr>
          <w:rFonts w:ascii="Times New Roman" w:hAnsi="Times New Roman" w:cs="Times New Roman"/>
          <w:bCs/>
          <w:sz w:val="24"/>
          <w:szCs w:val="24"/>
        </w:rPr>
        <w:t xml:space="preserve"> Proračuna Grada Ivanca za 202</w:t>
      </w:r>
      <w:r w:rsidR="003D7168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 godinu</w:t>
      </w:r>
    </w:p>
    <w:p w14:paraId="144FC6C1" w14:textId="77777777" w:rsidR="0026357C" w:rsidRPr="00830129" w:rsidRDefault="0026357C" w:rsidP="005811CB">
      <w:pPr>
        <w:jc w:val="center"/>
        <w:rPr>
          <w:rFonts w:ascii="Arial" w:hAnsi="Arial" w:cs="Arial"/>
          <w:bCs/>
        </w:rPr>
      </w:pPr>
    </w:p>
    <w:p w14:paraId="0E410A1E" w14:textId="77777777" w:rsidR="00EC664C" w:rsidRPr="00FE3E57" w:rsidRDefault="00EC664C" w:rsidP="0012372C">
      <w:pPr>
        <w:jc w:val="center"/>
        <w:rPr>
          <w:rFonts w:ascii="Arial" w:hAnsi="Arial" w:cs="Arial"/>
          <w:b/>
          <w:sz w:val="28"/>
          <w:szCs w:val="28"/>
        </w:rPr>
      </w:pPr>
      <w:r w:rsidRPr="00FE3E57">
        <w:rPr>
          <w:rFonts w:ascii="Arial" w:hAnsi="Arial" w:cs="Arial"/>
          <w:b/>
          <w:sz w:val="28"/>
          <w:szCs w:val="28"/>
        </w:rPr>
        <w:t xml:space="preserve">GODIŠNJI IZVJEŠTAJ O IZVRŠENJU PRORAČUNA </w:t>
      </w:r>
    </w:p>
    <w:p w14:paraId="702DD2A6" w14:textId="2445AFED" w:rsidR="00EC664C" w:rsidRPr="00FE3E57" w:rsidRDefault="00EC664C" w:rsidP="00EC664C">
      <w:pPr>
        <w:jc w:val="center"/>
        <w:rPr>
          <w:rFonts w:ascii="Arial" w:hAnsi="Arial" w:cs="Arial"/>
          <w:b/>
          <w:sz w:val="28"/>
          <w:szCs w:val="28"/>
        </w:rPr>
      </w:pPr>
      <w:r w:rsidRPr="00FE3E57">
        <w:rPr>
          <w:rFonts w:ascii="Arial" w:hAnsi="Arial" w:cs="Arial"/>
          <w:b/>
          <w:sz w:val="28"/>
          <w:szCs w:val="28"/>
        </w:rPr>
        <w:t>GRADA IVANCA ZA 202</w:t>
      </w:r>
      <w:r w:rsidR="003D7168">
        <w:rPr>
          <w:rFonts w:ascii="Arial" w:hAnsi="Arial" w:cs="Arial"/>
          <w:b/>
          <w:sz w:val="28"/>
          <w:szCs w:val="28"/>
        </w:rPr>
        <w:t>5</w:t>
      </w:r>
      <w:r w:rsidRPr="00FE3E57">
        <w:rPr>
          <w:rFonts w:ascii="Arial" w:hAnsi="Arial" w:cs="Arial"/>
          <w:b/>
          <w:sz w:val="28"/>
          <w:szCs w:val="28"/>
        </w:rPr>
        <w:t>. GODINU</w:t>
      </w:r>
    </w:p>
    <w:p w14:paraId="6E1C85AB" w14:textId="77777777" w:rsidR="00FE3E57" w:rsidRDefault="00FE3E57" w:rsidP="00EC664C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EC664C" w:rsidRPr="006D15F7" w14:paraId="5C9AA4C5" w14:textId="77777777" w:rsidTr="00EC664C">
        <w:trPr>
          <w:trHeight w:val="228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AC1396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24783D48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33D3BA30" w14:textId="41F66A55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u </w:t>
            </w:r>
            <w:r w:rsidR="000A70E5">
              <w:rPr>
                <w:rFonts w:ascii="Arial" w:hAnsi="Arial" w:cs="Arial"/>
                <w:sz w:val="20"/>
                <w:szCs w:val="20"/>
              </w:rPr>
              <w:t xml:space="preserve">eurima i </w:t>
            </w:r>
            <w:proofErr w:type="spellStart"/>
            <w:r w:rsidR="000A70E5">
              <w:rPr>
                <w:rFonts w:ascii="Arial" w:hAnsi="Arial" w:cs="Arial"/>
                <w:sz w:val="20"/>
                <w:szCs w:val="20"/>
              </w:rPr>
              <w:t>eurocentima</w:t>
            </w:r>
            <w:proofErr w:type="spellEnd"/>
          </w:p>
        </w:tc>
      </w:tr>
      <w:tr w:rsidR="00EC664C" w:rsidRPr="00484679" w14:paraId="5933D661" w14:textId="77777777" w:rsidTr="0012372C">
        <w:trPr>
          <w:trHeight w:val="43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  <w:vAlign w:val="center"/>
          </w:tcPr>
          <w:p w14:paraId="33AFF189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7FD1D1AF" w14:textId="24665C4C" w:rsidR="00EC664C" w:rsidRPr="00EC664C" w:rsidRDefault="00EC664C" w:rsidP="001237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>Izvorni plan                             za 202</w:t>
            </w:r>
            <w:r w:rsidR="003D7168">
              <w:rPr>
                <w:rFonts w:ascii="Arial" w:hAnsi="Arial" w:cs="Arial"/>
                <w:sz w:val="20"/>
                <w:szCs w:val="20"/>
              </w:rPr>
              <w:t>5</w:t>
            </w:r>
            <w:r w:rsidRPr="00EC664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2F661A44" w14:textId="52F198BB" w:rsidR="00EC664C" w:rsidRPr="00EC664C" w:rsidRDefault="00EC664C" w:rsidP="001237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>Izvršenje                 za 202</w:t>
            </w:r>
            <w:r w:rsidR="003D7168">
              <w:rPr>
                <w:rFonts w:ascii="Arial" w:hAnsi="Arial" w:cs="Arial"/>
                <w:sz w:val="20"/>
                <w:szCs w:val="20"/>
              </w:rPr>
              <w:t>5</w:t>
            </w:r>
            <w:r w:rsidRPr="00EC664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7B0A678F" w14:textId="77777777" w:rsidR="00EC664C" w:rsidRPr="00EC664C" w:rsidRDefault="00EC664C" w:rsidP="001237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EC664C" w:rsidRPr="00484679" w14:paraId="1BD3852F" w14:textId="77777777" w:rsidTr="0012372C">
        <w:trPr>
          <w:trHeight w:val="433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vAlign w:val="center"/>
          </w:tcPr>
          <w:p w14:paraId="34B423C7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7DCD4947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47812DA4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41C0C85E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5AEE" w:rsidRPr="00815589" w14:paraId="128FDCB7" w14:textId="77777777" w:rsidTr="00F22A0F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noWrap/>
            <w:vAlign w:val="center"/>
          </w:tcPr>
          <w:p w14:paraId="1CA9170C" w14:textId="77777777" w:rsidR="00F55AEE" w:rsidRPr="00EC664C" w:rsidRDefault="00F55AEE" w:rsidP="00F55AEE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1DE5D8F7" w14:textId="1C589864" w:rsidR="00F55AEE" w:rsidRPr="00EC664C" w:rsidRDefault="003D7168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D7168">
              <w:rPr>
                <w:rFonts w:ascii="Arial" w:hAnsi="Arial" w:cs="Arial"/>
                <w:sz w:val="20"/>
                <w:szCs w:val="20"/>
              </w:rPr>
              <w:t>11.895.805,49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15C138A6" w14:textId="34DCDA52" w:rsidR="00F55AEE" w:rsidRPr="00EC664C" w:rsidRDefault="003D7168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D7168">
              <w:rPr>
                <w:rFonts w:ascii="Arial" w:hAnsi="Arial" w:cs="Arial"/>
                <w:sz w:val="20"/>
                <w:szCs w:val="20"/>
              </w:rPr>
              <w:t>12.446.856,92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  <w:vAlign w:val="center"/>
          </w:tcPr>
          <w:p w14:paraId="30A705A2" w14:textId="1D8B8473" w:rsidR="00F55AEE" w:rsidRPr="00EC664C" w:rsidRDefault="003D7168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D7168">
              <w:rPr>
                <w:rFonts w:ascii="Arial" w:hAnsi="Arial" w:cs="Arial"/>
                <w:sz w:val="20"/>
                <w:szCs w:val="20"/>
              </w:rPr>
              <w:t>104,6</w:t>
            </w:r>
          </w:p>
        </w:tc>
      </w:tr>
      <w:tr w:rsidR="00F55AEE" w:rsidRPr="00815589" w14:paraId="49918410" w14:textId="77777777" w:rsidTr="00F22A0F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noWrap/>
            <w:vAlign w:val="center"/>
          </w:tcPr>
          <w:p w14:paraId="3413092F" w14:textId="77777777" w:rsidR="00F55AEE" w:rsidRPr="00EC664C" w:rsidRDefault="00F55AEE" w:rsidP="00F55AEE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59542C76" w14:textId="57C9C6F1" w:rsidR="00F55AEE" w:rsidRPr="00EC664C" w:rsidRDefault="003D7168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D7168">
              <w:rPr>
                <w:rFonts w:ascii="Arial" w:hAnsi="Arial" w:cs="Arial"/>
                <w:sz w:val="20"/>
                <w:szCs w:val="20"/>
              </w:rPr>
              <w:t>554.800,00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0D3A8349" w14:textId="61FC0841" w:rsidR="00F55AEE" w:rsidRPr="00EC664C" w:rsidRDefault="003D7168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D7168">
              <w:rPr>
                <w:rFonts w:ascii="Arial" w:hAnsi="Arial" w:cs="Arial"/>
                <w:sz w:val="20"/>
                <w:szCs w:val="20"/>
              </w:rPr>
              <w:t>53.580,47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  <w:vAlign w:val="center"/>
          </w:tcPr>
          <w:p w14:paraId="18CB47E3" w14:textId="4AA7F54C" w:rsidR="00F55AEE" w:rsidRPr="00EC664C" w:rsidRDefault="003D7168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D7168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</w:tr>
      <w:tr w:rsidR="00F55AEE" w:rsidRPr="00815589" w14:paraId="440715B7" w14:textId="77777777" w:rsidTr="0093758B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noWrap/>
            <w:vAlign w:val="center"/>
          </w:tcPr>
          <w:p w14:paraId="6E844748" w14:textId="77777777" w:rsidR="00F55AEE" w:rsidRPr="00EC664C" w:rsidRDefault="00F55AEE" w:rsidP="00F55AEE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63AF7D74" w14:textId="42A9389D" w:rsidR="00F55AEE" w:rsidRPr="00EC664C" w:rsidRDefault="00473AB2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9.977.488,39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5E6CC559" w14:textId="51658096" w:rsidR="00F55AEE" w:rsidRPr="00EC664C" w:rsidRDefault="00473AB2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9.262.616,64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0DDBCAFD" w14:textId="45C83901" w:rsidR="00F55AEE" w:rsidRPr="00EC664C" w:rsidRDefault="00473AB2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</w:tr>
      <w:tr w:rsidR="00F55AEE" w:rsidRPr="00815589" w14:paraId="7AB6F9C6" w14:textId="77777777" w:rsidTr="0093758B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noWrap/>
            <w:vAlign w:val="center"/>
          </w:tcPr>
          <w:p w14:paraId="5ED8E419" w14:textId="77777777" w:rsidR="00F55AEE" w:rsidRPr="00EC664C" w:rsidRDefault="00F55AEE" w:rsidP="00F55AEE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41B36C06" w14:textId="4EC79507" w:rsidR="00F55AEE" w:rsidRPr="00EC664C" w:rsidRDefault="00473AB2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5.851.938,46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1B43ECF6" w14:textId="1F86A8DB" w:rsidR="00F55AEE" w:rsidRPr="00EC664C" w:rsidRDefault="00473AB2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4.956.820,46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17E6577C" w14:textId="418C9465" w:rsidR="00F55AEE" w:rsidRPr="00EC664C" w:rsidRDefault="00473AB2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84,7</w:t>
            </w:r>
          </w:p>
        </w:tc>
      </w:tr>
      <w:tr w:rsidR="00EC664C" w:rsidRPr="00815589" w14:paraId="74C6EF79" w14:textId="77777777" w:rsidTr="0012372C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89916F1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0411F8B1" w14:textId="71F07731" w:rsidR="00EC664C" w:rsidRPr="00EC664C" w:rsidRDefault="00473AB2" w:rsidP="001237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3AB2">
              <w:rPr>
                <w:rFonts w:ascii="Arial" w:hAnsi="Arial" w:cs="Arial"/>
                <w:b/>
                <w:bCs/>
                <w:sz w:val="20"/>
                <w:szCs w:val="20"/>
              </w:rPr>
              <w:t>-3.378.821,36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07E494F" w14:textId="00499CC1" w:rsidR="00EC664C" w:rsidRPr="00EC664C" w:rsidRDefault="00473AB2" w:rsidP="001237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3AB2">
              <w:rPr>
                <w:rFonts w:ascii="Arial" w:hAnsi="Arial" w:cs="Arial"/>
                <w:b/>
                <w:bCs/>
                <w:sz w:val="20"/>
                <w:szCs w:val="20"/>
              </w:rPr>
              <w:t>-1.718.999,71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7CF3F94" w14:textId="77777777" w:rsidR="00EC664C" w:rsidRPr="00EC664C" w:rsidRDefault="00EC664C" w:rsidP="0012372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</w:p>
        </w:tc>
      </w:tr>
      <w:tr w:rsidR="00EC664C" w:rsidRPr="00815589" w14:paraId="43700770" w14:textId="77777777" w:rsidTr="0012372C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DDE594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BD128A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7D25AD" w14:textId="77777777" w:rsidR="00EC664C" w:rsidRPr="00EC664C" w:rsidRDefault="00EC664C" w:rsidP="0012372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1B4D44" w14:textId="77777777" w:rsidR="00EC664C" w:rsidRPr="00EC664C" w:rsidRDefault="00EC664C" w:rsidP="0012372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C664C" w:rsidRPr="00484679" w14:paraId="76E8E7D2" w14:textId="77777777" w:rsidTr="0012372C">
        <w:trPr>
          <w:trHeight w:val="365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3BDA3672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B. RAČUN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3D677653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45332FDC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57BFDF5D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517BD" w:rsidRPr="00484679" w14:paraId="4A34145F" w14:textId="77777777" w:rsidTr="000A70E5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noWrap/>
            <w:vAlign w:val="center"/>
          </w:tcPr>
          <w:p w14:paraId="601258DA" w14:textId="77777777" w:rsidR="005517BD" w:rsidRPr="00EC664C" w:rsidRDefault="005517BD" w:rsidP="005517BD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3AE77CE3" w14:textId="2E6F4D9E" w:rsidR="005517BD" w:rsidRPr="00EC664C" w:rsidRDefault="00473AB2" w:rsidP="005517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567.897,54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5DAED433" w14:textId="3CD7C342" w:rsidR="005517BD" w:rsidRPr="00EC664C" w:rsidRDefault="00473AB2" w:rsidP="005517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625.818,43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  <w:vAlign w:val="center"/>
          </w:tcPr>
          <w:p w14:paraId="170F8A29" w14:textId="687370AE" w:rsidR="005517BD" w:rsidRPr="00EC664C" w:rsidRDefault="005517BD" w:rsidP="000A70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17BD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473AB2" w:rsidRPr="00473AB2">
              <w:rPr>
                <w:rFonts w:ascii="Arial" w:hAnsi="Arial" w:cs="Arial"/>
                <w:sz w:val="20"/>
                <w:szCs w:val="20"/>
              </w:rPr>
              <w:t>110,2</w:t>
            </w:r>
          </w:p>
        </w:tc>
      </w:tr>
      <w:tr w:rsidR="005517BD" w:rsidRPr="00484679" w14:paraId="2987337E" w14:textId="77777777" w:rsidTr="000A70E5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noWrap/>
            <w:vAlign w:val="center"/>
          </w:tcPr>
          <w:p w14:paraId="4AFE534F" w14:textId="77777777" w:rsidR="005517BD" w:rsidRPr="00EC664C" w:rsidRDefault="005517BD" w:rsidP="005517BD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19CECC87" w14:textId="63D0931F" w:rsidR="005517BD" w:rsidRPr="00EC664C" w:rsidRDefault="00473AB2" w:rsidP="005517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168.000,00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2D890DD1" w14:textId="6DCEFB46" w:rsidR="005517BD" w:rsidRPr="00EC664C" w:rsidRDefault="00473AB2" w:rsidP="005517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158.105,54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  <w:vAlign w:val="center"/>
          </w:tcPr>
          <w:p w14:paraId="7DE3DC4B" w14:textId="7A514ABE" w:rsidR="005517BD" w:rsidRPr="00EC664C" w:rsidRDefault="00473AB2" w:rsidP="000A70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3AB2">
              <w:rPr>
                <w:rFonts w:ascii="Arial" w:hAnsi="Arial" w:cs="Arial"/>
                <w:sz w:val="20"/>
                <w:szCs w:val="20"/>
              </w:rPr>
              <w:t>94,1</w:t>
            </w:r>
          </w:p>
        </w:tc>
      </w:tr>
      <w:tr w:rsidR="005517BD" w:rsidRPr="00484679" w14:paraId="5D3FA573" w14:textId="77777777" w:rsidTr="00C8152A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2CF2132" w14:textId="77777777" w:rsidR="005517BD" w:rsidRPr="00EC664C" w:rsidRDefault="005517BD" w:rsidP="005517B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1F394C63" w14:textId="6CA90A46" w:rsidR="005517BD" w:rsidRPr="005517BD" w:rsidRDefault="00473AB2" w:rsidP="005517B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3AB2">
              <w:rPr>
                <w:rFonts w:ascii="Arial" w:hAnsi="Arial" w:cs="Arial"/>
                <w:b/>
                <w:bCs/>
                <w:sz w:val="20"/>
                <w:szCs w:val="20"/>
              </w:rPr>
              <w:t>399.897,54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743447E8" w14:textId="757FDA6E" w:rsidR="005517BD" w:rsidRPr="005517BD" w:rsidRDefault="00473AB2" w:rsidP="005517B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3AB2">
              <w:rPr>
                <w:rFonts w:ascii="Arial" w:hAnsi="Arial" w:cs="Arial"/>
                <w:b/>
                <w:bCs/>
                <w:sz w:val="20"/>
                <w:szCs w:val="20"/>
              </w:rPr>
              <w:t>467.712,89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14B7763C" w14:textId="62CC78C9" w:rsidR="005517BD" w:rsidRPr="005517BD" w:rsidRDefault="005517BD" w:rsidP="005517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BD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</w:tr>
      <w:tr w:rsidR="00EC664C" w:rsidRPr="00484679" w14:paraId="2A82C702" w14:textId="77777777" w:rsidTr="0012372C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BB1BD2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272879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48740F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9955F1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664C" w:rsidRPr="00484679" w14:paraId="471E50C1" w14:textId="77777777" w:rsidTr="0012372C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76196400" w14:textId="77777777" w:rsidR="00EC664C" w:rsidRPr="00EC664C" w:rsidRDefault="00EC664C" w:rsidP="0012372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C. RASPOLOŽIVA SREDSTVA IZ PRETHODNIH GODINA</w:t>
            </w:r>
          </w:p>
        </w:tc>
      </w:tr>
      <w:tr w:rsidR="006B07A6" w:rsidRPr="00484679" w14:paraId="6DDEEAD1" w14:textId="77777777" w:rsidTr="00213331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10CE695" w14:textId="77777777" w:rsidR="006B07A6" w:rsidRPr="00EC664C" w:rsidRDefault="006B07A6" w:rsidP="006B07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Višak prihoda iz prethodne godine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16F6E69B" w14:textId="6BE71FD5" w:rsidR="006B07A6" w:rsidRPr="00EC664C" w:rsidRDefault="00473AB2" w:rsidP="006B07A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3AB2">
              <w:rPr>
                <w:rFonts w:ascii="Arial" w:hAnsi="Arial" w:cs="Arial"/>
                <w:b/>
                <w:bCs/>
                <w:sz w:val="20"/>
                <w:szCs w:val="20"/>
              </w:rPr>
              <w:t>2.978.923,82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18F9812F" w14:textId="04050F3B" w:rsidR="006B07A6" w:rsidRPr="00EC664C" w:rsidRDefault="006B07A6" w:rsidP="006B07A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07A6"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36DD9661" w14:textId="398AA551" w:rsidR="006B07A6" w:rsidRPr="00EC664C" w:rsidRDefault="006B07A6" w:rsidP="006B07A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07A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EC664C" w:rsidRPr="00484679" w14:paraId="1588BE1A" w14:textId="77777777" w:rsidTr="0012372C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E33D21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ACCF5C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9BFB5A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067A25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664C" w:rsidRPr="00411FB9" w14:paraId="4AD04B26" w14:textId="77777777" w:rsidTr="0012372C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39F1AB0F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073C4076" w14:textId="77777777" w:rsidR="00EC664C" w:rsidRPr="00EC664C" w:rsidRDefault="00EC664C" w:rsidP="0012372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2D819276" w14:textId="77777777" w:rsidR="00EC664C" w:rsidRPr="00EC664C" w:rsidRDefault="00EC664C" w:rsidP="0012372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noWrap/>
            <w:vAlign w:val="center"/>
          </w:tcPr>
          <w:p w14:paraId="5EDC770E" w14:textId="77777777" w:rsidR="00EC664C" w:rsidRPr="00EC664C" w:rsidRDefault="00EC664C" w:rsidP="0012372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</w:tr>
      <w:tr w:rsidR="006B07A6" w:rsidRPr="00411FB9" w14:paraId="31B07301" w14:textId="77777777" w:rsidTr="00956B57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noWrap/>
            <w:vAlign w:val="center"/>
          </w:tcPr>
          <w:p w14:paraId="33DFBC55" w14:textId="77777777" w:rsidR="006B07A6" w:rsidRPr="00EC664C" w:rsidRDefault="006B07A6" w:rsidP="006B07A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2948E651" w14:textId="5A6627D8" w:rsidR="006B07A6" w:rsidRPr="006B07A6" w:rsidRDefault="00473AB2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 w:rsidRPr="00473AB2">
              <w:rPr>
                <w:rFonts w:ascii="Arial" w:eastAsia="Times New Roman" w:hAnsi="Arial" w:cs="Arial"/>
                <w:i/>
                <w:lang w:eastAsia="hr-HR"/>
              </w:rPr>
              <w:t>15.997.426,85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6CB8784E" w14:textId="3B5111CC" w:rsidR="006B07A6" w:rsidRPr="006B07A6" w:rsidRDefault="00473AB2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 w:rsidRPr="00473AB2">
              <w:rPr>
                <w:rFonts w:ascii="Arial" w:eastAsia="Times New Roman" w:hAnsi="Arial" w:cs="Arial"/>
                <w:i/>
                <w:lang w:eastAsia="hr-HR"/>
              </w:rPr>
              <w:t>13.126.255,82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noWrap/>
          </w:tcPr>
          <w:p w14:paraId="7BEC4217" w14:textId="5C06B446" w:rsidR="006B07A6" w:rsidRPr="006B07A6" w:rsidRDefault="00473AB2" w:rsidP="00BA06B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>
              <w:rPr>
                <w:rFonts w:ascii="Arial" w:eastAsia="Times New Roman" w:hAnsi="Arial" w:cs="Arial"/>
                <w:i/>
                <w:lang w:eastAsia="hr-HR"/>
              </w:rPr>
              <w:t>82,0</w:t>
            </w:r>
          </w:p>
        </w:tc>
      </w:tr>
      <w:tr w:rsidR="006B07A6" w:rsidRPr="00411FB9" w14:paraId="5E99AA95" w14:textId="77777777" w:rsidTr="00956B57">
        <w:trPr>
          <w:trHeight w:val="254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noWrap/>
            <w:vAlign w:val="center"/>
          </w:tcPr>
          <w:p w14:paraId="5938B093" w14:textId="77777777" w:rsidR="006B07A6" w:rsidRPr="00EC664C" w:rsidRDefault="006B07A6" w:rsidP="006B07A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6EDACE9E" w14:textId="1915C755" w:rsidR="006B07A6" w:rsidRPr="006B07A6" w:rsidRDefault="00473AB2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 w:rsidRPr="00473AB2">
              <w:rPr>
                <w:rFonts w:ascii="Arial" w:eastAsia="Times New Roman" w:hAnsi="Arial" w:cs="Arial"/>
                <w:i/>
                <w:lang w:eastAsia="hr-HR"/>
              </w:rPr>
              <w:t>15.997.426,85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5B356DB8" w14:textId="666E91F8" w:rsidR="006B07A6" w:rsidRPr="006B07A6" w:rsidRDefault="00473AB2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 w:rsidRPr="00473AB2">
              <w:rPr>
                <w:rFonts w:ascii="Arial" w:eastAsia="Times New Roman" w:hAnsi="Arial" w:cs="Arial"/>
                <w:i/>
                <w:lang w:eastAsia="hr-HR"/>
              </w:rPr>
              <w:t>14.377.542,64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noWrap/>
          </w:tcPr>
          <w:p w14:paraId="2BBF2275" w14:textId="7F4BDB2E" w:rsidR="006B07A6" w:rsidRPr="006B07A6" w:rsidRDefault="00473AB2" w:rsidP="00BA06B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>
              <w:rPr>
                <w:rFonts w:ascii="Arial" w:eastAsia="Times New Roman" w:hAnsi="Arial" w:cs="Arial"/>
                <w:i/>
                <w:lang w:eastAsia="hr-HR"/>
              </w:rPr>
              <w:t>89,9</w:t>
            </w:r>
          </w:p>
        </w:tc>
      </w:tr>
      <w:tr w:rsidR="006B07A6" w:rsidRPr="00484679" w14:paraId="2D2401A6" w14:textId="77777777" w:rsidTr="00956B57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48320C4A" w14:textId="77777777" w:rsidR="006B07A6" w:rsidRPr="00EC664C" w:rsidRDefault="006B07A6" w:rsidP="006B07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VIŠAK/-MANJAK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</w:tcPr>
          <w:p w14:paraId="430E5DE1" w14:textId="7ED4C817" w:rsidR="006B07A6" w:rsidRPr="004B3F19" w:rsidRDefault="006B07A6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Cs/>
                <w:lang w:eastAsia="hr-HR"/>
              </w:rPr>
            </w:pPr>
            <w:r w:rsidRPr="004B3F19">
              <w:rPr>
                <w:rFonts w:ascii="Arial" w:eastAsia="Times New Roman" w:hAnsi="Arial" w:cs="Arial"/>
                <w:b/>
                <w:bCs/>
                <w:iCs/>
                <w:lang w:eastAsia="hr-HR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</w:tcPr>
          <w:p w14:paraId="19346944" w14:textId="17E88D8F" w:rsidR="006B07A6" w:rsidRPr="004B3F19" w:rsidRDefault="00473AB2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Cs/>
                <w:lang w:eastAsia="hr-HR"/>
              </w:rPr>
            </w:pPr>
            <w:r w:rsidRPr="00473AB2">
              <w:rPr>
                <w:rFonts w:ascii="Arial" w:eastAsia="Times New Roman" w:hAnsi="Arial" w:cs="Arial"/>
                <w:b/>
                <w:bCs/>
                <w:iCs/>
                <w:lang w:eastAsia="hr-HR"/>
              </w:rPr>
              <w:t>-1.251.286,82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0AB71818" w14:textId="77777777" w:rsidR="006B07A6" w:rsidRPr="006B07A6" w:rsidRDefault="006B07A6" w:rsidP="006B07A6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lang w:eastAsia="hr-HR"/>
              </w:rPr>
            </w:pPr>
          </w:p>
        </w:tc>
      </w:tr>
    </w:tbl>
    <w:p w14:paraId="408D2398" w14:textId="019B609B" w:rsidR="00EC664C" w:rsidRDefault="00EC664C">
      <w:pPr>
        <w:jc w:val="both"/>
        <w:rPr>
          <w:rFonts w:ascii="Arial" w:hAnsi="Arial" w:cs="Arial"/>
          <w:sz w:val="20"/>
          <w:szCs w:val="20"/>
        </w:rPr>
      </w:pPr>
    </w:p>
    <w:p w14:paraId="48CE1DB7" w14:textId="77777777" w:rsidR="00FE3E57" w:rsidRDefault="00FE3E57">
      <w:pPr>
        <w:jc w:val="both"/>
        <w:rPr>
          <w:rFonts w:ascii="Arial" w:hAnsi="Arial" w:cs="Arial"/>
          <w:sz w:val="20"/>
          <w:szCs w:val="20"/>
        </w:rPr>
      </w:pPr>
    </w:p>
    <w:p w14:paraId="694E4620" w14:textId="77777777" w:rsidR="00FE3E57" w:rsidRDefault="00FE3E57">
      <w:pPr>
        <w:jc w:val="both"/>
        <w:rPr>
          <w:rFonts w:ascii="Arial" w:hAnsi="Arial" w:cs="Arial"/>
          <w:sz w:val="20"/>
          <w:szCs w:val="20"/>
        </w:rPr>
      </w:pPr>
    </w:p>
    <w:p w14:paraId="44E00318" w14:textId="77777777" w:rsidR="00FE3E57" w:rsidRDefault="00FE3E57">
      <w:pPr>
        <w:jc w:val="both"/>
        <w:rPr>
          <w:rFonts w:ascii="Arial" w:hAnsi="Arial" w:cs="Arial"/>
          <w:sz w:val="20"/>
          <w:szCs w:val="20"/>
        </w:rPr>
      </w:pPr>
    </w:p>
    <w:p w14:paraId="169F27EA" w14:textId="77777777" w:rsidR="00FE3E57" w:rsidRDefault="00FE3E57">
      <w:pPr>
        <w:jc w:val="both"/>
        <w:rPr>
          <w:rFonts w:ascii="Arial" w:hAnsi="Arial" w:cs="Arial"/>
          <w:sz w:val="20"/>
          <w:szCs w:val="20"/>
        </w:rPr>
      </w:pPr>
    </w:p>
    <w:p w14:paraId="6F213068" w14:textId="32531639" w:rsidR="00FE3E57" w:rsidRDefault="00FE3E57">
      <w:pPr>
        <w:jc w:val="both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>OPĆI</w:t>
      </w:r>
      <w:r w:rsidRPr="00540A7C">
        <w:rPr>
          <w:rFonts w:ascii="Arial" w:hAnsi="Arial" w:cs="Arial"/>
          <w:b/>
          <w:i/>
          <w:sz w:val="28"/>
          <w:szCs w:val="28"/>
        </w:rPr>
        <w:t xml:space="preserve"> DIO PRORAČUNA</w:t>
      </w:r>
    </w:p>
    <w:p w14:paraId="63C08073" w14:textId="77777777" w:rsidR="00FE3E57" w:rsidRDefault="00FE3E57">
      <w:pPr>
        <w:jc w:val="both"/>
        <w:rPr>
          <w:rFonts w:ascii="Arial" w:hAnsi="Arial" w:cs="Arial"/>
          <w:sz w:val="20"/>
          <w:szCs w:val="20"/>
        </w:rPr>
      </w:pPr>
    </w:p>
    <w:p w14:paraId="09E7F44E" w14:textId="544D6152" w:rsidR="00B6086E" w:rsidRPr="00BA0E4F" w:rsidRDefault="00830129" w:rsidP="00BA0E4F">
      <w:pPr>
        <w:pStyle w:val="Odlomakpopisa"/>
        <w:numPr>
          <w:ilvl w:val="0"/>
          <w:numId w:val="22"/>
        </w:numPr>
        <w:shd w:val="clear" w:color="auto" w:fill="D9D9D9"/>
        <w:spacing w:after="0" w:line="240" w:lineRule="auto"/>
        <w:jc w:val="both"/>
        <w:rPr>
          <w:rFonts w:ascii="Arial" w:hAnsi="Arial" w:cs="Arial"/>
          <w:b/>
        </w:rPr>
      </w:pPr>
      <w:r w:rsidRPr="00BA0E4F">
        <w:rPr>
          <w:rFonts w:ascii="Arial" w:hAnsi="Arial" w:cs="Arial"/>
          <w:b/>
        </w:rPr>
        <w:t>PRIHODI I PRIMICI</w:t>
      </w:r>
    </w:p>
    <w:p w14:paraId="7677D1A3" w14:textId="77777777" w:rsidR="00BA0E4F" w:rsidRDefault="00BA0E4F" w:rsidP="00BA0E4F">
      <w:pPr>
        <w:jc w:val="both"/>
        <w:rPr>
          <w:rFonts w:ascii="Arial" w:hAnsi="Arial" w:cs="Arial"/>
          <w:b/>
          <w:u w:val="single"/>
        </w:rPr>
      </w:pPr>
    </w:p>
    <w:p w14:paraId="3AE89203" w14:textId="60B0B760" w:rsidR="00B6086E" w:rsidRPr="00F54BBA" w:rsidRDefault="00B6086E" w:rsidP="00F54BBA">
      <w:pPr>
        <w:shd w:val="clear" w:color="auto" w:fill="FFF2CC" w:themeFill="accent4" w:themeFillTint="33"/>
        <w:jc w:val="both"/>
        <w:rPr>
          <w:rFonts w:ascii="Arial" w:hAnsi="Arial" w:cs="Arial"/>
          <w:b/>
          <w:u w:val="single"/>
        </w:rPr>
      </w:pPr>
      <w:r w:rsidRPr="00F54BBA">
        <w:rPr>
          <w:rFonts w:ascii="Arial" w:hAnsi="Arial" w:cs="Arial"/>
          <w:b/>
          <w:u w:val="single"/>
        </w:rPr>
        <w:t>PRIHODI POSLOVANJA</w:t>
      </w:r>
    </w:p>
    <w:p w14:paraId="23A7DD68" w14:textId="7E5B2C3C" w:rsidR="00B6086E" w:rsidRPr="00CA07E5" w:rsidRDefault="00214032" w:rsidP="00B6086E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214032">
        <w:rPr>
          <w:rFonts w:ascii="Arial" w:hAnsi="Arial" w:cs="Arial"/>
          <w:sz w:val="20"/>
          <w:szCs w:val="20"/>
        </w:rPr>
        <w:t>Prihodi poslovanja u 2025. godini ostvareni su u ukupnom iznosu od 12.446.856,92 eura.  Struktura ostvarenih prihoda poslovanja izgleda kako slijedi</w:t>
      </w:r>
      <w:r w:rsidR="00946799" w:rsidRPr="00946799">
        <w:rPr>
          <w:rFonts w:ascii="Arial" w:hAnsi="Arial" w:cs="Arial"/>
          <w:sz w:val="20"/>
          <w:szCs w:val="20"/>
        </w:rPr>
        <w:t>:</w:t>
      </w:r>
    </w:p>
    <w:p w14:paraId="79E59AF2" w14:textId="77777777" w:rsidR="00B6086E" w:rsidRPr="00CA07E5" w:rsidRDefault="00B6086E" w:rsidP="00B6086E">
      <w:pPr>
        <w:ind w:firstLine="360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W w:w="8027" w:type="dxa"/>
        <w:jc w:val="center"/>
        <w:tblLook w:val="0000" w:firstRow="0" w:lastRow="0" w:firstColumn="0" w:lastColumn="0" w:noHBand="0" w:noVBand="0"/>
      </w:tblPr>
      <w:tblGrid>
        <w:gridCol w:w="5245"/>
        <w:gridCol w:w="1682"/>
        <w:gridCol w:w="1100"/>
      </w:tblGrid>
      <w:tr w:rsidR="00214032" w:rsidRPr="000E28E8" w14:paraId="0D45AB1D" w14:textId="77777777" w:rsidTr="00214032">
        <w:trPr>
          <w:trHeight w:val="439"/>
          <w:jc w:val="center"/>
        </w:trPr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B3D4CB9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9B561D8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Izvršenje za 2025.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E77996C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Udio</w:t>
            </w:r>
          </w:p>
        </w:tc>
      </w:tr>
      <w:tr w:rsidR="00214032" w:rsidRPr="000E28E8" w14:paraId="0DF6636B" w14:textId="77777777" w:rsidTr="00214032">
        <w:trPr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C23A12" w14:textId="77777777" w:rsidR="00214032" w:rsidRPr="000E28E8" w:rsidRDefault="00214032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Prihodi od poreza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A3AA9C4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8.031.897,12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78FAD40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64,5%</w:t>
            </w:r>
          </w:p>
        </w:tc>
      </w:tr>
      <w:tr w:rsidR="00214032" w:rsidRPr="000E28E8" w14:paraId="54F26758" w14:textId="77777777" w:rsidTr="00214032">
        <w:trPr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050BA51" w14:textId="77777777" w:rsidR="00214032" w:rsidRPr="000E28E8" w:rsidRDefault="00214032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Pomoći iz inozemstva i od subjekata unutar općeg proračuna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40882F9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2.724.608,98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5958A97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21,9%</w:t>
            </w:r>
          </w:p>
        </w:tc>
      </w:tr>
      <w:tr w:rsidR="00214032" w:rsidRPr="000E28E8" w14:paraId="475DBB2A" w14:textId="77777777" w:rsidTr="00214032">
        <w:trPr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273866A" w14:textId="77777777" w:rsidR="00214032" w:rsidRPr="000E28E8" w:rsidRDefault="00214032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Prihodi od imovine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4F87C7B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157.973,33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BCC4AC8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1,3%</w:t>
            </w:r>
          </w:p>
        </w:tc>
      </w:tr>
      <w:tr w:rsidR="00214032" w:rsidRPr="000E28E8" w14:paraId="1CC462F7" w14:textId="77777777" w:rsidTr="00214032">
        <w:trPr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1E2124C" w14:textId="77777777" w:rsidR="00214032" w:rsidRPr="000E28E8" w:rsidRDefault="00214032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Prihodi od upravnih i administrativnih pristojbi, pristojbi po posebnim propisima i naknada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8E4D7DD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1.437.083,23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E39DC47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11,5%</w:t>
            </w:r>
          </w:p>
        </w:tc>
      </w:tr>
      <w:tr w:rsidR="00214032" w:rsidRPr="000E28E8" w14:paraId="0A83DA1E" w14:textId="77777777" w:rsidTr="00214032">
        <w:trPr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5156909" w14:textId="77777777" w:rsidR="00214032" w:rsidRPr="000E28E8" w:rsidRDefault="00214032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Prihodi od prodaje proizvoda i robe te pruženih usluga, prihodi od donacija te povrati po protestiranim jamstvima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16B46CE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82.550,96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B87F9B7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0,7%</w:t>
            </w:r>
          </w:p>
        </w:tc>
      </w:tr>
      <w:tr w:rsidR="00214032" w:rsidRPr="000E28E8" w14:paraId="1DB7FF4E" w14:textId="77777777" w:rsidTr="00214032">
        <w:trPr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F53754E" w14:textId="77777777" w:rsidR="00214032" w:rsidRPr="000E28E8" w:rsidRDefault="00214032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Kazne, upravne mjere i ostali prihodi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FC82B52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12.743,30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D32B789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0,1%</w:t>
            </w:r>
          </w:p>
        </w:tc>
      </w:tr>
      <w:tr w:rsidR="00214032" w:rsidRPr="000E28E8" w14:paraId="62305262" w14:textId="77777777" w:rsidTr="00214032">
        <w:trPr>
          <w:trHeight w:val="360"/>
          <w:jc w:val="center"/>
        </w:trPr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6CA029E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 k u p n o :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ED33279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12.446.856,92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7444C50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100,0%</w:t>
            </w:r>
          </w:p>
        </w:tc>
      </w:tr>
    </w:tbl>
    <w:p w14:paraId="41381D5C" w14:textId="77777777" w:rsidR="00B6086E" w:rsidRDefault="00B6086E" w:rsidP="00B6086E">
      <w:pPr>
        <w:ind w:firstLine="708"/>
        <w:rPr>
          <w:rFonts w:ascii="Arial" w:hAnsi="Arial" w:cs="Arial"/>
          <w:color w:val="FF0000"/>
          <w:sz w:val="20"/>
          <w:szCs w:val="20"/>
        </w:rPr>
      </w:pPr>
    </w:p>
    <w:p w14:paraId="6E2CF503" w14:textId="30828083" w:rsidR="00946799" w:rsidRPr="00F226B0" w:rsidRDefault="00214032" w:rsidP="00946799">
      <w:pPr>
        <w:ind w:firstLine="708"/>
        <w:rPr>
          <w:rFonts w:ascii="Arial" w:hAnsi="Arial" w:cs="Arial"/>
        </w:rPr>
      </w:pPr>
      <w:r w:rsidRPr="00214032">
        <w:rPr>
          <w:rFonts w:ascii="Arial" w:hAnsi="Arial" w:cs="Arial"/>
        </w:rPr>
        <w:t>Izvršenje prihoda poslovanja, u odnosu na postavljeni plan te realizaciju u prethodnoj godini dano je u nastavku</w:t>
      </w:r>
      <w:r w:rsidR="00946799" w:rsidRPr="00F226B0">
        <w:rPr>
          <w:rFonts w:ascii="Arial" w:hAnsi="Arial" w:cs="Arial"/>
        </w:rPr>
        <w:t>:</w:t>
      </w:r>
    </w:p>
    <w:tbl>
      <w:tblPr>
        <w:tblW w:w="9613" w:type="dxa"/>
        <w:tblLook w:val="0000" w:firstRow="0" w:lastRow="0" w:firstColumn="0" w:lastColumn="0" w:noHBand="0" w:noVBand="0"/>
      </w:tblPr>
      <w:tblGrid>
        <w:gridCol w:w="2127"/>
        <w:gridCol w:w="1384"/>
        <w:gridCol w:w="1496"/>
        <w:gridCol w:w="1384"/>
        <w:gridCol w:w="1368"/>
        <w:gridCol w:w="927"/>
        <w:gridCol w:w="927"/>
      </w:tblGrid>
      <w:tr w:rsidR="00214032" w:rsidRPr="000E28E8" w14:paraId="78BD734E" w14:textId="77777777" w:rsidTr="003F0E60">
        <w:trPr>
          <w:trHeight w:val="510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A1FA28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06B5E9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2024.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7D7C45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Izvorni plan 2025.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1527A0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Tekući plan 2025.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9E06AF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2025.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732E15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BBB28B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4/3</w:t>
            </w:r>
          </w:p>
        </w:tc>
      </w:tr>
      <w:tr w:rsidR="00214032" w:rsidRPr="000E28E8" w14:paraId="785A8A09" w14:textId="77777777" w:rsidTr="003F0E60">
        <w:trPr>
          <w:trHeight w:val="140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FD7E5C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E54F30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1BAE05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EFB787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609B58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346EFC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92A897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214032" w:rsidRPr="000E28E8" w14:paraId="4EB1FE6D" w14:textId="77777777" w:rsidTr="003F0E60">
        <w:trPr>
          <w:trHeight w:val="339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14:paraId="446E6BA9" w14:textId="77777777" w:rsidR="00214032" w:rsidRPr="000E28E8" w:rsidRDefault="00214032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Prihodi od poreza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5B251DEA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8.001.406,82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9F98CF3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8.316.436,18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5A1122E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8.316.436,18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43489F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8.031.897,12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45FAC4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100,38%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EB2068C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96,58%</w:t>
            </w:r>
          </w:p>
        </w:tc>
      </w:tr>
      <w:tr w:rsidR="00214032" w:rsidRPr="000E28E8" w14:paraId="23FA1754" w14:textId="77777777" w:rsidTr="003F0E60">
        <w:trPr>
          <w:trHeight w:val="346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14:paraId="1D7A8613" w14:textId="77777777" w:rsidR="00214032" w:rsidRPr="000E28E8" w:rsidRDefault="00214032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Pomoći od subjekata unutar opće države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00763EA7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2.690.520,22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534E458A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1.866.697,60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7CCE93CD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1.866.697,60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090E85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2.724.608,98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27EBF49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101,27%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737D2B7C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145,96%</w:t>
            </w:r>
          </w:p>
        </w:tc>
      </w:tr>
      <w:tr w:rsidR="00214032" w:rsidRPr="000E28E8" w14:paraId="23B8CFA3" w14:textId="77777777" w:rsidTr="003F0E60">
        <w:trPr>
          <w:trHeight w:val="319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14:paraId="4C5DBEEB" w14:textId="77777777" w:rsidR="00214032" w:rsidRPr="000E28E8" w:rsidRDefault="00214032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Prihodi od imovine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43720933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165.104,01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08D7BC7A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166.500,00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57664AB8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166.500,00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4D49BE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157.973,33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212A9C8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95,68%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1083A7E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94,88%</w:t>
            </w:r>
          </w:p>
        </w:tc>
      </w:tr>
      <w:tr w:rsidR="00214032" w:rsidRPr="000E28E8" w14:paraId="69C2A012" w14:textId="77777777" w:rsidTr="003F0E60">
        <w:trPr>
          <w:trHeight w:val="255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14:paraId="04026E38" w14:textId="77777777" w:rsidR="00214032" w:rsidRPr="000E28E8" w:rsidRDefault="00214032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Prihodi od administrativnih pristojbi i po posebnim propisima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6C4B1130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1.035.147,24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16DF5D25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1.442.666,31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12050DEA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1.442.666,31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F389B2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1.437.083,23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7F65AA4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138,83%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1000B6A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99,61%</w:t>
            </w:r>
          </w:p>
        </w:tc>
      </w:tr>
      <w:tr w:rsidR="00214032" w:rsidRPr="000E28E8" w14:paraId="07BC4145" w14:textId="77777777" w:rsidTr="003F0E60">
        <w:trPr>
          <w:trHeight w:val="311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14:paraId="6A83C614" w14:textId="77777777" w:rsidR="00214032" w:rsidRPr="000E28E8" w:rsidRDefault="00214032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Prihodi od prodaje proizvoda i robe te pruženih usluga, prihodi od donacija te povrati po protestiranim jamstvima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5C52CA8D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61.851,75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6F316287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92.905,40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549DD70B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92.905,40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4FA088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82.550,96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CE4B95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133,47%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40368C97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88,85%</w:t>
            </w:r>
          </w:p>
        </w:tc>
      </w:tr>
      <w:tr w:rsidR="00214032" w:rsidRPr="000E28E8" w14:paraId="3BFE6EEE" w14:textId="77777777" w:rsidTr="003F0E60">
        <w:trPr>
          <w:trHeight w:val="311"/>
        </w:trPr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14:paraId="5C20A152" w14:textId="77777777" w:rsidR="00214032" w:rsidRPr="000E28E8" w:rsidRDefault="00214032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lastRenderedPageBreak/>
              <w:t>Kazne, upravne mjere i ostali prihodi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6AD9BBE6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10.690,20</w:t>
            </w:r>
          </w:p>
        </w:tc>
        <w:tc>
          <w:tcPr>
            <w:tcW w:w="149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E0A6316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10.600,00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2F8818A3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10.600,00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25F04C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12.743,30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80473C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119,21%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2139A868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120,22%</w:t>
            </w:r>
          </w:p>
        </w:tc>
      </w:tr>
      <w:tr w:rsidR="00214032" w:rsidRPr="000E28E8" w14:paraId="2B3106E0" w14:textId="77777777" w:rsidTr="003F0E60">
        <w:trPr>
          <w:trHeight w:val="307"/>
        </w:trPr>
        <w:tc>
          <w:tcPr>
            <w:tcW w:w="2127" w:type="dxa"/>
            <w:tcBorders>
              <w:top w:val="single" w:sz="4" w:space="0" w:color="auto"/>
              <w:left w:val="nil"/>
            </w:tcBorders>
            <w:noWrap/>
            <w:vAlign w:val="center"/>
          </w:tcPr>
          <w:p w14:paraId="2AF26F70" w14:textId="77777777" w:rsidR="00214032" w:rsidRPr="000E28E8" w:rsidRDefault="00214032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U k u p n o :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noWrap/>
            <w:vAlign w:val="bottom"/>
          </w:tcPr>
          <w:p w14:paraId="31A9E066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11.964.720,24</w:t>
            </w:r>
          </w:p>
        </w:tc>
        <w:tc>
          <w:tcPr>
            <w:tcW w:w="1496" w:type="dxa"/>
            <w:tcBorders>
              <w:top w:val="single" w:sz="4" w:space="0" w:color="auto"/>
            </w:tcBorders>
            <w:noWrap/>
            <w:vAlign w:val="bottom"/>
          </w:tcPr>
          <w:p w14:paraId="5D12722F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11.895.805,49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noWrap/>
            <w:vAlign w:val="bottom"/>
          </w:tcPr>
          <w:p w14:paraId="27B359B4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11.895.805,49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vAlign w:val="bottom"/>
          </w:tcPr>
          <w:p w14:paraId="2685260F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12.446.856,92</w:t>
            </w:r>
          </w:p>
        </w:tc>
        <w:tc>
          <w:tcPr>
            <w:tcW w:w="927" w:type="dxa"/>
            <w:tcBorders>
              <w:top w:val="single" w:sz="4" w:space="0" w:color="auto"/>
            </w:tcBorders>
            <w:vAlign w:val="bottom"/>
          </w:tcPr>
          <w:p w14:paraId="5D11D4DB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104,03%</w:t>
            </w:r>
          </w:p>
        </w:tc>
        <w:tc>
          <w:tcPr>
            <w:tcW w:w="927" w:type="dxa"/>
            <w:tcBorders>
              <w:top w:val="single" w:sz="4" w:space="0" w:color="auto"/>
            </w:tcBorders>
            <w:noWrap/>
            <w:vAlign w:val="bottom"/>
          </w:tcPr>
          <w:p w14:paraId="101FB35F" w14:textId="77777777" w:rsidR="00214032" w:rsidRPr="000E28E8" w:rsidRDefault="00214032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104,63%</w:t>
            </w:r>
          </w:p>
        </w:tc>
      </w:tr>
    </w:tbl>
    <w:p w14:paraId="0D78CBBE" w14:textId="77777777" w:rsidR="00946799" w:rsidRPr="00CA07E5" w:rsidRDefault="00946799" w:rsidP="00B6086E">
      <w:pPr>
        <w:ind w:firstLine="708"/>
        <w:rPr>
          <w:rFonts w:ascii="Arial" w:hAnsi="Arial" w:cs="Arial"/>
          <w:color w:val="FF0000"/>
          <w:sz w:val="20"/>
          <w:szCs w:val="20"/>
        </w:rPr>
      </w:pPr>
    </w:p>
    <w:p w14:paraId="24239F25" w14:textId="77777777" w:rsidR="00946799" w:rsidRPr="005009BC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  <w:color w:val="FF0000"/>
        </w:rPr>
        <w:tab/>
      </w:r>
      <w:r w:rsidRPr="005009BC">
        <w:rPr>
          <w:rFonts w:ascii="Arial" w:hAnsi="Arial" w:cs="Arial"/>
        </w:rPr>
        <w:t>U evidentiranim ukupnim prihodima poslovanja nalaze se i prihodi poslovanja proračunskih korisnika (vlastiti prihodi), i to:</w:t>
      </w:r>
    </w:p>
    <w:p w14:paraId="059D273C" w14:textId="1971C2AE" w:rsidR="00946799" w:rsidRPr="005009BC" w:rsidRDefault="00946799" w:rsidP="00946799">
      <w:pPr>
        <w:jc w:val="both"/>
        <w:rPr>
          <w:rFonts w:ascii="Arial" w:hAnsi="Arial" w:cs="Arial"/>
        </w:rPr>
      </w:pPr>
      <w:r w:rsidRPr="005009BC">
        <w:rPr>
          <w:rFonts w:ascii="Arial" w:hAnsi="Arial" w:cs="Arial"/>
        </w:rPr>
        <w:t xml:space="preserve">-Dječji vrtić „Ivančice“ u iznosu od </w:t>
      </w:r>
      <w:r w:rsidR="00214032" w:rsidRPr="00214032">
        <w:rPr>
          <w:rFonts w:ascii="Arial" w:hAnsi="Arial" w:cs="Arial"/>
        </w:rPr>
        <w:t xml:space="preserve">386.922,31 </w:t>
      </w:r>
      <w:r w:rsidRPr="005009BC">
        <w:rPr>
          <w:rFonts w:ascii="Arial" w:hAnsi="Arial" w:cs="Arial"/>
        </w:rPr>
        <w:t>eura,</w:t>
      </w:r>
    </w:p>
    <w:p w14:paraId="78F6E5A3" w14:textId="2BBD07DE" w:rsidR="00946799" w:rsidRDefault="00946799" w:rsidP="00946799">
      <w:pPr>
        <w:jc w:val="both"/>
        <w:rPr>
          <w:rFonts w:ascii="Arial" w:hAnsi="Arial" w:cs="Arial"/>
        </w:rPr>
      </w:pPr>
      <w:r w:rsidRPr="005009BC">
        <w:rPr>
          <w:rFonts w:ascii="Arial" w:hAnsi="Arial" w:cs="Arial"/>
        </w:rPr>
        <w:t xml:space="preserve">-Gradska knjižnica i čitaonica „Gustav Krklec“ u iznosu od </w:t>
      </w:r>
      <w:r w:rsidR="00214032" w:rsidRPr="00214032">
        <w:rPr>
          <w:rFonts w:ascii="Arial" w:hAnsi="Arial" w:cs="Arial"/>
        </w:rPr>
        <w:t xml:space="preserve">41.192,00  </w:t>
      </w:r>
      <w:r w:rsidRPr="005009BC">
        <w:rPr>
          <w:rFonts w:ascii="Arial" w:hAnsi="Arial" w:cs="Arial"/>
        </w:rPr>
        <w:t>eura</w:t>
      </w:r>
      <w:r w:rsidR="00ED4B6B">
        <w:rPr>
          <w:rFonts w:ascii="Arial" w:hAnsi="Arial" w:cs="Arial"/>
        </w:rPr>
        <w:t>,</w:t>
      </w:r>
    </w:p>
    <w:p w14:paraId="1689FB94" w14:textId="0CA6152F" w:rsidR="00ED4B6B" w:rsidRPr="005009BC" w:rsidRDefault="00ED4B6B" w:rsidP="009467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-Muzej planinarstva u iznosu od </w:t>
      </w:r>
      <w:r w:rsidR="00214032" w:rsidRPr="00214032">
        <w:rPr>
          <w:rFonts w:ascii="Arial" w:hAnsi="Arial" w:cs="Arial"/>
        </w:rPr>
        <w:t xml:space="preserve">14.385,00  </w:t>
      </w:r>
      <w:r>
        <w:rPr>
          <w:rFonts w:ascii="Arial" w:hAnsi="Arial" w:cs="Arial"/>
        </w:rPr>
        <w:t xml:space="preserve">eura. </w:t>
      </w:r>
    </w:p>
    <w:p w14:paraId="1E8B95F7" w14:textId="3227B937" w:rsidR="00D171C6" w:rsidRDefault="00676465" w:rsidP="00946799">
      <w:pPr>
        <w:jc w:val="both"/>
        <w:rPr>
          <w:rFonts w:ascii="Arial" w:hAnsi="Arial" w:cs="Arial"/>
        </w:rPr>
      </w:pPr>
      <w:r w:rsidRPr="00676465">
        <w:rPr>
          <w:rFonts w:ascii="Arial" w:hAnsi="Arial" w:cs="Arial"/>
        </w:rPr>
        <w:t>U strukturi prihoda poslovanja najveći udio, od 64,5% odnosi se na prihode od poreza, zatim sa 21,9% pomoći od subjekata unutar opće države, prihodi od upravnih i administrativnih pristojbi, pristojbi po posebnim propisima i naknada sa 11,5%, prihodi od imovine sa 1,3%, prihodi od prodaje proizvoda i robe te pruženih usluga, prihodi od donacija te povrati po protestiranim jamstvima sa 0,7%, te kazne, upravne mjere i ostali prihodi sa 0,1%</w:t>
      </w:r>
      <w:r w:rsidR="00D171C6" w:rsidRPr="00D171C6">
        <w:rPr>
          <w:rFonts w:ascii="Arial" w:hAnsi="Arial" w:cs="Arial"/>
        </w:rPr>
        <w:t>.</w:t>
      </w:r>
      <w:r w:rsidR="00D171C6">
        <w:rPr>
          <w:rFonts w:ascii="Arial" w:hAnsi="Arial" w:cs="Arial"/>
        </w:rPr>
        <w:t xml:space="preserve"> </w:t>
      </w:r>
    </w:p>
    <w:p w14:paraId="5B6E4D67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b/>
          <w:bCs/>
          <w:u w:val="single"/>
        </w:rPr>
        <w:t>Prihodi od poreza</w:t>
      </w:r>
      <w:r w:rsidRPr="000E28E8">
        <w:rPr>
          <w:rFonts w:ascii="Arial" w:hAnsi="Arial" w:cs="Arial"/>
        </w:rPr>
        <w:t xml:space="preserve"> sastoje se od poreza na dohodak, poreza na imovinu i poreza na robu i usluge. U pobrojanim kategorijama značajnije promjene izvršenja u odnosu na prethodnu godinu evidentirane su kod poreza na imovinu, dok porez na dohodak i porez na robu i usluge iskazuju približno jednaku realizaciju. </w:t>
      </w:r>
    </w:p>
    <w:p w14:paraId="319C47F4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b/>
          <w:bCs/>
        </w:rPr>
        <w:t>Prihodi od poreza na dohodak</w:t>
      </w:r>
      <w:r w:rsidRPr="000E28E8">
        <w:rPr>
          <w:rFonts w:ascii="Arial" w:hAnsi="Arial" w:cs="Arial"/>
        </w:rPr>
        <w:t xml:space="preserve"> povećali su se za 1,4% ili 109.505,90 eura. Porez na dohodak iskazuje gotovo jednaku realizaciju u odnosu na isto razdoblje prethodne godine, a razlog je u znatno većem povratu poreza na dohodak po godišnjoj prijavi za 2024. godinu (povećanje od 39,9%), te u manjoj realizaciji poreza na dohodak od kapitala.</w:t>
      </w:r>
    </w:p>
    <w:p w14:paraId="538125D2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b/>
        </w:rPr>
        <w:t>Porez na imovinu</w:t>
      </w:r>
      <w:r w:rsidRPr="000E28E8">
        <w:rPr>
          <w:rFonts w:ascii="Arial" w:hAnsi="Arial" w:cs="Arial"/>
        </w:rPr>
        <w:t xml:space="preserve">  bilježe smanjenje u odnosu na isto razdoblje prošle godine, a odnose se na smanjene kupoprodaje nekretnina na području Grada Ivanca u ovom razdoblju u odnosu na isto razdoblje prethodne godine. Radi se o porezu na promet nekretnina, koje postupke za Grad Ivanec provodi Porezna Uprava, Ispostava Ivanec. Također, na smanjenje poreza na imovinu utječe i ukidanje poreza na kuće za odmor, odnosno uvođenje poreza na nekretnine. Porez na kuće za odmor je u potpunosti bio prihod Grada Ivanca, dok je porez na nekretnine zajednički prihod Grada Ivanca (80%) i Varaždinske županije (20%).  </w:t>
      </w:r>
    </w:p>
    <w:p w14:paraId="1C94BC63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b/>
        </w:rPr>
        <w:t>Porez na robu i usluge</w:t>
      </w:r>
      <w:r w:rsidRPr="000E28E8">
        <w:rPr>
          <w:rFonts w:ascii="Arial" w:hAnsi="Arial" w:cs="Arial"/>
        </w:rPr>
        <w:t xml:space="preserve"> bilježe gotovo jednaku realizaciju kao i prethodne godine, a radi se o porezu na potrošnju koji plaćaju ugostiteljski objekti.</w:t>
      </w:r>
    </w:p>
    <w:p w14:paraId="110BE64D" w14:textId="77777777" w:rsidR="00676465" w:rsidRPr="000E28E8" w:rsidRDefault="00676465" w:rsidP="00676465">
      <w:pPr>
        <w:jc w:val="both"/>
        <w:rPr>
          <w:rFonts w:ascii="Arial" w:hAnsi="Arial" w:cs="Arial"/>
          <w:bCs/>
        </w:rPr>
      </w:pPr>
    </w:p>
    <w:p w14:paraId="108EE4A1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b/>
          <w:bCs/>
          <w:u w:val="single"/>
        </w:rPr>
        <w:t>Pomoći iz inozemstva i od subjekata unutar općeg proračuna</w:t>
      </w:r>
      <w:r w:rsidRPr="000E28E8">
        <w:rPr>
          <w:rFonts w:ascii="Arial" w:hAnsi="Arial" w:cs="Arial"/>
        </w:rPr>
        <w:t xml:space="preserve"> ostvareni su razmjerno odobrenim sredstvima po prijavama na natječaj, te realizaciji samih projekata, odnosno verifikaciji istih od strane davatelja sredstava do 31.12.2025. godine.</w:t>
      </w:r>
    </w:p>
    <w:p w14:paraId="54E5A0FF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Pomoći iz inozemstva i od subjekata unutar općeg proračuna u ukupnom iznosu od 2.724.608,98 eura primljene su iz slijedećih izvora:</w:t>
      </w:r>
    </w:p>
    <w:tbl>
      <w:tblPr>
        <w:tblW w:w="0" w:type="auto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blBorders>
        <w:tblLook w:val="04A0" w:firstRow="1" w:lastRow="0" w:firstColumn="1" w:lastColumn="0" w:noHBand="0" w:noVBand="1"/>
      </w:tblPr>
      <w:tblGrid>
        <w:gridCol w:w="7398"/>
        <w:gridCol w:w="1664"/>
      </w:tblGrid>
      <w:tr w:rsidR="00676465" w:rsidRPr="000E28E8" w14:paraId="458EAA77" w14:textId="77777777" w:rsidTr="004D4AEE">
        <w:tc>
          <w:tcPr>
            <w:tcW w:w="8046" w:type="dxa"/>
            <w:tcBorders>
              <w:bottom w:val="nil"/>
              <w:right w:val="nil"/>
            </w:tcBorders>
            <w:shd w:val="clear" w:color="auto" w:fill="A5A5A5"/>
          </w:tcPr>
          <w:p w14:paraId="64866AD0" w14:textId="77777777" w:rsidR="00676465" w:rsidRPr="000E28E8" w:rsidRDefault="00676465" w:rsidP="004D4AEE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Naziv</w:t>
            </w:r>
          </w:p>
        </w:tc>
        <w:tc>
          <w:tcPr>
            <w:tcW w:w="1701" w:type="dxa"/>
            <w:shd w:val="clear" w:color="auto" w:fill="A5A5A5"/>
          </w:tcPr>
          <w:p w14:paraId="13BC9AE3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Iznos (€)</w:t>
            </w:r>
          </w:p>
        </w:tc>
      </w:tr>
      <w:tr w:rsidR="00676465" w:rsidRPr="000E28E8" w14:paraId="1B7406BB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0D2E7352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Državni proračun: sredstva fiskalnog izravnanja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4A0ACD55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1.144.730,18</w:t>
            </w:r>
          </w:p>
        </w:tc>
      </w:tr>
      <w:tr w:rsidR="00676465" w:rsidRPr="000E28E8" w14:paraId="149BB1DD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4D32E709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Državni proračun: sredstva za fiskalnu održivost dječjih vrtića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34D61977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197.952,00</w:t>
            </w:r>
          </w:p>
        </w:tc>
      </w:tr>
      <w:tr w:rsidR="00676465" w:rsidRPr="000E28E8" w14:paraId="3FCBFEAE" w14:textId="77777777" w:rsidTr="004D4AEE">
        <w:tc>
          <w:tcPr>
            <w:tcW w:w="8046" w:type="dxa"/>
            <w:tcBorders>
              <w:right w:val="nil"/>
            </w:tcBorders>
            <w:shd w:val="clear" w:color="auto" w:fill="FFFFFF"/>
            <w:vAlign w:val="center"/>
          </w:tcPr>
          <w:p w14:paraId="340337A3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Državni proračun (Ministarstvo demografije i useljeništva): kapitalna pomoć u svrhu nabave igrala za Dječji vrtić Ivančice Ivanec, podružnica Radovan</w:t>
            </w:r>
          </w:p>
        </w:tc>
        <w:tc>
          <w:tcPr>
            <w:tcW w:w="1701" w:type="dxa"/>
            <w:vAlign w:val="center"/>
          </w:tcPr>
          <w:p w14:paraId="7A7A4592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46.812,65</w:t>
            </w:r>
          </w:p>
        </w:tc>
      </w:tr>
      <w:tr w:rsidR="00676465" w:rsidRPr="000E28E8" w14:paraId="0D45D25D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0FF630CE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Državni proračun (Ministarstvo kulture i medija): kapitalna pomoć za financiranje Programa zaštite i očuvanje nepokretnih kulturnih dobara: Stari grad Ivanec (ostaci), za izradu dokumentacije 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72BB0F46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15.000,00</w:t>
            </w:r>
          </w:p>
        </w:tc>
      </w:tr>
      <w:tr w:rsidR="00676465" w:rsidRPr="000E28E8" w14:paraId="63E756BC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4AA3FCD8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Državni proračun (Ministarstvo hrvatskih branitelja): kapitalna pomoć za sufinanciranje Projekta rješavanja pristupačnosti objektima osoba s invaliditetom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1027DA1D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15.000,00</w:t>
            </w:r>
          </w:p>
        </w:tc>
      </w:tr>
      <w:tr w:rsidR="00676465" w:rsidRPr="000E28E8" w14:paraId="72FC2C92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3CF76016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Varaždinska županija: refundacija za održavanje 1. i 2. kruga lokalnih izbora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792DF425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33.561,13</w:t>
            </w:r>
          </w:p>
        </w:tc>
      </w:tr>
      <w:tr w:rsidR="00676465" w:rsidRPr="000E28E8" w14:paraId="70A8ED29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4F46C411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Varaždinska županija: donacija nefinancijske imovine (zemljišta) za izgradnju DC Prigorec i produžetak ulice M.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Hrga</w:t>
            </w:r>
            <w:proofErr w:type="spellEnd"/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68DC90B9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4.091,72</w:t>
            </w:r>
          </w:p>
        </w:tc>
      </w:tr>
      <w:tr w:rsidR="00676465" w:rsidRPr="000E28E8" w14:paraId="6B003614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1B9F2393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Hrvatske Vode - sufinanciranje sanacije klizišta na nerazvrstanim cestama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4324849C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75.980,56</w:t>
            </w:r>
          </w:p>
        </w:tc>
      </w:tr>
      <w:tr w:rsidR="00676465" w:rsidRPr="000E28E8" w14:paraId="589C0083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02277C34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Državni proračun-EU sredstva: za projekt Izgradnja dječjeg vrtića u Radovanu (NPOO C3.1.R1-I1.01.0076)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3FD48FC3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726.259,20</w:t>
            </w:r>
          </w:p>
        </w:tc>
      </w:tr>
      <w:tr w:rsidR="00676465" w:rsidRPr="000E28E8" w14:paraId="26F2A685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73CC75CE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Državni proračun-EU sredstva: za projekt Dogradnja dječjeg vrtića Ivanec (NPOO C3.1.R1-I1.01.0077)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05D06656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146.270,67</w:t>
            </w:r>
          </w:p>
        </w:tc>
      </w:tr>
      <w:tr w:rsidR="00676465" w:rsidRPr="000E28E8" w14:paraId="5C69B80F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45EAF569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Državni proračun-EU sredstva: Energetska obnova Stare škole u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Salinovcu</w:t>
            </w:r>
            <w:proofErr w:type="spellEnd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 (NPOO.C6.1.R1-I1.04.0276)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61D5A6B7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193.695,49</w:t>
            </w:r>
          </w:p>
        </w:tc>
      </w:tr>
      <w:tr w:rsidR="00676465" w:rsidRPr="000E28E8" w14:paraId="5CE4A1EB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5EC701C5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Državni proračun-EU sredstva: za projekt Izrade strategije zelene urbane obnove Grada Ivanca (NPOO.C6.1.R5.01.0040)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139BD91B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8.418,61</w:t>
            </w:r>
          </w:p>
        </w:tc>
      </w:tr>
      <w:tr w:rsidR="00676465" w:rsidRPr="000E28E8" w14:paraId="36E92DEE" w14:textId="77777777" w:rsidTr="004D4AEE">
        <w:tc>
          <w:tcPr>
            <w:tcW w:w="8046" w:type="dxa"/>
            <w:tcBorders>
              <w:right w:val="nil"/>
            </w:tcBorders>
            <w:shd w:val="clear" w:color="auto" w:fill="FFFFFF"/>
            <w:vAlign w:val="center"/>
          </w:tcPr>
          <w:p w14:paraId="4A24AEA7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Državni proračun-EU sredstva: za projekt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Reciklažno</w:t>
            </w:r>
            <w:proofErr w:type="spellEnd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 dvorište (KK: 06.3.1.16.0093)</w:t>
            </w:r>
          </w:p>
        </w:tc>
        <w:tc>
          <w:tcPr>
            <w:tcW w:w="1701" w:type="dxa"/>
            <w:vAlign w:val="center"/>
          </w:tcPr>
          <w:p w14:paraId="7C4D274A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51.548,14</w:t>
            </w:r>
          </w:p>
        </w:tc>
      </w:tr>
      <w:tr w:rsidR="00676465" w:rsidRPr="000E28E8" w14:paraId="09DB4345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2A93DA9B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Državni proračun – proračunski korisnik Gradska knjižnica i čitaonica „Gustav Krklec“ Ivanec – za projekt "Super beba"  i  projekt "Prvi hrvatski kralj" 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0536294E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1.500,00</w:t>
            </w:r>
          </w:p>
        </w:tc>
      </w:tr>
      <w:tr w:rsidR="00676465" w:rsidRPr="000E28E8" w14:paraId="27B8F8A9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3BB06ECE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Državni proračun – proračunski korisnik Gradska knjižnica i čitaonica „Gustav Krklec“ Ivanec – za nabavu knjižne građe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7A97AC46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30.100,00</w:t>
            </w:r>
          </w:p>
        </w:tc>
      </w:tr>
      <w:tr w:rsidR="00676465" w:rsidRPr="000E28E8" w14:paraId="2A036D10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7E282F5A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Županijski proračun - proračunski korisnik Gradska knjižnica i čitaonica „Gustav Krklec“ Ivanec - sufinanciranje programa "Draga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domača</w:t>
            </w:r>
            <w:proofErr w:type="spellEnd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rieč</w:t>
            </w:r>
            <w:proofErr w:type="spellEnd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66AD863B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1.500,00</w:t>
            </w:r>
          </w:p>
        </w:tc>
      </w:tr>
      <w:tr w:rsidR="00676465" w:rsidRPr="000E28E8" w14:paraId="78386D46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607BBA4E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Županijski proračun – proračunski korisnik Gradska knjižnica i čitaonica „Gustav Krklec“ Ivanec – za nabavu knjižne građe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05A724B8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1.500,00</w:t>
            </w:r>
          </w:p>
        </w:tc>
      </w:tr>
      <w:tr w:rsidR="00676465" w:rsidRPr="000E28E8" w14:paraId="41DB325F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27C50CBE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Drugi proračuni - proračunski korisnik Dječji vrtić "Ivančice" - sufinanciranje cijene usluge za djecu sa područja Grada Ivanca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4D86A7AB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18.588,63</w:t>
            </w:r>
          </w:p>
        </w:tc>
      </w:tr>
      <w:tr w:rsidR="00676465" w:rsidRPr="000E28E8" w14:paraId="217338B4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11284BE5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Državni proračun - proračunski korisnik Muzej planinarstva - projekt „Radionica crtanja ugljenom“,  projekt "Zaštita muzejske građe", te projekt "Suvremeni ivanečki umjetnici"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51F43A73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6.500,00</w:t>
            </w:r>
          </w:p>
        </w:tc>
      </w:tr>
      <w:tr w:rsidR="00676465" w:rsidRPr="000E28E8" w14:paraId="7391DFEA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5C530C95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Državni proračun - proračunski korisnik Muzej planinarstva - projekt „Radionica crtanja ugljenom“,  projekt "Zaštita muzejske građe", te projekt "Suvremeni ivanečki umjetnici"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79169CFF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5.000,00</w:t>
            </w:r>
          </w:p>
        </w:tc>
      </w:tr>
      <w:tr w:rsidR="00676465" w:rsidRPr="000E28E8" w14:paraId="1BD649C4" w14:textId="77777777" w:rsidTr="004D4AEE">
        <w:tc>
          <w:tcPr>
            <w:tcW w:w="8046" w:type="dxa"/>
            <w:tcBorders>
              <w:top w:val="single" w:sz="4" w:space="0" w:color="A5A5A5"/>
              <w:bottom w:val="single" w:sz="4" w:space="0" w:color="A5A5A5"/>
              <w:right w:val="nil"/>
            </w:tcBorders>
            <w:shd w:val="clear" w:color="auto" w:fill="FFFFFF"/>
            <w:vAlign w:val="center"/>
          </w:tcPr>
          <w:p w14:paraId="3E4808D2" w14:textId="77777777" w:rsidR="00676465" w:rsidRPr="000E28E8" w:rsidRDefault="00676465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Županijski proračun - proračunski korisnik Muzej planinarstva - digitalizacija Arheološke zbirke Muzeja</w:t>
            </w:r>
          </w:p>
        </w:tc>
        <w:tc>
          <w:tcPr>
            <w:tcW w:w="1701" w:type="dxa"/>
            <w:tcBorders>
              <w:top w:val="single" w:sz="4" w:space="0" w:color="A5A5A5"/>
              <w:bottom w:val="single" w:sz="4" w:space="0" w:color="A5A5A5"/>
            </w:tcBorders>
            <w:vAlign w:val="center"/>
          </w:tcPr>
          <w:p w14:paraId="6C874105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600,00</w:t>
            </w:r>
          </w:p>
        </w:tc>
      </w:tr>
      <w:tr w:rsidR="00676465" w:rsidRPr="000E28E8" w14:paraId="4E18445E" w14:textId="77777777" w:rsidTr="004D4AEE">
        <w:tc>
          <w:tcPr>
            <w:tcW w:w="8046" w:type="dxa"/>
            <w:tcBorders>
              <w:right w:val="nil"/>
            </w:tcBorders>
            <w:shd w:val="clear" w:color="auto" w:fill="FFFFFF"/>
          </w:tcPr>
          <w:p w14:paraId="06D89BE1" w14:textId="77777777" w:rsidR="00676465" w:rsidRPr="000E28E8" w:rsidRDefault="00676465" w:rsidP="004D4AE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1701" w:type="dxa"/>
          </w:tcPr>
          <w:p w14:paraId="3EE0B8A4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sz w:val="20"/>
                <w:szCs w:val="20"/>
              </w:rPr>
              <w:t>2.724.608,98</w:t>
            </w:r>
          </w:p>
        </w:tc>
      </w:tr>
    </w:tbl>
    <w:p w14:paraId="141B122C" w14:textId="77777777" w:rsidR="00D171C6" w:rsidRPr="00AB1C42" w:rsidRDefault="00D171C6" w:rsidP="00D171C6">
      <w:pPr>
        <w:ind w:firstLine="567"/>
        <w:jc w:val="both"/>
        <w:rPr>
          <w:rFonts w:ascii="Arial" w:hAnsi="Arial" w:cs="Arial"/>
          <w:sz w:val="10"/>
          <w:szCs w:val="10"/>
        </w:rPr>
      </w:pPr>
    </w:p>
    <w:p w14:paraId="529ABFDC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lastRenderedPageBreak/>
        <w:t xml:space="preserve">U odnosu na prethodnu godinu ova vrsta prihoda bilježi blago povećanje od 1,27%, te su prihodi od pomoći ostvareni u iznosu većem za 34.088,76  eura nego prethodne godine. </w:t>
      </w:r>
    </w:p>
    <w:p w14:paraId="15BF477F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U odnosu na prethodnu godinu prihodi od fiskalnog izravnanja manji su sukladno Odluci o udjelu sredstava fiskalnog izravnanja za pojedinu općinu, grad i županiju („Narodne novine“ br. 158/23), i to za iznos od 82.662,72 eura.</w:t>
      </w:r>
    </w:p>
    <w:p w14:paraId="66268E2E" w14:textId="77777777" w:rsidR="00676465" w:rsidRPr="000E28E8" w:rsidRDefault="00676465" w:rsidP="00676465">
      <w:pPr>
        <w:jc w:val="both"/>
        <w:rPr>
          <w:rFonts w:ascii="Arial" w:hAnsi="Arial" w:cs="Arial"/>
        </w:rPr>
      </w:pPr>
    </w:p>
    <w:p w14:paraId="702959A4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b/>
          <w:bCs/>
          <w:u w:val="single"/>
        </w:rPr>
        <w:t>Prihodi od imovine</w:t>
      </w:r>
      <w:r w:rsidRPr="000E28E8">
        <w:rPr>
          <w:rFonts w:ascii="Arial" w:hAnsi="Arial" w:cs="Arial"/>
        </w:rPr>
        <w:t xml:space="preserve"> ostvareni su s osnove kamate na depozite po viđenju,  zateznih kamata za gradske poreze i naknade, naknade za legalizaciju bespravno izgrađenih objekata, naknade za korištenje deponije, te naknade za korištenje puta. Navedeni prihodi iznose 157.973,33 eura u 2025. godini.</w:t>
      </w:r>
    </w:p>
    <w:p w14:paraId="7D60EE19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U odnosu na prethodnu godinu došlo je do blagog smanjenja navedenih prihoda od 4,32% ili 7.130,68 eura, a što je najviše vidljivo na prihodima od kamata na oročena sredstva i prihodima od legalizacije, dok je povećanje vidljivo na prihodima od naknade za dimnjačarsku koncesiju, te prihodima od zakupa i iznajmljivanja imovine (najam društvenih domova).</w:t>
      </w:r>
    </w:p>
    <w:p w14:paraId="0A9B294D" w14:textId="77777777" w:rsidR="00676465" w:rsidRPr="000E28E8" w:rsidRDefault="00676465" w:rsidP="00676465">
      <w:pPr>
        <w:jc w:val="both"/>
        <w:rPr>
          <w:rFonts w:ascii="Arial" w:hAnsi="Arial" w:cs="Arial"/>
          <w:color w:val="FF0000"/>
        </w:rPr>
      </w:pPr>
    </w:p>
    <w:p w14:paraId="7D8C17F4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U skupini </w:t>
      </w:r>
      <w:r w:rsidRPr="000E28E8">
        <w:rPr>
          <w:rFonts w:ascii="Arial" w:hAnsi="Arial" w:cs="Arial"/>
          <w:b/>
          <w:bCs/>
          <w:u w:val="single"/>
        </w:rPr>
        <w:t>prihoda od upravnih i administrativnih pristojbi i naknada</w:t>
      </w:r>
      <w:r w:rsidRPr="000E28E8">
        <w:rPr>
          <w:rFonts w:ascii="Arial" w:hAnsi="Arial" w:cs="Arial"/>
        </w:rPr>
        <w:t xml:space="preserve"> u odnosu na prethodno razdoblje evidentirani je porast od 401.935,99 eura, odnosno 38,83%.</w:t>
      </w:r>
    </w:p>
    <w:p w14:paraId="027FF98F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Najveće povećanje unutar ove skupine prihoda u odnosu na isto razdoblje prethodne godine bilježi komunalni doprinos, a što se najvećim dijelom odnosi na izgradnju velikog trgovačkog centra Stop Shop Development d.o.o. i izgradnju proizvodne hale WE-KR d.o.o. Prihodi od komunalne naknade veći su u odnosu na prethodnu godinu, ponajviše zbog većeg broja objekata izgrađenih na području Grada Ivanca. </w:t>
      </w:r>
    </w:p>
    <w:p w14:paraId="029597A1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U ovoj skupini prihoda participiraju i prihodi Dječjeg vrtića „Ivančice“ Ivanec ostvareni s osnove sufinanciranja roditelja iznosom od 347.635,03 eura, a koji su veći za 102.950,68 eura ili 42,1% u odnosu na prethodnu godinu, sve zbog dogradnje matičnog dječjeg vrtića u Ivancu i izgradnje podružnice u Radovanu, što je dovelo do većeg broja djece u vrtićima. </w:t>
      </w:r>
    </w:p>
    <w:p w14:paraId="3FE6A334" w14:textId="77777777" w:rsidR="00676465" w:rsidRPr="000E28E8" w:rsidRDefault="00676465" w:rsidP="00676465">
      <w:pPr>
        <w:jc w:val="both"/>
        <w:rPr>
          <w:rFonts w:ascii="Arial" w:hAnsi="Arial" w:cs="Arial"/>
        </w:rPr>
      </w:pPr>
    </w:p>
    <w:p w14:paraId="0E0FD6B5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b/>
          <w:bCs/>
          <w:u w:val="single"/>
        </w:rPr>
        <w:t>Prihodi od prodaje proizvoda i robe te pruženih usluga i prihodi od donacija</w:t>
      </w:r>
      <w:r w:rsidRPr="000E28E8">
        <w:rPr>
          <w:rFonts w:ascii="Arial" w:hAnsi="Arial" w:cs="Arial"/>
        </w:rPr>
        <w:t xml:space="preserve"> ostvareni su u iznosu većem za 20.699,21 eura ili 33,47% u odnosu na godinu ranije, prvenstveno zbog primljenih kapitalnih donacija zemljišta u svrhu izgradnje komunalne infrastrukture, te radova i opreme za uređenje dječjeg parka u ul. E. Kumičića („</w:t>
      </w:r>
      <w:proofErr w:type="spellStart"/>
      <w:r w:rsidRPr="000E28E8">
        <w:rPr>
          <w:rFonts w:ascii="Arial" w:hAnsi="Arial" w:cs="Arial"/>
        </w:rPr>
        <w:t>Froddo</w:t>
      </w:r>
      <w:proofErr w:type="spellEnd"/>
      <w:r w:rsidRPr="000E28E8">
        <w:rPr>
          <w:rFonts w:ascii="Arial" w:hAnsi="Arial" w:cs="Arial"/>
        </w:rPr>
        <w:t xml:space="preserve"> </w:t>
      </w:r>
      <w:proofErr w:type="spellStart"/>
      <w:r w:rsidRPr="000E28E8">
        <w:rPr>
          <w:rFonts w:ascii="Arial" w:hAnsi="Arial" w:cs="Arial"/>
        </w:rPr>
        <w:t>barefoot</w:t>
      </w:r>
      <w:proofErr w:type="spellEnd"/>
      <w:r w:rsidRPr="000E28E8">
        <w:rPr>
          <w:rFonts w:ascii="Arial" w:hAnsi="Arial" w:cs="Arial"/>
        </w:rPr>
        <w:t xml:space="preserve"> park“) u suradnji sa tvrtkom Ivančica d.d., sukladno sklopljenom sporazumu, a čega u istom razdoblju prethodne godine nije bilo. </w:t>
      </w:r>
    </w:p>
    <w:p w14:paraId="10ACA144" w14:textId="77777777" w:rsidR="00676465" w:rsidRPr="000E28E8" w:rsidRDefault="00676465" w:rsidP="00676465">
      <w:pPr>
        <w:jc w:val="both"/>
        <w:rPr>
          <w:rFonts w:ascii="Arial" w:hAnsi="Arial" w:cs="Arial"/>
        </w:rPr>
      </w:pPr>
    </w:p>
    <w:p w14:paraId="49B37A6E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b/>
          <w:bCs/>
          <w:u w:val="single"/>
        </w:rPr>
        <w:t>Prihodi od kazna i upravnih mjera</w:t>
      </w:r>
      <w:r w:rsidRPr="000E28E8">
        <w:rPr>
          <w:rFonts w:ascii="Arial" w:hAnsi="Arial" w:cs="Arial"/>
        </w:rPr>
        <w:t xml:space="preserve"> sastoje se od naplaćenih kazna izrečenih za prekršaje u prometu i kazna izrečenih po Zakonu o komunalnom redarstvu, kao i prihoda s osnove prisilne naplate, te prihode ostvarene s osnove nasljedstva. </w:t>
      </w:r>
    </w:p>
    <w:p w14:paraId="056CA7CE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Ova vrsta prihoda u odnosu na isto razdoblje 2024. godine bilježi povećanje u iznosu od 2.053,10 eura ili 19,21%, najviše zbog značajnog povećanja  prihoda od prisilne naplate. </w:t>
      </w:r>
    </w:p>
    <w:p w14:paraId="6377A8DA" w14:textId="77777777" w:rsidR="00946799" w:rsidRPr="00F226B0" w:rsidRDefault="00946799" w:rsidP="00946799">
      <w:pPr>
        <w:jc w:val="both"/>
        <w:rPr>
          <w:rFonts w:ascii="Arial" w:hAnsi="Arial" w:cs="Arial"/>
        </w:rPr>
      </w:pPr>
    </w:p>
    <w:p w14:paraId="0095AAEF" w14:textId="4C4836C9" w:rsidR="00946799" w:rsidRPr="00F54BBA" w:rsidRDefault="00946799" w:rsidP="00F54BBA">
      <w:pPr>
        <w:shd w:val="clear" w:color="auto" w:fill="FFF2CC" w:themeFill="accent4" w:themeFillTint="33"/>
        <w:jc w:val="both"/>
        <w:rPr>
          <w:rFonts w:ascii="Arial" w:hAnsi="Arial" w:cs="Arial"/>
          <w:b/>
          <w:u w:val="single"/>
        </w:rPr>
      </w:pPr>
      <w:r w:rsidRPr="00F54BBA">
        <w:rPr>
          <w:rFonts w:ascii="Arial" w:hAnsi="Arial" w:cs="Arial"/>
          <w:b/>
          <w:u w:val="single"/>
        </w:rPr>
        <w:t>PRIHODI OD PRODAJE NEFINANCIJSKE IMOVINE</w:t>
      </w:r>
    </w:p>
    <w:p w14:paraId="292E0643" w14:textId="77777777" w:rsidR="00676465" w:rsidRPr="000E28E8" w:rsidRDefault="00676465" w:rsidP="00676465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lastRenderedPageBreak/>
        <w:t>Izvršenje prihoda od prodaje nefinancijske imovine, u ukupnom iznosu od 25.280,20 eura u odnosu na postavljeni plan te realizaciju u prethodnoj godini izgleda kako slijedi:</w:t>
      </w:r>
    </w:p>
    <w:tbl>
      <w:tblPr>
        <w:tblW w:w="9613" w:type="dxa"/>
        <w:tblLook w:val="0000" w:firstRow="0" w:lastRow="0" w:firstColumn="0" w:lastColumn="0" w:noHBand="0" w:noVBand="0"/>
      </w:tblPr>
      <w:tblGrid>
        <w:gridCol w:w="2127"/>
        <w:gridCol w:w="1384"/>
        <w:gridCol w:w="1496"/>
        <w:gridCol w:w="1384"/>
        <w:gridCol w:w="1368"/>
        <w:gridCol w:w="927"/>
        <w:gridCol w:w="927"/>
      </w:tblGrid>
      <w:tr w:rsidR="00676465" w:rsidRPr="000E28E8" w14:paraId="1E4F7C8A" w14:textId="77777777" w:rsidTr="003F0E60">
        <w:trPr>
          <w:trHeight w:val="510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15FAFD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4A9FB8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2024.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DE0739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Izvorni plan 2025.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7E416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Tekući plan 2025.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85D351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2025.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08B486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025A50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4/3</w:t>
            </w:r>
          </w:p>
        </w:tc>
      </w:tr>
      <w:tr w:rsidR="00676465" w:rsidRPr="000E28E8" w14:paraId="7DA2806D" w14:textId="77777777" w:rsidTr="003F0E60">
        <w:trPr>
          <w:trHeight w:val="14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98CED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right w:val="nil"/>
            </w:tcBorders>
            <w:vAlign w:val="center"/>
          </w:tcPr>
          <w:p w14:paraId="6E505548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center"/>
          </w:tcPr>
          <w:p w14:paraId="1AE4AEA8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right w:val="nil"/>
            </w:tcBorders>
            <w:vAlign w:val="center"/>
          </w:tcPr>
          <w:p w14:paraId="520D347A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14:paraId="5FA3172B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27" w:type="dxa"/>
            <w:tcBorders>
              <w:top w:val="nil"/>
              <w:left w:val="nil"/>
              <w:right w:val="nil"/>
            </w:tcBorders>
            <w:vAlign w:val="center"/>
          </w:tcPr>
          <w:p w14:paraId="0EBCA736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27" w:type="dxa"/>
            <w:tcBorders>
              <w:top w:val="nil"/>
              <w:left w:val="nil"/>
              <w:right w:val="nil"/>
            </w:tcBorders>
            <w:vAlign w:val="center"/>
          </w:tcPr>
          <w:p w14:paraId="76678D3E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676465" w:rsidRPr="000E28E8" w14:paraId="057D291E" w14:textId="77777777" w:rsidTr="003F0E60">
        <w:trPr>
          <w:trHeight w:val="339"/>
        </w:trPr>
        <w:tc>
          <w:tcPr>
            <w:tcW w:w="2127" w:type="dxa"/>
            <w:tcBorders>
              <w:top w:val="nil"/>
              <w:left w:val="nil"/>
              <w:bottom w:val="nil"/>
            </w:tcBorders>
            <w:noWrap/>
            <w:vAlign w:val="center"/>
          </w:tcPr>
          <w:p w14:paraId="5E25CE02" w14:textId="77777777" w:rsidR="00676465" w:rsidRPr="000E28E8" w:rsidRDefault="00676465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 xml:space="preserve">Prihodi od prodaje </w:t>
            </w:r>
            <w:proofErr w:type="spellStart"/>
            <w:r w:rsidRPr="000E28E8">
              <w:rPr>
                <w:rFonts w:ascii="Arial" w:hAnsi="Arial" w:cs="Arial"/>
                <w:sz w:val="18"/>
                <w:szCs w:val="18"/>
              </w:rPr>
              <w:t>neproizvedene</w:t>
            </w:r>
            <w:proofErr w:type="spellEnd"/>
            <w:r w:rsidRPr="000E28E8">
              <w:rPr>
                <w:rFonts w:ascii="Arial" w:hAnsi="Arial" w:cs="Arial"/>
                <w:sz w:val="18"/>
                <w:szCs w:val="18"/>
              </w:rPr>
              <w:t xml:space="preserve"> imovine</w:t>
            </w:r>
          </w:p>
        </w:tc>
        <w:tc>
          <w:tcPr>
            <w:tcW w:w="1384" w:type="dxa"/>
            <w:noWrap/>
            <w:vAlign w:val="bottom"/>
          </w:tcPr>
          <w:p w14:paraId="6B5CF8AB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22.769,64</w:t>
            </w:r>
          </w:p>
        </w:tc>
        <w:tc>
          <w:tcPr>
            <w:tcW w:w="1496" w:type="dxa"/>
            <w:noWrap/>
            <w:vAlign w:val="bottom"/>
          </w:tcPr>
          <w:p w14:paraId="68BC9F12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530.300,00</w:t>
            </w:r>
          </w:p>
        </w:tc>
        <w:tc>
          <w:tcPr>
            <w:tcW w:w="1384" w:type="dxa"/>
            <w:noWrap/>
            <w:vAlign w:val="bottom"/>
          </w:tcPr>
          <w:p w14:paraId="272F658F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530.300,00</w:t>
            </w:r>
          </w:p>
        </w:tc>
        <w:tc>
          <w:tcPr>
            <w:tcW w:w="1368" w:type="dxa"/>
            <w:vAlign w:val="bottom"/>
          </w:tcPr>
          <w:p w14:paraId="6057E7A1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52.510,72</w:t>
            </w:r>
          </w:p>
        </w:tc>
        <w:tc>
          <w:tcPr>
            <w:tcW w:w="927" w:type="dxa"/>
            <w:vAlign w:val="bottom"/>
          </w:tcPr>
          <w:p w14:paraId="275DECAC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230,62%</w:t>
            </w:r>
          </w:p>
        </w:tc>
        <w:tc>
          <w:tcPr>
            <w:tcW w:w="927" w:type="dxa"/>
            <w:noWrap/>
            <w:vAlign w:val="bottom"/>
          </w:tcPr>
          <w:p w14:paraId="594D4C83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9,90%</w:t>
            </w:r>
          </w:p>
        </w:tc>
      </w:tr>
      <w:tr w:rsidR="00676465" w:rsidRPr="000E28E8" w14:paraId="5C14F51A" w14:textId="77777777" w:rsidTr="003F0E60">
        <w:trPr>
          <w:trHeight w:val="346"/>
        </w:trPr>
        <w:tc>
          <w:tcPr>
            <w:tcW w:w="2127" w:type="dxa"/>
            <w:tcBorders>
              <w:top w:val="nil"/>
              <w:left w:val="nil"/>
              <w:bottom w:val="nil"/>
            </w:tcBorders>
            <w:noWrap/>
            <w:vAlign w:val="center"/>
          </w:tcPr>
          <w:p w14:paraId="2D9F0A1D" w14:textId="77777777" w:rsidR="00676465" w:rsidRPr="000E28E8" w:rsidRDefault="00676465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 xml:space="preserve">Prihodi od prodaje proizvedene dugotrajne imovine                                    </w:t>
            </w:r>
          </w:p>
        </w:tc>
        <w:tc>
          <w:tcPr>
            <w:tcW w:w="1384" w:type="dxa"/>
            <w:noWrap/>
            <w:vAlign w:val="bottom"/>
          </w:tcPr>
          <w:p w14:paraId="4953C670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2.510,56</w:t>
            </w:r>
          </w:p>
        </w:tc>
        <w:tc>
          <w:tcPr>
            <w:tcW w:w="1496" w:type="dxa"/>
            <w:noWrap/>
            <w:vAlign w:val="bottom"/>
          </w:tcPr>
          <w:p w14:paraId="2DF0909A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24.500,00</w:t>
            </w:r>
          </w:p>
        </w:tc>
        <w:tc>
          <w:tcPr>
            <w:tcW w:w="1384" w:type="dxa"/>
            <w:noWrap/>
            <w:vAlign w:val="bottom"/>
          </w:tcPr>
          <w:p w14:paraId="00E83C97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24.500,00</w:t>
            </w:r>
          </w:p>
        </w:tc>
        <w:tc>
          <w:tcPr>
            <w:tcW w:w="1368" w:type="dxa"/>
            <w:vAlign w:val="bottom"/>
          </w:tcPr>
          <w:p w14:paraId="68691BC2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1.069,75</w:t>
            </w:r>
          </w:p>
        </w:tc>
        <w:tc>
          <w:tcPr>
            <w:tcW w:w="927" w:type="dxa"/>
            <w:vAlign w:val="bottom"/>
          </w:tcPr>
          <w:p w14:paraId="235AD671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42,61%</w:t>
            </w:r>
          </w:p>
        </w:tc>
        <w:tc>
          <w:tcPr>
            <w:tcW w:w="927" w:type="dxa"/>
            <w:noWrap/>
            <w:vAlign w:val="bottom"/>
          </w:tcPr>
          <w:p w14:paraId="6EE180BE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4,37%</w:t>
            </w:r>
          </w:p>
        </w:tc>
      </w:tr>
      <w:tr w:rsidR="00676465" w:rsidRPr="000E28E8" w14:paraId="74A15251" w14:textId="77777777" w:rsidTr="003F0E60">
        <w:trPr>
          <w:trHeight w:val="307"/>
        </w:trPr>
        <w:tc>
          <w:tcPr>
            <w:tcW w:w="2127" w:type="dxa"/>
            <w:tcBorders>
              <w:top w:val="single" w:sz="4" w:space="0" w:color="auto"/>
              <w:left w:val="nil"/>
            </w:tcBorders>
            <w:noWrap/>
            <w:vAlign w:val="center"/>
          </w:tcPr>
          <w:p w14:paraId="2B0BDEDB" w14:textId="77777777" w:rsidR="00676465" w:rsidRPr="000E28E8" w:rsidRDefault="00676465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U k u p n o :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noWrap/>
            <w:vAlign w:val="bottom"/>
          </w:tcPr>
          <w:p w14:paraId="01714D6E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25.280,20</w:t>
            </w:r>
          </w:p>
        </w:tc>
        <w:tc>
          <w:tcPr>
            <w:tcW w:w="1496" w:type="dxa"/>
            <w:tcBorders>
              <w:top w:val="single" w:sz="4" w:space="0" w:color="auto"/>
            </w:tcBorders>
            <w:noWrap/>
            <w:vAlign w:val="bottom"/>
          </w:tcPr>
          <w:p w14:paraId="72B42E94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554.800,00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noWrap/>
            <w:vAlign w:val="bottom"/>
          </w:tcPr>
          <w:p w14:paraId="056BD7C2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554.800,00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vAlign w:val="bottom"/>
          </w:tcPr>
          <w:p w14:paraId="1540F363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53.580,47</w:t>
            </w:r>
          </w:p>
        </w:tc>
        <w:tc>
          <w:tcPr>
            <w:tcW w:w="927" w:type="dxa"/>
            <w:tcBorders>
              <w:top w:val="single" w:sz="4" w:space="0" w:color="auto"/>
            </w:tcBorders>
            <w:vAlign w:val="bottom"/>
          </w:tcPr>
          <w:p w14:paraId="77C5E27F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211,95%</w:t>
            </w:r>
          </w:p>
        </w:tc>
        <w:tc>
          <w:tcPr>
            <w:tcW w:w="927" w:type="dxa"/>
            <w:tcBorders>
              <w:top w:val="single" w:sz="4" w:space="0" w:color="auto"/>
            </w:tcBorders>
            <w:noWrap/>
            <w:vAlign w:val="bottom"/>
          </w:tcPr>
          <w:p w14:paraId="7D8F118D" w14:textId="77777777" w:rsidR="00676465" w:rsidRPr="000E28E8" w:rsidRDefault="00676465" w:rsidP="004D4AE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9,66%</w:t>
            </w:r>
          </w:p>
        </w:tc>
      </w:tr>
    </w:tbl>
    <w:p w14:paraId="6F810248" w14:textId="77777777" w:rsidR="004A46F2" w:rsidRPr="00AB1C42" w:rsidRDefault="004A46F2" w:rsidP="004A46F2">
      <w:pPr>
        <w:ind w:firstLine="708"/>
        <w:jc w:val="both"/>
        <w:rPr>
          <w:rFonts w:ascii="Arial" w:hAnsi="Arial" w:cs="Arial"/>
        </w:rPr>
      </w:pPr>
    </w:p>
    <w:p w14:paraId="69961625" w14:textId="7BD9C371" w:rsidR="00946799" w:rsidRDefault="00676465" w:rsidP="004A46F2">
      <w:pPr>
        <w:ind w:left="360" w:firstLine="348"/>
        <w:jc w:val="both"/>
        <w:rPr>
          <w:rFonts w:ascii="Arial" w:hAnsi="Arial" w:cs="Arial"/>
        </w:rPr>
      </w:pPr>
      <w:r w:rsidRPr="00676465">
        <w:rPr>
          <w:rFonts w:ascii="Arial" w:hAnsi="Arial" w:cs="Arial"/>
        </w:rPr>
        <w:t xml:space="preserve">Prihodi od prodaje nefinancijske imovine veći su u 2025. godini u odnosu na prethodnu za 28.300,27 eura ili 111,95%, jer je prodaja zemljišta u 2025. godini realizirana u većem obujmu nego prošle godine, dok prihodi od prodaje stanova iskazuju smanjenje jer je većina stanova otplaćena, tj. u otplati je ostalo samo još nekoliko stanova. Ove godine je ostvarena i prodaja prijevoznih sredstava dobivenih kao </w:t>
      </w:r>
      <w:proofErr w:type="spellStart"/>
      <w:r w:rsidRPr="00676465">
        <w:rPr>
          <w:rFonts w:ascii="Arial" w:hAnsi="Arial" w:cs="Arial"/>
        </w:rPr>
        <w:t>ošasna</w:t>
      </w:r>
      <w:proofErr w:type="spellEnd"/>
      <w:r w:rsidRPr="00676465">
        <w:rPr>
          <w:rFonts w:ascii="Arial" w:hAnsi="Arial" w:cs="Arial"/>
        </w:rPr>
        <w:t xml:space="preserve"> imovina. Realizacija je znatno manja od planirane, iz razloga jer nije bilo zainteresiranih prijavitelja na objavljenim natječajima za prodaju imovine, stoga će se natječaji ponoviti u nadolazećem razdoblju</w:t>
      </w:r>
      <w:r w:rsidR="004A46F2" w:rsidRPr="00AB1C42">
        <w:rPr>
          <w:rFonts w:ascii="Arial" w:hAnsi="Arial" w:cs="Arial"/>
        </w:rPr>
        <w:t>.</w:t>
      </w:r>
    </w:p>
    <w:p w14:paraId="26B4B829" w14:textId="77777777" w:rsidR="00F54BBA" w:rsidRDefault="00F54BBA" w:rsidP="004A46F2">
      <w:pPr>
        <w:ind w:left="360" w:firstLine="348"/>
        <w:jc w:val="both"/>
        <w:rPr>
          <w:rFonts w:ascii="Arial" w:hAnsi="Arial" w:cs="Arial"/>
        </w:rPr>
      </w:pPr>
    </w:p>
    <w:p w14:paraId="551BFA0B" w14:textId="2D54671E" w:rsidR="00F54BBA" w:rsidRPr="00F54BBA" w:rsidRDefault="00F54BBA" w:rsidP="00F54BBA">
      <w:pPr>
        <w:shd w:val="clear" w:color="auto" w:fill="FFF2CC" w:themeFill="accent4" w:themeFillTint="33"/>
        <w:jc w:val="both"/>
        <w:rPr>
          <w:rFonts w:ascii="Arial" w:hAnsi="Arial" w:cs="Arial"/>
          <w:u w:val="single"/>
        </w:rPr>
      </w:pPr>
      <w:r w:rsidRPr="00F54BBA">
        <w:rPr>
          <w:rFonts w:ascii="Arial" w:hAnsi="Arial" w:cs="Arial"/>
          <w:b/>
          <w:bCs/>
          <w:u w:val="single"/>
        </w:rPr>
        <w:t>PRIMICI OD FINANCIJSKE IMOVINE I ZADUŽIVANJA</w:t>
      </w:r>
    </w:p>
    <w:p w14:paraId="172FEFFF" w14:textId="2D8F964D" w:rsidR="00F54BBA" w:rsidRPr="00AB1C42" w:rsidRDefault="00ED3AFF" w:rsidP="00F54BBA">
      <w:pPr>
        <w:jc w:val="both"/>
        <w:rPr>
          <w:rFonts w:ascii="Arial" w:hAnsi="Arial" w:cs="Arial"/>
        </w:rPr>
      </w:pPr>
      <w:r w:rsidRPr="00ED3AFF">
        <w:rPr>
          <w:rFonts w:ascii="Arial" w:hAnsi="Arial" w:cs="Arial"/>
        </w:rPr>
        <w:t>Izvršenje primitaka od financijske imovine i zaduživanja, u ukupnom iznosu od 625.818,43 eura u odnosu na postavljeni plan te realizaciju u prethodnoj godini izgleda kako slijedi</w:t>
      </w:r>
      <w:r w:rsidR="00F54BBA" w:rsidRPr="00AB1C42">
        <w:rPr>
          <w:rFonts w:ascii="Arial" w:hAnsi="Arial" w:cs="Arial"/>
        </w:rPr>
        <w:t>:</w:t>
      </w:r>
    </w:p>
    <w:tbl>
      <w:tblPr>
        <w:tblW w:w="9471" w:type="dxa"/>
        <w:tblLook w:val="0000" w:firstRow="0" w:lastRow="0" w:firstColumn="0" w:lastColumn="0" w:noHBand="0" w:noVBand="0"/>
      </w:tblPr>
      <w:tblGrid>
        <w:gridCol w:w="1985"/>
        <w:gridCol w:w="1384"/>
        <w:gridCol w:w="1496"/>
        <w:gridCol w:w="1384"/>
        <w:gridCol w:w="1368"/>
        <w:gridCol w:w="927"/>
        <w:gridCol w:w="927"/>
      </w:tblGrid>
      <w:tr w:rsidR="00ED3AFF" w:rsidRPr="000E28E8" w14:paraId="3C46E198" w14:textId="77777777" w:rsidTr="003F0E60">
        <w:trPr>
          <w:trHeight w:val="51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85B3A5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4990E4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2024.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484D65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Izvorni plan 2025.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CE2256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Tekući plan 2025.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0826D0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2025.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C5F724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A70A66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4/3</w:t>
            </w:r>
          </w:p>
        </w:tc>
      </w:tr>
      <w:tr w:rsidR="00ED3AFF" w:rsidRPr="000E28E8" w14:paraId="446BB69A" w14:textId="77777777" w:rsidTr="003F0E60">
        <w:trPr>
          <w:trHeight w:val="14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9457C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right w:val="nil"/>
            </w:tcBorders>
            <w:vAlign w:val="center"/>
          </w:tcPr>
          <w:p w14:paraId="43FB618A" w14:textId="77777777" w:rsidR="00ED3AFF" w:rsidRPr="000E28E8" w:rsidRDefault="00ED3AFF" w:rsidP="003F0E60">
            <w:pPr>
              <w:ind w:left="38" w:hanging="3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right w:val="nil"/>
            </w:tcBorders>
            <w:vAlign w:val="center"/>
          </w:tcPr>
          <w:p w14:paraId="1DD9CD84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right w:val="nil"/>
            </w:tcBorders>
            <w:vAlign w:val="center"/>
          </w:tcPr>
          <w:p w14:paraId="47AE0763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14:paraId="7A5E30E9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27" w:type="dxa"/>
            <w:tcBorders>
              <w:top w:val="nil"/>
              <w:left w:val="nil"/>
              <w:right w:val="nil"/>
            </w:tcBorders>
            <w:vAlign w:val="center"/>
          </w:tcPr>
          <w:p w14:paraId="0A875395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27" w:type="dxa"/>
            <w:tcBorders>
              <w:top w:val="nil"/>
              <w:left w:val="nil"/>
              <w:right w:val="nil"/>
            </w:tcBorders>
            <w:vAlign w:val="center"/>
          </w:tcPr>
          <w:p w14:paraId="049E3534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ED3AFF" w:rsidRPr="000E28E8" w14:paraId="2D1708AD" w14:textId="77777777" w:rsidTr="003F0E60">
        <w:trPr>
          <w:trHeight w:val="339"/>
        </w:trPr>
        <w:tc>
          <w:tcPr>
            <w:tcW w:w="1985" w:type="dxa"/>
            <w:tcBorders>
              <w:top w:val="nil"/>
              <w:left w:val="nil"/>
              <w:bottom w:val="nil"/>
            </w:tcBorders>
            <w:noWrap/>
            <w:vAlign w:val="center"/>
          </w:tcPr>
          <w:p w14:paraId="7348F9F3" w14:textId="77777777" w:rsidR="00ED3AFF" w:rsidRPr="000E28E8" w:rsidRDefault="00ED3AFF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Primici od financijske imovine i zaduživanja</w:t>
            </w:r>
          </w:p>
        </w:tc>
        <w:tc>
          <w:tcPr>
            <w:tcW w:w="1384" w:type="dxa"/>
            <w:noWrap/>
            <w:vAlign w:val="center"/>
          </w:tcPr>
          <w:p w14:paraId="51A9CE78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3.133.536,69</w:t>
            </w:r>
          </w:p>
        </w:tc>
        <w:tc>
          <w:tcPr>
            <w:tcW w:w="1496" w:type="dxa"/>
            <w:noWrap/>
            <w:vAlign w:val="center"/>
          </w:tcPr>
          <w:p w14:paraId="7A62C0B6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567.897,54</w:t>
            </w:r>
          </w:p>
        </w:tc>
        <w:tc>
          <w:tcPr>
            <w:tcW w:w="1384" w:type="dxa"/>
            <w:noWrap/>
            <w:vAlign w:val="center"/>
          </w:tcPr>
          <w:p w14:paraId="3987EE45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567.897,54</w:t>
            </w:r>
          </w:p>
        </w:tc>
        <w:tc>
          <w:tcPr>
            <w:tcW w:w="1368" w:type="dxa"/>
            <w:vAlign w:val="center"/>
          </w:tcPr>
          <w:p w14:paraId="2ECC9320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625.818,43</w:t>
            </w:r>
          </w:p>
        </w:tc>
        <w:tc>
          <w:tcPr>
            <w:tcW w:w="927" w:type="dxa"/>
            <w:vAlign w:val="center"/>
          </w:tcPr>
          <w:p w14:paraId="79350618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19,97%</w:t>
            </w:r>
          </w:p>
        </w:tc>
        <w:tc>
          <w:tcPr>
            <w:tcW w:w="927" w:type="dxa"/>
            <w:noWrap/>
            <w:vAlign w:val="center"/>
          </w:tcPr>
          <w:p w14:paraId="0237ADE6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110,20%</w:t>
            </w:r>
          </w:p>
        </w:tc>
      </w:tr>
      <w:tr w:rsidR="00ED3AFF" w:rsidRPr="000E28E8" w14:paraId="14152458" w14:textId="77777777" w:rsidTr="003F0E60">
        <w:trPr>
          <w:trHeight w:val="307"/>
        </w:trPr>
        <w:tc>
          <w:tcPr>
            <w:tcW w:w="1985" w:type="dxa"/>
            <w:tcBorders>
              <w:top w:val="single" w:sz="4" w:space="0" w:color="auto"/>
              <w:left w:val="nil"/>
            </w:tcBorders>
            <w:noWrap/>
            <w:vAlign w:val="center"/>
          </w:tcPr>
          <w:p w14:paraId="67B4B08F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U k u p n o :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noWrap/>
            <w:vAlign w:val="center"/>
          </w:tcPr>
          <w:p w14:paraId="19E65B62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3.133.536,69</w:t>
            </w:r>
          </w:p>
        </w:tc>
        <w:tc>
          <w:tcPr>
            <w:tcW w:w="1496" w:type="dxa"/>
            <w:tcBorders>
              <w:top w:val="single" w:sz="4" w:space="0" w:color="auto"/>
            </w:tcBorders>
            <w:noWrap/>
            <w:vAlign w:val="center"/>
          </w:tcPr>
          <w:p w14:paraId="354C74A0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567.897,54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noWrap/>
            <w:vAlign w:val="center"/>
          </w:tcPr>
          <w:p w14:paraId="5122F68A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567.897,54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vAlign w:val="center"/>
          </w:tcPr>
          <w:p w14:paraId="4558F2DC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625.818,43</w:t>
            </w:r>
          </w:p>
        </w:tc>
        <w:tc>
          <w:tcPr>
            <w:tcW w:w="927" w:type="dxa"/>
            <w:tcBorders>
              <w:top w:val="single" w:sz="4" w:space="0" w:color="auto"/>
            </w:tcBorders>
            <w:vAlign w:val="center"/>
          </w:tcPr>
          <w:p w14:paraId="0069BCE4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19,97%</w:t>
            </w:r>
          </w:p>
        </w:tc>
        <w:tc>
          <w:tcPr>
            <w:tcW w:w="927" w:type="dxa"/>
            <w:tcBorders>
              <w:top w:val="single" w:sz="4" w:space="0" w:color="auto"/>
            </w:tcBorders>
            <w:noWrap/>
            <w:vAlign w:val="center"/>
          </w:tcPr>
          <w:p w14:paraId="73801792" w14:textId="77777777" w:rsidR="00ED3AFF" w:rsidRPr="000E28E8" w:rsidRDefault="00ED3AFF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110,20%</w:t>
            </w:r>
          </w:p>
        </w:tc>
      </w:tr>
    </w:tbl>
    <w:p w14:paraId="25341977" w14:textId="77777777" w:rsidR="00ED3AFF" w:rsidRPr="000E28E8" w:rsidRDefault="00ED3AFF" w:rsidP="00ED3AFF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Ova vrsta primitaka vezana je uz potpisane ugovore o kreditu sa Hrvatskom bankom za obnovu i razvitak za tri projekta: </w:t>
      </w:r>
    </w:p>
    <w:p w14:paraId="5AC1A0DA" w14:textId="77777777" w:rsidR="00ED3AFF" w:rsidRPr="000E28E8" w:rsidRDefault="00ED3AFF" w:rsidP="00ED3AFF">
      <w:pPr>
        <w:numPr>
          <w:ilvl w:val="0"/>
          <w:numId w:val="20"/>
        </w:numPr>
        <w:spacing w:after="0" w:line="240" w:lineRule="auto"/>
        <w:ind w:left="284" w:hanging="279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dogradnja dječjeg vrtića „Ivančice“ Ivanec (ugovoreno na iznos od 650.341,76 eura, ali je iskorišteno manje u iznosu od 538.191,17 eura),</w:t>
      </w:r>
    </w:p>
    <w:p w14:paraId="5144B4FE" w14:textId="77777777" w:rsidR="00ED3AFF" w:rsidRPr="000E28E8" w:rsidRDefault="00ED3AFF" w:rsidP="00ED3AFF">
      <w:pPr>
        <w:numPr>
          <w:ilvl w:val="0"/>
          <w:numId w:val="20"/>
        </w:numPr>
        <w:spacing w:after="0" w:line="240" w:lineRule="auto"/>
        <w:ind w:left="284" w:hanging="279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izgradnja dječjeg vrtića u Radovanu (ugovoreno na iznos od 729.975,45 eura, iskorišteno u potpunosti), te</w:t>
      </w:r>
    </w:p>
    <w:p w14:paraId="53E06065" w14:textId="77777777" w:rsidR="00ED3AFF" w:rsidRPr="000E28E8" w:rsidRDefault="00ED3AFF" w:rsidP="00ED3AFF">
      <w:pPr>
        <w:numPr>
          <w:ilvl w:val="0"/>
          <w:numId w:val="20"/>
        </w:numPr>
        <w:spacing w:after="0" w:line="240" w:lineRule="auto"/>
        <w:ind w:left="284" w:hanging="279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modernizacija javne rasvjete na području grada Ivanca (ugovoreno na iznos od 2.650.000,00 eura, ali je iskorišteno manje u iznosu od 2.491.188,50 eura).</w:t>
      </w:r>
    </w:p>
    <w:p w14:paraId="3A16374B" w14:textId="77777777" w:rsidR="00F54BBA" w:rsidRDefault="00F54BBA" w:rsidP="00946799">
      <w:pPr>
        <w:ind w:left="360" w:firstLine="348"/>
        <w:jc w:val="both"/>
        <w:rPr>
          <w:rFonts w:ascii="Arial" w:hAnsi="Arial" w:cs="Arial"/>
        </w:rPr>
      </w:pPr>
    </w:p>
    <w:p w14:paraId="34D4BE00" w14:textId="77777777" w:rsidR="00ED3AFF" w:rsidRPr="000E28E8" w:rsidRDefault="00ED3AFF" w:rsidP="00ED3AFF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U 2025. godini ukupno je realizirano 625.818,43 eura primitaka od kreditnih zaduženja, što je za 2.507.718,26 eura manje nego prethodne godine. Razlog je što su projekti bili većinski realizirani u 2024. godini, dok je za 2025. godinu ostalo samo dovršiti projekte do kraja. Primici su realizirani u većem iznosu nego što su bili planirani, jer je tehničkom greškom planiran manji iznos, dok je u stvarnosti realizacija bila veća (kako sa prihodovne strane, tako i sa troškovne strane). </w:t>
      </w:r>
    </w:p>
    <w:p w14:paraId="6089D652" w14:textId="77777777" w:rsidR="00ED3AFF" w:rsidRPr="000E28E8" w:rsidRDefault="00ED3AFF" w:rsidP="00ED3AFF">
      <w:pPr>
        <w:jc w:val="both"/>
        <w:rPr>
          <w:rFonts w:ascii="Arial" w:hAnsi="Arial" w:cs="Arial"/>
        </w:rPr>
      </w:pPr>
    </w:p>
    <w:p w14:paraId="22EFFD34" w14:textId="77777777" w:rsidR="00ED3AFF" w:rsidRPr="000E28E8" w:rsidRDefault="00ED3AFF" w:rsidP="00ED3AFF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Ugovor za Dječji vrtić Ivanec je od 1. siječnja 2025. godine u otplati, dok je ugovor za Dječji vrtić Radovan u otplati od 1. srpnja 2025. godine. Za projekt Modernizacija javne rasvjete aneksom ugovora o kreditu produžen je rok korištenja do 31. listopada 2025. godine. Sredstva iz kredita koristila su se sukladno ispostavljenim privremenim situacijama, i to na način da su isplaćivana od strane HBOR-a direktno izvođačima radova. </w:t>
      </w:r>
    </w:p>
    <w:p w14:paraId="165ACF70" w14:textId="5F17C90C" w:rsidR="00ED3AFF" w:rsidRDefault="00ED3AFF" w:rsidP="00ED3AFF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Primitak u iznosu od 625.818,43 eura odnosi se na projekt Modernizacija javne rasvjete (613.333,77 eura), te za dio unutarnje opreme za Dječji vrtić Radovan (12.484,66 eura). Primici su u 2025. godini manji nego prethodne godine, jer su u 2024. godini bila intenzivno korištena sredstva kredita za projekte Dogradnja Dječjeg vrtića u Ivancu, te Izgradnja Dječjeg vrtića u Radovanu.</w:t>
      </w:r>
    </w:p>
    <w:p w14:paraId="1ACEFE08" w14:textId="77777777" w:rsidR="00ED3AFF" w:rsidRDefault="00ED3AFF" w:rsidP="00ED3AFF">
      <w:pPr>
        <w:ind w:left="360" w:firstLine="348"/>
        <w:jc w:val="both"/>
        <w:rPr>
          <w:rFonts w:ascii="Arial" w:hAnsi="Arial" w:cs="Arial"/>
        </w:rPr>
      </w:pPr>
    </w:p>
    <w:p w14:paraId="63C9CA0F" w14:textId="77777777" w:rsidR="00ED3AFF" w:rsidRPr="00F226B0" w:rsidRDefault="00ED3AFF" w:rsidP="00ED3AFF">
      <w:pPr>
        <w:ind w:left="360" w:firstLine="348"/>
        <w:jc w:val="both"/>
        <w:rPr>
          <w:rFonts w:ascii="Arial" w:hAnsi="Arial" w:cs="Arial"/>
        </w:rPr>
      </w:pPr>
    </w:p>
    <w:p w14:paraId="0EB6CF45" w14:textId="7EF5E493" w:rsidR="00946799" w:rsidRPr="00BA0E4F" w:rsidRDefault="00946799" w:rsidP="00BA0E4F">
      <w:pPr>
        <w:pStyle w:val="Odlomakpopisa"/>
        <w:numPr>
          <w:ilvl w:val="0"/>
          <w:numId w:val="21"/>
        </w:numPr>
        <w:shd w:val="clear" w:color="auto" w:fill="D9D9D9"/>
        <w:spacing w:after="0" w:line="240" w:lineRule="auto"/>
        <w:jc w:val="both"/>
        <w:rPr>
          <w:rFonts w:ascii="Arial" w:hAnsi="Arial" w:cs="Arial"/>
          <w:b/>
        </w:rPr>
      </w:pPr>
      <w:r w:rsidRPr="00BA0E4F">
        <w:rPr>
          <w:rFonts w:ascii="Arial" w:hAnsi="Arial" w:cs="Arial"/>
          <w:b/>
        </w:rPr>
        <w:t>RASHODI I IZDACI</w:t>
      </w:r>
    </w:p>
    <w:p w14:paraId="163A4749" w14:textId="77777777" w:rsidR="00946799" w:rsidRPr="00F226B0" w:rsidRDefault="00946799" w:rsidP="00946799">
      <w:pPr>
        <w:ind w:left="360"/>
        <w:jc w:val="both"/>
        <w:rPr>
          <w:rFonts w:ascii="Arial" w:hAnsi="Arial" w:cs="Arial"/>
          <w:b/>
        </w:rPr>
      </w:pPr>
    </w:p>
    <w:p w14:paraId="54CD7E5B" w14:textId="77777777" w:rsidR="00946799" w:rsidRPr="00BA0E4F" w:rsidRDefault="00946799" w:rsidP="00BA0E4F">
      <w:pPr>
        <w:shd w:val="clear" w:color="auto" w:fill="FFF2CC" w:themeFill="accent4" w:themeFillTint="33"/>
        <w:jc w:val="both"/>
        <w:rPr>
          <w:rFonts w:ascii="Arial" w:hAnsi="Arial" w:cs="Arial"/>
          <w:b/>
          <w:bCs/>
          <w:u w:val="single"/>
        </w:rPr>
      </w:pPr>
      <w:r w:rsidRPr="00BA0E4F">
        <w:rPr>
          <w:rFonts w:ascii="Arial" w:hAnsi="Arial" w:cs="Arial"/>
          <w:b/>
          <w:bCs/>
          <w:u w:val="single"/>
        </w:rPr>
        <w:t>RASHODI POSLOVANJA</w:t>
      </w:r>
    </w:p>
    <w:p w14:paraId="57A9740F" w14:textId="499D0C64" w:rsidR="00BA0E4F" w:rsidRPr="00AB1C42" w:rsidRDefault="00B81620" w:rsidP="00BA0E4F">
      <w:pPr>
        <w:rPr>
          <w:rFonts w:ascii="Arial" w:hAnsi="Arial" w:cs="Arial"/>
        </w:rPr>
      </w:pPr>
      <w:r w:rsidRPr="00B81620">
        <w:rPr>
          <w:rFonts w:ascii="Arial" w:hAnsi="Arial" w:cs="Arial"/>
        </w:rPr>
        <w:t>U 2025. godini ostvareni su rashodi poslovanja u ukupnom iznosu od 9.262.616,64 eura. Struktura ostvarenih rashoda  izgleda kako slijedi</w:t>
      </w:r>
      <w:r w:rsidR="00BA0E4F" w:rsidRPr="00AB1C42">
        <w:rPr>
          <w:rFonts w:ascii="Arial" w:hAnsi="Arial" w:cs="Arial"/>
        </w:rPr>
        <w:t>:</w:t>
      </w:r>
    </w:p>
    <w:tbl>
      <w:tblPr>
        <w:tblW w:w="7618" w:type="dxa"/>
        <w:tblLook w:val="0000" w:firstRow="0" w:lastRow="0" w:firstColumn="0" w:lastColumn="0" w:noHBand="0" w:noVBand="0"/>
      </w:tblPr>
      <w:tblGrid>
        <w:gridCol w:w="4518"/>
        <w:gridCol w:w="1700"/>
        <w:gridCol w:w="1400"/>
      </w:tblGrid>
      <w:tr w:rsidR="00B81620" w:rsidRPr="000E28E8" w14:paraId="5D342C00" w14:textId="77777777" w:rsidTr="004D4AEE">
        <w:trPr>
          <w:trHeight w:val="255"/>
        </w:trPr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56FDB57" w14:textId="77777777" w:rsidR="00B81620" w:rsidRPr="000E28E8" w:rsidRDefault="00B81620" w:rsidP="004D4AEE">
            <w:pPr>
              <w:jc w:val="center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Opis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F3E6BDA" w14:textId="77777777" w:rsidR="00B81620" w:rsidRPr="000E28E8" w:rsidRDefault="00B81620" w:rsidP="004D4AEE">
            <w:pPr>
              <w:jc w:val="center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Izvršenje za 2025.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BC5C78" w14:textId="77777777" w:rsidR="00B81620" w:rsidRPr="000E28E8" w:rsidRDefault="00B81620" w:rsidP="004D4AEE">
            <w:pPr>
              <w:jc w:val="center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Udio</w:t>
            </w:r>
          </w:p>
        </w:tc>
      </w:tr>
      <w:tr w:rsidR="00B81620" w:rsidRPr="000E28E8" w14:paraId="2400C7CA" w14:textId="77777777" w:rsidTr="004D4AEE">
        <w:trPr>
          <w:trHeight w:val="263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88F5FC" w14:textId="77777777" w:rsidR="00B81620" w:rsidRPr="000E28E8" w:rsidRDefault="00B81620" w:rsidP="004D4AEE">
            <w:pPr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51934B" w14:textId="77777777" w:rsidR="00B81620" w:rsidRPr="000E28E8" w:rsidRDefault="00B81620" w:rsidP="004D4AEE">
            <w:pPr>
              <w:jc w:val="right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2.865.944,96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8CA0C6" w14:textId="77777777" w:rsidR="00B81620" w:rsidRPr="000E28E8" w:rsidRDefault="00B81620" w:rsidP="004D4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30,9%</w:t>
            </w:r>
          </w:p>
        </w:tc>
      </w:tr>
      <w:tr w:rsidR="00B81620" w:rsidRPr="000E28E8" w14:paraId="1F382942" w14:textId="77777777" w:rsidTr="004D4AEE">
        <w:trPr>
          <w:trHeight w:val="263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FD4D99" w14:textId="77777777" w:rsidR="00B81620" w:rsidRPr="000E28E8" w:rsidRDefault="00B81620" w:rsidP="004D4AEE">
            <w:pPr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96CFC8" w14:textId="77777777" w:rsidR="00B81620" w:rsidRPr="000E28E8" w:rsidRDefault="00B81620" w:rsidP="004D4AEE">
            <w:pPr>
              <w:jc w:val="right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2.996.809,17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AE0665" w14:textId="77777777" w:rsidR="00B81620" w:rsidRPr="000E28E8" w:rsidRDefault="00B81620" w:rsidP="004D4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32,4%</w:t>
            </w:r>
          </w:p>
        </w:tc>
      </w:tr>
      <w:tr w:rsidR="00B81620" w:rsidRPr="000E28E8" w14:paraId="1A9D7275" w14:textId="77777777" w:rsidTr="004D4AEE">
        <w:trPr>
          <w:trHeight w:val="264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939747" w14:textId="77777777" w:rsidR="00B81620" w:rsidRPr="000E28E8" w:rsidRDefault="00B81620" w:rsidP="004D4AEE">
            <w:pPr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1F5183" w14:textId="77777777" w:rsidR="00B81620" w:rsidRPr="000E28E8" w:rsidRDefault="00B81620" w:rsidP="004D4AEE">
            <w:pPr>
              <w:jc w:val="right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69.098,05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86FCD0" w14:textId="77777777" w:rsidR="00B81620" w:rsidRPr="000E28E8" w:rsidRDefault="00B81620" w:rsidP="004D4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0,7%</w:t>
            </w:r>
          </w:p>
        </w:tc>
      </w:tr>
      <w:tr w:rsidR="00B81620" w:rsidRPr="000E28E8" w14:paraId="175D0165" w14:textId="77777777" w:rsidTr="004D4AEE">
        <w:trPr>
          <w:trHeight w:val="263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3CC381" w14:textId="77777777" w:rsidR="00B81620" w:rsidRPr="000E28E8" w:rsidRDefault="00B81620" w:rsidP="004D4AEE">
            <w:pPr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 xml:space="preserve">Subvencije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24ECE7" w14:textId="77777777" w:rsidR="00B81620" w:rsidRPr="000E28E8" w:rsidRDefault="00B81620" w:rsidP="004D4AEE">
            <w:pPr>
              <w:jc w:val="right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668.247,32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A126DE" w14:textId="77777777" w:rsidR="00B81620" w:rsidRPr="000E28E8" w:rsidRDefault="00B81620" w:rsidP="004D4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7,2%</w:t>
            </w:r>
          </w:p>
        </w:tc>
      </w:tr>
      <w:tr w:rsidR="00B81620" w:rsidRPr="000E28E8" w14:paraId="55C263B3" w14:textId="77777777" w:rsidTr="004D4AEE">
        <w:trPr>
          <w:trHeight w:val="264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0B4500" w14:textId="77777777" w:rsidR="00B81620" w:rsidRPr="000E28E8" w:rsidRDefault="00B81620" w:rsidP="004D4AEE">
            <w:pPr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Pomoći unutar opće države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62EB83" w14:textId="77777777" w:rsidR="00B81620" w:rsidRPr="000E28E8" w:rsidRDefault="00B81620" w:rsidP="004D4AEE">
            <w:pPr>
              <w:jc w:val="right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131.224,04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F1EA9D" w14:textId="77777777" w:rsidR="00B81620" w:rsidRPr="000E28E8" w:rsidRDefault="00B81620" w:rsidP="004D4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1,4%</w:t>
            </w:r>
          </w:p>
        </w:tc>
      </w:tr>
      <w:tr w:rsidR="00B81620" w:rsidRPr="000E28E8" w14:paraId="6EB868A1" w14:textId="77777777" w:rsidTr="004D4AEE">
        <w:trPr>
          <w:trHeight w:val="263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779BA0" w14:textId="77777777" w:rsidR="00B81620" w:rsidRPr="000E28E8" w:rsidRDefault="00B81620" w:rsidP="004D4AEE">
            <w:pPr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Naknade građanima i kućanstvima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9A1B8D" w14:textId="77777777" w:rsidR="00B81620" w:rsidRPr="000E28E8" w:rsidRDefault="00B81620" w:rsidP="004D4AEE">
            <w:pPr>
              <w:jc w:val="right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599.637,42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1F9C36" w14:textId="77777777" w:rsidR="00B81620" w:rsidRPr="000E28E8" w:rsidRDefault="00B81620" w:rsidP="004D4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6,5%</w:t>
            </w:r>
          </w:p>
        </w:tc>
      </w:tr>
      <w:tr w:rsidR="00B81620" w:rsidRPr="000E28E8" w14:paraId="2B06CF83" w14:textId="77777777" w:rsidTr="004D4AEE">
        <w:trPr>
          <w:trHeight w:val="264"/>
        </w:trPr>
        <w:tc>
          <w:tcPr>
            <w:tcW w:w="45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392DE5B" w14:textId="77777777" w:rsidR="00B81620" w:rsidRPr="000E28E8" w:rsidRDefault="00B81620" w:rsidP="004D4AEE">
            <w:pPr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6908D3" w14:textId="77777777" w:rsidR="00B81620" w:rsidRPr="000E28E8" w:rsidRDefault="00B81620" w:rsidP="004D4AEE">
            <w:pPr>
              <w:jc w:val="right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1.931.655,68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84503B" w14:textId="77777777" w:rsidR="00B81620" w:rsidRPr="000E28E8" w:rsidRDefault="00B81620" w:rsidP="004D4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20,9%</w:t>
            </w:r>
          </w:p>
        </w:tc>
      </w:tr>
      <w:tr w:rsidR="00B81620" w:rsidRPr="000E28E8" w14:paraId="43076B29" w14:textId="77777777" w:rsidTr="004D4AEE">
        <w:trPr>
          <w:trHeight w:val="360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53939B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</w:rPr>
            </w:pPr>
            <w:r w:rsidRPr="000E28E8">
              <w:rPr>
                <w:rFonts w:ascii="Arial" w:hAnsi="Arial" w:cs="Arial"/>
                <w:b/>
                <w:bCs/>
              </w:rPr>
              <w:t>U k u p n o :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5271EF" w14:textId="77777777" w:rsidR="00B81620" w:rsidRPr="000E28E8" w:rsidRDefault="00B81620" w:rsidP="004D4AEE">
            <w:pPr>
              <w:jc w:val="right"/>
              <w:rPr>
                <w:rFonts w:ascii="Arial" w:hAnsi="Arial" w:cs="Arial"/>
                <w:b/>
                <w:bCs/>
              </w:rPr>
            </w:pPr>
            <w:r w:rsidRPr="000E28E8">
              <w:rPr>
                <w:rFonts w:ascii="Arial" w:hAnsi="Arial" w:cs="Arial"/>
                <w:b/>
                <w:bCs/>
              </w:rPr>
              <w:t>9.262.616,64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E9A262" w14:textId="77777777" w:rsidR="00B81620" w:rsidRPr="000E28E8" w:rsidRDefault="00B81620" w:rsidP="004D4AEE">
            <w:pPr>
              <w:jc w:val="right"/>
              <w:rPr>
                <w:rFonts w:ascii="Arial" w:hAnsi="Arial" w:cs="Arial"/>
              </w:rPr>
            </w:pPr>
            <w:r w:rsidRPr="000E28E8">
              <w:rPr>
                <w:rFonts w:ascii="Arial" w:hAnsi="Arial" w:cs="Arial"/>
              </w:rPr>
              <w:t>100,0%</w:t>
            </w:r>
          </w:p>
        </w:tc>
      </w:tr>
    </w:tbl>
    <w:p w14:paraId="1AD6398C" w14:textId="77777777" w:rsidR="00BA0E4F" w:rsidRPr="00AB1C42" w:rsidRDefault="00BA0E4F" w:rsidP="00BA0E4F">
      <w:pPr>
        <w:pStyle w:val="Bezproreda"/>
      </w:pPr>
    </w:p>
    <w:p w14:paraId="73E0C46A" w14:textId="77777777" w:rsidR="00BA0E4F" w:rsidRPr="00AB1C42" w:rsidRDefault="00BA0E4F" w:rsidP="00BA0E4F">
      <w:pPr>
        <w:rPr>
          <w:rFonts w:ascii="Arial" w:hAnsi="Arial" w:cs="Arial"/>
        </w:rPr>
      </w:pPr>
      <w:r w:rsidRPr="00AB1C42">
        <w:rPr>
          <w:rFonts w:ascii="Arial" w:hAnsi="Arial" w:cs="Arial"/>
        </w:rPr>
        <w:t>Izvršenje rashoda poslovanja, u odnosu na postavljeni plan te realizaciju u prethodnoj godini dano je u nastavku:</w:t>
      </w:r>
    </w:p>
    <w:tbl>
      <w:tblPr>
        <w:tblW w:w="958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3"/>
        <w:gridCol w:w="1418"/>
        <w:gridCol w:w="1417"/>
        <w:gridCol w:w="1276"/>
        <w:gridCol w:w="1276"/>
        <w:gridCol w:w="992"/>
        <w:gridCol w:w="922"/>
      </w:tblGrid>
      <w:tr w:rsidR="00B81620" w:rsidRPr="000E28E8" w14:paraId="4860C740" w14:textId="77777777" w:rsidTr="004D4AEE">
        <w:trPr>
          <w:trHeight w:val="485"/>
        </w:trPr>
        <w:tc>
          <w:tcPr>
            <w:tcW w:w="2283" w:type="dxa"/>
            <w:shd w:val="clear" w:color="auto" w:fill="D9D9D9"/>
            <w:vAlign w:val="center"/>
          </w:tcPr>
          <w:p w14:paraId="759ADAE8" w14:textId="77777777" w:rsidR="00B81620" w:rsidRPr="000E28E8" w:rsidRDefault="00B81620" w:rsidP="004D4A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0CCE5A0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2024.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5F9201F7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Izvorni plan 2025.</w:t>
            </w:r>
          </w:p>
        </w:tc>
        <w:tc>
          <w:tcPr>
            <w:tcW w:w="1276" w:type="dxa"/>
            <w:shd w:val="clear" w:color="auto" w:fill="D9D9D9"/>
            <w:noWrap/>
            <w:vAlign w:val="center"/>
          </w:tcPr>
          <w:p w14:paraId="7F624E92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Tekući plan 2025.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796D422D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2025.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F90C463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4/1</w:t>
            </w:r>
          </w:p>
        </w:tc>
        <w:tc>
          <w:tcPr>
            <w:tcW w:w="922" w:type="dxa"/>
            <w:shd w:val="clear" w:color="auto" w:fill="D9D9D9"/>
            <w:noWrap/>
            <w:vAlign w:val="center"/>
          </w:tcPr>
          <w:p w14:paraId="1FCAF68A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4/3</w:t>
            </w:r>
          </w:p>
        </w:tc>
      </w:tr>
      <w:tr w:rsidR="00B81620" w:rsidRPr="000E28E8" w14:paraId="4ACE74E9" w14:textId="77777777" w:rsidTr="004D4AEE">
        <w:trPr>
          <w:trHeight w:val="185"/>
        </w:trPr>
        <w:tc>
          <w:tcPr>
            <w:tcW w:w="2283" w:type="dxa"/>
            <w:noWrap/>
            <w:vAlign w:val="center"/>
          </w:tcPr>
          <w:p w14:paraId="43C8C827" w14:textId="77777777" w:rsidR="00B81620" w:rsidRPr="000E28E8" w:rsidRDefault="00B81620" w:rsidP="004D4AE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noWrap/>
            <w:vAlign w:val="center"/>
          </w:tcPr>
          <w:p w14:paraId="08B35B36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14:paraId="63BECE54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noWrap/>
            <w:vAlign w:val="center"/>
          </w:tcPr>
          <w:p w14:paraId="29FE50B2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1C6A90E3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  <w:vAlign w:val="center"/>
          </w:tcPr>
          <w:p w14:paraId="3F450E3C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22" w:type="dxa"/>
            <w:noWrap/>
            <w:vAlign w:val="center"/>
          </w:tcPr>
          <w:p w14:paraId="573FEF5C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B81620" w:rsidRPr="000E28E8" w14:paraId="6EB6B145" w14:textId="77777777" w:rsidTr="004D4AEE">
        <w:trPr>
          <w:trHeight w:val="314"/>
        </w:trPr>
        <w:tc>
          <w:tcPr>
            <w:tcW w:w="2283" w:type="dxa"/>
            <w:shd w:val="clear" w:color="auto" w:fill="FFFFCC"/>
            <w:noWrap/>
            <w:vAlign w:val="center"/>
          </w:tcPr>
          <w:p w14:paraId="6D67FC56" w14:textId="77777777" w:rsidR="00B81620" w:rsidRPr="000E28E8" w:rsidRDefault="00B81620" w:rsidP="004D4AE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RASHODI POSLOVANJA</w:t>
            </w:r>
          </w:p>
        </w:tc>
        <w:tc>
          <w:tcPr>
            <w:tcW w:w="1418" w:type="dxa"/>
            <w:shd w:val="clear" w:color="auto" w:fill="FFFFCC"/>
            <w:noWrap/>
            <w:vAlign w:val="center"/>
          </w:tcPr>
          <w:p w14:paraId="49486C72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6.581.428,99</w:t>
            </w:r>
          </w:p>
        </w:tc>
        <w:tc>
          <w:tcPr>
            <w:tcW w:w="1417" w:type="dxa"/>
            <w:shd w:val="clear" w:color="auto" w:fill="FFFFCC"/>
            <w:noWrap/>
            <w:vAlign w:val="center"/>
          </w:tcPr>
          <w:p w14:paraId="7A753F55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9.977.488,39</w:t>
            </w:r>
          </w:p>
        </w:tc>
        <w:tc>
          <w:tcPr>
            <w:tcW w:w="1276" w:type="dxa"/>
            <w:shd w:val="clear" w:color="auto" w:fill="FFFFCC"/>
            <w:noWrap/>
            <w:vAlign w:val="center"/>
          </w:tcPr>
          <w:p w14:paraId="7F0B8B9F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9.977.067,92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78F85AC1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9.262.616,64</w:t>
            </w:r>
          </w:p>
        </w:tc>
        <w:tc>
          <w:tcPr>
            <w:tcW w:w="992" w:type="dxa"/>
            <w:shd w:val="clear" w:color="auto" w:fill="FFFFCC"/>
            <w:vAlign w:val="center"/>
          </w:tcPr>
          <w:p w14:paraId="6ABE9206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140,74%</w:t>
            </w:r>
          </w:p>
        </w:tc>
        <w:tc>
          <w:tcPr>
            <w:tcW w:w="922" w:type="dxa"/>
            <w:shd w:val="clear" w:color="auto" w:fill="FFFFCC"/>
            <w:noWrap/>
            <w:vAlign w:val="center"/>
          </w:tcPr>
          <w:p w14:paraId="2BF4F062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92,84%</w:t>
            </w:r>
          </w:p>
        </w:tc>
      </w:tr>
      <w:tr w:rsidR="00B81620" w:rsidRPr="000E28E8" w14:paraId="46A2E7AA" w14:textId="77777777" w:rsidTr="004D4AEE">
        <w:trPr>
          <w:trHeight w:val="285"/>
        </w:trPr>
        <w:tc>
          <w:tcPr>
            <w:tcW w:w="2283" w:type="dxa"/>
            <w:noWrap/>
            <w:vAlign w:val="center"/>
          </w:tcPr>
          <w:p w14:paraId="71BBA3D1" w14:textId="77777777" w:rsidR="00B81620" w:rsidRPr="000E28E8" w:rsidRDefault="00B81620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Rashodi za zaposlene</w:t>
            </w:r>
          </w:p>
        </w:tc>
        <w:tc>
          <w:tcPr>
            <w:tcW w:w="1418" w:type="dxa"/>
            <w:noWrap/>
            <w:vAlign w:val="center"/>
          </w:tcPr>
          <w:p w14:paraId="46887D97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1.932.083,21</w:t>
            </w:r>
          </w:p>
        </w:tc>
        <w:tc>
          <w:tcPr>
            <w:tcW w:w="1417" w:type="dxa"/>
            <w:noWrap/>
            <w:vAlign w:val="center"/>
          </w:tcPr>
          <w:p w14:paraId="7D46DCA6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3.036.962,43</w:t>
            </w:r>
          </w:p>
        </w:tc>
        <w:tc>
          <w:tcPr>
            <w:tcW w:w="1276" w:type="dxa"/>
            <w:noWrap/>
            <w:vAlign w:val="center"/>
          </w:tcPr>
          <w:p w14:paraId="228BC17F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3.036.962,43</w:t>
            </w:r>
          </w:p>
        </w:tc>
        <w:tc>
          <w:tcPr>
            <w:tcW w:w="1276" w:type="dxa"/>
            <w:vAlign w:val="center"/>
          </w:tcPr>
          <w:p w14:paraId="668ADBE8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2.865.944,96</w:t>
            </w:r>
          </w:p>
        </w:tc>
        <w:tc>
          <w:tcPr>
            <w:tcW w:w="992" w:type="dxa"/>
            <w:vAlign w:val="center"/>
          </w:tcPr>
          <w:p w14:paraId="78234B03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148,33%</w:t>
            </w:r>
          </w:p>
        </w:tc>
        <w:tc>
          <w:tcPr>
            <w:tcW w:w="922" w:type="dxa"/>
            <w:noWrap/>
            <w:vAlign w:val="center"/>
          </w:tcPr>
          <w:p w14:paraId="7D01BC54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94,37%</w:t>
            </w:r>
          </w:p>
        </w:tc>
      </w:tr>
      <w:tr w:rsidR="00B81620" w:rsidRPr="000E28E8" w14:paraId="78E96CE4" w14:textId="77777777" w:rsidTr="004D4AEE">
        <w:trPr>
          <w:trHeight w:val="285"/>
        </w:trPr>
        <w:tc>
          <w:tcPr>
            <w:tcW w:w="2283" w:type="dxa"/>
            <w:noWrap/>
            <w:vAlign w:val="center"/>
          </w:tcPr>
          <w:p w14:paraId="729E360D" w14:textId="77777777" w:rsidR="00B81620" w:rsidRPr="000E28E8" w:rsidRDefault="00B81620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Materijalni rashodi</w:t>
            </w:r>
          </w:p>
        </w:tc>
        <w:tc>
          <w:tcPr>
            <w:tcW w:w="1418" w:type="dxa"/>
            <w:noWrap/>
            <w:vAlign w:val="center"/>
          </w:tcPr>
          <w:p w14:paraId="3A8C93FF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2.318.739,25</w:t>
            </w:r>
          </w:p>
        </w:tc>
        <w:tc>
          <w:tcPr>
            <w:tcW w:w="1417" w:type="dxa"/>
            <w:noWrap/>
            <w:vAlign w:val="center"/>
          </w:tcPr>
          <w:p w14:paraId="3E168078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3.168.058,71</w:t>
            </w:r>
          </w:p>
        </w:tc>
        <w:tc>
          <w:tcPr>
            <w:tcW w:w="1276" w:type="dxa"/>
            <w:noWrap/>
            <w:vAlign w:val="center"/>
          </w:tcPr>
          <w:p w14:paraId="004B457A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3.184.167,02</w:t>
            </w:r>
          </w:p>
        </w:tc>
        <w:tc>
          <w:tcPr>
            <w:tcW w:w="1276" w:type="dxa"/>
            <w:vAlign w:val="center"/>
          </w:tcPr>
          <w:p w14:paraId="62B5108A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2.996.809,17</w:t>
            </w:r>
          </w:p>
        </w:tc>
        <w:tc>
          <w:tcPr>
            <w:tcW w:w="992" w:type="dxa"/>
            <w:vAlign w:val="center"/>
          </w:tcPr>
          <w:p w14:paraId="57487951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129,24%</w:t>
            </w:r>
          </w:p>
        </w:tc>
        <w:tc>
          <w:tcPr>
            <w:tcW w:w="922" w:type="dxa"/>
            <w:noWrap/>
            <w:vAlign w:val="center"/>
          </w:tcPr>
          <w:p w14:paraId="1262F1F8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94,12%</w:t>
            </w:r>
          </w:p>
        </w:tc>
      </w:tr>
      <w:tr w:rsidR="00B81620" w:rsidRPr="000E28E8" w14:paraId="13D89999" w14:textId="77777777" w:rsidTr="004D4AEE">
        <w:trPr>
          <w:trHeight w:val="285"/>
        </w:trPr>
        <w:tc>
          <w:tcPr>
            <w:tcW w:w="2283" w:type="dxa"/>
            <w:noWrap/>
            <w:vAlign w:val="center"/>
          </w:tcPr>
          <w:p w14:paraId="2E0350B4" w14:textId="77777777" w:rsidR="00B81620" w:rsidRPr="000E28E8" w:rsidRDefault="00B81620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lastRenderedPageBreak/>
              <w:t>Financijski rashodi</w:t>
            </w:r>
          </w:p>
        </w:tc>
        <w:tc>
          <w:tcPr>
            <w:tcW w:w="1418" w:type="dxa"/>
            <w:noWrap/>
            <w:vAlign w:val="center"/>
          </w:tcPr>
          <w:p w14:paraId="503BD631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39.983,43</w:t>
            </w:r>
          </w:p>
        </w:tc>
        <w:tc>
          <w:tcPr>
            <w:tcW w:w="1417" w:type="dxa"/>
            <w:noWrap/>
            <w:vAlign w:val="center"/>
          </w:tcPr>
          <w:p w14:paraId="2294F69C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83.165,00</w:t>
            </w:r>
          </w:p>
        </w:tc>
        <w:tc>
          <w:tcPr>
            <w:tcW w:w="1276" w:type="dxa"/>
            <w:noWrap/>
            <w:vAlign w:val="center"/>
          </w:tcPr>
          <w:p w14:paraId="47C58C39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83.165,00</w:t>
            </w:r>
          </w:p>
        </w:tc>
        <w:tc>
          <w:tcPr>
            <w:tcW w:w="1276" w:type="dxa"/>
            <w:vAlign w:val="center"/>
          </w:tcPr>
          <w:p w14:paraId="00A1407A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69.098,05</w:t>
            </w:r>
          </w:p>
        </w:tc>
        <w:tc>
          <w:tcPr>
            <w:tcW w:w="992" w:type="dxa"/>
            <w:vAlign w:val="center"/>
          </w:tcPr>
          <w:p w14:paraId="45332CA9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172,82%</w:t>
            </w:r>
          </w:p>
        </w:tc>
        <w:tc>
          <w:tcPr>
            <w:tcW w:w="922" w:type="dxa"/>
            <w:noWrap/>
            <w:vAlign w:val="center"/>
          </w:tcPr>
          <w:p w14:paraId="57452CE8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83,09%</w:t>
            </w:r>
          </w:p>
        </w:tc>
      </w:tr>
      <w:tr w:rsidR="00B81620" w:rsidRPr="000E28E8" w14:paraId="67571725" w14:textId="77777777" w:rsidTr="004D4AEE">
        <w:trPr>
          <w:trHeight w:val="285"/>
        </w:trPr>
        <w:tc>
          <w:tcPr>
            <w:tcW w:w="2283" w:type="dxa"/>
            <w:noWrap/>
            <w:vAlign w:val="center"/>
          </w:tcPr>
          <w:p w14:paraId="778949D6" w14:textId="77777777" w:rsidR="00B81620" w:rsidRPr="000E28E8" w:rsidRDefault="00B81620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 xml:space="preserve">Subvencije </w:t>
            </w:r>
          </w:p>
        </w:tc>
        <w:tc>
          <w:tcPr>
            <w:tcW w:w="1418" w:type="dxa"/>
            <w:noWrap/>
            <w:vAlign w:val="center"/>
          </w:tcPr>
          <w:p w14:paraId="68E28CFA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482.386,27</w:t>
            </w:r>
          </w:p>
        </w:tc>
        <w:tc>
          <w:tcPr>
            <w:tcW w:w="1417" w:type="dxa"/>
            <w:noWrap/>
            <w:vAlign w:val="center"/>
          </w:tcPr>
          <w:p w14:paraId="564744EF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740.230,00</w:t>
            </w:r>
          </w:p>
        </w:tc>
        <w:tc>
          <w:tcPr>
            <w:tcW w:w="1276" w:type="dxa"/>
            <w:noWrap/>
            <w:vAlign w:val="center"/>
          </w:tcPr>
          <w:p w14:paraId="072C772B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724.368,61</w:t>
            </w:r>
          </w:p>
        </w:tc>
        <w:tc>
          <w:tcPr>
            <w:tcW w:w="1276" w:type="dxa"/>
            <w:vAlign w:val="center"/>
          </w:tcPr>
          <w:p w14:paraId="4FE46724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668.247,32</w:t>
            </w:r>
          </w:p>
        </w:tc>
        <w:tc>
          <w:tcPr>
            <w:tcW w:w="992" w:type="dxa"/>
            <w:vAlign w:val="center"/>
          </w:tcPr>
          <w:p w14:paraId="0855A49A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138,53%</w:t>
            </w:r>
          </w:p>
        </w:tc>
        <w:tc>
          <w:tcPr>
            <w:tcW w:w="922" w:type="dxa"/>
            <w:noWrap/>
            <w:vAlign w:val="center"/>
          </w:tcPr>
          <w:p w14:paraId="58985739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92,25%</w:t>
            </w:r>
          </w:p>
        </w:tc>
      </w:tr>
      <w:tr w:rsidR="00B81620" w:rsidRPr="000E28E8" w14:paraId="07A0C7AE" w14:textId="77777777" w:rsidTr="004D4AEE">
        <w:trPr>
          <w:trHeight w:val="285"/>
        </w:trPr>
        <w:tc>
          <w:tcPr>
            <w:tcW w:w="2283" w:type="dxa"/>
            <w:noWrap/>
            <w:vAlign w:val="center"/>
          </w:tcPr>
          <w:p w14:paraId="131FE6CC" w14:textId="77777777" w:rsidR="00B81620" w:rsidRPr="000E28E8" w:rsidRDefault="00B81620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Pomoći dane u inozemstvo i unutar općeg proračuna</w:t>
            </w:r>
          </w:p>
        </w:tc>
        <w:tc>
          <w:tcPr>
            <w:tcW w:w="1418" w:type="dxa"/>
            <w:noWrap/>
            <w:vAlign w:val="center"/>
          </w:tcPr>
          <w:p w14:paraId="49E5D95B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109.619,48</w:t>
            </w:r>
          </w:p>
        </w:tc>
        <w:tc>
          <w:tcPr>
            <w:tcW w:w="1417" w:type="dxa"/>
            <w:noWrap/>
            <w:vAlign w:val="center"/>
          </w:tcPr>
          <w:p w14:paraId="11D04936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203.550,00</w:t>
            </w:r>
          </w:p>
        </w:tc>
        <w:tc>
          <w:tcPr>
            <w:tcW w:w="1276" w:type="dxa"/>
            <w:noWrap/>
            <w:vAlign w:val="center"/>
          </w:tcPr>
          <w:p w14:paraId="7E95453A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203.550,00</w:t>
            </w:r>
          </w:p>
        </w:tc>
        <w:tc>
          <w:tcPr>
            <w:tcW w:w="1276" w:type="dxa"/>
            <w:vAlign w:val="center"/>
          </w:tcPr>
          <w:p w14:paraId="3F8DAD25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131.224,04</w:t>
            </w:r>
          </w:p>
        </w:tc>
        <w:tc>
          <w:tcPr>
            <w:tcW w:w="992" w:type="dxa"/>
            <w:vAlign w:val="center"/>
          </w:tcPr>
          <w:p w14:paraId="39382DA6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119,71%</w:t>
            </w:r>
          </w:p>
        </w:tc>
        <w:tc>
          <w:tcPr>
            <w:tcW w:w="922" w:type="dxa"/>
            <w:noWrap/>
            <w:vAlign w:val="center"/>
          </w:tcPr>
          <w:p w14:paraId="3B3BFE8A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64,47%</w:t>
            </w:r>
          </w:p>
        </w:tc>
      </w:tr>
      <w:tr w:rsidR="00B81620" w:rsidRPr="000E28E8" w14:paraId="1DA198F9" w14:textId="77777777" w:rsidTr="004D4AEE">
        <w:trPr>
          <w:trHeight w:val="285"/>
        </w:trPr>
        <w:tc>
          <w:tcPr>
            <w:tcW w:w="2283" w:type="dxa"/>
            <w:noWrap/>
            <w:vAlign w:val="center"/>
          </w:tcPr>
          <w:p w14:paraId="3E1925FE" w14:textId="77777777" w:rsidR="00B81620" w:rsidRPr="000E28E8" w:rsidRDefault="00B81620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418" w:type="dxa"/>
            <w:noWrap/>
            <w:vAlign w:val="center"/>
          </w:tcPr>
          <w:p w14:paraId="65D35B8F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383.034,62</w:t>
            </w:r>
          </w:p>
        </w:tc>
        <w:tc>
          <w:tcPr>
            <w:tcW w:w="1417" w:type="dxa"/>
            <w:noWrap/>
            <w:vAlign w:val="center"/>
          </w:tcPr>
          <w:p w14:paraId="786C786E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664.500,00</w:t>
            </w:r>
          </w:p>
        </w:tc>
        <w:tc>
          <w:tcPr>
            <w:tcW w:w="1276" w:type="dxa"/>
            <w:noWrap/>
            <w:vAlign w:val="center"/>
          </w:tcPr>
          <w:p w14:paraId="7454FAFC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663.598,87</w:t>
            </w:r>
          </w:p>
        </w:tc>
        <w:tc>
          <w:tcPr>
            <w:tcW w:w="1276" w:type="dxa"/>
            <w:vAlign w:val="center"/>
          </w:tcPr>
          <w:p w14:paraId="7B2D8C74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599.637,42</w:t>
            </w:r>
          </w:p>
        </w:tc>
        <w:tc>
          <w:tcPr>
            <w:tcW w:w="992" w:type="dxa"/>
            <w:vAlign w:val="center"/>
          </w:tcPr>
          <w:p w14:paraId="1D724889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156,55%</w:t>
            </w:r>
          </w:p>
        </w:tc>
        <w:tc>
          <w:tcPr>
            <w:tcW w:w="922" w:type="dxa"/>
            <w:noWrap/>
            <w:vAlign w:val="center"/>
          </w:tcPr>
          <w:p w14:paraId="44557621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90,36%</w:t>
            </w:r>
          </w:p>
        </w:tc>
      </w:tr>
      <w:tr w:rsidR="00B81620" w:rsidRPr="000E28E8" w14:paraId="450F7A3E" w14:textId="77777777" w:rsidTr="004D4AEE">
        <w:trPr>
          <w:trHeight w:val="285"/>
        </w:trPr>
        <w:tc>
          <w:tcPr>
            <w:tcW w:w="2283" w:type="dxa"/>
            <w:noWrap/>
            <w:vAlign w:val="center"/>
          </w:tcPr>
          <w:p w14:paraId="5B7638C9" w14:textId="77777777" w:rsidR="00B81620" w:rsidRPr="000E28E8" w:rsidRDefault="00B81620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Rashodi za donacije, kazne, naknade šteta i kapitalne pomoći</w:t>
            </w:r>
          </w:p>
        </w:tc>
        <w:tc>
          <w:tcPr>
            <w:tcW w:w="1418" w:type="dxa"/>
            <w:noWrap/>
            <w:vAlign w:val="center"/>
          </w:tcPr>
          <w:p w14:paraId="616D56ED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1.315.582,73</w:t>
            </w:r>
          </w:p>
        </w:tc>
        <w:tc>
          <w:tcPr>
            <w:tcW w:w="1417" w:type="dxa"/>
            <w:noWrap/>
            <w:vAlign w:val="center"/>
          </w:tcPr>
          <w:p w14:paraId="3AACAF1E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2.081.022,25</w:t>
            </w:r>
          </w:p>
        </w:tc>
        <w:tc>
          <w:tcPr>
            <w:tcW w:w="1276" w:type="dxa"/>
            <w:noWrap/>
            <w:vAlign w:val="center"/>
          </w:tcPr>
          <w:p w14:paraId="0DC6F6C1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2.081.255,99</w:t>
            </w:r>
          </w:p>
        </w:tc>
        <w:tc>
          <w:tcPr>
            <w:tcW w:w="1276" w:type="dxa"/>
            <w:vAlign w:val="center"/>
          </w:tcPr>
          <w:p w14:paraId="24F51053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1.931.655,68</w:t>
            </w:r>
          </w:p>
        </w:tc>
        <w:tc>
          <w:tcPr>
            <w:tcW w:w="992" w:type="dxa"/>
            <w:vAlign w:val="center"/>
          </w:tcPr>
          <w:p w14:paraId="687FFB32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146,83%</w:t>
            </w:r>
          </w:p>
        </w:tc>
        <w:tc>
          <w:tcPr>
            <w:tcW w:w="922" w:type="dxa"/>
            <w:noWrap/>
            <w:vAlign w:val="center"/>
          </w:tcPr>
          <w:p w14:paraId="10D48C1A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92,81%</w:t>
            </w:r>
          </w:p>
        </w:tc>
      </w:tr>
      <w:tr w:rsidR="00B81620" w:rsidRPr="000E28E8" w14:paraId="633A287D" w14:textId="77777777" w:rsidTr="004D4AEE">
        <w:trPr>
          <w:trHeight w:val="385"/>
        </w:trPr>
        <w:tc>
          <w:tcPr>
            <w:tcW w:w="2283" w:type="dxa"/>
            <w:shd w:val="clear" w:color="auto" w:fill="D9D9D9"/>
            <w:noWrap/>
            <w:vAlign w:val="center"/>
          </w:tcPr>
          <w:p w14:paraId="7DD16A38" w14:textId="77777777" w:rsidR="00B81620" w:rsidRPr="000E28E8" w:rsidRDefault="00B81620" w:rsidP="004D4A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SVEUKUPNO RASHODI POSLOVANJA</w:t>
            </w:r>
          </w:p>
        </w:tc>
        <w:tc>
          <w:tcPr>
            <w:tcW w:w="1418" w:type="dxa"/>
            <w:shd w:val="clear" w:color="auto" w:fill="D9D9D9"/>
            <w:noWrap/>
            <w:vAlign w:val="center"/>
          </w:tcPr>
          <w:p w14:paraId="65E4F468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6.581.428,99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14:paraId="1B81229C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9.977.488,39</w:t>
            </w:r>
          </w:p>
        </w:tc>
        <w:tc>
          <w:tcPr>
            <w:tcW w:w="1276" w:type="dxa"/>
            <w:shd w:val="clear" w:color="auto" w:fill="D9D9D9"/>
            <w:noWrap/>
            <w:vAlign w:val="center"/>
          </w:tcPr>
          <w:p w14:paraId="44197292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9.977.067,92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F4D11D9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9.262.616,64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AB27E42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140,74%</w:t>
            </w:r>
          </w:p>
        </w:tc>
        <w:tc>
          <w:tcPr>
            <w:tcW w:w="922" w:type="dxa"/>
            <w:shd w:val="clear" w:color="auto" w:fill="D9D9D9"/>
            <w:noWrap/>
            <w:vAlign w:val="center"/>
          </w:tcPr>
          <w:p w14:paraId="5CA28E4E" w14:textId="77777777" w:rsidR="00B81620" w:rsidRPr="000E28E8" w:rsidRDefault="00B81620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92,84%</w:t>
            </w:r>
          </w:p>
        </w:tc>
      </w:tr>
    </w:tbl>
    <w:p w14:paraId="05F68979" w14:textId="77777777" w:rsidR="00B81620" w:rsidRDefault="00B81620" w:rsidP="00B81620">
      <w:pPr>
        <w:jc w:val="both"/>
        <w:rPr>
          <w:rFonts w:ascii="Arial" w:hAnsi="Arial" w:cs="Arial"/>
        </w:rPr>
      </w:pPr>
    </w:p>
    <w:p w14:paraId="60CEEC8F" w14:textId="4AC86C7B" w:rsidR="00B81620" w:rsidRPr="000E28E8" w:rsidRDefault="00B81620" w:rsidP="00B81620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U ukupno ostvarenim rashodima tekućeg razdoblja participiraju ukupni rashodi proračunskih korisnika, i to u slijedećim iznosima:</w:t>
      </w:r>
    </w:p>
    <w:p w14:paraId="7D561817" w14:textId="77777777" w:rsidR="00B81620" w:rsidRPr="000E28E8" w:rsidRDefault="00B81620" w:rsidP="00B81620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Dječji vrtić „Ivančice“ Ivanec sa 1.940.775,84 eura, </w:t>
      </w:r>
    </w:p>
    <w:p w14:paraId="6AE72B01" w14:textId="77777777" w:rsidR="00B81620" w:rsidRPr="000E28E8" w:rsidRDefault="00B81620" w:rsidP="00B81620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Gradska knjižnica i čitaonica „Gustav Krklec“ Ivanec sa 207.996,71 eura, </w:t>
      </w:r>
    </w:p>
    <w:p w14:paraId="4169C0EC" w14:textId="77777777" w:rsidR="00B81620" w:rsidRPr="000E28E8" w:rsidRDefault="00B81620" w:rsidP="00B81620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Muzej planinarstva sa 120.663,22 eura, </w:t>
      </w:r>
    </w:p>
    <w:p w14:paraId="111AE572" w14:textId="77777777" w:rsidR="00B81620" w:rsidRPr="000E28E8" w:rsidRDefault="00B81620" w:rsidP="00B81620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što ukupno iznosi 2.269.435,77 eura, od čega se na rashode poslovanja odnosi 2.166.838,16 eura, a na rashode za nabavu nefinancijske imovine 102.597,61 eura.</w:t>
      </w:r>
    </w:p>
    <w:p w14:paraId="725D854D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ab/>
      </w:r>
    </w:p>
    <w:p w14:paraId="08CFD87B" w14:textId="77777777" w:rsidR="00946799" w:rsidRPr="00A306DA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A306DA">
        <w:rPr>
          <w:rFonts w:ascii="Arial" w:hAnsi="Arial" w:cs="Arial"/>
          <w:b/>
          <w:bCs/>
          <w:i/>
          <w:iCs/>
        </w:rPr>
        <w:t>Rashodi za zaposlene</w:t>
      </w:r>
    </w:p>
    <w:p w14:paraId="31E5D74C" w14:textId="77777777" w:rsidR="00B81620" w:rsidRPr="000E28E8" w:rsidRDefault="00B81620" w:rsidP="00B81620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Rashodi za zaposlene realizirani su u skladu sa planiranim iznosima (94,37%), a obuhvaćaju rashode za zaposlene proračunskih korisnika, dužnosnike grada, i službenike i namještenike gradske uprave.</w:t>
      </w:r>
    </w:p>
    <w:p w14:paraId="59814A83" w14:textId="77777777" w:rsidR="00B81620" w:rsidRPr="000E28E8" w:rsidRDefault="00B81620" w:rsidP="00B81620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Ukupno realizirani iznos rashoda za zaposlene u iznosu od 2.865.944,96 eura odnosi se na:</w:t>
      </w:r>
    </w:p>
    <w:p w14:paraId="50145D81" w14:textId="77777777" w:rsidR="00B81620" w:rsidRPr="000E28E8" w:rsidRDefault="00B81620" w:rsidP="00B81620">
      <w:pPr>
        <w:spacing w:after="0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-Dječji vrtić - 1.640.712,08 eura</w:t>
      </w:r>
    </w:p>
    <w:p w14:paraId="3853F681" w14:textId="77777777" w:rsidR="00B81620" w:rsidRPr="000E28E8" w:rsidRDefault="00B81620" w:rsidP="00B81620">
      <w:pPr>
        <w:spacing w:after="0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-Gradsku knjižnicu - 124.379,11 eura</w:t>
      </w:r>
    </w:p>
    <w:p w14:paraId="08248823" w14:textId="77777777" w:rsidR="00B81620" w:rsidRPr="000E28E8" w:rsidRDefault="00B81620" w:rsidP="00B81620">
      <w:pPr>
        <w:spacing w:after="0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-Muzej planinarstva - 30.859,17 eura</w:t>
      </w:r>
    </w:p>
    <w:p w14:paraId="7C874EF3" w14:textId="77777777" w:rsidR="00B81620" w:rsidRPr="000E28E8" w:rsidRDefault="00B81620" w:rsidP="00B81620">
      <w:pPr>
        <w:spacing w:after="0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-Službenike i namještenike Upravnih odjela grada - 915.451,59 eura</w:t>
      </w:r>
    </w:p>
    <w:p w14:paraId="6DECAEDE" w14:textId="77777777" w:rsidR="00B81620" w:rsidRPr="000E28E8" w:rsidRDefault="00B81620" w:rsidP="00B81620">
      <w:pPr>
        <w:spacing w:after="0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-Gradonačelnik i zamjenik gradonačelnika - 154.543,01 eura.</w:t>
      </w:r>
    </w:p>
    <w:p w14:paraId="1B86D804" w14:textId="77777777" w:rsidR="00946799" w:rsidRPr="00A306DA" w:rsidRDefault="00946799" w:rsidP="00946799">
      <w:pPr>
        <w:jc w:val="both"/>
        <w:rPr>
          <w:rFonts w:ascii="Arial" w:hAnsi="Arial" w:cs="Arial"/>
        </w:rPr>
      </w:pPr>
    </w:p>
    <w:p w14:paraId="1F19CE13" w14:textId="77777777" w:rsidR="00946799" w:rsidRPr="00A306DA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A306DA">
        <w:rPr>
          <w:rFonts w:ascii="Arial" w:hAnsi="Arial" w:cs="Arial"/>
          <w:b/>
          <w:bCs/>
          <w:i/>
          <w:iCs/>
        </w:rPr>
        <w:t>Materijalni rashodi</w:t>
      </w:r>
    </w:p>
    <w:p w14:paraId="4BC39593" w14:textId="77777777" w:rsidR="0084286B" w:rsidRPr="0084286B" w:rsidRDefault="0084286B" w:rsidP="0084286B">
      <w:pPr>
        <w:jc w:val="both"/>
        <w:rPr>
          <w:rFonts w:ascii="Arial" w:hAnsi="Arial" w:cs="Arial"/>
        </w:rPr>
      </w:pPr>
      <w:r w:rsidRPr="0084286B">
        <w:rPr>
          <w:rFonts w:ascii="Arial" w:hAnsi="Arial" w:cs="Arial"/>
        </w:rPr>
        <w:t>Materijalni rashodi uglavnom se odnose na provedene aktivnosti u Programu održavanja komunalne infrastrukture, materijalne rashode poslovanja gradske službe, kao i proračunskih korisnika.</w:t>
      </w:r>
    </w:p>
    <w:p w14:paraId="3C03605B" w14:textId="2F48E6C0" w:rsidR="00946799" w:rsidRPr="00A306DA" w:rsidRDefault="0084286B" w:rsidP="0084286B">
      <w:pPr>
        <w:jc w:val="both"/>
        <w:rPr>
          <w:rFonts w:ascii="Arial" w:hAnsi="Arial" w:cs="Arial"/>
        </w:rPr>
      </w:pPr>
      <w:r w:rsidRPr="0084286B">
        <w:rPr>
          <w:rFonts w:ascii="Arial" w:hAnsi="Arial" w:cs="Arial"/>
        </w:rPr>
        <w:t>Realizirani su sa 94,12% godišnjeg planiranog iznosa, dok u odnosu na isto razdoblje prethodne godine pokazuju povećanje od 29,24% ili 678.069,92 eura. Osnovni razlog porasta ove vrste rashoda nalazi se u porastu inflacije, tj. općem porastu cijena roba, usluga, materijala i energenata na tržištu</w:t>
      </w:r>
      <w:r w:rsidR="00946799" w:rsidRPr="00A306DA">
        <w:rPr>
          <w:rFonts w:ascii="Arial" w:hAnsi="Arial" w:cs="Arial"/>
        </w:rPr>
        <w:t>.</w:t>
      </w:r>
    </w:p>
    <w:p w14:paraId="183E5C34" w14:textId="77777777" w:rsidR="00B0744A" w:rsidRDefault="00B0744A" w:rsidP="00946799">
      <w:pPr>
        <w:jc w:val="both"/>
        <w:rPr>
          <w:rFonts w:ascii="Arial" w:hAnsi="Arial" w:cs="Arial"/>
          <w:b/>
          <w:bCs/>
          <w:i/>
          <w:iCs/>
        </w:rPr>
      </w:pPr>
    </w:p>
    <w:p w14:paraId="31659CDC" w14:textId="77777777" w:rsidR="0084286B" w:rsidRDefault="0084286B" w:rsidP="00946799">
      <w:pPr>
        <w:jc w:val="both"/>
        <w:rPr>
          <w:rFonts w:ascii="Arial" w:hAnsi="Arial" w:cs="Arial"/>
          <w:b/>
          <w:bCs/>
          <w:i/>
          <w:iCs/>
        </w:rPr>
      </w:pPr>
    </w:p>
    <w:p w14:paraId="1E103CFD" w14:textId="44980D2D" w:rsidR="00946799" w:rsidRPr="00A306DA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A306DA">
        <w:rPr>
          <w:rFonts w:ascii="Arial" w:hAnsi="Arial" w:cs="Arial"/>
          <w:b/>
          <w:bCs/>
          <w:i/>
          <w:iCs/>
        </w:rPr>
        <w:t>Financijski rashodi</w:t>
      </w:r>
    </w:p>
    <w:p w14:paraId="70007A04" w14:textId="58808805" w:rsidR="00946799" w:rsidRPr="00A306DA" w:rsidRDefault="0084286B" w:rsidP="00946799">
      <w:pPr>
        <w:jc w:val="both"/>
        <w:rPr>
          <w:rFonts w:ascii="Arial" w:hAnsi="Arial" w:cs="Arial"/>
        </w:rPr>
      </w:pPr>
      <w:r w:rsidRPr="0084286B">
        <w:rPr>
          <w:rFonts w:ascii="Arial" w:hAnsi="Arial" w:cs="Arial"/>
        </w:rPr>
        <w:t xml:space="preserve">Financijski rashodi realizirani su sa 83,09% godišnjeg plana, a odnose se na bankarske usluge i usluge platnog prometa, te kamate za primljeni kredit. U odnosu na prethodnu godinu, financijski rashodi veći su za 72,82% ili 29.114,62 eura, a povećanje se odnosi na otplatu redovne kamate po kreditima za Dječji vrtić Ivanec i Radovan. Također, razdoblje terete i </w:t>
      </w:r>
      <w:proofErr w:type="spellStart"/>
      <w:r w:rsidRPr="0084286B">
        <w:rPr>
          <w:rFonts w:ascii="Arial" w:hAnsi="Arial" w:cs="Arial"/>
        </w:rPr>
        <w:t>interkalarne</w:t>
      </w:r>
      <w:proofErr w:type="spellEnd"/>
      <w:r w:rsidRPr="0084286B">
        <w:rPr>
          <w:rFonts w:ascii="Arial" w:hAnsi="Arial" w:cs="Arial"/>
        </w:rPr>
        <w:t xml:space="preserve"> kamate HBOR-a za kreditno zaduženje za Dječji vrtić Radovan, te za Modernizaciju javne rasvjete, a za koje su se još tijekom 2025. godine povlačila sredstva za dovršavanje projekata.</w:t>
      </w:r>
    </w:p>
    <w:p w14:paraId="354B2F8D" w14:textId="77777777" w:rsidR="00946799" w:rsidRPr="00A306DA" w:rsidRDefault="00946799" w:rsidP="00946799">
      <w:pPr>
        <w:jc w:val="both"/>
        <w:rPr>
          <w:rFonts w:ascii="Arial" w:hAnsi="Arial" w:cs="Arial"/>
        </w:rPr>
      </w:pPr>
    </w:p>
    <w:p w14:paraId="206BF171" w14:textId="77777777" w:rsidR="00946799" w:rsidRPr="00F96C5E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F96C5E">
        <w:rPr>
          <w:rFonts w:ascii="Arial" w:hAnsi="Arial" w:cs="Arial"/>
          <w:b/>
          <w:bCs/>
          <w:i/>
          <w:iCs/>
        </w:rPr>
        <w:t>Subvencije</w:t>
      </w:r>
    </w:p>
    <w:p w14:paraId="51EB6534" w14:textId="788FA37E" w:rsidR="00946799" w:rsidRDefault="0084286B" w:rsidP="00946799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Subvencije su rashodi koji bilježe rast od 185.861,05  eura ili 38,53% u odnosu na isto razdoblje prethodne godine, a realizirani su sa 92,25% od godišnjeg plana. Navedeni rashodi odnose se na rashode za sufinanciranje dječjih vrtića koji nisu u vlasništvu Grada, najviše zbog odluke gradskog vijeća o povećanju iznosa sufinanciranja od strane grada Ivanca (Odluka o utvrđivanju mjerila za sufinanciranje predškolskog odgoja djece u dječjim vrtićima i sufinanciranju usluge čuvanja, brige i skrbi o djeci predškolske dobi koju pružaju obrti za obavljanje djelatnosti dadilja za 2025. godinu, „Službeni vjesnik Varaždinske županije“ br. 83/24), zatim na dane subvencije u području poljoprivrede, turizma i poduzetništva.</w:t>
      </w:r>
      <w:r w:rsidR="00CC42B3">
        <w:rPr>
          <w:rFonts w:ascii="Arial" w:hAnsi="Arial" w:cs="Arial"/>
        </w:rPr>
        <w:t xml:space="preserve"> </w:t>
      </w:r>
    </w:p>
    <w:p w14:paraId="65082B42" w14:textId="77777777" w:rsidR="00CC42B3" w:rsidRDefault="00CC42B3" w:rsidP="00946799">
      <w:pPr>
        <w:jc w:val="both"/>
        <w:rPr>
          <w:rFonts w:ascii="Arial" w:hAnsi="Arial" w:cs="Arial"/>
        </w:rPr>
      </w:pPr>
    </w:p>
    <w:p w14:paraId="4E965475" w14:textId="77777777" w:rsidR="00946799" w:rsidRPr="00F96C5E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F96C5E">
        <w:rPr>
          <w:rFonts w:ascii="Arial" w:hAnsi="Arial" w:cs="Arial"/>
          <w:b/>
          <w:bCs/>
          <w:i/>
          <w:iCs/>
        </w:rPr>
        <w:t>Pomoći dane u inozemstvo i unutar općeg proračuna</w:t>
      </w:r>
    </w:p>
    <w:p w14:paraId="3323BFC6" w14:textId="7BB064E4" w:rsidR="00CC42B3" w:rsidRPr="00AB1C42" w:rsidRDefault="0084286B" w:rsidP="00CC42B3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Pomoći dane u inozemstvo i unutar općeg proračuna odnose se na sufinanciranje pojedinih programa i projekata u školstvu, te socijalnom programu. U odnosu na prethodnu godinu ovi rashodi pokazuju povećanje od 19,71% ili 21.604,56  eura, dok su istovremeno na 64,47% od planiranog godišnjeg izvršenja. U navedenoj skupini rashoda znatnije povećanje iskazuju tekuće pomoći proračunskim korisnicima drugih proračuna, a odnose se na sufinanciranje vanjskih dječjih vrtića zbog odluke o povećanju iznosa sufinanciranja donesene od strane Gradskog vijeća (Odluka o utvrđivanju mjerila za sufinanciranje predškolskog odgoja djece u dječjim vrtićima i sufinanciranju usluge čuvanja, brige i skrbi o djeci predškolske dobi koju pružaju obrti za obavljanje djelatnosti dadilja za 2025. godinu, „Službeni vjesnik Varaždinske županije“ br. 83/24). Veći su i rashodi koji se odnose na sufinanciranje najma škola u </w:t>
      </w:r>
      <w:proofErr w:type="spellStart"/>
      <w:r w:rsidRPr="000E28E8">
        <w:rPr>
          <w:rFonts w:ascii="Arial" w:hAnsi="Arial" w:cs="Arial"/>
        </w:rPr>
        <w:t>Salinovcu</w:t>
      </w:r>
      <w:proofErr w:type="spellEnd"/>
      <w:r w:rsidRPr="000E28E8">
        <w:rPr>
          <w:rFonts w:ascii="Arial" w:hAnsi="Arial" w:cs="Arial"/>
        </w:rPr>
        <w:t xml:space="preserve"> i Radovanu, a prema sporazumu o javno privatnom partnerstvu sa Varaždinskom županijom, i to zbog </w:t>
      </w:r>
      <w:proofErr w:type="spellStart"/>
      <w:r w:rsidRPr="000E28E8">
        <w:rPr>
          <w:rFonts w:ascii="Arial" w:hAnsi="Arial" w:cs="Arial"/>
        </w:rPr>
        <w:t>indeksacije</w:t>
      </w:r>
      <w:proofErr w:type="spellEnd"/>
      <w:r w:rsidRPr="000E28E8">
        <w:rPr>
          <w:rFonts w:ascii="Arial" w:hAnsi="Arial" w:cs="Arial"/>
        </w:rPr>
        <w:t xml:space="preserve"> vezane uz rastuću stopu inflacije. </w:t>
      </w:r>
      <w:r w:rsidR="00CC42B3" w:rsidRPr="00AB1C42">
        <w:rPr>
          <w:rFonts w:ascii="Arial" w:hAnsi="Arial" w:cs="Arial"/>
        </w:rPr>
        <w:t xml:space="preserve"> </w:t>
      </w:r>
    </w:p>
    <w:p w14:paraId="04C21466" w14:textId="77777777" w:rsidR="00CC42B3" w:rsidRDefault="00CC42B3" w:rsidP="00946799">
      <w:pPr>
        <w:jc w:val="both"/>
        <w:rPr>
          <w:rFonts w:ascii="Arial" w:hAnsi="Arial" w:cs="Arial"/>
          <w:b/>
          <w:bCs/>
          <w:i/>
          <w:iCs/>
        </w:rPr>
      </w:pPr>
    </w:p>
    <w:p w14:paraId="760D7E3A" w14:textId="0F1070BF" w:rsidR="00946799" w:rsidRPr="00F96C5E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F96C5E">
        <w:rPr>
          <w:rFonts w:ascii="Arial" w:hAnsi="Arial" w:cs="Arial"/>
          <w:b/>
          <w:bCs/>
          <w:i/>
          <w:iCs/>
        </w:rPr>
        <w:t>Naknade građanima i kućanstvima na temelju osiguranja i druge naknade</w:t>
      </w:r>
    </w:p>
    <w:p w14:paraId="4F393414" w14:textId="546901C5" w:rsidR="00946799" w:rsidRDefault="0084286B" w:rsidP="00946799">
      <w:pPr>
        <w:jc w:val="both"/>
        <w:rPr>
          <w:rFonts w:ascii="Arial" w:hAnsi="Arial" w:cs="Arial"/>
        </w:rPr>
      </w:pPr>
      <w:r w:rsidRPr="0084286B">
        <w:rPr>
          <w:rFonts w:ascii="Arial" w:hAnsi="Arial" w:cs="Arial"/>
        </w:rPr>
        <w:t xml:space="preserve">Naknade građanima i kućanstvima odnose se na rashode planirane Programom socijalne skrbi, te su ostvarene s 90,36% planiranog godišnjeg iznosa. Primjećuje se povećanje ostvarenja u odnosu na prethodnu godinu, i to za 56,55% ili 216.602,80  eura, a vezano je uz naknade građanima za Program stambenog zbrinjavanja (veći broj korisnika mjere), stipendije (povećani iznosi stipendija), nagrade za sportska dostignuća i dostignuća na području kulture te za energetsku učinkovitost stambenih kuća. Najveći utjecaj na porast ove skupine rashoda ima Odluka Gradskog vijeća o jednokratnoj novčanoj pomoći za građane radi povećanih troškova života („Službeni vjesnik Varaždinske županije“ br. 117/24), kojom su definirani iznosi pomoći bili veći nego prethodne godine, te tzv. „božićnice za umirovljenike“, a koje se nisu </w:t>
      </w:r>
      <w:r w:rsidRPr="0084286B">
        <w:rPr>
          <w:rFonts w:ascii="Arial" w:hAnsi="Arial" w:cs="Arial"/>
        </w:rPr>
        <w:lastRenderedPageBreak/>
        <w:t>uspjele realizirati do kraja 2024. godine zbog velikog broja korisnika, te se isporuka morala prenijeti u 2025. godinu (za isporuku su angažirane usluge Hrvatske pošte). Također, povećane su potpore za opremanje djeteta kod polaska u prvi razred osnovne škole te su zbog porasta cijena radnih bilježnica i likovnih mapa povećane potpore za sufinanciranje troškova nabave navedenih obrazovnih materijala za učenike osnovnih škola. Uz navedeno, ostale naknade građanima i kućanstvima iz proračuna su povećane u odnosu na prethodnu godinu i zbog troškova priključenja širokopojasnog interneta. Prema  Sporazumu o uređenju međusobnih prava i obveza vezanih uz uvjete i troškove priključenja na svjetlovodnu telekomunikacijsku mrežu (STM) koji je potpisan temeljem Programa razvoja infrastrukture širokopojasnog interneta Grada Ivanca, Grad Ivanec krajnjim korisnicima osigurava sredstva za sufinanciranje troškova priključenja na mrežu.</w:t>
      </w:r>
    </w:p>
    <w:p w14:paraId="1557727A" w14:textId="77777777" w:rsidR="006D71C6" w:rsidRPr="00A306DA" w:rsidRDefault="006D71C6" w:rsidP="00946799">
      <w:pPr>
        <w:jc w:val="both"/>
        <w:rPr>
          <w:rFonts w:ascii="Arial" w:hAnsi="Arial" w:cs="Arial"/>
        </w:rPr>
      </w:pPr>
    </w:p>
    <w:p w14:paraId="06600AC7" w14:textId="77777777" w:rsidR="0084286B" w:rsidRPr="000E28E8" w:rsidRDefault="0084286B" w:rsidP="0084286B">
      <w:pPr>
        <w:jc w:val="both"/>
        <w:rPr>
          <w:rFonts w:ascii="Arial" w:hAnsi="Arial" w:cs="Arial"/>
          <w:b/>
          <w:bCs/>
          <w:i/>
          <w:iCs/>
        </w:rPr>
      </w:pPr>
      <w:r w:rsidRPr="000E28E8">
        <w:rPr>
          <w:rFonts w:ascii="Arial" w:hAnsi="Arial" w:cs="Arial"/>
          <w:b/>
          <w:bCs/>
          <w:i/>
          <w:iCs/>
        </w:rPr>
        <w:t>Rashodi za donacije, kazne, naknade šteta i kapitalne pomoći</w:t>
      </w:r>
    </w:p>
    <w:p w14:paraId="2D8A23B9" w14:textId="77777777" w:rsidR="0084286B" w:rsidRPr="000E28E8" w:rsidRDefault="0084286B" w:rsidP="0084286B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Rashodi za donacije, kazne, naknade šteta i kapitalne pomoći bilježe povećanje u 2025. godini u odnosu na isto razdoblje prethodne godine za 46,83% ili 616.072,95 eura, te se istovremeno nalaze na 92,81% izvršenja godišnjeg plana. </w:t>
      </w:r>
    </w:p>
    <w:p w14:paraId="34C5DCBE" w14:textId="77777777" w:rsidR="0084286B" w:rsidRDefault="0084286B" w:rsidP="0084286B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U ovoj skupini bilježe se donacije prema neprofitnim organizacijama - 3811 (Turistička zajednica, Vatrogasna zajednica, Zajednica sportskih udruga, Gradsko društvo Crvenog križa, Pučko otvoreno učilište Đuro Arnold Ivanec, udruge u kulturi, sportu i rekreaciji). Rashodi nastaju sukladno sredstvima planiranim u Proračunu, a Proračunom za 2025. godinu sredstva su planirana u većem iznosu nego prethodne godine. Tekuće donacije udrugama građana i političkim strankama također bilježe povećanje zbog održavanja lokalnih izbora i obveze isplate troškova izborne promidžbe. Kapitalne donacije 3821 veće su u odnosu na prethodnu godinu zbog dane kapitalne donacije prema HGSS-u za kupnju kombi vozila, zbog većih kapitalnih donacija vjerskim zajednicama u odnosu na prethodnu godinu (zbog potrebe za reparacijom crkvenog zvona u Župi sv. Margarete), zatim kapitalne donacije NK „Mladost“ </w:t>
      </w:r>
      <w:proofErr w:type="spellStart"/>
      <w:r w:rsidRPr="000E28E8">
        <w:rPr>
          <w:rFonts w:ascii="Arial" w:hAnsi="Arial" w:cs="Arial"/>
        </w:rPr>
        <w:t>Margečan</w:t>
      </w:r>
      <w:proofErr w:type="spellEnd"/>
      <w:r w:rsidRPr="000E28E8">
        <w:rPr>
          <w:rFonts w:ascii="Arial" w:hAnsi="Arial" w:cs="Arial"/>
        </w:rPr>
        <w:t xml:space="preserve"> za sufinanciranje provedbe projekta navodnjavanja terena i NK „Ivančica“ Ivanec za postavljanja umjetne trave na nogometnom igralištu u Ivancu i </w:t>
      </w:r>
      <w:proofErr w:type="spellStart"/>
      <w:r w:rsidRPr="000E28E8">
        <w:rPr>
          <w:rFonts w:ascii="Arial" w:hAnsi="Arial" w:cs="Arial"/>
        </w:rPr>
        <w:t>Salinovcu</w:t>
      </w:r>
      <w:proofErr w:type="spellEnd"/>
      <w:r w:rsidRPr="000E28E8">
        <w:rPr>
          <w:rFonts w:ascii="Arial" w:hAnsi="Arial" w:cs="Arial"/>
        </w:rPr>
        <w:t>. Isplaćene su i donacije Vatrogasnoj zajednici za asfaltiranje dvorišta, a kojih nije bilo prethodne godine. Kapitalnih donacija građanima i kućanstvima prethodne godine nije bilo jer nije bilo potrebe, a ove godine je realiziran rashod za obnovu kurije u Cerju Tužnom, koja je od turističkog značaja za Grad Ivanec. U tekućoj godini isplaćena je naknada štete privatnom vlasniku, a zbog realizacije projekata komunalne infrastrukture izgradnje mosta u ulici B. Radića u Ivancu, čega prethodne godine nije bilo (šifra 3831). Kapitalne pomoći trgovačkim društvima (3861) iskazuju znatno povećanje u tekućem razdoblju u odnosu na prethodnu godinu, a razlog su kapitalne pomoći Hrvatskim Vodama za projekt Aglomeracije na području Grada Ivanca – prethodne godine zahtjevi nisu dolazili planiranom dinamikom, dok u tekućoj godini dolaze kako je planirano Proračunom. U prethodnoj godini realizirana je donacija zemljišta Hrvatskim cestama (šifra 3862) za izgradnju brze ceste Varaždin-Ivanec-Krapina, dok ove godine nije bilo takvih potreba.</w:t>
      </w:r>
    </w:p>
    <w:p w14:paraId="61934DE6" w14:textId="0B075EA0" w:rsidR="00946799" w:rsidRPr="00F226B0" w:rsidRDefault="00946799" w:rsidP="0084286B">
      <w:pPr>
        <w:jc w:val="both"/>
        <w:rPr>
          <w:rFonts w:ascii="Arial" w:hAnsi="Arial" w:cs="Arial"/>
          <w:color w:val="FF0000"/>
        </w:rPr>
      </w:pPr>
      <w:r w:rsidRPr="00F226B0">
        <w:rPr>
          <w:rFonts w:ascii="Arial" w:hAnsi="Arial" w:cs="Arial"/>
          <w:color w:val="FF0000"/>
        </w:rPr>
        <w:tab/>
      </w:r>
      <w:r w:rsidRPr="00F226B0">
        <w:rPr>
          <w:rFonts w:ascii="Arial" w:hAnsi="Arial" w:cs="Arial"/>
          <w:color w:val="FF0000"/>
        </w:rPr>
        <w:tab/>
      </w:r>
    </w:p>
    <w:p w14:paraId="6B20546F" w14:textId="77777777" w:rsidR="00946799" w:rsidRPr="006D71C6" w:rsidRDefault="00946799" w:rsidP="006D71C6">
      <w:pPr>
        <w:shd w:val="clear" w:color="auto" w:fill="FFF2CC" w:themeFill="accent4" w:themeFillTint="33"/>
        <w:jc w:val="both"/>
        <w:rPr>
          <w:rFonts w:ascii="Arial" w:hAnsi="Arial" w:cs="Arial"/>
          <w:b/>
          <w:bCs/>
          <w:u w:val="single"/>
        </w:rPr>
      </w:pPr>
      <w:r w:rsidRPr="006D71C6">
        <w:rPr>
          <w:rFonts w:ascii="Arial" w:hAnsi="Arial" w:cs="Arial"/>
          <w:b/>
          <w:bCs/>
          <w:u w:val="single"/>
        </w:rPr>
        <w:t>RASHODI ZA NABAVU NEFINANCIJSKE IMOVINE</w:t>
      </w:r>
    </w:p>
    <w:p w14:paraId="2B9BE83F" w14:textId="0383B9E8" w:rsidR="006D71C6" w:rsidRPr="00AB1C42" w:rsidRDefault="007C60C8" w:rsidP="006D71C6">
      <w:pPr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Ukupni rashodi za nabavu nefinancijske imovine u 2025. godini iznose 4.956.820,46 eura. Struktura istih te indeksi izvršenja u odnosu na plan za 2025. godinu i u odnosu na izvršenje u 2024. godini, izgledaju kako slijedi</w:t>
      </w:r>
      <w:r w:rsidR="006D71C6" w:rsidRPr="00AB1C42">
        <w:rPr>
          <w:rFonts w:ascii="Arial" w:hAnsi="Arial" w:cs="Arial"/>
        </w:rPr>
        <w:t>:</w:t>
      </w:r>
    </w:p>
    <w:p w14:paraId="17297A87" w14:textId="77777777" w:rsidR="006D71C6" w:rsidRPr="00AB1C42" w:rsidRDefault="006D71C6" w:rsidP="006D71C6">
      <w:pPr>
        <w:ind w:firstLine="360"/>
        <w:jc w:val="both"/>
        <w:rPr>
          <w:rFonts w:ascii="Arial" w:hAnsi="Arial" w:cs="Arial"/>
        </w:rPr>
      </w:pPr>
    </w:p>
    <w:tbl>
      <w:tblPr>
        <w:tblW w:w="972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7"/>
        <w:gridCol w:w="1276"/>
        <w:gridCol w:w="1417"/>
        <w:gridCol w:w="1276"/>
        <w:gridCol w:w="1276"/>
        <w:gridCol w:w="992"/>
        <w:gridCol w:w="922"/>
      </w:tblGrid>
      <w:tr w:rsidR="007C60C8" w:rsidRPr="000E28E8" w14:paraId="77F41518" w14:textId="77777777" w:rsidTr="004D4AEE">
        <w:trPr>
          <w:trHeight w:val="485"/>
        </w:trPr>
        <w:tc>
          <w:tcPr>
            <w:tcW w:w="2567" w:type="dxa"/>
            <w:shd w:val="clear" w:color="auto" w:fill="D9D9D9"/>
            <w:vAlign w:val="center"/>
          </w:tcPr>
          <w:p w14:paraId="27A0E4D4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Opis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627751A9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2024.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1684A686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Izvorni plan 2025.</w:t>
            </w:r>
          </w:p>
        </w:tc>
        <w:tc>
          <w:tcPr>
            <w:tcW w:w="1276" w:type="dxa"/>
            <w:shd w:val="clear" w:color="auto" w:fill="D9D9D9"/>
            <w:noWrap/>
            <w:vAlign w:val="center"/>
          </w:tcPr>
          <w:p w14:paraId="79F52C42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Tekući plan 2025.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DAFC80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2025.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B9A8019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4/1</w:t>
            </w:r>
          </w:p>
        </w:tc>
        <w:tc>
          <w:tcPr>
            <w:tcW w:w="922" w:type="dxa"/>
            <w:shd w:val="clear" w:color="auto" w:fill="D9D9D9"/>
            <w:noWrap/>
            <w:vAlign w:val="center"/>
          </w:tcPr>
          <w:p w14:paraId="21313612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4/3</w:t>
            </w:r>
          </w:p>
        </w:tc>
      </w:tr>
      <w:tr w:rsidR="007C60C8" w:rsidRPr="000E28E8" w14:paraId="597083E4" w14:textId="77777777" w:rsidTr="004D4AEE">
        <w:trPr>
          <w:trHeight w:val="185"/>
        </w:trPr>
        <w:tc>
          <w:tcPr>
            <w:tcW w:w="2567" w:type="dxa"/>
            <w:noWrap/>
            <w:vAlign w:val="center"/>
          </w:tcPr>
          <w:p w14:paraId="69DA41A3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noWrap/>
            <w:vAlign w:val="center"/>
          </w:tcPr>
          <w:p w14:paraId="7514F73C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14:paraId="405D9DA7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noWrap/>
            <w:vAlign w:val="center"/>
          </w:tcPr>
          <w:p w14:paraId="6275D606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5DA09386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  <w:vAlign w:val="center"/>
          </w:tcPr>
          <w:p w14:paraId="7448525E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22" w:type="dxa"/>
            <w:noWrap/>
            <w:vAlign w:val="center"/>
          </w:tcPr>
          <w:p w14:paraId="158CE66C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7C60C8" w:rsidRPr="000E28E8" w14:paraId="2309E314" w14:textId="77777777" w:rsidTr="004D4AEE">
        <w:trPr>
          <w:trHeight w:val="271"/>
        </w:trPr>
        <w:tc>
          <w:tcPr>
            <w:tcW w:w="2567" w:type="dxa"/>
            <w:shd w:val="clear" w:color="auto" w:fill="FFFFCC"/>
            <w:vAlign w:val="center"/>
          </w:tcPr>
          <w:p w14:paraId="4C80A6AE" w14:textId="77777777" w:rsidR="007C60C8" w:rsidRPr="000E28E8" w:rsidRDefault="007C60C8" w:rsidP="004D4AE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RASHODI ZA NABAVU NEFINANCIJSKE IMOVINE</w:t>
            </w:r>
          </w:p>
        </w:tc>
        <w:tc>
          <w:tcPr>
            <w:tcW w:w="1276" w:type="dxa"/>
            <w:shd w:val="clear" w:color="auto" w:fill="FFFFCC"/>
            <w:noWrap/>
            <w:vAlign w:val="center"/>
          </w:tcPr>
          <w:p w14:paraId="7E874DC7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6.943.554,26</w:t>
            </w:r>
          </w:p>
        </w:tc>
        <w:tc>
          <w:tcPr>
            <w:tcW w:w="1417" w:type="dxa"/>
            <w:shd w:val="clear" w:color="auto" w:fill="FFFFCC"/>
            <w:noWrap/>
            <w:vAlign w:val="center"/>
          </w:tcPr>
          <w:p w14:paraId="27BFD311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5.851.938,46</w:t>
            </w:r>
          </w:p>
        </w:tc>
        <w:tc>
          <w:tcPr>
            <w:tcW w:w="1276" w:type="dxa"/>
            <w:shd w:val="clear" w:color="auto" w:fill="FFFFCC"/>
            <w:noWrap/>
            <w:vAlign w:val="center"/>
          </w:tcPr>
          <w:p w14:paraId="0510EBC0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5.852.358,93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7530DD8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4.956.820,46</w:t>
            </w:r>
          </w:p>
        </w:tc>
        <w:tc>
          <w:tcPr>
            <w:tcW w:w="992" w:type="dxa"/>
            <w:shd w:val="clear" w:color="auto" w:fill="FFFFCC"/>
            <w:vAlign w:val="center"/>
          </w:tcPr>
          <w:p w14:paraId="6EB0118F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71,39%</w:t>
            </w:r>
          </w:p>
        </w:tc>
        <w:tc>
          <w:tcPr>
            <w:tcW w:w="922" w:type="dxa"/>
            <w:shd w:val="clear" w:color="auto" w:fill="FFFFCC"/>
            <w:noWrap/>
            <w:vAlign w:val="center"/>
          </w:tcPr>
          <w:p w14:paraId="739E82B9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84,70%</w:t>
            </w:r>
          </w:p>
        </w:tc>
      </w:tr>
      <w:tr w:rsidR="007C60C8" w:rsidRPr="000E28E8" w14:paraId="490F9607" w14:textId="77777777" w:rsidTr="004D4AEE">
        <w:trPr>
          <w:trHeight w:val="299"/>
        </w:trPr>
        <w:tc>
          <w:tcPr>
            <w:tcW w:w="2567" w:type="dxa"/>
            <w:vAlign w:val="center"/>
          </w:tcPr>
          <w:p w14:paraId="4D593115" w14:textId="77777777" w:rsidR="007C60C8" w:rsidRPr="000E28E8" w:rsidRDefault="007C60C8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 xml:space="preserve">Rashodi za nabavu </w:t>
            </w:r>
            <w:proofErr w:type="spellStart"/>
            <w:r w:rsidRPr="000E28E8">
              <w:rPr>
                <w:rFonts w:ascii="Arial" w:hAnsi="Arial" w:cs="Arial"/>
                <w:sz w:val="18"/>
                <w:szCs w:val="18"/>
              </w:rPr>
              <w:t>neproizvedene</w:t>
            </w:r>
            <w:proofErr w:type="spellEnd"/>
            <w:r w:rsidRPr="000E28E8">
              <w:rPr>
                <w:rFonts w:ascii="Arial" w:hAnsi="Arial" w:cs="Arial"/>
                <w:sz w:val="18"/>
                <w:szCs w:val="18"/>
              </w:rPr>
              <w:t xml:space="preserve"> imovine</w:t>
            </w:r>
          </w:p>
        </w:tc>
        <w:tc>
          <w:tcPr>
            <w:tcW w:w="1276" w:type="dxa"/>
            <w:noWrap/>
            <w:vAlign w:val="center"/>
          </w:tcPr>
          <w:p w14:paraId="71BCE305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1.053.413,49</w:t>
            </w:r>
          </w:p>
        </w:tc>
        <w:tc>
          <w:tcPr>
            <w:tcW w:w="1417" w:type="dxa"/>
            <w:noWrap/>
            <w:vAlign w:val="center"/>
          </w:tcPr>
          <w:p w14:paraId="765E2256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160.150,00</w:t>
            </w:r>
          </w:p>
        </w:tc>
        <w:tc>
          <w:tcPr>
            <w:tcW w:w="1276" w:type="dxa"/>
            <w:noWrap/>
            <w:vAlign w:val="center"/>
          </w:tcPr>
          <w:p w14:paraId="14583043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160.806,69</w:t>
            </w:r>
          </w:p>
        </w:tc>
        <w:tc>
          <w:tcPr>
            <w:tcW w:w="1276" w:type="dxa"/>
            <w:vAlign w:val="center"/>
          </w:tcPr>
          <w:p w14:paraId="164026E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122.269,79</w:t>
            </w:r>
          </w:p>
        </w:tc>
        <w:tc>
          <w:tcPr>
            <w:tcW w:w="992" w:type="dxa"/>
            <w:vAlign w:val="center"/>
          </w:tcPr>
          <w:p w14:paraId="3622087F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11,61%</w:t>
            </w:r>
          </w:p>
        </w:tc>
        <w:tc>
          <w:tcPr>
            <w:tcW w:w="922" w:type="dxa"/>
            <w:noWrap/>
            <w:vAlign w:val="center"/>
          </w:tcPr>
          <w:p w14:paraId="52ACC508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76,04%</w:t>
            </w:r>
          </w:p>
        </w:tc>
      </w:tr>
      <w:tr w:rsidR="007C60C8" w:rsidRPr="000E28E8" w14:paraId="49C9322F" w14:textId="77777777" w:rsidTr="004D4AEE">
        <w:trPr>
          <w:trHeight w:val="299"/>
        </w:trPr>
        <w:tc>
          <w:tcPr>
            <w:tcW w:w="2567" w:type="dxa"/>
            <w:vAlign w:val="center"/>
          </w:tcPr>
          <w:p w14:paraId="75FB6760" w14:textId="77777777" w:rsidR="007C60C8" w:rsidRPr="000E28E8" w:rsidRDefault="007C60C8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Rashodi za nabavu proizvedene imovine</w:t>
            </w:r>
          </w:p>
        </w:tc>
        <w:tc>
          <w:tcPr>
            <w:tcW w:w="1276" w:type="dxa"/>
            <w:noWrap/>
            <w:vAlign w:val="center"/>
          </w:tcPr>
          <w:p w14:paraId="48B9D01A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2.972.685,05</w:t>
            </w:r>
          </w:p>
        </w:tc>
        <w:tc>
          <w:tcPr>
            <w:tcW w:w="1417" w:type="dxa"/>
            <w:noWrap/>
            <w:vAlign w:val="center"/>
          </w:tcPr>
          <w:p w14:paraId="1B714399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3.386.757,70</w:t>
            </w:r>
          </w:p>
        </w:tc>
        <w:tc>
          <w:tcPr>
            <w:tcW w:w="1276" w:type="dxa"/>
            <w:noWrap/>
            <w:vAlign w:val="center"/>
          </w:tcPr>
          <w:p w14:paraId="633B095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3.382.349,29</w:t>
            </w:r>
          </w:p>
        </w:tc>
        <w:tc>
          <w:tcPr>
            <w:tcW w:w="1276" w:type="dxa"/>
            <w:vAlign w:val="center"/>
          </w:tcPr>
          <w:p w14:paraId="6AE32B3F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2.866.116,44</w:t>
            </w:r>
          </w:p>
        </w:tc>
        <w:tc>
          <w:tcPr>
            <w:tcW w:w="992" w:type="dxa"/>
            <w:vAlign w:val="center"/>
          </w:tcPr>
          <w:p w14:paraId="27FEF065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96,42%</w:t>
            </w:r>
          </w:p>
        </w:tc>
        <w:tc>
          <w:tcPr>
            <w:tcW w:w="922" w:type="dxa"/>
            <w:noWrap/>
            <w:vAlign w:val="center"/>
          </w:tcPr>
          <w:p w14:paraId="7A592AB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84,74%</w:t>
            </w:r>
          </w:p>
        </w:tc>
      </w:tr>
      <w:tr w:rsidR="007C60C8" w:rsidRPr="000E28E8" w14:paraId="2F760198" w14:textId="77777777" w:rsidTr="004D4AEE">
        <w:trPr>
          <w:trHeight w:val="299"/>
        </w:trPr>
        <w:tc>
          <w:tcPr>
            <w:tcW w:w="2567" w:type="dxa"/>
            <w:vAlign w:val="center"/>
          </w:tcPr>
          <w:p w14:paraId="4696FE6E" w14:textId="77777777" w:rsidR="007C60C8" w:rsidRPr="000E28E8" w:rsidRDefault="007C60C8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Rashodi za nabavu plemenitih metala i ostalih pohranjenih vrijednosti</w:t>
            </w:r>
          </w:p>
        </w:tc>
        <w:tc>
          <w:tcPr>
            <w:tcW w:w="1276" w:type="dxa"/>
            <w:noWrap/>
            <w:vAlign w:val="center"/>
          </w:tcPr>
          <w:p w14:paraId="29AB9522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625,06</w:t>
            </w:r>
          </w:p>
        </w:tc>
        <w:tc>
          <w:tcPr>
            <w:tcW w:w="1417" w:type="dxa"/>
            <w:noWrap/>
            <w:vAlign w:val="center"/>
          </w:tcPr>
          <w:p w14:paraId="368504A8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noWrap/>
            <w:vAlign w:val="center"/>
          </w:tcPr>
          <w:p w14:paraId="28106990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8AE8C90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B531C38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0,00%</w:t>
            </w:r>
          </w:p>
        </w:tc>
        <w:tc>
          <w:tcPr>
            <w:tcW w:w="922" w:type="dxa"/>
            <w:noWrap/>
            <w:vAlign w:val="center"/>
          </w:tcPr>
          <w:p w14:paraId="3E6E7B1E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60C8" w:rsidRPr="000E28E8" w14:paraId="23C07EDE" w14:textId="77777777" w:rsidTr="004D4AEE">
        <w:trPr>
          <w:trHeight w:val="299"/>
        </w:trPr>
        <w:tc>
          <w:tcPr>
            <w:tcW w:w="2567" w:type="dxa"/>
            <w:vAlign w:val="center"/>
          </w:tcPr>
          <w:p w14:paraId="5D27F9EF" w14:textId="77777777" w:rsidR="007C60C8" w:rsidRPr="000E28E8" w:rsidRDefault="007C60C8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Rashodi za dodatna ulaganja na nefinancijskoj imovini</w:t>
            </w:r>
          </w:p>
        </w:tc>
        <w:tc>
          <w:tcPr>
            <w:tcW w:w="1276" w:type="dxa"/>
            <w:noWrap/>
            <w:vAlign w:val="center"/>
          </w:tcPr>
          <w:p w14:paraId="61AC3E3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2.916.830,66</w:t>
            </w:r>
          </w:p>
        </w:tc>
        <w:tc>
          <w:tcPr>
            <w:tcW w:w="1417" w:type="dxa"/>
            <w:noWrap/>
            <w:vAlign w:val="center"/>
          </w:tcPr>
          <w:p w14:paraId="27DC59A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2.305.030,76</w:t>
            </w:r>
          </w:p>
        </w:tc>
        <w:tc>
          <w:tcPr>
            <w:tcW w:w="1276" w:type="dxa"/>
            <w:noWrap/>
            <w:vAlign w:val="center"/>
          </w:tcPr>
          <w:p w14:paraId="4B68AEBE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2.309.202,95</w:t>
            </w:r>
          </w:p>
        </w:tc>
        <w:tc>
          <w:tcPr>
            <w:tcW w:w="1276" w:type="dxa"/>
            <w:vAlign w:val="center"/>
          </w:tcPr>
          <w:p w14:paraId="0A047CA7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1.968.434,23</w:t>
            </w:r>
          </w:p>
        </w:tc>
        <w:tc>
          <w:tcPr>
            <w:tcW w:w="992" w:type="dxa"/>
            <w:vAlign w:val="center"/>
          </w:tcPr>
          <w:p w14:paraId="692ECD09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67,49%</w:t>
            </w:r>
          </w:p>
        </w:tc>
        <w:tc>
          <w:tcPr>
            <w:tcW w:w="922" w:type="dxa"/>
            <w:noWrap/>
            <w:vAlign w:val="center"/>
          </w:tcPr>
          <w:p w14:paraId="437CBF37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85,24%</w:t>
            </w:r>
          </w:p>
        </w:tc>
      </w:tr>
      <w:tr w:rsidR="007C60C8" w:rsidRPr="000E28E8" w14:paraId="0AD7D9D5" w14:textId="77777777" w:rsidTr="004D4AEE">
        <w:trPr>
          <w:trHeight w:val="385"/>
        </w:trPr>
        <w:tc>
          <w:tcPr>
            <w:tcW w:w="2567" w:type="dxa"/>
            <w:shd w:val="clear" w:color="auto" w:fill="D9D9D9"/>
            <w:noWrap/>
            <w:vAlign w:val="center"/>
          </w:tcPr>
          <w:p w14:paraId="2ACFD4FB" w14:textId="77777777" w:rsidR="007C60C8" w:rsidRPr="000E28E8" w:rsidRDefault="007C60C8" w:rsidP="004D4A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SVEUKUPNO RASHODI ZA NABAVU NEFINANCIJSKE IMOVINE</w:t>
            </w:r>
          </w:p>
        </w:tc>
        <w:tc>
          <w:tcPr>
            <w:tcW w:w="1276" w:type="dxa"/>
            <w:shd w:val="clear" w:color="auto" w:fill="D9D9D9"/>
            <w:noWrap/>
            <w:vAlign w:val="center"/>
          </w:tcPr>
          <w:p w14:paraId="022A5BD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6.943.554,26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14:paraId="2E129CA7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5.851.938,46</w:t>
            </w:r>
          </w:p>
        </w:tc>
        <w:tc>
          <w:tcPr>
            <w:tcW w:w="1276" w:type="dxa"/>
            <w:shd w:val="clear" w:color="auto" w:fill="D9D9D9"/>
            <w:noWrap/>
            <w:vAlign w:val="center"/>
          </w:tcPr>
          <w:p w14:paraId="1B108013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5.852.358,93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630E155E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4.956.820,46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2E56A764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71,39%</w:t>
            </w:r>
          </w:p>
        </w:tc>
        <w:tc>
          <w:tcPr>
            <w:tcW w:w="922" w:type="dxa"/>
            <w:shd w:val="clear" w:color="auto" w:fill="D9D9D9"/>
            <w:noWrap/>
            <w:vAlign w:val="center"/>
          </w:tcPr>
          <w:p w14:paraId="4D6084EA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84,70%</w:t>
            </w:r>
          </w:p>
        </w:tc>
      </w:tr>
    </w:tbl>
    <w:p w14:paraId="0FD32998" w14:textId="77777777" w:rsidR="006D71C6" w:rsidRPr="00AB1C42" w:rsidRDefault="006D71C6" w:rsidP="006D71C6">
      <w:pPr>
        <w:jc w:val="both"/>
        <w:rPr>
          <w:rFonts w:ascii="Arial" w:hAnsi="Arial" w:cs="Arial"/>
        </w:rPr>
      </w:pPr>
    </w:p>
    <w:p w14:paraId="79CDF796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Rashodi za nabavu nefinancijske imovine realizirani su u tekućoj godini sa 84,70% godišnjeg plana. Manji su za 28,61% ili 1.986.733,80 eura u odnosu na isto razdoblje prethodne godine, a sve u skladu sa sklopljenim ugovorima koji su u najvećem dijelu vezani na ulaganja u komunalnu infrastrukturu. </w:t>
      </w:r>
    </w:p>
    <w:p w14:paraId="6DA03A7D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u w:val="single"/>
        </w:rPr>
        <w:t xml:space="preserve">Rashodi za nabavu </w:t>
      </w:r>
      <w:proofErr w:type="spellStart"/>
      <w:r w:rsidRPr="000E28E8">
        <w:rPr>
          <w:rFonts w:ascii="Arial" w:hAnsi="Arial" w:cs="Arial"/>
          <w:u w:val="single"/>
        </w:rPr>
        <w:t>neproizvedene</w:t>
      </w:r>
      <w:proofErr w:type="spellEnd"/>
      <w:r w:rsidRPr="000E28E8">
        <w:rPr>
          <w:rFonts w:ascii="Arial" w:hAnsi="Arial" w:cs="Arial"/>
          <w:u w:val="single"/>
        </w:rPr>
        <w:t xml:space="preserve"> imovine:</w:t>
      </w:r>
      <w:r w:rsidRPr="000E28E8">
        <w:rPr>
          <w:rFonts w:ascii="Arial" w:hAnsi="Arial" w:cs="Arial"/>
        </w:rPr>
        <w:t xml:space="preserve"> veći su rashodi za kupovinu zemljišta zbog formiranja prometnica u novoj stambenoj zoni Gmajna i u Industrijskoj zoni, za proširenje nerazvrstane ceste za izgradnju društvenog centra Prigorec i za izgradnju pješačke staze na Ivanečkim jezerima (šifra 4111). Troškovi licenci (4123) manji su jer je prošle godine ostvareno značajno ulaganje u implementaciju licenci za SOM Natječaje za digitalizaciju javnih poziva, čega ove godine nije bilo. U prethodnoj godini vidljivi su značajni rashodi ulaganja na tuđoj imovini (šifra 4124), a koja su se odnosila na projekt dogradnje dječjeg vrtića Ivančice Ivanec, koji je završen u 2024. godini, dok je u 2025. godini tek započeo projekt energetske obnove zgrade u ulici V. Nazora 6 pa su rashodi značajno manji. </w:t>
      </w:r>
    </w:p>
    <w:p w14:paraId="36F0B723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u w:val="single"/>
        </w:rPr>
        <w:t>Rashodi za nabavu proizvedene imovine:</w:t>
      </w:r>
      <w:r w:rsidRPr="000E28E8">
        <w:rPr>
          <w:rFonts w:ascii="Arial" w:hAnsi="Arial" w:cs="Arial"/>
        </w:rPr>
        <w:t xml:space="preserve"> smanjenje je vidljivo na rashodima Poslovni objekti (4212), a isto se odnosi na dovršetak izgradnje Dječjeg vrtića u Radovanu, koji je pušten u rad u prvoj polovici tekuće godine, početak izgradnje pomoćnog objekta kod Etno kuće u </w:t>
      </w:r>
      <w:proofErr w:type="spellStart"/>
      <w:r w:rsidRPr="000E28E8">
        <w:rPr>
          <w:rFonts w:ascii="Arial" w:hAnsi="Arial" w:cs="Arial"/>
        </w:rPr>
        <w:t>Bedencu</w:t>
      </w:r>
      <w:proofErr w:type="spellEnd"/>
      <w:r w:rsidRPr="000E28E8">
        <w:rPr>
          <w:rFonts w:ascii="Arial" w:hAnsi="Arial" w:cs="Arial"/>
        </w:rPr>
        <w:t xml:space="preserve">, kao i planirani radovi na objektima društvenih domova, ali su ulaganja iznosom manja u tekućoj godini nego u prethodnoj kada je izvedena većina radova na izgradnji Dječjeg vrtića u Radovanu. Veći su troškovi na poziciji 4213 Ceste, željeznice i ostali prometni objekti jer su odrađeni radovi na modernizaciji nerazvrstanih cesta u povećanom opsegu, odrađeno je izvanredno održavanje ceste u </w:t>
      </w:r>
      <w:proofErr w:type="spellStart"/>
      <w:r w:rsidRPr="000E28E8">
        <w:rPr>
          <w:rFonts w:ascii="Arial" w:hAnsi="Arial" w:cs="Arial"/>
        </w:rPr>
        <w:t>Osečkoj</w:t>
      </w:r>
      <w:proofErr w:type="spellEnd"/>
      <w:r w:rsidRPr="000E28E8">
        <w:rPr>
          <w:rFonts w:ascii="Arial" w:hAnsi="Arial" w:cs="Arial"/>
        </w:rPr>
        <w:t xml:space="preserve">, dovršena je izgradnja parkirališta u ulici </w:t>
      </w:r>
      <w:proofErr w:type="spellStart"/>
      <w:r w:rsidRPr="000E28E8">
        <w:rPr>
          <w:rFonts w:ascii="Arial" w:hAnsi="Arial" w:cs="Arial"/>
        </w:rPr>
        <w:t>Lj</w:t>
      </w:r>
      <w:proofErr w:type="spellEnd"/>
      <w:r w:rsidRPr="000E28E8">
        <w:rPr>
          <w:rFonts w:ascii="Arial" w:hAnsi="Arial" w:cs="Arial"/>
        </w:rPr>
        <w:t xml:space="preserve">. Gaja te je napravljeno autobusno ugibalište uz ŽC 2101 u naselje </w:t>
      </w:r>
      <w:proofErr w:type="spellStart"/>
      <w:r w:rsidRPr="000E28E8">
        <w:rPr>
          <w:rFonts w:ascii="Arial" w:hAnsi="Arial" w:cs="Arial"/>
        </w:rPr>
        <w:t>Jerovec</w:t>
      </w:r>
      <w:proofErr w:type="spellEnd"/>
      <w:r w:rsidRPr="000E28E8">
        <w:rPr>
          <w:rFonts w:ascii="Arial" w:hAnsi="Arial" w:cs="Arial"/>
        </w:rPr>
        <w:t xml:space="preserve"> - lokacija </w:t>
      </w:r>
      <w:proofErr w:type="spellStart"/>
      <w:r w:rsidRPr="000E28E8">
        <w:rPr>
          <w:rFonts w:ascii="Arial" w:hAnsi="Arial" w:cs="Arial"/>
        </w:rPr>
        <w:t>Krtanjek</w:t>
      </w:r>
      <w:proofErr w:type="spellEnd"/>
      <w:r w:rsidRPr="000E28E8">
        <w:rPr>
          <w:rFonts w:ascii="Arial" w:hAnsi="Arial" w:cs="Arial"/>
        </w:rPr>
        <w:t xml:space="preserve">. U 2025. godini vidljivo je značajno povećanje rashoda na ostalim građevinskim objektima (4214), a koje se većinski odnose na radove na Sportsko-rekreacijskom centru Lančić-Knapić (sve prema potpisanim ugovorima i planiranim sredstvima u Proračunu), kao i rashodi za izgradnju građevina javne odvodnje oborinskih voda, koja je u prethodnoj godini realizirana u drugom dijelu godine, rashodi za izmjene i dopune projektne dokumentacije za "Reprezentativni zid groblja Ivanec" i rashodi za uređenje Trim staze Ivanečka jezera. Nabavljeno je manje uredske opreme i namještaja (šifra 4221), kao i komunikacijske opreme (4222). Oprema za održavanje </w:t>
      </w:r>
      <w:r w:rsidRPr="000E28E8">
        <w:rPr>
          <w:rFonts w:ascii="Arial" w:hAnsi="Arial" w:cs="Arial"/>
        </w:rPr>
        <w:lastRenderedPageBreak/>
        <w:t xml:space="preserve">i zaštitu (4223) iskazuje veći rashod u tekućem razdoblju u odnosu na prethodnu godinu, a odnosi se projekt video nadzora javnih površina Grada Ivanca (izvedbeni projekt i oprema), dok je prethodne godine u istom razdoblju napravljena samo projektna dokumentacija, kao i na nabavu kućišta za smještaj fiksnog uređaja za mjerenje brzine. Uređaji, strojevi i oprema za ostale namjene (4227) realizirana je u znatno većem iznosu nego prethodne godine, a rashod se odnosi na opremanje Dječjeg vrtića u Radovanu, RC Lančić-Knapić, Društvenog centra </w:t>
      </w:r>
      <w:proofErr w:type="spellStart"/>
      <w:r w:rsidRPr="000E28E8">
        <w:rPr>
          <w:rFonts w:ascii="Arial" w:hAnsi="Arial" w:cs="Arial"/>
        </w:rPr>
        <w:t>Salinovec</w:t>
      </w:r>
      <w:proofErr w:type="spellEnd"/>
      <w:r w:rsidRPr="000E28E8">
        <w:rPr>
          <w:rFonts w:ascii="Arial" w:hAnsi="Arial" w:cs="Arial"/>
        </w:rPr>
        <w:t xml:space="preserve">, klima uređaja za objekt na adresi V. Nazora 46 i perilica suđa za društvene domove, čega nije bilo u istom razdoblju prethodne godine. U prvoj polovici 2024. godine nabavljen je službeni automobil (4231), jer je istekao leasing ugovor, dok je u 2025. godini na istom kontu evidentiran manji rashod za kupnju službenog vozila Dacia </w:t>
      </w:r>
      <w:proofErr w:type="spellStart"/>
      <w:r w:rsidRPr="000E28E8">
        <w:rPr>
          <w:rFonts w:ascii="Arial" w:hAnsi="Arial" w:cs="Arial"/>
        </w:rPr>
        <w:t>Duster</w:t>
      </w:r>
      <w:proofErr w:type="spellEnd"/>
      <w:r w:rsidRPr="000E28E8">
        <w:rPr>
          <w:rFonts w:ascii="Arial" w:hAnsi="Arial" w:cs="Arial"/>
        </w:rPr>
        <w:t xml:space="preserve"> </w:t>
      </w:r>
      <w:proofErr w:type="spellStart"/>
      <w:r w:rsidRPr="000E28E8">
        <w:rPr>
          <w:rFonts w:ascii="Arial" w:hAnsi="Arial" w:cs="Arial"/>
        </w:rPr>
        <w:t>Expression</w:t>
      </w:r>
      <w:proofErr w:type="spellEnd"/>
      <w:r w:rsidRPr="000E28E8">
        <w:rPr>
          <w:rFonts w:ascii="Arial" w:hAnsi="Arial" w:cs="Arial"/>
        </w:rPr>
        <w:t xml:space="preserve">. Prethodne godine nabavljeni su eksponati u svrhu opremanja Centra za posjetitelje (4243), dok takvog rashoda u tekućoj godini nije bilo. Nematerijalna imovina (426) iskazuje veću realizaciju nego prethodne godine, a realizirani su rashodi za dokumente Prostornog plana uređenja Grada Ivanca, za Strategiju Zelene urbane obnove, kupljene su licence za SPI aplikacije za porez na nekretnine i jedinstveni račun riznice, a kojih nije bilo prethodne godine. </w:t>
      </w:r>
    </w:p>
    <w:p w14:paraId="4BAE7894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u w:val="single"/>
        </w:rPr>
        <w:t>Rashodi za nabavu plemenitih metala i ostalih pohranjenih vrijednosti:</w:t>
      </w:r>
      <w:r w:rsidRPr="000E28E8">
        <w:rPr>
          <w:rFonts w:ascii="Arial" w:hAnsi="Arial" w:cs="Arial"/>
        </w:rPr>
        <w:t xml:space="preserve"> u 2024. godini realiziran je rashod vezan uz opremanje Centra za posjetitelje Kukuljević, a ove godine tog rashoda nije bilo (šifra 4312). </w:t>
      </w:r>
    </w:p>
    <w:p w14:paraId="7F54AED0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  <w:u w:val="single"/>
        </w:rPr>
        <w:t>Rashodi za dodatna ulaganja na nefinancijskoj imovini:</w:t>
      </w:r>
      <w:r w:rsidRPr="000E28E8">
        <w:rPr>
          <w:rFonts w:ascii="Arial" w:hAnsi="Arial" w:cs="Arial"/>
        </w:rPr>
        <w:t xml:space="preserve"> dodatna ulaganja na građevinskim objektima (451) realizirana su u manjem iznosu nego prethodne godine. Zbog objektivnih razloga je u 2025. godini došlo do kašnjenja u realizaciji nekih ugovora (radovi na modernizaciji nerazvrstanih cesta, uređenju Trim staze ivanečka jezera, izgradnji pomoćnog objekta Etno kuće Bedenec, most u Ulici braće Radić), što predstavlja glavni razlog smanjenih rashoda za dodatna ulaganja na građevinskim objektima. </w:t>
      </w:r>
    </w:p>
    <w:p w14:paraId="6EC354BA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Nastali rashodi u skladu su sa potpisanim ugovorima, kao i sredstvima planiranim u Proračunu Grada Ivanca.</w:t>
      </w:r>
    </w:p>
    <w:p w14:paraId="3E4B1966" w14:textId="77777777" w:rsidR="00946799" w:rsidRDefault="00946799" w:rsidP="00946799">
      <w:pPr>
        <w:ind w:left="720"/>
        <w:jc w:val="both"/>
        <w:rPr>
          <w:rFonts w:ascii="Arial" w:hAnsi="Arial" w:cs="Arial"/>
          <w:b/>
        </w:rPr>
      </w:pPr>
    </w:p>
    <w:p w14:paraId="621A3A11" w14:textId="77777777" w:rsidR="00946799" w:rsidRPr="00584C47" w:rsidRDefault="00946799" w:rsidP="00584C47">
      <w:pPr>
        <w:shd w:val="clear" w:color="auto" w:fill="FFF2CC" w:themeFill="accent4" w:themeFillTint="33"/>
        <w:jc w:val="both"/>
        <w:rPr>
          <w:rFonts w:ascii="Arial" w:hAnsi="Arial" w:cs="Arial"/>
          <w:b/>
          <w:bCs/>
          <w:u w:val="single"/>
        </w:rPr>
      </w:pPr>
      <w:r w:rsidRPr="00584C47">
        <w:rPr>
          <w:rFonts w:ascii="Arial" w:hAnsi="Arial" w:cs="Arial"/>
          <w:b/>
          <w:bCs/>
          <w:u w:val="single"/>
        </w:rPr>
        <w:t>IZDACI ZA FINANCIJSKU IMOVINU I OTPLATE ZAJMOVA</w:t>
      </w:r>
    </w:p>
    <w:p w14:paraId="1CE9B00E" w14:textId="07AFD0AF" w:rsidR="00584C47" w:rsidRDefault="007C60C8" w:rsidP="00584C47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>Ukupni izdaci za financijsku imovinu i otplate zajmova u 2025. godini iznose 6.943.554,26 eura. Struktura istih te indeksi izvršenja u odnosu na plan za 2025. godinu i u odnosu na izvršenje u 2024. godini, izgledaju kako slijedi</w:t>
      </w:r>
      <w:r w:rsidR="00584C47" w:rsidRPr="00AB1C42">
        <w:rPr>
          <w:rFonts w:ascii="Arial" w:hAnsi="Arial" w:cs="Arial"/>
        </w:rPr>
        <w:t>:</w:t>
      </w: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3"/>
        <w:gridCol w:w="1134"/>
        <w:gridCol w:w="1276"/>
        <w:gridCol w:w="1276"/>
        <w:gridCol w:w="1276"/>
        <w:gridCol w:w="992"/>
        <w:gridCol w:w="992"/>
      </w:tblGrid>
      <w:tr w:rsidR="007C60C8" w:rsidRPr="000E28E8" w14:paraId="0F2CCD27" w14:textId="77777777" w:rsidTr="004D4AEE">
        <w:trPr>
          <w:trHeight w:val="485"/>
        </w:trPr>
        <w:tc>
          <w:tcPr>
            <w:tcW w:w="2283" w:type="dxa"/>
            <w:shd w:val="clear" w:color="auto" w:fill="D9D9D9"/>
            <w:vAlign w:val="center"/>
          </w:tcPr>
          <w:p w14:paraId="3613E4B2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343954E2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2024.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67A423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Izvorni plan 2025.</w:t>
            </w:r>
          </w:p>
        </w:tc>
        <w:tc>
          <w:tcPr>
            <w:tcW w:w="1276" w:type="dxa"/>
            <w:shd w:val="clear" w:color="auto" w:fill="D9D9D9"/>
            <w:noWrap/>
            <w:vAlign w:val="center"/>
          </w:tcPr>
          <w:p w14:paraId="6B4BD35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Tekući plan 2025.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6F848E9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Izvršenje 2025.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E12006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4/1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14:paraId="63A6C051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Indeks  4/3</w:t>
            </w:r>
          </w:p>
        </w:tc>
      </w:tr>
      <w:tr w:rsidR="007C60C8" w:rsidRPr="000E28E8" w14:paraId="2340E457" w14:textId="77777777" w:rsidTr="004D4AEE">
        <w:trPr>
          <w:trHeight w:val="185"/>
        </w:trPr>
        <w:tc>
          <w:tcPr>
            <w:tcW w:w="2283" w:type="dxa"/>
            <w:noWrap/>
            <w:vAlign w:val="center"/>
          </w:tcPr>
          <w:p w14:paraId="44C70FF5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noWrap/>
            <w:vAlign w:val="center"/>
          </w:tcPr>
          <w:p w14:paraId="23BC0C16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14:paraId="002878E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noWrap/>
            <w:vAlign w:val="center"/>
          </w:tcPr>
          <w:p w14:paraId="2BB38971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21AC8520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  <w:vAlign w:val="center"/>
          </w:tcPr>
          <w:p w14:paraId="727BF304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noWrap/>
            <w:vAlign w:val="center"/>
          </w:tcPr>
          <w:p w14:paraId="1826CAD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7C60C8" w:rsidRPr="000E28E8" w14:paraId="58DC585D" w14:textId="77777777" w:rsidTr="004D4AEE">
        <w:trPr>
          <w:trHeight w:val="242"/>
        </w:trPr>
        <w:tc>
          <w:tcPr>
            <w:tcW w:w="2283" w:type="dxa"/>
            <w:shd w:val="clear" w:color="auto" w:fill="FFFFCC"/>
            <w:vAlign w:val="center"/>
          </w:tcPr>
          <w:p w14:paraId="0B849A9A" w14:textId="77777777" w:rsidR="007C60C8" w:rsidRPr="000E28E8" w:rsidRDefault="007C60C8" w:rsidP="004D4AE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IZDACI ZA FINANCIJSKU IMOVINU I OTPLATE ZAJMOVA</w:t>
            </w:r>
          </w:p>
        </w:tc>
        <w:tc>
          <w:tcPr>
            <w:tcW w:w="1134" w:type="dxa"/>
            <w:shd w:val="clear" w:color="auto" w:fill="FFFFCC"/>
            <w:noWrap/>
            <w:vAlign w:val="center"/>
          </w:tcPr>
          <w:p w14:paraId="792BB3E0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135.787,64</w:t>
            </w:r>
          </w:p>
        </w:tc>
        <w:tc>
          <w:tcPr>
            <w:tcW w:w="1276" w:type="dxa"/>
            <w:shd w:val="clear" w:color="auto" w:fill="FFFFCC"/>
            <w:noWrap/>
            <w:vAlign w:val="center"/>
          </w:tcPr>
          <w:p w14:paraId="1CA07F7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168.000,00</w:t>
            </w:r>
          </w:p>
        </w:tc>
        <w:tc>
          <w:tcPr>
            <w:tcW w:w="1276" w:type="dxa"/>
            <w:shd w:val="clear" w:color="auto" w:fill="FFFFCC"/>
            <w:noWrap/>
            <w:vAlign w:val="center"/>
          </w:tcPr>
          <w:p w14:paraId="544742C3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168.000,00</w:t>
            </w:r>
          </w:p>
        </w:tc>
        <w:tc>
          <w:tcPr>
            <w:tcW w:w="1276" w:type="dxa"/>
            <w:shd w:val="clear" w:color="auto" w:fill="FFFFCC"/>
            <w:vAlign w:val="center"/>
          </w:tcPr>
          <w:p w14:paraId="4CD90BB4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158.105,54</w:t>
            </w:r>
          </w:p>
        </w:tc>
        <w:tc>
          <w:tcPr>
            <w:tcW w:w="992" w:type="dxa"/>
            <w:shd w:val="clear" w:color="auto" w:fill="FFFFCC"/>
            <w:vAlign w:val="center"/>
          </w:tcPr>
          <w:p w14:paraId="3DA2E291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116,44%</w:t>
            </w:r>
          </w:p>
        </w:tc>
        <w:tc>
          <w:tcPr>
            <w:tcW w:w="992" w:type="dxa"/>
            <w:shd w:val="clear" w:color="auto" w:fill="FFFFCC"/>
            <w:noWrap/>
            <w:vAlign w:val="center"/>
          </w:tcPr>
          <w:p w14:paraId="2CDA96EA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94,11%</w:t>
            </w:r>
          </w:p>
        </w:tc>
      </w:tr>
      <w:tr w:rsidR="007C60C8" w:rsidRPr="000E28E8" w14:paraId="13BB5161" w14:textId="77777777" w:rsidTr="004D4AEE">
        <w:trPr>
          <w:trHeight w:val="299"/>
        </w:trPr>
        <w:tc>
          <w:tcPr>
            <w:tcW w:w="2283" w:type="dxa"/>
            <w:vAlign w:val="center"/>
          </w:tcPr>
          <w:p w14:paraId="1836BAF5" w14:textId="77777777" w:rsidR="007C60C8" w:rsidRPr="000E28E8" w:rsidRDefault="007C60C8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 xml:space="preserve">Izdaci za dane zajmove i </w:t>
            </w:r>
            <w:proofErr w:type="spellStart"/>
            <w:r w:rsidRPr="000E28E8">
              <w:rPr>
                <w:rFonts w:ascii="Arial" w:hAnsi="Arial" w:cs="Arial"/>
                <w:sz w:val="18"/>
                <w:szCs w:val="18"/>
              </w:rPr>
              <w:t>jamčevne</w:t>
            </w:r>
            <w:proofErr w:type="spellEnd"/>
            <w:r w:rsidRPr="000E28E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E28E8">
              <w:rPr>
                <w:rFonts w:ascii="Arial" w:hAnsi="Arial" w:cs="Arial"/>
                <w:sz w:val="18"/>
                <w:szCs w:val="18"/>
              </w:rPr>
              <w:t>pologe</w:t>
            </w:r>
            <w:proofErr w:type="spellEnd"/>
          </w:p>
        </w:tc>
        <w:tc>
          <w:tcPr>
            <w:tcW w:w="1134" w:type="dxa"/>
            <w:noWrap/>
            <w:vAlign w:val="center"/>
          </w:tcPr>
          <w:p w14:paraId="06AF1450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68.000,00</w:t>
            </w:r>
          </w:p>
        </w:tc>
        <w:tc>
          <w:tcPr>
            <w:tcW w:w="1276" w:type="dxa"/>
            <w:noWrap/>
            <w:vAlign w:val="center"/>
          </w:tcPr>
          <w:p w14:paraId="05AAE33C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noWrap/>
            <w:vAlign w:val="center"/>
          </w:tcPr>
          <w:p w14:paraId="07DC21AF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304E27C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D717376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14:paraId="5467231F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60C8" w:rsidRPr="000E28E8" w14:paraId="68E08921" w14:textId="77777777" w:rsidTr="004D4AEE">
        <w:trPr>
          <w:trHeight w:val="299"/>
        </w:trPr>
        <w:tc>
          <w:tcPr>
            <w:tcW w:w="2283" w:type="dxa"/>
            <w:vAlign w:val="center"/>
          </w:tcPr>
          <w:p w14:paraId="142DA60C" w14:textId="77777777" w:rsidR="007C60C8" w:rsidRPr="000E28E8" w:rsidRDefault="007C60C8" w:rsidP="004D4AEE">
            <w:pPr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Izdaci za otplatu glavnice primljenih kredita i zajmova</w:t>
            </w:r>
          </w:p>
        </w:tc>
        <w:tc>
          <w:tcPr>
            <w:tcW w:w="1134" w:type="dxa"/>
            <w:noWrap/>
            <w:vAlign w:val="center"/>
          </w:tcPr>
          <w:p w14:paraId="3647C97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67.787,64</w:t>
            </w:r>
          </w:p>
        </w:tc>
        <w:tc>
          <w:tcPr>
            <w:tcW w:w="1276" w:type="dxa"/>
            <w:noWrap/>
            <w:vAlign w:val="center"/>
          </w:tcPr>
          <w:p w14:paraId="7B09A3E9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168.000,00</w:t>
            </w:r>
          </w:p>
        </w:tc>
        <w:tc>
          <w:tcPr>
            <w:tcW w:w="1276" w:type="dxa"/>
            <w:noWrap/>
            <w:vAlign w:val="center"/>
          </w:tcPr>
          <w:p w14:paraId="3BE22A3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168.000,00</w:t>
            </w:r>
          </w:p>
        </w:tc>
        <w:tc>
          <w:tcPr>
            <w:tcW w:w="1276" w:type="dxa"/>
            <w:vAlign w:val="center"/>
          </w:tcPr>
          <w:p w14:paraId="6E7B4517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158.105,54</w:t>
            </w:r>
          </w:p>
        </w:tc>
        <w:tc>
          <w:tcPr>
            <w:tcW w:w="992" w:type="dxa"/>
            <w:vAlign w:val="center"/>
          </w:tcPr>
          <w:p w14:paraId="0A1688E2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233,24%</w:t>
            </w:r>
          </w:p>
        </w:tc>
        <w:tc>
          <w:tcPr>
            <w:tcW w:w="992" w:type="dxa"/>
            <w:noWrap/>
            <w:vAlign w:val="center"/>
          </w:tcPr>
          <w:p w14:paraId="1D8DED97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8E8">
              <w:rPr>
                <w:rFonts w:ascii="Arial" w:hAnsi="Arial" w:cs="Arial"/>
                <w:sz w:val="18"/>
                <w:szCs w:val="18"/>
              </w:rPr>
              <w:t>94,11%</w:t>
            </w:r>
          </w:p>
        </w:tc>
      </w:tr>
      <w:tr w:rsidR="007C60C8" w:rsidRPr="000E28E8" w14:paraId="49E3AFC4" w14:textId="77777777" w:rsidTr="004D4AEE">
        <w:trPr>
          <w:trHeight w:val="385"/>
        </w:trPr>
        <w:tc>
          <w:tcPr>
            <w:tcW w:w="2283" w:type="dxa"/>
            <w:shd w:val="clear" w:color="auto" w:fill="D9D9D9"/>
            <w:noWrap/>
            <w:vAlign w:val="center"/>
          </w:tcPr>
          <w:p w14:paraId="08F99793" w14:textId="77777777" w:rsidR="007C60C8" w:rsidRPr="000E28E8" w:rsidRDefault="007C60C8" w:rsidP="004D4A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SVEUKUPNO IZDACI ZA FINANCIJSKU IMOVINU I OTPLATE ZAJMOVA</w:t>
            </w:r>
          </w:p>
        </w:tc>
        <w:tc>
          <w:tcPr>
            <w:tcW w:w="1134" w:type="dxa"/>
            <w:shd w:val="clear" w:color="auto" w:fill="D9D9D9"/>
            <w:noWrap/>
            <w:vAlign w:val="center"/>
          </w:tcPr>
          <w:p w14:paraId="6A389B0C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135.787,64</w:t>
            </w:r>
          </w:p>
        </w:tc>
        <w:tc>
          <w:tcPr>
            <w:tcW w:w="1276" w:type="dxa"/>
            <w:shd w:val="clear" w:color="auto" w:fill="D9D9D9"/>
            <w:noWrap/>
            <w:vAlign w:val="center"/>
          </w:tcPr>
          <w:p w14:paraId="18A1017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168.000,00</w:t>
            </w:r>
          </w:p>
        </w:tc>
        <w:tc>
          <w:tcPr>
            <w:tcW w:w="1276" w:type="dxa"/>
            <w:shd w:val="clear" w:color="auto" w:fill="D9D9D9"/>
            <w:noWrap/>
            <w:vAlign w:val="center"/>
          </w:tcPr>
          <w:p w14:paraId="73C2E1F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168.000,00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6648EF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158.105,54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2ACE3EE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116,44%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14:paraId="4550DAB8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8E8">
              <w:rPr>
                <w:rFonts w:ascii="Arial" w:hAnsi="Arial" w:cs="Arial"/>
                <w:b/>
                <w:bCs/>
                <w:sz w:val="18"/>
                <w:szCs w:val="18"/>
              </w:rPr>
              <w:t>94,11%</w:t>
            </w:r>
          </w:p>
        </w:tc>
      </w:tr>
    </w:tbl>
    <w:p w14:paraId="0439B09A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lastRenderedPageBreak/>
        <w:t>Izdaci za financijsku imovinu i otplate zajmova veći su za 16,44% ili 22.317,90 eura u odnosu na isto razdoblje prethodne godine, a izvršeni su u iznosu od 94,11% godišnjeg plana.</w:t>
      </w:r>
    </w:p>
    <w:p w14:paraId="3438ABE2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Izdaci su vezani uz otplatu glavnica za slijedeća kreditna zaduženja u otplati:  </w:t>
      </w:r>
    </w:p>
    <w:p w14:paraId="7D26CFD2" w14:textId="77777777" w:rsidR="007C60C8" w:rsidRPr="000E28E8" w:rsidRDefault="007C60C8" w:rsidP="007C60C8">
      <w:pPr>
        <w:numPr>
          <w:ilvl w:val="0"/>
          <w:numId w:val="25"/>
        </w:numPr>
        <w:spacing w:after="0" w:line="240" w:lineRule="auto"/>
        <w:ind w:left="284" w:hanging="294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Zagrebačka banka, ugovor iz 2021. godine za financiranje projekata: Ulaganje u izgradnju i uređenje prometnica i javne rasvjete u ulici P. Preradovića, uređenje Trga u </w:t>
      </w:r>
      <w:proofErr w:type="spellStart"/>
      <w:r w:rsidRPr="000E28E8">
        <w:rPr>
          <w:rFonts w:ascii="Arial" w:hAnsi="Arial" w:cs="Arial"/>
        </w:rPr>
        <w:t>Margečanu</w:t>
      </w:r>
      <w:proofErr w:type="spellEnd"/>
      <w:r w:rsidRPr="000E28E8">
        <w:rPr>
          <w:rFonts w:ascii="Arial" w:hAnsi="Arial" w:cs="Arial"/>
        </w:rPr>
        <w:t xml:space="preserve">, te energetsku obnovu stare škole u </w:t>
      </w:r>
      <w:proofErr w:type="spellStart"/>
      <w:r w:rsidRPr="000E28E8">
        <w:rPr>
          <w:rFonts w:ascii="Arial" w:hAnsi="Arial" w:cs="Arial"/>
        </w:rPr>
        <w:t>Salinovcu</w:t>
      </w:r>
      <w:proofErr w:type="spellEnd"/>
      <w:r w:rsidRPr="000E28E8">
        <w:rPr>
          <w:rFonts w:ascii="Arial" w:hAnsi="Arial" w:cs="Arial"/>
        </w:rPr>
        <w:t>; otplata glavnice u iznosu od 67.787,64 eura (jednak iznos kao i prethodne godine), te</w:t>
      </w:r>
    </w:p>
    <w:p w14:paraId="54FF9982" w14:textId="77777777" w:rsidR="007C60C8" w:rsidRPr="000E28E8" w:rsidRDefault="007C60C8" w:rsidP="007C60C8">
      <w:pPr>
        <w:numPr>
          <w:ilvl w:val="0"/>
          <w:numId w:val="25"/>
        </w:numPr>
        <w:spacing w:after="0" w:line="240" w:lineRule="auto"/>
        <w:ind w:left="284" w:hanging="294"/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Hrvatska banka za obnovu i razvitak, dva ugovora iz 2023. godine za financiranje projekta Dogradnja Dječjeg vrtića Ivančice Ivanec i Izgradnja Dječjeg vrtića u Radovanu; otplata glavnice u iznosu od 90.317,90 eura (otplate nije bilo u prethodnoj godini, jer je sukladno ugovoru o kreditu otplata krenula u 2025. godini).   </w:t>
      </w:r>
    </w:p>
    <w:p w14:paraId="6CB0F18E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Prethodne godine iskazan je izdatak za depozit u Zagrebačkoj banci u iznosu od 68.000,00 eura napravljen za potrebe postupka izvlaštenja, dok takvog izdatka nema u tekućoj godini. Taj isti izdatak je sa datumom 1.1.2025. godine, zbog izmjena Pravilnika o proračunskom računovodstvu i računskom planu, iskazan na povećanju rezultata poslovanja, a sukladno uputi dobivenoj od Ministarstva financija. </w:t>
      </w:r>
    </w:p>
    <w:p w14:paraId="69BF50F3" w14:textId="77777777" w:rsidR="00946799" w:rsidRDefault="00946799" w:rsidP="00946799">
      <w:pPr>
        <w:ind w:left="720"/>
        <w:jc w:val="both"/>
        <w:rPr>
          <w:rFonts w:ascii="Arial" w:hAnsi="Arial" w:cs="Arial"/>
          <w:b/>
        </w:rPr>
      </w:pPr>
    </w:p>
    <w:p w14:paraId="6B91795A" w14:textId="77777777" w:rsidR="00946799" w:rsidRPr="00B573F1" w:rsidRDefault="00946799" w:rsidP="00B573F1">
      <w:pPr>
        <w:shd w:val="clear" w:color="auto" w:fill="FFF2CC" w:themeFill="accent4" w:themeFillTint="33"/>
        <w:jc w:val="both"/>
        <w:rPr>
          <w:rFonts w:ascii="Arial" w:hAnsi="Arial" w:cs="Arial"/>
          <w:b/>
          <w:bCs/>
          <w:u w:val="single"/>
        </w:rPr>
      </w:pPr>
      <w:r w:rsidRPr="00B573F1">
        <w:rPr>
          <w:rFonts w:ascii="Arial" w:hAnsi="Arial" w:cs="Arial"/>
          <w:b/>
          <w:bCs/>
          <w:u w:val="single"/>
        </w:rPr>
        <w:t>REZULTAT POSLOVANJA</w:t>
      </w:r>
    </w:p>
    <w:p w14:paraId="6B21A4BC" w14:textId="77777777" w:rsidR="007C60C8" w:rsidRPr="000E28E8" w:rsidRDefault="007C60C8" w:rsidP="007C60C8">
      <w:pPr>
        <w:jc w:val="both"/>
        <w:rPr>
          <w:rFonts w:ascii="Arial" w:hAnsi="Arial" w:cs="Arial"/>
        </w:rPr>
      </w:pPr>
      <w:r w:rsidRPr="000E28E8">
        <w:rPr>
          <w:rFonts w:ascii="Arial" w:hAnsi="Arial" w:cs="Arial"/>
        </w:rPr>
        <w:t xml:space="preserve">Ostvareni rezultat proračuna zajedno sa prenesenim viškom od prethodne godine čini višak raspoloživ u sljedećem razdoblju, te se prikazuje kako slijedi: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2270"/>
        <w:gridCol w:w="2270"/>
        <w:gridCol w:w="2270"/>
      </w:tblGrid>
      <w:tr w:rsidR="007C60C8" w:rsidRPr="000E28E8" w14:paraId="1614C28B" w14:textId="77777777" w:rsidTr="007C60C8">
        <w:tc>
          <w:tcPr>
            <w:tcW w:w="2252" w:type="dxa"/>
          </w:tcPr>
          <w:p w14:paraId="65909ADE" w14:textId="77777777" w:rsidR="007C60C8" w:rsidRPr="000E28E8" w:rsidRDefault="007C60C8" w:rsidP="004D4AE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2270" w:type="dxa"/>
          </w:tcPr>
          <w:p w14:paraId="779226E3" w14:textId="77777777" w:rsidR="007C60C8" w:rsidRPr="000E28E8" w:rsidRDefault="007C60C8" w:rsidP="004D4AE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Ostvareni rezultat na 31.12.2025.</w:t>
            </w:r>
          </w:p>
        </w:tc>
        <w:tc>
          <w:tcPr>
            <w:tcW w:w="2270" w:type="dxa"/>
          </w:tcPr>
          <w:p w14:paraId="3CEAD66A" w14:textId="77777777" w:rsidR="007C60C8" w:rsidRPr="000E28E8" w:rsidRDefault="007C60C8" w:rsidP="004D4AE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Preneseni rezultat iz 2024. u 2025. </w:t>
            </w:r>
          </w:p>
        </w:tc>
        <w:tc>
          <w:tcPr>
            <w:tcW w:w="2270" w:type="dxa"/>
          </w:tcPr>
          <w:p w14:paraId="18307568" w14:textId="77777777" w:rsidR="007C60C8" w:rsidRPr="000E28E8" w:rsidRDefault="007C60C8" w:rsidP="004D4AE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Višak raspoloživ u slijedećem razdoblju</w:t>
            </w:r>
          </w:p>
        </w:tc>
      </w:tr>
      <w:tr w:rsidR="007C60C8" w:rsidRPr="000E28E8" w14:paraId="2CDAC0BF" w14:textId="77777777" w:rsidTr="007C60C8">
        <w:tc>
          <w:tcPr>
            <w:tcW w:w="2252" w:type="dxa"/>
          </w:tcPr>
          <w:p w14:paraId="357804F8" w14:textId="77777777" w:rsidR="007C60C8" w:rsidRPr="000E28E8" w:rsidRDefault="007C60C8" w:rsidP="004D4A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Grad Ivanec</w:t>
            </w:r>
          </w:p>
        </w:tc>
        <w:tc>
          <w:tcPr>
            <w:tcW w:w="2270" w:type="dxa"/>
            <w:vAlign w:val="center"/>
          </w:tcPr>
          <w:p w14:paraId="586379F4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-1.332.009,53</w:t>
            </w:r>
          </w:p>
        </w:tc>
        <w:tc>
          <w:tcPr>
            <w:tcW w:w="2270" w:type="dxa"/>
            <w:vAlign w:val="center"/>
          </w:tcPr>
          <w:p w14:paraId="7B4A7A00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3.184.135,64</w:t>
            </w:r>
          </w:p>
        </w:tc>
        <w:tc>
          <w:tcPr>
            <w:tcW w:w="2270" w:type="dxa"/>
            <w:vAlign w:val="center"/>
          </w:tcPr>
          <w:p w14:paraId="73375592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1.852.126,11</w:t>
            </w:r>
          </w:p>
        </w:tc>
      </w:tr>
      <w:tr w:rsidR="007C60C8" w:rsidRPr="000E28E8" w14:paraId="2D4EEDA5" w14:textId="77777777" w:rsidTr="007C60C8">
        <w:tc>
          <w:tcPr>
            <w:tcW w:w="2252" w:type="dxa"/>
          </w:tcPr>
          <w:p w14:paraId="5F2118DB" w14:textId="77777777" w:rsidR="007C60C8" w:rsidRPr="000E28E8" w:rsidRDefault="007C60C8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Gradska knjižnica i čitaonica "Gustav Krklec" Ivanec</w:t>
            </w:r>
          </w:p>
        </w:tc>
        <w:tc>
          <w:tcPr>
            <w:tcW w:w="2270" w:type="dxa"/>
            <w:vAlign w:val="center"/>
          </w:tcPr>
          <w:p w14:paraId="13C36F9D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1.098,06</w:t>
            </w:r>
          </w:p>
        </w:tc>
        <w:tc>
          <w:tcPr>
            <w:tcW w:w="2270" w:type="dxa"/>
            <w:vAlign w:val="center"/>
          </w:tcPr>
          <w:p w14:paraId="4B9D9CA5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-5.482,54</w:t>
            </w:r>
          </w:p>
        </w:tc>
        <w:tc>
          <w:tcPr>
            <w:tcW w:w="2270" w:type="dxa"/>
            <w:vAlign w:val="center"/>
          </w:tcPr>
          <w:p w14:paraId="788F5222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-4.384,48</w:t>
            </w:r>
          </w:p>
        </w:tc>
      </w:tr>
      <w:tr w:rsidR="007C60C8" w:rsidRPr="000E28E8" w14:paraId="2A077FFD" w14:textId="77777777" w:rsidTr="007C60C8">
        <w:tc>
          <w:tcPr>
            <w:tcW w:w="2252" w:type="dxa"/>
          </w:tcPr>
          <w:p w14:paraId="47FFA031" w14:textId="77777777" w:rsidR="007C60C8" w:rsidRPr="000E28E8" w:rsidRDefault="007C60C8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Dječji vrtić "Ivančice" Ivanec</w:t>
            </w:r>
          </w:p>
        </w:tc>
        <w:tc>
          <w:tcPr>
            <w:tcW w:w="2270" w:type="dxa"/>
            <w:vAlign w:val="center"/>
          </w:tcPr>
          <w:p w14:paraId="34B15C0E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79.352,87</w:t>
            </w:r>
          </w:p>
        </w:tc>
        <w:tc>
          <w:tcPr>
            <w:tcW w:w="2270" w:type="dxa"/>
            <w:vAlign w:val="center"/>
          </w:tcPr>
          <w:p w14:paraId="13256047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-127.348,50</w:t>
            </w:r>
          </w:p>
        </w:tc>
        <w:tc>
          <w:tcPr>
            <w:tcW w:w="2270" w:type="dxa"/>
            <w:vAlign w:val="center"/>
          </w:tcPr>
          <w:p w14:paraId="1BEB3972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-47.995,63</w:t>
            </w:r>
          </w:p>
        </w:tc>
      </w:tr>
      <w:tr w:rsidR="007C60C8" w:rsidRPr="000E28E8" w14:paraId="152CAC5B" w14:textId="77777777" w:rsidTr="007C60C8">
        <w:tc>
          <w:tcPr>
            <w:tcW w:w="2252" w:type="dxa"/>
          </w:tcPr>
          <w:p w14:paraId="7CC5E1E0" w14:textId="77777777" w:rsidR="007C60C8" w:rsidRPr="000E28E8" w:rsidRDefault="007C60C8" w:rsidP="004D4AEE">
            <w:pPr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Muzej planinarstva</w:t>
            </w:r>
          </w:p>
        </w:tc>
        <w:tc>
          <w:tcPr>
            <w:tcW w:w="2270" w:type="dxa"/>
            <w:vAlign w:val="center"/>
          </w:tcPr>
          <w:p w14:paraId="4E774DD4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271,78</w:t>
            </w:r>
          </w:p>
        </w:tc>
        <w:tc>
          <w:tcPr>
            <w:tcW w:w="2270" w:type="dxa"/>
            <w:vAlign w:val="center"/>
          </w:tcPr>
          <w:p w14:paraId="51F196CE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sz w:val="20"/>
                <w:szCs w:val="20"/>
              </w:rPr>
              <w:t>-4.380,78</w:t>
            </w:r>
          </w:p>
        </w:tc>
        <w:tc>
          <w:tcPr>
            <w:tcW w:w="2270" w:type="dxa"/>
            <w:vAlign w:val="center"/>
          </w:tcPr>
          <w:p w14:paraId="3C33400B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-4.109,00</w:t>
            </w:r>
          </w:p>
        </w:tc>
      </w:tr>
      <w:tr w:rsidR="007C60C8" w:rsidRPr="000E28E8" w14:paraId="74892C56" w14:textId="77777777" w:rsidTr="007C60C8">
        <w:tc>
          <w:tcPr>
            <w:tcW w:w="2252" w:type="dxa"/>
          </w:tcPr>
          <w:p w14:paraId="6DDCE809" w14:textId="77777777" w:rsidR="007C60C8" w:rsidRPr="000E28E8" w:rsidRDefault="007C60C8" w:rsidP="004D4AE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UKUPNO</w:t>
            </w:r>
          </w:p>
        </w:tc>
        <w:tc>
          <w:tcPr>
            <w:tcW w:w="2270" w:type="dxa"/>
            <w:vAlign w:val="center"/>
          </w:tcPr>
          <w:p w14:paraId="4EBE9E53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-1.251.286,82</w:t>
            </w:r>
          </w:p>
        </w:tc>
        <w:tc>
          <w:tcPr>
            <w:tcW w:w="2270" w:type="dxa"/>
            <w:vAlign w:val="center"/>
          </w:tcPr>
          <w:p w14:paraId="01CCB624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3.046.923,82</w:t>
            </w:r>
          </w:p>
        </w:tc>
        <w:tc>
          <w:tcPr>
            <w:tcW w:w="2270" w:type="dxa"/>
            <w:vAlign w:val="center"/>
          </w:tcPr>
          <w:p w14:paraId="25742A58" w14:textId="77777777" w:rsidR="007C60C8" w:rsidRPr="000E28E8" w:rsidRDefault="007C60C8" w:rsidP="004D4AE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1.795.637,00</w:t>
            </w:r>
          </w:p>
        </w:tc>
      </w:tr>
    </w:tbl>
    <w:p w14:paraId="56DC834F" w14:textId="77777777" w:rsidR="00946799" w:rsidRPr="00F226B0" w:rsidRDefault="00946799" w:rsidP="00946799">
      <w:pPr>
        <w:jc w:val="both"/>
        <w:rPr>
          <w:rFonts w:ascii="Arial" w:hAnsi="Arial" w:cs="Arial"/>
          <w:b/>
          <w:color w:val="FF0000"/>
        </w:rPr>
      </w:pPr>
    </w:p>
    <w:p w14:paraId="64A64F8E" w14:textId="2901B860" w:rsidR="00946799" w:rsidRPr="00F226B0" w:rsidRDefault="00946799" w:rsidP="00946799">
      <w:pPr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 xml:space="preserve">Ostvareni višak prihoda u iznosu od </w:t>
      </w:r>
      <w:r w:rsidR="007C60C8" w:rsidRPr="007C60C8">
        <w:rPr>
          <w:rFonts w:ascii="Arial" w:hAnsi="Arial" w:cs="Arial"/>
          <w:b/>
        </w:rPr>
        <w:t>1.795.637,00</w:t>
      </w:r>
      <w:r w:rsidR="007C60C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eura </w:t>
      </w:r>
      <w:r w:rsidRPr="00F226B0">
        <w:rPr>
          <w:rFonts w:ascii="Arial" w:hAnsi="Arial" w:cs="Arial"/>
          <w:b/>
        </w:rPr>
        <w:t>sastoji se od:</w:t>
      </w:r>
    </w:p>
    <w:p w14:paraId="0BF74B00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višak općih prihoda i primitaka (izvor 1.1.1) u iznosu od 903.808,33 eura</w:t>
      </w:r>
    </w:p>
    <w:p w14:paraId="2904F3FA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višak prihoda od obavljanja vlastitih djelatnosti (izvor 3.1.1.) u iznosu od 32.734,87 eura</w:t>
      </w:r>
    </w:p>
    <w:p w14:paraId="3E108168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višak prihoda od naknade za legalizaciju (izvor 4.1.) u iznosu od 812,98 eura</w:t>
      </w:r>
    </w:p>
    <w:p w14:paraId="1A41467B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višak prihoda od komunalnog doprinosa (izvor 4.2.) u iznosu od 77.880,75 eura</w:t>
      </w:r>
    </w:p>
    <w:p w14:paraId="55398C0A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manjak prihoda od vodnog doprinosa (izvor 4.3.) u iznosu od 3.500,00 eura</w:t>
      </w:r>
    </w:p>
    <w:p w14:paraId="1BBE2DAF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višak prihoda od naknade za korištenje deponije (izvor 4.4.) u iznosu od 9.796,91 eura</w:t>
      </w:r>
    </w:p>
    <w:p w14:paraId="69EB4214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višak prihoda od komunalne naknade (izvor 4.5.) u iznosu od 1.042,76 eura</w:t>
      </w:r>
    </w:p>
    <w:p w14:paraId="0152D941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manjak prihoda od doprinosa za šume (izvor 4.6.) u iznosu od 902,67 eura</w:t>
      </w:r>
    </w:p>
    <w:p w14:paraId="626539E0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lastRenderedPageBreak/>
        <w:t>-</w:t>
      </w:r>
      <w:r w:rsidRPr="007C60C8">
        <w:rPr>
          <w:rFonts w:ascii="Arial" w:hAnsi="Arial" w:cs="Arial"/>
        </w:rPr>
        <w:tab/>
        <w:t>višak od prihoda od sufinanciranja građana (izvor 4.7.) u iznosu od 5.153,17 eura</w:t>
      </w:r>
    </w:p>
    <w:p w14:paraId="606A271B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manjak prihoda od naknade za dodjelu grobnog mjesta (izvor 4.9.) u iznosu od 3.415,69 eura</w:t>
      </w:r>
    </w:p>
    <w:p w14:paraId="636B2F37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višak prihoda od drugih proračuna (pomoći) (izvor 5.1.1.) u iznosu od 156.334,66 eura</w:t>
      </w:r>
    </w:p>
    <w:p w14:paraId="21FF4D37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višak prihoda od EU sredstava (izvor 5.1.3.) u iznosu od 960.705,97 eura</w:t>
      </w:r>
    </w:p>
    <w:p w14:paraId="5A41F099" w14:textId="77777777" w:rsidR="007C60C8" w:rsidRP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manjak prihoda od prodaje ili zamjene nefinancijske imovine (izvor 7.1.) u iznosu od 330.155,20 eura</w:t>
      </w:r>
    </w:p>
    <w:p w14:paraId="4AD278EC" w14:textId="2F35A155" w:rsidR="007C60C8" w:rsidRDefault="007C60C8" w:rsidP="007C60C8">
      <w:pPr>
        <w:ind w:left="426"/>
        <w:jc w:val="both"/>
        <w:rPr>
          <w:rFonts w:ascii="Arial" w:hAnsi="Arial" w:cs="Arial"/>
        </w:rPr>
      </w:pPr>
      <w:r w:rsidRPr="007C60C8">
        <w:rPr>
          <w:rFonts w:ascii="Arial" w:hAnsi="Arial" w:cs="Arial"/>
        </w:rPr>
        <w:t>-</w:t>
      </w:r>
      <w:r w:rsidRPr="007C60C8">
        <w:rPr>
          <w:rFonts w:ascii="Arial" w:hAnsi="Arial" w:cs="Arial"/>
        </w:rPr>
        <w:tab/>
        <w:t>višak primitaka od financijske imovine i zaduživanja (izvor 8.1.) u iznosu od 41.829,27 eura</w:t>
      </w:r>
      <w:r>
        <w:rPr>
          <w:rFonts w:ascii="Arial" w:hAnsi="Arial" w:cs="Arial"/>
        </w:rPr>
        <w:t>,</w:t>
      </w:r>
    </w:p>
    <w:p w14:paraId="08E9853F" w14:textId="073E9234" w:rsidR="00946799" w:rsidRDefault="00946799" w:rsidP="003E7804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E7804">
        <w:rPr>
          <w:rFonts w:ascii="Arial" w:hAnsi="Arial" w:cs="Arial"/>
        </w:rPr>
        <w:t>manjak</w:t>
      </w:r>
      <w:r>
        <w:rPr>
          <w:rFonts w:ascii="Arial" w:hAnsi="Arial" w:cs="Arial"/>
        </w:rPr>
        <w:t xml:space="preserve"> prihoda proračunskog korisnika Dječji vrtić „Ivančice“ Ivanec u iznosu od </w:t>
      </w:r>
      <w:r w:rsidR="00595976" w:rsidRPr="00595976">
        <w:rPr>
          <w:rFonts w:ascii="Arial" w:hAnsi="Arial" w:cs="Arial"/>
        </w:rPr>
        <w:t>47.995,63</w:t>
      </w:r>
      <w:r w:rsidR="005959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eura,</w:t>
      </w:r>
    </w:p>
    <w:p w14:paraId="01A9845A" w14:textId="36604A61" w:rsidR="00946799" w:rsidRDefault="00946799" w:rsidP="00946799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3E7804">
        <w:rPr>
          <w:rFonts w:ascii="Arial" w:hAnsi="Arial" w:cs="Arial"/>
        </w:rPr>
        <w:t xml:space="preserve"> manjak</w:t>
      </w:r>
      <w:r>
        <w:rPr>
          <w:rFonts w:ascii="Arial" w:hAnsi="Arial" w:cs="Arial"/>
        </w:rPr>
        <w:t xml:space="preserve"> prihoda proračunskog korisnika Gradska knjižnica i čitaonica „Gustav Krklec“ Ivanec u iznosu od </w:t>
      </w:r>
      <w:r w:rsidR="00595976" w:rsidRPr="00595976">
        <w:rPr>
          <w:rFonts w:ascii="Arial" w:hAnsi="Arial" w:cs="Arial"/>
        </w:rPr>
        <w:t>4.384,48</w:t>
      </w:r>
      <w:r w:rsidR="005959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eura</w:t>
      </w:r>
      <w:r w:rsidR="003E7804">
        <w:rPr>
          <w:rFonts w:ascii="Arial" w:hAnsi="Arial" w:cs="Arial"/>
        </w:rPr>
        <w:t>, te</w:t>
      </w:r>
    </w:p>
    <w:p w14:paraId="4948AC34" w14:textId="51D713F6" w:rsidR="003E7804" w:rsidRDefault="003E7804" w:rsidP="00946799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manjak prihoda proračunskog korisnika Muzej planinarstva u iznosu od </w:t>
      </w:r>
      <w:r w:rsidR="00595976" w:rsidRPr="00595976">
        <w:rPr>
          <w:rFonts w:ascii="Arial" w:hAnsi="Arial" w:cs="Arial"/>
        </w:rPr>
        <w:t>4.109,00</w:t>
      </w:r>
      <w:r w:rsidR="005959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eura. </w:t>
      </w:r>
    </w:p>
    <w:p w14:paraId="339D76AA" w14:textId="77777777" w:rsidR="00946799" w:rsidRPr="00F226B0" w:rsidRDefault="00946799" w:rsidP="00946799">
      <w:pPr>
        <w:jc w:val="both"/>
        <w:rPr>
          <w:rFonts w:ascii="Arial" w:hAnsi="Arial" w:cs="Arial"/>
          <w:color w:val="FF0000"/>
        </w:rPr>
      </w:pPr>
    </w:p>
    <w:p w14:paraId="3ADE1C51" w14:textId="77777777" w:rsidR="00946799" w:rsidRPr="00533E22" w:rsidRDefault="00946799" w:rsidP="00533E22">
      <w:pPr>
        <w:shd w:val="clear" w:color="auto" w:fill="FFF2CC" w:themeFill="accent4" w:themeFillTint="33"/>
        <w:jc w:val="both"/>
        <w:rPr>
          <w:rFonts w:ascii="Arial" w:hAnsi="Arial" w:cs="Arial"/>
          <w:b/>
          <w:bCs/>
          <w:u w:val="single"/>
        </w:rPr>
      </w:pPr>
      <w:r w:rsidRPr="00533E22">
        <w:rPr>
          <w:rFonts w:ascii="Arial" w:hAnsi="Arial" w:cs="Arial"/>
          <w:b/>
          <w:bCs/>
          <w:u w:val="single"/>
        </w:rPr>
        <w:t>OBVEZE</w:t>
      </w:r>
    </w:p>
    <w:p w14:paraId="7510BF48" w14:textId="77777777" w:rsidR="00A14843" w:rsidRPr="007972E1" w:rsidRDefault="00A14843" w:rsidP="00A14843">
      <w:pPr>
        <w:jc w:val="both"/>
        <w:rPr>
          <w:rFonts w:ascii="Arial" w:hAnsi="Arial" w:cs="Arial"/>
        </w:rPr>
      </w:pPr>
      <w:r w:rsidRPr="007972E1">
        <w:rPr>
          <w:rFonts w:ascii="Arial" w:hAnsi="Arial" w:cs="Arial"/>
        </w:rPr>
        <w:t xml:space="preserve">Ukupne obveze u iznosu od </w:t>
      </w:r>
      <w:r w:rsidRPr="00861DBF">
        <w:rPr>
          <w:rFonts w:ascii="Arial" w:hAnsi="Arial" w:cs="Arial"/>
        </w:rPr>
        <w:t>5.140.832,37</w:t>
      </w:r>
      <w:r>
        <w:rPr>
          <w:rFonts w:ascii="Arial" w:hAnsi="Arial" w:cs="Arial"/>
        </w:rPr>
        <w:t xml:space="preserve"> </w:t>
      </w:r>
      <w:r w:rsidRPr="007972E1">
        <w:rPr>
          <w:rFonts w:ascii="Arial" w:hAnsi="Arial" w:cs="Arial"/>
        </w:rPr>
        <w:t>eura na dan 3</w:t>
      </w:r>
      <w:r>
        <w:rPr>
          <w:rFonts w:ascii="Arial" w:hAnsi="Arial" w:cs="Arial"/>
        </w:rPr>
        <w:t>1</w:t>
      </w:r>
      <w:r w:rsidRPr="007972E1">
        <w:rPr>
          <w:rFonts w:ascii="Arial" w:hAnsi="Arial" w:cs="Arial"/>
        </w:rPr>
        <w:t>.</w:t>
      </w:r>
      <w:r>
        <w:rPr>
          <w:rFonts w:ascii="Arial" w:hAnsi="Arial" w:cs="Arial"/>
        </w:rPr>
        <w:t>12</w:t>
      </w:r>
      <w:r w:rsidRPr="007972E1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Pr="007972E1">
        <w:rPr>
          <w:rFonts w:ascii="Arial" w:hAnsi="Arial" w:cs="Arial"/>
        </w:rPr>
        <w:t>. godine sastoje se od obveza:</w:t>
      </w:r>
    </w:p>
    <w:tbl>
      <w:tblPr>
        <w:tblW w:w="0" w:type="auto"/>
        <w:tblInd w:w="9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520"/>
        <w:gridCol w:w="3180"/>
      </w:tblGrid>
      <w:tr w:rsidR="00A14843" w:rsidRPr="002A58C5" w14:paraId="1456B3A8" w14:textId="77777777" w:rsidTr="004D4AEE">
        <w:trPr>
          <w:trHeight w:val="126"/>
        </w:trPr>
        <w:tc>
          <w:tcPr>
            <w:tcW w:w="3520" w:type="dxa"/>
            <w:tcBorders>
              <w:top w:val="nil"/>
              <w:bottom w:val="nil"/>
            </w:tcBorders>
            <w:vAlign w:val="center"/>
          </w:tcPr>
          <w:p w14:paraId="1E8729C4" w14:textId="77777777" w:rsidR="00A14843" w:rsidRPr="002A58C5" w:rsidRDefault="00A14843" w:rsidP="00A14843">
            <w:pPr>
              <w:spacing w:after="0"/>
              <w:rPr>
                <w:rFonts w:ascii="Arial" w:hAnsi="Arial" w:cs="Arial"/>
              </w:rPr>
            </w:pPr>
            <w:r w:rsidRPr="002A58C5">
              <w:rPr>
                <w:rFonts w:ascii="Arial" w:hAnsi="Arial" w:cs="Arial"/>
              </w:rPr>
              <w:t>1. Grad Ivanec</w:t>
            </w:r>
          </w:p>
        </w:tc>
        <w:tc>
          <w:tcPr>
            <w:tcW w:w="3180" w:type="dxa"/>
            <w:tcBorders>
              <w:top w:val="nil"/>
              <w:bottom w:val="nil"/>
            </w:tcBorders>
            <w:vAlign w:val="center"/>
          </w:tcPr>
          <w:p w14:paraId="425A114E" w14:textId="77777777" w:rsidR="00A14843" w:rsidRPr="000F3E00" w:rsidRDefault="00A14843" w:rsidP="00A14843">
            <w:pPr>
              <w:spacing w:after="0"/>
              <w:jc w:val="right"/>
              <w:rPr>
                <w:rFonts w:ascii="Arial" w:hAnsi="Arial" w:cs="Arial"/>
              </w:rPr>
            </w:pPr>
            <w:r w:rsidRPr="000F3E00">
              <w:rPr>
                <w:rFonts w:ascii="Arial" w:hAnsi="Arial" w:cs="Arial"/>
              </w:rPr>
              <w:t>5.075.685,46 €</w:t>
            </w:r>
          </w:p>
        </w:tc>
      </w:tr>
      <w:tr w:rsidR="00A14843" w:rsidRPr="002A58C5" w14:paraId="1B6B6B19" w14:textId="77777777" w:rsidTr="004D4AEE">
        <w:trPr>
          <w:trHeight w:val="441"/>
        </w:trPr>
        <w:tc>
          <w:tcPr>
            <w:tcW w:w="3520" w:type="dxa"/>
            <w:tcBorders>
              <w:top w:val="nil"/>
              <w:bottom w:val="nil"/>
            </w:tcBorders>
            <w:vAlign w:val="center"/>
          </w:tcPr>
          <w:p w14:paraId="5D36F119" w14:textId="77777777" w:rsidR="00A14843" w:rsidRPr="002A58C5" w:rsidRDefault="00A14843" w:rsidP="00A14843">
            <w:pPr>
              <w:spacing w:after="0"/>
              <w:rPr>
                <w:rFonts w:ascii="Arial" w:hAnsi="Arial" w:cs="Arial"/>
              </w:rPr>
            </w:pPr>
            <w:r w:rsidRPr="002A58C5">
              <w:rPr>
                <w:rFonts w:ascii="Arial" w:hAnsi="Arial" w:cs="Arial"/>
              </w:rPr>
              <w:t xml:space="preserve">2. Gradska knjižnica i čitaonica </w:t>
            </w:r>
          </w:p>
          <w:p w14:paraId="1FCC2759" w14:textId="77777777" w:rsidR="00A14843" w:rsidRPr="002A58C5" w:rsidRDefault="00A14843" w:rsidP="00A14843">
            <w:pPr>
              <w:spacing w:after="0"/>
              <w:rPr>
                <w:rFonts w:ascii="Arial" w:hAnsi="Arial" w:cs="Arial"/>
              </w:rPr>
            </w:pPr>
            <w:r w:rsidRPr="002A58C5">
              <w:rPr>
                <w:rFonts w:ascii="Arial" w:hAnsi="Arial" w:cs="Arial"/>
              </w:rPr>
              <w:t xml:space="preserve">    "Gustav Krklec" Ivanec</w:t>
            </w:r>
          </w:p>
        </w:tc>
        <w:tc>
          <w:tcPr>
            <w:tcW w:w="3180" w:type="dxa"/>
            <w:tcBorders>
              <w:top w:val="nil"/>
              <w:bottom w:val="nil"/>
            </w:tcBorders>
            <w:vAlign w:val="center"/>
          </w:tcPr>
          <w:p w14:paraId="760E3DF2" w14:textId="77777777" w:rsidR="00A14843" w:rsidRPr="000F3E00" w:rsidRDefault="00A14843" w:rsidP="00A14843">
            <w:pPr>
              <w:spacing w:after="0"/>
              <w:jc w:val="right"/>
              <w:rPr>
                <w:rFonts w:ascii="Arial" w:hAnsi="Arial" w:cs="Arial"/>
              </w:rPr>
            </w:pPr>
            <w:r w:rsidRPr="000F3E00">
              <w:rPr>
                <w:rFonts w:ascii="Arial" w:hAnsi="Arial" w:cs="Arial"/>
              </w:rPr>
              <w:t>12.112,78 €</w:t>
            </w:r>
          </w:p>
        </w:tc>
      </w:tr>
      <w:tr w:rsidR="00A14843" w:rsidRPr="002A58C5" w14:paraId="4B3357B7" w14:textId="77777777" w:rsidTr="004D4AEE">
        <w:trPr>
          <w:trHeight w:val="207"/>
        </w:trPr>
        <w:tc>
          <w:tcPr>
            <w:tcW w:w="3520" w:type="dxa"/>
            <w:tcBorders>
              <w:top w:val="nil"/>
              <w:bottom w:val="nil"/>
            </w:tcBorders>
            <w:vAlign w:val="center"/>
          </w:tcPr>
          <w:p w14:paraId="02F84D11" w14:textId="77777777" w:rsidR="00A14843" w:rsidRPr="002A58C5" w:rsidRDefault="00A14843" w:rsidP="00A14843">
            <w:pPr>
              <w:spacing w:after="0"/>
              <w:rPr>
                <w:rFonts w:ascii="Arial" w:hAnsi="Arial" w:cs="Arial"/>
              </w:rPr>
            </w:pPr>
            <w:r w:rsidRPr="002A58C5">
              <w:rPr>
                <w:rFonts w:ascii="Arial" w:hAnsi="Arial" w:cs="Arial"/>
              </w:rPr>
              <w:t>3. Dječji vrtić "Ivančice" Ivanec</w:t>
            </w:r>
          </w:p>
        </w:tc>
        <w:tc>
          <w:tcPr>
            <w:tcW w:w="3180" w:type="dxa"/>
            <w:tcBorders>
              <w:top w:val="nil"/>
              <w:bottom w:val="nil"/>
            </w:tcBorders>
            <w:vAlign w:val="center"/>
          </w:tcPr>
          <w:p w14:paraId="0AB13462" w14:textId="77777777" w:rsidR="00A14843" w:rsidRPr="000F3E00" w:rsidRDefault="00A14843" w:rsidP="00A14843">
            <w:pPr>
              <w:spacing w:after="0"/>
              <w:jc w:val="right"/>
              <w:rPr>
                <w:rFonts w:ascii="Arial" w:hAnsi="Arial" w:cs="Arial"/>
              </w:rPr>
            </w:pPr>
            <w:r w:rsidRPr="000F3E00">
              <w:rPr>
                <w:rFonts w:ascii="Arial" w:hAnsi="Arial" w:cs="Arial"/>
              </w:rPr>
              <w:t>163.606,26 €</w:t>
            </w:r>
          </w:p>
        </w:tc>
      </w:tr>
      <w:tr w:rsidR="00A14843" w:rsidRPr="002A58C5" w14:paraId="7005E740" w14:textId="77777777" w:rsidTr="004D4AEE">
        <w:trPr>
          <w:trHeight w:val="253"/>
        </w:trPr>
        <w:tc>
          <w:tcPr>
            <w:tcW w:w="3520" w:type="dxa"/>
            <w:tcBorders>
              <w:top w:val="nil"/>
              <w:bottom w:val="double" w:sz="4" w:space="0" w:color="auto"/>
            </w:tcBorders>
            <w:vAlign w:val="center"/>
          </w:tcPr>
          <w:p w14:paraId="0BB8D639" w14:textId="77777777" w:rsidR="00A14843" w:rsidRPr="002A58C5" w:rsidRDefault="00A14843" w:rsidP="00A14843">
            <w:pPr>
              <w:spacing w:after="0"/>
              <w:rPr>
                <w:rFonts w:ascii="Arial" w:hAnsi="Arial" w:cs="Arial"/>
              </w:rPr>
            </w:pPr>
            <w:r w:rsidRPr="002A58C5">
              <w:rPr>
                <w:rFonts w:ascii="Arial" w:hAnsi="Arial" w:cs="Arial"/>
              </w:rPr>
              <w:t>4. Muzej planinarstva</w:t>
            </w:r>
          </w:p>
        </w:tc>
        <w:tc>
          <w:tcPr>
            <w:tcW w:w="3180" w:type="dxa"/>
            <w:tcBorders>
              <w:top w:val="nil"/>
              <w:bottom w:val="double" w:sz="4" w:space="0" w:color="auto"/>
            </w:tcBorders>
            <w:vAlign w:val="center"/>
          </w:tcPr>
          <w:p w14:paraId="4CFF0F97" w14:textId="77777777" w:rsidR="00A14843" w:rsidRPr="000F3E00" w:rsidRDefault="00A14843" w:rsidP="00A14843">
            <w:pPr>
              <w:spacing w:after="0"/>
              <w:jc w:val="right"/>
              <w:rPr>
                <w:rFonts w:ascii="Arial" w:hAnsi="Arial" w:cs="Arial"/>
              </w:rPr>
            </w:pPr>
            <w:r w:rsidRPr="000F3E00">
              <w:rPr>
                <w:rFonts w:ascii="Arial" w:hAnsi="Arial" w:cs="Arial"/>
              </w:rPr>
              <w:t>6.568,46 €</w:t>
            </w:r>
          </w:p>
        </w:tc>
      </w:tr>
      <w:tr w:rsidR="00A14843" w:rsidRPr="002A58C5" w14:paraId="4E10FEA3" w14:textId="77777777" w:rsidTr="004D4AEE">
        <w:trPr>
          <w:trHeight w:val="253"/>
        </w:trPr>
        <w:tc>
          <w:tcPr>
            <w:tcW w:w="3520" w:type="dxa"/>
            <w:tcBorders>
              <w:top w:val="nil"/>
              <w:bottom w:val="double" w:sz="4" w:space="0" w:color="auto"/>
            </w:tcBorders>
            <w:vAlign w:val="center"/>
          </w:tcPr>
          <w:p w14:paraId="2D856276" w14:textId="77777777" w:rsidR="00A14843" w:rsidRPr="002A58C5" w:rsidRDefault="00A14843" w:rsidP="00A14843">
            <w:pPr>
              <w:spacing w:after="0"/>
              <w:rPr>
                <w:rFonts w:ascii="Arial" w:hAnsi="Arial" w:cs="Arial"/>
              </w:rPr>
            </w:pPr>
            <w:r w:rsidRPr="00861DBF">
              <w:rPr>
                <w:rFonts w:ascii="Arial" w:hAnsi="Arial" w:cs="Arial"/>
              </w:rPr>
              <w:t xml:space="preserve">5. </w:t>
            </w:r>
            <w:proofErr w:type="spellStart"/>
            <w:r w:rsidRPr="00861DBF">
              <w:rPr>
                <w:rFonts w:ascii="Arial" w:hAnsi="Arial" w:cs="Arial"/>
              </w:rPr>
              <w:t>Unutargrupne</w:t>
            </w:r>
            <w:proofErr w:type="spellEnd"/>
            <w:r w:rsidRPr="00861DBF">
              <w:rPr>
                <w:rFonts w:ascii="Arial" w:hAnsi="Arial" w:cs="Arial"/>
              </w:rPr>
              <w:t xml:space="preserve"> obveze (konto 274):</w:t>
            </w:r>
          </w:p>
        </w:tc>
        <w:tc>
          <w:tcPr>
            <w:tcW w:w="3180" w:type="dxa"/>
            <w:tcBorders>
              <w:top w:val="nil"/>
              <w:bottom w:val="double" w:sz="4" w:space="0" w:color="auto"/>
            </w:tcBorders>
            <w:vAlign w:val="center"/>
          </w:tcPr>
          <w:p w14:paraId="711F0508" w14:textId="77777777" w:rsidR="00A14843" w:rsidRPr="000F3E00" w:rsidRDefault="00A14843" w:rsidP="00A14843">
            <w:pPr>
              <w:spacing w:after="0"/>
              <w:jc w:val="right"/>
              <w:rPr>
                <w:rFonts w:ascii="Arial" w:hAnsi="Arial" w:cs="Arial"/>
              </w:rPr>
            </w:pPr>
            <w:r w:rsidRPr="000F3E00">
              <w:rPr>
                <w:rFonts w:ascii="Arial" w:hAnsi="Arial" w:cs="Arial"/>
              </w:rPr>
              <w:t>-117.140,59 €</w:t>
            </w:r>
          </w:p>
        </w:tc>
      </w:tr>
      <w:tr w:rsidR="00A14843" w:rsidRPr="002A58C5" w14:paraId="46962547" w14:textId="77777777" w:rsidTr="004D4AEE">
        <w:trPr>
          <w:trHeight w:val="466"/>
        </w:trPr>
        <w:tc>
          <w:tcPr>
            <w:tcW w:w="3520" w:type="dxa"/>
            <w:tcBorders>
              <w:top w:val="double" w:sz="4" w:space="0" w:color="auto"/>
              <w:bottom w:val="nil"/>
            </w:tcBorders>
            <w:vAlign w:val="center"/>
          </w:tcPr>
          <w:p w14:paraId="7D05A16E" w14:textId="77777777" w:rsidR="00A14843" w:rsidRPr="002A58C5" w:rsidRDefault="00A14843" w:rsidP="00A1484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2A58C5">
              <w:rPr>
                <w:rFonts w:ascii="Arial" w:hAnsi="Arial" w:cs="Arial"/>
                <w:b/>
                <w:bCs/>
              </w:rPr>
              <w:t>U k u p n o :</w:t>
            </w:r>
          </w:p>
        </w:tc>
        <w:tc>
          <w:tcPr>
            <w:tcW w:w="3180" w:type="dxa"/>
            <w:tcBorders>
              <w:top w:val="double" w:sz="4" w:space="0" w:color="auto"/>
              <w:bottom w:val="nil"/>
            </w:tcBorders>
            <w:vAlign w:val="center"/>
          </w:tcPr>
          <w:p w14:paraId="5C0F0094" w14:textId="77777777" w:rsidR="00A14843" w:rsidRPr="000F3E00" w:rsidRDefault="00A14843" w:rsidP="00A14843">
            <w:pPr>
              <w:spacing w:after="0"/>
              <w:jc w:val="right"/>
              <w:rPr>
                <w:rFonts w:ascii="Arial" w:hAnsi="Arial" w:cs="Arial"/>
                <w:b/>
                <w:bCs/>
              </w:rPr>
            </w:pPr>
            <w:r w:rsidRPr="000F3E00">
              <w:rPr>
                <w:rFonts w:ascii="Arial" w:hAnsi="Arial" w:cs="Arial"/>
                <w:b/>
                <w:bCs/>
              </w:rPr>
              <w:t>5.140.832,37 €</w:t>
            </w:r>
          </w:p>
        </w:tc>
      </w:tr>
    </w:tbl>
    <w:p w14:paraId="0920E3C5" w14:textId="77777777" w:rsidR="00A14843" w:rsidRDefault="00A14843" w:rsidP="00A14843">
      <w:pPr>
        <w:tabs>
          <w:tab w:val="right" w:pos="7513"/>
        </w:tabs>
        <w:jc w:val="both"/>
        <w:rPr>
          <w:rFonts w:ascii="Arial" w:hAnsi="Arial" w:cs="Arial"/>
        </w:rPr>
      </w:pPr>
    </w:p>
    <w:p w14:paraId="4DCEC146" w14:textId="77777777" w:rsidR="00A14843" w:rsidRDefault="00A14843" w:rsidP="00A14843">
      <w:pPr>
        <w:jc w:val="both"/>
        <w:rPr>
          <w:rFonts w:ascii="Arial" w:hAnsi="Arial" w:cs="Arial"/>
        </w:rPr>
      </w:pPr>
      <w:r w:rsidRPr="00D56CD1">
        <w:rPr>
          <w:rFonts w:ascii="Arial" w:hAnsi="Arial" w:cs="Arial"/>
        </w:rPr>
        <w:t>Ukupne obveze konsolidiranog proračuna Grada Ivanca u cijelosti su nedospjele, a odnose se na račune sa datumom dospijeća nakon 31.12.2025. godine</w:t>
      </w:r>
      <w:r w:rsidRPr="00C15285">
        <w:rPr>
          <w:rFonts w:ascii="Arial" w:hAnsi="Arial" w:cs="Arial"/>
        </w:rPr>
        <w:t>.</w:t>
      </w:r>
    </w:p>
    <w:p w14:paraId="278D075D" w14:textId="77777777" w:rsidR="00A14843" w:rsidRPr="00F90F6D" w:rsidRDefault="00A14843" w:rsidP="00A14843">
      <w:pPr>
        <w:jc w:val="both"/>
        <w:rPr>
          <w:rFonts w:ascii="Arial" w:hAnsi="Arial" w:cs="Arial"/>
        </w:rPr>
      </w:pPr>
      <w:r w:rsidRPr="00F90F6D">
        <w:rPr>
          <w:rFonts w:ascii="Arial" w:hAnsi="Arial" w:cs="Arial"/>
        </w:rPr>
        <w:t xml:space="preserve">Stanje obveza </w:t>
      </w:r>
      <w:r>
        <w:rPr>
          <w:rFonts w:ascii="Arial" w:hAnsi="Arial" w:cs="Arial"/>
        </w:rPr>
        <w:t xml:space="preserve">Grada Ivanca </w:t>
      </w:r>
      <w:r w:rsidRPr="00F90F6D">
        <w:rPr>
          <w:rFonts w:ascii="Arial" w:hAnsi="Arial" w:cs="Arial"/>
        </w:rPr>
        <w:t>na kraju izvještajnog razdoblja iznos</w:t>
      </w:r>
      <w:r>
        <w:rPr>
          <w:rFonts w:ascii="Arial" w:hAnsi="Arial" w:cs="Arial"/>
        </w:rPr>
        <w:t>i</w:t>
      </w:r>
      <w:r w:rsidRPr="00F90F6D">
        <w:rPr>
          <w:rFonts w:ascii="Arial" w:hAnsi="Arial" w:cs="Arial"/>
        </w:rPr>
        <w:t xml:space="preserve"> </w:t>
      </w:r>
      <w:r w:rsidRPr="00D56CD1">
        <w:rPr>
          <w:rFonts w:ascii="Arial" w:hAnsi="Arial" w:cs="Arial"/>
        </w:rPr>
        <w:t xml:space="preserve">5.075.685,46 </w:t>
      </w:r>
      <w:r w:rsidRPr="00F90F6D">
        <w:rPr>
          <w:rFonts w:ascii="Arial" w:hAnsi="Arial" w:cs="Arial"/>
        </w:rPr>
        <w:t>eura</w:t>
      </w:r>
      <w:r>
        <w:rPr>
          <w:rFonts w:ascii="Arial" w:hAnsi="Arial" w:cs="Arial"/>
        </w:rPr>
        <w:t xml:space="preserve"> i </w:t>
      </w:r>
      <w:r w:rsidRPr="00F90F6D">
        <w:rPr>
          <w:rFonts w:ascii="Arial" w:hAnsi="Arial" w:cs="Arial"/>
        </w:rPr>
        <w:t>u cijelosti su nedospjele.</w:t>
      </w:r>
      <w:r>
        <w:rPr>
          <w:rFonts w:ascii="Arial" w:hAnsi="Arial" w:cs="Arial"/>
        </w:rPr>
        <w:t xml:space="preserve"> </w:t>
      </w:r>
      <w:r w:rsidRPr="00F90F6D">
        <w:rPr>
          <w:rFonts w:ascii="Arial" w:hAnsi="Arial" w:cs="Arial"/>
        </w:rPr>
        <w:t>Struktura obveza sastoji se od:</w:t>
      </w:r>
    </w:p>
    <w:p w14:paraId="68605273" w14:textId="77777777" w:rsidR="00A14843" w:rsidRPr="00FB210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FB2101">
        <w:rPr>
          <w:rFonts w:ascii="Arial" w:hAnsi="Arial" w:cs="Arial"/>
        </w:rPr>
        <w:t>obveze za zaposlene 83.100,69  eura</w:t>
      </w:r>
    </w:p>
    <w:p w14:paraId="5247F38C" w14:textId="77777777" w:rsidR="00A14843" w:rsidRPr="00D56CD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D56CD1">
        <w:rPr>
          <w:rFonts w:ascii="Arial" w:hAnsi="Arial" w:cs="Arial"/>
        </w:rPr>
        <w:t>obveze za materijalne rashode 253.604,93  eura</w:t>
      </w:r>
    </w:p>
    <w:p w14:paraId="2D571FAC" w14:textId="77777777" w:rsidR="00A14843" w:rsidRPr="00D56CD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D56CD1">
        <w:rPr>
          <w:rFonts w:ascii="Arial" w:hAnsi="Arial" w:cs="Arial"/>
        </w:rPr>
        <w:t>obveze za financijske rashode 1.972,71 eura</w:t>
      </w:r>
    </w:p>
    <w:p w14:paraId="0266CCD9" w14:textId="77777777" w:rsidR="00A14843" w:rsidRPr="00D56CD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D56CD1">
        <w:rPr>
          <w:rFonts w:ascii="Arial" w:hAnsi="Arial" w:cs="Arial"/>
        </w:rPr>
        <w:t>obveze za subvencije 51.220,75 eura</w:t>
      </w:r>
    </w:p>
    <w:p w14:paraId="3CCD5F9F" w14:textId="77777777" w:rsidR="00A14843" w:rsidRPr="00D56CD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D56CD1">
        <w:rPr>
          <w:rFonts w:ascii="Arial" w:hAnsi="Arial" w:cs="Arial"/>
        </w:rPr>
        <w:t>obveze za pomoći dane u inozemstvo i unutar općeg proračuna 3.272,00 eura</w:t>
      </w:r>
    </w:p>
    <w:p w14:paraId="2DDA38D9" w14:textId="77777777" w:rsidR="00A14843" w:rsidRPr="00D56CD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D56CD1">
        <w:rPr>
          <w:rFonts w:ascii="Arial" w:hAnsi="Arial" w:cs="Arial"/>
        </w:rPr>
        <w:t>obveze za naknade građanima o kućanstvima 3.573,47 eura</w:t>
      </w:r>
    </w:p>
    <w:p w14:paraId="27C39E65" w14:textId="77777777" w:rsidR="00A14843" w:rsidRPr="00D56CD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D56CD1">
        <w:rPr>
          <w:rFonts w:ascii="Arial" w:hAnsi="Arial" w:cs="Arial"/>
        </w:rPr>
        <w:t>ostale tekuće obveze 11,47 eura</w:t>
      </w:r>
    </w:p>
    <w:p w14:paraId="16A06010" w14:textId="77777777" w:rsidR="00A14843" w:rsidRPr="00D56CD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D56CD1">
        <w:rPr>
          <w:rFonts w:ascii="Arial" w:hAnsi="Arial" w:cs="Arial"/>
        </w:rPr>
        <w:t>obveze za nabavu nefinancijske imovine 473.353,81 eura</w:t>
      </w:r>
    </w:p>
    <w:p w14:paraId="2191F159" w14:textId="77777777" w:rsidR="00A14843" w:rsidRPr="00D56CD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D56CD1">
        <w:rPr>
          <w:rFonts w:ascii="Arial" w:hAnsi="Arial" w:cs="Arial"/>
        </w:rPr>
        <w:t>obveze za kredite i zajmove 4.075.763,12 eura</w:t>
      </w:r>
    </w:p>
    <w:p w14:paraId="76E4AB43" w14:textId="77777777" w:rsidR="00A14843" w:rsidRPr="00D56CD1" w:rsidRDefault="00A14843" w:rsidP="00A14843">
      <w:pPr>
        <w:pStyle w:val="Odlomakpopisa"/>
        <w:numPr>
          <w:ilvl w:val="0"/>
          <w:numId w:val="26"/>
        </w:numPr>
        <w:spacing w:after="0" w:line="240" w:lineRule="auto"/>
        <w:rPr>
          <w:rFonts w:ascii="Arial" w:hAnsi="Arial" w:cs="Arial"/>
        </w:rPr>
      </w:pPr>
      <w:r w:rsidRPr="00D56CD1">
        <w:rPr>
          <w:rFonts w:ascii="Arial" w:hAnsi="Arial" w:cs="Arial"/>
        </w:rPr>
        <w:t xml:space="preserve">obveze za predujmove, depozite, </w:t>
      </w:r>
      <w:proofErr w:type="spellStart"/>
      <w:r w:rsidRPr="00D56CD1">
        <w:rPr>
          <w:rFonts w:ascii="Arial" w:hAnsi="Arial" w:cs="Arial"/>
        </w:rPr>
        <w:t>jamčevne</w:t>
      </w:r>
      <w:proofErr w:type="spellEnd"/>
      <w:r w:rsidRPr="00D56CD1">
        <w:rPr>
          <w:rFonts w:ascii="Arial" w:hAnsi="Arial" w:cs="Arial"/>
        </w:rPr>
        <w:t xml:space="preserve"> </w:t>
      </w:r>
      <w:proofErr w:type="spellStart"/>
      <w:r w:rsidRPr="00D56CD1">
        <w:rPr>
          <w:rFonts w:ascii="Arial" w:hAnsi="Arial" w:cs="Arial"/>
        </w:rPr>
        <w:t>pologe</w:t>
      </w:r>
      <w:proofErr w:type="spellEnd"/>
      <w:r w:rsidRPr="00D56CD1">
        <w:rPr>
          <w:rFonts w:ascii="Arial" w:hAnsi="Arial" w:cs="Arial"/>
        </w:rPr>
        <w:t xml:space="preserve"> i tuđe prihode 129.812,51 eura.</w:t>
      </w:r>
    </w:p>
    <w:p w14:paraId="3D8B1191" w14:textId="77777777" w:rsidR="00A14843" w:rsidRPr="007972E1" w:rsidRDefault="00A14843" w:rsidP="00A14843">
      <w:pPr>
        <w:jc w:val="both"/>
        <w:rPr>
          <w:rFonts w:ascii="Arial" w:hAnsi="Arial" w:cs="Arial"/>
        </w:rPr>
      </w:pPr>
    </w:p>
    <w:p w14:paraId="1B2DB4A1" w14:textId="77777777" w:rsidR="00A14843" w:rsidRDefault="00A14843" w:rsidP="00A148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Stanje obveza proračunskih korisnika na 31.12.2025. godine odnose se najvećim dijelom na nedospjele obveze za plaću zaposlenika za 12. mjesec 2025. godine, te manjim dijelom na obveze za materijalne rashode. </w:t>
      </w:r>
    </w:p>
    <w:p w14:paraId="112CDB8A" w14:textId="77777777" w:rsidR="00946799" w:rsidRPr="00F226B0" w:rsidRDefault="00946799" w:rsidP="00946799">
      <w:pPr>
        <w:jc w:val="both"/>
        <w:rPr>
          <w:rFonts w:ascii="Arial" w:hAnsi="Arial" w:cs="Arial"/>
          <w:color w:val="FF0000"/>
        </w:rPr>
      </w:pPr>
    </w:p>
    <w:p w14:paraId="00EEFEC6" w14:textId="77777777" w:rsidR="00946799" w:rsidRPr="00533E22" w:rsidRDefault="00946799" w:rsidP="00533E22">
      <w:pPr>
        <w:shd w:val="clear" w:color="auto" w:fill="FFF2CC" w:themeFill="accent4" w:themeFillTint="33"/>
        <w:jc w:val="both"/>
        <w:rPr>
          <w:rFonts w:ascii="Arial" w:hAnsi="Arial" w:cs="Arial"/>
          <w:b/>
          <w:bCs/>
          <w:u w:val="single"/>
        </w:rPr>
      </w:pPr>
      <w:r w:rsidRPr="00533E22">
        <w:rPr>
          <w:rFonts w:ascii="Arial" w:hAnsi="Arial" w:cs="Arial"/>
          <w:b/>
          <w:bCs/>
          <w:u w:val="single"/>
        </w:rPr>
        <w:t xml:space="preserve">POTRAŽIVANJA </w:t>
      </w:r>
    </w:p>
    <w:p w14:paraId="223C66D3" w14:textId="6E9782EB" w:rsidR="00533E22" w:rsidRDefault="00A84705" w:rsidP="00533E22">
      <w:pPr>
        <w:jc w:val="both"/>
        <w:rPr>
          <w:rFonts w:ascii="Arial" w:hAnsi="Arial" w:cs="Arial"/>
        </w:rPr>
      </w:pPr>
      <w:r w:rsidRPr="00A84705">
        <w:rPr>
          <w:rFonts w:ascii="Arial" w:hAnsi="Arial" w:cs="Arial"/>
        </w:rPr>
        <w:t>Ukupna potraživanja u tekućem razdoblju iznose 7.718.392,95 eura i za 13,8% ili 1.238.627,92 eura su manja u odnosu na isto razdoblje prethodne godine. Struktura je dana u nastavku</w:t>
      </w:r>
      <w:r w:rsidR="00533E22">
        <w:rPr>
          <w:rFonts w:ascii="Arial" w:hAnsi="Arial" w:cs="Arial"/>
        </w:rPr>
        <w:t>:</w:t>
      </w: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575"/>
        <w:gridCol w:w="1568"/>
        <w:gridCol w:w="913"/>
      </w:tblGrid>
      <w:tr w:rsidR="00A84705" w:rsidRPr="00D82FC0" w14:paraId="080CD395" w14:textId="77777777" w:rsidTr="004D4AEE">
        <w:trPr>
          <w:trHeight w:val="525"/>
        </w:trPr>
        <w:tc>
          <w:tcPr>
            <w:tcW w:w="5382" w:type="dxa"/>
            <w:shd w:val="clear" w:color="000000" w:fill="C0C0C0"/>
            <w:vAlign w:val="center"/>
            <w:hideMark/>
          </w:tcPr>
          <w:p w14:paraId="77C526E8" w14:textId="77777777" w:rsidR="00A84705" w:rsidRPr="00D82FC0" w:rsidRDefault="00A84705" w:rsidP="00A8470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Opis</w:t>
            </w:r>
          </w:p>
        </w:tc>
        <w:tc>
          <w:tcPr>
            <w:tcW w:w="1701" w:type="dxa"/>
            <w:shd w:val="clear" w:color="000000" w:fill="C0C0C0"/>
            <w:vAlign w:val="center"/>
          </w:tcPr>
          <w:p w14:paraId="617296C1" w14:textId="77777777" w:rsidR="00A84705" w:rsidRPr="00D82FC0" w:rsidRDefault="00A84705" w:rsidP="00A8470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Izvršenje 2024.</w:t>
            </w:r>
          </w:p>
        </w:tc>
        <w:tc>
          <w:tcPr>
            <w:tcW w:w="1568" w:type="dxa"/>
            <w:shd w:val="clear" w:color="000000" w:fill="C0C0C0"/>
            <w:vAlign w:val="center"/>
            <w:hideMark/>
          </w:tcPr>
          <w:p w14:paraId="040E495A" w14:textId="77777777" w:rsidR="00A84705" w:rsidRPr="00D82FC0" w:rsidRDefault="00A84705" w:rsidP="00A8470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Izvršenje 2025.</w:t>
            </w:r>
          </w:p>
        </w:tc>
        <w:tc>
          <w:tcPr>
            <w:tcW w:w="787" w:type="dxa"/>
            <w:shd w:val="clear" w:color="000000" w:fill="C0C0C0"/>
            <w:vAlign w:val="center"/>
            <w:hideMark/>
          </w:tcPr>
          <w:p w14:paraId="3320B001" w14:textId="77777777" w:rsidR="00A84705" w:rsidRPr="00D82FC0" w:rsidRDefault="00A84705" w:rsidP="00A8470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Indeks</w:t>
            </w:r>
          </w:p>
        </w:tc>
      </w:tr>
      <w:tr w:rsidR="00A84705" w:rsidRPr="00D82FC0" w14:paraId="2EC318C7" w14:textId="77777777" w:rsidTr="004D4AEE">
        <w:trPr>
          <w:trHeight w:val="300"/>
        </w:trPr>
        <w:tc>
          <w:tcPr>
            <w:tcW w:w="5382" w:type="dxa"/>
            <w:noWrap/>
            <w:vAlign w:val="center"/>
            <w:hideMark/>
          </w:tcPr>
          <w:p w14:paraId="6F1DBDF6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 xml:space="preserve">1 - Financijska imovina </w:t>
            </w:r>
          </w:p>
        </w:tc>
        <w:tc>
          <w:tcPr>
            <w:tcW w:w="1701" w:type="dxa"/>
            <w:vAlign w:val="center"/>
          </w:tcPr>
          <w:p w14:paraId="630D8778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8.957.020,87</w:t>
            </w:r>
          </w:p>
        </w:tc>
        <w:tc>
          <w:tcPr>
            <w:tcW w:w="1568" w:type="dxa"/>
            <w:noWrap/>
            <w:vAlign w:val="center"/>
            <w:hideMark/>
          </w:tcPr>
          <w:p w14:paraId="1912DF3D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7.718.392,95</w:t>
            </w:r>
          </w:p>
        </w:tc>
        <w:tc>
          <w:tcPr>
            <w:tcW w:w="787" w:type="dxa"/>
            <w:noWrap/>
            <w:vAlign w:val="center"/>
          </w:tcPr>
          <w:p w14:paraId="040AD612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  <w:color w:val="000000"/>
              </w:rPr>
              <w:t>86,2</w:t>
            </w:r>
          </w:p>
        </w:tc>
      </w:tr>
      <w:tr w:rsidR="00A84705" w:rsidRPr="00D82FC0" w14:paraId="0949C87D" w14:textId="77777777" w:rsidTr="004D4AEE">
        <w:trPr>
          <w:trHeight w:val="300"/>
        </w:trPr>
        <w:tc>
          <w:tcPr>
            <w:tcW w:w="5382" w:type="dxa"/>
            <w:noWrap/>
            <w:vAlign w:val="center"/>
            <w:hideMark/>
          </w:tcPr>
          <w:p w14:paraId="0D9A5287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 xml:space="preserve">11- Novac u banci i blagajni </w:t>
            </w:r>
          </w:p>
        </w:tc>
        <w:tc>
          <w:tcPr>
            <w:tcW w:w="1701" w:type="dxa"/>
            <w:vAlign w:val="center"/>
          </w:tcPr>
          <w:p w14:paraId="745CBC6A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3.861.294,33</w:t>
            </w:r>
          </w:p>
        </w:tc>
        <w:tc>
          <w:tcPr>
            <w:tcW w:w="1568" w:type="dxa"/>
            <w:noWrap/>
            <w:vAlign w:val="center"/>
            <w:hideMark/>
          </w:tcPr>
          <w:p w14:paraId="24B51144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2.819.200,63</w:t>
            </w:r>
          </w:p>
        </w:tc>
        <w:tc>
          <w:tcPr>
            <w:tcW w:w="787" w:type="dxa"/>
            <w:noWrap/>
            <w:vAlign w:val="center"/>
          </w:tcPr>
          <w:p w14:paraId="516420C3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  <w:color w:val="000000"/>
              </w:rPr>
              <w:t>73,0</w:t>
            </w:r>
          </w:p>
        </w:tc>
      </w:tr>
      <w:tr w:rsidR="00A84705" w:rsidRPr="00D82FC0" w14:paraId="025035DE" w14:textId="77777777" w:rsidTr="004D4AEE">
        <w:trPr>
          <w:trHeight w:val="300"/>
        </w:trPr>
        <w:tc>
          <w:tcPr>
            <w:tcW w:w="5382" w:type="dxa"/>
            <w:noWrap/>
            <w:vAlign w:val="center"/>
            <w:hideMark/>
          </w:tcPr>
          <w:p w14:paraId="6E9D093F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 xml:space="preserve">12- Potraživanja za </w:t>
            </w:r>
            <w:proofErr w:type="spellStart"/>
            <w:r w:rsidRPr="00D82FC0">
              <w:rPr>
                <w:rFonts w:ascii="Arial" w:hAnsi="Arial" w:cs="Arial"/>
              </w:rPr>
              <w:t>jamčevne</w:t>
            </w:r>
            <w:proofErr w:type="spellEnd"/>
            <w:r w:rsidRPr="00D82FC0">
              <w:rPr>
                <w:rFonts w:ascii="Arial" w:hAnsi="Arial" w:cs="Arial"/>
              </w:rPr>
              <w:t xml:space="preserve"> </w:t>
            </w:r>
            <w:proofErr w:type="spellStart"/>
            <w:r w:rsidRPr="00D82FC0">
              <w:rPr>
                <w:rFonts w:ascii="Arial" w:hAnsi="Arial" w:cs="Arial"/>
              </w:rPr>
              <w:t>pologe</w:t>
            </w:r>
            <w:proofErr w:type="spellEnd"/>
            <w:r w:rsidRPr="00D82FC0">
              <w:rPr>
                <w:rFonts w:ascii="Arial" w:hAnsi="Arial" w:cs="Arial"/>
              </w:rPr>
              <w:t xml:space="preserve">, od zaposlenih te za više plaćene poreze i ostalo </w:t>
            </w:r>
          </w:p>
        </w:tc>
        <w:tc>
          <w:tcPr>
            <w:tcW w:w="1701" w:type="dxa"/>
            <w:vAlign w:val="center"/>
          </w:tcPr>
          <w:p w14:paraId="1978ABAD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78.193,43</w:t>
            </w:r>
          </w:p>
        </w:tc>
        <w:tc>
          <w:tcPr>
            <w:tcW w:w="1568" w:type="dxa"/>
            <w:noWrap/>
            <w:vAlign w:val="center"/>
            <w:hideMark/>
          </w:tcPr>
          <w:p w14:paraId="455ED401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41.204,24</w:t>
            </w:r>
          </w:p>
        </w:tc>
        <w:tc>
          <w:tcPr>
            <w:tcW w:w="787" w:type="dxa"/>
            <w:noWrap/>
            <w:vAlign w:val="center"/>
          </w:tcPr>
          <w:p w14:paraId="61F80121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  <w:color w:val="000000"/>
              </w:rPr>
              <w:t>52,7</w:t>
            </w:r>
          </w:p>
        </w:tc>
      </w:tr>
      <w:tr w:rsidR="00A84705" w:rsidRPr="00D82FC0" w14:paraId="6797E76C" w14:textId="77777777" w:rsidTr="004D4AEE">
        <w:trPr>
          <w:trHeight w:val="300"/>
        </w:trPr>
        <w:tc>
          <w:tcPr>
            <w:tcW w:w="5382" w:type="dxa"/>
            <w:noWrap/>
            <w:vAlign w:val="center"/>
            <w:hideMark/>
          </w:tcPr>
          <w:p w14:paraId="5A2F482F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 xml:space="preserve">13- Potraživanja za dane zajmove </w:t>
            </w:r>
          </w:p>
        </w:tc>
        <w:tc>
          <w:tcPr>
            <w:tcW w:w="1701" w:type="dxa"/>
            <w:vAlign w:val="center"/>
          </w:tcPr>
          <w:p w14:paraId="62F1184E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0,00</w:t>
            </w:r>
          </w:p>
        </w:tc>
        <w:tc>
          <w:tcPr>
            <w:tcW w:w="1568" w:type="dxa"/>
            <w:noWrap/>
            <w:vAlign w:val="center"/>
            <w:hideMark/>
          </w:tcPr>
          <w:p w14:paraId="563E4206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0,00</w:t>
            </w:r>
          </w:p>
        </w:tc>
        <w:tc>
          <w:tcPr>
            <w:tcW w:w="787" w:type="dxa"/>
            <w:noWrap/>
            <w:vAlign w:val="center"/>
          </w:tcPr>
          <w:p w14:paraId="2D77CA48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0,0</w:t>
            </w:r>
          </w:p>
        </w:tc>
      </w:tr>
      <w:tr w:rsidR="00A84705" w:rsidRPr="00D82FC0" w14:paraId="58D82440" w14:textId="77777777" w:rsidTr="004D4AEE">
        <w:trPr>
          <w:trHeight w:val="300"/>
        </w:trPr>
        <w:tc>
          <w:tcPr>
            <w:tcW w:w="5382" w:type="dxa"/>
            <w:noWrap/>
            <w:vAlign w:val="center"/>
            <w:hideMark/>
          </w:tcPr>
          <w:p w14:paraId="49960E13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 xml:space="preserve">14- Financijski instrumenti - Vrijednosni papiri </w:t>
            </w:r>
          </w:p>
        </w:tc>
        <w:tc>
          <w:tcPr>
            <w:tcW w:w="1701" w:type="dxa"/>
            <w:vAlign w:val="center"/>
          </w:tcPr>
          <w:p w14:paraId="1CA6C1B3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0,00</w:t>
            </w:r>
          </w:p>
        </w:tc>
        <w:tc>
          <w:tcPr>
            <w:tcW w:w="1568" w:type="dxa"/>
            <w:noWrap/>
            <w:vAlign w:val="center"/>
            <w:hideMark/>
          </w:tcPr>
          <w:p w14:paraId="4461BEDA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0,00</w:t>
            </w:r>
          </w:p>
        </w:tc>
        <w:tc>
          <w:tcPr>
            <w:tcW w:w="787" w:type="dxa"/>
            <w:noWrap/>
            <w:vAlign w:val="center"/>
          </w:tcPr>
          <w:p w14:paraId="74E38E54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0,0</w:t>
            </w:r>
          </w:p>
        </w:tc>
      </w:tr>
      <w:tr w:rsidR="00A84705" w:rsidRPr="00D82FC0" w14:paraId="7012554F" w14:textId="77777777" w:rsidTr="004D4AEE">
        <w:trPr>
          <w:trHeight w:val="300"/>
        </w:trPr>
        <w:tc>
          <w:tcPr>
            <w:tcW w:w="5382" w:type="dxa"/>
            <w:noWrap/>
            <w:vAlign w:val="center"/>
            <w:hideMark/>
          </w:tcPr>
          <w:p w14:paraId="76F38F47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 xml:space="preserve">15- Financijski instrumenti - Dionice i udjeli u glavnici </w:t>
            </w:r>
          </w:p>
        </w:tc>
        <w:tc>
          <w:tcPr>
            <w:tcW w:w="1701" w:type="dxa"/>
            <w:vAlign w:val="center"/>
          </w:tcPr>
          <w:p w14:paraId="78CC8370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4.079.608,27</w:t>
            </w:r>
          </w:p>
        </w:tc>
        <w:tc>
          <w:tcPr>
            <w:tcW w:w="1568" w:type="dxa"/>
            <w:noWrap/>
            <w:vAlign w:val="center"/>
            <w:hideMark/>
          </w:tcPr>
          <w:p w14:paraId="58DB4836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4.079.258,83</w:t>
            </w:r>
          </w:p>
        </w:tc>
        <w:tc>
          <w:tcPr>
            <w:tcW w:w="787" w:type="dxa"/>
            <w:noWrap/>
            <w:vAlign w:val="center"/>
          </w:tcPr>
          <w:p w14:paraId="6F6E2870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  <w:color w:val="000000"/>
              </w:rPr>
              <w:t>100,0</w:t>
            </w:r>
          </w:p>
        </w:tc>
      </w:tr>
      <w:tr w:rsidR="00A84705" w:rsidRPr="00D82FC0" w14:paraId="30CFB281" w14:textId="77777777" w:rsidTr="004D4AEE">
        <w:trPr>
          <w:trHeight w:val="300"/>
        </w:trPr>
        <w:tc>
          <w:tcPr>
            <w:tcW w:w="5382" w:type="dxa"/>
            <w:noWrap/>
            <w:vAlign w:val="center"/>
            <w:hideMark/>
          </w:tcPr>
          <w:p w14:paraId="0A5FA506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 xml:space="preserve">16- Potraživanja za prihode poslovanja </w:t>
            </w:r>
          </w:p>
        </w:tc>
        <w:tc>
          <w:tcPr>
            <w:tcW w:w="1701" w:type="dxa"/>
            <w:vAlign w:val="center"/>
          </w:tcPr>
          <w:p w14:paraId="124A8B42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853.041,30</w:t>
            </w:r>
          </w:p>
        </w:tc>
        <w:tc>
          <w:tcPr>
            <w:tcW w:w="1568" w:type="dxa"/>
            <w:noWrap/>
            <w:vAlign w:val="center"/>
            <w:hideMark/>
          </w:tcPr>
          <w:p w14:paraId="50CD1FAB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777.797,76</w:t>
            </w:r>
          </w:p>
        </w:tc>
        <w:tc>
          <w:tcPr>
            <w:tcW w:w="787" w:type="dxa"/>
            <w:noWrap/>
            <w:vAlign w:val="center"/>
          </w:tcPr>
          <w:p w14:paraId="6844C1E7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  <w:color w:val="000000"/>
              </w:rPr>
              <w:t>91,2</w:t>
            </w:r>
          </w:p>
        </w:tc>
      </w:tr>
      <w:tr w:rsidR="00A84705" w:rsidRPr="00D82FC0" w14:paraId="2338E677" w14:textId="77777777" w:rsidTr="004D4AEE">
        <w:trPr>
          <w:trHeight w:val="300"/>
        </w:trPr>
        <w:tc>
          <w:tcPr>
            <w:tcW w:w="5382" w:type="dxa"/>
            <w:noWrap/>
            <w:vAlign w:val="center"/>
            <w:hideMark/>
          </w:tcPr>
          <w:p w14:paraId="2AFFD4CF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 xml:space="preserve">17- Potraživanja od prodaje nefinancijske imovine </w:t>
            </w:r>
          </w:p>
        </w:tc>
        <w:tc>
          <w:tcPr>
            <w:tcW w:w="1701" w:type="dxa"/>
            <w:vAlign w:val="center"/>
          </w:tcPr>
          <w:p w14:paraId="3393C9CA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1.688,12</w:t>
            </w:r>
          </w:p>
        </w:tc>
        <w:tc>
          <w:tcPr>
            <w:tcW w:w="1568" w:type="dxa"/>
            <w:noWrap/>
            <w:vAlign w:val="center"/>
            <w:hideMark/>
          </w:tcPr>
          <w:p w14:paraId="47B113E3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931,49</w:t>
            </w:r>
          </w:p>
        </w:tc>
        <w:tc>
          <w:tcPr>
            <w:tcW w:w="787" w:type="dxa"/>
            <w:noWrap/>
            <w:vAlign w:val="center"/>
          </w:tcPr>
          <w:p w14:paraId="6F54CC92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  <w:color w:val="000000"/>
              </w:rPr>
              <w:t>55,2</w:t>
            </w:r>
          </w:p>
        </w:tc>
      </w:tr>
      <w:tr w:rsidR="00A84705" w:rsidRPr="00D82FC0" w14:paraId="3E6D5337" w14:textId="77777777" w:rsidTr="004D4AEE">
        <w:trPr>
          <w:trHeight w:val="300"/>
        </w:trPr>
        <w:tc>
          <w:tcPr>
            <w:tcW w:w="5382" w:type="dxa"/>
            <w:noWrap/>
            <w:vAlign w:val="center"/>
            <w:hideMark/>
          </w:tcPr>
          <w:p w14:paraId="58EE2C96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 xml:space="preserve">19- Rashodi budućih razdoblja </w:t>
            </w:r>
          </w:p>
        </w:tc>
        <w:tc>
          <w:tcPr>
            <w:tcW w:w="1701" w:type="dxa"/>
            <w:vAlign w:val="center"/>
          </w:tcPr>
          <w:p w14:paraId="443149AA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83.195,42</w:t>
            </w:r>
          </w:p>
        </w:tc>
        <w:tc>
          <w:tcPr>
            <w:tcW w:w="1568" w:type="dxa"/>
            <w:noWrap/>
            <w:vAlign w:val="center"/>
            <w:hideMark/>
          </w:tcPr>
          <w:p w14:paraId="31E3CA10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0,00</w:t>
            </w:r>
          </w:p>
        </w:tc>
        <w:tc>
          <w:tcPr>
            <w:tcW w:w="787" w:type="dxa"/>
            <w:noWrap/>
            <w:vAlign w:val="center"/>
          </w:tcPr>
          <w:p w14:paraId="0ACB9059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  <w:color w:val="000000"/>
              </w:rPr>
              <w:t>0,0</w:t>
            </w:r>
          </w:p>
        </w:tc>
      </w:tr>
    </w:tbl>
    <w:p w14:paraId="33FC599A" w14:textId="77777777" w:rsidR="00533E22" w:rsidRDefault="00533E22" w:rsidP="00533E22">
      <w:pPr>
        <w:jc w:val="both"/>
        <w:rPr>
          <w:rFonts w:ascii="Arial" w:hAnsi="Arial" w:cs="Arial"/>
        </w:rPr>
      </w:pPr>
    </w:p>
    <w:p w14:paraId="73062988" w14:textId="77777777" w:rsidR="00533E22" w:rsidRDefault="00533E22" w:rsidP="00533E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Potraživanja za prihode poslovanja (16) i </w:t>
      </w:r>
      <w:r w:rsidRPr="00DF4882">
        <w:rPr>
          <w:rFonts w:ascii="Arial" w:hAnsi="Arial" w:cs="Arial"/>
        </w:rPr>
        <w:t xml:space="preserve">Potraživanja od prodaje nefinancijske imovine </w:t>
      </w:r>
      <w:r>
        <w:rPr>
          <w:rFonts w:ascii="Arial" w:hAnsi="Arial" w:cs="Arial"/>
        </w:rPr>
        <w:t xml:space="preserve">(17) po ročnosti: </w:t>
      </w:r>
    </w:p>
    <w:tbl>
      <w:tblPr>
        <w:tblW w:w="9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5500"/>
        <w:gridCol w:w="1340"/>
        <w:gridCol w:w="1340"/>
      </w:tblGrid>
      <w:tr w:rsidR="00A84705" w:rsidRPr="00D82FC0" w14:paraId="6F5D534A" w14:textId="77777777" w:rsidTr="004D4AEE">
        <w:trPr>
          <w:trHeight w:val="300"/>
        </w:trPr>
        <w:tc>
          <w:tcPr>
            <w:tcW w:w="960" w:type="dxa"/>
            <w:shd w:val="clear" w:color="auto" w:fill="BFBFBF" w:themeFill="background1" w:themeFillShade="BF"/>
            <w:vAlign w:val="center"/>
          </w:tcPr>
          <w:p w14:paraId="64A616A8" w14:textId="77777777" w:rsidR="00A84705" w:rsidRPr="00D82FC0" w:rsidRDefault="00A84705" w:rsidP="00A8470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Šifra</w:t>
            </w:r>
          </w:p>
        </w:tc>
        <w:tc>
          <w:tcPr>
            <w:tcW w:w="5500" w:type="dxa"/>
            <w:shd w:val="clear" w:color="auto" w:fill="BFBFBF" w:themeFill="background1" w:themeFillShade="BF"/>
            <w:vAlign w:val="center"/>
          </w:tcPr>
          <w:p w14:paraId="52C01368" w14:textId="77777777" w:rsidR="00A84705" w:rsidRPr="00D82FC0" w:rsidRDefault="00A84705" w:rsidP="00A8470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Opis</w:t>
            </w:r>
          </w:p>
        </w:tc>
        <w:tc>
          <w:tcPr>
            <w:tcW w:w="1340" w:type="dxa"/>
            <w:shd w:val="clear" w:color="auto" w:fill="BFBFBF" w:themeFill="background1" w:themeFillShade="BF"/>
            <w:vAlign w:val="center"/>
          </w:tcPr>
          <w:p w14:paraId="2DB55799" w14:textId="77777777" w:rsidR="00A84705" w:rsidRPr="00D82FC0" w:rsidRDefault="00A84705" w:rsidP="00A8470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Izvršenje 2024.</w:t>
            </w:r>
          </w:p>
        </w:tc>
        <w:tc>
          <w:tcPr>
            <w:tcW w:w="1340" w:type="dxa"/>
            <w:shd w:val="clear" w:color="auto" w:fill="BFBFBF" w:themeFill="background1" w:themeFillShade="BF"/>
            <w:noWrap/>
            <w:vAlign w:val="center"/>
          </w:tcPr>
          <w:p w14:paraId="20EE41C1" w14:textId="77777777" w:rsidR="00A84705" w:rsidRPr="00D82FC0" w:rsidRDefault="00A84705" w:rsidP="00A8470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2FC0">
              <w:rPr>
                <w:rFonts w:ascii="Arial" w:hAnsi="Arial" w:cs="Arial"/>
                <w:b/>
                <w:bCs/>
              </w:rPr>
              <w:t>Izvršenje 2025.</w:t>
            </w:r>
          </w:p>
        </w:tc>
      </w:tr>
      <w:tr w:rsidR="00A84705" w:rsidRPr="00D82FC0" w14:paraId="292371A7" w14:textId="77777777" w:rsidTr="004D4AEE">
        <w:trPr>
          <w:trHeight w:val="300"/>
        </w:trPr>
        <w:tc>
          <w:tcPr>
            <w:tcW w:w="960" w:type="dxa"/>
            <w:vAlign w:val="center"/>
            <w:hideMark/>
          </w:tcPr>
          <w:p w14:paraId="6A513757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dio 16</w:t>
            </w:r>
          </w:p>
        </w:tc>
        <w:tc>
          <w:tcPr>
            <w:tcW w:w="5500" w:type="dxa"/>
            <w:vAlign w:val="center"/>
            <w:hideMark/>
          </w:tcPr>
          <w:p w14:paraId="48C4EF61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Potraživanja za prihode poslovanja - dospjela</w:t>
            </w:r>
          </w:p>
        </w:tc>
        <w:tc>
          <w:tcPr>
            <w:tcW w:w="1340" w:type="dxa"/>
            <w:vAlign w:val="center"/>
          </w:tcPr>
          <w:p w14:paraId="46202FDC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602.930,62</w:t>
            </w:r>
          </w:p>
        </w:tc>
        <w:tc>
          <w:tcPr>
            <w:tcW w:w="1340" w:type="dxa"/>
            <w:noWrap/>
            <w:vAlign w:val="center"/>
            <w:hideMark/>
          </w:tcPr>
          <w:p w14:paraId="5BD8D9AC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602.584,43</w:t>
            </w:r>
          </w:p>
        </w:tc>
      </w:tr>
      <w:tr w:rsidR="00A84705" w:rsidRPr="00D82FC0" w14:paraId="732FB86D" w14:textId="77777777" w:rsidTr="004D4AEE">
        <w:trPr>
          <w:trHeight w:val="300"/>
        </w:trPr>
        <w:tc>
          <w:tcPr>
            <w:tcW w:w="960" w:type="dxa"/>
            <w:vAlign w:val="center"/>
            <w:hideMark/>
          </w:tcPr>
          <w:p w14:paraId="4FCBE929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dio 16</w:t>
            </w:r>
          </w:p>
        </w:tc>
        <w:tc>
          <w:tcPr>
            <w:tcW w:w="5500" w:type="dxa"/>
            <w:vAlign w:val="center"/>
            <w:hideMark/>
          </w:tcPr>
          <w:p w14:paraId="5CBCAD66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Potraživanja za prihode poslovanja - nedospjela</w:t>
            </w:r>
          </w:p>
        </w:tc>
        <w:tc>
          <w:tcPr>
            <w:tcW w:w="1340" w:type="dxa"/>
            <w:vAlign w:val="center"/>
          </w:tcPr>
          <w:p w14:paraId="4D550449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583.211,59</w:t>
            </w:r>
          </w:p>
        </w:tc>
        <w:tc>
          <w:tcPr>
            <w:tcW w:w="1340" w:type="dxa"/>
            <w:noWrap/>
            <w:vAlign w:val="center"/>
            <w:hideMark/>
          </w:tcPr>
          <w:p w14:paraId="51924361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531.216,54</w:t>
            </w:r>
          </w:p>
        </w:tc>
      </w:tr>
      <w:tr w:rsidR="00A84705" w:rsidRPr="00D82FC0" w14:paraId="62002994" w14:textId="77777777" w:rsidTr="004D4AEE">
        <w:trPr>
          <w:trHeight w:val="300"/>
        </w:trPr>
        <w:tc>
          <w:tcPr>
            <w:tcW w:w="960" w:type="dxa"/>
            <w:vAlign w:val="center"/>
            <w:hideMark/>
          </w:tcPr>
          <w:p w14:paraId="08C325C9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dio 17</w:t>
            </w:r>
          </w:p>
        </w:tc>
        <w:tc>
          <w:tcPr>
            <w:tcW w:w="5500" w:type="dxa"/>
            <w:vAlign w:val="center"/>
            <w:hideMark/>
          </w:tcPr>
          <w:p w14:paraId="418D50FC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Potraživanja od prodaje nefinancijske imovine - dospjela</w:t>
            </w:r>
          </w:p>
        </w:tc>
        <w:tc>
          <w:tcPr>
            <w:tcW w:w="1340" w:type="dxa"/>
            <w:vAlign w:val="center"/>
          </w:tcPr>
          <w:p w14:paraId="65689987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4.002,95</w:t>
            </w:r>
          </w:p>
        </w:tc>
        <w:tc>
          <w:tcPr>
            <w:tcW w:w="1340" w:type="dxa"/>
            <w:noWrap/>
            <w:vAlign w:val="center"/>
            <w:hideMark/>
          </w:tcPr>
          <w:p w14:paraId="78D6C2E8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4.150,60</w:t>
            </w:r>
          </w:p>
        </w:tc>
      </w:tr>
      <w:tr w:rsidR="00A84705" w:rsidRPr="00D82FC0" w14:paraId="524DF2E7" w14:textId="77777777" w:rsidTr="004D4AEE">
        <w:trPr>
          <w:trHeight w:val="300"/>
        </w:trPr>
        <w:tc>
          <w:tcPr>
            <w:tcW w:w="960" w:type="dxa"/>
            <w:vAlign w:val="center"/>
            <w:hideMark/>
          </w:tcPr>
          <w:p w14:paraId="3B47F0CD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dio 17</w:t>
            </w:r>
          </w:p>
        </w:tc>
        <w:tc>
          <w:tcPr>
            <w:tcW w:w="5500" w:type="dxa"/>
            <w:vAlign w:val="center"/>
            <w:hideMark/>
          </w:tcPr>
          <w:p w14:paraId="51EDC0BD" w14:textId="77777777" w:rsidR="00A84705" w:rsidRPr="00D82FC0" w:rsidRDefault="00A84705" w:rsidP="00A84705">
            <w:pPr>
              <w:spacing w:after="0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Potraživanja od prodaje nefinancijske imovine - nedospjela</w:t>
            </w:r>
          </w:p>
        </w:tc>
        <w:tc>
          <w:tcPr>
            <w:tcW w:w="1340" w:type="dxa"/>
            <w:vAlign w:val="center"/>
          </w:tcPr>
          <w:p w14:paraId="2907EB74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915,77</w:t>
            </w:r>
          </w:p>
        </w:tc>
        <w:tc>
          <w:tcPr>
            <w:tcW w:w="1340" w:type="dxa"/>
            <w:noWrap/>
            <w:vAlign w:val="center"/>
            <w:hideMark/>
          </w:tcPr>
          <w:p w14:paraId="2FE07DFC" w14:textId="77777777" w:rsidR="00A84705" w:rsidRPr="00D82FC0" w:rsidRDefault="00A84705" w:rsidP="00A84705">
            <w:pPr>
              <w:spacing w:after="0"/>
              <w:jc w:val="right"/>
              <w:rPr>
                <w:rFonts w:ascii="Arial" w:hAnsi="Arial" w:cs="Arial"/>
              </w:rPr>
            </w:pPr>
            <w:r w:rsidRPr="00D82FC0">
              <w:rPr>
                <w:rFonts w:ascii="Arial" w:hAnsi="Arial" w:cs="Arial"/>
              </w:rPr>
              <w:t>22,40</w:t>
            </w:r>
          </w:p>
        </w:tc>
      </w:tr>
    </w:tbl>
    <w:p w14:paraId="0F1C00BC" w14:textId="77777777" w:rsidR="00533E22" w:rsidRDefault="00533E22" w:rsidP="00533E22">
      <w:pPr>
        <w:jc w:val="both"/>
        <w:rPr>
          <w:rFonts w:ascii="Arial" w:hAnsi="Arial" w:cs="Arial"/>
        </w:rPr>
      </w:pPr>
    </w:p>
    <w:p w14:paraId="4054DBBA" w14:textId="5153E3EE" w:rsidR="00533E22" w:rsidRDefault="003A32DE" w:rsidP="00533E22">
      <w:pPr>
        <w:jc w:val="both"/>
        <w:rPr>
          <w:rFonts w:ascii="Arial" w:hAnsi="Arial" w:cs="Arial"/>
        </w:rPr>
      </w:pPr>
      <w:r w:rsidRPr="003A32DE">
        <w:rPr>
          <w:rFonts w:ascii="Arial" w:hAnsi="Arial" w:cs="Arial"/>
        </w:rPr>
        <w:t>Dospjela potraživanja iznose ukupno 606.735,03 eura, dok nedospjela iznose 531.238,94 eura. Za dospjela potraživanja redovno se provode postupci prisilne naplate prema zakonskim odredbama i internim procedurama</w:t>
      </w:r>
      <w:r w:rsidR="00533E22">
        <w:rPr>
          <w:rFonts w:ascii="Arial" w:hAnsi="Arial" w:cs="Arial"/>
        </w:rPr>
        <w:t>.</w:t>
      </w:r>
    </w:p>
    <w:p w14:paraId="23293DC7" w14:textId="77777777" w:rsidR="00946799" w:rsidRDefault="00946799" w:rsidP="00946799">
      <w:pPr>
        <w:ind w:left="660"/>
        <w:jc w:val="both"/>
        <w:rPr>
          <w:rFonts w:ascii="Arial" w:hAnsi="Arial" w:cs="Arial"/>
          <w:b/>
        </w:rPr>
      </w:pPr>
    </w:p>
    <w:p w14:paraId="77D8E727" w14:textId="77777777" w:rsidR="003F0E60" w:rsidRPr="00F226B0" w:rsidRDefault="003F0E60" w:rsidP="00946799">
      <w:pPr>
        <w:ind w:left="660"/>
        <w:jc w:val="both"/>
        <w:rPr>
          <w:rFonts w:ascii="Arial" w:hAnsi="Arial" w:cs="Arial"/>
          <w:b/>
        </w:rPr>
      </w:pPr>
    </w:p>
    <w:p w14:paraId="5E705770" w14:textId="45F628A9" w:rsidR="00946799" w:rsidRPr="00F226B0" w:rsidRDefault="00946799" w:rsidP="00946799">
      <w:pPr>
        <w:jc w:val="both"/>
        <w:rPr>
          <w:rFonts w:ascii="Arial" w:hAnsi="Arial" w:cs="Arial"/>
        </w:rPr>
      </w:pPr>
      <w:r w:rsidRPr="00540A7C">
        <w:rPr>
          <w:rFonts w:ascii="Arial" w:hAnsi="Arial" w:cs="Arial"/>
          <w:b/>
          <w:i/>
          <w:sz w:val="28"/>
          <w:szCs w:val="28"/>
        </w:rPr>
        <w:t>POSEBNI DIO PRORAČUNA</w:t>
      </w:r>
    </w:p>
    <w:p w14:paraId="7BABA2F2" w14:textId="77777777" w:rsidR="003F0E60" w:rsidRPr="003F0E60" w:rsidRDefault="003F0E60" w:rsidP="003F0E60">
      <w:pPr>
        <w:jc w:val="both"/>
        <w:rPr>
          <w:rFonts w:ascii="Arial" w:hAnsi="Arial" w:cs="Arial"/>
        </w:rPr>
      </w:pPr>
      <w:r w:rsidRPr="003F0E60">
        <w:rPr>
          <w:rFonts w:ascii="Arial" w:hAnsi="Arial" w:cs="Arial"/>
        </w:rPr>
        <w:t xml:space="preserve">U Posebnom dijelu Godišnjeg izvještaja o izvršenju Proračuna Grada Ivanca iskazano je izvršenje ukupnih rashoda u iznosu od 14.377.542,64 eura prema strukturi financijskog plana, a isti daje informacije o stvarnoj potrošnji po svakom programu, aktivnosti i projektu. Planirani proračun iznosi 15.997.426,85 eura, te je proračun u 2025. godini realiziran sa 89,87%. </w:t>
      </w:r>
    </w:p>
    <w:p w14:paraId="02970CF6" w14:textId="77777777" w:rsidR="003F0E60" w:rsidRPr="003F0E60" w:rsidRDefault="003F0E60" w:rsidP="003F0E60">
      <w:pPr>
        <w:jc w:val="both"/>
        <w:rPr>
          <w:rFonts w:ascii="Arial" w:hAnsi="Arial" w:cs="Arial"/>
        </w:rPr>
      </w:pPr>
    </w:p>
    <w:p w14:paraId="5AEFCE04" w14:textId="77D8F455" w:rsidR="00FE3E57" w:rsidRPr="00AB1C42" w:rsidRDefault="003F0E60" w:rsidP="003F0E60">
      <w:pPr>
        <w:jc w:val="both"/>
        <w:rPr>
          <w:rFonts w:ascii="Arial" w:hAnsi="Arial" w:cs="Arial"/>
        </w:rPr>
      </w:pPr>
      <w:r w:rsidRPr="003F0E60">
        <w:rPr>
          <w:rFonts w:ascii="Arial" w:hAnsi="Arial" w:cs="Arial"/>
        </w:rPr>
        <w:lastRenderedPageBreak/>
        <w:t>U nastavku je dan pregled programa i projekata Proračuna, udio pojedinog programa, projekta i aktivnosti u ukupnim rashodima te indeks izvršenja</w:t>
      </w:r>
      <w:r w:rsidR="00FE3E57" w:rsidRPr="00AB1C42">
        <w:rPr>
          <w:rFonts w:ascii="Arial" w:hAnsi="Arial" w:cs="Arial"/>
        </w:rPr>
        <w:t>.</w:t>
      </w:r>
    </w:p>
    <w:tbl>
      <w:tblPr>
        <w:tblW w:w="9419" w:type="dxa"/>
        <w:tblInd w:w="108" w:type="dxa"/>
        <w:tblLook w:val="04A0" w:firstRow="1" w:lastRow="0" w:firstColumn="1" w:lastColumn="0" w:noHBand="0" w:noVBand="1"/>
      </w:tblPr>
      <w:tblGrid>
        <w:gridCol w:w="4854"/>
        <w:gridCol w:w="1700"/>
        <w:gridCol w:w="1600"/>
        <w:gridCol w:w="1265"/>
      </w:tblGrid>
      <w:tr w:rsidR="003F0E60" w:rsidRPr="000E28E8" w14:paraId="0CC0C0DF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28350394" w14:textId="77777777" w:rsidR="003F0E60" w:rsidRPr="000E28E8" w:rsidRDefault="003F0E60" w:rsidP="003F0E6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OPIS PROGRAMA / PROJEKATA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14D71A43" w14:textId="77777777" w:rsidR="003F0E60" w:rsidRPr="000E28E8" w:rsidRDefault="003F0E60" w:rsidP="003F0E6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Tekući plan za 2025.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1B17397C" w14:textId="77777777" w:rsidR="003F0E60" w:rsidRPr="000E28E8" w:rsidRDefault="003F0E60" w:rsidP="003F0E6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Izvršenje za 2025.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650505EA" w14:textId="77777777" w:rsidR="003F0E60" w:rsidRPr="000E28E8" w:rsidRDefault="003F0E60" w:rsidP="003F0E6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Indeks</w:t>
            </w:r>
          </w:p>
        </w:tc>
      </w:tr>
      <w:tr w:rsidR="003F0E60" w:rsidRPr="000E28E8" w14:paraId="6EFEBBA1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9B3DCD6" w14:textId="77777777" w:rsidR="003F0E60" w:rsidRPr="000E28E8" w:rsidRDefault="003F0E60" w:rsidP="003F0E6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2BF5ED" w14:textId="77777777" w:rsidR="003F0E60" w:rsidRPr="000E28E8" w:rsidRDefault="003F0E60" w:rsidP="003F0E6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5866C6D" w14:textId="77777777" w:rsidR="003F0E60" w:rsidRPr="000E28E8" w:rsidRDefault="003F0E60" w:rsidP="003F0E6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0FA5795" w14:textId="77777777" w:rsidR="003F0E60" w:rsidRPr="000E28E8" w:rsidRDefault="003F0E60" w:rsidP="003F0E6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(3/2)</w:t>
            </w:r>
          </w:p>
        </w:tc>
      </w:tr>
      <w:tr w:rsidR="003F0E60" w:rsidRPr="000E28E8" w14:paraId="74479D40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3D70FAC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Program: Rad predstavničkih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3251CF0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185.921,13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0781245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155.953,21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005C697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83,88</w:t>
            </w:r>
          </w:p>
        </w:tc>
      </w:tr>
      <w:tr w:rsidR="003F0E60" w:rsidRPr="000E28E8" w14:paraId="00421E7E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A688CF8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Aktivnost: Gradsko vijeće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7F503E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76.960,00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DA3677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49.139,09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C63DE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63,85</w:t>
            </w:r>
          </w:p>
        </w:tc>
      </w:tr>
      <w:tr w:rsidR="003F0E60" w:rsidRPr="000E28E8" w14:paraId="0715AE2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3986B38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Savjet mladih grada Ivanca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955F39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6F1BE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8DF5A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F0E60" w:rsidRPr="000E28E8" w14:paraId="0CF42B73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C8027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Izbori za predstavnička tijela i izvršna tijela Grada i Vijeća mjesnih odbora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5143ED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106.961,13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4BB983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106.814,12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BCC701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99,86</w:t>
            </w:r>
          </w:p>
        </w:tc>
      </w:tr>
      <w:tr w:rsidR="003F0E60" w:rsidRPr="000E28E8" w14:paraId="787605F2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0E338424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Program: Program političkih stranaka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696116B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16.200,00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4CB263A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15.612,53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72A67F7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96,37</w:t>
            </w:r>
          </w:p>
        </w:tc>
      </w:tr>
      <w:tr w:rsidR="003F0E60" w:rsidRPr="000E28E8" w14:paraId="1AAFDE70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2CF1AC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Rad političkih stranaka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E4467D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16.200,00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14F96F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15.612,53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604E7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96,37</w:t>
            </w:r>
          </w:p>
        </w:tc>
      </w:tr>
      <w:tr w:rsidR="003F0E60" w:rsidRPr="000E28E8" w14:paraId="0C2D0E42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67F53E0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Program: Rad izvršnih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4659C6D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225.150,00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7D2D412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221.352,86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4C2A41D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98,31</w:t>
            </w:r>
          </w:p>
        </w:tc>
      </w:tr>
      <w:tr w:rsidR="003F0E60" w:rsidRPr="000E28E8" w14:paraId="09CC140A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788A716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Gradonačelnik i zamjenik gradonačelnika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07EB7C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219.950,00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85E383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216.530,65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1A09DA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98,45</w:t>
            </w:r>
          </w:p>
        </w:tc>
      </w:tr>
      <w:tr w:rsidR="003F0E60" w:rsidRPr="000E28E8" w14:paraId="5B3E4E20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529825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Izdavanje i tiskanje knjige o braniteljima i kalendara Grada Ivanca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47A76F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5.200,00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93205A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4.822,21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F0F5BB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92,73</w:t>
            </w:r>
          </w:p>
        </w:tc>
      </w:tr>
      <w:tr w:rsidR="003F0E60" w:rsidRPr="000E28E8" w14:paraId="4843FA12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004808E1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 Redovna djelatnost javne uprave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66895EC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1.809.880,00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3F04E2B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1.704.220,89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397B3F9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94,16</w:t>
            </w:r>
          </w:p>
        </w:tc>
      </w:tr>
      <w:tr w:rsidR="003F0E60" w:rsidRPr="000E28E8" w14:paraId="572FDC89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2DD596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Redovna djelatnost upravnih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0BCC97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1.377.200,00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588F74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1.299.306,04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2822E1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94,34</w:t>
            </w:r>
          </w:p>
        </w:tc>
      </w:tr>
      <w:tr w:rsidR="003F0E60" w:rsidRPr="000E28E8" w14:paraId="5A0378E9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22C50FB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92B9C8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17.000,00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920BDB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16.443,35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81BB53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96,73</w:t>
            </w:r>
          </w:p>
        </w:tc>
      </w:tr>
      <w:tr w:rsidR="003F0E60" w:rsidRPr="000E28E8" w14:paraId="3E34368B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426792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Nabava opreme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88C3F9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68.500,00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76FEE0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63.978,43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C0C480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93,40</w:t>
            </w:r>
          </w:p>
        </w:tc>
      </w:tr>
      <w:tr w:rsidR="003F0E60" w:rsidRPr="000E28E8" w14:paraId="5B1BBD79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41D51F4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Otplata primljenih kredita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3DDE73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232.000,00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FC004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210.749,07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8A3485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90,84</w:t>
            </w:r>
          </w:p>
        </w:tc>
      </w:tr>
      <w:tr w:rsidR="003F0E60" w:rsidRPr="000E28E8" w14:paraId="40663F3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40B2C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Odnosi s javnošću, informiranje i promidžba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7187F9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59.641,79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1E3E69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58.330,79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F12698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97,80</w:t>
            </w:r>
          </w:p>
        </w:tc>
      </w:tr>
      <w:tr w:rsidR="003F0E60" w:rsidRPr="000E28E8" w14:paraId="04DA4957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95355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Aktivnosti vjerskih zajednica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02D3D0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19.000,00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28BF6C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18.875,00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E8664E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99,34</w:t>
            </w:r>
          </w:p>
        </w:tc>
      </w:tr>
      <w:tr w:rsidR="003F0E60" w:rsidRPr="000E28E8" w14:paraId="109AEE2C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3C4A7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Ivanečke novine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501E2D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36.538,21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467441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36.538,21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8AD04B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0797862E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22AFD3F8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Održavanje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4E639D9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1.628.222,92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5EA1BB8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1.635.513,36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7DA394F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100,45</w:t>
            </w:r>
          </w:p>
        </w:tc>
      </w:tr>
      <w:tr w:rsidR="003F0E60" w:rsidRPr="000E28E8" w14:paraId="4DB3D37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03454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Održavanje javnih zelenih površina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785F2A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369.137,65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8BB21D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366.059,43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E0F581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99,17</w:t>
            </w:r>
          </w:p>
        </w:tc>
      </w:tr>
      <w:tr w:rsidR="003F0E60" w:rsidRPr="000E28E8" w14:paraId="3A268469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6C40C92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Održavanje nerazvrstanih cesta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A22E11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324.000,00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721A44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312.378,36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A7A30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96,41</w:t>
            </w:r>
          </w:p>
        </w:tc>
      </w:tr>
      <w:tr w:rsidR="003F0E60" w:rsidRPr="000E28E8" w14:paraId="4EF8D600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2B27873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Održavanje javne rasvjete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3C3C3F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767.242,15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840F19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790.047,28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E81A73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102,97</w:t>
            </w:r>
          </w:p>
        </w:tc>
      </w:tr>
      <w:tr w:rsidR="003F0E60" w:rsidRPr="000E28E8" w14:paraId="525A48D6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36A2E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Prigodno uređenje grada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1551A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29.657,84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EE9B78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29.657,84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73188C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71C3C0E8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CA91933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Održavanje groblja i krematorija unutar groblja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E38A31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D5F3B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3F4649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E60" w:rsidRPr="000E28E8" w14:paraId="15C7FB4F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CC6C21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Održavanje javnih površina na kojima nije dopušten promet motornih vozila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65D24E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E5D6F9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18E93C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29B7873C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400BA26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Održavanje građevina javne odvodnje oborinskih voda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AF2235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74.000,00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6428AC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73.581,25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1D3141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99,43</w:t>
            </w:r>
          </w:p>
        </w:tc>
      </w:tr>
      <w:tr w:rsidR="003F0E60" w:rsidRPr="000E28E8" w14:paraId="2FFD1604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CBD574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Održavanje građevina, uređaja i predmeta javne namjene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6C86FA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13.665,39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270091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13.665,39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F19E89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6C858BC1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B426887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Održavanje čistoće javnih površina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DB0CB0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20.519,89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26A7A8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20.123,81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9EC625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98,07</w:t>
            </w:r>
          </w:p>
        </w:tc>
      </w:tr>
      <w:tr w:rsidR="003F0E60" w:rsidRPr="000E28E8" w14:paraId="1A250AF4" w14:textId="77777777" w:rsidTr="003F0E60">
        <w:trPr>
          <w:trHeight w:val="30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vAlign w:val="center"/>
            <w:hideMark/>
          </w:tcPr>
          <w:p w14:paraId="5A4F5762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Gradnja objekata i uređaja komunalne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CC"/>
            <w:noWrap/>
            <w:vAlign w:val="center"/>
            <w:hideMark/>
          </w:tcPr>
          <w:p w14:paraId="30D8369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2.668.413,29</w:t>
            </w:r>
          </w:p>
        </w:tc>
        <w:tc>
          <w:tcPr>
            <w:tcW w:w="160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CC"/>
            <w:noWrap/>
            <w:vAlign w:val="center"/>
            <w:hideMark/>
          </w:tcPr>
          <w:p w14:paraId="71B2756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1.988.936,24</w:t>
            </w:r>
          </w:p>
        </w:tc>
        <w:tc>
          <w:tcPr>
            <w:tcW w:w="1265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CC"/>
            <w:vAlign w:val="center"/>
            <w:hideMark/>
          </w:tcPr>
          <w:p w14:paraId="664FB02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74,54</w:t>
            </w:r>
          </w:p>
        </w:tc>
      </w:tr>
      <w:tr w:rsidR="003F0E60" w:rsidRPr="000E28E8" w14:paraId="2F398579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1A21FD1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infrastrukture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4F856D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6295CD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BDC586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F0E60" w:rsidRPr="000E28E8" w14:paraId="39ADB747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CC2430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Izgradnja i uređenje prometnih površina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393509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2.324.000,00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587AF4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1.767.366,56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15B613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76,05</w:t>
            </w:r>
          </w:p>
        </w:tc>
      </w:tr>
      <w:tr w:rsidR="003F0E60" w:rsidRPr="000E28E8" w14:paraId="22C2DE3A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85CE407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Gradnja i uređenje groblja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EA4B41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F9D9E2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27.738,83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CC87F2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61,64</w:t>
            </w:r>
          </w:p>
        </w:tc>
      </w:tr>
      <w:tr w:rsidR="003F0E60" w:rsidRPr="000E28E8" w14:paraId="32A6C580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8D40F7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Kapitalni projekt: Gradnja i uređenje trgova i parkova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A6325F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76.000,00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8B57D9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55.736,11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9F7DB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73,34</w:t>
            </w:r>
          </w:p>
        </w:tc>
      </w:tr>
      <w:tr w:rsidR="003F0E60" w:rsidRPr="000E28E8" w14:paraId="5C65D839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2F3882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Gradnja i uređenje dječjih igrališta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3BC2DE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28.000,00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539743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9.430,00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82C73D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33,68</w:t>
            </w:r>
          </w:p>
        </w:tc>
      </w:tr>
      <w:tr w:rsidR="003F0E60" w:rsidRPr="000E28E8" w14:paraId="72BCA206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A24F51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Javna rasvjeta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6DC8E1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66.000,00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644BEE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45.697,50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65DACD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69,24</w:t>
            </w:r>
          </w:p>
        </w:tc>
      </w:tr>
      <w:tr w:rsidR="003F0E60" w:rsidRPr="000E28E8" w14:paraId="4C4BC160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9A0ABED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Gradnja građevina i nabava opreme za gospodarenje otpadom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3F084B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35.000,00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D20C76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16.812,90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D8ED9F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48,04</w:t>
            </w:r>
          </w:p>
        </w:tc>
      </w:tr>
      <w:tr w:rsidR="003F0E60" w:rsidRPr="000E28E8" w14:paraId="66E1325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1465D04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Gradska tržnica u Ivancu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36B0D7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CF04BB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996BD1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F0E60" w:rsidRPr="000E28E8" w14:paraId="6FA0EFF2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854E74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Širokopojasni Internet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C3A81E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48.413,29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B96BB0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23.100,00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092179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47,71</w:t>
            </w:r>
          </w:p>
        </w:tc>
      </w:tr>
      <w:tr w:rsidR="003F0E60" w:rsidRPr="000E28E8" w14:paraId="624E578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C22182B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Oborinska odvodnja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305E9D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E883C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43.054,34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713EBE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95,68</w:t>
            </w:r>
          </w:p>
        </w:tc>
      </w:tr>
      <w:tr w:rsidR="003F0E60" w:rsidRPr="000E28E8" w14:paraId="69AC62A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7281E3D6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Urbanizam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7C0E6F3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75.586,71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50CE89F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69.524,21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1E8EDC7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91,98</w:t>
            </w:r>
          </w:p>
        </w:tc>
      </w:tr>
      <w:tr w:rsidR="003F0E60" w:rsidRPr="000E28E8" w14:paraId="777CCFFD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551549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Urbanizam i stanje u prostoru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C27205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75.586,71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4106A4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69.524,21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4C9A99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91,98</w:t>
            </w:r>
          </w:p>
        </w:tc>
      </w:tr>
      <w:tr w:rsidR="003F0E60" w:rsidRPr="000E28E8" w14:paraId="39F0AC6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0A4402B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Zaštita okoliša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6E29E0C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997.000,00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57A2180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878.746,42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007F97D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88,14</w:t>
            </w:r>
          </w:p>
        </w:tc>
      </w:tr>
      <w:tr w:rsidR="003F0E60" w:rsidRPr="000E28E8" w14:paraId="6691F19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113E0E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Održivo gospodarenje otpadom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2A9287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107.000,00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E82F9F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86.495,84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1BC0ED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80,84</w:t>
            </w:r>
          </w:p>
        </w:tc>
      </w:tr>
      <w:tr w:rsidR="003F0E60" w:rsidRPr="000E28E8" w14:paraId="36E13B43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7EF3E5A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Akcija zelena čistka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037B12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393F05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775AC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F0E60" w:rsidRPr="000E28E8" w14:paraId="16BDE9B9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9AB4610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Energetska obnova obiteljskih kuća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ABD40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CF16F3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23.263,83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543D7E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77,55</w:t>
            </w:r>
          </w:p>
        </w:tc>
      </w:tr>
      <w:tr w:rsidR="003F0E60" w:rsidRPr="000E28E8" w14:paraId="5C3EADAD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EBC11E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Vodoopskrba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007D7D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7F0DFF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CC3CA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F0E60" w:rsidRPr="000E28E8" w14:paraId="72CE246B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B99A0B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Odvodnja otpadnih voda - aglomeracija Ivanec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FB832C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850.000,00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881A88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768.986,75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12B3CF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90,47</w:t>
            </w:r>
          </w:p>
        </w:tc>
      </w:tr>
      <w:tr w:rsidR="003F0E60" w:rsidRPr="000E28E8" w14:paraId="2FD60B98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9581D86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Tekući projekt: Postrojenja za sortiranje odvojeno prikupljenog otpada u Varaždinu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4717E6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0B6F1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B1A36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F0E60" w:rsidRPr="000E28E8" w14:paraId="5349EB84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41879F2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Unapređenje stanovanja i zajednice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0AF1B2A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95.800,00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756054F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68.707,81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0BA8517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71,72</w:t>
            </w:r>
          </w:p>
        </w:tc>
      </w:tr>
      <w:tr w:rsidR="003F0E60" w:rsidRPr="000E28E8" w14:paraId="48F7CE5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5DD0403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Unapređenje stanovanja i zajednice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AEFD7D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95.800,00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E38D48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68.707,81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3F504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71,72</w:t>
            </w:r>
          </w:p>
        </w:tc>
      </w:tr>
      <w:tr w:rsidR="003F0E60" w:rsidRPr="000E28E8" w14:paraId="75CADB25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65B4E1C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Jačanje gospodarstva, poljoprivrede i turizma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6746BC9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401.778,15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1FBE3EF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351.475,09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6081FCC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87,48</w:t>
            </w:r>
          </w:p>
        </w:tc>
      </w:tr>
      <w:tr w:rsidR="003F0E60" w:rsidRPr="000E28E8" w14:paraId="7FD85616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2460285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Poticanje razvoja poduzetništva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2DB675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21.500,00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617F88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13.541,56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0A5486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62,98</w:t>
            </w:r>
          </w:p>
        </w:tc>
      </w:tr>
      <w:tr w:rsidR="003F0E60" w:rsidRPr="000E28E8" w14:paraId="5FCA7373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96B77B0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Projektni ured grada Ivanca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ADB71C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149.787,50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FA8CD2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149.787,43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9D29C7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16EEE277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4BBEF45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Pojavnost grada Ivanca i ivanečkog kraja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8D72AD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19469C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5.937,50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5AADD0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98,96</w:t>
            </w:r>
          </w:p>
        </w:tc>
      </w:tr>
      <w:tr w:rsidR="003F0E60" w:rsidRPr="000E28E8" w14:paraId="04002CD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729F2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Djelatnost Turističke zajednice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951B18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147.340,65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E137D2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147.340,65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CB417C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7B093504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5C60DC1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Sufinanciranje programa i projekata u turizmu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A0A551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43.400,00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96E509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2.623,67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817259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6,05</w:t>
            </w:r>
          </w:p>
        </w:tc>
      </w:tr>
      <w:tr w:rsidR="003F0E60" w:rsidRPr="000E28E8" w14:paraId="75BCB2E3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43D8A2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Sufinanciranje programa i projekata u poljoprivredi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DA943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20.150,00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07417B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18.644,28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BF4B6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92,53</w:t>
            </w:r>
          </w:p>
        </w:tc>
      </w:tr>
      <w:tr w:rsidR="003F0E60" w:rsidRPr="000E28E8" w14:paraId="1E699813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27B40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Centar za urbane i privatne šume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5339E8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1.100,00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856982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1.100,00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D17356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6AFBA531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3FBE5F2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Aktivnost: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Recertifikacija</w:t>
            </w:r>
            <w:proofErr w:type="spellEnd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 gradova s povoljnim poslovnim okruženjem-BFC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1B154F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12.500,00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B15A90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12.500,00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903345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499D1873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52FD312D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Organiziranje i provođenje zaštite i spašavanja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5654663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345.800,00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7EE2F24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318.423,71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63763A0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92,08</w:t>
            </w:r>
          </w:p>
        </w:tc>
      </w:tr>
      <w:tr w:rsidR="003F0E60" w:rsidRPr="000E28E8" w14:paraId="09A9BBB1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ABFE1E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Vatrogasna zajednica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E4AF50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191.200,00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CA6BC4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186.625,74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9296A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97,61</w:t>
            </w:r>
          </w:p>
        </w:tc>
      </w:tr>
      <w:tr w:rsidR="003F0E60" w:rsidRPr="000E28E8" w14:paraId="1FD2FFAA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F922BE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Sustav civilne zaštite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5ABE68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144.100,00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EB7DB8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131.397,97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E6DA80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91,19</w:t>
            </w:r>
          </w:p>
        </w:tc>
      </w:tr>
      <w:tr w:rsidR="003F0E60" w:rsidRPr="000E28E8" w14:paraId="45D55BB4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CA6D34D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Aktivnost: Ugradnja vertikalno-podizne platforme i pristupne rampe na zgradi DVD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Gačice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7053A2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10.500,00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E954D9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0CDE4F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3,81 </w:t>
            </w:r>
          </w:p>
        </w:tc>
      </w:tr>
      <w:tr w:rsidR="003F0E60" w:rsidRPr="000E28E8" w14:paraId="1C0D0E64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252BD3E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Javne potrebe u kulturi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1D6DBBC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957.420,18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15CABB1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954.028,55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1D77E80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99,65</w:t>
            </w:r>
          </w:p>
        </w:tc>
      </w:tr>
      <w:tr w:rsidR="003F0E60" w:rsidRPr="000E28E8" w14:paraId="29AA44A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EDCE7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Djelatnosti ustanova, udruga, građana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D17B28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292.161,60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127ECF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291.418,62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3B9602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99,75</w:t>
            </w:r>
          </w:p>
        </w:tc>
      </w:tr>
      <w:tr w:rsidR="003F0E60" w:rsidRPr="000E28E8" w14:paraId="19FF479B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19B97B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Obilježavanje blagdana, spomendana i obljetnica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9ED573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154.205,38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138717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153.991,03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64AAF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99,86</w:t>
            </w:r>
          </w:p>
        </w:tc>
      </w:tr>
      <w:tr w:rsidR="003F0E60" w:rsidRPr="000E28E8" w14:paraId="3117EA61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16ACD9D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Aktivnost: Organizacija i održavanje kulturno zabavnih manifestacija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95EE4B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66.019,62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87A054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64.454,80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C29F7E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97,63</w:t>
            </w:r>
          </w:p>
        </w:tc>
      </w:tr>
      <w:tr w:rsidR="003F0E60" w:rsidRPr="000E28E8" w14:paraId="144B5CE1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874B13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Advent u Ivancu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A580ED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195.861,39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F3D259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195.861,39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7D7FE8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283C1366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A36D831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Sanacija i konzervacija arheološkog nalazišta Stari Grad Ivanec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1088F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99.172,19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66382A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99.172,19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2977A5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3F0E60" w:rsidRPr="000E28E8" w14:paraId="147474B7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3C0FCB5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Izgradnja pomoćnog objekta kod Etno kuće Bedenec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DAB7EA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150.000,00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72595E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149.130,52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7F5316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99,42</w:t>
            </w:r>
          </w:p>
        </w:tc>
      </w:tr>
      <w:tr w:rsidR="003F0E60" w:rsidRPr="000E28E8" w14:paraId="765B6530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AE4A8D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Opremanje Muzeja planinarstva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36ED44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D32F9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9D6893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F0E60" w:rsidRPr="000E28E8" w14:paraId="4FFCE59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2B45CA97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Javne potrebe u sportu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2F79C8E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1.035.427,81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6E1D8C7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918.403,45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7EA30B7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88,70</w:t>
            </w:r>
          </w:p>
        </w:tc>
      </w:tr>
      <w:tr w:rsidR="003F0E60" w:rsidRPr="000E28E8" w14:paraId="1300E00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401E08D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Redovna djelatnost Zajednice sportskih udruga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710484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162.000,00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6B0C6F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157.130,78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6CD09E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96,99</w:t>
            </w:r>
          </w:p>
        </w:tc>
      </w:tr>
      <w:tr w:rsidR="003F0E60" w:rsidRPr="000E28E8" w14:paraId="21A43A3C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39EED25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Najam i održavanje objekata za aktivnosti sportskih društva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2FC694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140.306,67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860860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134.802,11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030A0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96,08</w:t>
            </w:r>
          </w:p>
        </w:tc>
      </w:tr>
      <w:tr w:rsidR="003F0E60" w:rsidRPr="000E28E8" w14:paraId="72CF9850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45AD029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Rekreacijski centar Lančić Knapić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AF08FD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596.621,14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9CBB20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590.503,39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6799ED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98,97</w:t>
            </w:r>
          </w:p>
        </w:tc>
      </w:tr>
      <w:tr w:rsidR="003F0E60" w:rsidRPr="000E28E8" w14:paraId="2F2EFFD9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11318B8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Kapitalni projekt: Pomoćno nogometno igralište u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Salinovcu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4A814C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F32BAA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82FDC9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F0E60" w:rsidRPr="000E28E8" w14:paraId="2E35F48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91A03F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Kapitalni projekt: Nogometno igralište u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Margečanu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618112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456AB8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9.911,25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BFF5A3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99,11</w:t>
            </w:r>
          </w:p>
        </w:tc>
      </w:tr>
      <w:tr w:rsidR="003F0E60" w:rsidRPr="000E28E8" w14:paraId="77D1086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6F3EB56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Trim staza Ivanečka jezera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69836D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87C552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26.055,92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4DAC55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21,71</w:t>
            </w:r>
          </w:p>
        </w:tc>
      </w:tr>
      <w:tr w:rsidR="003F0E60" w:rsidRPr="000E28E8" w14:paraId="63455B32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93C0593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Rekreacijski centar Vinski Potok - Rekonstrukcija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EAEAE0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E57CD7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9711BD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F0E60" w:rsidRPr="000E28E8" w14:paraId="1BB2690D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6C87C6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Kapitalni projekt: Sportsko-rekreacijski centar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Gačice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45A7E0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6.500,00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EA2766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9A4A09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3F0E60" w:rsidRPr="000E28E8" w14:paraId="217AA83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2674CC2D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Predškolski odgoj i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69C9938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1.562.435,92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752D1F7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1.541.266,54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5F1E1E3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98,65</w:t>
            </w:r>
          </w:p>
        </w:tc>
      </w:tr>
      <w:tr w:rsidR="003F0E60" w:rsidRPr="000E28E8" w14:paraId="5312E38E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993CCD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Sufinanciranje boravka djece u vrtiću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6277C2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710.638,61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3D1ADD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690.260,52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E07FA1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97,13</w:t>
            </w:r>
          </w:p>
        </w:tc>
      </w:tr>
      <w:tr w:rsidR="003F0E60" w:rsidRPr="000E28E8" w14:paraId="377708DC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6B0A132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Kapitalni projekt: Izgradnja dječjeg vrtića u Radovanu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124B02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851.797,31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78618A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851.006,02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E6D057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99,91</w:t>
            </w:r>
          </w:p>
        </w:tc>
      </w:tr>
      <w:tr w:rsidR="003F0E60" w:rsidRPr="000E28E8" w14:paraId="0049C14F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6C9BB1F7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Osnovno i srednjoškolsko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2C074CF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282.300,00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2F20598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272.008,53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07165F1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96,35</w:t>
            </w:r>
          </w:p>
        </w:tc>
      </w:tr>
      <w:tr w:rsidR="003F0E60" w:rsidRPr="000E28E8" w14:paraId="1EB88461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88994AB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Potpore ustanovama i programima u školstvu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193AF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120.300,00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FF7EB9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113.044,47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162C9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93,97</w:t>
            </w:r>
          </w:p>
        </w:tc>
      </w:tr>
      <w:tr w:rsidR="003F0E60" w:rsidRPr="000E28E8" w14:paraId="455C585D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7BB3E94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Studentske stipendije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55C763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74.000,00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7306D5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73.940,00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7DF1CA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99,92</w:t>
            </w:r>
          </w:p>
        </w:tc>
      </w:tr>
      <w:tr w:rsidR="003F0E60" w:rsidRPr="000E28E8" w14:paraId="06D80248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2B6CC1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Adaptacija škola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9C156B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72.000,00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9279C3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69.137,77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F9FF71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96,02</w:t>
            </w:r>
          </w:p>
        </w:tc>
      </w:tr>
      <w:tr w:rsidR="003F0E60" w:rsidRPr="000E28E8" w14:paraId="644821C6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7DC4977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Tekući projekt: STEAM radionice za djecu predškolske dobi i djecu od I. do IV. razreda OŠ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8FB34B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16.000,00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823470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15.886,29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C69720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99,29</w:t>
            </w:r>
          </w:p>
        </w:tc>
      </w:tr>
      <w:tr w:rsidR="003F0E60" w:rsidRPr="000E28E8" w14:paraId="6B7BC7EC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3E44A1B7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Program socijalne skrbi i potpora civilnom društvu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69FCBBD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499.650,00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1FBE7F6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414.012,98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6A2A153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82,86</w:t>
            </w:r>
          </w:p>
        </w:tc>
      </w:tr>
      <w:tr w:rsidR="003F0E60" w:rsidRPr="000E28E8" w14:paraId="2F53576A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6B1A1BF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Socijalne potpore, pomoć obiteljima i pojedincima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796DD5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337.000,00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1B68BA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310.121,28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3195EB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92,02</w:t>
            </w:r>
          </w:p>
        </w:tc>
      </w:tr>
      <w:tr w:rsidR="003F0E60" w:rsidRPr="000E28E8" w14:paraId="7B6C8A0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4D5B8B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Socijalno-humanitarne udruge i programi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1BDBBC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32.850,00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6D900A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31.950,00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FA03B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97,26</w:t>
            </w:r>
          </w:p>
        </w:tc>
      </w:tr>
      <w:tr w:rsidR="003F0E60" w:rsidRPr="000E28E8" w14:paraId="35597512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F7D13D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Djelatnost ustanova, udruga građana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722C88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129.800,00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C73EC2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71.941,70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637CA5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55,43</w:t>
            </w:r>
          </w:p>
        </w:tc>
      </w:tr>
      <w:tr w:rsidR="003F0E60" w:rsidRPr="000E28E8" w14:paraId="3388049B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43ECFFBE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Upravljanje zgradama i prostorima u vlasništvu grada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761BEB7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635.489,81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282462EF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598.039,74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16F441A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94,11</w:t>
            </w:r>
          </w:p>
        </w:tc>
      </w:tr>
      <w:tr w:rsidR="003F0E60" w:rsidRPr="000E28E8" w14:paraId="4A8BD6D2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256CBA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Redovna djelatnost vezana uz zgrade i prostore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AC8DAD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287.800,00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67F1CB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260.320,33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57DEA2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90,45</w:t>
            </w:r>
          </w:p>
        </w:tc>
      </w:tr>
      <w:tr w:rsidR="003F0E60" w:rsidRPr="000E28E8" w14:paraId="2441D8CE" w14:textId="77777777" w:rsidTr="003F0E60">
        <w:trPr>
          <w:trHeight w:val="52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1BD002A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Upravljanje stambenim prostorom u vlasništvu grada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ABC4F3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52.000,00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537792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50.878,95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C2F790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97,84</w:t>
            </w:r>
          </w:p>
        </w:tc>
      </w:tr>
      <w:tr w:rsidR="003F0E60" w:rsidRPr="000E28E8" w14:paraId="0C71189C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272E95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 xml:space="preserve">Kapitalni projekt: Energetska obnova stare škole u </w:t>
            </w:r>
            <w:proofErr w:type="spellStart"/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Salinovcu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332B224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295.689,81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E8E8C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286.840,46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436914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97,01</w:t>
            </w:r>
          </w:p>
        </w:tc>
      </w:tr>
      <w:tr w:rsidR="003F0E60" w:rsidRPr="000E28E8" w14:paraId="114C73D7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69C9BFC8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Zdravstvo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7BCF54D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61.300,00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5BF5A4C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1.880,75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79BE36E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3,07</w:t>
            </w:r>
          </w:p>
        </w:tc>
      </w:tr>
      <w:tr w:rsidR="003F0E60" w:rsidRPr="000E28E8" w14:paraId="6F995778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D04BCC6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Aktivnost: Povećanje standarda zdravstvenih usluga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9CABE36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61.300,00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1F005FD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1.880,75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022BC2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3,07</w:t>
            </w:r>
          </w:p>
        </w:tc>
      </w:tr>
      <w:tr w:rsidR="003F0E60" w:rsidRPr="000E28E8" w14:paraId="5CD8A32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68BD89FB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Predškolski odgoj i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4A6357E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2.126.320,28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602FD3BE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1.940.775,84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25DAFAE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91,27</w:t>
            </w:r>
          </w:p>
        </w:tc>
      </w:tr>
      <w:tr w:rsidR="003F0E60" w:rsidRPr="000E28E8" w14:paraId="4CB954C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F7AED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Redovna djelatnost Dječjeg vrtića Ivančice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1FC27C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2.126.320,28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18DFE7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1.940.775,84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F66FB09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91,27</w:t>
            </w:r>
          </w:p>
        </w:tc>
      </w:tr>
      <w:tr w:rsidR="003F0E60" w:rsidRPr="000E28E8" w14:paraId="6B3C5476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7CF5F4D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Javne potrebe u kulturi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02BFA05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219.929,35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0C76422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207.996,71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2FD3CBC0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94,57</w:t>
            </w:r>
          </w:p>
        </w:tc>
      </w:tr>
      <w:tr w:rsidR="003F0E60" w:rsidRPr="000E28E8" w14:paraId="66D89D16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812E04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Redovna djelatnost Gradske knjižnice i čitaonice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ACF03FA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219.929,35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2D8745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207.996,71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4F35A3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94,57</w:t>
            </w:r>
          </w:p>
        </w:tc>
      </w:tr>
      <w:tr w:rsidR="003F0E60" w:rsidRPr="000E28E8" w14:paraId="7086FD45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1F0F3C2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Program: Javne potrebe u kulturi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26841C08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167.401,30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14:paraId="353433A7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120.663,22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CC"/>
            <w:vAlign w:val="center"/>
            <w:hideMark/>
          </w:tcPr>
          <w:p w14:paraId="2EAE51D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72,08</w:t>
            </w:r>
          </w:p>
        </w:tc>
      </w:tr>
      <w:tr w:rsidR="003F0E60" w:rsidRPr="000E28E8" w14:paraId="5B11D74D" w14:textId="77777777" w:rsidTr="003F0E60">
        <w:trPr>
          <w:trHeight w:val="315"/>
        </w:trPr>
        <w:tc>
          <w:tcPr>
            <w:tcW w:w="48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5AF418C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Aktivnost: Redovna djelatnost Muzeja planinarstva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F72468B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167.401,30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E08FC31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120.663,22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9BFB865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color w:val="000000"/>
                <w:sz w:val="20"/>
                <w:szCs w:val="20"/>
              </w:rPr>
              <w:t>72,08</w:t>
            </w:r>
          </w:p>
        </w:tc>
      </w:tr>
      <w:tr w:rsidR="003F0E60" w:rsidRPr="000E28E8" w14:paraId="38294273" w14:textId="77777777" w:rsidTr="003F0E60">
        <w:trPr>
          <w:trHeight w:val="30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67D924B" w14:textId="77777777" w:rsidR="003F0E60" w:rsidRPr="000E28E8" w:rsidRDefault="003F0E60" w:rsidP="003F0E60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UKUPNO RASHODI / IZDACI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62219C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15.997.426,85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B039C3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sz w:val="20"/>
                <w:szCs w:val="20"/>
              </w:rPr>
              <w:t>14.377.542,64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30A4AA62" w14:textId="77777777" w:rsidR="003F0E60" w:rsidRPr="000E28E8" w:rsidRDefault="003F0E60" w:rsidP="003F0E60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E28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89,87</w:t>
            </w:r>
          </w:p>
        </w:tc>
      </w:tr>
    </w:tbl>
    <w:p w14:paraId="23EDC304" w14:textId="77777777" w:rsidR="00B0744A" w:rsidRPr="00F226B0" w:rsidRDefault="00B0744A" w:rsidP="00946799">
      <w:pPr>
        <w:jc w:val="both"/>
        <w:rPr>
          <w:rFonts w:ascii="Arial" w:hAnsi="Arial" w:cs="Arial"/>
          <w:color w:val="FF0000"/>
        </w:rPr>
      </w:pPr>
    </w:p>
    <w:p w14:paraId="69BE120B" w14:textId="77777777" w:rsidR="00452457" w:rsidRDefault="0045245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52457" w:rsidSect="002D2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6468F"/>
    <w:multiLevelType w:val="hybridMultilevel"/>
    <w:tmpl w:val="92FA1E4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D1550"/>
    <w:multiLevelType w:val="hybridMultilevel"/>
    <w:tmpl w:val="FF867B7E"/>
    <w:lvl w:ilvl="0" w:tplc="2D127A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8A5ED0">
      <w:numFmt w:val="none"/>
      <w:lvlText w:val=""/>
      <w:lvlJc w:val="left"/>
      <w:pPr>
        <w:tabs>
          <w:tab w:val="num" w:pos="360"/>
        </w:tabs>
      </w:pPr>
    </w:lvl>
    <w:lvl w:ilvl="2" w:tplc="AD4018CC">
      <w:numFmt w:val="none"/>
      <w:lvlText w:val=""/>
      <w:lvlJc w:val="left"/>
      <w:pPr>
        <w:tabs>
          <w:tab w:val="num" w:pos="360"/>
        </w:tabs>
      </w:pPr>
    </w:lvl>
    <w:lvl w:ilvl="3" w:tplc="A878AAFC">
      <w:numFmt w:val="none"/>
      <w:lvlText w:val=""/>
      <w:lvlJc w:val="left"/>
      <w:pPr>
        <w:tabs>
          <w:tab w:val="num" w:pos="360"/>
        </w:tabs>
      </w:pPr>
    </w:lvl>
    <w:lvl w:ilvl="4" w:tplc="092A067E">
      <w:numFmt w:val="none"/>
      <w:lvlText w:val=""/>
      <w:lvlJc w:val="left"/>
      <w:pPr>
        <w:tabs>
          <w:tab w:val="num" w:pos="360"/>
        </w:tabs>
      </w:pPr>
    </w:lvl>
    <w:lvl w:ilvl="5" w:tplc="737CF348">
      <w:numFmt w:val="none"/>
      <w:lvlText w:val=""/>
      <w:lvlJc w:val="left"/>
      <w:pPr>
        <w:tabs>
          <w:tab w:val="num" w:pos="360"/>
        </w:tabs>
      </w:pPr>
    </w:lvl>
    <w:lvl w:ilvl="6" w:tplc="BF7A209A">
      <w:numFmt w:val="none"/>
      <w:lvlText w:val=""/>
      <w:lvlJc w:val="left"/>
      <w:pPr>
        <w:tabs>
          <w:tab w:val="num" w:pos="360"/>
        </w:tabs>
      </w:pPr>
    </w:lvl>
    <w:lvl w:ilvl="7" w:tplc="0C9E760C">
      <w:numFmt w:val="none"/>
      <w:lvlText w:val=""/>
      <w:lvlJc w:val="left"/>
      <w:pPr>
        <w:tabs>
          <w:tab w:val="num" w:pos="360"/>
        </w:tabs>
      </w:pPr>
    </w:lvl>
    <w:lvl w:ilvl="8" w:tplc="056680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50E722E"/>
    <w:multiLevelType w:val="hybridMultilevel"/>
    <w:tmpl w:val="09567BD4"/>
    <w:lvl w:ilvl="0" w:tplc="2ABE40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4E2D32"/>
    <w:multiLevelType w:val="hybridMultilevel"/>
    <w:tmpl w:val="7B18A736"/>
    <w:lvl w:ilvl="0" w:tplc="B77CC69A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1554F"/>
    <w:multiLevelType w:val="hybridMultilevel"/>
    <w:tmpl w:val="CCBCEDAA"/>
    <w:lvl w:ilvl="0" w:tplc="CB3C3D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91A57"/>
    <w:multiLevelType w:val="hybridMultilevel"/>
    <w:tmpl w:val="D25A53DC"/>
    <w:lvl w:ilvl="0" w:tplc="D2D01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3F3846"/>
    <w:multiLevelType w:val="hybridMultilevel"/>
    <w:tmpl w:val="39DE8C30"/>
    <w:lvl w:ilvl="0" w:tplc="DF10058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C7B42"/>
    <w:multiLevelType w:val="hybridMultilevel"/>
    <w:tmpl w:val="70BEC36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9" w15:restartNumberingAfterBreak="0">
    <w:nsid w:val="385F4EFB"/>
    <w:multiLevelType w:val="hybridMultilevel"/>
    <w:tmpl w:val="5816C4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C27AE6"/>
    <w:multiLevelType w:val="hybridMultilevel"/>
    <w:tmpl w:val="A39C27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139C9"/>
    <w:multiLevelType w:val="hybridMultilevel"/>
    <w:tmpl w:val="2BF6D7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DF11A1"/>
    <w:multiLevelType w:val="hybridMultilevel"/>
    <w:tmpl w:val="F2FC5B3A"/>
    <w:lvl w:ilvl="0" w:tplc="248094CC">
      <w:numFmt w:val="bullet"/>
      <w:lvlText w:val="-"/>
      <w:lvlJc w:val="left"/>
      <w:pPr>
        <w:ind w:left="1413" w:hanging="705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56E2371"/>
    <w:multiLevelType w:val="hybridMultilevel"/>
    <w:tmpl w:val="A7469A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D63CFE"/>
    <w:multiLevelType w:val="hybridMultilevel"/>
    <w:tmpl w:val="D25A53DC"/>
    <w:lvl w:ilvl="0" w:tplc="D2D01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245AAF"/>
    <w:multiLevelType w:val="hybridMultilevel"/>
    <w:tmpl w:val="5CD25BD8"/>
    <w:lvl w:ilvl="0" w:tplc="9642E01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D556F4"/>
    <w:multiLevelType w:val="hybridMultilevel"/>
    <w:tmpl w:val="998E4556"/>
    <w:lvl w:ilvl="0" w:tplc="9690A7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9B1019"/>
    <w:multiLevelType w:val="hybridMultilevel"/>
    <w:tmpl w:val="9F54E3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901D59"/>
    <w:multiLevelType w:val="hybridMultilevel"/>
    <w:tmpl w:val="2A00CB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113820"/>
    <w:multiLevelType w:val="hybridMultilevel"/>
    <w:tmpl w:val="9F1C8C26"/>
    <w:lvl w:ilvl="0" w:tplc="741277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944A7C"/>
    <w:multiLevelType w:val="hybridMultilevel"/>
    <w:tmpl w:val="76981F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484F42"/>
    <w:multiLevelType w:val="hybridMultilevel"/>
    <w:tmpl w:val="28BC1F4C"/>
    <w:lvl w:ilvl="0" w:tplc="C1AA50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2C72CC"/>
    <w:multiLevelType w:val="hybridMultilevel"/>
    <w:tmpl w:val="E4BC7C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751F0"/>
    <w:multiLevelType w:val="hybridMultilevel"/>
    <w:tmpl w:val="5ED6946A"/>
    <w:lvl w:ilvl="0" w:tplc="248094CC">
      <w:numFmt w:val="bullet"/>
      <w:lvlText w:val="-"/>
      <w:lvlJc w:val="left"/>
      <w:pPr>
        <w:ind w:left="1413" w:hanging="705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6B773E"/>
    <w:multiLevelType w:val="hybridMultilevel"/>
    <w:tmpl w:val="4A92115A"/>
    <w:lvl w:ilvl="0" w:tplc="F304601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742407">
    <w:abstractNumId w:val="4"/>
  </w:num>
  <w:num w:numId="2" w16cid:durableId="1040978909">
    <w:abstractNumId w:val="21"/>
  </w:num>
  <w:num w:numId="3" w16cid:durableId="1958871197">
    <w:abstractNumId w:val="18"/>
  </w:num>
  <w:num w:numId="4" w16cid:durableId="796918279">
    <w:abstractNumId w:val="9"/>
  </w:num>
  <w:num w:numId="5" w16cid:durableId="2018994587">
    <w:abstractNumId w:val="17"/>
  </w:num>
  <w:num w:numId="6" w16cid:durableId="1995328514">
    <w:abstractNumId w:val="22"/>
  </w:num>
  <w:num w:numId="7" w16cid:durableId="2114740445">
    <w:abstractNumId w:val="1"/>
  </w:num>
  <w:num w:numId="8" w16cid:durableId="1740439590">
    <w:abstractNumId w:val="19"/>
  </w:num>
  <w:num w:numId="9" w16cid:durableId="1221750389">
    <w:abstractNumId w:val="5"/>
  </w:num>
  <w:num w:numId="10" w16cid:durableId="1109011439">
    <w:abstractNumId w:val="2"/>
  </w:num>
  <w:num w:numId="11" w16cid:durableId="541213599">
    <w:abstractNumId w:val="14"/>
  </w:num>
  <w:num w:numId="12" w16cid:durableId="54206010">
    <w:abstractNumId w:val="8"/>
  </w:num>
  <w:num w:numId="13" w16cid:durableId="1092122685">
    <w:abstractNumId w:val="23"/>
  </w:num>
  <w:num w:numId="14" w16cid:durableId="240406101">
    <w:abstractNumId w:val="7"/>
  </w:num>
  <w:num w:numId="15" w16cid:durableId="1182474580">
    <w:abstractNumId w:val="20"/>
  </w:num>
  <w:num w:numId="16" w16cid:durableId="1093938723">
    <w:abstractNumId w:val="13"/>
  </w:num>
  <w:num w:numId="17" w16cid:durableId="1114441847">
    <w:abstractNumId w:val="11"/>
  </w:num>
  <w:num w:numId="18" w16cid:durableId="2100832457">
    <w:abstractNumId w:val="15"/>
  </w:num>
  <w:num w:numId="19" w16cid:durableId="1481117527">
    <w:abstractNumId w:val="10"/>
  </w:num>
  <w:num w:numId="20" w16cid:durableId="1152334899">
    <w:abstractNumId w:val="12"/>
  </w:num>
  <w:num w:numId="21" w16cid:durableId="1339850089">
    <w:abstractNumId w:val="25"/>
  </w:num>
  <w:num w:numId="22" w16cid:durableId="1698434043">
    <w:abstractNumId w:val="16"/>
  </w:num>
  <w:num w:numId="23" w16cid:durableId="712924789">
    <w:abstractNumId w:val="24"/>
  </w:num>
  <w:num w:numId="24" w16cid:durableId="381104475">
    <w:abstractNumId w:val="3"/>
  </w:num>
  <w:num w:numId="25" w16cid:durableId="1714578041">
    <w:abstractNumId w:val="0"/>
  </w:num>
  <w:num w:numId="26" w16cid:durableId="9529015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BE3"/>
    <w:rsid w:val="00002B2A"/>
    <w:rsid w:val="000032F5"/>
    <w:rsid w:val="0002174C"/>
    <w:rsid w:val="0004517A"/>
    <w:rsid w:val="000518E1"/>
    <w:rsid w:val="000600C2"/>
    <w:rsid w:val="00062D9E"/>
    <w:rsid w:val="00086356"/>
    <w:rsid w:val="000A70E5"/>
    <w:rsid w:val="000C53DD"/>
    <w:rsid w:val="000E26FF"/>
    <w:rsid w:val="000F32A4"/>
    <w:rsid w:val="000F79C6"/>
    <w:rsid w:val="001018B8"/>
    <w:rsid w:val="00101A49"/>
    <w:rsid w:val="00120487"/>
    <w:rsid w:val="001469D1"/>
    <w:rsid w:val="00153B3A"/>
    <w:rsid w:val="00191EB3"/>
    <w:rsid w:val="001A394E"/>
    <w:rsid w:val="001B78C0"/>
    <w:rsid w:val="001C67F4"/>
    <w:rsid w:val="001D60EF"/>
    <w:rsid w:val="001D6A2E"/>
    <w:rsid w:val="001E1CCE"/>
    <w:rsid w:val="001F1386"/>
    <w:rsid w:val="001F144F"/>
    <w:rsid w:val="001F6467"/>
    <w:rsid w:val="001F6CF7"/>
    <w:rsid w:val="00203633"/>
    <w:rsid w:val="00203A90"/>
    <w:rsid w:val="002063D0"/>
    <w:rsid w:val="00214032"/>
    <w:rsid w:val="00216C1B"/>
    <w:rsid w:val="00246516"/>
    <w:rsid w:val="002515BB"/>
    <w:rsid w:val="002541E5"/>
    <w:rsid w:val="00257D93"/>
    <w:rsid w:val="00263021"/>
    <w:rsid w:val="0026357C"/>
    <w:rsid w:val="00272544"/>
    <w:rsid w:val="00277621"/>
    <w:rsid w:val="002860C5"/>
    <w:rsid w:val="0028620F"/>
    <w:rsid w:val="002A063E"/>
    <w:rsid w:val="002B0874"/>
    <w:rsid w:val="002D2734"/>
    <w:rsid w:val="002D7F8F"/>
    <w:rsid w:val="002F23C4"/>
    <w:rsid w:val="00310AA4"/>
    <w:rsid w:val="00323BDA"/>
    <w:rsid w:val="00325D46"/>
    <w:rsid w:val="00333D7F"/>
    <w:rsid w:val="003457C8"/>
    <w:rsid w:val="00352CCF"/>
    <w:rsid w:val="0035514B"/>
    <w:rsid w:val="00363589"/>
    <w:rsid w:val="0037030F"/>
    <w:rsid w:val="0037251D"/>
    <w:rsid w:val="00377820"/>
    <w:rsid w:val="00391C94"/>
    <w:rsid w:val="0039295F"/>
    <w:rsid w:val="00395B9F"/>
    <w:rsid w:val="003A32DE"/>
    <w:rsid w:val="003A678D"/>
    <w:rsid w:val="003B0E75"/>
    <w:rsid w:val="003C278C"/>
    <w:rsid w:val="003C4048"/>
    <w:rsid w:val="003D7168"/>
    <w:rsid w:val="003E7804"/>
    <w:rsid w:val="003F0E60"/>
    <w:rsid w:val="0040675A"/>
    <w:rsid w:val="00410A84"/>
    <w:rsid w:val="00414A61"/>
    <w:rsid w:val="0042528C"/>
    <w:rsid w:val="00436694"/>
    <w:rsid w:val="00452457"/>
    <w:rsid w:val="004658CE"/>
    <w:rsid w:val="00473AB2"/>
    <w:rsid w:val="0048245B"/>
    <w:rsid w:val="004871AC"/>
    <w:rsid w:val="00491913"/>
    <w:rsid w:val="004A46F2"/>
    <w:rsid w:val="004B3F19"/>
    <w:rsid w:val="004E7192"/>
    <w:rsid w:val="00504C31"/>
    <w:rsid w:val="00517416"/>
    <w:rsid w:val="0052486D"/>
    <w:rsid w:val="0053273E"/>
    <w:rsid w:val="00533E22"/>
    <w:rsid w:val="00537353"/>
    <w:rsid w:val="00546D47"/>
    <w:rsid w:val="005517BD"/>
    <w:rsid w:val="00552FE1"/>
    <w:rsid w:val="005811CB"/>
    <w:rsid w:val="00584C47"/>
    <w:rsid w:val="00592775"/>
    <w:rsid w:val="00595976"/>
    <w:rsid w:val="005B6E84"/>
    <w:rsid w:val="005D6051"/>
    <w:rsid w:val="00613976"/>
    <w:rsid w:val="006312B9"/>
    <w:rsid w:val="00660FFC"/>
    <w:rsid w:val="006757C3"/>
    <w:rsid w:val="00676465"/>
    <w:rsid w:val="00692BC9"/>
    <w:rsid w:val="00696B6C"/>
    <w:rsid w:val="006B07A6"/>
    <w:rsid w:val="006C7E15"/>
    <w:rsid w:val="006D2345"/>
    <w:rsid w:val="006D71C6"/>
    <w:rsid w:val="006E7470"/>
    <w:rsid w:val="00700578"/>
    <w:rsid w:val="0070226D"/>
    <w:rsid w:val="00713218"/>
    <w:rsid w:val="007317E8"/>
    <w:rsid w:val="00736BEC"/>
    <w:rsid w:val="0073776B"/>
    <w:rsid w:val="007540F0"/>
    <w:rsid w:val="0075510E"/>
    <w:rsid w:val="0076068A"/>
    <w:rsid w:val="007C60C8"/>
    <w:rsid w:val="0080714F"/>
    <w:rsid w:val="00810B05"/>
    <w:rsid w:val="008243A5"/>
    <w:rsid w:val="00830129"/>
    <w:rsid w:val="0084286B"/>
    <w:rsid w:val="00842E29"/>
    <w:rsid w:val="00843F65"/>
    <w:rsid w:val="00870F37"/>
    <w:rsid w:val="00874EED"/>
    <w:rsid w:val="008915D0"/>
    <w:rsid w:val="008B13B5"/>
    <w:rsid w:val="008B4385"/>
    <w:rsid w:val="008C73D7"/>
    <w:rsid w:val="008E6AE3"/>
    <w:rsid w:val="008F7FB7"/>
    <w:rsid w:val="0090053B"/>
    <w:rsid w:val="009046DE"/>
    <w:rsid w:val="00926F84"/>
    <w:rsid w:val="009364CE"/>
    <w:rsid w:val="009403DF"/>
    <w:rsid w:val="00946799"/>
    <w:rsid w:val="0095067D"/>
    <w:rsid w:val="00960408"/>
    <w:rsid w:val="009620FB"/>
    <w:rsid w:val="00966C10"/>
    <w:rsid w:val="009978B5"/>
    <w:rsid w:val="009A2239"/>
    <w:rsid w:val="009A6333"/>
    <w:rsid w:val="009C700A"/>
    <w:rsid w:val="009C7F34"/>
    <w:rsid w:val="009E5519"/>
    <w:rsid w:val="009E5A3D"/>
    <w:rsid w:val="009E5D7C"/>
    <w:rsid w:val="009F7000"/>
    <w:rsid w:val="00A14341"/>
    <w:rsid w:val="00A14843"/>
    <w:rsid w:val="00A22934"/>
    <w:rsid w:val="00A24090"/>
    <w:rsid w:val="00A25759"/>
    <w:rsid w:val="00A404A4"/>
    <w:rsid w:val="00A52D5F"/>
    <w:rsid w:val="00A53F4F"/>
    <w:rsid w:val="00A845F4"/>
    <w:rsid w:val="00A84705"/>
    <w:rsid w:val="00A84AE4"/>
    <w:rsid w:val="00A95501"/>
    <w:rsid w:val="00AC4752"/>
    <w:rsid w:val="00AF3299"/>
    <w:rsid w:val="00B0744A"/>
    <w:rsid w:val="00B23946"/>
    <w:rsid w:val="00B42DB2"/>
    <w:rsid w:val="00B52F9F"/>
    <w:rsid w:val="00B573F1"/>
    <w:rsid w:val="00B6086E"/>
    <w:rsid w:val="00B653F0"/>
    <w:rsid w:val="00B81620"/>
    <w:rsid w:val="00BA06B0"/>
    <w:rsid w:val="00BA0E4F"/>
    <w:rsid w:val="00BA4527"/>
    <w:rsid w:val="00BC7543"/>
    <w:rsid w:val="00BD4FCE"/>
    <w:rsid w:val="00BD53AA"/>
    <w:rsid w:val="00C34833"/>
    <w:rsid w:val="00C518FA"/>
    <w:rsid w:val="00C527F9"/>
    <w:rsid w:val="00C60402"/>
    <w:rsid w:val="00C62309"/>
    <w:rsid w:val="00C6504A"/>
    <w:rsid w:val="00C70B9C"/>
    <w:rsid w:val="00C72318"/>
    <w:rsid w:val="00C72BE3"/>
    <w:rsid w:val="00C85CF5"/>
    <w:rsid w:val="00CA07E5"/>
    <w:rsid w:val="00CB179E"/>
    <w:rsid w:val="00CB2678"/>
    <w:rsid w:val="00CC42B3"/>
    <w:rsid w:val="00CD59AB"/>
    <w:rsid w:val="00CD6B80"/>
    <w:rsid w:val="00CE4057"/>
    <w:rsid w:val="00CE42F9"/>
    <w:rsid w:val="00CF4C79"/>
    <w:rsid w:val="00D171C6"/>
    <w:rsid w:val="00D22086"/>
    <w:rsid w:val="00D34804"/>
    <w:rsid w:val="00D42D82"/>
    <w:rsid w:val="00D45963"/>
    <w:rsid w:val="00D45E42"/>
    <w:rsid w:val="00D75567"/>
    <w:rsid w:val="00D75A04"/>
    <w:rsid w:val="00D90974"/>
    <w:rsid w:val="00DF463A"/>
    <w:rsid w:val="00E213E2"/>
    <w:rsid w:val="00E25C7C"/>
    <w:rsid w:val="00E42261"/>
    <w:rsid w:val="00E44961"/>
    <w:rsid w:val="00E44DF9"/>
    <w:rsid w:val="00E66842"/>
    <w:rsid w:val="00E67004"/>
    <w:rsid w:val="00E95179"/>
    <w:rsid w:val="00E95D1A"/>
    <w:rsid w:val="00EA308D"/>
    <w:rsid w:val="00EB2F03"/>
    <w:rsid w:val="00EC664C"/>
    <w:rsid w:val="00ED3AFF"/>
    <w:rsid w:val="00ED4B6B"/>
    <w:rsid w:val="00ED7DDA"/>
    <w:rsid w:val="00EE7416"/>
    <w:rsid w:val="00F15EA5"/>
    <w:rsid w:val="00F31D48"/>
    <w:rsid w:val="00F32583"/>
    <w:rsid w:val="00F35E5B"/>
    <w:rsid w:val="00F50846"/>
    <w:rsid w:val="00F54BBA"/>
    <w:rsid w:val="00F55AEE"/>
    <w:rsid w:val="00F56ECC"/>
    <w:rsid w:val="00F904FE"/>
    <w:rsid w:val="00FB2F63"/>
    <w:rsid w:val="00FD0A3F"/>
    <w:rsid w:val="00FE3E57"/>
    <w:rsid w:val="00FE4F25"/>
    <w:rsid w:val="00FE6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25DDD"/>
  <w15:docId w15:val="{1FEC7520-F534-4CCB-A2DB-5A04F3E7D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589"/>
  </w:style>
  <w:style w:type="paragraph" w:styleId="Naslov1">
    <w:name w:val="heading 1"/>
    <w:basedOn w:val="Normal"/>
    <w:next w:val="Normal"/>
    <w:link w:val="Naslov1Char"/>
    <w:qFormat/>
    <w:rsid w:val="0094679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semiHidden/>
    <w:unhideWhenUsed/>
    <w:rsid w:val="00581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811CB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5811CB"/>
    <w:pPr>
      <w:ind w:left="720"/>
      <w:contextualSpacing/>
    </w:pPr>
  </w:style>
  <w:style w:type="paragraph" w:styleId="Bezproreda">
    <w:name w:val="No Spacing"/>
    <w:uiPriority w:val="1"/>
    <w:qFormat/>
    <w:rsid w:val="00CA0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rsid w:val="00843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946799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paragraph" w:styleId="Podnoje">
    <w:name w:val="footer"/>
    <w:basedOn w:val="Normal"/>
    <w:link w:val="PodnojeChar"/>
    <w:uiPriority w:val="99"/>
    <w:rsid w:val="009467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94679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946799"/>
  </w:style>
  <w:style w:type="paragraph" w:styleId="Zaglavlje">
    <w:name w:val="header"/>
    <w:basedOn w:val="Normal"/>
    <w:link w:val="ZaglavljeChar"/>
    <w:uiPriority w:val="99"/>
    <w:rsid w:val="009467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94679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unhideWhenUsed/>
    <w:rsid w:val="00946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2">
    <w:name w:val="Body Text 2"/>
    <w:basedOn w:val="Normal"/>
    <w:link w:val="Tijeloteksta2Char"/>
    <w:uiPriority w:val="99"/>
    <w:unhideWhenUsed/>
    <w:rsid w:val="009467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946799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94679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94679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uiPriority w:val="99"/>
    <w:unhideWhenUsed/>
    <w:rsid w:val="00946799"/>
    <w:rPr>
      <w:color w:val="0000FF"/>
      <w:u w:val="single"/>
    </w:rPr>
  </w:style>
  <w:style w:type="character" w:styleId="Referencakomentara">
    <w:name w:val="annotation reference"/>
    <w:uiPriority w:val="99"/>
    <w:semiHidden/>
    <w:unhideWhenUsed/>
    <w:rsid w:val="0094679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946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946799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4679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46799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character" w:customStyle="1" w:styleId="d2edcug0">
    <w:name w:val="d2edcug0"/>
    <w:rsid w:val="009467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F8F55-D5B0-4B3F-BFB4-69B8E6CB7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20</Pages>
  <Words>6861</Words>
  <Characters>39109</Characters>
  <Application>Microsoft Office Word</Application>
  <DocSecurity>0</DocSecurity>
  <Lines>325</Lines>
  <Paragraphs>91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Darabuš</dc:creator>
  <cp:keywords/>
  <dc:description/>
  <cp:lastModifiedBy>Dunja Cerovčec</cp:lastModifiedBy>
  <cp:revision>64</cp:revision>
  <cp:lastPrinted>2024-05-17T06:33:00Z</cp:lastPrinted>
  <dcterms:created xsi:type="dcterms:W3CDTF">2022-05-06T07:07:00Z</dcterms:created>
  <dcterms:modified xsi:type="dcterms:W3CDTF">2026-05-22T07:48:00Z</dcterms:modified>
</cp:coreProperties>
</file>