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PRIJEDLOGA ODLUKE O SOCIJALNOJ SKRBI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Članak 6. st. 1., članka 14. Zakona o socijalnoj skrbi</w:t>
            </w:r>
            <w:r w:rsidR="00AF6E9B" w:rsidRPr="003F3A7F">
              <w:rPr>
                <w:rFonts w:ascii="Times New Roman" w:eastAsia="Times New Roman" w:hAnsi="Times New Roman" w:cs="Times New Roman"/>
                <w:lang w:eastAsia="hr-HR"/>
              </w:rPr>
              <w:t xml:space="preserve"> </w:t>
            </w:r>
            <w:r w:rsidRPr="003F3A7F">
              <w:rPr>
                <w:rFonts w:ascii="Times New Roman" w:eastAsia="Times New Roman" w:hAnsi="Times New Roman" w:cs="Times New Roman"/>
                <w:lang w:eastAsia="hr-HR"/>
              </w:rPr>
              <w:t>(NN 157/13)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F744AC" w:rsidRPr="003F3A7F">
              <w:rPr>
                <w:rFonts w:ascii="Times New Roman" w:hAnsi="Times New Roman" w:cs="Times New Roman"/>
              </w:rPr>
              <w:t>vanje javnosti s novom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>Odlukom o socijalnoj skrbi Grada Ivanca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Od 2. travnja do 18</w:t>
            </w:r>
            <w:r w:rsidR="00F744AC" w:rsidRPr="003F3A7F">
              <w:rPr>
                <w:rFonts w:ascii="Times New Roman" w:hAnsi="Times New Roman" w:cs="Times New Roman"/>
              </w:rPr>
              <w:t>. travnja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3F3A7F" w:rsidP="002B351B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</w:pPr>
      <w:r w:rsidRPr="003F3A7F"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  <w:t>ODLUKA O SOCIJALNOJ SKRBI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1B7812"/>
    <w:rsid w:val="00221799"/>
    <w:rsid w:val="002B351B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1315</Characters>
  <Application>Microsoft Office Word</Application>
  <DocSecurity>4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dcterms:created xsi:type="dcterms:W3CDTF">2015-04-02T07:12:00Z</dcterms:created>
  <dcterms:modified xsi:type="dcterms:W3CDTF">2015-04-02T07:12:00Z</dcterms:modified>
</cp:coreProperties>
</file>