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000" w:firstRow="0" w:lastRow="0" w:firstColumn="0" w:lastColumn="0" w:noHBand="0" w:noVBand="0"/>
      </w:tblPr>
      <w:tblGrid>
        <w:gridCol w:w="2254"/>
        <w:gridCol w:w="6746"/>
      </w:tblGrid>
      <w:tr w:rsidR="009F028A" w14:paraId="09D2473B" w14:textId="77777777">
        <w:tblPrEx>
          <w:tblCellMar>
            <w:top w:w="0" w:type="dxa"/>
            <w:bottom w:w="0" w:type="dxa"/>
          </w:tblCellMar>
        </w:tblPrEx>
        <w:trPr>
          <w:tblCellSpacing w:w="60" w:type="dxa"/>
        </w:trPr>
        <w:tc>
          <w:tcPr>
            <w:tcW w:w="1200" w:type="pct"/>
            <w:shd w:val="clear" w:color="auto" w:fill="E7F0F9"/>
          </w:tcPr>
          <w:p w14:paraId="055AF3F8" w14:textId="77777777" w:rsidR="009F028A" w:rsidRDefault="00000000">
            <w:pPr>
              <w:spacing w:after="0" w:line="240" w:lineRule="auto"/>
            </w:pPr>
            <w:r>
              <w:rPr>
                <w:b/>
              </w:rPr>
              <w:t>RKP broj</w:t>
            </w:r>
          </w:p>
        </w:tc>
        <w:tc>
          <w:tcPr>
            <w:tcW w:w="0" w:type="auto"/>
            <w:shd w:val="clear" w:color="auto" w:fill="E7F0F9"/>
          </w:tcPr>
          <w:p w14:paraId="0D4E2446" w14:textId="77777777" w:rsidR="009F028A" w:rsidRDefault="00000000">
            <w:pPr>
              <w:spacing w:after="0" w:line="240" w:lineRule="auto"/>
            </w:pPr>
            <w:r>
              <w:t>31681</w:t>
            </w:r>
          </w:p>
        </w:tc>
      </w:tr>
      <w:tr w:rsidR="009F028A" w14:paraId="5E938A6A" w14:textId="77777777">
        <w:tblPrEx>
          <w:tblCellMar>
            <w:top w:w="0" w:type="dxa"/>
            <w:bottom w:w="0" w:type="dxa"/>
          </w:tblCellMar>
        </w:tblPrEx>
        <w:trPr>
          <w:tblCellSpacing w:w="60" w:type="dxa"/>
        </w:trPr>
        <w:tc>
          <w:tcPr>
            <w:tcW w:w="1200" w:type="pct"/>
            <w:shd w:val="clear" w:color="auto" w:fill="E7F0F9"/>
          </w:tcPr>
          <w:p w14:paraId="630365F1" w14:textId="77777777" w:rsidR="009F028A" w:rsidRDefault="00000000">
            <w:pPr>
              <w:spacing w:after="0" w:line="240" w:lineRule="auto"/>
            </w:pPr>
            <w:r>
              <w:rPr>
                <w:b/>
              </w:rPr>
              <w:t>Naziv obveznika</w:t>
            </w:r>
          </w:p>
        </w:tc>
        <w:tc>
          <w:tcPr>
            <w:tcW w:w="0" w:type="auto"/>
            <w:shd w:val="clear" w:color="auto" w:fill="E7F0F9"/>
          </w:tcPr>
          <w:p w14:paraId="146AC1A5" w14:textId="77777777" w:rsidR="009F028A" w:rsidRDefault="00000000">
            <w:pPr>
              <w:spacing w:after="0" w:line="240" w:lineRule="auto"/>
            </w:pPr>
            <w:r>
              <w:t>GRAD IVANEC</w:t>
            </w:r>
          </w:p>
        </w:tc>
      </w:tr>
      <w:tr w:rsidR="009F028A" w14:paraId="0D6387B2" w14:textId="77777777">
        <w:tblPrEx>
          <w:tblCellMar>
            <w:top w:w="0" w:type="dxa"/>
            <w:bottom w:w="0" w:type="dxa"/>
          </w:tblCellMar>
        </w:tblPrEx>
        <w:trPr>
          <w:tblCellSpacing w:w="60" w:type="dxa"/>
        </w:trPr>
        <w:tc>
          <w:tcPr>
            <w:tcW w:w="1200" w:type="pct"/>
            <w:shd w:val="clear" w:color="auto" w:fill="E7F0F9"/>
          </w:tcPr>
          <w:p w14:paraId="5D31FC8B" w14:textId="77777777" w:rsidR="009F028A" w:rsidRDefault="00000000">
            <w:pPr>
              <w:spacing w:after="0" w:line="240" w:lineRule="auto"/>
            </w:pPr>
            <w:r>
              <w:rPr>
                <w:b/>
              </w:rPr>
              <w:t>Razina</w:t>
            </w:r>
          </w:p>
        </w:tc>
        <w:tc>
          <w:tcPr>
            <w:tcW w:w="0" w:type="auto"/>
            <w:shd w:val="clear" w:color="auto" w:fill="E7F0F9"/>
          </w:tcPr>
          <w:p w14:paraId="61B239E2" w14:textId="77777777" w:rsidR="009F028A" w:rsidRDefault="00000000">
            <w:pPr>
              <w:spacing w:after="0" w:line="240" w:lineRule="auto"/>
            </w:pPr>
            <w:r>
              <w:t>22</w:t>
            </w:r>
          </w:p>
        </w:tc>
      </w:tr>
    </w:tbl>
    <w:p w14:paraId="3E595D0E" w14:textId="77777777" w:rsidR="009F028A" w:rsidRDefault="00000000">
      <w:r>
        <w:br/>
      </w:r>
    </w:p>
    <w:p w14:paraId="0553AE11" w14:textId="77777777" w:rsidR="009F028A" w:rsidRDefault="00000000">
      <w:pPr>
        <w:spacing w:line="240" w:lineRule="auto"/>
        <w:jc w:val="center"/>
      </w:pPr>
      <w:r>
        <w:rPr>
          <w:b/>
          <w:sz w:val="28"/>
        </w:rPr>
        <w:t>BILJEŠKE UZ FINANCIJSKE IZVJEŠTAJE</w:t>
      </w:r>
    </w:p>
    <w:p w14:paraId="76497CB1" w14:textId="77777777" w:rsidR="009F028A" w:rsidRDefault="00000000">
      <w:pPr>
        <w:spacing w:line="240" w:lineRule="auto"/>
        <w:jc w:val="center"/>
      </w:pPr>
      <w:r>
        <w:rPr>
          <w:b/>
          <w:sz w:val="28"/>
        </w:rPr>
        <w:t>ZA RAZDOBLJE</w:t>
      </w:r>
    </w:p>
    <w:p w14:paraId="7C418D2E" w14:textId="77777777" w:rsidR="009F028A" w:rsidRDefault="00000000">
      <w:pPr>
        <w:spacing w:line="240" w:lineRule="auto"/>
        <w:jc w:val="center"/>
      </w:pPr>
      <w:r>
        <w:rPr>
          <w:b/>
          <w:sz w:val="28"/>
        </w:rPr>
        <w:t>I - XII 2025.</w:t>
      </w:r>
    </w:p>
    <w:p w14:paraId="79D219B7" w14:textId="77777777" w:rsidR="009F028A" w:rsidRDefault="009F028A"/>
    <w:p w14:paraId="0C317300" w14:textId="77777777" w:rsidR="009F028A" w:rsidRDefault="00000000">
      <w:pPr>
        <w:keepNext/>
        <w:spacing w:line="240" w:lineRule="auto"/>
        <w:jc w:val="center"/>
      </w:pPr>
      <w:r>
        <w:rPr>
          <w:b/>
          <w:sz w:val="28"/>
        </w:rPr>
        <w:t>Izvještaj o prihodima i rashodima, primicima i izdacima</w:t>
      </w:r>
    </w:p>
    <w:p w14:paraId="601581AB" w14:textId="77777777" w:rsidR="009F028A" w:rsidRDefault="00000000">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95FB81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41C5F94"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F8B7E2B"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5740372"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EB525B9"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67506F7"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2992CFE" w14:textId="77777777" w:rsidR="009F028A" w:rsidRDefault="00000000">
            <w:pPr>
              <w:keepNext/>
              <w:keepLines/>
              <w:spacing w:after="0" w:line="240" w:lineRule="auto"/>
              <w:jc w:val="center"/>
            </w:pPr>
            <w:r>
              <w:rPr>
                <w:b/>
                <w:sz w:val="18"/>
              </w:rPr>
              <w:t>Indeks (%)</w:t>
            </w:r>
          </w:p>
        </w:tc>
      </w:tr>
      <w:tr w:rsidR="009F028A" w14:paraId="410D3716" w14:textId="77777777">
        <w:tblPrEx>
          <w:tblCellMar>
            <w:top w:w="0" w:type="dxa"/>
            <w:bottom w:w="0" w:type="dxa"/>
          </w:tblCellMar>
        </w:tblPrEx>
        <w:trPr>
          <w:cantSplit/>
          <w:trHeight w:val="560"/>
        </w:trPr>
        <w:tc>
          <w:tcPr>
            <w:tcW w:w="700" w:type="dxa"/>
            <w:tcMar>
              <w:top w:w="0" w:type="dxa"/>
              <w:bottom w:w="0" w:type="dxa"/>
            </w:tcMar>
            <w:vAlign w:val="center"/>
          </w:tcPr>
          <w:p w14:paraId="7826C79D" w14:textId="77777777" w:rsidR="009F028A" w:rsidRDefault="00000000">
            <w:pPr>
              <w:keepNext/>
              <w:keepLines/>
              <w:spacing w:after="0" w:line="240" w:lineRule="auto"/>
            </w:pPr>
            <w:r>
              <w:rPr>
                <w:sz w:val="18"/>
              </w:rPr>
              <w:t>6</w:t>
            </w:r>
          </w:p>
        </w:tc>
        <w:tc>
          <w:tcPr>
            <w:tcW w:w="3180" w:type="dxa"/>
            <w:tcMar>
              <w:top w:w="0" w:type="dxa"/>
              <w:bottom w:w="0" w:type="dxa"/>
            </w:tcMar>
            <w:vAlign w:val="center"/>
          </w:tcPr>
          <w:p w14:paraId="02C4C0C9" w14:textId="77777777" w:rsidR="009F028A" w:rsidRDefault="00000000">
            <w:pPr>
              <w:keepNext/>
              <w:keepLines/>
              <w:spacing w:after="0" w:line="240" w:lineRule="auto"/>
            </w:pPr>
            <w:r>
              <w:rPr>
                <w:sz w:val="18"/>
              </w:rPr>
              <w:t>PRIHODI POSLOVANJA (šifre 61+62+63+64+65+66+67+68)</w:t>
            </w:r>
          </w:p>
        </w:tc>
        <w:tc>
          <w:tcPr>
            <w:tcW w:w="700" w:type="dxa"/>
            <w:tcMar>
              <w:top w:w="0" w:type="dxa"/>
              <w:bottom w:w="0" w:type="dxa"/>
            </w:tcMar>
            <w:vAlign w:val="center"/>
          </w:tcPr>
          <w:p w14:paraId="51247E1D" w14:textId="77777777" w:rsidR="009F028A" w:rsidRDefault="00000000">
            <w:pPr>
              <w:keepNext/>
              <w:keepLines/>
              <w:spacing w:after="0" w:line="240" w:lineRule="auto"/>
            </w:pPr>
            <w:r>
              <w:rPr>
                <w:sz w:val="18"/>
              </w:rPr>
              <w:t>6</w:t>
            </w:r>
          </w:p>
        </w:tc>
        <w:tc>
          <w:tcPr>
            <w:tcW w:w="1860" w:type="dxa"/>
            <w:tcMar>
              <w:top w:w="0" w:type="dxa"/>
              <w:bottom w:w="0" w:type="dxa"/>
            </w:tcMar>
            <w:vAlign w:val="center"/>
          </w:tcPr>
          <w:p w14:paraId="000706FE" w14:textId="77777777" w:rsidR="009F028A" w:rsidRDefault="00000000">
            <w:pPr>
              <w:keepNext/>
              <w:keepLines/>
              <w:spacing w:after="0" w:line="240" w:lineRule="auto"/>
              <w:jc w:val="right"/>
            </w:pPr>
            <w:r>
              <w:rPr>
                <w:sz w:val="18"/>
              </w:rPr>
              <w:t>11.640.282,18</w:t>
            </w:r>
          </w:p>
        </w:tc>
        <w:tc>
          <w:tcPr>
            <w:tcW w:w="1860" w:type="dxa"/>
            <w:tcMar>
              <w:top w:w="0" w:type="dxa"/>
              <w:bottom w:w="0" w:type="dxa"/>
            </w:tcMar>
            <w:vAlign w:val="center"/>
          </w:tcPr>
          <w:p w14:paraId="28A3EA55" w14:textId="77777777" w:rsidR="009F028A" w:rsidRDefault="00000000">
            <w:pPr>
              <w:keepNext/>
              <w:keepLines/>
              <w:spacing w:after="0" w:line="240" w:lineRule="auto"/>
              <w:jc w:val="right"/>
            </w:pPr>
            <w:r>
              <w:rPr>
                <w:sz w:val="18"/>
              </w:rPr>
              <w:t>12.004.357,61</w:t>
            </w:r>
          </w:p>
        </w:tc>
        <w:tc>
          <w:tcPr>
            <w:tcW w:w="700" w:type="dxa"/>
            <w:tcMar>
              <w:top w:w="0" w:type="dxa"/>
              <w:bottom w:w="0" w:type="dxa"/>
            </w:tcMar>
            <w:vAlign w:val="center"/>
          </w:tcPr>
          <w:p w14:paraId="3361913A" w14:textId="77777777" w:rsidR="009F028A" w:rsidRDefault="00000000">
            <w:pPr>
              <w:keepNext/>
              <w:keepLines/>
              <w:spacing w:after="0" w:line="240" w:lineRule="auto"/>
              <w:jc w:val="right"/>
            </w:pPr>
            <w:r>
              <w:rPr>
                <w:sz w:val="18"/>
              </w:rPr>
              <w:t>103,1</w:t>
            </w:r>
          </w:p>
        </w:tc>
      </w:tr>
      <w:tr w:rsidR="009F028A" w14:paraId="501A3C5D" w14:textId="77777777">
        <w:tblPrEx>
          <w:tblCellMar>
            <w:top w:w="0" w:type="dxa"/>
            <w:bottom w:w="0" w:type="dxa"/>
          </w:tblCellMar>
        </w:tblPrEx>
        <w:trPr>
          <w:cantSplit/>
          <w:trHeight w:val="560"/>
        </w:trPr>
        <w:tc>
          <w:tcPr>
            <w:tcW w:w="700" w:type="dxa"/>
            <w:tcMar>
              <w:top w:w="0" w:type="dxa"/>
              <w:bottom w:w="0" w:type="dxa"/>
            </w:tcMar>
            <w:vAlign w:val="center"/>
          </w:tcPr>
          <w:p w14:paraId="330718BD" w14:textId="77777777" w:rsidR="009F028A" w:rsidRDefault="00000000">
            <w:pPr>
              <w:keepNext/>
              <w:keepLines/>
              <w:spacing w:after="0" w:line="240" w:lineRule="auto"/>
            </w:pPr>
            <w:r>
              <w:rPr>
                <w:sz w:val="18"/>
              </w:rPr>
              <w:t>3</w:t>
            </w:r>
          </w:p>
        </w:tc>
        <w:tc>
          <w:tcPr>
            <w:tcW w:w="3180" w:type="dxa"/>
            <w:tcMar>
              <w:top w:w="0" w:type="dxa"/>
              <w:bottom w:w="0" w:type="dxa"/>
            </w:tcMar>
            <w:vAlign w:val="center"/>
          </w:tcPr>
          <w:p w14:paraId="324CEB05" w14:textId="77777777" w:rsidR="009F028A" w:rsidRDefault="00000000">
            <w:pPr>
              <w:keepNext/>
              <w:keepLines/>
              <w:spacing w:after="0" w:line="240" w:lineRule="auto"/>
            </w:pPr>
            <w:r>
              <w:rPr>
                <w:sz w:val="18"/>
              </w:rPr>
              <w:t>RASHODI POSLOVANJA (šifre 31+32+34+35+36+37+38)</w:t>
            </w:r>
          </w:p>
        </w:tc>
        <w:tc>
          <w:tcPr>
            <w:tcW w:w="700" w:type="dxa"/>
            <w:tcMar>
              <w:top w:w="0" w:type="dxa"/>
              <w:bottom w:w="0" w:type="dxa"/>
            </w:tcMar>
            <w:vAlign w:val="center"/>
          </w:tcPr>
          <w:p w14:paraId="4BE0E8EC" w14:textId="77777777" w:rsidR="009F028A" w:rsidRDefault="00000000">
            <w:pPr>
              <w:keepNext/>
              <w:keepLines/>
              <w:spacing w:after="0" w:line="240" w:lineRule="auto"/>
            </w:pPr>
            <w:r>
              <w:rPr>
                <w:sz w:val="18"/>
              </w:rPr>
              <w:t>3</w:t>
            </w:r>
          </w:p>
        </w:tc>
        <w:tc>
          <w:tcPr>
            <w:tcW w:w="1860" w:type="dxa"/>
            <w:tcMar>
              <w:top w:w="0" w:type="dxa"/>
              <w:bottom w:w="0" w:type="dxa"/>
            </w:tcMar>
            <w:vAlign w:val="center"/>
          </w:tcPr>
          <w:p w14:paraId="0E5471DD" w14:textId="77777777" w:rsidR="009F028A" w:rsidRDefault="00000000">
            <w:pPr>
              <w:keepNext/>
              <w:keepLines/>
              <w:spacing w:after="0" w:line="240" w:lineRule="auto"/>
              <w:jc w:val="right"/>
            </w:pPr>
            <w:r>
              <w:rPr>
                <w:sz w:val="18"/>
              </w:rPr>
              <w:t>6.264.206,71</w:t>
            </w:r>
          </w:p>
        </w:tc>
        <w:tc>
          <w:tcPr>
            <w:tcW w:w="1860" w:type="dxa"/>
            <w:tcMar>
              <w:top w:w="0" w:type="dxa"/>
              <w:bottom w:w="0" w:type="dxa"/>
            </w:tcMar>
            <w:vAlign w:val="center"/>
          </w:tcPr>
          <w:p w14:paraId="58A0F3BD" w14:textId="77777777" w:rsidR="009F028A" w:rsidRDefault="00000000">
            <w:pPr>
              <w:keepNext/>
              <w:keepLines/>
              <w:spacing w:after="0" w:line="240" w:lineRule="auto"/>
              <w:jc w:val="right"/>
            </w:pPr>
            <w:r>
              <w:rPr>
                <w:sz w:val="18"/>
              </w:rPr>
              <w:t>9.003.437,65</w:t>
            </w:r>
          </w:p>
        </w:tc>
        <w:tc>
          <w:tcPr>
            <w:tcW w:w="700" w:type="dxa"/>
            <w:tcMar>
              <w:top w:w="0" w:type="dxa"/>
              <w:bottom w:w="0" w:type="dxa"/>
            </w:tcMar>
            <w:vAlign w:val="center"/>
          </w:tcPr>
          <w:p w14:paraId="31B38C4D" w14:textId="77777777" w:rsidR="009F028A" w:rsidRDefault="00000000">
            <w:pPr>
              <w:keepNext/>
              <w:keepLines/>
              <w:spacing w:after="0" w:line="240" w:lineRule="auto"/>
              <w:jc w:val="right"/>
            </w:pPr>
            <w:r>
              <w:rPr>
                <w:sz w:val="18"/>
              </w:rPr>
              <w:t>143,7</w:t>
            </w:r>
          </w:p>
        </w:tc>
      </w:tr>
      <w:tr w:rsidR="009F028A" w14:paraId="4790277C" w14:textId="77777777">
        <w:tblPrEx>
          <w:tblCellMar>
            <w:top w:w="0" w:type="dxa"/>
            <w:bottom w:w="0" w:type="dxa"/>
          </w:tblCellMar>
        </w:tblPrEx>
        <w:trPr>
          <w:cantSplit/>
          <w:trHeight w:val="560"/>
        </w:trPr>
        <w:tc>
          <w:tcPr>
            <w:tcW w:w="700" w:type="dxa"/>
            <w:tcMar>
              <w:top w:w="0" w:type="dxa"/>
              <w:bottom w:w="0" w:type="dxa"/>
            </w:tcMar>
            <w:vAlign w:val="center"/>
          </w:tcPr>
          <w:p w14:paraId="198AA630" w14:textId="77777777" w:rsidR="009F028A" w:rsidRDefault="009F028A">
            <w:pPr>
              <w:keepNext/>
              <w:keepLines/>
              <w:spacing w:after="0" w:line="240" w:lineRule="auto"/>
            </w:pPr>
          </w:p>
        </w:tc>
        <w:tc>
          <w:tcPr>
            <w:tcW w:w="3180" w:type="dxa"/>
            <w:tcMar>
              <w:top w:w="0" w:type="dxa"/>
              <w:bottom w:w="0" w:type="dxa"/>
            </w:tcMar>
            <w:vAlign w:val="center"/>
          </w:tcPr>
          <w:p w14:paraId="77163036" w14:textId="77777777" w:rsidR="009F028A" w:rsidRDefault="00000000">
            <w:pPr>
              <w:keepNext/>
              <w:keepLines/>
              <w:spacing w:after="0" w:line="240" w:lineRule="auto"/>
            </w:pPr>
            <w:r>
              <w:rPr>
                <w:b/>
                <w:sz w:val="18"/>
              </w:rPr>
              <w:t>VIŠAK PRIHODA POSLOVANJA (šifre 6-Z005)</w:t>
            </w:r>
          </w:p>
        </w:tc>
        <w:tc>
          <w:tcPr>
            <w:tcW w:w="700" w:type="dxa"/>
            <w:tcMar>
              <w:top w:w="0" w:type="dxa"/>
              <w:bottom w:w="0" w:type="dxa"/>
            </w:tcMar>
            <w:vAlign w:val="center"/>
          </w:tcPr>
          <w:p w14:paraId="29449156" w14:textId="77777777" w:rsidR="009F028A" w:rsidRDefault="00000000">
            <w:pPr>
              <w:keepNext/>
              <w:keepLines/>
              <w:spacing w:after="0" w:line="240" w:lineRule="auto"/>
            </w:pPr>
            <w:r>
              <w:rPr>
                <w:b/>
                <w:sz w:val="18"/>
              </w:rPr>
              <w:t>X001</w:t>
            </w:r>
          </w:p>
        </w:tc>
        <w:tc>
          <w:tcPr>
            <w:tcW w:w="1860" w:type="dxa"/>
            <w:tcMar>
              <w:top w:w="0" w:type="dxa"/>
              <w:bottom w:w="0" w:type="dxa"/>
            </w:tcMar>
            <w:vAlign w:val="center"/>
          </w:tcPr>
          <w:p w14:paraId="468864B0" w14:textId="77777777" w:rsidR="009F028A" w:rsidRDefault="00000000">
            <w:pPr>
              <w:keepNext/>
              <w:keepLines/>
              <w:spacing w:after="0" w:line="240" w:lineRule="auto"/>
              <w:jc w:val="right"/>
            </w:pPr>
            <w:r>
              <w:rPr>
                <w:b/>
                <w:sz w:val="18"/>
              </w:rPr>
              <w:t>5.376.075,47</w:t>
            </w:r>
          </w:p>
        </w:tc>
        <w:tc>
          <w:tcPr>
            <w:tcW w:w="1860" w:type="dxa"/>
            <w:tcMar>
              <w:top w:w="0" w:type="dxa"/>
              <w:bottom w:w="0" w:type="dxa"/>
            </w:tcMar>
            <w:vAlign w:val="center"/>
          </w:tcPr>
          <w:p w14:paraId="798B829C" w14:textId="77777777" w:rsidR="009F028A" w:rsidRDefault="00000000">
            <w:pPr>
              <w:keepNext/>
              <w:keepLines/>
              <w:spacing w:after="0" w:line="240" w:lineRule="auto"/>
              <w:jc w:val="right"/>
            </w:pPr>
            <w:r>
              <w:rPr>
                <w:b/>
                <w:sz w:val="18"/>
              </w:rPr>
              <w:t>3.000.919,96</w:t>
            </w:r>
          </w:p>
        </w:tc>
        <w:tc>
          <w:tcPr>
            <w:tcW w:w="700" w:type="dxa"/>
            <w:tcMar>
              <w:top w:w="0" w:type="dxa"/>
              <w:bottom w:w="0" w:type="dxa"/>
            </w:tcMar>
            <w:vAlign w:val="center"/>
          </w:tcPr>
          <w:p w14:paraId="781E903B" w14:textId="77777777" w:rsidR="009F028A" w:rsidRDefault="00000000">
            <w:pPr>
              <w:keepNext/>
              <w:keepLines/>
              <w:spacing w:after="0" w:line="240" w:lineRule="auto"/>
              <w:jc w:val="right"/>
            </w:pPr>
            <w:r>
              <w:rPr>
                <w:b/>
                <w:sz w:val="18"/>
              </w:rPr>
              <w:t>55,8</w:t>
            </w:r>
          </w:p>
        </w:tc>
      </w:tr>
      <w:tr w:rsidR="009F028A" w14:paraId="7FB04803" w14:textId="77777777">
        <w:tblPrEx>
          <w:tblCellMar>
            <w:top w:w="0" w:type="dxa"/>
            <w:bottom w:w="0" w:type="dxa"/>
          </w:tblCellMar>
        </w:tblPrEx>
        <w:trPr>
          <w:cantSplit/>
          <w:trHeight w:val="560"/>
        </w:trPr>
        <w:tc>
          <w:tcPr>
            <w:tcW w:w="700" w:type="dxa"/>
            <w:tcMar>
              <w:top w:w="0" w:type="dxa"/>
              <w:bottom w:w="0" w:type="dxa"/>
            </w:tcMar>
            <w:vAlign w:val="center"/>
          </w:tcPr>
          <w:p w14:paraId="0047AA39" w14:textId="77777777" w:rsidR="009F028A" w:rsidRDefault="00000000">
            <w:pPr>
              <w:keepNext/>
              <w:keepLines/>
              <w:spacing w:after="0" w:line="240" w:lineRule="auto"/>
            </w:pPr>
            <w:r>
              <w:rPr>
                <w:sz w:val="18"/>
              </w:rPr>
              <w:t>7</w:t>
            </w:r>
          </w:p>
        </w:tc>
        <w:tc>
          <w:tcPr>
            <w:tcW w:w="3180" w:type="dxa"/>
            <w:tcMar>
              <w:top w:w="0" w:type="dxa"/>
              <w:bottom w:w="0" w:type="dxa"/>
            </w:tcMar>
            <w:vAlign w:val="center"/>
          </w:tcPr>
          <w:p w14:paraId="585A0EF1" w14:textId="77777777" w:rsidR="009F028A" w:rsidRDefault="00000000">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11FC2346" w14:textId="77777777" w:rsidR="009F028A" w:rsidRDefault="00000000">
            <w:pPr>
              <w:keepNext/>
              <w:keepLines/>
              <w:spacing w:after="0" w:line="240" w:lineRule="auto"/>
            </w:pPr>
            <w:r>
              <w:rPr>
                <w:sz w:val="18"/>
              </w:rPr>
              <w:t>7</w:t>
            </w:r>
          </w:p>
        </w:tc>
        <w:tc>
          <w:tcPr>
            <w:tcW w:w="1860" w:type="dxa"/>
            <w:tcMar>
              <w:top w:w="0" w:type="dxa"/>
              <w:bottom w:w="0" w:type="dxa"/>
            </w:tcMar>
            <w:vAlign w:val="center"/>
          </w:tcPr>
          <w:p w14:paraId="10E1EFA0" w14:textId="77777777" w:rsidR="009F028A" w:rsidRDefault="00000000">
            <w:pPr>
              <w:keepNext/>
              <w:keepLines/>
              <w:spacing w:after="0" w:line="240" w:lineRule="auto"/>
              <w:jc w:val="right"/>
            </w:pPr>
            <w:r>
              <w:rPr>
                <w:sz w:val="18"/>
              </w:rPr>
              <w:t>25.280,20</w:t>
            </w:r>
          </w:p>
        </w:tc>
        <w:tc>
          <w:tcPr>
            <w:tcW w:w="1860" w:type="dxa"/>
            <w:tcMar>
              <w:top w:w="0" w:type="dxa"/>
              <w:bottom w:w="0" w:type="dxa"/>
            </w:tcMar>
            <w:vAlign w:val="center"/>
          </w:tcPr>
          <w:p w14:paraId="46B293A2" w14:textId="77777777" w:rsidR="009F028A" w:rsidRDefault="00000000">
            <w:pPr>
              <w:keepNext/>
              <w:keepLines/>
              <w:spacing w:after="0" w:line="240" w:lineRule="auto"/>
              <w:jc w:val="right"/>
            </w:pPr>
            <w:r>
              <w:rPr>
                <w:sz w:val="18"/>
              </w:rPr>
              <w:t>53.580,47</w:t>
            </w:r>
          </w:p>
        </w:tc>
        <w:tc>
          <w:tcPr>
            <w:tcW w:w="700" w:type="dxa"/>
            <w:tcMar>
              <w:top w:w="0" w:type="dxa"/>
              <w:bottom w:w="0" w:type="dxa"/>
            </w:tcMar>
            <w:vAlign w:val="center"/>
          </w:tcPr>
          <w:p w14:paraId="4BD684C5" w14:textId="77777777" w:rsidR="009F028A" w:rsidRDefault="00000000">
            <w:pPr>
              <w:keepNext/>
              <w:keepLines/>
              <w:spacing w:after="0" w:line="240" w:lineRule="auto"/>
              <w:jc w:val="right"/>
            </w:pPr>
            <w:r>
              <w:rPr>
                <w:sz w:val="18"/>
              </w:rPr>
              <w:t>211,9</w:t>
            </w:r>
          </w:p>
        </w:tc>
      </w:tr>
      <w:tr w:rsidR="009F028A" w14:paraId="18A1F671" w14:textId="77777777">
        <w:tblPrEx>
          <w:tblCellMar>
            <w:top w:w="0" w:type="dxa"/>
            <w:bottom w:w="0" w:type="dxa"/>
          </w:tblCellMar>
        </w:tblPrEx>
        <w:trPr>
          <w:cantSplit/>
          <w:trHeight w:val="560"/>
        </w:trPr>
        <w:tc>
          <w:tcPr>
            <w:tcW w:w="700" w:type="dxa"/>
            <w:tcMar>
              <w:top w:w="0" w:type="dxa"/>
              <w:bottom w:w="0" w:type="dxa"/>
            </w:tcMar>
            <w:vAlign w:val="center"/>
          </w:tcPr>
          <w:p w14:paraId="28C7A21D" w14:textId="77777777" w:rsidR="009F028A" w:rsidRDefault="00000000">
            <w:pPr>
              <w:keepNext/>
              <w:keepLines/>
              <w:spacing w:after="0" w:line="240" w:lineRule="auto"/>
            </w:pPr>
            <w:r>
              <w:rPr>
                <w:sz w:val="18"/>
              </w:rPr>
              <w:t>4</w:t>
            </w:r>
          </w:p>
        </w:tc>
        <w:tc>
          <w:tcPr>
            <w:tcW w:w="3180" w:type="dxa"/>
            <w:tcMar>
              <w:top w:w="0" w:type="dxa"/>
              <w:bottom w:w="0" w:type="dxa"/>
            </w:tcMar>
            <w:vAlign w:val="center"/>
          </w:tcPr>
          <w:p w14:paraId="0DA2F24D" w14:textId="77777777" w:rsidR="009F028A" w:rsidRDefault="00000000">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3F363D8D" w14:textId="77777777" w:rsidR="009F028A" w:rsidRDefault="00000000">
            <w:pPr>
              <w:keepNext/>
              <w:keepLines/>
              <w:spacing w:after="0" w:line="240" w:lineRule="auto"/>
            </w:pPr>
            <w:r>
              <w:rPr>
                <w:sz w:val="18"/>
              </w:rPr>
              <w:t>4</w:t>
            </w:r>
          </w:p>
        </w:tc>
        <w:tc>
          <w:tcPr>
            <w:tcW w:w="1860" w:type="dxa"/>
            <w:tcMar>
              <w:top w:w="0" w:type="dxa"/>
              <w:bottom w:w="0" w:type="dxa"/>
            </w:tcMar>
            <w:vAlign w:val="center"/>
          </w:tcPr>
          <w:p w14:paraId="1EE4324D" w14:textId="77777777" w:rsidR="009F028A" w:rsidRDefault="00000000">
            <w:pPr>
              <w:keepNext/>
              <w:keepLines/>
              <w:spacing w:after="0" w:line="240" w:lineRule="auto"/>
              <w:jc w:val="right"/>
            </w:pPr>
            <w:r>
              <w:rPr>
                <w:sz w:val="18"/>
              </w:rPr>
              <w:t>6.795.266,60</w:t>
            </w:r>
          </w:p>
        </w:tc>
        <w:tc>
          <w:tcPr>
            <w:tcW w:w="1860" w:type="dxa"/>
            <w:tcMar>
              <w:top w:w="0" w:type="dxa"/>
              <w:bottom w:w="0" w:type="dxa"/>
            </w:tcMar>
            <w:vAlign w:val="center"/>
          </w:tcPr>
          <w:p w14:paraId="336A72EA" w14:textId="77777777" w:rsidR="009F028A" w:rsidRDefault="00000000">
            <w:pPr>
              <w:keepNext/>
              <w:keepLines/>
              <w:spacing w:after="0" w:line="240" w:lineRule="auto"/>
              <w:jc w:val="right"/>
            </w:pPr>
            <w:r>
              <w:rPr>
                <w:sz w:val="18"/>
              </w:rPr>
              <w:t>4.854.222,85</w:t>
            </w:r>
          </w:p>
        </w:tc>
        <w:tc>
          <w:tcPr>
            <w:tcW w:w="700" w:type="dxa"/>
            <w:tcMar>
              <w:top w:w="0" w:type="dxa"/>
              <w:bottom w:w="0" w:type="dxa"/>
            </w:tcMar>
            <w:vAlign w:val="center"/>
          </w:tcPr>
          <w:p w14:paraId="15C744AA" w14:textId="77777777" w:rsidR="009F028A" w:rsidRDefault="00000000">
            <w:pPr>
              <w:keepNext/>
              <w:keepLines/>
              <w:spacing w:after="0" w:line="240" w:lineRule="auto"/>
              <w:jc w:val="right"/>
            </w:pPr>
            <w:r>
              <w:rPr>
                <w:sz w:val="18"/>
              </w:rPr>
              <w:t>71,4</w:t>
            </w:r>
          </w:p>
        </w:tc>
      </w:tr>
      <w:tr w:rsidR="009F028A" w14:paraId="080D5492" w14:textId="77777777">
        <w:tblPrEx>
          <w:tblCellMar>
            <w:top w:w="0" w:type="dxa"/>
            <w:bottom w:w="0" w:type="dxa"/>
          </w:tblCellMar>
        </w:tblPrEx>
        <w:trPr>
          <w:cantSplit/>
          <w:trHeight w:val="560"/>
        </w:trPr>
        <w:tc>
          <w:tcPr>
            <w:tcW w:w="700" w:type="dxa"/>
            <w:tcMar>
              <w:top w:w="0" w:type="dxa"/>
              <w:bottom w:w="0" w:type="dxa"/>
            </w:tcMar>
            <w:vAlign w:val="center"/>
          </w:tcPr>
          <w:p w14:paraId="187807DF" w14:textId="77777777" w:rsidR="009F028A" w:rsidRDefault="009F028A">
            <w:pPr>
              <w:keepNext/>
              <w:keepLines/>
              <w:spacing w:after="0" w:line="240" w:lineRule="auto"/>
            </w:pPr>
          </w:p>
        </w:tc>
        <w:tc>
          <w:tcPr>
            <w:tcW w:w="3180" w:type="dxa"/>
            <w:tcMar>
              <w:top w:w="0" w:type="dxa"/>
              <w:bottom w:w="0" w:type="dxa"/>
            </w:tcMar>
            <w:vAlign w:val="center"/>
          </w:tcPr>
          <w:p w14:paraId="4FD2C00A" w14:textId="77777777" w:rsidR="009F028A" w:rsidRDefault="00000000">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631E2B27" w14:textId="77777777" w:rsidR="009F028A" w:rsidRDefault="00000000">
            <w:pPr>
              <w:keepNext/>
              <w:keepLines/>
              <w:spacing w:after="0" w:line="240" w:lineRule="auto"/>
            </w:pPr>
            <w:r>
              <w:rPr>
                <w:b/>
                <w:sz w:val="18"/>
              </w:rPr>
              <w:t>Y002</w:t>
            </w:r>
          </w:p>
        </w:tc>
        <w:tc>
          <w:tcPr>
            <w:tcW w:w="1860" w:type="dxa"/>
            <w:tcMar>
              <w:top w:w="0" w:type="dxa"/>
              <w:bottom w:w="0" w:type="dxa"/>
            </w:tcMar>
            <w:vAlign w:val="center"/>
          </w:tcPr>
          <w:p w14:paraId="176A6A1C" w14:textId="77777777" w:rsidR="009F028A" w:rsidRDefault="00000000">
            <w:pPr>
              <w:keepNext/>
              <w:keepLines/>
              <w:spacing w:after="0" w:line="240" w:lineRule="auto"/>
              <w:jc w:val="right"/>
            </w:pPr>
            <w:r>
              <w:rPr>
                <w:b/>
                <w:sz w:val="18"/>
              </w:rPr>
              <w:t>6.769.986,40</w:t>
            </w:r>
          </w:p>
        </w:tc>
        <w:tc>
          <w:tcPr>
            <w:tcW w:w="1860" w:type="dxa"/>
            <w:tcMar>
              <w:top w:w="0" w:type="dxa"/>
              <w:bottom w:w="0" w:type="dxa"/>
            </w:tcMar>
            <w:vAlign w:val="center"/>
          </w:tcPr>
          <w:p w14:paraId="68758012" w14:textId="77777777" w:rsidR="009F028A" w:rsidRDefault="00000000">
            <w:pPr>
              <w:keepNext/>
              <w:keepLines/>
              <w:spacing w:after="0" w:line="240" w:lineRule="auto"/>
              <w:jc w:val="right"/>
            </w:pPr>
            <w:r>
              <w:rPr>
                <w:b/>
                <w:sz w:val="18"/>
              </w:rPr>
              <w:t>4.800.642,38</w:t>
            </w:r>
          </w:p>
        </w:tc>
        <w:tc>
          <w:tcPr>
            <w:tcW w:w="700" w:type="dxa"/>
            <w:tcMar>
              <w:top w:w="0" w:type="dxa"/>
              <w:bottom w:w="0" w:type="dxa"/>
            </w:tcMar>
            <w:vAlign w:val="center"/>
          </w:tcPr>
          <w:p w14:paraId="7EBF32D0" w14:textId="77777777" w:rsidR="009F028A" w:rsidRDefault="00000000">
            <w:pPr>
              <w:keepNext/>
              <w:keepLines/>
              <w:spacing w:after="0" w:line="240" w:lineRule="auto"/>
              <w:jc w:val="right"/>
            </w:pPr>
            <w:r>
              <w:rPr>
                <w:b/>
                <w:sz w:val="18"/>
              </w:rPr>
              <w:t>70,9</w:t>
            </w:r>
          </w:p>
        </w:tc>
      </w:tr>
      <w:tr w:rsidR="009F028A" w14:paraId="251DD21F" w14:textId="77777777">
        <w:tblPrEx>
          <w:tblCellMar>
            <w:top w:w="0" w:type="dxa"/>
            <w:bottom w:w="0" w:type="dxa"/>
          </w:tblCellMar>
        </w:tblPrEx>
        <w:trPr>
          <w:cantSplit/>
          <w:trHeight w:val="560"/>
        </w:trPr>
        <w:tc>
          <w:tcPr>
            <w:tcW w:w="700" w:type="dxa"/>
            <w:tcMar>
              <w:top w:w="0" w:type="dxa"/>
              <w:bottom w:w="0" w:type="dxa"/>
            </w:tcMar>
            <w:vAlign w:val="center"/>
          </w:tcPr>
          <w:p w14:paraId="02721406" w14:textId="77777777" w:rsidR="009F028A" w:rsidRDefault="00000000">
            <w:pPr>
              <w:keepNext/>
              <w:keepLines/>
              <w:spacing w:after="0" w:line="240" w:lineRule="auto"/>
            </w:pPr>
            <w:r>
              <w:rPr>
                <w:sz w:val="18"/>
              </w:rPr>
              <w:t>8</w:t>
            </w:r>
          </w:p>
        </w:tc>
        <w:tc>
          <w:tcPr>
            <w:tcW w:w="3180" w:type="dxa"/>
            <w:tcMar>
              <w:top w:w="0" w:type="dxa"/>
              <w:bottom w:w="0" w:type="dxa"/>
            </w:tcMar>
            <w:vAlign w:val="center"/>
          </w:tcPr>
          <w:p w14:paraId="6D76D962" w14:textId="77777777" w:rsidR="009F028A" w:rsidRDefault="00000000">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037E6F15" w14:textId="77777777" w:rsidR="009F028A" w:rsidRDefault="00000000">
            <w:pPr>
              <w:keepNext/>
              <w:keepLines/>
              <w:spacing w:after="0" w:line="240" w:lineRule="auto"/>
            </w:pPr>
            <w:r>
              <w:rPr>
                <w:sz w:val="18"/>
              </w:rPr>
              <w:t>8</w:t>
            </w:r>
          </w:p>
        </w:tc>
        <w:tc>
          <w:tcPr>
            <w:tcW w:w="1860" w:type="dxa"/>
            <w:tcMar>
              <w:top w:w="0" w:type="dxa"/>
              <w:bottom w:w="0" w:type="dxa"/>
            </w:tcMar>
            <w:vAlign w:val="center"/>
          </w:tcPr>
          <w:p w14:paraId="24782104" w14:textId="77777777" w:rsidR="009F028A" w:rsidRDefault="00000000">
            <w:pPr>
              <w:keepNext/>
              <w:keepLines/>
              <w:spacing w:after="0" w:line="240" w:lineRule="auto"/>
              <w:jc w:val="right"/>
            </w:pPr>
            <w:r>
              <w:rPr>
                <w:sz w:val="18"/>
              </w:rPr>
              <w:t>3.133.536,69</w:t>
            </w:r>
          </w:p>
        </w:tc>
        <w:tc>
          <w:tcPr>
            <w:tcW w:w="1860" w:type="dxa"/>
            <w:tcMar>
              <w:top w:w="0" w:type="dxa"/>
              <w:bottom w:w="0" w:type="dxa"/>
            </w:tcMar>
            <w:vAlign w:val="center"/>
          </w:tcPr>
          <w:p w14:paraId="2F976C9F" w14:textId="77777777" w:rsidR="009F028A" w:rsidRDefault="00000000">
            <w:pPr>
              <w:keepNext/>
              <w:keepLines/>
              <w:spacing w:after="0" w:line="240" w:lineRule="auto"/>
              <w:jc w:val="right"/>
            </w:pPr>
            <w:r>
              <w:rPr>
                <w:sz w:val="18"/>
              </w:rPr>
              <w:t>625.818,43</w:t>
            </w:r>
          </w:p>
        </w:tc>
        <w:tc>
          <w:tcPr>
            <w:tcW w:w="700" w:type="dxa"/>
            <w:tcMar>
              <w:top w:w="0" w:type="dxa"/>
              <w:bottom w:w="0" w:type="dxa"/>
            </w:tcMar>
            <w:vAlign w:val="center"/>
          </w:tcPr>
          <w:p w14:paraId="5F2EE541" w14:textId="77777777" w:rsidR="009F028A" w:rsidRDefault="00000000">
            <w:pPr>
              <w:keepNext/>
              <w:keepLines/>
              <w:spacing w:after="0" w:line="240" w:lineRule="auto"/>
              <w:jc w:val="right"/>
            </w:pPr>
            <w:r>
              <w:rPr>
                <w:sz w:val="18"/>
              </w:rPr>
              <w:t>20,0</w:t>
            </w:r>
          </w:p>
        </w:tc>
      </w:tr>
      <w:tr w:rsidR="009F028A" w14:paraId="37238E01" w14:textId="77777777">
        <w:tblPrEx>
          <w:tblCellMar>
            <w:top w:w="0" w:type="dxa"/>
            <w:bottom w:w="0" w:type="dxa"/>
          </w:tblCellMar>
        </w:tblPrEx>
        <w:trPr>
          <w:cantSplit/>
          <w:trHeight w:val="560"/>
        </w:trPr>
        <w:tc>
          <w:tcPr>
            <w:tcW w:w="700" w:type="dxa"/>
            <w:tcMar>
              <w:top w:w="0" w:type="dxa"/>
              <w:bottom w:w="0" w:type="dxa"/>
            </w:tcMar>
            <w:vAlign w:val="center"/>
          </w:tcPr>
          <w:p w14:paraId="0412AB22" w14:textId="77777777" w:rsidR="009F028A" w:rsidRDefault="00000000">
            <w:pPr>
              <w:keepNext/>
              <w:keepLines/>
              <w:spacing w:after="0" w:line="240" w:lineRule="auto"/>
            </w:pPr>
            <w:r>
              <w:rPr>
                <w:sz w:val="18"/>
              </w:rPr>
              <w:t>5</w:t>
            </w:r>
          </w:p>
        </w:tc>
        <w:tc>
          <w:tcPr>
            <w:tcW w:w="3180" w:type="dxa"/>
            <w:tcMar>
              <w:top w:w="0" w:type="dxa"/>
              <w:bottom w:w="0" w:type="dxa"/>
            </w:tcMar>
            <w:vAlign w:val="center"/>
          </w:tcPr>
          <w:p w14:paraId="5B3BEFD9" w14:textId="77777777" w:rsidR="009F028A"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256D3006" w14:textId="77777777" w:rsidR="009F028A" w:rsidRDefault="00000000">
            <w:pPr>
              <w:keepNext/>
              <w:keepLines/>
              <w:spacing w:after="0" w:line="240" w:lineRule="auto"/>
            </w:pPr>
            <w:r>
              <w:rPr>
                <w:sz w:val="18"/>
              </w:rPr>
              <w:t>5</w:t>
            </w:r>
          </w:p>
        </w:tc>
        <w:tc>
          <w:tcPr>
            <w:tcW w:w="1860" w:type="dxa"/>
            <w:tcMar>
              <w:top w:w="0" w:type="dxa"/>
              <w:bottom w:w="0" w:type="dxa"/>
            </w:tcMar>
            <w:vAlign w:val="center"/>
          </w:tcPr>
          <w:p w14:paraId="68D82800" w14:textId="77777777" w:rsidR="009F028A" w:rsidRDefault="00000000">
            <w:pPr>
              <w:keepNext/>
              <w:keepLines/>
              <w:spacing w:after="0" w:line="240" w:lineRule="auto"/>
              <w:jc w:val="right"/>
            </w:pPr>
            <w:r>
              <w:rPr>
                <w:sz w:val="18"/>
              </w:rPr>
              <w:t>135.787,64</w:t>
            </w:r>
          </w:p>
        </w:tc>
        <w:tc>
          <w:tcPr>
            <w:tcW w:w="1860" w:type="dxa"/>
            <w:tcMar>
              <w:top w:w="0" w:type="dxa"/>
              <w:bottom w:w="0" w:type="dxa"/>
            </w:tcMar>
            <w:vAlign w:val="center"/>
          </w:tcPr>
          <w:p w14:paraId="47836F53" w14:textId="77777777" w:rsidR="009F028A" w:rsidRDefault="00000000">
            <w:pPr>
              <w:keepNext/>
              <w:keepLines/>
              <w:spacing w:after="0" w:line="240" w:lineRule="auto"/>
              <w:jc w:val="right"/>
            </w:pPr>
            <w:r>
              <w:rPr>
                <w:sz w:val="18"/>
              </w:rPr>
              <w:t>158.105,54</w:t>
            </w:r>
          </w:p>
        </w:tc>
        <w:tc>
          <w:tcPr>
            <w:tcW w:w="700" w:type="dxa"/>
            <w:tcMar>
              <w:top w:w="0" w:type="dxa"/>
              <w:bottom w:w="0" w:type="dxa"/>
            </w:tcMar>
            <w:vAlign w:val="center"/>
          </w:tcPr>
          <w:p w14:paraId="1852AF80" w14:textId="77777777" w:rsidR="009F028A" w:rsidRDefault="00000000">
            <w:pPr>
              <w:keepNext/>
              <w:keepLines/>
              <w:spacing w:after="0" w:line="240" w:lineRule="auto"/>
              <w:jc w:val="right"/>
            </w:pPr>
            <w:r>
              <w:rPr>
                <w:sz w:val="18"/>
              </w:rPr>
              <w:t>116,4</w:t>
            </w:r>
          </w:p>
        </w:tc>
      </w:tr>
      <w:tr w:rsidR="009F028A" w14:paraId="4665883B" w14:textId="77777777">
        <w:tblPrEx>
          <w:tblCellMar>
            <w:top w:w="0" w:type="dxa"/>
            <w:bottom w:w="0" w:type="dxa"/>
          </w:tblCellMar>
        </w:tblPrEx>
        <w:trPr>
          <w:cantSplit/>
          <w:trHeight w:val="560"/>
        </w:trPr>
        <w:tc>
          <w:tcPr>
            <w:tcW w:w="700" w:type="dxa"/>
            <w:tcMar>
              <w:top w:w="0" w:type="dxa"/>
              <w:bottom w:w="0" w:type="dxa"/>
            </w:tcMar>
            <w:vAlign w:val="center"/>
          </w:tcPr>
          <w:p w14:paraId="6A0B814C" w14:textId="77777777" w:rsidR="009F028A" w:rsidRDefault="009F028A">
            <w:pPr>
              <w:keepNext/>
              <w:keepLines/>
              <w:spacing w:after="0" w:line="240" w:lineRule="auto"/>
            </w:pPr>
          </w:p>
        </w:tc>
        <w:tc>
          <w:tcPr>
            <w:tcW w:w="3180" w:type="dxa"/>
            <w:tcMar>
              <w:top w:w="0" w:type="dxa"/>
              <w:bottom w:w="0" w:type="dxa"/>
            </w:tcMar>
            <w:vAlign w:val="center"/>
          </w:tcPr>
          <w:p w14:paraId="566C1EA5" w14:textId="77777777" w:rsidR="009F028A" w:rsidRDefault="00000000">
            <w:pPr>
              <w:keepNext/>
              <w:keepLines/>
              <w:spacing w:after="0" w:line="240" w:lineRule="auto"/>
            </w:pPr>
            <w:r>
              <w:rPr>
                <w:b/>
                <w:sz w:val="18"/>
              </w:rPr>
              <w:t>VIŠAK PRIMITAKA OD FINANCIJSKE IMOVINE I ZADUŽIVANJA (šifre 8-5)</w:t>
            </w:r>
          </w:p>
        </w:tc>
        <w:tc>
          <w:tcPr>
            <w:tcW w:w="700" w:type="dxa"/>
            <w:tcMar>
              <w:top w:w="0" w:type="dxa"/>
              <w:bottom w:w="0" w:type="dxa"/>
            </w:tcMar>
            <w:vAlign w:val="center"/>
          </w:tcPr>
          <w:p w14:paraId="0CE07836" w14:textId="77777777" w:rsidR="009F028A" w:rsidRDefault="00000000">
            <w:pPr>
              <w:keepNext/>
              <w:keepLines/>
              <w:spacing w:after="0" w:line="240" w:lineRule="auto"/>
            </w:pPr>
            <w:r>
              <w:rPr>
                <w:b/>
                <w:sz w:val="18"/>
              </w:rPr>
              <w:t>X003</w:t>
            </w:r>
          </w:p>
        </w:tc>
        <w:tc>
          <w:tcPr>
            <w:tcW w:w="1860" w:type="dxa"/>
            <w:tcMar>
              <w:top w:w="0" w:type="dxa"/>
              <w:bottom w:w="0" w:type="dxa"/>
            </w:tcMar>
            <w:vAlign w:val="center"/>
          </w:tcPr>
          <w:p w14:paraId="1A70620C" w14:textId="77777777" w:rsidR="009F028A" w:rsidRDefault="00000000">
            <w:pPr>
              <w:keepNext/>
              <w:keepLines/>
              <w:spacing w:after="0" w:line="240" w:lineRule="auto"/>
              <w:jc w:val="right"/>
            </w:pPr>
            <w:r>
              <w:rPr>
                <w:b/>
                <w:sz w:val="18"/>
              </w:rPr>
              <w:t>2.997.749,05</w:t>
            </w:r>
          </w:p>
        </w:tc>
        <w:tc>
          <w:tcPr>
            <w:tcW w:w="1860" w:type="dxa"/>
            <w:tcMar>
              <w:top w:w="0" w:type="dxa"/>
              <w:bottom w:w="0" w:type="dxa"/>
            </w:tcMar>
            <w:vAlign w:val="center"/>
          </w:tcPr>
          <w:p w14:paraId="646E2333" w14:textId="77777777" w:rsidR="009F028A" w:rsidRDefault="00000000">
            <w:pPr>
              <w:keepNext/>
              <w:keepLines/>
              <w:spacing w:after="0" w:line="240" w:lineRule="auto"/>
              <w:jc w:val="right"/>
            </w:pPr>
            <w:r>
              <w:rPr>
                <w:b/>
                <w:sz w:val="18"/>
              </w:rPr>
              <w:t>467.712,89</w:t>
            </w:r>
          </w:p>
        </w:tc>
        <w:tc>
          <w:tcPr>
            <w:tcW w:w="700" w:type="dxa"/>
            <w:tcMar>
              <w:top w:w="0" w:type="dxa"/>
              <w:bottom w:w="0" w:type="dxa"/>
            </w:tcMar>
            <w:vAlign w:val="center"/>
          </w:tcPr>
          <w:p w14:paraId="7049483F" w14:textId="77777777" w:rsidR="009F028A" w:rsidRDefault="00000000">
            <w:pPr>
              <w:keepNext/>
              <w:keepLines/>
              <w:spacing w:after="0" w:line="240" w:lineRule="auto"/>
              <w:jc w:val="right"/>
            </w:pPr>
            <w:r>
              <w:rPr>
                <w:b/>
                <w:sz w:val="18"/>
              </w:rPr>
              <w:t>15,6</w:t>
            </w:r>
          </w:p>
        </w:tc>
      </w:tr>
      <w:tr w:rsidR="009F028A" w14:paraId="32665A0E" w14:textId="77777777">
        <w:tblPrEx>
          <w:tblCellMar>
            <w:top w:w="0" w:type="dxa"/>
            <w:bottom w:w="0" w:type="dxa"/>
          </w:tblCellMar>
        </w:tblPrEx>
        <w:trPr>
          <w:cantSplit/>
          <w:trHeight w:val="560"/>
        </w:trPr>
        <w:tc>
          <w:tcPr>
            <w:tcW w:w="700" w:type="dxa"/>
            <w:tcMar>
              <w:top w:w="0" w:type="dxa"/>
              <w:bottom w:w="0" w:type="dxa"/>
            </w:tcMar>
            <w:vAlign w:val="center"/>
          </w:tcPr>
          <w:p w14:paraId="40281647" w14:textId="77777777" w:rsidR="009F028A" w:rsidRDefault="009F028A">
            <w:pPr>
              <w:keepNext/>
              <w:keepLines/>
              <w:spacing w:after="0" w:line="240" w:lineRule="auto"/>
            </w:pPr>
          </w:p>
        </w:tc>
        <w:tc>
          <w:tcPr>
            <w:tcW w:w="3180" w:type="dxa"/>
            <w:tcMar>
              <w:top w:w="0" w:type="dxa"/>
              <w:bottom w:w="0" w:type="dxa"/>
            </w:tcMar>
            <w:vAlign w:val="center"/>
          </w:tcPr>
          <w:p w14:paraId="5CEB6946" w14:textId="77777777" w:rsidR="009F028A" w:rsidRDefault="00000000">
            <w:pPr>
              <w:keepNext/>
              <w:keepLines/>
              <w:spacing w:after="0" w:line="240" w:lineRule="auto"/>
            </w:pPr>
            <w:r>
              <w:rPr>
                <w:b/>
                <w:sz w:val="18"/>
              </w:rPr>
              <w:t>MANJAK PRIHODA I PRIMITAKA (šifre Y345-X678)</w:t>
            </w:r>
          </w:p>
        </w:tc>
        <w:tc>
          <w:tcPr>
            <w:tcW w:w="700" w:type="dxa"/>
            <w:tcMar>
              <w:top w:w="0" w:type="dxa"/>
              <w:bottom w:w="0" w:type="dxa"/>
            </w:tcMar>
            <w:vAlign w:val="center"/>
          </w:tcPr>
          <w:p w14:paraId="4E328735" w14:textId="77777777" w:rsidR="009F028A" w:rsidRDefault="00000000">
            <w:pPr>
              <w:keepNext/>
              <w:keepLines/>
              <w:spacing w:after="0" w:line="240" w:lineRule="auto"/>
            </w:pPr>
            <w:r>
              <w:rPr>
                <w:b/>
                <w:sz w:val="18"/>
              </w:rPr>
              <w:t>Y005</w:t>
            </w:r>
          </w:p>
        </w:tc>
        <w:tc>
          <w:tcPr>
            <w:tcW w:w="1860" w:type="dxa"/>
            <w:tcMar>
              <w:top w:w="0" w:type="dxa"/>
              <w:bottom w:w="0" w:type="dxa"/>
            </w:tcMar>
            <w:vAlign w:val="center"/>
          </w:tcPr>
          <w:p w14:paraId="0379E1DC" w14:textId="77777777" w:rsidR="009F028A" w:rsidRDefault="00000000">
            <w:pPr>
              <w:keepNext/>
              <w:keepLines/>
              <w:spacing w:after="0" w:line="240" w:lineRule="auto"/>
              <w:jc w:val="right"/>
            </w:pPr>
            <w:r>
              <w:rPr>
                <w:b/>
                <w:sz w:val="18"/>
              </w:rPr>
              <w:t>0,00</w:t>
            </w:r>
          </w:p>
        </w:tc>
        <w:tc>
          <w:tcPr>
            <w:tcW w:w="1860" w:type="dxa"/>
            <w:tcMar>
              <w:top w:w="0" w:type="dxa"/>
              <w:bottom w:w="0" w:type="dxa"/>
            </w:tcMar>
            <w:vAlign w:val="center"/>
          </w:tcPr>
          <w:p w14:paraId="75DA7415" w14:textId="77777777" w:rsidR="009F028A" w:rsidRDefault="00000000">
            <w:pPr>
              <w:keepNext/>
              <w:keepLines/>
              <w:spacing w:after="0" w:line="240" w:lineRule="auto"/>
              <w:jc w:val="right"/>
            </w:pPr>
            <w:r>
              <w:rPr>
                <w:b/>
                <w:sz w:val="18"/>
              </w:rPr>
              <w:t>1.332.009,53</w:t>
            </w:r>
          </w:p>
        </w:tc>
        <w:tc>
          <w:tcPr>
            <w:tcW w:w="700" w:type="dxa"/>
            <w:tcMar>
              <w:top w:w="0" w:type="dxa"/>
              <w:bottom w:w="0" w:type="dxa"/>
            </w:tcMar>
            <w:vAlign w:val="center"/>
          </w:tcPr>
          <w:p w14:paraId="58A44E8D" w14:textId="77777777" w:rsidR="009F028A" w:rsidRDefault="00000000">
            <w:pPr>
              <w:keepNext/>
              <w:keepLines/>
              <w:spacing w:after="0" w:line="240" w:lineRule="auto"/>
              <w:jc w:val="right"/>
            </w:pPr>
            <w:r>
              <w:rPr>
                <w:b/>
                <w:sz w:val="18"/>
              </w:rPr>
              <w:t>-</w:t>
            </w:r>
          </w:p>
        </w:tc>
      </w:tr>
    </w:tbl>
    <w:p w14:paraId="1B9994F8" w14:textId="77777777" w:rsidR="009F028A" w:rsidRDefault="009F028A">
      <w:pPr>
        <w:spacing w:after="0"/>
      </w:pPr>
    </w:p>
    <w:p w14:paraId="6DF4A550" w14:textId="77777777" w:rsidR="009F028A" w:rsidRDefault="00000000">
      <w:r>
        <w:t>U Izvještaju o prihodima i rashodima, primicima i izdacima za razdoblje od 1. siječnja do 31. prosinca 2025. godine iskazani su izvršeni prihodi i rashodi, primici i izdaci koji su realizirani preko žiro računa broj HR97236000041815600004, Proračun grada Ivanca.</w:t>
      </w:r>
    </w:p>
    <w:p w14:paraId="5D76E93E" w14:textId="77777777" w:rsidR="009F028A" w:rsidRDefault="00000000">
      <w:r>
        <w:t xml:space="preserve">Na datum 2. siječnja 2025. godine napravljen je prelazak na poslovanje putem jedinstvenog računa lokalne riznice, što znači da su proračunski korisnici ukinuli svoje poslovne račune, te se sav platni promet odvija putem poslovnog računa Proračuna Grada Ivanca. Grad Ivanec </w:t>
      </w:r>
      <w:r>
        <w:lastRenderedPageBreak/>
        <w:t>ima tri proračunska korisnika:  Gradska knjižnica i čitaonica „Gustav Krklec“ Ivanec, Dječji vrtić „Ivančice“ Ivanec, te Muzej planinarstva.   </w:t>
      </w:r>
    </w:p>
    <w:p w14:paraId="35DEE10A" w14:textId="77777777" w:rsidR="009F028A" w:rsidRDefault="00000000">
      <w:r>
        <w:t>Proračun Grada Ivanca za 2025. godinu donesen je dana 18. prosinca 2024. godine na 42. sjednici Gradskog vijeća, a objavljen je u Službenom vjesniku Varaždinske županije broj 117/24.</w:t>
      </w:r>
    </w:p>
    <w:p w14:paraId="426C1D97" w14:textId="77777777" w:rsidR="009F028A" w:rsidRDefault="00000000">
      <w:r>
        <w:t>U izvještajnom razdoblju donijete su:</w:t>
      </w:r>
    </w:p>
    <w:p w14:paraId="48B80558" w14:textId="77777777" w:rsidR="009F028A" w:rsidRDefault="00000000">
      <w:r>
        <w:t>-          I. Izmjene i dopune Proračuna za 2025. godinu i to na 45. sjednici Gradskoga vijeća, održanoj 17. ožujka 2025. godine, objavljene u Službenom vjesniku Varaždinske županije broj 26/25, te</w:t>
      </w:r>
    </w:p>
    <w:p w14:paraId="56B1D27D" w14:textId="77777777" w:rsidR="009F028A" w:rsidRDefault="00000000">
      <w:r>
        <w:t>-          II. Izmjene i dopune Proračuna za 2025. godinu i to na 6. sjednici Gradskoga vijeća, održanoj 19. studenog 2025. godine, objavljene u Službenom vjesniku Varaždinske županije br. 106/25.</w:t>
      </w:r>
    </w:p>
    <w:p w14:paraId="7EE4F739" w14:textId="77777777" w:rsidR="009F028A" w:rsidRDefault="00000000">
      <w:r>
        <w:t>Podaci u stupcu „Ostvareno u izvještajnom razdoblju prethodne godine“ u obrascu PR-RAS automatski su popunjeni putem aplikacije RKPFI, te su na taj način i preuzeti.  </w:t>
      </w:r>
    </w:p>
    <w:p w14:paraId="30ED428A" w14:textId="77777777" w:rsidR="009F028A" w:rsidRDefault="00000000">
      <w:r>
        <w:t>Rezultat poslovanja za razdoblje 01.01.-31.12.2025. godine je iskazani manjak prihoda i primitaka nad rashodima i izdacima u iznosu od 1.332.009,53 eura. Navedeni rezultat zajedno sa prenesenim viškom prihoda i primitaka iz prethodne godine u iznosu od 3.184.135,64 eura, čini višak prihoda i primitaka raspoloživ u slijedećem razdoblju u iznosu od 1.852.126,11 eura, što je smanjenje u odnosu na isto razdoblje prethodne godine.  </w:t>
      </w:r>
    </w:p>
    <w:p w14:paraId="191E734A" w14:textId="77777777" w:rsidR="009F028A" w:rsidRDefault="00000000">
      <w:r>
        <w:t>Napomena: preneseni višak prihoda i primitaka iz 2024. u 2025. godinu iznosi 3.184.135,64 eura i različit je od viška prihoda i primitaka raspoloživ u slijedećem razdoblju na 31.12.2024. godine (3.116.135,64 eura). Razlog je izmjena Pravilnika o proračunskom računovodstvu i računskom planu (NN 158/23), odnosno promjena iskazivanja depozita, a sve sukladno zakonskim propisima.</w:t>
      </w:r>
    </w:p>
    <w:p w14:paraId="4039987A" w14:textId="77777777" w:rsidR="009F028A" w:rsidRDefault="00000000">
      <w:r>
        <w:t>Razlog manjka prihoda i primitaka nad rashodima i izdacima u tekućoj godini nalazi se u činjenici da su prihodi od poreza u 2025. godini opterećeni znatno većim povratom poreza na dohodak po godišnjoj prijavi za 2024. godinu (povrat poreza veći je za 40%, dok su prihodi od poreza na dohodak porasli samo za 5%), a oni predstavljaju najznačajniji prihod grada. U 2025. godini smanjena je stopa poreza na dohodak, te su povećani iznosi osobnih odbitaka, što je imalo velik utjecaj na smanjenje poreznih prihoda. Također, rashodi vezani uz projekte koji nisu bili dovršeni u prethodnoj godini, već su prebačeni u tekuću godinu, terete ovogodišnji rezultat.</w:t>
      </w:r>
    </w:p>
    <w:p w14:paraId="7C9B5BCE" w14:textId="77777777" w:rsidR="009F028A" w:rsidRDefault="00000000">
      <w:r>
        <w:t xml:space="preserve">Najznačajnije povećanje u prihodima odnosi se na prihode od EU sredstava (sukladno podnesenim i odobrenim Zahtjevima za nadoknadu sredstava), te prihodi od komunalnog doprinosa (zahvaljujući izgradnji novih objekata na području grada). Najznačajnije smanjenje iskazuju porezi na imovinu (porez na nekretnine, i to jer su zbog tehničkih razloga rješenja izdana u zadnjem kvartalu tekuće godine, stoga je i naplata kasnila, te dodatno u 2025. godini porez na nekretnine je porez koji se zakonski dijeli između JLS i županije, dok je prethodnih godina to bio prihod isključivo JLS-a, stoga ne čudi smanjenje ove vrste poreznog prihoda; </w:t>
      </w:r>
      <w:r>
        <w:lastRenderedPageBreak/>
        <w:t>također porez na potrošnju je manji nego prethodne godine), te smanjenje kapitalnih pomoći iz drugih proračuna.</w:t>
      </w:r>
    </w:p>
    <w:p w14:paraId="6F1DE5B8" w14:textId="77777777" w:rsidR="009F028A" w:rsidRDefault="00000000">
      <w:r>
        <w:t>Najznačajnije povećanje u rashodima odnosi se na povećane iznose prijenosa proračunskim korisnicima, a najviše zbog povećanog broja zaposlenih u dječjem vrtiću Ivančice Ivanec i podružnici u Radovanu, a nastavno na projekte dogradnje vrtića u Ivancu i izgradnje vrtića u Radovanu.  Također je vidljivo povećanje uglavnom svih vrsta rashoda, što je uglavnom posljedica konstantno rastuće inflacije na tržištu.</w:t>
      </w:r>
    </w:p>
    <w:p w14:paraId="6902B5A8" w14:textId="77777777" w:rsidR="009F028A" w:rsidRDefault="00000000">
      <w:r>
        <w:t>Određene ekonomske klasifikacije iskazuju smanjenje u odnosu na prethodnu godinu, a razlog je promjena konta knjiženja u 2025. godini (određeni rashodi su prethodne godine bili knjiženi na konta 329, dok su ove godine knjiženi na konta 323).</w:t>
      </w:r>
    </w:p>
    <w:p w14:paraId="27FFEAF0" w14:textId="77777777" w:rsidR="009F028A" w:rsidRDefault="00000000">
      <w:r>
        <w:br/>
      </w:r>
    </w:p>
    <w:p w14:paraId="1FE4CB29" w14:textId="77777777" w:rsidR="009F028A" w:rsidRDefault="00000000">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DE6B90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752B2CC"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AA1F9DA"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2FAED73"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F7412AC"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2FD054E"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FC183B5" w14:textId="77777777" w:rsidR="009F028A" w:rsidRDefault="00000000">
            <w:pPr>
              <w:keepNext/>
              <w:keepLines/>
              <w:spacing w:after="0" w:line="240" w:lineRule="auto"/>
              <w:jc w:val="center"/>
            </w:pPr>
            <w:r>
              <w:rPr>
                <w:b/>
                <w:sz w:val="18"/>
              </w:rPr>
              <w:t>Indeks (%)</w:t>
            </w:r>
          </w:p>
        </w:tc>
      </w:tr>
      <w:tr w:rsidR="009F028A" w14:paraId="4104B769" w14:textId="77777777">
        <w:tblPrEx>
          <w:tblCellMar>
            <w:top w:w="0" w:type="dxa"/>
            <w:bottom w:w="0" w:type="dxa"/>
          </w:tblCellMar>
        </w:tblPrEx>
        <w:trPr>
          <w:cantSplit/>
          <w:trHeight w:val="560"/>
        </w:trPr>
        <w:tc>
          <w:tcPr>
            <w:tcW w:w="700" w:type="dxa"/>
            <w:tcMar>
              <w:top w:w="0" w:type="dxa"/>
              <w:bottom w:w="0" w:type="dxa"/>
            </w:tcMar>
            <w:vAlign w:val="center"/>
          </w:tcPr>
          <w:p w14:paraId="47562321" w14:textId="77777777" w:rsidR="009F028A" w:rsidRDefault="00000000">
            <w:pPr>
              <w:keepNext/>
              <w:keepLines/>
              <w:spacing w:after="0" w:line="240" w:lineRule="auto"/>
            </w:pPr>
            <w:r>
              <w:rPr>
                <w:sz w:val="18"/>
              </w:rPr>
              <w:t>6</w:t>
            </w:r>
          </w:p>
        </w:tc>
        <w:tc>
          <w:tcPr>
            <w:tcW w:w="3180" w:type="dxa"/>
            <w:tcMar>
              <w:top w:w="0" w:type="dxa"/>
              <w:bottom w:w="0" w:type="dxa"/>
            </w:tcMar>
            <w:vAlign w:val="center"/>
          </w:tcPr>
          <w:p w14:paraId="4E8E891F" w14:textId="77777777" w:rsidR="009F028A" w:rsidRDefault="00000000">
            <w:pPr>
              <w:keepNext/>
              <w:keepLines/>
              <w:spacing w:after="0" w:line="240" w:lineRule="auto"/>
            </w:pPr>
            <w:r>
              <w:rPr>
                <w:sz w:val="18"/>
              </w:rPr>
              <w:t>PRIHODI POSLOVANJA (šifre 61+62+63+64+65+66+67+68)</w:t>
            </w:r>
          </w:p>
        </w:tc>
        <w:tc>
          <w:tcPr>
            <w:tcW w:w="700" w:type="dxa"/>
            <w:tcMar>
              <w:top w:w="0" w:type="dxa"/>
              <w:bottom w:w="0" w:type="dxa"/>
            </w:tcMar>
            <w:vAlign w:val="center"/>
          </w:tcPr>
          <w:p w14:paraId="4D2F45D3" w14:textId="77777777" w:rsidR="009F028A" w:rsidRDefault="00000000">
            <w:pPr>
              <w:keepNext/>
              <w:keepLines/>
              <w:spacing w:after="0" w:line="240" w:lineRule="auto"/>
            </w:pPr>
            <w:r>
              <w:rPr>
                <w:sz w:val="18"/>
              </w:rPr>
              <w:t>6</w:t>
            </w:r>
          </w:p>
        </w:tc>
        <w:tc>
          <w:tcPr>
            <w:tcW w:w="1860" w:type="dxa"/>
            <w:tcMar>
              <w:top w:w="0" w:type="dxa"/>
              <w:bottom w:w="0" w:type="dxa"/>
            </w:tcMar>
            <w:vAlign w:val="center"/>
          </w:tcPr>
          <w:p w14:paraId="29968825" w14:textId="77777777" w:rsidR="009F028A" w:rsidRDefault="00000000">
            <w:pPr>
              <w:keepNext/>
              <w:keepLines/>
              <w:spacing w:after="0" w:line="240" w:lineRule="auto"/>
              <w:jc w:val="right"/>
            </w:pPr>
            <w:r>
              <w:rPr>
                <w:sz w:val="18"/>
              </w:rPr>
              <w:t>11.640.282,18</w:t>
            </w:r>
          </w:p>
        </w:tc>
        <w:tc>
          <w:tcPr>
            <w:tcW w:w="1860" w:type="dxa"/>
            <w:tcMar>
              <w:top w:w="0" w:type="dxa"/>
              <w:bottom w:w="0" w:type="dxa"/>
            </w:tcMar>
            <w:vAlign w:val="center"/>
          </w:tcPr>
          <w:p w14:paraId="0EF1BAC7" w14:textId="77777777" w:rsidR="009F028A" w:rsidRDefault="00000000">
            <w:pPr>
              <w:keepNext/>
              <w:keepLines/>
              <w:spacing w:after="0" w:line="240" w:lineRule="auto"/>
              <w:jc w:val="right"/>
            </w:pPr>
            <w:r>
              <w:rPr>
                <w:sz w:val="18"/>
              </w:rPr>
              <w:t>12.004.357,61</w:t>
            </w:r>
          </w:p>
        </w:tc>
        <w:tc>
          <w:tcPr>
            <w:tcW w:w="700" w:type="dxa"/>
            <w:tcMar>
              <w:top w:w="0" w:type="dxa"/>
              <w:bottom w:w="0" w:type="dxa"/>
            </w:tcMar>
            <w:vAlign w:val="center"/>
          </w:tcPr>
          <w:p w14:paraId="6A9714C5" w14:textId="77777777" w:rsidR="009F028A" w:rsidRDefault="00000000">
            <w:pPr>
              <w:keepNext/>
              <w:keepLines/>
              <w:spacing w:after="0" w:line="240" w:lineRule="auto"/>
              <w:jc w:val="right"/>
            </w:pPr>
            <w:r>
              <w:rPr>
                <w:sz w:val="18"/>
              </w:rPr>
              <w:t>103,1</w:t>
            </w:r>
          </w:p>
        </w:tc>
      </w:tr>
    </w:tbl>
    <w:p w14:paraId="6CFD1BEC" w14:textId="77777777" w:rsidR="009F028A" w:rsidRDefault="009F028A">
      <w:pPr>
        <w:spacing w:after="0"/>
      </w:pPr>
    </w:p>
    <w:p w14:paraId="45251256" w14:textId="77777777" w:rsidR="009F028A" w:rsidRDefault="00000000">
      <w:r>
        <w:t>U promatranom razdoblju u odnosu na isto razdoblje prethodne godine prihodi poslovanja povećali su se za 3,1% ili 364.075,43 eura. Porast bilježe prihodi od upravnih i administrativnih pristojbi, pristojbi po posebnim propisima i naknada, prihodi od prodaje proizvoda i robe te pruženih usluga, prihodi od donacija te povrati po protestiranim jamstvima i kazne, upravne mjere i ostali prihodi. Prihodi od imovine bilježe smanjenje, a pomoći iz inozemstva i od subjekata unutar općeg proračuna i prihodi od poreza su realizirani u gotovo jednakoj vrijednosti kao i prethodne godine. Najveći udio u strukturi prihoda poslovanja zauzimaju prihodi od poreza (66,91%), te pomoći iz inozemstva i od subjekata unutar općeg proračuna (22,15%).</w:t>
      </w:r>
    </w:p>
    <w:p w14:paraId="3A3D52C5" w14:textId="77777777" w:rsidR="009F028A" w:rsidRDefault="009F028A"/>
    <w:p w14:paraId="5D9D2E20" w14:textId="77777777" w:rsidR="009F028A" w:rsidRDefault="00000000">
      <w:pPr>
        <w:keepNext/>
        <w:spacing w:line="240" w:lineRule="auto"/>
        <w:jc w:val="center"/>
      </w:pPr>
      <w:r>
        <w:rPr>
          <w:sz w:val="28"/>
        </w:rPr>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FC3894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1FF644E"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DB7E6A4"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3180768"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BE0F4EE"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0210143"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D3A4707" w14:textId="77777777" w:rsidR="009F028A" w:rsidRDefault="00000000">
            <w:pPr>
              <w:keepNext/>
              <w:keepLines/>
              <w:spacing w:after="0" w:line="240" w:lineRule="auto"/>
              <w:jc w:val="center"/>
            </w:pPr>
            <w:r>
              <w:rPr>
                <w:b/>
                <w:sz w:val="18"/>
              </w:rPr>
              <w:t>Indeks (%)</w:t>
            </w:r>
          </w:p>
        </w:tc>
      </w:tr>
      <w:tr w:rsidR="009F028A" w14:paraId="07C7191C" w14:textId="77777777">
        <w:tblPrEx>
          <w:tblCellMar>
            <w:top w:w="0" w:type="dxa"/>
            <w:bottom w:w="0" w:type="dxa"/>
          </w:tblCellMar>
        </w:tblPrEx>
        <w:trPr>
          <w:cantSplit/>
          <w:trHeight w:val="560"/>
        </w:trPr>
        <w:tc>
          <w:tcPr>
            <w:tcW w:w="700" w:type="dxa"/>
            <w:tcMar>
              <w:top w:w="0" w:type="dxa"/>
              <w:bottom w:w="0" w:type="dxa"/>
            </w:tcMar>
            <w:vAlign w:val="center"/>
          </w:tcPr>
          <w:p w14:paraId="6B76F376" w14:textId="77777777" w:rsidR="009F028A" w:rsidRDefault="00000000">
            <w:pPr>
              <w:keepNext/>
              <w:keepLines/>
              <w:spacing w:after="0" w:line="240" w:lineRule="auto"/>
            </w:pPr>
            <w:r>
              <w:rPr>
                <w:sz w:val="18"/>
              </w:rPr>
              <w:t>61</w:t>
            </w:r>
          </w:p>
        </w:tc>
        <w:tc>
          <w:tcPr>
            <w:tcW w:w="3180" w:type="dxa"/>
            <w:tcMar>
              <w:top w:w="0" w:type="dxa"/>
              <w:bottom w:w="0" w:type="dxa"/>
            </w:tcMar>
            <w:vAlign w:val="center"/>
          </w:tcPr>
          <w:p w14:paraId="4D66E150" w14:textId="77777777" w:rsidR="009F028A" w:rsidRDefault="00000000">
            <w:pPr>
              <w:keepNext/>
              <w:keepLines/>
              <w:spacing w:after="0" w:line="240" w:lineRule="auto"/>
            </w:pPr>
            <w:r>
              <w:rPr>
                <w:sz w:val="18"/>
              </w:rPr>
              <w:t>Prihodi od poreza (šifre 611+612+613+614+615+616)</w:t>
            </w:r>
          </w:p>
        </w:tc>
        <w:tc>
          <w:tcPr>
            <w:tcW w:w="700" w:type="dxa"/>
            <w:tcMar>
              <w:top w:w="0" w:type="dxa"/>
              <w:bottom w:w="0" w:type="dxa"/>
            </w:tcMar>
            <w:vAlign w:val="center"/>
          </w:tcPr>
          <w:p w14:paraId="7EDEA62E" w14:textId="77777777" w:rsidR="009F028A" w:rsidRDefault="00000000">
            <w:pPr>
              <w:keepNext/>
              <w:keepLines/>
              <w:spacing w:after="0" w:line="240" w:lineRule="auto"/>
            </w:pPr>
            <w:r>
              <w:rPr>
                <w:sz w:val="18"/>
              </w:rPr>
              <w:t>61</w:t>
            </w:r>
          </w:p>
        </w:tc>
        <w:tc>
          <w:tcPr>
            <w:tcW w:w="1860" w:type="dxa"/>
            <w:tcMar>
              <w:top w:w="0" w:type="dxa"/>
              <w:bottom w:w="0" w:type="dxa"/>
            </w:tcMar>
            <w:vAlign w:val="center"/>
          </w:tcPr>
          <w:p w14:paraId="3E9A3709" w14:textId="77777777" w:rsidR="009F028A" w:rsidRDefault="00000000">
            <w:pPr>
              <w:keepNext/>
              <w:keepLines/>
              <w:spacing w:after="0" w:line="240" w:lineRule="auto"/>
              <w:jc w:val="right"/>
            </w:pPr>
            <w:r>
              <w:rPr>
                <w:sz w:val="18"/>
              </w:rPr>
              <w:t>8.001.406,82</w:t>
            </w:r>
          </w:p>
        </w:tc>
        <w:tc>
          <w:tcPr>
            <w:tcW w:w="1860" w:type="dxa"/>
            <w:tcMar>
              <w:top w:w="0" w:type="dxa"/>
              <w:bottom w:w="0" w:type="dxa"/>
            </w:tcMar>
            <w:vAlign w:val="center"/>
          </w:tcPr>
          <w:p w14:paraId="3D3E25B8" w14:textId="77777777" w:rsidR="009F028A" w:rsidRDefault="00000000">
            <w:pPr>
              <w:keepNext/>
              <w:keepLines/>
              <w:spacing w:after="0" w:line="240" w:lineRule="auto"/>
              <w:jc w:val="right"/>
            </w:pPr>
            <w:r>
              <w:rPr>
                <w:sz w:val="18"/>
              </w:rPr>
              <w:t>8.031.897,12</w:t>
            </w:r>
          </w:p>
        </w:tc>
        <w:tc>
          <w:tcPr>
            <w:tcW w:w="700" w:type="dxa"/>
            <w:tcMar>
              <w:top w:w="0" w:type="dxa"/>
              <w:bottom w:w="0" w:type="dxa"/>
            </w:tcMar>
            <w:vAlign w:val="center"/>
          </w:tcPr>
          <w:p w14:paraId="1439C855" w14:textId="77777777" w:rsidR="009F028A" w:rsidRDefault="00000000">
            <w:pPr>
              <w:keepNext/>
              <w:keepLines/>
              <w:spacing w:after="0" w:line="240" w:lineRule="auto"/>
              <w:jc w:val="right"/>
            </w:pPr>
            <w:r>
              <w:rPr>
                <w:sz w:val="18"/>
              </w:rPr>
              <w:t>100,4</w:t>
            </w:r>
          </w:p>
        </w:tc>
      </w:tr>
    </w:tbl>
    <w:p w14:paraId="7C1AEB6F" w14:textId="77777777" w:rsidR="009F028A" w:rsidRDefault="009F028A">
      <w:pPr>
        <w:spacing w:after="0"/>
      </w:pPr>
    </w:p>
    <w:p w14:paraId="2FC6FE3B" w14:textId="77777777" w:rsidR="009F028A" w:rsidRDefault="00000000">
      <w:r>
        <w:t>Prihodi od poreza sastoje se od poreza na dohodak, poreza na imovinu i poreza na robu i usluge. Porez na dohodak iskazuje gotovo jednaku realizaciju u odnosu na isto razdoblje prethodne godine, a razlog je u znatno većem povratu poreza na dohodak po godišnjoj prijavi za 2025. godinu (povećanje od 39,9%), te u manjoj realizaciji poreza na dohodak od kapitala.  </w:t>
      </w:r>
    </w:p>
    <w:p w14:paraId="0013EF7C" w14:textId="77777777" w:rsidR="009F028A" w:rsidRDefault="00000000">
      <w:r>
        <w:lastRenderedPageBreak/>
        <w:t>Porezi na imovinu bilježe smanjenje u odnosu na isto razdoblje prošle godine, a odnose se na smanjene kupoprodaje nekretnina na području Grada Ivanca u ovom razdoblju u odnosu na isto razdoblje prethodne godine. Radi se o porezu na promet nekretnina, koje postupke za Grad Ivanec provodi Porezna Uprava, Ispostava Ivanec. Također, na smanjenje poreza na imovinu utječe i ukidanje poreza na kuće za odmor, odnosno uvođenje poreza na nekretnine. Porez na kuće za odmor je u potpunosti bio prihod Grada Ivanca, dok je porez na nekretnine zajednički prihod Grada Ivanca (80%) i Varaždinske županije (20%). Porezi na robu i usluge bilježe gotovo jednaku realizaciju kao i prethodne godine, a radi se o porezu na potrošnju koji plaćaju ugostiteljski objekti.</w:t>
      </w:r>
    </w:p>
    <w:p w14:paraId="17D7178E" w14:textId="77777777" w:rsidR="009F028A" w:rsidRDefault="009F028A"/>
    <w:p w14:paraId="31AF5C35" w14:textId="77777777" w:rsidR="009F028A" w:rsidRDefault="00000000">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7952E2D6"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F713889"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592BAE2"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9184526"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3217C81"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6B20F18"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7F9E855" w14:textId="77777777" w:rsidR="009F028A" w:rsidRDefault="00000000">
            <w:pPr>
              <w:keepNext/>
              <w:keepLines/>
              <w:spacing w:after="0" w:line="240" w:lineRule="auto"/>
              <w:jc w:val="center"/>
            </w:pPr>
            <w:r>
              <w:rPr>
                <w:b/>
                <w:sz w:val="18"/>
              </w:rPr>
              <w:t>Indeks (%)</w:t>
            </w:r>
          </w:p>
        </w:tc>
      </w:tr>
      <w:tr w:rsidR="009F028A" w14:paraId="23DC7B8C" w14:textId="77777777">
        <w:tblPrEx>
          <w:tblCellMar>
            <w:top w:w="0" w:type="dxa"/>
            <w:bottom w:w="0" w:type="dxa"/>
          </w:tblCellMar>
        </w:tblPrEx>
        <w:trPr>
          <w:cantSplit/>
          <w:trHeight w:val="560"/>
        </w:trPr>
        <w:tc>
          <w:tcPr>
            <w:tcW w:w="700" w:type="dxa"/>
            <w:tcMar>
              <w:top w:w="0" w:type="dxa"/>
              <w:bottom w:w="0" w:type="dxa"/>
            </w:tcMar>
            <w:vAlign w:val="center"/>
          </w:tcPr>
          <w:p w14:paraId="7BD52366" w14:textId="77777777" w:rsidR="009F028A" w:rsidRDefault="00000000">
            <w:pPr>
              <w:keepNext/>
              <w:keepLines/>
              <w:spacing w:after="0" w:line="240" w:lineRule="auto"/>
            </w:pPr>
            <w:r>
              <w:rPr>
                <w:sz w:val="18"/>
              </w:rPr>
              <w:t>63</w:t>
            </w:r>
          </w:p>
        </w:tc>
        <w:tc>
          <w:tcPr>
            <w:tcW w:w="3180" w:type="dxa"/>
            <w:tcMar>
              <w:top w:w="0" w:type="dxa"/>
              <w:bottom w:w="0" w:type="dxa"/>
            </w:tcMar>
            <w:vAlign w:val="center"/>
          </w:tcPr>
          <w:p w14:paraId="3ABC0368" w14:textId="77777777" w:rsidR="009F028A" w:rsidRDefault="00000000">
            <w:pPr>
              <w:keepNext/>
              <w:keepLines/>
              <w:spacing w:after="0" w:line="240" w:lineRule="auto"/>
            </w:pPr>
            <w:r>
              <w:rPr>
                <w:sz w:val="18"/>
              </w:rPr>
              <w:t>Pomoći iz inozemstva i od subjekata unutar općeg proračuna (šifre 631+632+633+634+635+636+637+638+639)</w:t>
            </w:r>
          </w:p>
        </w:tc>
        <w:tc>
          <w:tcPr>
            <w:tcW w:w="700" w:type="dxa"/>
            <w:tcMar>
              <w:top w:w="0" w:type="dxa"/>
              <w:bottom w:w="0" w:type="dxa"/>
            </w:tcMar>
            <w:vAlign w:val="center"/>
          </w:tcPr>
          <w:p w14:paraId="59DB704A" w14:textId="77777777" w:rsidR="009F028A" w:rsidRDefault="00000000">
            <w:pPr>
              <w:keepNext/>
              <w:keepLines/>
              <w:spacing w:after="0" w:line="240" w:lineRule="auto"/>
            </w:pPr>
            <w:r>
              <w:rPr>
                <w:sz w:val="18"/>
              </w:rPr>
              <w:t>63</w:t>
            </w:r>
          </w:p>
        </w:tc>
        <w:tc>
          <w:tcPr>
            <w:tcW w:w="1860" w:type="dxa"/>
            <w:tcMar>
              <w:top w:w="0" w:type="dxa"/>
              <w:bottom w:w="0" w:type="dxa"/>
            </w:tcMar>
            <w:vAlign w:val="center"/>
          </w:tcPr>
          <w:p w14:paraId="526FB9F9" w14:textId="77777777" w:rsidR="009F028A" w:rsidRDefault="00000000">
            <w:pPr>
              <w:keepNext/>
              <w:keepLines/>
              <w:spacing w:after="0" w:line="240" w:lineRule="auto"/>
              <w:jc w:val="right"/>
            </w:pPr>
            <w:r>
              <w:rPr>
                <w:sz w:val="18"/>
              </w:rPr>
              <w:t>2.640.263,75</w:t>
            </w:r>
          </w:p>
        </w:tc>
        <w:tc>
          <w:tcPr>
            <w:tcW w:w="1860" w:type="dxa"/>
            <w:tcMar>
              <w:top w:w="0" w:type="dxa"/>
              <w:bottom w:w="0" w:type="dxa"/>
            </w:tcMar>
            <w:vAlign w:val="center"/>
          </w:tcPr>
          <w:p w14:paraId="233E5F4C" w14:textId="77777777" w:rsidR="009F028A" w:rsidRDefault="00000000">
            <w:pPr>
              <w:keepNext/>
              <w:keepLines/>
              <w:spacing w:after="0" w:line="240" w:lineRule="auto"/>
              <w:jc w:val="right"/>
            </w:pPr>
            <w:r>
              <w:rPr>
                <w:sz w:val="18"/>
              </w:rPr>
              <w:t>2.659.320,35</w:t>
            </w:r>
          </w:p>
        </w:tc>
        <w:tc>
          <w:tcPr>
            <w:tcW w:w="700" w:type="dxa"/>
            <w:tcMar>
              <w:top w:w="0" w:type="dxa"/>
              <w:bottom w:w="0" w:type="dxa"/>
            </w:tcMar>
            <w:vAlign w:val="center"/>
          </w:tcPr>
          <w:p w14:paraId="2ADAB848" w14:textId="77777777" w:rsidR="009F028A" w:rsidRDefault="00000000">
            <w:pPr>
              <w:keepNext/>
              <w:keepLines/>
              <w:spacing w:after="0" w:line="240" w:lineRule="auto"/>
              <w:jc w:val="right"/>
            </w:pPr>
            <w:r>
              <w:rPr>
                <w:sz w:val="18"/>
              </w:rPr>
              <w:t>100,7</w:t>
            </w:r>
          </w:p>
        </w:tc>
      </w:tr>
    </w:tbl>
    <w:p w14:paraId="5C7C7815" w14:textId="77777777" w:rsidR="009F028A" w:rsidRDefault="009F028A">
      <w:pPr>
        <w:spacing w:after="0"/>
      </w:pPr>
    </w:p>
    <w:p w14:paraId="2E17AFBF" w14:textId="77777777" w:rsidR="009F028A" w:rsidRDefault="00000000">
      <w:r>
        <w:t xml:space="preserve">Pomoći iz inozemstva i od subjekata unutar općeg proračuna približno su jednake kao i prethodne godine. Prihodi od fiskalnog izravnanja iz državnog proračuna manji su za 82.662,72 eura, a sukladno Odluci o udjelu sredstava fiskalnog izravnanja za 2025. godinu („Narodne novine“ 155/24). Prihodi od pomoći fiskalnog izravnanja u 2024. godini iskazani su na ekonomskoj klasifikaciji 6331, dok su  isti prihodi u 2025. godini iskazani na ekonomskoj klasifikaciji 6353, a sve sukladno novom Pravilniku o proračunskom računovodstvu i računskom planu („Narodne novine“ 158/23). Navedeno je razlog indeksa promjene na spomenutim kontima. Sredstva za fiskalnu održivost dječjih vrtića realizirana su u iznosu od 197.952,00 eura, od čega je dio realiziran sukladno Odluci o dodjeli sredstava za fiskalnu održivost dječjih vrtića za pedagošku godinu 2024./2025. („Narodne novine“ 132/24), dok nova odluka za pedagošku godinu 2025./2026. nije još donesena, (isplate su izvršene </w:t>
      </w:r>
      <w:proofErr w:type="spellStart"/>
      <w:r>
        <w:t>akontativno</w:t>
      </w:r>
      <w:proofErr w:type="spellEnd"/>
      <w:r>
        <w:t xml:space="preserve"> prema podacima za prethodnu pedagošku godinu do donošenja nove Odluke za 2025./2026. godinu), na ekonomskoj klasifikaciji 6331.</w:t>
      </w:r>
    </w:p>
    <w:p w14:paraId="5DBDFE5D" w14:textId="77777777" w:rsidR="009F028A" w:rsidRDefault="00000000">
      <w:r>
        <w:t>Također, dobivena je refundacija od Varaždinske županije za održavanje 1. i 2. kruga lokalnih izbora u ukupnom iznosu od 33.561,13 eura.</w:t>
      </w:r>
    </w:p>
    <w:p w14:paraId="5CD416AA" w14:textId="77777777" w:rsidR="009F028A" w:rsidRDefault="00000000">
      <w:r>
        <w:t>U 2025. godini su realizirane kapitalne pomoći iz državnog proračuna (6332) u iznosu od 76.812,65 eura, i to od Ministarstva demografije i useljeništva u svrhu nabave igrala za Dječji vrtić Ivančice Ivanec, podružnica Radovan, a sukladno ugovoru broj 383/25 i podnesenom Zahtjevu za nadoknadu sredstava, u iznosu od 46.812,65 eura, zatim od Ministarstva kulture i medija za financiranje Programa zaštite i očuvanje nepokretnih kulturnih dobara: Stari grad Ivanec (ostaci) za izradu dokumentacije (ugovor broj 362/25), u iznosu od 15.000,00 eura i od Ministarstva hrvatskih branitelja za sufinanciranje Projekta rješavanja pristupačnosti objektima osoba s invaliditetom (ugovor broj 721/25), u iznosu od  15.000,00 eura.</w:t>
      </w:r>
    </w:p>
    <w:p w14:paraId="4F7672A4" w14:textId="77777777" w:rsidR="009F028A" w:rsidRDefault="00000000">
      <w:r>
        <w:lastRenderedPageBreak/>
        <w:t>U 2025. godini evidentirana je kapitalna pomoć od izvanproračunskih korisnika (6342), u iznosu od 75.980,56 eura, koja se odnosi na uplatu Hrvatskih voda po Ugovoru o sufinanciranju građenja sustavnih građevina za sanaciju klizišta na području Grada Ivanca, broj 387/25, dok je u 2024. godini dobivena kapitalna pomoć od Fonda za zaštitu okoliša i energetsku učinkovitost za projekt Energetska obnova Centra za posjetitelje u iznosu od 77.687,31 eura, sukladno potpisanom ugovoru.</w:t>
      </w:r>
    </w:p>
    <w:p w14:paraId="0E18D339" w14:textId="77777777" w:rsidR="009F028A" w:rsidRDefault="00000000">
      <w:r>
        <w:t xml:space="preserve">Na ekonomskoj klasifikaciji 6382 iskazane su kapitalne pomoći temeljem prijenosa EU sredstava, i to: za Dječji vrtić Radovan (NPOO C3.1.R1-I1.01.0076) u iznosu od 726.259,20 eura, za Dječji vrtić Ivanec (NPOO.C3.1.R1-I1.01.0077) u iznosu od 146.270,67 eura,  za projekt Energetska obnova Stare škole u </w:t>
      </w:r>
      <w:proofErr w:type="spellStart"/>
      <w:r>
        <w:t>Salinovcu</w:t>
      </w:r>
      <w:proofErr w:type="spellEnd"/>
      <w:r>
        <w:t xml:space="preserve"> (NPOO.C6.1.R1-I1.04.0276) u iznosu od 193.695,49 eura, za projekt Izrade strategije zelene urbane obnove Grada Ivanca (NPOO.C6.1.R5.01.0040), u iznosu od 8.418,61 eura i za projekt Uspostava </w:t>
      </w:r>
      <w:proofErr w:type="spellStart"/>
      <w:r>
        <w:t>reciklažnog</w:t>
      </w:r>
      <w:proofErr w:type="spellEnd"/>
      <w:r>
        <w:t xml:space="preserve"> dvorišta (KK: 06.3.1.16.0093), u iznosu od 51.548,14 eura, a sve prema ispostavljenim i odobrenim Zahtjevima za nadoknadu sredstava (ZNS) i potpisanim ugovorima, ukupno 1.126.192,11 eura.</w:t>
      </w:r>
    </w:p>
    <w:p w14:paraId="696BFCC8" w14:textId="77777777" w:rsidR="009F028A" w:rsidRDefault="009F028A"/>
    <w:p w14:paraId="6ECD8502" w14:textId="77777777" w:rsidR="009F028A" w:rsidRDefault="00000000">
      <w:pPr>
        <w:keepNext/>
        <w:spacing w:line="240" w:lineRule="auto"/>
        <w:jc w:val="center"/>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1CEB514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D747D55"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8F91D63"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7E9544D"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D53F90B"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9860A7E"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64D420A" w14:textId="77777777" w:rsidR="009F028A" w:rsidRDefault="00000000">
            <w:pPr>
              <w:keepNext/>
              <w:keepLines/>
              <w:spacing w:after="0" w:line="240" w:lineRule="auto"/>
              <w:jc w:val="center"/>
            </w:pPr>
            <w:r>
              <w:rPr>
                <w:b/>
                <w:sz w:val="18"/>
              </w:rPr>
              <w:t>Indeks (%)</w:t>
            </w:r>
          </w:p>
        </w:tc>
      </w:tr>
      <w:tr w:rsidR="009F028A" w14:paraId="780616C3" w14:textId="77777777">
        <w:tblPrEx>
          <w:tblCellMar>
            <w:top w:w="0" w:type="dxa"/>
            <w:bottom w:w="0" w:type="dxa"/>
          </w:tblCellMar>
        </w:tblPrEx>
        <w:trPr>
          <w:cantSplit/>
          <w:trHeight w:val="560"/>
        </w:trPr>
        <w:tc>
          <w:tcPr>
            <w:tcW w:w="700" w:type="dxa"/>
            <w:tcMar>
              <w:top w:w="0" w:type="dxa"/>
              <w:bottom w:w="0" w:type="dxa"/>
            </w:tcMar>
            <w:vAlign w:val="center"/>
          </w:tcPr>
          <w:p w14:paraId="0A9ABE62" w14:textId="77777777" w:rsidR="009F028A" w:rsidRDefault="00000000">
            <w:pPr>
              <w:keepNext/>
              <w:keepLines/>
              <w:spacing w:after="0" w:line="240" w:lineRule="auto"/>
            </w:pPr>
            <w:r>
              <w:rPr>
                <w:sz w:val="18"/>
              </w:rPr>
              <w:t>64</w:t>
            </w:r>
          </w:p>
        </w:tc>
        <w:tc>
          <w:tcPr>
            <w:tcW w:w="3180" w:type="dxa"/>
            <w:tcMar>
              <w:top w:w="0" w:type="dxa"/>
              <w:bottom w:w="0" w:type="dxa"/>
            </w:tcMar>
            <w:vAlign w:val="center"/>
          </w:tcPr>
          <w:p w14:paraId="6D866D0C" w14:textId="77777777" w:rsidR="009F028A" w:rsidRDefault="00000000">
            <w:pPr>
              <w:keepNext/>
              <w:keepLines/>
              <w:spacing w:after="0" w:line="240" w:lineRule="auto"/>
            </w:pPr>
            <w:r>
              <w:rPr>
                <w:sz w:val="18"/>
              </w:rPr>
              <w:t>Prihodi od imovine (šifre 641+642+643)</w:t>
            </w:r>
          </w:p>
        </w:tc>
        <w:tc>
          <w:tcPr>
            <w:tcW w:w="700" w:type="dxa"/>
            <w:tcMar>
              <w:top w:w="0" w:type="dxa"/>
              <w:bottom w:w="0" w:type="dxa"/>
            </w:tcMar>
            <w:vAlign w:val="center"/>
          </w:tcPr>
          <w:p w14:paraId="59124F15" w14:textId="77777777" w:rsidR="009F028A" w:rsidRDefault="00000000">
            <w:pPr>
              <w:keepNext/>
              <w:keepLines/>
              <w:spacing w:after="0" w:line="240" w:lineRule="auto"/>
            </w:pPr>
            <w:r>
              <w:rPr>
                <w:sz w:val="18"/>
              </w:rPr>
              <w:t>64</w:t>
            </w:r>
          </w:p>
        </w:tc>
        <w:tc>
          <w:tcPr>
            <w:tcW w:w="1860" w:type="dxa"/>
            <w:tcMar>
              <w:top w:w="0" w:type="dxa"/>
              <w:bottom w:w="0" w:type="dxa"/>
            </w:tcMar>
            <w:vAlign w:val="center"/>
          </w:tcPr>
          <w:p w14:paraId="2E70BDDC" w14:textId="77777777" w:rsidR="009F028A" w:rsidRDefault="00000000">
            <w:pPr>
              <w:keepNext/>
              <w:keepLines/>
              <w:spacing w:after="0" w:line="240" w:lineRule="auto"/>
              <w:jc w:val="right"/>
            </w:pPr>
            <w:r>
              <w:rPr>
                <w:sz w:val="18"/>
              </w:rPr>
              <w:t>164.176,59</w:t>
            </w:r>
          </w:p>
        </w:tc>
        <w:tc>
          <w:tcPr>
            <w:tcW w:w="1860" w:type="dxa"/>
            <w:tcMar>
              <w:top w:w="0" w:type="dxa"/>
              <w:bottom w:w="0" w:type="dxa"/>
            </w:tcMar>
            <w:vAlign w:val="center"/>
          </w:tcPr>
          <w:p w14:paraId="3630639C" w14:textId="77777777" w:rsidR="009F028A" w:rsidRDefault="00000000">
            <w:pPr>
              <w:keepNext/>
              <w:keepLines/>
              <w:spacing w:after="0" w:line="240" w:lineRule="auto"/>
              <w:jc w:val="right"/>
            </w:pPr>
            <w:r>
              <w:rPr>
                <w:sz w:val="18"/>
              </w:rPr>
              <w:t>157.973,33</w:t>
            </w:r>
          </w:p>
        </w:tc>
        <w:tc>
          <w:tcPr>
            <w:tcW w:w="700" w:type="dxa"/>
            <w:tcMar>
              <w:top w:w="0" w:type="dxa"/>
              <w:bottom w:w="0" w:type="dxa"/>
            </w:tcMar>
            <w:vAlign w:val="center"/>
          </w:tcPr>
          <w:p w14:paraId="796A2478" w14:textId="77777777" w:rsidR="009F028A" w:rsidRDefault="00000000">
            <w:pPr>
              <w:keepNext/>
              <w:keepLines/>
              <w:spacing w:after="0" w:line="240" w:lineRule="auto"/>
              <w:jc w:val="right"/>
            </w:pPr>
            <w:r>
              <w:rPr>
                <w:sz w:val="18"/>
              </w:rPr>
              <w:t>96,2</w:t>
            </w:r>
          </w:p>
        </w:tc>
      </w:tr>
    </w:tbl>
    <w:p w14:paraId="1CA42AC2" w14:textId="77777777" w:rsidR="009F028A" w:rsidRDefault="009F028A">
      <w:pPr>
        <w:spacing w:after="0"/>
      </w:pPr>
    </w:p>
    <w:p w14:paraId="610907F3" w14:textId="77777777" w:rsidR="009F028A" w:rsidRDefault="00000000">
      <w:r>
        <w:t>Prihodi od imovine ostvareni su s osnove kamate na depozite po viđenju, zateznih kamata za gradske poreze i naknade, naknade za legalizaciju bespravno izgrađenih objekata, naknade za korištenje deponije, te naknade za korištenje puta. Prihodi od imovine približno su jednako realizirani kao i prethodne godine. Smanjenje je vidljivo na prihodima od kamata na oročena sredstva i prihodima od legalizacije, dok je povećanje vidljivo na prihodima od naknade za dimnjačarsku koncesiju, te prihodima od zakupa i iznajmljivanja imovine (najam društvenih domova).</w:t>
      </w:r>
    </w:p>
    <w:p w14:paraId="3282ED50" w14:textId="77777777" w:rsidR="009F028A" w:rsidRDefault="009F028A"/>
    <w:p w14:paraId="63D6EF73" w14:textId="77777777" w:rsidR="009F028A" w:rsidRDefault="00000000">
      <w:pPr>
        <w:keepNext/>
        <w:spacing w:line="240" w:lineRule="auto"/>
        <w:jc w:val="center"/>
      </w:pPr>
      <w:r>
        <w:rPr>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0EBC16D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7AD035E"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366F8E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06781E6"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DEF0F14"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722206C"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342A4E0" w14:textId="77777777" w:rsidR="009F028A" w:rsidRDefault="00000000">
            <w:pPr>
              <w:keepNext/>
              <w:keepLines/>
              <w:spacing w:after="0" w:line="240" w:lineRule="auto"/>
              <w:jc w:val="center"/>
            </w:pPr>
            <w:r>
              <w:rPr>
                <w:b/>
                <w:sz w:val="18"/>
              </w:rPr>
              <w:t>Indeks (%)</w:t>
            </w:r>
          </w:p>
        </w:tc>
      </w:tr>
      <w:tr w:rsidR="009F028A" w14:paraId="3674B07A" w14:textId="77777777">
        <w:tblPrEx>
          <w:tblCellMar>
            <w:top w:w="0" w:type="dxa"/>
            <w:bottom w:w="0" w:type="dxa"/>
          </w:tblCellMar>
        </w:tblPrEx>
        <w:trPr>
          <w:cantSplit/>
          <w:trHeight w:val="560"/>
        </w:trPr>
        <w:tc>
          <w:tcPr>
            <w:tcW w:w="700" w:type="dxa"/>
            <w:tcMar>
              <w:top w:w="0" w:type="dxa"/>
              <w:bottom w:w="0" w:type="dxa"/>
            </w:tcMar>
            <w:vAlign w:val="center"/>
          </w:tcPr>
          <w:p w14:paraId="60C429EA" w14:textId="77777777" w:rsidR="009F028A" w:rsidRDefault="00000000">
            <w:pPr>
              <w:keepNext/>
              <w:keepLines/>
              <w:spacing w:after="0" w:line="240" w:lineRule="auto"/>
            </w:pPr>
            <w:r>
              <w:rPr>
                <w:sz w:val="18"/>
              </w:rPr>
              <w:t>65</w:t>
            </w:r>
          </w:p>
        </w:tc>
        <w:tc>
          <w:tcPr>
            <w:tcW w:w="3180" w:type="dxa"/>
            <w:tcMar>
              <w:top w:w="0" w:type="dxa"/>
              <w:bottom w:w="0" w:type="dxa"/>
            </w:tcMar>
            <w:vAlign w:val="center"/>
          </w:tcPr>
          <w:p w14:paraId="6088D59D" w14:textId="77777777" w:rsidR="009F028A" w:rsidRDefault="00000000">
            <w:pPr>
              <w:keepNext/>
              <w:keepLines/>
              <w:spacing w:after="0" w:line="240" w:lineRule="auto"/>
            </w:pPr>
            <w:r>
              <w:rPr>
                <w:sz w:val="18"/>
              </w:rPr>
              <w:t>Prihodi od upravnih i administrativnih pristojbi, pristojbi po posebnim propisima i naknada (šifre 651+652+653+654)</w:t>
            </w:r>
          </w:p>
        </w:tc>
        <w:tc>
          <w:tcPr>
            <w:tcW w:w="700" w:type="dxa"/>
            <w:tcMar>
              <w:top w:w="0" w:type="dxa"/>
              <w:bottom w:w="0" w:type="dxa"/>
            </w:tcMar>
            <w:vAlign w:val="center"/>
          </w:tcPr>
          <w:p w14:paraId="7C77DF8B" w14:textId="77777777" w:rsidR="009F028A" w:rsidRDefault="00000000">
            <w:pPr>
              <w:keepNext/>
              <w:keepLines/>
              <w:spacing w:after="0" w:line="240" w:lineRule="auto"/>
            </w:pPr>
            <w:r>
              <w:rPr>
                <w:sz w:val="18"/>
              </w:rPr>
              <w:t>65</w:t>
            </w:r>
          </w:p>
        </w:tc>
        <w:tc>
          <w:tcPr>
            <w:tcW w:w="1860" w:type="dxa"/>
            <w:tcMar>
              <w:top w:w="0" w:type="dxa"/>
              <w:bottom w:w="0" w:type="dxa"/>
            </w:tcMar>
            <w:vAlign w:val="center"/>
          </w:tcPr>
          <w:p w14:paraId="1DC7CCD6" w14:textId="77777777" w:rsidR="009F028A" w:rsidRDefault="00000000">
            <w:pPr>
              <w:keepNext/>
              <w:keepLines/>
              <w:spacing w:after="0" w:line="240" w:lineRule="auto"/>
              <w:jc w:val="right"/>
            </w:pPr>
            <w:r>
              <w:rPr>
                <w:sz w:val="18"/>
              </w:rPr>
              <w:t>790.462,89</w:t>
            </w:r>
          </w:p>
        </w:tc>
        <w:tc>
          <w:tcPr>
            <w:tcW w:w="1860" w:type="dxa"/>
            <w:tcMar>
              <w:top w:w="0" w:type="dxa"/>
              <w:bottom w:w="0" w:type="dxa"/>
            </w:tcMar>
            <w:vAlign w:val="center"/>
          </w:tcPr>
          <w:p w14:paraId="1509F29B" w14:textId="77777777" w:rsidR="009F028A" w:rsidRDefault="00000000">
            <w:pPr>
              <w:keepNext/>
              <w:keepLines/>
              <w:spacing w:after="0" w:line="240" w:lineRule="auto"/>
              <w:jc w:val="right"/>
            </w:pPr>
            <w:r>
              <w:rPr>
                <w:sz w:val="18"/>
              </w:rPr>
              <w:t>1.089.448,20</w:t>
            </w:r>
          </w:p>
        </w:tc>
        <w:tc>
          <w:tcPr>
            <w:tcW w:w="700" w:type="dxa"/>
            <w:tcMar>
              <w:top w:w="0" w:type="dxa"/>
              <w:bottom w:w="0" w:type="dxa"/>
            </w:tcMar>
            <w:vAlign w:val="center"/>
          </w:tcPr>
          <w:p w14:paraId="39ACD503" w14:textId="77777777" w:rsidR="009F028A" w:rsidRDefault="00000000">
            <w:pPr>
              <w:keepNext/>
              <w:keepLines/>
              <w:spacing w:after="0" w:line="240" w:lineRule="auto"/>
              <w:jc w:val="right"/>
            </w:pPr>
            <w:r>
              <w:rPr>
                <w:sz w:val="18"/>
              </w:rPr>
              <w:t>137,8</w:t>
            </w:r>
          </w:p>
        </w:tc>
      </w:tr>
    </w:tbl>
    <w:p w14:paraId="35A310BD" w14:textId="77777777" w:rsidR="009F028A" w:rsidRDefault="009F028A">
      <w:pPr>
        <w:spacing w:after="0"/>
      </w:pPr>
    </w:p>
    <w:p w14:paraId="4BC5E306" w14:textId="77777777" w:rsidR="009F028A" w:rsidRDefault="00000000">
      <w:r>
        <w:t xml:space="preserve">U skupini prihoda od upravnih i administrativnih pristojbi i naknada u odnosu na isto razdoblje prethodne godine evidentirano je povećanje od 298.985,31 eura. Najveće povećanje unutar ove skupine prihoda u odnosu na isto razdoblje prethodne godine bilježi komunalni doprinos, a što se najvećim dijelom odnosi na izgradnju velikog trgovačkog centra Stop Shop </w:t>
      </w:r>
      <w:r>
        <w:lastRenderedPageBreak/>
        <w:t>Development d.o.o. i izgradnju proizvodne hale WE-KR d.o.o.. Prihodi od komunalne naknade veći su u odnosu na prethodnu godinu, ponajviše zbog većeg broja objekata izgrađenih na području Grada Ivanca.</w:t>
      </w:r>
    </w:p>
    <w:p w14:paraId="01A33826" w14:textId="77777777" w:rsidR="009F028A" w:rsidRDefault="009F028A"/>
    <w:p w14:paraId="6DADAA8C" w14:textId="77777777" w:rsidR="009F028A" w:rsidRDefault="00000000">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2D50CD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A74A529"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7F0F548"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1FE8766"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C9D2F64"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52FF947"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C7AECA4" w14:textId="77777777" w:rsidR="009F028A" w:rsidRDefault="00000000">
            <w:pPr>
              <w:keepNext/>
              <w:keepLines/>
              <w:spacing w:after="0" w:line="240" w:lineRule="auto"/>
              <w:jc w:val="center"/>
            </w:pPr>
            <w:r>
              <w:rPr>
                <w:b/>
                <w:sz w:val="18"/>
              </w:rPr>
              <w:t>Indeks (%)</w:t>
            </w:r>
          </w:p>
        </w:tc>
      </w:tr>
      <w:tr w:rsidR="009F028A" w14:paraId="5F603C7B" w14:textId="77777777">
        <w:tblPrEx>
          <w:tblCellMar>
            <w:top w:w="0" w:type="dxa"/>
            <w:bottom w:w="0" w:type="dxa"/>
          </w:tblCellMar>
        </w:tblPrEx>
        <w:trPr>
          <w:cantSplit/>
          <w:trHeight w:val="560"/>
        </w:trPr>
        <w:tc>
          <w:tcPr>
            <w:tcW w:w="700" w:type="dxa"/>
            <w:tcMar>
              <w:top w:w="0" w:type="dxa"/>
              <w:bottom w:w="0" w:type="dxa"/>
            </w:tcMar>
            <w:vAlign w:val="center"/>
          </w:tcPr>
          <w:p w14:paraId="225B90D1" w14:textId="77777777" w:rsidR="009F028A" w:rsidRDefault="00000000">
            <w:pPr>
              <w:keepNext/>
              <w:keepLines/>
              <w:spacing w:after="0" w:line="240" w:lineRule="auto"/>
            </w:pPr>
            <w:r>
              <w:rPr>
                <w:sz w:val="18"/>
              </w:rPr>
              <w:t>66</w:t>
            </w:r>
          </w:p>
        </w:tc>
        <w:tc>
          <w:tcPr>
            <w:tcW w:w="3180" w:type="dxa"/>
            <w:tcMar>
              <w:top w:w="0" w:type="dxa"/>
              <w:bottom w:w="0" w:type="dxa"/>
            </w:tcMar>
            <w:vAlign w:val="center"/>
          </w:tcPr>
          <w:p w14:paraId="2DCF788B" w14:textId="77777777" w:rsidR="009F028A" w:rsidRDefault="00000000">
            <w:pPr>
              <w:keepNext/>
              <w:keepLines/>
              <w:spacing w:after="0" w:line="240" w:lineRule="auto"/>
            </w:pPr>
            <w:r>
              <w:rPr>
                <w:sz w:val="18"/>
              </w:rPr>
              <w:t>Prihodi od prodaje proizvoda i robe te pruženih usluga, prihodi od donacija te povrati po protestiranim jamstvima (šifre 661+663)</w:t>
            </w:r>
          </w:p>
        </w:tc>
        <w:tc>
          <w:tcPr>
            <w:tcW w:w="700" w:type="dxa"/>
            <w:tcMar>
              <w:top w:w="0" w:type="dxa"/>
              <w:bottom w:w="0" w:type="dxa"/>
            </w:tcMar>
            <w:vAlign w:val="center"/>
          </w:tcPr>
          <w:p w14:paraId="0B504571" w14:textId="77777777" w:rsidR="009F028A" w:rsidRDefault="00000000">
            <w:pPr>
              <w:keepNext/>
              <w:keepLines/>
              <w:spacing w:after="0" w:line="240" w:lineRule="auto"/>
            </w:pPr>
            <w:r>
              <w:rPr>
                <w:sz w:val="18"/>
              </w:rPr>
              <w:t>66</w:t>
            </w:r>
          </w:p>
        </w:tc>
        <w:tc>
          <w:tcPr>
            <w:tcW w:w="1860" w:type="dxa"/>
            <w:tcMar>
              <w:top w:w="0" w:type="dxa"/>
              <w:bottom w:w="0" w:type="dxa"/>
            </w:tcMar>
            <w:vAlign w:val="center"/>
          </w:tcPr>
          <w:p w14:paraId="2184A478" w14:textId="77777777" w:rsidR="009F028A" w:rsidRDefault="00000000">
            <w:pPr>
              <w:keepNext/>
              <w:keepLines/>
              <w:spacing w:after="0" w:line="240" w:lineRule="auto"/>
              <w:jc w:val="right"/>
            </w:pPr>
            <w:r>
              <w:rPr>
                <w:sz w:val="18"/>
              </w:rPr>
              <w:t>33.281,93</w:t>
            </w:r>
          </w:p>
        </w:tc>
        <w:tc>
          <w:tcPr>
            <w:tcW w:w="1860" w:type="dxa"/>
            <w:tcMar>
              <w:top w:w="0" w:type="dxa"/>
              <w:bottom w:w="0" w:type="dxa"/>
            </w:tcMar>
            <w:vAlign w:val="center"/>
          </w:tcPr>
          <w:p w14:paraId="78A64DB5" w14:textId="77777777" w:rsidR="009F028A" w:rsidRDefault="00000000">
            <w:pPr>
              <w:keepNext/>
              <w:keepLines/>
              <w:spacing w:after="0" w:line="240" w:lineRule="auto"/>
              <w:jc w:val="right"/>
            </w:pPr>
            <w:r>
              <w:rPr>
                <w:sz w:val="18"/>
              </w:rPr>
              <w:t>52.975,31</w:t>
            </w:r>
          </w:p>
        </w:tc>
        <w:tc>
          <w:tcPr>
            <w:tcW w:w="700" w:type="dxa"/>
            <w:tcMar>
              <w:top w:w="0" w:type="dxa"/>
              <w:bottom w:w="0" w:type="dxa"/>
            </w:tcMar>
            <w:vAlign w:val="center"/>
          </w:tcPr>
          <w:p w14:paraId="1F0008D9" w14:textId="77777777" w:rsidR="009F028A" w:rsidRDefault="00000000">
            <w:pPr>
              <w:keepNext/>
              <w:keepLines/>
              <w:spacing w:after="0" w:line="240" w:lineRule="auto"/>
              <w:jc w:val="right"/>
            </w:pPr>
            <w:r>
              <w:rPr>
                <w:sz w:val="18"/>
              </w:rPr>
              <w:t>159,2</w:t>
            </w:r>
          </w:p>
        </w:tc>
      </w:tr>
    </w:tbl>
    <w:p w14:paraId="09FD17C0" w14:textId="77777777" w:rsidR="009F028A" w:rsidRDefault="009F028A">
      <w:pPr>
        <w:spacing w:after="0"/>
      </w:pPr>
    </w:p>
    <w:p w14:paraId="4D84C4CA" w14:textId="77777777" w:rsidR="009F028A" w:rsidRDefault="00000000">
      <w:r>
        <w:t>Prihodi od prodaje proizvoda i robe te pruženih usluga, prihodi od donacija te povrati po protestiranim jamstvima ostvareni su u iznosu većem za 19.693,38 eura u odnosu na godinu ranije, prvenstveno zbog primljenih kapitalnih donacija zemljišta u svrhu izgradnje komunalne infrastrukture, te radova i opreme za uređenje dječjeg parka u ul. E. Kumičića („</w:t>
      </w:r>
      <w:proofErr w:type="spellStart"/>
      <w:r>
        <w:t>Froddo</w:t>
      </w:r>
      <w:proofErr w:type="spellEnd"/>
      <w:r>
        <w:t xml:space="preserve"> </w:t>
      </w:r>
      <w:proofErr w:type="spellStart"/>
      <w:r>
        <w:t>barefoot</w:t>
      </w:r>
      <w:proofErr w:type="spellEnd"/>
      <w:r>
        <w:t xml:space="preserve"> park“) u suradnji sa tvrtkom Ivančica d.d., sukladno sklopljenom sporazumu, a čega u istom razdoblju prethodne godine nije bilo.</w:t>
      </w:r>
    </w:p>
    <w:p w14:paraId="797E6161" w14:textId="77777777" w:rsidR="009F028A" w:rsidRDefault="009F028A"/>
    <w:p w14:paraId="006ACAF1" w14:textId="77777777" w:rsidR="009F028A" w:rsidRDefault="00000000">
      <w:pPr>
        <w:keepNext/>
        <w:spacing w:line="240" w:lineRule="auto"/>
        <w:jc w:val="center"/>
      </w:pPr>
      <w:r>
        <w:rPr>
          <w:sz w:val="28"/>
        </w:rPr>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7C7E8968"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BF8270A"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9FE79E9"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297A55D"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EAFCE72"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98FAB8D"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7B52CA4" w14:textId="77777777" w:rsidR="009F028A" w:rsidRDefault="00000000">
            <w:pPr>
              <w:keepNext/>
              <w:keepLines/>
              <w:spacing w:after="0" w:line="240" w:lineRule="auto"/>
              <w:jc w:val="center"/>
            </w:pPr>
            <w:r>
              <w:rPr>
                <w:b/>
                <w:sz w:val="18"/>
              </w:rPr>
              <w:t>Indeks (%)</w:t>
            </w:r>
          </w:p>
        </w:tc>
      </w:tr>
      <w:tr w:rsidR="009F028A" w14:paraId="5D0C0990" w14:textId="77777777">
        <w:tblPrEx>
          <w:tblCellMar>
            <w:top w:w="0" w:type="dxa"/>
            <w:bottom w:w="0" w:type="dxa"/>
          </w:tblCellMar>
        </w:tblPrEx>
        <w:trPr>
          <w:cantSplit/>
          <w:trHeight w:val="560"/>
        </w:trPr>
        <w:tc>
          <w:tcPr>
            <w:tcW w:w="700" w:type="dxa"/>
            <w:tcMar>
              <w:top w:w="0" w:type="dxa"/>
              <w:bottom w:w="0" w:type="dxa"/>
            </w:tcMar>
            <w:vAlign w:val="center"/>
          </w:tcPr>
          <w:p w14:paraId="1D6A6879" w14:textId="77777777" w:rsidR="009F028A" w:rsidRDefault="00000000">
            <w:pPr>
              <w:keepNext/>
              <w:keepLines/>
              <w:spacing w:after="0" w:line="240" w:lineRule="auto"/>
            </w:pPr>
            <w:r>
              <w:rPr>
                <w:sz w:val="18"/>
              </w:rPr>
              <w:t>68</w:t>
            </w:r>
          </w:p>
        </w:tc>
        <w:tc>
          <w:tcPr>
            <w:tcW w:w="3180" w:type="dxa"/>
            <w:tcMar>
              <w:top w:w="0" w:type="dxa"/>
              <w:bottom w:w="0" w:type="dxa"/>
            </w:tcMar>
            <w:vAlign w:val="center"/>
          </w:tcPr>
          <w:p w14:paraId="1636B005" w14:textId="77777777" w:rsidR="009F028A" w:rsidRDefault="00000000">
            <w:pPr>
              <w:keepNext/>
              <w:keepLines/>
              <w:spacing w:after="0" w:line="240" w:lineRule="auto"/>
            </w:pPr>
            <w:r>
              <w:rPr>
                <w:sz w:val="18"/>
              </w:rPr>
              <w:t>Kazne, upravne mjere i ostali prihodi (šifre 681+683)</w:t>
            </w:r>
          </w:p>
        </w:tc>
        <w:tc>
          <w:tcPr>
            <w:tcW w:w="700" w:type="dxa"/>
            <w:tcMar>
              <w:top w:w="0" w:type="dxa"/>
              <w:bottom w:w="0" w:type="dxa"/>
            </w:tcMar>
            <w:vAlign w:val="center"/>
          </w:tcPr>
          <w:p w14:paraId="4B0B5CEC" w14:textId="77777777" w:rsidR="009F028A" w:rsidRDefault="00000000">
            <w:pPr>
              <w:keepNext/>
              <w:keepLines/>
              <w:spacing w:after="0" w:line="240" w:lineRule="auto"/>
            </w:pPr>
            <w:r>
              <w:rPr>
                <w:sz w:val="18"/>
              </w:rPr>
              <w:t>68</w:t>
            </w:r>
          </w:p>
        </w:tc>
        <w:tc>
          <w:tcPr>
            <w:tcW w:w="1860" w:type="dxa"/>
            <w:tcMar>
              <w:top w:w="0" w:type="dxa"/>
              <w:bottom w:w="0" w:type="dxa"/>
            </w:tcMar>
            <w:vAlign w:val="center"/>
          </w:tcPr>
          <w:p w14:paraId="0DF8B0EA" w14:textId="77777777" w:rsidR="009F028A" w:rsidRDefault="00000000">
            <w:pPr>
              <w:keepNext/>
              <w:keepLines/>
              <w:spacing w:after="0" w:line="240" w:lineRule="auto"/>
              <w:jc w:val="right"/>
            </w:pPr>
            <w:r>
              <w:rPr>
                <w:sz w:val="18"/>
              </w:rPr>
              <w:t>10.690,20</w:t>
            </w:r>
          </w:p>
        </w:tc>
        <w:tc>
          <w:tcPr>
            <w:tcW w:w="1860" w:type="dxa"/>
            <w:tcMar>
              <w:top w:w="0" w:type="dxa"/>
              <w:bottom w:w="0" w:type="dxa"/>
            </w:tcMar>
            <w:vAlign w:val="center"/>
          </w:tcPr>
          <w:p w14:paraId="18A7B90F" w14:textId="77777777" w:rsidR="009F028A" w:rsidRDefault="00000000">
            <w:pPr>
              <w:keepNext/>
              <w:keepLines/>
              <w:spacing w:after="0" w:line="240" w:lineRule="auto"/>
              <w:jc w:val="right"/>
            </w:pPr>
            <w:r>
              <w:rPr>
                <w:sz w:val="18"/>
              </w:rPr>
              <w:t>12.743,30</w:t>
            </w:r>
          </w:p>
        </w:tc>
        <w:tc>
          <w:tcPr>
            <w:tcW w:w="700" w:type="dxa"/>
            <w:tcMar>
              <w:top w:w="0" w:type="dxa"/>
              <w:bottom w:w="0" w:type="dxa"/>
            </w:tcMar>
            <w:vAlign w:val="center"/>
          </w:tcPr>
          <w:p w14:paraId="757322D4" w14:textId="77777777" w:rsidR="009F028A" w:rsidRDefault="00000000">
            <w:pPr>
              <w:keepNext/>
              <w:keepLines/>
              <w:spacing w:after="0" w:line="240" w:lineRule="auto"/>
              <w:jc w:val="right"/>
            </w:pPr>
            <w:r>
              <w:rPr>
                <w:sz w:val="18"/>
              </w:rPr>
              <w:t>119,2</w:t>
            </w:r>
          </w:p>
        </w:tc>
      </w:tr>
    </w:tbl>
    <w:p w14:paraId="31D7BE8B" w14:textId="77777777" w:rsidR="009F028A" w:rsidRDefault="009F028A">
      <w:pPr>
        <w:spacing w:after="0"/>
      </w:pPr>
    </w:p>
    <w:p w14:paraId="3CB59D2F" w14:textId="77777777" w:rsidR="009F028A" w:rsidRDefault="00000000">
      <w:r>
        <w:t>Prihodi od kazna i upravnih mjera sastoje se od naplaćenih kazna izrečenih za prekršaje u prometu i kazna izrečenih po Zakonu o komunalnom redarstvu, kao i prihoda s osnove prisilne naplate, te prihoda ostvarenih s osnove nasljedstva. Ova vrsta prihoda u odnosu na isto razdoblje 2024. godine bilježi povećanje u iznosu od 2.053,10 eura, najviše zbog značajnog povećanja  prihoda od prisilne naplate.</w:t>
      </w:r>
    </w:p>
    <w:p w14:paraId="1E5BE0E1" w14:textId="77777777" w:rsidR="009F028A" w:rsidRDefault="009F028A"/>
    <w:p w14:paraId="45CED22F" w14:textId="77777777" w:rsidR="009F028A" w:rsidRDefault="00000000">
      <w:pPr>
        <w:keepNext/>
        <w:spacing w:line="240" w:lineRule="auto"/>
        <w:jc w:val="center"/>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13CEA3C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A6222A0"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1D72DE4"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7084E89"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4B994EA"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E92C939"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03E5EFC" w14:textId="77777777" w:rsidR="009F028A" w:rsidRDefault="00000000">
            <w:pPr>
              <w:keepNext/>
              <w:keepLines/>
              <w:spacing w:after="0" w:line="240" w:lineRule="auto"/>
              <w:jc w:val="center"/>
            </w:pPr>
            <w:r>
              <w:rPr>
                <w:b/>
                <w:sz w:val="18"/>
              </w:rPr>
              <w:t>Indeks (%)</w:t>
            </w:r>
          </w:p>
        </w:tc>
      </w:tr>
      <w:tr w:rsidR="009F028A" w14:paraId="248287A3" w14:textId="77777777">
        <w:tblPrEx>
          <w:tblCellMar>
            <w:top w:w="0" w:type="dxa"/>
            <w:bottom w:w="0" w:type="dxa"/>
          </w:tblCellMar>
        </w:tblPrEx>
        <w:trPr>
          <w:cantSplit/>
          <w:trHeight w:val="560"/>
        </w:trPr>
        <w:tc>
          <w:tcPr>
            <w:tcW w:w="700" w:type="dxa"/>
            <w:tcMar>
              <w:top w:w="0" w:type="dxa"/>
              <w:bottom w:w="0" w:type="dxa"/>
            </w:tcMar>
            <w:vAlign w:val="center"/>
          </w:tcPr>
          <w:p w14:paraId="796D7536" w14:textId="77777777" w:rsidR="009F028A" w:rsidRDefault="00000000">
            <w:pPr>
              <w:keepNext/>
              <w:keepLines/>
              <w:spacing w:after="0" w:line="240" w:lineRule="auto"/>
            </w:pPr>
            <w:r>
              <w:rPr>
                <w:sz w:val="18"/>
              </w:rPr>
              <w:t>3</w:t>
            </w:r>
          </w:p>
        </w:tc>
        <w:tc>
          <w:tcPr>
            <w:tcW w:w="3180" w:type="dxa"/>
            <w:tcMar>
              <w:top w:w="0" w:type="dxa"/>
              <w:bottom w:w="0" w:type="dxa"/>
            </w:tcMar>
            <w:vAlign w:val="center"/>
          </w:tcPr>
          <w:p w14:paraId="77367EBE" w14:textId="77777777" w:rsidR="009F028A" w:rsidRDefault="00000000">
            <w:pPr>
              <w:keepNext/>
              <w:keepLines/>
              <w:spacing w:after="0" w:line="240" w:lineRule="auto"/>
            </w:pPr>
            <w:r>
              <w:rPr>
                <w:sz w:val="18"/>
              </w:rPr>
              <w:t>RASHODI POSLOVANJA (šifre 31+32+34+35+36+37+38)</w:t>
            </w:r>
          </w:p>
        </w:tc>
        <w:tc>
          <w:tcPr>
            <w:tcW w:w="700" w:type="dxa"/>
            <w:tcMar>
              <w:top w:w="0" w:type="dxa"/>
              <w:bottom w:w="0" w:type="dxa"/>
            </w:tcMar>
            <w:vAlign w:val="center"/>
          </w:tcPr>
          <w:p w14:paraId="00A92F0C" w14:textId="77777777" w:rsidR="009F028A" w:rsidRDefault="00000000">
            <w:pPr>
              <w:keepNext/>
              <w:keepLines/>
              <w:spacing w:after="0" w:line="240" w:lineRule="auto"/>
            </w:pPr>
            <w:r>
              <w:rPr>
                <w:sz w:val="18"/>
              </w:rPr>
              <w:t>3</w:t>
            </w:r>
          </w:p>
        </w:tc>
        <w:tc>
          <w:tcPr>
            <w:tcW w:w="1860" w:type="dxa"/>
            <w:tcMar>
              <w:top w:w="0" w:type="dxa"/>
              <w:bottom w:w="0" w:type="dxa"/>
            </w:tcMar>
            <w:vAlign w:val="center"/>
          </w:tcPr>
          <w:p w14:paraId="757E81C0" w14:textId="77777777" w:rsidR="009F028A" w:rsidRDefault="00000000">
            <w:pPr>
              <w:keepNext/>
              <w:keepLines/>
              <w:spacing w:after="0" w:line="240" w:lineRule="auto"/>
              <w:jc w:val="right"/>
            </w:pPr>
            <w:r>
              <w:rPr>
                <w:sz w:val="18"/>
              </w:rPr>
              <w:t>6.264.206,71</w:t>
            </w:r>
          </w:p>
        </w:tc>
        <w:tc>
          <w:tcPr>
            <w:tcW w:w="1860" w:type="dxa"/>
            <w:tcMar>
              <w:top w:w="0" w:type="dxa"/>
              <w:bottom w:w="0" w:type="dxa"/>
            </w:tcMar>
            <w:vAlign w:val="center"/>
          </w:tcPr>
          <w:p w14:paraId="11448AE8" w14:textId="77777777" w:rsidR="009F028A" w:rsidRDefault="00000000">
            <w:pPr>
              <w:keepNext/>
              <w:keepLines/>
              <w:spacing w:after="0" w:line="240" w:lineRule="auto"/>
              <w:jc w:val="right"/>
            </w:pPr>
            <w:r>
              <w:rPr>
                <w:sz w:val="18"/>
              </w:rPr>
              <w:t>9.003.437,65</w:t>
            </w:r>
          </w:p>
        </w:tc>
        <w:tc>
          <w:tcPr>
            <w:tcW w:w="700" w:type="dxa"/>
            <w:tcMar>
              <w:top w:w="0" w:type="dxa"/>
              <w:bottom w:w="0" w:type="dxa"/>
            </w:tcMar>
            <w:vAlign w:val="center"/>
          </w:tcPr>
          <w:p w14:paraId="0D91915E" w14:textId="77777777" w:rsidR="009F028A" w:rsidRDefault="00000000">
            <w:pPr>
              <w:keepNext/>
              <w:keepLines/>
              <w:spacing w:after="0" w:line="240" w:lineRule="auto"/>
              <w:jc w:val="right"/>
            </w:pPr>
            <w:r>
              <w:rPr>
                <w:sz w:val="18"/>
              </w:rPr>
              <w:t>143,7</w:t>
            </w:r>
          </w:p>
        </w:tc>
      </w:tr>
    </w:tbl>
    <w:p w14:paraId="3E9A2C71" w14:textId="77777777" w:rsidR="009F028A" w:rsidRDefault="009F028A">
      <w:pPr>
        <w:spacing w:after="0"/>
      </w:pPr>
    </w:p>
    <w:p w14:paraId="3BA7B5AE" w14:textId="77777777" w:rsidR="009F028A" w:rsidRDefault="00000000">
      <w:r>
        <w:t xml:space="preserve">Rashodi poslovanja bilježe porast od 43,7% ili 2.739.230,94 eura u odnosu na prethodnu godinu. Porast bilježe sve skupine rashoda, najviše zbog inflacije ili općeg porasta cijena na tržištu, te djelomično zbog promjena u evidentiranjima sukladno novom Pravilniku o </w:t>
      </w:r>
      <w:r>
        <w:lastRenderedPageBreak/>
        <w:t>proračunskom računovodstvu i računskom planu („Narodne novine“ br.  158/23) (najveći utjecaj ima evidentiranje rashoda za zaposlene; prethodne godine iskazano je bilo 12 mjesečnih rashoda za plaće, dok je u tekućoj godini iskazano 13 mjesečnih rashoda za plaće). U strukturi troškova najznačajniji udio imaju materijalni rashodi (29,17%), zatim pomoći dane u inozemstvo i unutar općeg proračuna (22,65%), rashodi za donacije, kazne, naknade šteta i kapitalne pomoći (21,45%), te rashodi za zaposlene (11,88%).</w:t>
      </w:r>
    </w:p>
    <w:p w14:paraId="2BF1AAC1" w14:textId="77777777" w:rsidR="009F028A" w:rsidRDefault="009F028A"/>
    <w:p w14:paraId="71308015" w14:textId="77777777" w:rsidR="009F028A" w:rsidRDefault="00000000">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FB14BF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CAE9AE4"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1790103"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A287E06"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E776CEC"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69A5650"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9EE2293" w14:textId="77777777" w:rsidR="009F028A" w:rsidRDefault="00000000">
            <w:pPr>
              <w:keepNext/>
              <w:keepLines/>
              <w:spacing w:after="0" w:line="240" w:lineRule="auto"/>
              <w:jc w:val="center"/>
            </w:pPr>
            <w:r>
              <w:rPr>
                <w:b/>
                <w:sz w:val="18"/>
              </w:rPr>
              <w:t>Indeks (%)</w:t>
            </w:r>
          </w:p>
        </w:tc>
      </w:tr>
      <w:tr w:rsidR="009F028A" w14:paraId="60F6A120" w14:textId="77777777">
        <w:tblPrEx>
          <w:tblCellMar>
            <w:top w:w="0" w:type="dxa"/>
            <w:bottom w:w="0" w:type="dxa"/>
          </w:tblCellMar>
        </w:tblPrEx>
        <w:trPr>
          <w:cantSplit/>
          <w:trHeight w:val="560"/>
        </w:trPr>
        <w:tc>
          <w:tcPr>
            <w:tcW w:w="700" w:type="dxa"/>
            <w:tcMar>
              <w:top w:w="0" w:type="dxa"/>
              <w:bottom w:w="0" w:type="dxa"/>
            </w:tcMar>
            <w:vAlign w:val="center"/>
          </w:tcPr>
          <w:p w14:paraId="5FBB8E5B" w14:textId="77777777" w:rsidR="009F028A" w:rsidRDefault="00000000">
            <w:pPr>
              <w:keepNext/>
              <w:keepLines/>
              <w:spacing w:after="0" w:line="240" w:lineRule="auto"/>
            </w:pPr>
            <w:r>
              <w:rPr>
                <w:sz w:val="18"/>
              </w:rPr>
              <w:t>31</w:t>
            </w:r>
          </w:p>
        </w:tc>
        <w:tc>
          <w:tcPr>
            <w:tcW w:w="3180" w:type="dxa"/>
            <w:tcMar>
              <w:top w:w="0" w:type="dxa"/>
              <w:bottom w:w="0" w:type="dxa"/>
            </w:tcMar>
            <w:vAlign w:val="center"/>
          </w:tcPr>
          <w:p w14:paraId="3951142C" w14:textId="77777777" w:rsidR="009F028A" w:rsidRDefault="00000000">
            <w:pPr>
              <w:keepNext/>
              <w:keepLines/>
              <w:spacing w:after="0" w:line="240" w:lineRule="auto"/>
            </w:pPr>
            <w:r>
              <w:rPr>
                <w:sz w:val="18"/>
              </w:rPr>
              <w:t>Rashodi za zaposlene (šifre 311+312+313)</w:t>
            </w:r>
          </w:p>
        </w:tc>
        <w:tc>
          <w:tcPr>
            <w:tcW w:w="700" w:type="dxa"/>
            <w:tcMar>
              <w:top w:w="0" w:type="dxa"/>
              <w:bottom w:w="0" w:type="dxa"/>
            </w:tcMar>
            <w:vAlign w:val="center"/>
          </w:tcPr>
          <w:p w14:paraId="767FB106" w14:textId="77777777" w:rsidR="009F028A" w:rsidRDefault="00000000">
            <w:pPr>
              <w:keepNext/>
              <w:keepLines/>
              <w:spacing w:after="0" w:line="240" w:lineRule="auto"/>
            </w:pPr>
            <w:r>
              <w:rPr>
                <w:sz w:val="18"/>
              </w:rPr>
              <w:t>31</w:t>
            </w:r>
          </w:p>
        </w:tc>
        <w:tc>
          <w:tcPr>
            <w:tcW w:w="1860" w:type="dxa"/>
            <w:tcMar>
              <w:top w:w="0" w:type="dxa"/>
              <w:bottom w:w="0" w:type="dxa"/>
            </w:tcMar>
            <w:vAlign w:val="center"/>
          </w:tcPr>
          <w:p w14:paraId="1BB7399B" w14:textId="77777777" w:rsidR="009F028A" w:rsidRDefault="00000000">
            <w:pPr>
              <w:keepNext/>
              <w:keepLines/>
              <w:spacing w:after="0" w:line="240" w:lineRule="auto"/>
              <w:jc w:val="right"/>
            </w:pPr>
            <w:r>
              <w:rPr>
                <w:sz w:val="18"/>
              </w:rPr>
              <w:t>788.229,08</w:t>
            </w:r>
          </w:p>
        </w:tc>
        <w:tc>
          <w:tcPr>
            <w:tcW w:w="1860" w:type="dxa"/>
            <w:tcMar>
              <w:top w:w="0" w:type="dxa"/>
              <w:bottom w:w="0" w:type="dxa"/>
            </w:tcMar>
            <w:vAlign w:val="center"/>
          </w:tcPr>
          <w:p w14:paraId="5F299DB0" w14:textId="77777777" w:rsidR="009F028A" w:rsidRDefault="00000000">
            <w:pPr>
              <w:keepNext/>
              <w:keepLines/>
              <w:spacing w:after="0" w:line="240" w:lineRule="auto"/>
              <w:jc w:val="right"/>
            </w:pPr>
            <w:r>
              <w:rPr>
                <w:sz w:val="18"/>
              </w:rPr>
              <w:t>1.069.994,60</w:t>
            </w:r>
          </w:p>
        </w:tc>
        <w:tc>
          <w:tcPr>
            <w:tcW w:w="700" w:type="dxa"/>
            <w:tcMar>
              <w:top w:w="0" w:type="dxa"/>
              <w:bottom w:w="0" w:type="dxa"/>
            </w:tcMar>
            <w:vAlign w:val="center"/>
          </w:tcPr>
          <w:p w14:paraId="5A93537C" w14:textId="77777777" w:rsidR="009F028A" w:rsidRDefault="00000000">
            <w:pPr>
              <w:keepNext/>
              <w:keepLines/>
              <w:spacing w:after="0" w:line="240" w:lineRule="auto"/>
              <w:jc w:val="right"/>
            </w:pPr>
            <w:r>
              <w:rPr>
                <w:sz w:val="18"/>
              </w:rPr>
              <w:t>135,7</w:t>
            </w:r>
          </w:p>
        </w:tc>
      </w:tr>
    </w:tbl>
    <w:p w14:paraId="709023BC" w14:textId="77777777" w:rsidR="009F028A" w:rsidRDefault="009F028A">
      <w:pPr>
        <w:spacing w:after="0"/>
      </w:pPr>
    </w:p>
    <w:p w14:paraId="64B7DEB4" w14:textId="77777777" w:rsidR="009F028A" w:rsidRDefault="00000000">
      <w:r>
        <w:t>Rashodi za zaposlene veći su u odnosu na isto razdoblje prethodne godine za 35,70% ili 281.765,52 eura. Razlozi za povećanje su sljedeći:</w:t>
      </w:r>
    </w:p>
    <w:p w14:paraId="7CE77F85" w14:textId="77777777" w:rsidR="009F028A" w:rsidRDefault="00000000">
      <w:r>
        <w:t>• Sukladno novom Pravilniku o proračunskom računovodstvu i računskom planu, ukida se konto 193, te se rashodi iskazuju u trenutku nastanka obveze, što znači da su na 31.12.2025. godine proknjiženi rashodi za plaće za prosinac 2024. godine i 12 mjesečnih plaća za 2025. godinu. U 2024. godini u istom razdoblju rashod su činile plaće za prosinac 2023. i 11 mjesečnih plaća za 2024. godinu. Navedeno znači da je u 2025., zbog izmjene Pravilnika, iskazan rashod za 13 mjesečnih plaća, dok je u istom razdoblju prethodne godine iskazan rashod za 12 mjesečnih plaća.  </w:t>
      </w:r>
    </w:p>
    <w:p w14:paraId="5814133E" w14:textId="77777777" w:rsidR="009F028A" w:rsidRDefault="00000000">
      <w:r>
        <w:t>• Od 1. lipnja 2024. godine došlo je do povećanja koeficijenata zbog povećanja opsega poslova i odgovornosti za službenike gradske uprave.</w:t>
      </w:r>
    </w:p>
    <w:p w14:paraId="15330A2B" w14:textId="77777777" w:rsidR="009F028A" w:rsidRDefault="00000000">
      <w:r>
        <w:t>• Od 1. listopada 2024. godine došlo je do povećanja osnovice plaće zbog usklađivanja plaća gradskih službenika sa plaćama zaposlenika u dječjem vrtiću (proračunski korisnik Grada Ivanca), obzirom da je Grad Ivanec potpisao Kolektivni ugovor za djelatnost predškolskog odgoja i obrazovanja Hrvatske za Grad Ivanec sa Sindikatom radnika u predškolskom odgoju i obrazovanju Hrvatske, a na temelju Kolektivnog ugovora za zaposlenike u javnim službama.</w:t>
      </w:r>
    </w:p>
    <w:p w14:paraId="6219C286" w14:textId="77777777" w:rsidR="009F028A" w:rsidRDefault="00000000">
      <w:r>
        <w:t>• Od kolovoza 2024. godine povećana je plaća gradonačelnika i zamjenika, a sukladno Odluci o visini osnovice za obračun plaće državnih dužnosnika („Narodne novine“ br.  88/24).</w:t>
      </w:r>
    </w:p>
    <w:p w14:paraId="114883A5" w14:textId="77777777" w:rsidR="009F028A" w:rsidRDefault="00000000">
      <w:r>
        <w:t>• Od 1. siječnja 2025., 1. veljače i 1. rujna 2025. godine povećana je osnovica za obračun plaće zbog donošenja Odluke Vlade Republike Hrvatske o visini osnovice za obračun plaće u javnim službama u 2025. godini („Narodne novine“ br. 155/24).  </w:t>
      </w:r>
    </w:p>
    <w:p w14:paraId="25EF192D" w14:textId="77777777" w:rsidR="009F028A" w:rsidRDefault="00000000">
      <w:r>
        <w:t>Ostali rashodi za zaposlene pokazuju povećanje u odnosu na prethodnu godinu zbog jubilarnih nagrada koje su iznosom bile veće nego prethodne godine.</w:t>
      </w:r>
    </w:p>
    <w:p w14:paraId="60A58AB8" w14:textId="77777777" w:rsidR="009F028A" w:rsidRDefault="009F028A"/>
    <w:p w14:paraId="49C79799" w14:textId="77777777" w:rsidR="009F028A" w:rsidRDefault="00000000">
      <w:pPr>
        <w:keepNext/>
        <w:spacing w:line="240" w:lineRule="auto"/>
        <w:jc w:val="center"/>
      </w:pPr>
      <w:r>
        <w:rPr>
          <w:sz w:val="28"/>
        </w:rPr>
        <w:lastRenderedPageBreak/>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3F20449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90FB1DC"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A270044"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5420527"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0CC517B"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95EAAE2"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FCE79B7" w14:textId="77777777" w:rsidR="009F028A" w:rsidRDefault="00000000">
            <w:pPr>
              <w:keepNext/>
              <w:keepLines/>
              <w:spacing w:after="0" w:line="240" w:lineRule="auto"/>
              <w:jc w:val="center"/>
            </w:pPr>
            <w:r>
              <w:rPr>
                <w:b/>
                <w:sz w:val="18"/>
              </w:rPr>
              <w:t>Indeks (%)</w:t>
            </w:r>
          </w:p>
        </w:tc>
      </w:tr>
      <w:tr w:rsidR="009F028A" w14:paraId="207B1B99" w14:textId="77777777">
        <w:tblPrEx>
          <w:tblCellMar>
            <w:top w:w="0" w:type="dxa"/>
            <w:bottom w:w="0" w:type="dxa"/>
          </w:tblCellMar>
        </w:tblPrEx>
        <w:trPr>
          <w:cantSplit/>
          <w:trHeight w:val="560"/>
        </w:trPr>
        <w:tc>
          <w:tcPr>
            <w:tcW w:w="700" w:type="dxa"/>
            <w:tcMar>
              <w:top w:w="0" w:type="dxa"/>
              <w:bottom w:w="0" w:type="dxa"/>
            </w:tcMar>
            <w:vAlign w:val="center"/>
          </w:tcPr>
          <w:p w14:paraId="53F4FA6C" w14:textId="77777777" w:rsidR="009F028A" w:rsidRDefault="00000000">
            <w:pPr>
              <w:keepNext/>
              <w:keepLines/>
              <w:spacing w:after="0" w:line="240" w:lineRule="auto"/>
            </w:pPr>
            <w:r>
              <w:rPr>
                <w:sz w:val="18"/>
              </w:rPr>
              <w:t>32</w:t>
            </w:r>
          </w:p>
        </w:tc>
        <w:tc>
          <w:tcPr>
            <w:tcW w:w="3180" w:type="dxa"/>
            <w:tcMar>
              <w:top w:w="0" w:type="dxa"/>
              <w:bottom w:w="0" w:type="dxa"/>
            </w:tcMar>
            <w:vAlign w:val="center"/>
          </w:tcPr>
          <w:p w14:paraId="7837F4B2" w14:textId="77777777" w:rsidR="009F028A" w:rsidRDefault="00000000">
            <w:pPr>
              <w:keepNext/>
              <w:keepLines/>
              <w:spacing w:after="0" w:line="240" w:lineRule="auto"/>
            </w:pPr>
            <w:r>
              <w:rPr>
                <w:sz w:val="18"/>
              </w:rPr>
              <w:t>Materijalni rashodi (šifre 321+322+323+324+325+329)</w:t>
            </w:r>
          </w:p>
        </w:tc>
        <w:tc>
          <w:tcPr>
            <w:tcW w:w="700" w:type="dxa"/>
            <w:tcMar>
              <w:top w:w="0" w:type="dxa"/>
              <w:bottom w:w="0" w:type="dxa"/>
            </w:tcMar>
            <w:vAlign w:val="center"/>
          </w:tcPr>
          <w:p w14:paraId="15B34D59" w14:textId="77777777" w:rsidR="009F028A" w:rsidRDefault="00000000">
            <w:pPr>
              <w:keepNext/>
              <w:keepLines/>
              <w:spacing w:after="0" w:line="240" w:lineRule="auto"/>
            </w:pPr>
            <w:r>
              <w:rPr>
                <w:sz w:val="18"/>
              </w:rPr>
              <w:t>32</w:t>
            </w:r>
          </w:p>
        </w:tc>
        <w:tc>
          <w:tcPr>
            <w:tcW w:w="1860" w:type="dxa"/>
            <w:tcMar>
              <w:top w:w="0" w:type="dxa"/>
              <w:bottom w:w="0" w:type="dxa"/>
            </w:tcMar>
            <w:vAlign w:val="center"/>
          </w:tcPr>
          <w:p w14:paraId="1AAB0C67" w14:textId="77777777" w:rsidR="009F028A" w:rsidRDefault="00000000">
            <w:pPr>
              <w:keepNext/>
              <w:keepLines/>
              <w:spacing w:after="0" w:line="240" w:lineRule="auto"/>
              <w:jc w:val="right"/>
            </w:pPr>
            <w:r>
              <w:rPr>
                <w:sz w:val="18"/>
              </w:rPr>
              <w:t>2.043.490,81</w:t>
            </w:r>
          </w:p>
        </w:tc>
        <w:tc>
          <w:tcPr>
            <w:tcW w:w="1860" w:type="dxa"/>
            <w:tcMar>
              <w:top w:w="0" w:type="dxa"/>
              <w:bottom w:w="0" w:type="dxa"/>
            </w:tcMar>
            <w:vAlign w:val="center"/>
          </w:tcPr>
          <w:p w14:paraId="2F078052" w14:textId="77777777" w:rsidR="009F028A" w:rsidRDefault="00000000">
            <w:pPr>
              <w:keepNext/>
              <w:keepLines/>
              <w:spacing w:after="0" w:line="240" w:lineRule="auto"/>
              <w:jc w:val="right"/>
            </w:pPr>
            <w:r>
              <w:rPr>
                <w:sz w:val="18"/>
              </w:rPr>
              <w:t>2.625.932,54</w:t>
            </w:r>
          </w:p>
        </w:tc>
        <w:tc>
          <w:tcPr>
            <w:tcW w:w="700" w:type="dxa"/>
            <w:tcMar>
              <w:top w:w="0" w:type="dxa"/>
              <w:bottom w:w="0" w:type="dxa"/>
            </w:tcMar>
            <w:vAlign w:val="center"/>
          </w:tcPr>
          <w:p w14:paraId="4DD28668" w14:textId="77777777" w:rsidR="009F028A" w:rsidRDefault="00000000">
            <w:pPr>
              <w:keepNext/>
              <w:keepLines/>
              <w:spacing w:after="0" w:line="240" w:lineRule="auto"/>
              <w:jc w:val="right"/>
            </w:pPr>
            <w:r>
              <w:rPr>
                <w:sz w:val="18"/>
              </w:rPr>
              <w:t>128,5</w:t>
            </w:r>
          </w:p>
        </w:tc>
      </w:tr>
    </w:tbl>
    <w:p w14:paraId="2DDE91ED" w14:textId="77777777" w:rsidR="009F028A" w:rsidRDefault="009F028A">
      <w:pPr>
        <w:spacing w:after="0"/>
      </w:pPr>
    </w:p>
    <w:p w14:paraId="4E9106AA" w14:textId="77777777" w:rsidR="009F028A" w:rsidRDefault="00000000">
      <w:r>
        <w:t>Unutar skupine materijalnih rashoda bilježi se rast od 28,50% ili 582.441,73 eura u odnosu na isto razdoblje prethodne godine.  </w:t>
      </w:r>
    </w:p>
    <w:p w14:paraId="2CB9923B" w14:textId="77777777" w:rsidR="009F028A" w:rsidRDefault="00000000">
      <w:r>
        <w:t>Značajnije promjene uslijedile su:</w:t>
      </w:r>
    </w:p>
    <w:p w14:paraId="662BBF8B" w14:textId="77777777" w:rsidR="009F028A" w:rsidRDefault="00000000">
      <w:r>
        <w:t>• 321 – naknade troškova zaposlenima – povećanje naknada za prijevoz službenika, sukladno novom Pravilniku o proračunskom računovodstvu i računskom planu, iskazani su troškovi prijevoza za službenike za prosinac 2024., te troškovi prijevoza za svih 12 mjeseci 2025. godine, dok su prethodne godine bili iskazani troškovi za prosinac 2023., te 11 mjeseci 2024. godine;</w:t>
      </w:r>
    </w:p>
    <w:p w14:paraId="376016BB" w14:textId="77777777" w:rsidR="009F028A" w:rsidRDefault="00000000">
      <w:r>
        <w:t>• 322 – rashodi za materijal i energiju - iskazuju manju realizaciju nego u istom razdoblju prethodne godine. Najveća razlika (smanjenje u iznosu od 47.774,71 eura) je vidljiva u skupini 3223 Energija te se odnosi na rashode za električnu energiju, a što je rezultat provedenog projekta Modernizacije javne rasvjete. Rashodi za uredski materijal i ostali materijalni rashodi veći su nego prethodne godine zbog porasta cijena na tržištu;</w:t>
      </w:r>
    </w:p>
    <w:p w14:paraId="7C54D899" w14:textId="77777777" w:rsidR="009F028A" w:rsidRDefault="00000000">
      <w:r>
        <w:t xml:space="preserve">• 323 – rashodi za usluge: primjetno je znatno povećanje usluga tekućeg i investicijskog održavanja do čega je došlo zbog većih troškova za održavanje cesta i javne rasvjete, kao i troškova za uređenje okoliša DC </w:t>
      </w:r>
      <w:proofErr w:type="spellStart"/>
      <w:r>
        <w:t>Salinovec</w:t>
      </w:r>
      <w:proofErr w:type="spellEnd"/>
      <w:r>
        <w:t xml:space="preserve">. Povećani su i rashodi za komunalne usluge, zbog projekta Rekreacijski centar Lančić-Knapić u kojem je napravljeno </w:t>
      </w:r>
      <w:proofErr w:type="spellStart"/>
      <w:r>
        <w:t>izmuljivanje</w:t>
      </w:r>
      <w:proofErr w:type="spellEnd"/>
      <w:r>
        <w:t xml:space="preserve"> </w:t>
      </w:r>
      <w:proofErr w:type="spellStart"/>
      <w:r>
        <w:t>bajera</w:t>
      </w:r>
      <w:proofErr w:type="spellEnd"/>
      <w:r>
        <w:t xml:space="preserve"> u prvoj polovici ove godine, te zbog povećanih troškova za čišćenja potoka i kanala na području Grada Ivanca, čega prethodne godine nije bilo; znatno povećanje zakupnina i najamnina, uglavnom zbog troškova vezanih uz manifestaciju Advent u Planinarskom gradu, koji su ove godine bili viši nego prethodne; povećanje intelektualnih usluga, najviše zbog održavanja svečanog prijema gradonačelnika za vrhunska postignuća u sportu i kulturi, zbog provođenja programa STEAM radionica besplatnih za djecu predškolske i školske dobi (1.- 4. razred osnovne škole), zbog promjena konta knjiženja intelektualnih usluga koje pruža Poslovna Zona Ivanec d.o.o.- voditelj Projektnog ureda Grada Ivanca i zbog troškova za revidiranje baze obveznika komunalne naknade; povećanje računalnih usluga zbog povećanja cijena održavanja osnovnog programa koji gradska uprava koristi za svakodnevni posao, povećanje ostalih usluga, uglavnom zbog povećanih troškova vezanih uz manifestaciju Advent u Planinarskom gradu. Osim navedenih razlika, došlo je i do promjena konta knjiženja u 2025. godini (određeni rashodi su prethodne godine bili knjiženi na konta 329, dok su ove godine knjiženi na konta 323).</w:t>
      </w:r>
    </w:p>
    <w:p w14:paraId="5E066F86" w14:textId="77777777" w:rsidR="009F028A" w:rsidRDefault="00000000">
      <w:r>
        <w:t xml:space="preserve">• 329 – ostali nespomenuti rashodi poslovanja - iskazuju smanjenje u odnosu na prethodnu godinu, a razlog je promjena konta knjiženja u 2025. godini (određeni rashodi su prethodne godine bili knjiženi na konta 329, dok su ove godine knjiženi na konta 323). Došlo je do </w:t>
      </w:r>
      <w:r>
        <w:lastRenderedPageBreak/>
        <w:t>povećanja naknada za rad predstavničkih i izvršnih tijela zbog održavanja 1. i 2. kruga lokalnih izbora; povećanje premija osiguranja zbog porasta cijena osiguranja na tržištu; povećanje rashoda reprezentacije najviše zbog velikog broja manifestacija koje organizira Grad Ivanec; povećanje pristojbi i naknada zbog plaćanja naknade za nezapošljavanje invalida i povećanih naknada za izvlaštenje nekretnina.</w:t>
      </w:r>
    </w:p>
    <w:p w14:paraId="37F150F4" w14:textId="77777777" w:rsidR="009F028A" w:rsidRDefault="009F028A"/>
    <w:p w14:paraId="3FBB8259" w14:textId="77777777" w:rsidR="009F028A" w:rsidRDefault="00000000">
      <w:pPr>
        <w:keepNext/>
        <w:spacing w:line="240" w:lineRule="auto"/>
        <w:jc w:val="center"/>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290B1B6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78464C7"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D1AF4F8"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E349D4C"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3831FDC"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86A1E0E"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A0FBE79" w14:textId="77777777" w:rsidR="009F028A" w:rsidRDefault="00000000">
            <w:pPr>
              <w:keepNext/>
              <w:keepLines/>
              <w:spacing w:after="0" w:line="240" w:lineRule="auto"/>
              <w:jc w:val="center"/>
            </w:pPr>
            <w:r>
              <w:rPr>
                <w:b/>
                <w:sz w:val="18"/>
              </w:rPr>
              <w:t>Indeks (%)</w:t>
            </w:r>
          </w:p>
        </w:tc>
      </w:tr>
      <w:tr w:rsidR="009F028A" w14:paraId="76564AD7" w14:textId="77777777">
        <w:tblPrEx>
          <w:tblCellMar>
            <w:top w:w="0" w:type="dxa"/>
            <w:bottom w:w="0" w:type="dxa"/>
          </w:tblCellMar>
        </w:tblPrEx>
        <w:trPr>
          <w:cantSplit/>
          <w:trHeight w:val="560"/>
        </w:trPr>
        <w:tc>
          <w:tcPr>
            <w:tcW w:w="700" w:type="dxa"/>
            <w:tcMar>
              <w:top w:w="0" w:type="dxa"/>
              <w:bottom w:w="0" w:type="dxa"/>
            </w:tcMar>
            <w:vAlign w:val="center"/>
          </w:tcPr>
          <w:p w14:paraId="2A27D48E" w14:textId="77777777" w:rsidR="009F028A" w:rsidRDefault="00000000">
            <w:pPr>
              <w:keepNext/>
              <w:keepLines/>
              <w:spacing w:after="0" w:line="240" w:lineRule="auto"/>
            </w:pPr>
            <w:r>
              <w:rPr>
                <w:sz w:val="18"/>
              </w:rPr>
              <w:t>34</w:t>
            </w:r>
          </w:p>
        </w:tc>
        <w:tc>
          <w:tcPr>
            <w:tcW w:w="3180" w:type="dxa"/>
            <w:tcMar>
              <w:top w:w="0" w:type="dxa"/>
              <w:bottom w:w="0" w:type="dxa"/>
            </w:tcMar>
            <w:vAlign w:val="center"/>
          </w:tcPr>
          <w:p w14:paraId="551208A7" w14:textId="77777777" w:rsidR="009F028A" w:rsidRDefault="00000000">
            <w:pPr>
              <w:keepNext/>
              <w:keepLines/>
              <w:spacing w:after="0" w:line="240" w:lineRule="auto"/>
            </w:pPr>
            <w:r>
              <w:rPr>
                <w:sz w:val="18"/>
              </w:rPr>
              <w:t>Financijski rashodi (šifre 341+342+343)</w:t>
            </w:r>
          </w:p>
        </w:tc>
        <w:tc>
          <w:tcPr>
            <w:tcW w:w="700" w:type="dxa"/>
            <w:tcMar>
              <w:top w:w="0" w:type="dxa"/>
              <w:bottom w:w="0" w:type="dxa"/>
            </w:tcMar>
            <w:vAlign w:val="center"/>
          </w:tcPr>
          <w:p w14:paraId="2FE2C9EF" w14:textId="77777777" w:rsidR="009F028A" w:rsidRDefault="00000000">
            <w:pPr>
              <w:keepNext/>
              <w:keepLines/>
              <w:spacing w:after="0" w:line="240" w:lineRule="auto"/>
            </w:pPr>
            <w:r>
              <w:rPr>
                <w:sz w:val="18"/>
              </w:rPr>
              <w:t>34</w:t>
            </w:r>
          </w:p>
        </w:tc>
        <w:tc>
          <w:tcPr>
            <w:tcW w:w="1860" w:type="dxa"/>
            <w:tcMar>
              <w:top w:w="0" w:type="dxa"/>
              <w:bottom w:w="0" w:type="dxa"/>
            </w:tcMar>
            <w:vAlign w:val="center"/>
          </w:tcPr>
          <w:p w14:paraId="2A699271" w14:textId="77777777" w:rsidR="009F028A" w:rsidRDefault="00000000">
            <w:pPr>
              <w:keepNext/>
              <w:keepLines/>
              <w:spacing w:after="0" w:line="240" w:lineRule="auto"/>
              <w:jc w:val="right"/>
            </w:pPr>
            <w:r>
              <w:rPr>
                <w:sz w:val="18"/>
              </w:rPr>
              <w:t>37.025,63</w:t>
            </w:r>
          </w:p>
        </w:tc>
        <w:tc>
          <w:tcPr>
            <w:tcW w:w="1860" w:type="dxa"/>
            <w:tcMar>
              <w:top w:w="0" w:type="dxa"/>
              <w:bottom w:w="0" w:type="dxa"/>
            </w:tcMar>
            <w:vAlign w:val="center"/>
          </w:tcPr>
          <w:p w14:paraId="2F23D0DE" w14:textId="77777777" w:rsidR="009F028A" w:rsidRDefault="00000000">
            <w:pPr>
              <w:keepNext/>
              <w:keepLines/>
              <w:spacing w:after="0" w:line="240" w:lineRule="auto"/>
              <w:jc w:val="right"/>
            </w:pPr>
            <w:r>
              <w:rPr>
                <w:sz w:val="18"/>
              </w:rPr>
              <w:t>69.086,88</w:t>
            </w:r>
          </w:p>
        </w:tc>
        <w:tc>
          <w:tcPr>
            <w:tcW w:w="700" w:type="dxa"/>
            <w:tcMar>
              <w:top w:w="0" w:type="dxa"/>
              <w:bottom w:w="0" w:type="dxa"/>
            </w:tcMar>
            <w:vAlign w:val="center"/>
          </w:tcPr>
          <w:p w14:paraId="0C10A9FF" w14:textId="77777777" w:rsidR="009F028A" w:rsidRDefault="00000000">
            <w:pPr>
              <w:keepNext/>
              <w:keepLines/>
              <w:spacing w:after="0" w:line="240" w:lineRule="auto"/>
              <w:jc w:val="right"/>
            </w:pPr>
            <w:r>
              <w:rPr>
                <w:sz w:val="18"/>
              </w:rPr>
              <w:t>186,6</w:t>
            </w:r>
          </w:p>
        </w:tc>
      </w:tr>
    </w:tbl>
    <w:p w14:paraId="67820494" w14:textId="77777777" w:rsidR="009F028A" w:rsidRDefault="009F028A">
      <w:pPr>
        <w:spacing w:after="0"/>
      </w:pPr>
    </w:p>
    <w:p w14:paraId="01F67FF4" w14:textId="77777777" w:rsidR="009F028A" w:rsidRDefault="00000000">
      <w:r>
        <w:t xml:space="preserve">Financijski rashodi bilježe porast od 32.061,25 eura, najviše zbog početka otplate kredita HBOR-a za Dogradnju Dječjeg vrtića Ivanec od 1. siječnja 2025. godine, kao i početka otplate kredita HBOR-a za Izgradnju Dječjeg vrtića u Radovanu od 1. srpnja 2025. godine, te se povećanje odnosi na otplatu redovne kamate po kreditu. Također, razdoblje terete i </w:t>
      </w:r>
      <w:proofErr w:type="spellStart"/>
      <w:r>
        <w:t>interkalarne</w:t>
      </w:r>
      <w:proofErr w:type="spellEnd"/>
      <w:r>
        <w:t xml:space="preserve"> kamate HBOR-a za kreditno zaduženje za Dječji vrtić Radovan, te za Modernizaciju javne rasvjete.</w:t>
      </w:r>
    </w:p>
    <w:p w14:paraId="6897737A" w14:textId="77777777" w:rsidR="009F028A" w:rsidRDefault="009F028A"/>
    <w:p w14:paraId="1536063D" w14:textId="77777777" w:rsidR="009F028A" w:rsidRDefault="00000000">
      <w:pPr>
        <w:keepNext/>
        <w:spacing w:line="240" w:lineRule="auto"/>
        <w:jc w:val="center"/>
      </w:pPr>
      <w:r>
        <w:rPr>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3D747A5A"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49A0064"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30DD8F1"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5485C82"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411C197"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83C99F2"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7EA9575" w14:textId="77777777" w:rsidR="009F028A" w:rsidRDefault="00000000">
            <w:pPr>
              <w:keepNext/>
              <w:keepLines/>
              <w:spacing w:after="0" w:line="240" w:lineRule="auto"/>
              <w:jc w:val="center"/>
            </w:pPr>
            <w:r>
              <w:rPr>
                <w:b/>
                <w:sz w:val="18"/>
              </w:rPr>
              <w:t>Indeks (%)</w:t>
            </w:r>
          </w:p>
        </w:tc>
      </w:tr>
      <w:tr w:rsidR="009F028A" w14:paraId="6DAE0CDA" w14:textId="77777777">
        <w:tblPrEx>
          <w:tblCellMar>
            <w:top w:w="0" w:type="dxa"/>
            <w:bottom w:w="0" w:type="dxa"/>
          </w:tblCellMar>
        </w:tblPrEx>
        <w:trPr>
          <w:cantSplit/>
          <w:trHeight w:val="560"/>
        </w:trPr>
        <w:tc>
          <w:tcPr>
            <w:tcW w:w="700" w:type="dxa"/>
            <w:tcMar>
              <w:top w:w="0" w:type="dxa"/>
              <w:bottom w:w="0" w:type="dxa"/>
            </w:tcMar>
            <w:vAlign w:val="center"/>
          </w:tcPr>
          <w:p w14:paraId="3886A829" w14:textId="77777777" w:rsidR="009F028A" w:rsidRDefault="00000000">
            <w:pPr>
              <w:keepNext/>
              <w:keepLines/>
              <w:spacing w:after="0" w:line="240" w:lineRule="auto"/>
            </w:pPr>
            <w:r>
              <w:rPr>
                <w:sz w:val="18"/>
              </w:rPr>
              <w:t>35</w:t>
            </w:r>
          </w:p>
        </w:tc>
        <w:tc>
          <w:tcPr>
            <w:tcW w:w="3180" w:type="dxa"/>
            <w:tcMar>
              <w:top w:w="0" w:type="dxa"/>
              <w:bottom w:w="0" w:type="dxa"/>
            </w:tcMar>
            <w:vAlign w:val="center"/>
          </w:tcPr>
          <w:p w14:paraId="20EE0217" w14:textId="77777777" w:rsidR="009F028A" w:rsidRDefault="00000000">
            <w:pPr>
              <w:keepNext/>
              <w:keepLines/>
              <w:spacing w:after="0" w:line="240" w:lineRule="auto"/>
            </w:pPr>
            <w:r>
              <w:rPr>
                <w:sz w:val="18"/>
              </w:rPr>
              <w:t>Subvencije (šifre 351+352+353)</w:t>
            </w:r>
          </w:p>
        </w:tc>
        <w:tc>
          <w:tcPr>
            <w:tcW w:w="700" w:type="dxa"/>
            <w:tcMar>
              <w:top w:w="0" w:type="dxa"/>
              <w:bottom w:w="0" w:type="dxa"/>
            </w:tcMar>
            <w:vAlign w:val="center"/>
          </w:tcPr>
          <w:p w14:paraId="65D2F3FC" w14:textId="77777777" w:rsidR="009F028A" w:rsidRDefault="00000000">
            <w:pPr>
              <w:keepNext/>
              <w:keepLines/>
              <w:spacing w:after="0" w:line="240" w:lineRule="auto"/>
            </w:pPr>
            <w:r>
              <w:rPr>
                <w:sz w:val="18"/>
              </w:rPr>
              <w:t>35</w:t>
            </w:r>
          </w:p>
        </w:tc>
        <w:tc>
          <w:tcPr>
            <w:tcW w:w="1860" w:type="dxa"/>
            <w:tcMar>
              <w:top w:w="0" w:type="dxa"/>
              <w:bottom w:w="0" w:type="dxa"/>
            </w:tcMar>
            <w:vAlign w:val="center"/>
          </w:tcPr>
          <w:p w14:paraId="68E6FD43" w14:textId="77777777" w:rsidR="009F028A" w:rsidRDefault="00000000">
            <w:pPr>
              <w:keepNext/>
              <w:keepLines/>
              <w:spacing w:after="0" w:line="240" w:lineRule="auto"/>
              <w:jc w:val="right"/>
            </w:pPr>
            <w:r>
              <w:rPr>
                <w:sz w:val="18"/>
              </w:rPr>
              <w:t>482.386,27</w:t>
            </w:r>
          </w:p>
        </w:tc>
        <w:tc>
          <w:tcPr>
            <w:tcW w:w="1860" w:type="dxa"/>
            <w:tcMar>
              <w:top w:w="0" w:type="dxa"/>
              <w:bottom w:w="0" w:type="dxa"/>
            </w:tcMar>
            <w:vAlign w:val="center"/>
          </w:tcPr>
          <w:p w14:paraId="008ED0B4" w14:textId="77777777" w:rsidR="009F028A" w:rsidRDefault="00000000">
            <w:pPr>
              <w:keepNext/>
              <w:keepLines/>
              <w:spacing w:after="0" w:line="240" w:lineRule="auto"/>
              <w:jc w:val="right"/>
            </w:pPr>
            <w:r>
              <w:rPr>
                <w:sz w:val="18"/>
              </w:rPr>
              <w:t>668.247,32</w:t>
            </w:r>
          </w:p>
        </w:tc>
        <w:tc>
          <w:tcPr>
            <w:tcW w:w="700" w:type="dxa"/>
            <w:tcMar>
              <w:top w:w="0" w:type="dxa"/>
              <w:bottom w:w="0" w:type="dxa"/>
            </w:tcMar>
            <w:vAlign w:val="center"/>
          </w:tcPr>
          <w:p w14:paraId="01E9494F" w14:textId="77777777" w:rsidR="009F028A" w:rsidRDefault="00000000">
            <w:pPr>
              <w:keepNext/>
              <w:keepLines/>
              <w:spacing w:after="0" w:line="240" w:lineRule="auto"/>
              <w:jc w:val="right"/>
            </w:pPr>
            <w:r>
              <w:rPr>
                <w:sz w:val="18"/>
              </w:rPr>
              <w:t>138,5</w:t>
            </w:r>
          </w:p>
        </w:tc>
      </w:tr>
    </w:tbl>
    <w:p w14:paraId="492FF287" w14:textId="77777777" w:rsidR="009F028A" w:rsidRDefault="009F028A">
      <w:pPr>
        <w:spacing w:after="0"/>
      </w:pPr>
    </w:p>
    <w:p w14:paraId="4F7802C7" w14:textId="77777777" w:rsidR="009F028A" w:rsidRDefault="00000000">
      <w:r>
        <w:t>Rashodi za subvencije bilježe povećanje od 185.861,05 eura u odnosu na isto razdoblje prethodne godine, a navedeno se odnosi na rashode za sufinanciranje dječjih vrtića zbog odluke gradskog vijeća o povećanju iznosa sufinanciranja od strane Grada Ivanca.</w:t>
      </w:r>
    </w:p>
    <w:p w14:paraId="4A0F6F0C" w14:textId="77777777" w:rsidR="009F028A" w:rsidRDefault="009F028A"/>
    <w:p w14:paraId="4D2408A2" w14:textId="77777777" w:rsidR="009F028A" w:rsidRDefault="00000000">
      <w:pPr>
        <w:keepNext/>
        <w:spacing w:line="240" w:lineRule="auto"/>
        <w:jc w:val="center"/>
      </w:pPr>
      <w:r>
        <w:rPr>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798B38F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A6C108E"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EC41265"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3027B70"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1467437"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6E55DD6"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84DBE53" w14:textId="77777777" w:rsidR="009F028A" w:rsidRDefault="00000000">
            <w:pPr>
              <w:keepNext/>
              <w:keepLines/>
              <w:spacing w:after="0" w:line="240" w:lineRule="auto"/>
              <w:jc w:val="center"/>
            </w:pPr>
            <w:r>
              <w:rPr>
                <w:b/>
                <w:sz w:val="18"/>
              </w:rPr>
              <w:t>Indeks (%)</w:t>
            </w:r>
          </w:p>
        </w:tc>
      </w:tr>
      <w:tr w:rsidR="009F028A" w14:paraId="24D4ADE8" w14:textId="77777777">
        <w:tblPrEx>
          <w:tblCellMar>
            <w:top w:w="0" w:type="dxa"/>
            <w:bottom w:w="0" w:type="dxa"/>
          </w:tblCellMar>
        </w:tblPrEx>
        <w:trPr>
          <w:cantSplit/>
          <w:trHeight w:val="560"/>
        </w:trPr>
        <w:tc>
          <w:tcPr>
            <w:tcW w:w="700" w:type="dxa"/>
            <w:tcMar>
              <w:top w:w="0" w:type="dxa"/>
              <w:bottom w:w="0" w:type="dxa"/>
            </w:tcMar>
            <w:vAlign w:val="center"/>
          </w:tcPr>
          <w:p w14:paraId="6D161CA5" w14:textId="77777777" w:rsidR="009F028A" w:rsidRDefault="00000000">
            <w:pPr>
              <w:keepNext/>
              <w:keepLines/>
              <w:spacing w:after="0" w:line="240" w:lineRule="auto"/>
            </w:pPr>
            <w:r>
              <w:rPr>
                <w:sz w:val="18"/>
              </w:rPr>
              <w:t>36</w:t>
            </w:r>
          </w:p>
        </w:tc>
        <w:tc>
          <w:tcPr>
            <w:tcW w:w="3180" w:type="dxa"/>
            <w:tcMar>
              <w:top w:w="0" w:type="dxa"/>
              <w:bottom w:w="0" w:type="dxa"/>
            </w:tcMar>
            <w:vAlign w:val="center"/>
          </w:tcPr>
          <w:p w14:paraId="0455E4F3" w14:textId="77777777" w:rsidR="009F028A" w:rsidRDefault="00000000">
            <w:pPr>
              <w:keepNext/>
              <w:keepLines/>
              <w:spacing w:after="0" w:line="240" w:lineRule="auto"/>
            </w:pPr>
            <w:r>
              <w:rPr>
                <w:sz w:val="18"/>
              </w:rPr>
              <w:t>Pomoći dane u inozemstvo i unutar općeg proračuna (šifre 361+362+363+365+366+367+368+369)</w:t>
            </w:r>
          </w:p>
        </w:tc>
        <w:tc>
          <w:tcPr>
            <w:tcW w:w="700" w:type="dxa"/>
            <w:tcMar>
              <w:top w:w="0" w:type="dxa"/>
              <w:bottom w:w="0" w:type="dxa"/>
            </w:tcMar>
            <w:vAlign w:val="center"/>
          </w:tcPr>
          <w:p w14:paraId="6E3CED41" w14:textId="77777777" w:rsidR="009F028A" w:rsidRDefault="00000000">
            <w:pPr>
              <w:keepNext/>
              <w:keepLines/>
              <w:spacing w:after="0" w:line="240" w:lineRule="auto"/>
            </w:pPr>
            <w:r>
              <w:rPr>
                <w:sz w:val="18"/>
              </w:rPr>
              <w:t>36</w:t>
            </w:r>
          </w:p>
        </w:tc>
        <w:tc>
          <w:tcPr>
            <w:tcW w:w="1860" w:type="dxa"/>
            <w:tcMar>
              <w:top w:w="0" w:type="dxa"/>
              <w:bottom w:w="0" w:type="dxa"/>
            </w:tcMar>
            <w:vAlign w:val="center"/>
          </w:tcPr>
          <w:p w14:paraId="3266D28C" w14:textId="77777777" w:rsidR="009F028A" w:rsidRDefault="00000000">
            <w:pPr>
              <w:keepNext/>
              <w:keepLines/>
              <w:spacing w:after="0" w:line="240" w:lineRule="auto"/>
              <w:jc w:val="right"/>
            </w:pPr>
            <w:r>
              <w:rPr>
                <w:sz w:val="18"/>
              </w:rPr>
              <w:t>1.214.457,57</w:t>
            </w:r>
          </w:p>
        </w:tc>
        <w:tc>
          <w:tcPr>
            <w:tcW w:w="1860" w:type="dxa"/>
            <w:tcMar>
              <w:top w:w="0" w:type="dxa"/>
              <w:bottom w:w="0" w:type="dxa"/>
            </w:tcMar>
            <w:vAlign w:val="center"/>
          </w:tcPr>
          <w:p w14:paraId="2DA8091F" w14:textId="77777777" w:rsidR="009F028A" w:rsidRDefault="00000000">
            <w:pPr>
              <w:keepNext/>
              <w:keepLines/>
              <w:spacing w:after="0" w:line="240" w:lineRule="auto"/>
              <w:jc w:val="right"/>
            </w:pPr>
            <w:r>
              <w:rPr>
                <w:sz w:val="18"/>
              </w:rPr>
              <w:t>2.038.883,21</w:t>
            </w:r>
          </w:p>
        </w:tc>
        <w:tc>
          <w:tcPr>
            <w:tcW w:w="700" w:type="dxa"/>
            <w:tcMar>
              <w:top w:w="0" w:type="dxa"/>
              <w:bottom w:w="0" w:type="dxa"/>
            </w:tcMar>
            <w:vAlign w:val="center"/>
          </w:tcPr>
          <w:p w14:paraId="2272AFF2" w14:textId="77777777" w:rsidR="009F028A" w:rsidRDefault="00000000">
            <w:pPr>
              <w:keepNext/>
              <w:keepLines/>
              <w:spacing w:after="0" w:line="240" w:lineRule="auto"/>
              <w:jc w:val="right"/>
            </w:pPr>
            <w:r>
              <w:rPr>
                <w:sz w:val="18"/>
              </w:rPr>
              <w:t>167,9</w:t>
            </w:r>
          </w:p>
        </w:tc>
      </w:tr>
    </w:tbl>
    <w:p w14:paraId="0E2072B4" w14:textId="77777777" w:rsidR="009F028A" w:rsidRDefault="009F028A">
      <w:pPr>
        <w:spacing w:after="0"/>
      </w:pPr>
    </w:p>
    <w:p w14:paraId="0DDD1991" w14:textId="77777777" w:rsidR="009F028A" w:rsidRDefault="00000000">
      <w:r>
        <w:t xml:space="preserve">Pomoći dane unutar općeg proračuna odnose se najvećim dijelom na rashode proračunskih korisnika financirane iz sredstava proračuna Grada Ivanca, tj. iz lokalne riznice – konta 3672 i 3673 (proračunski korisnici: Dječji vrtić „Ivančice“ Ivanec, Gradska knjižnica i čitaonica Gustav Krklec, te Muzej planinarstva). Rashodi su povećani u odnosu na isto razdoblje </w:t>
      </w:r>
      <w:r>
        <w:lastRenderedPageBreak/>
        <w:t xml:space="preserve">prethodne godine za 802.821,08 eura, najviše zbog porasta svih vrsta troškova koje Grad Ivanec podmiruje (najveći utjecaj ima povećan broj zaposlenika Dječjeg vrtića Ivančice Ivanec zbog dogradnje vrtića u Ivancu i izgradnje vrtića u Radovanu). Također, prethodne godine je sufinanciranje programa Pomoć u kući Društva Crvenog križa Varaždinske županije bilo iskazano na kontu 3631, dok je ove godine isti rashod iskazan na ispravnom kontu 3811.  Povećanje je vidljivo i na kontu 3632, a odnosi se na povećane troškove najma OŠ Radovan i PŠ </w:t>
      </w:r>
      <w:proofErr w:type="spellStart"/>
      <w:r>
        <w:t>Salinovec</w:t>
      </w:r>
      <w:proofErr w:type="spellEnd"/>
      <w:r>
        <w:t>, a koje fakturira Varaždinska županija, sukladno ugovoru o Javno-privatnom partnerstvu za projekte obnove navedenih škola.  Vidljivo je i povećanje na kontu 3661, a odnosi se na povećane troškove sufinanciranja dječjih vrtića, a koji su u vlasništvu drugih JLS-ova, sve sukladno odluci gradskog vijeća o povećanju iznosa sufinanciranja od strane Grada Ivanca. </w:t>
      </w:r>
    </w:p>
    <w:p w14:paraId="762A8FA9" w14:textId="77777777" w:rsidR="009F028A" w:rsidRDefault="009F028A"/>
    <w:p w14:paraId="59D64B3E" w14:textId="77777777" w:rsidR="009F028A" w:rsidRDefault="00000000">
      <w:pPr>
        <w:keepNext/>
        <w:spacing w:line="240" w:lineRule="auto"/>
        <w:jc w:val="center"/>
      </w:pPr>
      <w:r>
        <w:rPr>
          <w:sz w:val="28"/>
        </w:rPr>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1FA208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D116550"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F687518"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560FB0E"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48BF9C3"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8F99817"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A4C7390" w14:textId="77777777" w:rsidR="009F028A" w:rsidRDefault="00000000">
            <w:pPr>
              <w:keepNext/>
              <w:keepLines/>
              <w:spacing w:after="0" w:line="240" w:lineRule="auto"/>
              <w:jc w:val="center"/>
            </w:pPr>
            <w:r>
              <w:rPr>
                <w:b/>
                <w:sz w:val="18"/>
              </w:rPr>
              <w:t>Indeks (%)</w:t>
            </w:r>
          </w:p>
        </w:tc>
      </w:tr>
      <w:tr w:rsidR="009F028A" w14:paraId="7DF9490C" w14:textId="77777777">
        <w:tblPrEx>
          <w:tblCellMar>
            <w:top w:w="0" w:type="dxa"/>
            <w:bottom w:w="0" w:type="dxa"/>
          </w:tblCellMar>
        </w:tblPrEx>
        <w:trPr>
          <w:cantSplit/>
          <w:trHeight w:val="560"/>
        </w:trPr>
        <w:tc>
          <w:tcPr>
            <w:tcW w:w="700" w:type="dxa"/>
            <w:tcMar>
              <w:top w:w="0" w:type="dxa"/>
              <w:bottom w:w="0" w:type="dxa"/>
            </w:tcMar>
            <w:vAlign w:val="center"/>
          </w:tcPr>
          <w:p w14:paraId="03BF6E69" w14:textId="77777777" w:rsidR="009F028A" w:rsidRDefault="00000000">
            <w:pPr>
              <w:keepNext/>
              <w:keepLines/>
              <w:spacing w:after="0" w:line="240" w:lineRule="auto"/>
            </w:pPr>
            <w:r>
              <w:rPr>
                <w:sz w:val="18"/>
              </w:rPr>
              <w:t>37</w:t>
            </w:r>
          </w:p>
        </w:tc>
        <w:tc>
          <w:tcPr>
            <w:tcW w:w="3180" w:type="dxa"/>
            <w:tcMar>
              <w:top w:w="0" w:type="dxa"/>
              <w:bottom w:w="0" w:type="dxa"/>
            </w:tcMar>
            <w:vAlign w:val="center"/>
          </w:tcPr>
          <w:p w14:paraId="61FB5390" w14:textId="77777777" w:rsidR="009F028A" w:rsidRDefault="00000000">
            <w:pPr>
              <w:keepNext/>
              <w:keepLines/>
              <w:spacing w:after="0" w:line="240" w:lineRule="auto"/>
            </w:pPr>
            <w:r>
              <w:rPr>
                <w:sz w:val="18"/>
              </w:rPr>
              <w:t>Naknade građanima i kućanstvima na temelju osiguranja i druge naknade (šifre 371+372)</w:t>
            </w:r>
          </w:p>
        </w:tc>
        <w:tc>
          <w:tcPr>
            <w:tcW w:w="700" w:type="dxa"/>
            <w:tcMar>
              <w:top w:w="0" w:type="dxa"/>
              <w:bottom w:w="0" w:type="dxa"/>
            </w:tcMar>
            <w:vAlign w:val="center"/>
          </w:tcPr>
          <w:p w14:paraId="01C1959B" w14:textId="77777777" w:rsidR="009F028A" w:rsidRDefault="00000000">
            <w:pPr>
              <w:keepNext/>
              <w:keepLines/>
              <w:spacing w:after="0" w:line="240" w:lineRule="auto"/>
            </w:pPr>
            <w:r>
              <w:rPr>
                <w:sz w:val="18"/>
              </w:rPr>
              <w:t>37</w:t>
            </w:r>
          </w:p>
        </w:tc>
        <w:tc>
          <w:tcPr>
            <w:tcW w:w="1860" w:type="dxa"/>
            <w:tcMar>
              <w:top w:w="0" w:type="dxa"/>
              <w:bottom w:w="0" w:type="dxa"/>
            </w:tcMar>
            <w:vAlign w:val="center"/>
          </w:tcPr>
          <w:p w14:paraId="7A950A10" w14:textId="77777777" w:rsidR="009F028A" w:rsidRDefault="00000000">
            <w:pPr>
              <w:keepNext/>
              <w:keepLines/>
              <w:spacing w:after="0" w:line="240" w:lineRule="auto"/>
              <w:jc w:val="right"/>
            </w:pPr>
            <w:r>
              <w:rPr>
                <w:sz w:val="18"/>
              </w:rPr>
              <w:t>383.034,62</w:t>
            </w:r>
          </w:p>
        </w:tc>
        <w:tc>
          <w:tcPr>
            <w:tcW w:w="1860" w:type="dxa"/>
            <w:tcMar>
              <w:top w:w="0" w:type="dxa"/>
              <w:bottom w:w="0" w:type="dxa"/>
            </w:tcMar>
            <w:vAlign w:val="center"/>
          </w:tcPr>
          <w:p w14:paraId="42AFEED7" w14:textId="77777777" w:rsidR="009F028A" w:rsidRDefault="00000000">
            <w:pPr>
              <w:keepNext/>
              <w:keepLines/>
              <w:spacing w:after="0" w:line="240" w:lineRule="auto"/>
              <w:jc w:val="right"/>
            </w:pPr>
            <w:r>
              <w:rPr>
                <w:sz w:val="18"/>
              </w:rPr>
              <w:t>599.637,42</w:t>
            </w:r>
          </w:p>
        </w:tc>
        <w:tc>
          <w:tcPr>
            <w:tcW w:w="700" w:type="dxa"/>
            <w:tcMar>
              <w:top w:w="0" w:type="dxa"/>
              <w:bottom w:w="0" w:type="dxa"/>
            </w:tcMar>
            <w:vAlign w:val="center"/>
          </w:tcPr>
          <w:p w14:paraId="726A9594" w14:textId="77777777" w:rsidR="009F028A" w:rsidRDefault="00000000">
            <w:pPr>
              <w:keepNext/>
              <w:keepLines/>
              <w:spacing w:after="0" w:line="240" w:lineRule="auto"/>
              <w:jc w:val="right"/>
            </w:pPr>
            <w:r>
              <w:rPr>
                <w:sz w:val="18"/>
              </w:rPr>
              <w:t>156,5</w:t>
            </w:r>
          </w:p>
        </w:tc>
      </w:tr>
    </w:tbl>
    <w:p w14:paraId="5F743BFB" w14:textId="77777777" w:rsidR="009F028A" w:rsidRDefault="009F028A">
      <w:pPr>
        <w:spacing w:after="0"/>
      </w:pPr>
    </w:p>
    <w:p w14:paraId="092DF84F" w14:textId="77777777" w:rsidR="009F028A" w:rsidRDefault="00000000">
      <w:r>
        <w:t>Rashodi za naknade građanima i kućanstvima na temelju osiguranja i druge naknade bilježe povećanje od 216.602,80 eura, a vezano je uz naknade građanima za Program stambenog zbrinjavanja (veći broj korisnika mjere), stipendije (povećani iznosi stipendija), nagrade za sportska dostignuća i dostignuća na području kulture te za energetsku učinkovitost stambenih kuća. Najveći utjecaj na porast ove skupine rashoda ima Odluka Gradskog vijeća o jednokratnoj novčanoj pomoći za građane radi povećanih troškova života („Službeni vjesnik Varaždinske županije“ br. 117/24), kojom su definirani iznosi pomoći bili veći nego prethodne godine, te tzv. „božićnice za umirovljenike“, a koje se nisu uspjele realizirati do kraja 2024. godine zbog velikog broja korisnika, te se isporuka morala prenijeti u 2025. godinu (za isporuku su angažirane usluge Hrvatske pošte). Također, povećane su potpore za opremanje djeteta kod polaska u prvi razred osnovne škole te su zbog porasta cijena radnih bilježnica i likovnih mapa povećane potpore za sufinanciranje troškova nabave navedenih obrazovnih materijala za učenike osnovnih škola. Uz navedeno, ostale naknade građanima i kućanstvima iz proračuna su povećane u odnosu na prethodnu godinu i zbog troškova priključenja širokopojasnog interneta. Prema  Sporazumu o uređenju međusobnih prava i obveza vezanih uz uvjete i troškove priključenja na svjetlovodnu telekomunikacijsku mrežu (STM) koji je potpisan temeljem Programa razvoja infrastrukture širokopojasnog interneta Grada Ivanca, Grad Ivanec krajnjim korisnicima osigurava sredstva za sufinanciranje troškova priključenja na mrežu.</w:t>
      </w:r>
    </w:p>
    <w:p w14:paraId="439BA64C" w14:textId="77777777" w:rsidR="009F028A" w:rsidRDefault="009F028A"/>
    <w:p w14:paraId="454782E8" w14:textId="77777777" w:rsidR="009F028A" w:rsidRDefault="00000000">
      <w:pPr>
        <w:keepNext/>
        <w:spacing w:line="240" w:lineRule="auto"/>
        <w:jc w:val="center"/>
      </w:pPr>
      <w:r>
        <w:rPr>
          <w:sz w:val="28"/>
        </w:rPr>
        <w:lastRenderedPageBreak/>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2A5635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375DB31"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B66C9A2"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15215BA"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5188484"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8A0B736"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8A164D0" w14:textId="77777777" w:rsidR="009F028A" w:rsidRDefault="00000000">
            <w:pPr>
              <w:keepNext/>
              <w:keepLines/>
              <w:spacing w:after="0" w:line="240" w:lineRule="auto"/>
              <w:jc w:val="center"/>
            </w:pPr>
            <w:r>
              <w:rPr>
                <w:b/>
                <w:sz w:val="18"/>
              </w:rPr>
              <w:t>Indeks (%)</w:t>
            </w:r>
          </w:p>
        </w:tc>
      </w:tr>
      <w:tr w:rsidR="009F028A" w14:paraId="09BC22A2" w14:textId="77777777">
        <w:tblPrEx>
          <w:tblCellMar>
            <w:top w:w="0" w:type="dxa"/>
            <w:bottom w:w="0" w:type="dxa"/>
          </w:tblCellMar>
        </w:tblPrEx>
        <w:trPr>
          <w:cantSplit/>
          <w:trHeight w:val="560"/>
        </w:trPr>
        <w:tc>
          <w:tcPr>
            <w:tcW w:w="700" w:type="dxa"/>
            <w:tcMar>
              <w:top w:w="0" w:type="dxa"/>
              <w:bottom w:w="0" w:type="dxa"/>
            </w:tcMar>
            <w:vAlign w:val="center"/>
          </w:tcPr>
          <w:p w14:paraId="5DE1E4E3" w14:textId="77777777" w:rsidR="009F028A" w:rsidRDefault="00000000">
            <w:pPr>
              <w:keepNext/>
              <w:keepLines/>
              <w:spacing w:after="0" w:line="240" w:lineRule="auto"/>
            </w:pPr>
            <w:r>
              <w:rPr>
                <w:sz w:val="18"/>
              </w:rPr>
              <w:t>38</w:t>
            </w:r>
          </w:p>
        </w:tc>
        <w:tc>
          <w:tcPr>
            <w:tcW w:w="3180" w:type="dxa"/>
            <w:tcMar>
              <w:top w:w="0" w:type="dxa"/>
              <w:bottom w:w="0" w:type="dxa"/>
            </w:tcMar>
            <w:vAlign w:val="center"/>
          </w:tcPr>
          <w:p w14:paraId="3E16CD34" w14:textId="77777777" w:rsidR="009F028A" w:rsidRDefault="00000000">
            <w:pPr>
              <w:keepNext/>
              <w:keepLines/>
              <w:spacing w:after="0" w:line="240" w:lineRule="auto"/>
            </w:pPr>
            <w:r>
              <w:rPr>
                <w:sz w:val="18"/>
              </w:rPr>
              <w:t>Rashodi za donacije, kazne, naknade šteta i kapitalne pomoći (šifre 381+382+383+386)</w:t>
            </w:r>
          </w:p>
        </w:tc>
        <w:tc>
          <w:tcPr>
            <w:tcW w:w="700" w:type="dxa"/>
            <w:tcMar>
              <w:top w:w="0" w:type="dxa"/>
              <w:bottom w:w="0" w:type="dxa"/>
            </w:tcMar>
            <w:vAlign w:val="center"/>
          </w:tcPr>
          <w:p w14:paraId="0BCB1D95" w14:textId="77777777" w:rsidR="009F028A" w:rsidRDefault="00000000">
            <w:pPr>
              <w:keepNext/>
              <w:keepLines/>
              <w:spacing w:after="0" w:line="240" w:lineRule="auto"/>
            </w:pPr>
            <w:r>
              <w:rPr>
                <w:sz w:val="18"/>
              </w:rPr>
              <w:t>38</w:t>
            </w:r>
          </w:p>
        </w:tc>
        <w:tc>
          <w:tcPr>
            <w:tcW w:w="1860" w:type="dxa"/>
            <w:tcMar>
              <w:top w:w="0" w:type="dxa"/>
              <w:bottom w:w="0" w:type="dxa"/>
            </w:tcMar>
            <w:vAlign w:val="center"/>
          </w:tcPr>
          <w:p w14:paraId="0A3AA0DE" w14:textId="77777777" w:rsidR="009F028A" w:rsidRDefault="00000000">
            <w:pPr>
              <w:keepNext/>
              <w:keepLines/>
              <w:spacing w:after="0" w:line="240" w:lineRule="auto"/>
              <w:jc w:val="right"/>
            </w:pPr>
            <w:r>
              <w:rPr>
                <w:sz w:val="18"/>
              </w:rPr>
              <w:t>1.315.582,73</w:t>
            </w:r>
          </w:p>
        </w:tc>
        <w:tc>
          <w:tcPr>
            <w:tcW w:w="1860" w:type="dxa"/>
            <w:tcMar>
              <w:top w:w="0" w:type="dxa"/>
              <w:bottom w:w="0" w:type="dxa"/>
            </w:tcMar>
            <w:vAlign w:val="center"/>
          </w:tcPr>
          <w:p w14:paraId="063A1FEC" w14:textId="77777777" w:rsidR="009F028A" w:rsidRDefault="00000000">
            <w:pPr>
              <w:keepNext/>
              <w:keepLines/>
              <w:spacing w:after="0" w:line="240" w:lineRule="auto"/>
              <w:jc w:val="right"/>
            </w:pPr>
            <w:r>
              <w:rPr>
                <w:sz w:val="18"/>
              </w:rPr>
              <w:t>1.931.655,68</w:t>
            </w:r>
          </w:p>
        </w:tc>
        <w:tc>
          <w:tcPr>
            <w:tcW w:w="700" w:type="dxa"/>
            <w:tcMar>
              <w:top w:w="0" w:type="dxa"/>
              <w:bottom w:w="0" w:type="dxa"/>
            </w:tcMar>
            <w:vAlign w:val="center"/>
          </w:tcPr>
          <w:p w14:paraId="7EE747D8" w14:textId="77777777" w:rsidR="009F028A" w:rsidRDefault="00000000">
            <w:pPr>
              <w:keepNext/>
              <w:keepLines/>
              <w:spacing w:after="0" w:line="240" w:lineRule="auto"/>
              <w:jc w:val="right"/>
            </w:pPr>
            <w:r>
              <w:rPr>
                <w:sz w:val="18"/>
              </w:rPr>
              <w:t>146,8</w:t>
            </w:r>
          </w:p>
        </w:tc>
      </w:tr>
    </w:tbl>
    <w:p w14:paraId="11894964" w14:textId="77777777" w:rsidR="009F028A" w:rsidRDefault="009F028A">
      <w:pPr>
        <w:spacing w:after="0"/>
      </w:pPr>
    </w:p>
    <w:p w14:paraId="5AD13F11" w14:textId="77777777" w:rsidR="009F028A" w:rsidRDefault="00000000">
      <w:r>
        <w:t xml:space="preserve">Rashodi za donacije, kazne, naknade šteta i kapitalne pomoći bilježe rast u 2025. godini u odnosu na prethodnu godinu za 616.072,95 eura, a to se uglavnom odnosi na promjenu konta knjiženja u 2025. godini (određeni rashodi su prethodne godine bili knjiženi na konta 363, dok su ove godine knjiženi na konta 381). U ovoj skupini bilježe se donacije prema neprofitnim organizacijama - 3811 (Turistička zajednica, Vatrogasna zajednica, Zajednica sportskih udruga, Gradsko društvo Crvenog križa, Pučko otvoreno učilište Đuro Arnold Ivanec, udruge u kulturi, sportu i rekreaciji). Rashodi nastaju sukladno sredstvima planiranim u Proračunu, a Proračunom za 2025. godinu sredstva su planirana u većem iznosu nego prethodne godine. Tekuće donacije udrugama građana i političkim strankama također bilježe povećanje zbog održavanja lokalnih izbora i obveze isplate troškova izborne promidžbe. Kapitalne donacije 3821 veće su u odnosu na prethodnu godinu zbog dane kapitalne donacije prema HGSS-u za kupnju kombi vozila, zbog većih kapitalnih donacija vjerskim zajednicama u odnosu na prethodnu godinu (zbog potrebe za reparacijom crkvenog zvona u Župi sv. Margarete), zatim kapitalne donacije NK „Mladost“ </w:t>
      </w:r>
      <w:proofErr w:type="spellStart"/>
      <w:r>
        <w:t>Margečan</w:t>
      </w:r>
      <w:proofErr w:type="spellEnd"/>
      <w:r>
        <w:t xml:space="preserve"> za sufinanciranje provedbe projekta navodnjavanja terena i NK „Ivančica“ Ivanec za postavljanja umjetne trave na nogometnom igralištu u Ivancu i </w:t>
      </w:r>
      <w:proofErr w:type="spellStart"/>
      <w:r>
        <w:t>Salinovcu</w:t>
      </w:r>
      <w:proofErr w:type="spellEnd"/>
      <w:r>
        <w:t>. Isplaćene su i donacije Vatrogasnoj zajednici za asfaltiranje dvorišta, a kojih nije bilo prethodne godine. Kapitalnih donacija građanima i kućanstvima prethodne godine nije bilo jer nije bilo potrebe, a ove godine je realiziran rashod za obnovu kurije u Cerju Tužnom, koja je od turističkog značaja za Grad Ivanec. U tekućoj godini isplaćena je naknada štete privatnom vlasniku, a zbog realizacije projekata komunalne infrastrukture izgradnje mosta u ulici B. Radića u Ivancu, čega prethodne godine nije bilo (šifra 3831). Kapitalne pomoći trgovačkim društvima (3861) iskazuju znatno povećanje u tekućem razdoblju u odnosu na prethodnu godinu, a razlog su kapitalne pomoći Hrvatskim Vodama za projekt Aglomeracije na području Grada Ivanca – prethodne godine zahtjevi nisu dolazili planiranom dinamikom, dok u tekućoj godini dolaze kako je planirano Proračunom. U prethodnoj godini realizirana je donacija zemljišta Hrvatskim cestama (šifra 3862) za izgradnju brze ceste Varaždin-Ivanec-Krapina, dok ove godine nije bilo takvih potreba.</w:t>
      </w:r>
    </w:p>
    <w:p w14:paraId="286D62CB" w14:textId="77777777" w:rsidR="009F028A" w:rsidRDefault="009F028A"/>
    <w:p w14:paraId="0773C3A4" w14:textId="77777777" w:rsidR="009F028A" w:rsidRDefault="00000000">
      <w:pPr>
        <w:keepNext/>
        <w:spacing w:line="240" w:lineRule="auto"/>
        <w:jc w:val="center"/>
      </w:pPr>
      <w:r>
        <w:rPr>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2B9CBA5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F251F66"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E328E6E"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48EEDE7"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A496585"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CC89EC4"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77FC45B" w14:textId="77777777" w:rsidR="009F028A" w:rsidRDefault="00000000">
            <w:pPr>
              <w:keepNext/>
              <w:keepLines/>
              <w:spacing w:after="0" w:line="240" w:lineRule="auto"/>
              <w:jc w:val="center"/>
            </w:pPr>
            <w:r>
              <w:rPr>
                <w:b/>
                <w:sz w:val="18"/>
              </w:rPr>
              <w:t>Indeks (%)</w:t>
            </w:r>
          </w:p>
        </w:tc>
      </w:tr>
      <w:tr w:rsidR="009F028A" w14:paraId="4189C305" w14:textId="77777777">
        <w:tblPrEx>
          <w:tblCellMar>
            <w:top w:w="0" w:type="dxa"/>
            <w:bottom w:w="0" w:type="dxa"/>
          </w:tblCellMar>
        </w:tblPrEx>
        <w:trPr>
          <w:cantSplit/>
          <w:trHeight w:val="560"/>
        </w:trPr>
        <w:tc>
          <w:tcPr>
            <w:tcW w:w="700" w:type="dxa"/>
            <w:tcMar>
              <w:top w:w="0" w:type="dxa"/>
              <w:bottom w:w="0" w:type="dxa"/>
            </w:tcMar>
            <w:vAlign w:val="center"/>
          </w:tcPr>
          <w:p w14:paraId="36A568EF" w14:textId="77777777" w:rsidR="009F028A" w:rsidRDefault="00000000">
            <w:pPr>
              <w:keepNext/>
              <w:keepLines/>
              <w:spacing w:after="0" w:line="240" w:lineRule="auto"/>
            </w:pPr>
            <w:r>
              <w:rPr>
                <w:sz w:val="18"/>
              </w:rPr>
              <w:t>7</w:t>
            </w:r>
          </w:p>
        </w:tc>
        <w:tc>
          <w:tcPr>
            <w:tcW w:w="3180" w:type="dxa"/>
            <w:tcMar>
              <w:top w:w="0" w:type="dxa"/>
              <w:bottom w:w="0" w:type="dxa"/>
            </w:tcMar>
            <w:vAlign w:val="center"/>
          </w:tcPr>
          <w:p w14:paraId="02B75DB0" w14:textId="77777777" w:rsidR="009F028A" w:rsidRDefault="00000000">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4F91D9A4" w14:textId="77777777" w:rsidR="009F028A" w:rsidRDefault="00000000">
            <w:pPr>
              <w:keepNext/>
              <w:keepLines/>
              <w:spacing w:after="0" w:line="240" w:lineRule="auto"/>
            </w:pPr>
            <w:r>
              <w:rPr>
                <w:sz w:val="18"/>
              </w:rPr>
              <w:t>7</w:t>
            </w:r>
          </w:p>
        </w:tc>
        <w:tc>
          <w:tcPr>
            <w:tcW w:w="1860" w:type="dxa"/>
            <w:tcMar>
              <w:top w:w="0" w:type="dxa"/>
              <w:bottom w:w="0" w:type="dxa"/>
            </w:tcMar>
            <w:vAlign w:val="center"/>
          </w:tcPr>
          <w:p w14:paraId="295744F8" w14:textId="77777777" w:rsidR="009F028A" w:rsidRDefault="00000000">
            <w:pPr>
              <w:keepNext/>
              <w:keepLines/>
              <w:spacing w:after="0" w:line="240" w:lineRule="auto"/>
              <w:jc w:val="right"/>
            </w:pPr>
            <w:r>
              <w:rPr>
                <w:sz w:val="18"/>
              </w:rPr>
              <w:t>25.280,20</w:t>
            </w:r>
          </w:p>
        </w:tc>
        <w:tc>
          <w:tcPr>
            <w:tcW w:w="1860" w:type="dxa"/>
            <w:tcMar>
              <w:top w:w="0" w:type="dxa"/>
              <w:bottom w:w="0" w:type="dxa"/>
            </w:tcMar>
            <w:vAlign w:val="center"/>
          </w:tcPr>
          <w:p w14:paraId="13FDA727" w14:textId="77777777" w:rsidR="009F028A" w:rsidRDefault="00000000">
            <w:pPr>
              <w:keepNext/>
              <w:keepLines/>
              <w:spacing w:after="0" w:line="240" w:lineRule="auto"/>
              <w:jc w:val="right"/>
            </w:pPr>
            <w:r>
              <w:rPr>
                <w:sz w:val="18"/>
              </w:rPr>
              <w:t>53.580,47</w:t>
            </w:r>
          </w:p>
        </w:tc>
        <w:tc>
          <w:tcPr>
            <w:tcW w:w="700" w:type="dxa"/>
            <w:tcMar>
              <w:top w:w="0" w:type="dxa"/>
              <w:bottom w:w="0" w:type="dxa"/>
            </w:tcMar>
            <w:vAlign w:val="center"/>
          </w:tcPr>
          <w:p w14:paraId="05023A78" w14:textId="77777777" w:rsidR="009F028A" w:rsidRDefault="00000000">
            <w:pPr>
              <w:keepNext/>
              <w:keepLines/>
              <w:spacing w:after="0" w:line="240" w:lineRule="auto"/>
              <w:jc w:val="right"/>
            </w:pPr>
            <w:r>
              <w:rPr>
                <w:sz w:val="18"/>
              </w:rPr>
              <w:t>211,9</w:t>
            </w:r>
          </w:p>
        </w:tc>
      </w:tr>
    </w:tbl>
    <w:p w14:paraId="5D0B5DD9" w14:textId="77777777" w:rsidR="009F028A" w:rsidRDefault="009F028A">
      <w:pPr>
        <w:spacing w:after="0"/>
      </w:pPr>
    </w:p>
    <w:p w14:paraId="181C2F2B" w14:textId="77777777" w:rsidR="009F028A" w:rsidRDefault="00000000">
      <w:r>
        <w:lastRenderedPageBreak/>
        <w:t xml:space="preserve">Prihodi od prodaje nefinancijske imovine pokazuju povećanje u odnosu na 2024. godinu u iznosu od 28.300,27 eura, jer je prodaja zemljišta u 2025. godini realizirana u većem obujmu nego prošle godine, dok prihodi od prodaje stanova iskazuju smanjenje jer je većina stanova otplaćena, tj. u otplati je ostalo samo još nekoliko stanova. Prethodne godine je realizirana donacija računala za udrugu Hrvatski časnički zbor, dok ove godine nije bilo takve donacije (šifra 7221). Ove godine je ostvarena prodaja prijevoznih sredstava dobivenih kao </w:t>
      </w:r>
      <w:proofErr w:type="spellStart"/>
      <w:r>
        <w:t>ošasna</w:t>
      </w:r>
      <w:proofErr w:type="spellEnd"/>
      <w:r>
        <w:t xml:space="preserve"> imovina (7231).</w:t>
      </w:r>
    </w:p>
    <w:p w14:paraId="0C4A363A" w14:textId="77777777" w:rsidR="009F028A" w:rsidRDefault="009F028A"/>
    <w:p w14:paraId="160F0BFD" w14:textId="77777777" w:rsidR="009F028A" w:rsidRDefault="00000000">
      <w:pPr>
        <w:keepNext/>
        <w:spacing w:line="240" w:lineRule="auto"/>
        <w:jc w:val="center"/>
      </w:pPr>
      <w:r>
        <w:rPr>
          <w:sz w:val="28"/>
        </w:rPr>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EABB33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A4BB63C"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59B0705"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76921E2"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745B77D"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89D0ED4"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C4E9B60" w14:textId="77777777" w:rsidR="009F028A" w:rsidRDefault="00000000">
            <w:pPr>
              <w:keepNext/>
              <w:keepLines/>
              <w:spacing w:after="0" w:line="240" w:lineRule="auto"/>
              <w:jc w:val="center"/>
            </w:pPr>
            <w:r>
              <w:rPr>
                <w:b/>
                <w:sz w:val="18"/>
              </w:rPr>
              <w:t>Indeks (%)</w:t>
            </w:r>
          </w:p>
        </w:tc>
      </w:tr>
      <w:tr w:rsidR="009F028A" w14:paraId="4C74DA1C" w14:textId="77777777">
        <w:tblPrEx>
          <w:tblCellMar>
            <w:top w:w="0" w:type="dxa"/>
            <w:bottom w:w="0" w:type="dxa"/>
          </w:tblCellMar>
        </w:tblPrEx>
        <w:trPr>
          <w:cantSplit/>
          <w:trHeight w:val="560"/>
        </w:trPr>
        <w:tc>
          <w:tcPr>
            <w:tcW w:w="700" w:type="dxa"/>
            <w:tcMar>
              <w:top w:w="0" w:type="dxa"/>
              <w:bottom w:w="0" w:type="dxa"/>
            </w:tcMar>
            <w:vAlign w:val="center"/>
          </w:tcPr>
          <w:p w14:paraId="4C069926" w14:textId="77777777" w:rsidR="009F028A" w:rsidRDefault="00000000">
            <w:pPr>
              <w:keepNext/>
              <w:keepLines/>
              <w:spacing w:after="0" w:line="240" w:lineRule="auto"/>
            </w:pPr>
            <w:r>
              <w:rPr>
                <w:sz w:val="18"/>
              </w:rPr>
              <w:t>4</w:t>
            </w:r>
          </w:p>
        </w:tc>
        <w:tc>
          <w:tcPr>
            <w:tcW w:w="3180" w:type="dxa"/>
            <w:tcMar>
              <w:top w:w="0" w:type="dxa"/>
              <w:bottom w:w="0" w:type="dxa"/>
            </w:tcMar>
            <w:vAlign w:val="center"/>
          </w:tcPr>
          <w:p w14:paraId="342E16C1" w14:textId="77777777" w:rsidR="009F028A" w:rsidRDefault="00000000">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672BBCAF" w14:textId="77777777" w:rsidR="009F028A" w:rsidRDefault="00000000">
            <w:pPr>
              <w:keepNext/>
              <w:keepLines/>
              <w:spacing w:after="0" w:line="240" w:lineRule="auto"/>
            </w:pPr>
            <w:r>
              <w:rPr>
                <w:sz w:val="18"/>
              </w:rPr>
              <w:t>4</w:t>
            </w:r>
          </w:p>
        </w:tc>
        <w:tc>
          <w:tcPr>
            <w:tcW w:w="1860" w:type="dxa"/>
            <w:tcMar>
              <w:top w:w="0" w:type="dxa"/>
              <w:bottom w:w="0" w:type="dxa"/>
            </w:tcMar>
            <w:vAlign w:val="center"/>
          </w:tcPr>
          <w:p w14:paraId="13F265DC" w14:textId="77777777" w:rsidR="009F028A" w:rsidRDefault="00000000">
            <w:pPr>
              <w:keepNext/>
              <w:keepLines/>
              <w:spacing w:after="0" w:line="240" w:lineRule="auto"/>
              <w:jc w:val="right"/>
            </w:pPr>
            <w:r>
              <w:rPr>
                <w:sz w:val="18"/>
              </w:rPr>
              <w:t>6.795.266,60</w:t>
            </w:r>
          </w:p>
        </w:tc>
        <w:tc>
          <w:tcPr>
            <w:tcW w:w="1860" w:type="dxa"/>
            <w:tcMar>
              <w:top w:w="0" w:type="dxa"/>
              <w:bottom w:w="0" w:type="dxa"/>
            </w:tcMar>
            <w:vAlign w:val="center"/>
          </w:tcPr>
          <w:p w14:paraId="553A6C0F" w14:textId="77777777" w:rsidR="009F028A" w:rsidRDefault="00000000">
            <w:pPr>
              <w:keepNext/>
              <w:keepLines/>
              <w:spacing w:after="0" w:line="240" w:lineRule="auto"/>
              <w:jc w:val="right"/>
            </w:pPr>
            <w:r>
              <w:rPr>
                <w:sz w:val="18"/>
              </w:rPr>
              <w:t>4.854.222,85</w:t>
            </w:r>
          </w:p>
        </w:tc>
        <w:tc>
          <w:tcPr>
            <w:tcW w:w="700" w:type="dxa"/>
            <w:tcMar>
              <w:top w:w="0" w:type="dxa"/>
              <w:bottom w:w="0" w:type="dxa"/>
            </w:tcMar>
            <w:vAlign w:val="center"/>
          </w:tcPr>
          <w:p w14:paraId="3D504BB3" w14:textId="77777777" w:rsidR="009F028A" w:rsidRDefault="00000000">
            <w:pPr>
              <w:keepNext/>
              <w:keepLines/>
              <w:spacing w:after="0" w:line="240" w:lineRule="auto"/>
              <w:jc w:val="right"/>
            </w:pPr>
            <w:r>
              <w:rPr>
                <w:sz w:val="18"/>
              </w:rPr>
              <w:t>71,4</w:t>
            </w:r>
          </w:p>
        </w:tc>
      </w:tr>
    </w:tbl>
    <w:p w14:paraId="39E033F9" w14:textId="77777777" w:rsidR="009F028A" w:rsidRDefault="009F028A">
      <w:pPr>
        <w:spacing w:after="0"/>
      </w:pPr>
    </w:p>
    <w:p w14:paraId="69369C17" w14:textId="77777777" w:rsidR="009F028A" w:rsidRDefault="00000000">
      <w:r>
        <w:t xml:space="preserve">Rashodi za nabavu nefinancijske imovine realizirani 2025. godine manji su za 1.941.043,75 eura u odnosu na 2024. godinu, a sve u skladu sa sklopljenim ugovorima za izvođenje radova. Veći su rashodi za kupovinu zemljišta zbog formiranja prometnica u novoj stambenoj zoni Gmajna i u Industrijskoj zoni, za proširenje nerazvrstane ceste za izgradnju društvenog centra Prigorec i za izgradnju pješačke staze na Ivanečkim jezerima (šifra 4111). Troškovi licenci (4123) manji su jer je prošle godine ostvareno značajno ulaganje u implementaciju licenci za SOM Natječaje za digitalizaciju javnih poziva, čega ove godine nije bilo. U prethodnoj godini vidljivi su značajni rashodi ulaganja na tuđoj imovini (šifra 4124), a koja su se odnosila na projekt dogradnje dječjeg vrtića Ivančice Ivanec, koji je završen u 2024. godini, dok je u 2025. godini tek započeo projekt energetske obnove zgrade u ulici V. Nazora 6 pa su rashodi značajno manji. Smanjenje je vidljivo na rashodima Poslovni objekti (4212), a isto se odnosi na dovršetak izgradnje Dječjeg vrtića u Radovanu, koji je pušten u rad u prvoj polovici tekuće godine, početak izgradnje pomoćnog objekta kod Etno kuće u </w:t>
      </w:r>
      <w:proofErr w:type="spellStart"/>
      <w:r>
        <w:t>Bedencu</w:t>
      </w:r>
      <w:proofErr w:type="spellEnd"/>
      <w:r>
        <w:t xml:space="preserve">, kao i planirani radovi na objektima društvenih domova, ali su ulaganja iznosom manja u tekućoj godini nego u prethodnoj kada je izvedena većina radova na izgradnji Dječjeg vrtića u Radovanu. Veći su troškovi na poziciji 4213 Ceste, željeznice i ostali prometni objekti jer su odrađeni radovi na modernizaciji nerazvrstanih cesta u povećanom opsegu, odrađeno je izvanredno održavanje ceste u </w:t>
      </w:r>
      <w:proofErr w:type="spellStart"/>
      <w:r>
        <w:t>Osečkoj</w:t>
      </w:r>
      <w:proofErr w:type="spellEnd"/>
      <w:r>
        <w:t xml:space="preserve">, dovršena je izgradnja parkirališta u ulici </w:t>
      </w:r>
      <w:proofErr w:type="spellStart"/>
      <w:r>
        <w:t>Lj</w:t>
      </w:r>
      <w:proofErr w:type="spellEnd"/>
      <w:r>
        <w:t xml:space="preserve">. Gaja te je napravljeno autobusno ugibalište uz ŽC 2101 u naselje </w:t>
      </w:r>
      <w:proofErr w:type="spellStart"/>
      <w:r>
        <w:t>Jerovec</w:t>
      </w:r>
      <w:proofErr w:type="spellEnd"/>
      <w:r>
        <w:t xml:space="preserve"> - lokacija </w:t>
      </w:r>
      <w:proofErr w:type="spellStart"/>
      <w:r>
        <w:t>Krtanjek</w:t>
      </w:r>
      <w:proofErr w:type="spellEnd"/>
      <w:r>
        <w:t xml:space="preserve">. U 2025. godini vidljivo je značajno povećanje rashoda na ostalim građevinskim objektima (4214), a koje se većinski odnose na radove na Sportsko-rekreacijskom centru Lančić-Knapić (sve prema potpisanim ugovorima i planiranim sredstvima u Proračunu), kao i rashodi za izgradnju građevina javne odvodnje oborinskih voda, koja je u prethodnoj godini realizirana u drugom dijelu godine, rashodi za izmjene i dopune projektne dokumentacije za "Reprezentativni zid groblja Ivanec" i rashodi za uređenje Trim staze Ivanečka jezera. Nabavljeno je manje uredske opreme i namještaja (šifra 4221), kao i komunikacijske opreme (4222). Oprema za održavanje i zaštitu (4223) iskazuje veći rashod u tekućem razdoblju u odnosu na prethodnu godinu, a odnosi se projekt video nadzora javnih površina Grada Ivanca (izvedbeni projekt i oprema), dok je </w:t>
      </w:r>
      <w:r>
        <w:lastRenderedPageBreak/>
        <w:t xml:space="preserve">prethodne godine u istom razdoblju napravljena samo projektna dokumentacija, kao i na nabavu kućišta za smještaj fiksnog uređaja za mjerenje brzine. Uređaji, strojevi i oprema za ostale namjene (4227) realizirana je u znatno većem iznosu nego prethodne godine, a rashod se odnosi na opremanje Dječjeg vrtića u Radovanu, RC Lančić-Knapić, Društvenog centra </w:t>
      </w:r>
      <w:proofErr w:type="spellStart"/>
      <w:r>
        <w:t>Salinovec</w:t>
      </w:r>
      <w:proofErr w:type="spellEnd"/>
      <w:r>
        <w:t xml:space="preserve">, klima uređaja za objekt na adresi V. Nazora 46 i perilica suđa za društvene domove, čega nije bilo u istom razdoblju prethodne godine. U prvoj polovici 2024. godine nabavljen je službeni automobil (4231), jer je istekao leasing ugovor, dok je u 2025. godini na istom kontu evidentiran manji rashod za kupnju službenog vozila Dacia </w:t>
      </w:r>
      <w:proofErr w:type="spellStart"/>
      <w:r>
        <w:t>Duster</w:t>
      </w:r>
      <w:proofErr w:type="spellEnd"/>
      <w:r>
        <w:t xml:space="preserve"> </w:t>
      </w:r>
      <w:proofErr w:type="spellStart"/>
      <w:r>
        <w:t>Expression</w:t>
      </w:r>
      <w:proofErr w:type="spellEnd"/>
      <w:r>
        <w:t>. Prethodne godine nabavljeni su eksponati u svrhu opremanja Centra za posjetitelje (4243), dok takvog rashoda u tekućoj godini nije bilo. Nematerijalna imovina (426) iskazuje veću realizaciju nego prethodne godine, a realizirani su rashodi za dokumente Prostornog plana uređenja Grada Ivanca, za Strategiju Zelene urbane obnove, kupljene su licence za SPI aplikacije za porez na nekretnine i jedinstveni račun riznice, a kojih nije bilo prethodne godine. U 2024. godini realiziran je rashod vezan uz opremanje Centra za posjetitelje Kukuljević, a ove godine tog rashoda nije bilo (šifra 4312). Dodatna ulaganja na građevinskim objektima (451) realizirana su u manjem iznosu nego prethodne godine. Zbog objektivnih razloga je u 2025. godini došlo do kašnjenja u realizaciji nekih ugovora (radovi na modernizaciji nerazvrstanih cesta, uređenju Trim staze ivanečka jezera, izgradnji pomoćnog objekta Etno kuće Bedenec, most u Ulici braće Radić), što predstavlja glavni razlog smanjenih rashoda za dodatna ulaganja na građevinskim objektima. Nastali rashodi u skladu su sa potpisanim ugovorima, kao i sredstvima planiranim u Proračunu Grada Ivanca.</w:t>
      </w:r>
    </w:p>
    <w:p w14:paraId="6F0F06E1" w14:textId="77777777" w:rsidR="009F028A" w:rsidRDefault="009F028A"/>
    <w:p w14:paraId="2E87CE7D" w14:textId="77777777" w:rsidR="009F028A" w:rsidRDefault="00000000">
      <w:pPr>
        <w:keepNext/>
        <w:spacing w:line="240" w:lineRule="auto"/>
        <w:jc w:val="center"/>
      </w:pPr>
      <w:r>
        <w:rPr>
          <w:sz w:val="28"/>
        </w:rPr>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C8A7C8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B0968DA"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3084C10"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05AC5A0"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55C4D5E"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110B224"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88EE240" w14:textId="77777777" w:rsidR="009F028A" w:rsidRDefault="00000000">
            <w:pPr>
              <w:keepNext/>
              <w:keepLines/>
              <w:spacing w:after="0" w:line="240" w:lineRule="auto"/>
              <w:jc w:val="center"/>
            </w:pPr>
            <w:r>
              <w:rPr>
                <w:b/>
                <w:sz w:val="18"/>
              </w:rPr>
              <w:t>Indeks (%)</w:t>
            </w:r>
          </w:p>
        </w:tc>
      </w:tr>
      <w:tr w:rsidR="009F028A" w14:paraId="1177045C" w14:textId="77777777">
        <w:tblPrEx>
          <w:tblCellMar>
            <w:top w:w="0" w:type="dxa"/>
            <w:bottom w:w="0" w:type="dxa"/>
          </w:tblCellMar>
        </w:tblPrEx>
        <w:trPr>
          <w:cantSplit/>
          <w:trHeight w:val="560"/>
        </w:trPr>
        <w:tc>
          <w:tcPr>
            <w:tcW w:w="700" w:type="dxa"/>
            <w:tcMar>
              <w:top w:w="0" w:type="dxa"/>
              <w:bottom w:w="0" w:type="dxa"/>
            </w:tcMar>
            <w:vAlign w:val="center"/>
          </w:tcPr>
          <w:p w14:paraId="47D91C1E" w14:textId="77777777" w:rsidR="009F028A" w:rsidRDefault="00000000">
            <w:pPr>
              <w:keepNext/>
              <w:keepLines/>
              <w:spacing w:after="0" w:line="240" w:lineRule="auto"/>
            </w:pPr>
            <w:r>
              <w:rPr>
                <w:sz w:val="18"/>
              </w:rPr>
              <w:t>8</w:t>
            </w:r>
          </w:p>
        </w:tc>
        <w:tc>
          <w:tcPr>
            <w:tcW w:w="3180" w:type="dxa"/>
            <w:tcMar>
              <w:top w:w="0" w:type="dxa"/>
              <w:bottom w:w="0" w:type="dxa"/>
            </w:tcMar>
            <w:vAlign w:val="center"/>
          </w:tcPr>
          <w:p w14:paraId="6F187E24" w14:textId="77777777" w:rsidR="009F028A" w:rsidRDefault="00000000">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19AC23B7" w14:textId="77777777" w:rsidR="009F028A" w:rsidRDefault="00000000">
            <w:pPr>
              <w:keepNext/>
              <w:keepLines/>
              <w:spacing w:after="0" w:line="240" w:lineRule="auto"/>
            </w:pPr>
            <w:r>
              <w:rPr>
                <w:sz w:val="18"/>
              </w:rPr>
              <w:t>8</w:t>
            </w:r>
          </w:p>
        </w:tc>
        <w:tc>
          <w:tcPr>
            <w:tcW w:w="1860" w:type="dxa"/>
            <w:tcMar>
              <w:top w:w="0" w:type="dxa"/>
              <w:bottom w:w="0" w:type="dxa"/>
            </w:tcMar>
            <w:vAlign w:val="center"/>
          </w:tcPr>
          <w:p w14:paraId="7BE2E809" w14:textId="77777777" w:rsidR="009F028A" w:rsidRDefault="00000000">
            <w:pPr>
              <w:keepNext/>
              <w:keepLines/>
              <w:spacing w:after="0" w:line="240" w:lineRule="auto"/>
              <w:jc w:val="right"/>
            </w:pPr>
            <w:r>
              <w:rPr>
                <w:sz w:val="18"/>
              </w:rPr>
              <w:t>3.133.536,69</w:t>
            </w:r>
          </w:p>
        </w:tc>
        <w:tc>
          <w:tcPr>
            <w:tcW w:w="1860" w:type="dxa"/>
            <w:tcMar>
              <w:top w:w="0" w:type="dxa"/>
              <w:bottom w:w="0" w:type="dxa"/>
            </w:tcMar>
            <w:vAlign w:val="center"/>
          </w:tcPr>
          <w:p w14:paraId="4AECA930" w14:textId="77777777" w:rsidR="009F028A" w:rsidRDefault="00000000">
            <w:pPr>
              <w:keepNext/>
              <w:keepLines/>
              <w:spacing w:after="0" w:line="240" w:lineRule="auto"/>
              <w:jc w:val="right"/>
            </w:pPr>
            <w:r>
              <w:rPr>
                <w:sz w:val="18"/>
              </w:rPr>
              <w:t>625.818,43</w:t>
            </w:r>
          </w:p>
        </w:tc>
        <w:tc>
          <w:tcPr>
            <w:tcW w:w="700" w:type="dxa"/>
            <w:tcMar>
              <w:top w:w="0" w:type="dxa"/>
              <w:bottom w:w="0" w:type="dxa"/>
            </w:tcMar>
            <w:vAlign w:val="center"/>
          </w:tcPr>
          <w:p w14:paraId="74238375" w14:textId="77777777" w:rsidR="009F028A" w:rsidRDefault="00000000">
            <w:pPr>
              <w:keepNext/>
              <w:keepLines/>
              <w:spacing w:after="0" w:line="240" w:lineRule="auto"/>
              <w:jc w:val="right"/>
            </w:pPr>
            <w:r>
              <w:rPr>
                <w:sz w:val="18"/>
              </w:rPr>
              <w:t>20,0</w:t>
            </w:r>
          </w:p>
        </w:tc>
      </w:tr>
    </w:tbl>
    <w:p w14:paraId="1DEF03C8" w14:textId="77777777" w:rsidR="009F028A" w:rsidRDefault="009F028A">
      <w:pPr>
        <w:spacing w:after="0"/>
      </w:pPr>
    </w:p>
    <w:p w14:paraId="7570D8A2" w14:textId="77777777" w:rsidR="009F028A" w:rsidRDefault="00000000">
      <w:r>
        <w:t>Ova vrsta primitaka vezana je uz potpisane ugovore o kreditu sa Hrvatskom bankom za obnovu i razvitak za tri projekta:  dogradnja dječjeg vrtića „Ivančice“ Ivanec (na iznos 538.191,17 eura),  izgradnja dječjeg vrtića u Radovanu (na iznos 729.975,45 eura), te modernizacija javne rasvjete na području grada Ivanca (na iznos od 2.650.000,00 eura). Ugovor za Dječji vrtić Ivanec je od 1. siječnja 2025. godine u otplati, dok je ugovor za Dječji vrtić Radovan u otplati od 1. srpnja 2025. godine. Za projekt Modernizacija javne rasvjete aneksom ugovora o kreditu produžen je rok korištenja do 31. listopada 2025. godine. Sredstva iz kredita koriste se sukladno ispostavljenim privremenim situacijama. Primitak u iznosu od 625.818,43 eura odnosi se na projekt Modernizacija javne rasvjete, te za dio unutarnje opreme za Dječji vrtić Radovan. Primici su u 2025. godini manji nego prethodne godine, jer su u 2024. godini bila intenzivno korištena sredstva kredita za projekte Dogradnja Dječjeg vrtića u Ivancu, te Izgradnja Dječjeg vrtića u Radovanu.</w:t>
      </w:r>
    </w:p>
    <w:p w14:paraId="0533BBE9" w14:textId="77777777" w:rsidR="009F028A" w:rsidRDefault="009F028A"/>
    <w:p w14:paraId="2CBC9344" w14:textId="77777777" w:rsidR="009F028A" w:rsidRDefault="00000000">
      <w:pPr>
        <w:keepNext/>
        <w:spacing w:line="240" w:lineRule="auto"/>
        <w:jc w:val="center"/>
      </w:pPr>
      <w:r>
        <w:rPr>
          <w:sz w:val="28"/>
        </w:rPr>
        <w:lastRenderedPageBreak/>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679B5A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96A6554"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1BE283F"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71AE5D5"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DEFFA44"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A60CD08"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EA68CF1" w14:textId="77777777" w:rsidR="009F028A" w:rsidRDefault="00000000">
            <w:pPr>
              <w:keepNext/>
              <w:keepLines/>
              <w:spacing w:after="0" w:line="240" w:lineRule="auto"/>
              <w:jc w:val="center"/>
            </w:pPr>
            <w:r>
              <w:rPr>
                <w:b/>
                <w:sz w:val="18"/>
              </w:rPr>
              <w:t>Indeks (%)</w:t>
            </w:r>
          </w:p>
        </w:tc>
      </w:tr>
      <w:tr w:rsidR="009F028A" w14:paraId="08DB3624" w14:textId="77777777">
        <w:tblPrEx>
          <w:tblCellMar>
            <w:top w:w="0" w:type="dxa"/>
            <w:bottom w:w="0" w:type="dxa"/>
          </w:tblCellMar>
        </w:tblPrEx>
        <w:trPr>
          <w:cantSplit/>
          <w:trHeight w:val="560"/>
        </w:trPr>
        <w:tc>
          <w:tcPr>
            <w:tcW w:w="700" w:type="dxa"/>
            <w:tcMar>
              <w:top w:w="0" w:type="dxa"/>
              <w:bottom w:w="0" w:type="dxa"/>
            </w:tcMar>
            <w:vAlign w:val="center"/>
          </w:tcPr>
          <w:p w14:paraId="463A4858" w14:textId="77777777" w:rsidR="009F028A" w:rsidRDefault="00000000">
            <w:pPr>
              <w:keepNext/>
              <w:keepLines/>
              <w:spacing w:after="0" w:line="240" w:lineRule="auto"/>
            </w:pPr>
            <w:r>
              <w:rPr>
                <w:sz w:val="18"/>
              </w:rPr>
              <w:t>5</w:t>
            </w:r>
          </w:p>
        </w:tc>
        <w:tc>
          <w:tcPr>
            <w:tcW w:w="3180" w:type="dxa"/>
            <w:tcMar>
              <w:top w:w="0" w:type="dxa"/>
              <w:bottom w:w="0" w:type="dxa"/>
            </w:tcMar>
            <w:vAlign w:val="center"/>
          </w:tcPr>
          <w:p w14:paraId="44F623CC" w14:textId="77777777" w:rsidR="009F028A"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31C81C0E" w14:textId="77777777" w:rsidR="009F028A" w:rsidRDefault="00000000">
            <w:pPr>
              <w:keepNext/>
              <w:keepLines/>
              <w:spacing w:after="0" w:line="240" w:lineRule="auto"/>
            </w:pPr>
            <w:r>
              <w:rPr>
                <w:sz w:val="18"/>
              </w:rPr>
              <w:t>5</w:t>
            </w:r>
          </w:p>
        </w:tc>
        <w:tc>
          <w:tcPr>
            <w:tcW w:w="1860" w:type="dxa"/>
            <w:tcMar>
              <w:top w:w="0" w:type="dxa"/>
              <w:bottom w:w="0" w:type="dxa"/>
            </w:tcMar>
            <w:vAlign w:val="center"/>
          </w:tcPr>
          <w:p w14:paraId="64E921D8" w14:textId="77777777" w:rsidR="009F028A" w:rsidRDefault="00000000">
            <w:pPr>
              <w:keepNext/>
              <w:keepLines/>
              <w:spacing w:after="0" w:line="240" w:lineRule="auto"/>
              <w:jc w:val="right"/>
            </w:pPr>
            <w:r>
              <w:rPr>
                <w:sz w:val="18"/>
              </w:rPr>
              <w:t>135.787,64</w:t>
            </w:r>
          </w:p>
        </w:tc>
        <w:tc>
          <w:tcPr>
            <w:tcW w:w="1860" w:type="dxa"/>
            <w:tcMar>
              <w:top w:w="0" w:type="dxa"/>
              <w:bottom w:w="0" w:type="dxa"/>
            </w:tcMar>
            <w:vAlign w:val="center"/>
          </w:tcPr>
          <w:p w14:paraId="5EC456B9" w14:textId="77777777" w:rsidR="009F028A" w:rsidRDefault="00000000">
            <w:pPr>
              <w:keepNext/>
              <w:keepLines/>
              <w:spacing w:after="0" w:line="240" w:lineRule="auto"/>
              <w:jc w:val="right"/>
            </w:pPr>
            <w:r>
              <w:rPr>
                <w:sz w:val="18"/>
              </w:rPr>
              <w:t>158.105,54</w:t>
            </w:r>
          </w:p>
        </w:tc>
        <w:tc>
          <w:tcPr>
            <w:tcW w:w="700" w:type="dxa"/>
            <w:tcMar>
              <w:top w:w="0" w:type="dxa"/>
              <w:bottom w:w="0" w:type="dxa"/>
            </w:tcMar>
            <w:vAlign w:val="center"/>
          </w:tcPr>
          <w:p w14:paraId="2D3FEFB1" w14:textId="77777777" w:rsidR="009F028A" w:rsidRDefault="00000000">
            <w:pPr>
              <w:keepNext/>
              <w:keepLines/>
              <w:spacing w:after="0" w:line="240" w:lineRule="auto"/>
              <w:jc w:val="right"/>
            </w:pPr>
            <w:r>
              <w:rPr>
                <w:sz w:val="18"/>
              </w:rPr>
              <w:t>116,4</w:t>
            </w:r>
          </w:p>
        </w:tc>
      </w:tr>
    </w:tbl>
    <w:p w14:paraId="5CB8B893" w14:textId="77777777" w:rsidR="009F028A" w:rsidRDefault="009F028A">
      <w:pPr>
        <w:spacing w:after="0"/>
      </w:pPr>
    </w:p>
    <w:p w14:paraId="358DD3C4" w14:textId="77777777" w:rsidR="009F028A" w:rsidRDefault="00000000">
      <w:r>
        <w:t>Izdaci su vezani uz otplatu glavnica za slijedeća kreditna zaduženja u otplati:  </w:t>
      </w:r>
    </w:p>
    <w:p w14:paraId="1D01E36B" w14:textId="77777777" w:rsidR="009F028A" w:rsidRDefault="00000000">
      <w:r>
        <w:t xml:space="preserve">1) Zagrebačka banka, ugovor iz 2021. godine za financiranje projekata: Ulaganje u izgradnju i uređenje prometnica i javne rasvjete u ulici P. Preradovića, uređenje Trga u </w:t>
      </w:r>
      <w:proofErr w:type="spellStart"/>
      <w:r>
        <w:t>Margečanu</w:t>
      </w:r>
      <w:proofErr w:type="spellEnd"/>
      <w:r>
        <w:t xml:space="preserve">, te energetsku obnovu stare škole u </w:t>
      </w:r>
      <w:proofErr w:type="spellStart"/>
      <w:r>
        <w:t>Salinovcu</w:t>
      </w:r>
      <w:proofErr w:type="spellEnd"/>
      <w:r>
        <w:t>; otplata glavnice u iznosu od 67.787,64 eura (jednak iznos kao i prethodne godine), te</w:t>
      </w:r>
    </w:p>
    <w:p w14:paraId="6C7E31D9" w14:textId="77777777" w:rsidR="009F028A" w:rsidRDefault="00000000">
      <w:r>
        <w:t>2) Hrvatska banka za obnovu i razvitak, dva ugovora iz 2023. godine za financiranje projekta Dogradnja Dječjeg vrtića Ivančice Ivanec i Izgradnja Dječjeg vrtića u Radovanu; otplata glavnice u iznosu od 90.317,90 eura (otplate nije bilo u prethodnoj godini, jer je sukladno ugovoru o kreditu otplata krenula u 2025. godini).   </w:t>
      </w:r>
    </w:p>
    <w:p w14:paraId="404B3197" w14:textId="77777777" w:rsidR="009F028A" w:rsidRDefault="00000000">
      <w:r>
        <w:t>Prethodne godine na šifri 518 iskazan je izdatak za depozit u Zagrebačkoj banci napravljen za potrebe postupka izvlaštenja, dok takvog izdatka nema u tekućoj godini.</w:t>
      </w:r>
    </w:p>
    <w:p w14:paraId="1FBA4D17" w14:textId="77777777" w:rsidR="009F028A" w:rsidRDefault="009F028A"/>
    <w:p w14:paraId="492C4006" w14:textId="77777777" w:rsidR="009F028A" w:rsidRDefault="00000000">
      <w:pPr>
        <w:keepNext/>
        <w:spacing w:line="240" w:lineRule="auto"/>
        <w:jc w:val="center"/>
      </w:pPr>
      <w:r>
        <w:rPr>
          <w:sz w:val="28"/>
        </w:rPr>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3B2ACD0"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1A109C2"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A0040AD"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6BE0796"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335DE0E"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494B3C0"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7C09F78" w14:textId="77777777" w:rsidR="009F028A" w:rsidRDefault="00000000">
            <w:pPr>
              <w:keepNext/>
              <w:keepLines/>
              <w:spacing w:after="0" w:line="240" w:lineRule="auto"/>
              <w:jc w:val="center"/>
            </w:pPr>
            <w:r>
              <w:rPr>
                <w:b/>
                <w:sz w:val="18"/>
              </w:rPr>
              <w:t>Indeks (%)</w:t>
            </w:r>
          </w:p>
        </w:tc>
      </w:tr>
      <w:tr w:rsidR="009F028A" w14:paraId="63C8AA98" w14:textId="77777777">
        <w:tblPrEx>
          <w:tblCellMar>
            <w:top w:w="0" w:type="dxa"/>
            <w:bottom w:w="0" w:type="dxa"/>
          </w:tblCellMar>
        </w:tblPrEx>
        <w:trPr>
          <w:cantSplit/>
          <w:trHeight w:val="560"/>
        </w:trPr>
        <w:tc>
          <w:tcPr>
            <w:tcW w:w="700" w:type="dxa"/>
            <w:tcMar>
              <w:top w:w="0" w:type="dxa"/>
              <w:bottom w:w="0" w:type="dxa"/>
            </w:tcMar>
            <w:vAlign w:val="center"/>
          </w:tcPr>
          <w:p w14:paraId="589C88D1" w14:textId="77777777" w:rsidR="009F028A" w:rsidRDefault="009F028A">
            <w:pPr>
              <w:keepNext/>
              <w:keepLines/>
              <w:spacing w:after="0" w:line="240" w:lineRule="auto"/>
            </w:pPr>
          </w:p>
        </w:tc>
        <w:tc>
          <w:tcPr>
            <w:tcW w:w="3180" w:type="dxa"/>
            <w:tcMar>
              <w:top w:w="0" w:type="dxa"/>
              <w:bottom w:w="0" w:type="dxa"/>
            </w:tcMar>
            <w:vAlign w:val="center"/>
          </w:tcPr>
          <w:p w14:paraId="0839B14A" w14:textId="77777777" w:rsidR="009F028A" w:rsidRDefault="00000000">
            <w:pPr>
              <w:keepNext/>
              <w:keepLines/>
              <w:spacing w:after="0" w:line="240" w:lineRule="auto"/>
            </w:pPr>
            <w:r>
              <w:rPr>
                <w:sz w:val="18"/>
              </w:rPr>
              <w:t>MANJAK PRIHODA I PRIMITAKA (šifre Y345-X678)</w:t>
            </w:r>
          </w:p>
        </w:tc>
        <w:tc>
          <w:tcPr>
            <w:tcW w:w="700" w:type="dxa"/>
            <w:tcMar>
              <w:top w:w="0" w:type="dxa"/>
              <w:bottom w:w="0" w:type="dxa"/>
            </w:tcMar>
            <w:vAlign w:val="center"/>
          </w:tcPr>
          <w:p w14:paraId="285324EC" w14:textId="77777777" w:rsidR="009F028A" w:rsidRDefault="00000000">
            <w:pPr>
              <w:keepNext/>
              <w:keepLines/>
              <w:spacing w:after="0" w:line="240" w:lineRule="auto"/>
            </w:pPr>
            <w:r>
              <w:rPr>
                <w:sz w:val="18"/>
              </w:rPr>
              <w:t>Y005</w:t>
            </w:r>
          </w:p>
        </w:tc>
        <w:tc>
          <w:tcPr>
            <w:tcW w:w="1860" w:type="dxa"/>
            <w:tcMar>
              <w:top w:w="0" w:type="dxa"/>
              <w:bottom w:w="0" w:type="dxa"/>
            </w:tcMar>
            <w:vAlign w:val="center"/>
          </w:tcPr>
          <w:p w14:paraId="18BC3EB0" w14:textId="77777777" w:rsidR="009F028A" w:rsidRDefault="00000000">
            <w:pPr>
              <w:keepNext/>
              <w:keepLines/>
              <w:spacing w:after="0" w:line="240" w:lineRule="auto"/>
              <w:jc w:val="right"/>
            </w:pPr>
            <w:r>
              <w:rPr>
                <w:sz w:val="18"/>
              </w:rPr>
              <w:t>0,00</w:t>
            </w:r>
          </w:p>
        </w:tc>
        <w:tc>
          <w:tcPr>
            <w:tcW w:w="1860" w:type="dxa"/>
            <w:tcMar>
              <w:top w:w="0" w:type="dxa"/>
              <w:bottom w:w="0" w:type="dxa"/>
            </w:tcMar>
            <w:vAlign w:val="center"/>
          </w:tcPr>
          <w:p w14:paraId="08BDAE52" w14:textId="77777777" w:rsidR="009F028A" w:rsidRDefault="00000000">
            <w:pPr>
              <w:keepNext/>
              <w:keepLines/>
              <w:spacing w:after="0" w:line="240" w:lineRule="auto"/>
              <w:jc w:val="right"/>
            </w:pPr>
            <w:r>
              <w:rPr>
                <w:sz w:val="18"/>
              </w:rPr>
              <w:t>1.332.009,53</w:t>
            </w:r>
          </w:p>
        </w:tc>
        <w:tc>
          <w:tcPr>
            <w:tcW w:w="700" w:type="dxa"/>
            <w:tcMar>
              <w:top w:w="0" w:type="dxa"/>
              <w:bottom w:w="0" w:type="dxa"/>
            </w:tcMar>
            <w:vAlign w:val="center"/>
          </w:tcPr>
          <w:p w14:paraId="6FD54518" w14:textId="77777777" w:rsidR="009F028A" w:rsidRDefault="00000000">
            <w:pPr>
              <w:keepNext/>
              <w:keepLines/>
              <w:spacing w:after="0" w:line="240" w:lineRule="auto"/>
              <w:jc w:val="right"/>
            </w:pPr>
            <w:r>
              <w:rPr>
                <w:sz w:val="18"/>
              </w:rPr>
              <w:t>-</w:t>
            </w:r>
          </w:p>
        </w:tc>
      </w:tr>
    </w:tbl>
    <w:p w14:paraId="2445733F" w14:textId="77777777" w:rsidR="009F028A" w:rsidRDefault="009F028A">
      <w:pPr>
        <w:spacing w:after="0"/>
      </w:pPr>
    </w:p>
    <w:p w14:paraId="1762EC31" w14:textId="77777777" w:rsidR="009F028A" w:rsidRDefault="00000000">
      <w:r>
        <w:t>Rezultat poslovanja za razdoblje 01.01.-31.12.2025. godine je iskazani manjak prihoda i primitaka nad rashodima i izdacima u iznosu od 1.332.009,53 eura. Rezultat poslovanja sastoji se od: viška prihoda poslovanja (X001) u iznosu od 3.000.919,96 eura, manjka prihoda od nefinancijske imovine (Y002) u iznosu od 4.800.642,38 eura, te viška primitaka od financijske imovine i zaduživanja (X003) u iznosu od 467.712,89 eura. Navedeni rezultat zajedno sa prenesenim viškom prihoda i primitaka iz prethodne godine u iznosu od 3.184.135,64 eura, čini višak prihoda i primitaka raspoloživ u slijedećem razdoblju u iznosu od 1.852.126,11 eura, što je smanjenje u odnosu na isto razdoblje prethodne godine. Razlog navedenog rezultata leži u činjenici da su prihodi od poreza u 2025. godini opterećeni znatno većim povratom poreza na dohodak po godišnjoj prijavi za 2024. godinu, a oni predstavljaju najznačajniji prihod grada. Stopa poreza na dohodak je smanjena u 2025. godini, a osobni odbici su povećani (sukladno izmjenama Zakona o porezu na dohodak), što također znatno utječe na manju realizaciju prihoda od poreza. Također, rashodi vezani uz projekte koji nisu bili dovršeni u prethodnoj godini, već su prebačeni u tekuću godinu, terete ovogodišnji rezultat.</w:t>
      </w:r>
    </w:p>
    <w:p w14:paraId="490BBF09" w14:textId="77777777" w:rsidR="009F028A" w:rsidRDefault="009F028A"/>
    <w:p w14:paraId="62AC8EB0" w14:textId="77777777" w:rsidR="009F028A" w:rsidRDefault="00000000">
      <w:pPr>
        <w:keepNext/>
        <w:spacing w:line="240" w:lineRule="auto"/>
        <w:jc w:val="center"/>
      </w:pPr>
      <w:r>
        <w:rPr>
          <w:sz w:val="28"/>
        </w:rPr>
        <w:lastRenderedPageBreak/>
        <w:t>Bilješka 22.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375B4DD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0EAEEA6"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FD221AF"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B630612"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0ECD608"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8DB9D31"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C2A21B1" w14:textId="77777777" w:rsidR="009F028A" w:rsidRDefault="00000000">
            <w:pPr>
              <w:keepNext/>
              <w:keepLines/>
              <w:spacing w:after="0" w:line="240" w:lineRule="auto"/>
              <w:jc w:val="center"/>
            </w:pPr>
            <w:r>
              <w:rPr>
                <w:b/>
                <w:sz w:val="18"/>
              </w:rPr>
              <w:t>Indeks (%)</w:t>
            </w:r>
          </w:p>
        </w:tc>
      </w:tr>
      <w:tr w:rsidR="009F028A" w14:paraId="73B1AAA9" w14:textId="77777777">
        <w:tblPrEx>
          <w:tblCellMar>
            <w:top w:w="0" w:type="dxa"/>
            <w:bottom w:w="0" w:type="dxa"/>
          </w:tblCellMar>
        </w:tblPrEx>
        <w:trPr>
          <w:cantSplit/>
          <w:trHeight w:val="560"/>
        </w:trPr>
        <w:tc>
          <w:tcPr>
            <w:tcW w:w="700" w:type="dxa"/>
            <w:tcMar>
              <w:top w:w="0" w:type="dxa"/>
              <w:bottom w:w="0" w:type="dxa"/>
            </w:tcMar>
            <w:vAlign w:val="center"/>
          </w:tcPr>
          <w:p w14:paraId="44C52A3C" w14:textId="77777777" w:rsidR="009F028A" w:rsidRDefault="00000000">
            <w:pPr>
              <w:keepNext/>
              <w:keepLines/>
              <w:spacing w:after="0" w:line="240" w:lineRule="auto"/>
            </w:pPr>
            <w:r>
              <w:rPr>
                <w:sz w:val="18"/>
              </w:rPr>
              <w:t>9221-9222</w:t>
            </w:r>
          </w:p>
        </w:tc>
        <w:tc>
          <w:tcPr>
            <w:tcW w:w="3180" w:type="dxa"/>
            <w:tcMar>
              <w:top w:w="0" w:type="dxa"/>
              <w:bottom w:w="0" w:type="dxa"/>
            </w:tcMar>
            <w:vAlign w:val="center"/>
          </w:tcPr>
          <w:p w14:paraId="5AF21B6F" w14:textId="77777777" w:rsidR="009F028A" w:rsidRDefault="00000000">
            <w:pPr>
              <w:keepNext/>
              <w:keepLines/>
              <w:spacing w:after="0" w:line="240" w:lineRule="auto"/>
            </w:pPr>
            <w:r>
              <w:rPr>
                <w:sz w:val="18"/>
              </w:rPr>
              <w:t>Višak prihoda i primitaka - preneseni (šifre '9221x,9222x VP' - '9221x,9222x MP' + 92213 - 92223)</w:t>
            </w:r>
          </w:p>
        </w:tc>
        <w:tc>
          <w:tcPr>
            <w:tcW w:w="700" w:type="dxa"/>
            <w:tcMar>
              <w:top w:w="0" w:type="dxa"/>
              <w:bottom w:w="0" w:type="dxa"/>
            </w:tcMar>
            <w:vAlign w:val="center"/>
          </w:tcPr>
          <w:p w14:paraId="151350C9" w14:textId="77777777" w:rsidR="009F028A" w:rsidRDefault="00000000">
            <w:pPr>
              <w:keepNext/>
              <w:keepLines/>
              <w:spacing w:after="0" w:line="240" w:lineRule="auto"/>
            </w:pPr>
            <w:r>
              <w:rPr>
                <w:sz w:val="18"/>
              </w:rPr>
              <w:t>9221-9222</w:t>
            </w:r>
          </w:p>
        </w:tc>
        <w:tc>
          <w:tcPr>
            <w:tcW w:w="1860" w:type="dxa"/>
            <w:tcMar>
              <w:top w:w="0" w:type="dxa"/>
              <w:bottom w:w="0" w:type="dxa"/>
            </w:tcMar>
            <w:vAlign w:val="center"/>
          </w:tcPr>
          <w:p w14:paraId="210EF23C" w14:textId="77777777" w:rsidR="009F028A" w:rsidRDefault="00000000">
            <w:pPr>
              <w:keepNext/>
              <w:keepLines/>
              <w:spacing w:after="0" w:line="240" w:lineRule="auto"/>
              <w:jc w:val="right"/>
            </w:pPr>
            <w:r>
              <w:rPr>
                <w:sz w:val="18"/>
              </w:rPr>
              <w:t>1.512.297,52</w:t>
            </w:r>
          </w:p>
        </w:tc>
        <w:tc>
          <w:tcPr>
            <w:tcW w:w="1860" w:type="dxa"/>
            <w:tcMar>
              <w:top w:w="0" w:type="dxa"/>
              <w:bottom w:w="0" w:type="dxa"/>
            </w:tcMar>
            <w:vAlign w:val="center"/>
          </w:tcPr>
          <w:p w14:paraId="556F98A6" w14:textId="77777777" w:rsidR="009F028A" w:rsidRDefault="00000000">
            <w:pPr>
              <w:keepNext/>
              <w:keepLines/>
              <w:spacing w:after="0" w:line="240" w:lineRule="auto"/>
              <w:jc w:val="right"/>
            </w:pPr>
            <w:r>
              <w:rPr>
                <w:sz w:val="18"/>
              </w:rPr>
              <w:t>3.184.135,64</w:t>
            </w:r>
          </w:p>
        </w:tc>
        <w:tc>
          <w:tcPr>
            <w:tcW w:w="700" w:type="dxa"/>
            <w:tcMar>
              <w:top w:w="0" w:type="dxa"/>
              <w:bottom w:w="0" w:type="dxa"/>
            </w:tcMar>
            <w:vAlign w:val="center"/>
          </w:tcPr>
          <w:p w14:paraId="354002A1" w14:textId="77777777" w:rsidR="009F028A" w:rsidRDefault="00000000">
            <w:pPr>
              <w:keepNext/>
              <w:keepLines/>
              <w:spacing w:after="0" w:line="240" w:lineRule="auto"/>
              <w:jc w:val="right"/>
            </w:pPr>
            <w:r>
              <w:rPr>
                <w:sz w:val="18"/>
              </w:rPr>
              <w:t>210,5</w:t>
            </w:r>
          </w:p>
        </w:tc>
      </w:tr>
    </w:tbl>
    <w:p w14:paraId="01ECFCE0" w14:textId="77777777" w:rsidR="009F028A" w:rsidRDefault="009F028A">
      <w:pPr>
        <w:spacing w:after="0"/>
      </w:pPr>
    </w:p>
    <w:p w14:paraId="7BADCB01" w14:textId="77777777" w:rsidR="009F028A" w:rsidRDefault="00000000">
      <w:r>
        <w:t>Rezultat na 31.12.2024. godine iznosi 3.116.135,64 eura, a sastoji se od: viška prihoda poslovanja (92211) u iznosu od 6.207.666,02 eura, manjka prihoda od nefinancijske imovine (92222) u iznosu od 6.289.279,43 eura, te viška primitaka od financijske imovine i zaduživanja (92213) u iznosu od 2.997.749,05 eura. Grad Ivanec je u 2024. godini imao izdatak od financijske imovine zbog polaganja depozita u matičnu banku u iznosu od 68.000,00 eura. Stupanjem na snagu novog Pravilnika o proračunskom računovodstvu i računskom planu („Narodne novine“ 158/23), izmijenjeno je računovodstveno evidentiranje depozita, te je u poslovnim knjigama napravljena promjena sukladno uputi danoj u Okružnici o sastavljanju, konsolidaciji i predaji financijskih izvještaja za razdoblje 1. siječnja do 31. prosinca 2024. godine (KLASA: 400-02/24-01/19, URBROJ: 513-05-03-25-4) od 14. siječnja 2024. godine. Sa datumom 1.1.2025. proknjižena je poslovna promjena kojom je depozit, prema uputi Ministarstva financija (str. 16. Okružnice), knjižen potražno na konto 92213 kao korekcija rezultata od financijske imovine. Zbog navedenog, rezultat iskazan u financijskom izvještaju na 31.12.2024. (3.116.135,64 eura) nije jednak iskazanom prenesenom rezultatu u financijskom izvještaju na 31.12.2025. godine (3.184.135,64 eura).  Preneseni rezultat veći je u 2025. godini u odnosu na 2024. godinu jer se u 2024.  nisu uspjeli realizirati svi planirani projekti, a koji su preneseni u 2025. godinu. Neki od njih su već u potpunosti realizirani, dok su neki u tijeku realizacije.</w:t>
      </w:r>
    </w:p>
    <w:p w14:paraId="5551D6F5" w14:textId="77777777" w:rsidR="009F028A" w:rsidRDefault="009F028A"/>
    <w:p w14:paraId="3FB04DA5" w14:textId="77777777" w:rsidR="009F028A" w:rsidRDefault="00000000">
      <w:pPr>
        <w:keepNext/>
        <w:spacing w:line="240" w:lineRule="auto"/>
        <w:jc w:val="center"/>
      </w:pPr>
      <w:r>
        <w:rPr>
          <w:sz w:val="28"/>
        </w:rPr>
        <w:t>Bilješka 23.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EC07E5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99F8835"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8394E38"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97A8293"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BF01F24"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5E76479"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90638DF" w14:textId="77777777" w:rsidR="009F028A" w:rsidRDefault="00000000">
            <w:pPr>
              <w:keepNext/>
              <w:keepLines/>
              <w:spacing w:after="0" w:line="240" w:lineRule="auto"/>
              <w:jc w:val="center"/>
            </w:pPr>
            <w:r>
              <w:rPr>
                <w:b/>
                <w:sz w:val="18"/>
              </w:rPr>
              <w:t>Indeks (%)</w:t>
            </w:r>
          </w:p>
        </w:tc>
      </w:tr>
      <w:tr w:rsidR="009F028A" w14:paraId="41386596" w14:textId="77777777">
        <w:tblPrEx>
          <w:tblCellMar>
            <w:top w:w="0" w:type="dxa"/>
            <w:bottom w:w="0" w:type="dxa"/>
          </w:tblCellMar>
        </w:tblPrEx>
        <w:trPr>
          <w:cantSplit/>
          <w:trHeight w:val="560"/>
        </w:trPr>
        <w:tc>
          <w:tcPr>
            <w:tcW w:w="700" w:type="dxa"/>
            <w:tcMar>
              <w:top w:w="0" w:type="dxa"/>
              <w:bottom w:w="0" w:type="dxa"/>
            </w:tcMar>
            <w:vAlign w:val="center"/>
          </w:tcPr>
          <w:p w14:paraId="49BC3D81" w14:textId="77777777" w:rsidR="009F028A" w:rsidRDefault="00000000">
            <w:pPr>
              <w:keepNext/>
              <w:keepLines/>
              <w:spacing w:after="0" w:line="240" w:lineRule="auto"/>
            </w:pPr>
            <w:r>
              <w:rPr>
                <w:sz w:val="18"/>
              </w:rPr>
              <w:t>11-dugov.</w:t>
            </w:r>
          </w:p>
        </w:tc>
        <w:tc>
          <w:tcPr>
            <w:tcW w:w="3180" w:type="dxa"/>
            <w:tcMar>
              <w:top w:w="0" w:type="dxa"/>
              <w:bottom w:w="0" w:type="dxa"/>
            </w:tcMar>
            <w:vAlign w:val="center"/>
          </w:tcPr>
          <w:p w14:paraId="55904C89" w14:textId="77777777" w:rsidR="009F028A" w:rsidRDefault="00000000">
            <w:pPr>
              <w:keepNext/>
              <w:keepLines/>
              <w:spacing w:after="0" w:line="240" w:lineRule="auto"/>
            </w:pPr>
            <w:r>
              <w:rPr>
                <w:sz w:val="18"/>
              </w:rPr>
              <w:t>Ukupni priljevi na novčane račune i blagajne</w:t>
            </w:r>
          </w:p>
        </w:tc>
        <w:tc>
          <w:tcPr>
            <w:tcW w:w="700" w:type="dxa"/>
            <w:tcMar>
              <w:top w:w="0" w:type="dxa"/>
              <w:bottom w:w="0" w:type="dxa"/>
            </w:tcMar>
            <w:vAlign w:val="center"/>
          </w:tcPr>
          <w:p w14:paraId="1BD51956" w14:textId="77777777" w:rsidR="009F028A" w:rsidRDefault="00000000">
            <w:pPr>
              <w:keepNext/>
              <w:keepLines/>
              <w:spacing w:after="0" w:line="240" w:lineRule="auto"/>
            </w:pPr>
            <w:r>
              <w:rPr>
                <w:sz w:val="18"/>
              </w:rPr>
              <w:t>11-dugov.</w:t>
            </w:r>
          </w:p>
        </w:tc>
        <w:tc>
          <w:tcPr>
            <w:tcW w:w="1860" w:type="dxa"/>
            <w:tcMar>
              <w:top w:w="0" w:type="dxa"/>
              <w:bottom w:w="0" w:type="dxa"/>
            </w:tcMar>
            <w:vAlign w:val="center"/>
          </w:tcPr>
          <w:p w14:paraId="5939AB7E" w14:textId="77777777" w:rsidR="009F028A" w:rsidRDefault="00000000">
            <w:pPr>
              <w:keepNext/>
              <w:keepLines/>
              <w:spacing w:after="0" w:line="240" w:lineRule="auto"/>
              <w:jc w:val="right"/>
            </w:pPr>
            <w:r>
              <w:rPr>
                <w:sz w:val="18"/>
              </w:rPr>
              <w:t>15.321.270,57</w:t>
            </w:r>
          </w:p>
        </w:tc>
        <w:tc>
          <w:tcPr>
            <w:tcW w:w="1860" w:type="dxa"/>
            <w:tcMar>
              <w:top w:w="0" w:type="dxa"/>
              <w:bottom w:w="0" w:type="dxa"/>
            </w:tcMar>
            <w:vAlign w:val="center"/>
          </w:tcPr>
          <w:p w14:paraId="1474E3E8" w14:textId="77777777" w:rsidR="009F028A" w:rsidRDefault="00000000">
            <w:pPr>
              <w:keepNext/>
              <w:keepLines/>
              <w:spacing w:after="0" w:line="240" w:lineRule="auto"/>
              <w:jc w:val="right"/>
            </w:pPr>
            <w:r>
              <w:rPr>
                <w:sz w:val="18"/>
              </w:rPr>
              <w:t>13.847.270,09</w:t>
            </w:r>
          </w:p>
        </w:tc>
        <w:tc>
          <w:tcPr>
            <w:tcW w:w="700" w:type="dxa"/>
            <w:tcMar>
              <w:top w:w="0" w:type="dxa"/>
              <w:bottom w:w="0" w:type="dxa"/>
            </w:tcMar>
            <w:vAlign w:val="center"/>
          </w:tcPr>
          <w:p w14:paraId="6357FAAB" w14:textId="77777777" w:rsidR="009F028A" w:rsidRDefault="00000000">
            <w:pPr>
              <w:keepNext/>
              <w:keepLines/>
              <w:spacing w:after="0" w:line="240" w:lineRule="auto"/>
              <w:jc w:val="right"/>
            </w:pPr>
            <w:r>
              <w:rPr>
                <w:sz w:val="18"/>
              </w:rPr>
              <w:t>90,4</w:t>
            </w:r>
          </w:p>
        </w:tc>
      </w:tr>
    </w:tbl>
    <w:p w14:paraId="2B9E01D0" w14:textId="77777777" w:rsidR="009F028A" w:rsidRDefault="009F028A">
      <w:pPr>
        <w:spacing w:after="0"/>
      </w:pPr>
    </w:p>
    <w:p w14:paraId="67B845A1" w14:textId="77777777" w:rsidR="009F028A" w:rsidRDefault="00000000">
      <w:r>
        <w:t>Napomena, u Financijskom izvještaju Grada Ivanca za razdoblje 1.1.-31.12.2024. (a koji je predan 14.02.2025. putem RKPFI aplikacije), u obrascu PR-RAS, podatak na šifri 11-dugov. iznosi 15.253.270,57 eura, sukladno stvarnim podacima iz bruto bilance Grada Ivanca na 31.12.2024. Prilikom popunjavanja Financijskog izvještaja Grada Ivanca za razdoblje 1.1.-31.12.2025., u obrascu PR-RAS, šifra 11-dugov., ali za prethodno razdoblje (31.12.2024.) iznosi 15.321.270,57 eura, odnosno razlika između ta dva podatka je 68.000,00 eura (razlika se odnosi na depozit, koji je u 2024. godini bio knjižen na skupini 12, dok je u 2025. prebačen na skupinu 11, zbog izmjene Pravilnika o proračunskom računovodstvu i računskom planu, NN 158/23).</w:t>
      </w:r>
    </w:p>
    <w:p w14:paraId="23540CC1" w14:textId="77777777" w:rsidR="009F028A" w:rsidRDefault="00000000">
      <w:r>
        <w:lastRenderedPageBreak/>
        <w:t>Zbog kontrole između dva obrasca (redak 16 u listu „kontrole“) koja je javljala grešku kada su podaci u stupcu „prethodno razdoblje“ bili popunjeni istim podacima koji se nalaze u PR-RAS-u predanom za 2024. godinu (a koji su kao takvi preuzeti iz RKPFI aplikacije, sukladno Okružnici), zatraženo je pisano mišljenje i pomoć od Ministarstva financija. Nažalost, nije dobiveno pisano mišljenje, već telefonska uputa da je potrebno u obrascu PR-RAS na 31.12.2025., podatak 11-dugov. za prethodno razdoblje korigirati za depozit u iznosu od 68.000,00 eura (iako depozit na 31.12.2024. nije bio u skupini 11, već u skupini 12). Kad se tako ručno korigira podatak, kontrola više ne javlja grešku. Ručna korekcija je napravljena na temelju telefonske upute Ministarstva financija. </w:t>
      </w:r>
    </w:p>
    <w:p w14:paraId="6A7A04BA" w14:textId="77777777" w:rsidR="009F028A" w:rsidRDefault="009F028A"/>
    <w:p w14:paraId="661451BF" w14:textId="77777777" w:rsidR="009F028A" w:rsidRDefault="00000000">
      <w:pPr>
        <w:keepNext/>
        <w:spacing w:line="240" w:lineRule="auto"/>
        <w:jc w:val="center"/>
      </w:pPr>
      <w:r>
        <w:rPr>
          <w:b/>
          <w:sz w:val="28"/>
        </w:rPr>
        <w:t>Bilanca</w:t>
      </w:r>
    </w:p>
    <w:p w14:paraId="34910818" w14:textId="77777777" w:rsidR="009F028A" w:rsidRDefault="00000000">
      <w:pPr>
        <w:keepNext/>
        <w:spacing w:line="240" w:lineRule="auto"/>
        <w:jc w:val="center"/>
      </w:pPr>
      <w:r>
        <w:rPr>
          <w:sz w:val="28"/>
        </w:rPr>
        <w:t>Bilješka 24.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F8C477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AF0564A"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12B18FE"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D6AA662"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F7DDCD5"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7A8DD268"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DCDE9BA" w14:textId="77777777" w:rsidR="009F028A" w:rsidRDefault="00000000">
            <w:pPr>
              <w:keepNext/>
              <w:keepLines/>
              <w:spacing w:after="0" w:line="240" w:lineRule="auto"/>
              <w:jc w:val="center"/>
            </w:pPr>
            <w:r>
              <w:rPr>
                <w:b/>
                <w:sz w:val="18"/>
              </w:rPr>
              <w:t>Indeks (%)</w:t>
            </w:r>
          </w:p>
        </w:tc>
      </w:tr>
      <w:tr w:rsidR="009F028A" w14:paraId="7E59A08C" w14:textId="77777777">
        <w:tblPrEx>
          <w:tblCellMar>
            <w:top w:w="0" w:type="dxa"/>
            <w:bottom w:w="0" w:type="dxa"/>
          </w:tblCellMar>
        </w:tblPrEx>
        <w:trPr>
          <w:cantSplit/>
          <w:trHeight w:val="560"/>
        </w:trPr>
        <w:tc>
          <w:tcPr>
            <w:tcW w:w="700" w:type="dxa"/>
            <w:tcMar>
              <w:top w:w="0" w:type="dxa"/>
              <w:bottom w:w="0" w:type="dxa"/>
            </w:tcMar>
            <w:vAlign w:val="center"/>
          </w:tcPr>
          <w:p w14:paraId="539F1B64" w14:textId="77777777" w:rsidR="009F028A" w:rsidRDefault="00000000">
            <w:pPr>
              <w:keepNext/>
              <w:keepLines/>
              <w:spacing w:after="0" w:line="240" w:lineRule="auto"/>
            </w:pPr>
            <w:r>
              <w:rPr>
                <w:sz w:val="18"/>
              </w:rPr>
              <w:t>011</w:t>
            </w:r>
          </w:p>
        </w:tc>
        <w:tc>
          <w:tcPr>
            <w:tcW w:w="3180" w:type="dxa"/>
            <w:tcMar>
              <w:top w:w="0" w:type="dxa"/>
              <w:bottom w:w="0" w:type="dxa"/>
            </w:tcMar>
            <w:vAlign w:val="center"/>
          </w:tcPr>
          <w:p w14:paraId="19EA9FC6" w14:textId="77777777" w:rsidR="009F028A" w:rsidRDefault="00000000">
            <w:pPr>
              <w:keepNext/>
              <w:keepLines/>
              <w:spacing w:after="0" w:line="240" w:lineRule="auto"/>
            </w:pPr>
            <w:r>
              <w:rPr>
                <w:sz w:val="18"/>
              </w:rPr>
              <w:t>Materijalna imovina - prirodna bogatstva</w:t>
            </w:r>
          </w:p>
        </w:tc>
        <w:tc>
          <w:tcPr>
            <w:tcW w:w="700" w:type="dxa"/>
            <w:tcMar>
              <w:top w:w="0" w:type="dxa"/>
              <w:bottom w:w="0" w:type="dxa"/>
            </w:tcMar>
            <w:vAlign w:val="center"/>
          </w:tcPr>
          <w:p w14:paraId="59003D9A" w14:textId="77777777" w:rsidR="009F028A" w:rsidRDefault="00000000">
            <w:pPr>
              <w:keepNext/>
              <w:keepLines/>
              <w:spacing w:after="0" w:line="240" w:lineRule="auto"/>
            </w:pPr>
            <w:r>
              <w:rPr>
                <w:sz w:val="18"/>
              </w:rPr>
              <w:t>011</w:t>
            </w:r>
          </w:p>
        </w:tc>
        <w:tc>
          <w:tcPr>
            <w:tcW w:w="1860" w:type="dxa"/>
            <w:tcMar>
              <w:top w:w="0" w:type="dxa"/>
              <w:bottom w:w="0" w:type="dxa"/>
            </w:tcMar>
            <w:vAlign w:val="center"/>
          </w:tcPr>
          <w:p w14:paraId="79483281" w14:textId="77777777" w:rsidR="009F028A" w:rsidRDefault="00000000">
            <w:pPr>
              <w:keepNext/>
              <w:keepLines/>
              <w:spacing w:after="0" w:line="240" w:lineRule="auto"/>
              <w:jc w:val="right"/>
            </w:pPr>
            <w:r>
              <w:rPr>
                <w:sz w:val="18"/>
              </w:rPr>
              <w:t>9.220.944,08</w:t>
            </w:r>
          </w:p>
        </w:tc>
        <w:tc>
          <w:tcPr>
            <w:tcW w:w="1860" w:type="dxa"/>
            <w:tcMar>
              <w:top w:w="0" w:type="dxa"/>
              <w:bottom w:w="0" w:type="dxa"/>
            </w:tcMar>
            <w:vAlign w:val="center"/>
          </w:tcPr>
          <w:p w14:paraId="61C67ED7" w14:textId="77777777" w:rsidR="009F028A" w:rsidRDefault="00000000">
            <w:pPr>
              <w:keepNext/>
              <w:keepLines/>
              <w:spacing w:after="0" w:line="240" w:lineRule="auto"/>
              <w:jc w:val="right"/>
            </w:pPr>
            <w:r>
              <w:rPr>
                <w:sz w:val="18"/>
              </w:rPr>
              <w:t>9.406.381,42</w:t>
            </w:r>
          </w:p>
        </w:tc>
        <w:tc>
          <w:tcPr>
            <w:tcW w:w="700" w:type="dxa"/>
            <w:tcMar>
              <w:top w:w="0" w:type="dxa"/>
              <w:bottom w:w="0" w:type="dxa"/>
            </w:tcMar>
            <w:vAlign w:val="center"/>
          </w:tcPr>
          <w:p w14:paraId="16FCE13D" w14:textId="77777777" w:rsidR="009F028A" w:rsidRDefault="00000000">
            <w:pPr>
              <w:keepNext/>
              <w:keepLines/>
              <w:spacing w:after="0" w:line="240" w:lineRule="auto"/>
              <w:jc w:val="right"/>
            </w:pPr>
            <w:r>
              <w:rPr>
                <w:sz w:val="18"/>
              </w:rPr>
              <w:t>102,0</w:t>
            </w:r>
          </w:p>
        </w:tc>
      </w:tr>
    </w:tbl>
    <w:p w14:paraId="4F710E53" w14:textId="77777777" w:rsidR="009F028A" w:rsidRDefault="009F028A">
      <w:pPr>
        <w:spacing w:after="0"/>
      </w:pPr>
    </w:p>
    <w:p w14:paraId="3F3F5C8C" w14:textId="77777777" w:rsidR="009F028A" w:rsidRDefault="00000000">
      <w:r>
        <w:t>U 2025. godini vrijednost zemljišta povećana je za 185.437,34 eura ili 2,0%. Navedeno je rezultat povećanja za 234.307,12 eura, i to za čestice stečene kupnjom, darovanjem, nasljeđivanjem, prema provedenim sudskim rješenjima te parcelacijama. Umanjenja su evidentirana za 48.869,78 eura, što se odnosi na parcelacije i prodaju zemljišta.</w:t>
      </w:r>
    </w:p>
    <w:p w14:paraId="7CCE2AE4" w14:textId="77777777" w:rsidR="009F028A" w:rsidRDefault="009F028A"/>
    <w:p w14:paraId="0C506A56" w14:textId="77777777" w:rsidR="009F028A" w:rsidRDefault="00000000">
      <w:pPr>
        <w:keepNext/>
        <w:spacing w:line="240" w:lineRule="auto"/>
        <w:jc w:val="center"/>
      </w:pPr>
      <w:r>
        <w:rPr>
          <w:sz w:val="28"/>
        </w:rPr>
        <w:t>Bilješka 25.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70F05F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40C2250"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08D0BF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E10BF5A"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3899127"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4F923426"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36E76B60" w14:textId="77777777" w:rsidR="009F028A" w:rsidRDefault="00000000">
            <w:pPr>
              <w:keepNext/>
              <w:keepLines/>
              <w:spacing w:after="0" w:line="240" w:lineRule="auto"/>
              <w:jc w:val="center"/>
            </w:pPr>
            <w:r>
              <w:rPr>
                <w:b/>
                <w:sz w:val="18"/>
              </w:rPr>
              <w:t>Indeks (%)</w:t>
            </w:r>
          </w:p>
        </w:tc>
      </w:tr>
      <w:tr w:rsidR="009F028A" w14:paraId="1A7908B8" w14:textId="77777777">
        <w:tblPrEx>
          <w:tblCellMar>
            <w:top w:w="0" w:type="dxa"/>
            <w:bottom w:w="0" w:type="dxa"/>
          </w:tblCellMar>
        </w:tblPrEx>
        <w:trPr>
          <w:cantSplit/>
          <w:trHeight w:val="560"/>
        </w:trPr>
        <w:tc>
          <w:tcPr>
            <w:tcW w:w="700" w:type="dxa"/>
            <w:tcMar>
              <w:top w:w="0" w:type="dxa"/>
              <w:bottom w:w="0" w:type="dxa"/>
            </w:tcMar>
            <w:vAlign w:val="center"/>
          </w:tcPr>
          <w:p w14:paraId="466572A8" w14:textId="77777777" w:rsidR="009F028A" w:rsidRDefault="00000000">
            <w:pPr>
              <w:keepNext/>
              <w:keepLines/>
              <w:spacing w:after="0" w:line="240" w:lineRule="auto"/>
            </w:pPr>
            <w:r>
              <w:rPr>
                <w:sz w:val="18"/>
              </w:rPr>
              <w:t>012</w:t>
            </w:r>
          </w:p>
        </w:tc>
        <w:tc>
          <w:tcPr>
            <w:tcW w:w="3180" w:type="dxa"/>
            <w:tcMar>
              <w:top w:w="0" w:type="dxa"/>
              <w:bottom w:w="0" w:type="dxa"/>
            </w:tcMar>
            <w:vAlign w:val="center"/>
          </w:tcPr>
          <w:p w14:paraId="3CEC7644" w14:textId="77777777" w:rsidR="009F028A" w:rsidRDefault="00000000">
            <w:pPr>
              <w:keepNext/>
              <w:keepLines/>
              <w:spacing w:after="0" w:line="240" w:lineRule="auto"/>
            </w:pPr>
            <w:r>
              <w:rPr>
                <w:sz w:val="18"/>
              </w:rPr>
              <w:t>Nematerijalna imovina</w:t>
            </w:r>
          </w:p>
        </w:tc>
        <w:tc>
          <w:tcPr>
            <w:tcW w:w="700" w:type="dxa"/>
            <w:tcMar>
              <w:top w:w="0" w:type="dxa"/>
              <w:bottom w:w="0" w:type="dxa"/>
            </w:tcMar>
            <w:vAlign w:val="center"/>
          </w:tcPr>
          <w:p w14:paraId="5681E35F" w14:textId="77777777" w:rsidR="009F028A" w:rsidRDefault="00000000">
            <w:pPr>
              <w:keepNext/>
              <w:keepLines/>
              <w:spacing w:after="0" w:line="240" w:lineRule="auto"/>
            </w:pPr>
            <w:r>
              <w:rPr>
                <w:sz w:val="18"/>
              </w:rPr>
              <w:t>012</w:t>
            </w:r>
          </w:p>
        </w:tc>
        <w:tc>
          <w:tcPr>
            <w:tcW w:w="1860" w:type="dxa"/>
            <w:tcMar>
              <w:top w:w="0" w:type="dxa"/>
              <w:bottom w:w="0" w:type="dxa"/>
            </w:tcMar>
            <w:vAlign w:val="center"/>
          </w:tcPr>
          <w:p w14:paraId="4FFC9717" w14:textId="77777777" w:rsidR="009F028A" w:rsidRDefault="00000000">
            <w:pPr>
              <w:keepNext/>
              <w:keepLines/>
              <w:spacing w:after="0" w:line="240" w:lineRule="auto"/>
              <w:jc w:val="right"/>
            </w:pPr>
            <w:r>
              <w:rPr>
                <w:sz w:val="18"/>
              </w:rPr>
              <w:t>1.469.045,82</w:t>
            </w:r>
          </w:p>
        </w:tc>
        <w:tc>
          <w:tcPr>
            <w:tcW w:w="1860" w:type="dxa"/>
            <w:tcMar>
              <w:top w:w="0" w:type="dxa"/>
              <w:bottom w:w="0" w:type="dxa"/>
            </w:tcMar>
            <w:vAlign w:val="center"/>
          </w:tcPr>
          <w:p w14:paraId="283D368E" w14:textId="77777777" w:rsidR="009F028A" w:rsidRDefault="00000000">
            <w:pPr>
              <w:keepNext/>
              <w:keepLines/>
              <w:spacing w:after="0" w:line="240" w:lineRule="auto"/>
              <w:jc w:val="right"/>
            </w:pPr>
            <w:r>
              <w:rPr>
                <w:sz w:val="18"/>
              </w:rPr>
              <w:t>1.481.317,51</w:t>
            </w:r>
          </w:p>
        </w:tc>
        <w:tc>
          <w:tcPr>
            <w:tcW w:w="700" w:type="dxa"/>
            <w:tcMar>
              <w:top w:w="0" w:type="dxa"/>
              <w:bottom w:w="0" w:type="dxa"/>
            </w:tcMar>
            <w:vAlign w:val="center"/>
          </w:tcPr>
          <w:p w14:paraId="4F62C053" w14:textId="77777777" w:rsidR="009F028A" w:rsidRDefault="00000000">
            <w:pPr>
              <w:keepNext/>
              <w:keepLines/>
              <w:spacing w:after="0" w:line="240" w:lineRule="auto"/>
              <w:jc w:val="right"/>
            </w:pPr>
            <w:r>
              <w:rPr>
                <w:sz w:val="18"/>
              </w:rPr>
              <w:t>100,8</w:t>
            </w:r>
          </w:p>
        </w:tc>
      </w:tr>
    </w:tbl>
    <w:p w14:paraId="30504925" w14:textId="77777777" w:rsidR="009F028A" w:rsidRDefault="009F028A">
      <w:pPr>
        <w:spacing w:after="0"/>
      </w:pPr>
    </w:p>
    <w:p w14:paraId="1312E32A" w14:textId="77777777" w:rsidR="009F028A" w:rsidRDefault="00000000">
      <w:r>
        <w:t>Vrijednost nematerijalne imovine povećana je za 12.271,69 eura ili 0,8%. Navedeno je rezultat povećanja nabave u iznosu od 12.452,86 eura, a odnosi se na nabavljene računalne licence u iznosu od 4.921,61 eura, te na ulaganja na tuđoj imovini radi prava korištenja, i to za iznos od 7.531,25 eura (odnosi se na izradu energetskog certifikata za zgradu u ulici V. Nazora 6, Ivanec, a za koju je u pripremi projekt energetske obnove – zgrada je u vlasništvu Republike Hrvatske, a dana Gradu Ivancu na korištenje). U tijeku godine vrijednost licenci umanjena je za likvidaciju u iznosu od 181,17 eura.</w:t>
      </w:r>
    </w:p>
    <w:p w14:paraId="56A18A1D" w14:textId="77777777" w:rsidR="009F028A" w:rsidRDefault="009F028A"/>
    <w:p w14:paraId="0E3C5BCC" w14:textId="77777777" w:rsidR="009F028A" w:rsidRDefault="00000000">
      <w:pPr>
        <w:keepNext/>
        <w:spacing w:line="240" w:lineRule="auto"/>
        <w:jc w:val="center"/>
      </w:pPr>
      <w:r>
        <w:rPr>
          <w:sz w:val="28"/>
        </w:rPr>
        <w:lastRenderedPageBreak/>
        <w:t>Bilješka 26.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39FC98A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C9A4BBE"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6589F6E"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0E8E58D"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1BB1A9A"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11F8719F"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032B94EA" w14:textId="77777777" w:rsidR="009F028A" w:rsidRDefault="00000000">
            <w:pPr>
              <w:keepNext/>
              <w:keepLines/>
              <w:spacing w:after="0" w:line="240" w:lineRule="auto"/>
              <w:jc w:val="center"/>
            </w:pPr>
            <w:r>
              <w:rPr>
                <w:b/>
                <w:sz w:val="18"/>
              </w:rPr>
              <w:t>Indeks (%)</w:t>
            </w:r>
          </w:p>
        </w:tc>
      </w:tr>
      <w:tr w:rsidR="009F028A" w14:paraId="4BA1C73F" w14:textId="77777777">
        <w:tblPrEx>
          <w:tblCellMar>
            <w:top w:w="0" w:type="dxa"/>
            <w:bottom w:w="0" w:type="dxa"/>
          </w:tblCellMar>
        </w:tblPrEx>
        <w:trPr>
          <w:cantSplit/>
          <w:trHeight w:val="560"/>
        </w:trPr>
        <w:tc>
          <w:tcPr>
            <w:tcW w:w="700" w:type="dxa"/>
            <w:tcMar>
              <w:top w:w="0" w:type="dxa"/>
              <w:bottom w:w="0" w:type="dxa"/>
            </w:tcMar>
            <w:vAlign w:val="center"/>
          </w:tcPr>
          <w:p w14:paraId="2A79B2CA" w14:textId="77777777" w:rsidR="009F028A" w:rsidRDefault="00000000">
            <w:pPr>
              <w:keepNext/>
              <w:keepLines/>
              <w:spacing w:after="0" w:line="240" w:lineRule="auto"/>
            </w:pPr>
            <w:r>
              <w:rPr>
                <w:sz w:val="18"/>
              </w:rPr>
              <w:t>019</w:t>
            </w:r>
          </w:p>
        </w:tc>
        <w:tc>
          <w:tcPr>
            <w:tcW w:w="3180" w:type="dxa"/>
            <w:tcMar>
              <w:top w:w="0" w:type="dxa"/>
              <w:bottom w:w="0" w:type="dxa"/>
            </w:tcMar>
            <w:vAlign w:val="center"/>
          </w:tcPr>
          <w:p w14:paraId="19CCB19F" w14:textId="77777777" w:rsidR="009F028A" w:rsidRDefault="00000000">
            <w:pPr>
              <w:keepNext/>
              <w:keepLines/>
              <w:spacing w:after="0" w:line="240" w:lineRule="auto"/>
            </w:pPr>
            <w:r>
              <w:rPr>
                <w:sz w:val="18"/>
              </w:rPr>
              <w:t xml:space="preserve">Ispravak vrijednosti </w:t>
            </w:r>
            <w:proofErr w:type="spellStart"/>
            <w:r>
              <w:rPr>
                <w:sz w:val="18"/>
              </w:rPr>
              <w:t>neproizvedene</w:t>
            </w:r>
            <w:proofErr w:type="spellEnd"/>
            <w:r>
              <w:rPr>
                <w:sz w:val="18"/>
              </w:rPr>
              <w:t xml:space="preserve"> dugotrajne imovine</w:t>
            </w:r>
          </w:p>
        </w:tc>
        <w:tc>
          <w:tcPr>
            <w:tcW w:w="700" w:type="dxa"/>
            <w:tcMar>
              <w:top w:w="0" w:type="dxa"/>
              <w:bottom w:w="0" w:type="dxa"/>
            </w:tcMar>
            <w:vAlign w:val="center"/>
          </w:tcPr>
          <w:p w14:paraId="5CC6EA1D" w14:textId="77777777" w:rsidR="009F028A" w:rsidRDefault="00000000">
            <w:pPr>
              <w:keepNext/>
              <w:keepLines/>
              <w:spacing w:after="0" w:line="240" w:lineRule="auto"/>
            </w:pPr>
            <w:r>
              <w:rPr>
                <w:sz w:val="18"/>
              </w:rPr>
              <w:t>019</w:t>
            </w:r>
          </w:p>
        </w:tc>
        <w:tc>
          <w:tcPr>
            <w:tcW w:w="1860" w:type="dxa"/>
            <w:tcMar>
              <w:top w:w="0" w:type="dxa"/>
              <w:bottom w:w="0" w:type="dxa"/>
            </w:tcMar>
            <w:vAlign w:val="center"/>
          </w:tcPr>
          <w:p w14:paraId="56105411" w14:textId="77777777" w:rsidR="009F028A" w:rsidRDefault="00000000">
            <w:pPr>
              <w:keepNext/>
              <w:keepLines/>
              <w:spacing w:after="0" w:line="240" w:lineRule="auto"/>
              <w:jc w:val="right"/>
            </w:pPr>
            <w:r>
              <w:rPr>
                <w:sz w:val="18"/>
              </w:rPr>
              <w:t>34.886,80</w:t>
            </w:r>
          </w:p>
        </w:tc>
        <w:tc>
          <w:tcPr>
            <w:tcW w:w="1860" w:type="dxa"/>
            <w:tcMar>
              <w:top w:w="0" w:type="dxa"/>
              <w:bottom w:w="0" w:type="dxa"/>
            </w:tcMar>
            <w:vAlign w:val="center"/>
          </w:tcPr>
          <w:p w14:paraId="4B7601D7" w14:textId="77777777" w:rsidR="009F028A" w:rsidRDefault="00000000">
            <w:pPr>
              <w:keepNext/>
              <w:keepLines/>
              <w:spacing w:after="0" w:line="240" w:lineRule="auto"/>
              <w:jc w:val="right"/>
            </w:pPr>
            <w:r>
              <w:rPr>
                <w:sz w:val="18"/>
              </w:rPr>
              <w:t>43.831,08</w:t>
            </w:r>
          </w:p>
        </w:tc>
        <w:tc>
          <w:tcPr>
            <w:tcW w:w="700" w:type="dxa"/>
            <w:tcMar>
              <w:top w:w="0" w:type="dxa"/>
              <w:bottom w:w="0" w:type="dxa"/>
            </w:tcMar>
            <w:vAlign w:val="center"/>
          </w:tcPr>
          <w:p w14:paraId="09318401" w14:textId="77777777" w:rsidR="009F028A" w:rsidRDefault="00000000">
            <w:pPr>
              <w:keepNext/>
              <w:keepLines/>
              <w:spacing w:after="0" w:line="240" w:lineRule="auto"/>
              <w:jc w:val="right"/>
            </w:pPr>
            <w:r>
              <w:rPr>
                <w:sz w:val="18"/>
              </w:rPr>
              <w:t>125,6</w:t>
            </w:r>
          </w:p>
        </w:tc>
      </w:tr>
    </w:tbl>
    <w:p w14:paraId="18658E29" w14:textId="77777777" w:rsidR="009F028A" w:rsidRDefault="009F028A">
      <w:pPr>
        <w:spacing w:after="0"/>
      </w:pPr>
    </w:p>
    <w:p w14:paraId="0B0B7F4F" w14:textId="77777777" w:rsidR="009F028A" w:rsidRDefault="00000000">
      <w:r>
        <w:t xml:space="preserve">Ispravak vrijednosti </w:t>
      </w:r>
      <w:proofErr w:type="spellStart"/>
      <w:r>
        <w:t>neproizvedene</w:t>
      </w:r>
      <w:proofErr w:type="spellEnd"/>
      <w:r>
        <w:t xml:space="preserve"> dugotrajne imovine u 2025. godini veći je u odnosu na ispravak vrijednosti obračunat za prethodnu godinu u iznosu od 8.944,28 eura, a odnosi se na ispravak vrijednosti nematerijalne imovine za 2025. godinu u iznosu od 9.125,45 eura, te na umanjenje ispravka vrijednosti u iznosu otpisane </w:t>
      </w:r>
      <w:proofErr w:type="spellStart"/>
      <w:r>
        <w:t>neproizvedene</w:t>
      </w:r>
      <w:proofErr w:type="spellEnd"/>
      <w:r>
        <w:t xml:space="preserve"> dugotrajne imovine u iznosu od 181,17 eura.</w:t>
      </w:r>
    </w:p>
    <w:p w14:paraId="531FA6F4" w14:textId="77777777" w:rsidR="009F028A" w:rsidRDefault="009F028A"/>
    <w:p w14:paraId="0054D3C2" w14:textId="77777777" w:rsidR="009F028A" w:rsidRDefault="00000000">
      <w:pPr>
        <w:keepNext/>
        <w:spacing w:line="240" w:lineRule="auto"/>
        <w:jc w:val="center"/>
      </w:pPr>
      <w:r>
        <w:rPr>
          <w:sz w:val="28"/>
        </w:rPr>
        <w:t>Bilješka 27.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293CAB5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14C6948"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7B6FC4A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9D80633"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F72899A"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28159FD4"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60A15B69" w14:textId="77777777" w:rsidR="009F028A" w:rsidRDefault="00000000">
            <w:pPr>
              <w:keepNext/>
              <w:keepLines/>
              <w:spacing w:after="0" w:line="240" w:lineRule="auto"/>
              <w:jc w:val="center"/>
            </w:pPr>
            <w:r>
              <w:rPr>
                <w:b/>
                <w:sz w:val="18"/>
              </w:rPr>
              <w:t>Indeks (%)</w:t>
            </w:r>
          </w:p>
        </w:tc>
      </w:tr>
      <w:tr w:rsidR="009F028A" w14:paraId="3907E48B" w14:textId="77777777">
        <w:tblPrEx>
          <w:tblCellMar>
            <w:top w:w="0" w:type="dxa"/>
            <w:bottom w:w="0" w:type="dxa"/>
          </w:tblCellMar>
        </w:tblPrEx>
        <w:trPr>
          <w:cantSplit/>
          <w:trHeight w:val="560"/>
        </w:trPr>
        <w:tc>
          <w:tcPr>
            <w:tcW w:w="700" w:type="dxa"/>
            <w:tcMar>
              <w:top w:w="0" w:type="dxa"/>
              <w:bottom w:w="0" w:type="dxa"/>
            </w:tcMar>
            <w:vAlign w:val="center"/>
          </w:tcPr>
          <w:p w14:paraId="17867E3B" w14:textId="77777777" w:rsidR="009F028A" w:rsidRDefault="00000000">
            <w:pPr>
              <w:keepNext/>
              <w:keepLines/>
              <w:spacing w:after="0" w:line="240" w:lineRule="auto"/>
            </w:pPr>
            <w:r>
              <w:rPr>
                <w:sz w:val="18"/>
              </w:rPr>
              <w:t>021 i 02921</w:t>
            </w:r>
          </w:p>
        </w:tc>
        <w:tc>
          <w:tcPr>
            <w:tcW w:w="3180" w:type="dxa"/>
            <w:tcMar>
              <w:top w:w="0" w:type="dxa"/>
              <w:bottom w:w="0" w:type="dxa"/>
            </w:tcMar>
            <w:vAlign w:val="center"/>
          </w:tcPr>
          <w:p w14:paraId="1DA54B71" w14:textId="77777777" w:rsidR="009F028A" w:rsidRDefault="00000000">
            <w:pPr>
              <w:keepNext/>
              <w:keepLines/>
              <w:spacing w:after="0" w:line="240" w:lineRule="auto"/>
            </w:pPr>
            <w:r>
              <w:rPr>
                <w:sz w:val="18"/>
              </w:rPr>
              <w:t>Građevinski objekti (šifre 0211 do 0214 - 02921)</w:t>
            </w:r>
          </w:p>
        </w:tc>
        <w:tc>
          <w:tcPr>
            <w:tcW w:w="700" w:type="dxa"/>
            <w:tcMar>
              <w:top w:w="0" w:type="dxa"/>
              <w:bottom w:w="0" w:type="dxa"/>
            </w:tcMar>
            <w:vAlign w:val="center"/>
          </w:tcPr>
          <w:p w14:paraId="694BF5C1" w14:textId="77777777" w:rsidR="009F028A" w:rsidRDefault="00000000">
            <w:pPr>
              <w:keepNext/>
              <w:keepLines/>
              <w:spacing w:after="0" w:line="240" w:lineRule="auto"/>
            </w:pPr>
            <w:r>
              <w:rPr>
                <w:sz w:val="18"/>
              </w:rPr>
              <w:t>021 i 02921</w:t>
            </w:r>
          </w:p>
        </w:tc>
        <w:tc>
          <w:tcPr>
            <w:tcW w:w="1860" w:type="dxa"/>
            <w:tcMar>
              <w:top w:w="0" w:type="dxa"/>
              <w:bottom w:w="0" w:type="dxa"/>
            </w:tcMar>
            <w:vAlign w:val="center"/>
          </w:tcPr>
          <w:p w14:paraId="221FE6CD" w14:textId="77777777" w:rsidR="009F028A" w:rsidRDefault="00000000">
            <w:pPr>
              <w:keepNext/>
              <w:keepLines/>
              <w:spacing w:after="0" w:line="240" w:lineRule="auto"/>
              <w:jc w:val="right"/>
            </w:pPr>
            <w:r>
              <w:rPr>
                <w:sz w:val="18"/>
              </w:rPr>
              <w:t>13.084.960,43</w:t>
            </w:r>
          </w:p>
        </w:tc>
        <w:tc>
          <w:tcPr>
            <w:tcW w:w="1860" w:type="dxa"/>
            <w:tcMar>
              <w:top w:w="0" w:type="dxa"/>
              <w:bottom w:w="0" w:type="dxa"/>
            </w:tcMar>
            <w:vAlign w:val="center"/>
          </w:tcPr>
          <w:p w14:paraId="3CE5F959" w14:textId="77777777" w:rsidR="009F028A" w:rsidRDefault="00000000">
            <w:pPr>
              <w:keepNext/>
              <w:keepLines/>
              <w:spacing w:after="0" w:line="240" w:lineRule="auto"/>
              <w:jc w:val="right"/>
            </w:pPr>
            <w:r>
              <w:rPr>
                <w:sz w:val="18"/>
              </w:rPr>
              <w:t>14.325.172,80</w:t>
            </w:r>
          </w:p>
        </w:tc>
        <w:tc>
          <w:tcPr>
            <w:tcW w:w="700" w:type="dxa"/>
            <w:tcMar>
              <w:top w:w="0" w:type="dxa"/>
              <w:bottom w:w="0" w:type="dxa"/>
            </w:tcMar>
            <w:vAlign w:val="center"/>
          </w:tcPr>
          <w:p w14:paraId="5D9BB1FB" w14:textId="77777777" w:rsidR="009F028A" w:rsidRDefault="00000000">
            <w:pPr>
              <w:keepNext/>
              <w:keepLines/>
              <w:spacing w:after="0" w:line="240" w:lineRule="auto"/>
              <w:jc w:val="right"/>
            </w:pPr>
            <w:r>
              <w:rPr>
                <w:sz w:val="18"/>
              </w:rPr>
              <w:t>109,5</w:t>
            </w:r>
          </w:p>
        </w:tc>
      </w:tr>
    </w:tbl>
    <w:p w14:paraId="7ED773B8" w14:textId="77777777" w:rsidR="009F028A" w:rsidRDefault="009F028A">
      <w:pPr>
        <w:spacing w:after="0"/>
      </w:pPr>
    </w:p>
    <w:p w14:paraId="2A7F6822" w14:textId="77777777" w:rsidR="009F028A" w:rsidRDefault="00000000">
      <w:r>
        <w:t>Vrijednost građevinskih objekata povećana je za 1.240.212,37 eura, a čini je razlika između vrijednosti ulaganja i ispravka vrijednosti za 2025. godinu.</w:t>
      </w:r>
    </w:p>
    <w:p w14:paraId="74CAB7CA" w14:textId="77777777" w:rsidR="009F028A" w:rsidRDefault="00000000">
      <w:r>
        <w:t>Nabavna vrijednost građevinskih objekata uvećana je za 1.945.362,98 eura u tekućoj godini u odnosu na prethodnu. Povećanje ispravka vrijednosti građevinskih objekata u 2025. godini evidentirano je u iznosu 705.150,61 eura.</w:t>
      </w:r>
    </w:p>
    <w:p w14:paraId="1FF9BF9D" w14:textId="77777777" w:rsidR="009F028A" w:rsidRDefault="00000000">
      <w:r>
        <w:t>Sadašnja vrijednost građevinskih objekata iznosi 14.325.172,80 eura.</w:t>
      </w:r>
    </w:p>
    <w:p w14:paraId="4B38ADFF" w14:textId="77777777" w:rsidR="009F028A" w:rsidRDefault="00000000">
      <w:r>
        <w:t xml:space="preserve">Ulaganja u građevinske objekte odnose se na ulaganja na zgradi gradske vijećnice, na objektu Stara škola </w:t>
      </w:r>
      <w:proofErr w:type="spellStart"/>
      <w:r>
        <w:t>Salinovec</w:t>
      </w:r>
      <w:proofErr w:type="spellEnd"/>
      <w:r>
        <w:t xml:space="preserve">, na objektima društvenih domova, na cestama (sanacije klizišta, modernizacija nerazvrstanih cesta), radovi na grobljima Ivanec, Radovan i </w:t>
      </w:r>
      <w:proofErr w:type="spellStart"/>
      <w:r>
        <w:t>Margečan</w:t>
      </w:r>
      <w:proofErr w:type="spellEnd"/>
      <w:r>
        <w:t>, na sportskim i rekreacijskim terenima, te parkovima u vlasništvu Grada Ivanca, na sanaciji arheološkog nalazišta Stari Grad Ivanec, te na ulaganjima vezanim uz projekt Modernizacija javne rasvjete.</w:t>
      </w:r>
    </w:p>
    <w:p w14:paraId="5877DFCF" w14:textId="77777777" w:rsidR="009F028A" w:rsidRDefault="009F028A"/>
    <w:p w14:paraId="09D1EFAE" w14:textId="77777777" w:rsidR="009F028A" w:rsidRDefault="00000000">
      <w:pPr>
        <w:keepNext/>
        <w:spacing w:line="240" w:lineRule="auto"/>
        <w:jc w:val="center"/>
      </w:pPr>
      <w:r>
        <w:rPr>
          <w:sz w:val="28"/>
        </w:rPr>
        <w:t>Bilješka 28.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90DD53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5E493C4"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D05B0D4"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E5D7AB4"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338FC06"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C29213C"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10ECD757" w14:textId="77777777" w:rsidR="009F028A" w:rsidRDefault="00000000">
            <w:pPr>
              <w:keepNext/>
              <w:keepLines/>
              <w:spacing w:after="0" w:line="240" w:lineRule="auto"/>
              <w:jc w:val="center"/>
            </w:pPr>
            <w:r>
              <w:rPr>
                <w:b/>
                <w:sz w:val="18"/>
              </w:rPr>
              <w:t>Indeks (%)</w:t>
            </w:r>
          </w:p>
        </w:tc>
      </w:tr>
      <w:tr w:rsidR="009F028A" w14:paraId="00EDB70E" w14:textId="77777777">
        <w:tblPrEx>
          <w:tblCellMar>
            <w:top w:w="0" w:type="dxa"/>
            <w:bottom w:w="0" w:type="dxa"/>
          </w:tblCellMar>
        </w:tblPrEx>
        <w:trPr>
          <w:cantSplit/>
          <w:trHeight w:val="560"/>
        </w:trPr>
        <w:tc>
          <w:tcPr>
            <w:tcW w:w="700" w:type="dxa"/>
            <w:tcMar>
              <w:top w:w="0" w:type="dxa"/>
              <w:bottom w:w="0" w:type="dxa"/>
            </w:tcMar>
            <w:vAlign w:val="center"/>
          </w:tcPr>
          <w:p w14:paraId="52BA3437" w14:textId="77777777" w:rsidR="009F028A" w:rsidRDefault="00000000">
            <w:pPr>
              <w:keepNext/>
              <w:keepLines/>
              <w:spacing w:after="0" w:line="240" w:lineRule="auto"/>
            </w:pPr>
            <w:r>
              <w:rPr>
                <w:sz w:val="18"/>
              </w:rPr>
              <w:t>022 i 02922</w:t>
            </w:r>
          </w:p>
        </w:tc>
        <w:tc>
          <w:tcPr>
            <w:tcW w:w="3180" w:type="dxa"/>
            <w:tcMar>
              <w:top w:w="0" w:type="dxa"/>
              <w:bottom w:w="0" w:type="dxa"/>
            </w:tcMar>
            <w:vAlign w:val="center"/>
          </w:tcPr>
          <w:p w14:paraId="4C71FE84" w14:textId="77777777" w:rsidR="009F028A" w:rsidRDefault="00000000">
            <w:pPr>
              <w:keepNext/>
              <w:keepLines/>
              <w:spacing w:after="0" w:line="240" w:lineRule="auto"/>
            </w:pPr>
            <w:r>
              <w:rPr>
                <w:sz w:val="18"/>
              </w:rPr>
              <w:t>Postrojenja i oprema (šifre 0221 do 0228 - 02922)</w:t>
            </w:r>
          </w:p>
        </w:tc>
        <w:tc>
          <w:tcPr>
            <w:tcW w:w="700" w:type="dxa"/>
            <w:tcMar>
              <w:top w:w="0" w:type="dxa"/>
              <w:bottom w:w="0" w:type="dxa"/>
            </w:tcMar>
            <w:vAlign w:val="center"/>
          </w:tcPr>
          <w:p w14:paraId="4C3DF44E" w14:textId="77777777" w:rsidR="009F028A" w:rsidRDefault="00000000">
            <w:pPr>
              <w:keepNext/>
              <w:keepLines/>
              <w:spacing w:after="0" w:line="240" w:lineRule="auto"/>
            </w:pPr>
            <w:r>
              <w:rPr>
                <w:sz w:val="18"/>
              </w:rPr>
              <w:t>022 i 02922</w:t>
            </w:r>
          </w:p>
        </w:tc>
        <w:tc>
          <w:tcPr>
            <w:tcW w:w="1860" w:type="dxa"/>
            <w:tcMar>
              <w:top w:w="0" w:type="dxa"/>
              <w:bottom w:w="0" w:type="dxa"/>
            </w:tcMar>
            <w:vAlign w:val="center"/>
          </w:tcPr>
          <w:p w14:paraId="7FD232D1" w14:textId="77777777" w:rsidR="009F028A" w:rsidRDefault="00000000">
            <w:pPr>
              <w:keepNext/>
              <w:keepLines/>
              <w:spacing w:after="0" w:line="240" w:lineRule="auto"/>
              <w:jc w:val="right"/>
            </w:pPr>
            <w:r>
              <w:rPr>
                <w:sz w:val="18"/>
              </w:rPr>
              <w:t>636.745,47</w:t>
            </w:r>
          </w:p>
        </w:tc>
        <w:tc>
          <w:tcPr>
            <w:tcW w:w="1860" w:type="dxa"/>
            <w:tcMar>
              <w:top w:w="0" w:type="dxa"/>
              <w:bottom w:w="0" w:type="dxa"/>
            </w:tcMar>
            <w:vAlign w:val="center"/>
          </w:tcPr>
          <w:p w14:paraId="3DF47E00" w14:textId="77777777" w:rsidR="009F028A" w:rsidRDefault="00000000">
            <w:pPr>
              <w:keepNext/>
              <w:keepLines/>
              <w:spacing w:after="0" w:line="240" w:lineRule="auto"/>
              <w:jc w:val="right"/>
            </w:pPr>
            <w:r>
              <w:rPr>
                <w:sz w:val="18"/>
              </w:rPr>
              <w:t>930.283,38</w:t>
            </w:r>
          </w:p>
        </w:tc>
        <w:tc>
          <w:tcPr>
            <w:tcW w:w="700" w:type="dxa"/>
            <w:tcMar>
              <w:top w:w="0" w:type="dxa"/>
              <w:bottom w:w="0" w:type="dxa"/>
            </w:tcMar>
            <w:vAlign w:val="center"/>
          </w:tcPr>
          <w:p w14:paraId="6792AC6D" w14:textId="77777777" w:rsidR="009F028A" w:rsidRDefault="00000000">
            <w:pPr>
              <w:keepNext/>
              <w:keepLines/>
              <w:spacing w:after="0" w:line="240" w:lineRule="auto"/>
              <w:jc w:val="right"/>
            </w:pPr>
            <w:r>
              <w:rPr>
                <w:sz w:val="18"/>
              </w:rPr>
              <w:t>146,1</w:t>
            </w:r>
          </w:p>
        </w:tc>
      </w:tr>
    </w:tbl>
    <w:p w14:paraId="3A944551" w14:textId="77777777" w:rsidR="009F028A" w:rsidRDefault="009F028A">
      <w:pPr>
        <w:spacing w:after="0"/>
      </w:pPr>
    </w:p>
    <w:p w14:paraId="6533F4DD" w14:textId="77777777" w:rsidR="009F028A" w:rsidRDefault="00000000">
      <w:r>
        <w:t>Vrijednost postrojenja i opreme povećana je za 293.537,91 eura ili 46,1%, a čini je razlika između novonabavljene opreme,  rashodovane opreme i ispravka vrijednosti.</w:t>
      </w:r>
    </w:p>
    <w:p w14:paraId="1545AFAF" w14:textId="77777777" w:rsidR="009F028A" w:rsidRDefault="00000000">
      <w:r>
        <w:lastRenderedPageBreak/>
        <w:t>U tijeku godine nabavljena je oprema u vrijednosti od 541.397,62 eura, likvidirana je oprema u iznosu od 160,64 eura.</w:t>
      </w:r>
    </w:p>
    <w:p w14:paraId="2D71878B" w14:textId="77777777" w:rsidR="009F028A" w:rsidRDefault="00000000">
      <w:r>
        <w:t> Izvršen je ispravak vrijednosti postrojenja i opreme za 2025. godinu u iznosu od 247.699,07 eura.</w:t>
      </w:r>
    </w:p>
    <w:p w14:paraId="7769B775" w14:textId="77777777" w:rsidR="009F028A" w:rsidRDefault="00000000">
      <w:r>
        <w:t>Sadašnja vrijednost postrojenja i opreme iznosi 930.283,38 eura.</w:t>
      </w:r>
    </w:p>
    <w:p w14:paraId="2DB00D26" w14:textId="77777777" w:rsidR="009F028A" w:rsidRDefault="00000000">
      <w:r>
        <w:t xml:space="preserve">Ulaganja u postrojenja i opremu odnose se na nabavu računala, opreme za Društveni centar </w:t>
      </w:r>
      <w:proofErr w:type="spellStart"/>
      <w:r>
        <w:t>Salinovec</w:t>
      </w:r>
      <w:proofErr w:type="spellEnd"/>
      <w:r>
        <w:t>, uredskog namještaja i opreme za službenike, opreme za video nadzor, kućišta za uređaje za mjerenje brzine, opreme za društvene domove, te opreme za novoizgrađeni Dječji vrtić Radovan.</w:t>
      </w:r>
    </w:p>
    <w:p w14:paraId="55F53834" w14:textId="77777777" w:rsidR="009F028A" w:rsidRDefault="009F028A"/>
    <w:p w14:paraId="3B7A1515" w14:textId="77777777" w:rsidR="009F028A" w:rsidRDefault="00000000">
      <w:pPr>
        <w:keepNext/>
        <w:spacing w:line="240" w:lineRule="auto"/>
        <w:jc w:val="center"/>
      </w:pPr>
      <w:r>
        <w:rPr>
          <w:sz w:val="28"/>
        </w:rPr>
        <w:t>Bilješka 29.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7B5625C0"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5879993"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E1B792A"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F041528"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AAC4B4A"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2ED132B8"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A9398B5" w14:textId="77777777" w:rsidR="009F028A" w:rsidRDefault="00000000">
            <w:pPr>
              <w:keepNext/>
              <w:keepLines/>
              <w:spacing w:after="0" w:line="240" w:lineRule="auto"/>
              <w:jc w:val="center"/>
            </w:pPr>
            <w:r>
              <w:rPr>
                <w:b/>
                <w:sz w:val="18"/>
              </w:rPr>
              <w:t>Indeks (%)</w:t>
            </w:r>
          </w:p>
        </w:tc>
      </w:tr>
      <w:tr w:rsidR="009F028A" w14:paraId="61A36D19" w14:textId="77777777">
        <w:tblPrEx>
          <w:tblCellMar>
            <w:top w:w="0" w:type="dxa"/>
            <w:bottom w:w="0" w:type="dxa"/>
          </w:tblCellMar>
        </w:tblPrEx>
        <w:trPr>
          <w:cantSplit/>
          <w:trHeight w:val="560"/>
        </w:trPr>
        <w:tc>
          <w:tcPr>
            <w:tcW w:w="700" w:type="dxa"/>
            <w:tcMar>
              <w:top w:w="0" w:type="dxa"/>
              <w:bottom w:w="0" w:type="dxa"/>
            </w:tcMar>
            <w:vAlign w:val="center"/>
          </w:tcPr>
          <w:p w14:paraId="32F33A53" w14:textId="77777777" w:rsidR="009F028A" w:rsidRDefault="00000000">
            <w:pPr>
              <w:keepNext/>
              <w:keepLines/>
              <w:spacing w:after="0" w:line="240" w:lineRule="auto"/>
            </w:pPr>
            <w:r>
              <w:rPr>
                <w:sz w:val="18"/>
              </w:rPr>
              <w:t>023 i 02923</w:t>
            </w:r>
          </w:p>
        </w:tc>
        <w:tc>
          <w:tcPr>
            <w:tcW w:w="3180" w:type="dxa"/>
            <w:tcMar>
              <w:top w:w="0" w:type="dxa"/>
              <w:bottom w:w="0" w:type="dxa"/>
            </w:tcMar>
            <w:vAlign w:val="center"/>
          </w:tcPr>
          <w:p w14:paraId="38115A7E" w14:textId="77777777" w:rsidR="009F028A" w:rsidRDefault="00000000">
            <w:pPr>
              <w:keepNext/>
              <w:keepLines/>
              <w:spacing w:after="0" w:line="240" w:lineRule="auto"/>
            </w:pPr>
            <w:r>
              <w:rPr>
                <w:sz w:val="18"/>
              </w:rPr>
              <w:t>Prijevozna sredstva (šifre 0231 do 0234 - 02923)</w:t>
            </w:r>
          </w:p>
        </w:tc>
        <w:tc>
          <w:tcPr>
            <w:tcW w:w="700" w:type="dxa"/>
            <w:tcMar>
              <w:top w:w="0" w:type="dxa"/>
              <w:bottom w:w="0" w:type="dxa"/>
            </w:tcMar>
            <w:vAlign w:val="center"/>
          </w:tcPr>
          <w:p w14:paraId="0CC97389" w14:textId="77777777" w:rsidR="009F028A" w:rsidRDefault="00000000">
            <w:pPr>
              <w:keepNext/>
              <w:keepLines/>
              <w:spacing w:after="0" w:line="240" w:lineRule="auto"/>
            </w:pPr>
            <w:r>
              <w:rPr>
                <w:sz w:val="18"/>
              </w:rPr>
              <w:t>023 i 02923</w:t>
            </w:r>
          </w:p>
        </w:tc>
        <w:tc>
          <w:tcPr>
            <w:tcW w:w="1860" w:type="dxa"/>
            <w:tcMar>
              <w:top w:w="0" w:type="dxa"/>
              <w:bottom w:w="0" w:type="dxa"/>
            </w:tcMar>
            <w:vAlign w:val="center"/>
          </w:tcPr>
          <w:p w14:paraId="2762077E" w14:textId="77777777" w:rsidR="009F028A" w:rsidRDefault="00000000">
            <w:pPr>
              <w:keepNext/>
              <w:keepLines/>
              <w:spacing w:after="0" w:line="240" w:lineRule="auto"/>
              <w:jc w:val="right"/>
            </w:pPr>
            <w:r>
              <w:rPr>
                <w:sz w:val="18"/>
              </w:rPr>
              <w:t>77.424,42</w:t>
            </w:r>
          </w:p>
        </w:tc>
        <w:tc>
          <w:tcPr>
            <w:tcW w:w="1860" w:type="dxa"/>
            <w:tcMar>
              <w:top w:w="0" w:type="dxa"/>
              <w:bottom w:w="0" w:type="dxa"/>
            </w:tcMar>
            <w:vAlign w:val="center"/>
          </w:tcPr>
          <w:p w14:paraId="76C63381" w14:textId="77777777" w:rsidR="009F028A" w:rsidRDefault="00000000">
            <w:pPr>
              <w:keepNext/>
              <w:keepLines/>
              <w:spacing w:after="0" w:line="240" w:lineRule="auto"/>
              <w:jc w:val="right"/>
            </w:pPr>
            <w:r>
              <w:rPr>
                <w:sz w:val="18"/>
              </w:rPr>
              <w:t>85.144,62</w:t>
            </w:r>
          </w:p>
        </w:tc>
        <w:tc>
          <w:tcPr>
            <w:tcW w:w="700" w:type="dxa"/>
            <w:tcMar>
              <w:top w:w="0" w:type="dxa"/>
              <w:bottom w:w="0" w:type="dxa"/>
            </w:tcMar>
            <w:vAlign w:val="center"/>
          </w:tcPr>
          <w:p w14:paraId="2CB2C7B0" w14:textId="77777777" w:rsidR="009F028A" w:rsidRDefault="00000000">
            <w:pPr>
              <w:keepNext/>
              <w:keepLines/>
              <w:spacing w:after="0" w:line="240" w:lineRule="auto"/>
              <w:jc w:val="right"/>
            </w:pPr>
            <w:r>
              <w:rPr>
                <w:sz w:val="18"/>
              </w:rPr>
              <w:t>110,0</w:t>
            </w:r>
          </w:p>
        </w:tc>
      </w:tr>
    </w:tbl>
    <w:p w14:paraId="559D40D5" w14:textId="77777777" w:rsidR="009F028A" w:rsidRDefault="009F028A">
      <w:pPr>
        <w:spacing w:after="0"/>
      </w:pPr>
    </w:p>
    <w:p w14:paraId="0CCD02AC" w14:textId="77777777" w:rsidR="009F028A" w:rsidRDefault="00000000">
      <w:r>
        <w:t xml:space="preserve">U tekućoj godini došlo je do povećanja na stavci prijevozna sredstva. Vrijednost prijevoznih sredstva uvećana je za 25.463,14 eura, i to za kupljeno službeno vozilo za potrebe odjela komunalnih djelatnosti, obzirom da je jedno službeno vozilo (koje je bilo na leasingu) vraćeno, te za vozila naslijeđena kao </w:t>
      </w:r>
      <w:proofErr w:type="spellStart"/>
      <w:r>
        <w:t>ošasna</w:t>
      </w:r>
      <w:proofErr w:type="spellEnd"/>
      <w:r>
        <w:t xml:space="preserve"> imovina u iznosu od 601,10 eura. Također, umanjena je vrijednost prijevoznih sredstava za iznos od 2.076,34 eura, a što se odnosi na prodaju dva vozila koja su bila naslijeđena kao </w:t>
      </w:r>
      <w:proofErr w:type="spellStart"/>
      <w:r>
        <w:t>ošasna</w:t>
      </w:r>
      <w:proofErr w:type="spellEnd"/>
      <w:r>
        <w:t xml:space="preserve"> imovina.</w:t>
      </w:r>
    </w:p>
    <w:p w14:paraId="2FEC4B6A" w14:textId="77777777" w:rsidR="009F028A" w:rsidRDefault="00000000">
      <w:r>
        <w:t>Povećanje ispravka vrijednosti iznosi 17.979,56 eura, dok se istovremeno ispravak vrijednosti umanjuje za prodana i likvidirana vozila u iznosu od 1.711,86 eura. Time sadašnja vrijednost prijevoznih sredstava na dan 31.12.2025. godine iznosi 85.144,62 eura.</w:t>
      </w:r>
    </w:p>
    <w:p w14:paraId="1715ED90" w14:textId="77777777" w:rsidR="009F028A" w:rsidRDefault="009F028A"/>
    <w:p w14:paraId="3F476ECD" w14:textId="77777777" w:rsidR="009F028A" w:rsidRDefault="00000000">
      <w:pPr>
        <w:keepNext/>
        <w:spacing w:line="240" w:lineRule="auto"/>
        <w:jc w:val="center"/>
      </w:pPr>
      <w:r>
        <w:rPr>
          <w:sz w:val="28"/>
        </w:rPr>
        <w:t>Bilješka 30.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16AF7EB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2727EDF"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D7A0707"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D6C8576"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748EBB0"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5386A776"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6FD3429D" w14:textId="77777777" w:rsidR="009F028A" w:rsidRDefault="00000000">
            <w:pPr>
              <w:keepNext/>
              <w:keepLines/>
              <w:spacing w:after="0" w:line="240" w:lineRule="auto"/>
              <w:jc w:val="center"/>
            </w:pPr>
            <w:r>
              <w:rPr>
                <w:b/>
                <w:sz w:val="18"/>
              </w:rPr>
              <w:t>Indeks (%)</w:t>
            </w:r>
          </w:p>
        </w:tc>
      </w:tr>
      <w:tr w:rsidR="009F028A" w14:paraId="45B7632E" w14:textId="77777777">
        <w:tblPrEx>
          <w:tblCellMar>
            <w:top w:w="0" w:type="dxa"/>
            <w:bottom w:w="0" w:type="dxa"/>
          </w:tblCellMar>
        </w:tblPrEx>
        <w:trPr>
          <w:cantSplit/>
          <w:trHeight w:val="560"/>
        </w:trPr>
        <w:tc>
          <w:tcPr>
            <w:tcW w:w="700" w:type="dxa"/>
            <w:tcMar>
              <w:top w:w="0" w:type="dxa"/>
              <w:bottom w:w="0" w:type="dxa"/>
            </w:tcMar>
            <w:vAlign w:val="center"/>
          </w:tcPr>
          <w:p w14:paraId="659C174D" w14:textId="77777777" w:rsidR="009F028A" w:rsidRDefault="00000000">
            <w:pPr>
              <w:keepNext/>
              <w:keepLines/>
              <w:spacing w:after="0" w:line="240" w:lineRule="auto"/>
            </w:pPr>
            <w:r>
              <w:rPr>
                <w:sz w:val="18"/>
              </w:rPr>
              <w:t>024 i 02924</w:t>
            </w:r>
          </w:p>
        </w:tc>
        <w:tc>
          <w:tcPr>
            <w:tcW w:w="3180" w:type="dxa"/>
            <w:tcMar>
              <w:top w:w="0" w:type="dxa"/>
              <w:bottom w:w="0" w:type="dxa"/>
            </w:tcMar>
            <w:vAlign w:val="center"/>
          </w:tcPr>
          <w:p w14:paraId="3036DE5C" w14:textId="77777777" w:rsidR="009F028A" w:rsidRDefault="00000000">
            <w:pPr>
              <w:keepNext/>
              <w:keepLines/>
              <w:spacing w:after="0" w:line="240" w:lineRule="auto"/>
            </w:pPr>
            <w:r>
              <w:rPr>
                <w:sz w:val="18"/>
              </w:rPr>
              <w:t>Knjige, umjetnička djela i ostale izložbene vrijednosti (šifre 0241 do 0244 - 02924)</w:t>
            </w:r>
          </w:p>
        </w:tc>
        <w:tc>
          <w:tcPr>
            <w:tcW w:w="700" w:type="dxa"/>
            <w:tcMar>
              <w:top w:w="0" w:type="dxa"/>
              <w:bottom w:w="0" w:type="dxa"/>
            </w:tcMar>
            <w:vAlign w:val="center"/>
          </w:tcPr>
          <w:p w14:paraId="43FD2CCA" w14:textId="77777777" w:rsidR="009F028A" w:rsidRDefault="00000000">
            <w:pPr>
              <w:keepNext/>
              <w:keepLines/>
              <w:spacing w:after="0" w:line="240" w:lineRule="auto"/>
            </w:pPr>
            <w:r>
              <w:rPr>
                <w:sz w:val="18"/>
              </w:rPr>
              <w:t>024 i 02924</w:t>
            </w:r>
          </w:p>
        </w:tc>
        <w:tc>
          <w:tcPr>
            <w:tcW w:w="1860" w:type="dxa"/>
            <w:tcMar>
              <w:top w:w="0" w:type="dxa"/>
              <w:bottom w:w="0" w:type="dxa"/>
            </w:tcMar>
            <w:vAlign w:val="center"/>
          </w:tcPr>
          <w:p w14:paraId="62AC1227" w14:textId="77777777" w:rsidR="009F028A" w:rsidRDefault="00000000">
            <w:pPr>
              <w:keepNext/>
              <w:keepLines/>
              <w:spacing w:after="0" w:line="240" w:lineRule="auto"/>
              <w:jc w:val="right"/>
            </w:pPr>
            <w:r>
              <w:rPr>
                <w:sz w:val="18"/>
              </w:rPr>
              <w:t>22.521,81</w:t>
            </w:r>
          </w:p>
        </w:tc>
        <w:tc>
          <w:tcPr>
            <w:tcW w:w="1860" w:type="dxa"/>
            <w:tcMar>
              <w:top w:w="0" w:type="dxa"/>
              <w:bottom w:w="0" w:type="dxa"/>
            </w:tcMar>
            <w:vAlign w:val="center"/>
          </w:tcPr>
          <w:p w14:paraId="7E415B06" w14:textId="77777777" w:rsidR="009F028A" w:rsidRDefault="00000000">
            <w:pPr>
              <w:keepNext/>
              <w:keepLines/>
              <w:spacing w:after="0" w:line="240" w:lineRule="auto"/>
              <w:jc w:val="right"/>
            </w:pPr>
            <w:r>
              <w:rPr>
                <w:sz w:val="18"/>
              </w:rPr>
              <w:t>37.942,19</w:t>
            </w:r>
          </w:p>
        </w:tc>
        <w:tc>
          <w:tcPr>
            <w:tcW w:w="700" w:type="dxa"/>
            <w:tcMar>
              <w:top w:w="0" w:type="dxa"/>
              <w:bottom w:w="0" w:type="dxa"/>
            </w:tcMar>
            <w:vAlign w:val="center"/>
          </w:tcPr>
          <w:p w14:paraId="2C4DF4DC" w14:textId="77777777" w:rsidR="009F028A" w:rsidRDefault="00000000">
            <w:pPr>
              <w:keepNext/>
              <w:keepLines/>
              <w:spacing w:after="0" w:line="240" w:lineRule="auto"/>
              <w:jc w:val="right"/>
            </w:pPr>
            <w:r>
              <w:rPr>
                <w:sz w:val="18"/>
              </w:rPr>
              <w:t>168,5</w:t>
            </w:r>
          </w:p>
        </w:tc>
      </w:tr>
    </w:tbl>
    <w:p w14:paraId="2764AB96" w14:textId="77777777" w:rsidR="009F028A" w:rsidRDefault="009F028A">
      <w:pPr>
        <w:spacing w:after="0"/>
      </w:pPr>
    </w:p>
    <w:p w14:paraId="5C176518" w14:textId="77777777" w:rsidR="009F028A" w:rsidRDefault="00000000">
      <w:r>
        <w:t>Vrijednost knjiga, umjetničkih djela i ostalih izložbenih vrijednosti u tijeku godine povećana je za 15.420,38 eura. Povećanje se odnosi na izradu kipa rudara, koji je postavljen na javnoj površini u centru grada Ivanca. Sadašnja vrijednost knjiga, umjetničkih djela i ostalih izložbenih vrijednosti iznosi 37.942,19 eura.</w:t>
      </w:r>
    </w:p>
    <w:p w14:paraId="088E2E20" w14:textId="77777777" w:rsidR="009F028A" w:rsidRDefault="009F028A"/>
    <w:p w14:paraId="518C4463" w14:textId="77777777" w:rsidR="009F028A" w:rsidRDefault="00000000">
      <w:pPr>
        <w:keepNext/>
        <w:spacing w:line="240" w:lineRule="auto"/>
        <w:jc w:val="center"/>
      </w:pPr>
      <w:r>
        <w:rPr>
          <w:sz w:val="28"/>
        </w:rPr>
        <w:lastRenderedPageBreak/>
        <w:t>Bilješka 31.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6515ADA"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D285DBD"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0A0D1FB"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4A47E7A"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594BE34"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65186FD"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70B4774B" w14:textId="77777777" w:rsidR="009F028A" w:rsidRDefault="00000000">
            <w:pPr>
              <w:keepNext/>
              <w:keepLines/>
              <w:spacing w:after="0" w:line="240" w:lineRule="auto"/>
              <w:jc w:val="center"/>
            </w:pPr>
            <w:r>
              <w:rPr>
                <w:b/>
                <w:sz w:val="18"/>
              </w:rPr>
              <w:t>Indeks (%)</w:t>
            </w:r>
          </w:p>
        </w:tc>
      </w:tr>
      <w:tr w:rsidR="009F028A" w14:paraId="661ABB5D" w14:textId="77777777">
        <w:tblPrEx>
          <w:tblCellMar>
            <w:top w:w="0" w:type="dxa"/>
            <w:bottom w:w="0" w:type="dxa"/>
          </w:tblCellMar>
        </w:tblPrEx>
        <w:trPr>
          <w:cantSplit/>
          <w:trHeight w:val="560"/>
        </w:trPr>
        <w:tc>
          <w:tcPr>
            <w:tcW w:w="700" w:type="dxa"/>
            <w:tcMar>
              <w:top w:w="0" w:type="dxa"/>
              <w:bottom w:w="0" w:type="dxa"/>
            </w:tcMar>
            <w:vAlign w:val="center"/>
          </w:tcPr>
          <w:p w14:paraId="0A173889" w14:textId="77777777" w:rsidR="009F028A" w:rsidRDefault="00000000">
            <w:pPr>
              <w:keepNext/>
              <w:keepLines/>
              <w:spacing w:after="0" w:line="240" w:lineRule="auto"/>
            </w:pPr>
            <w:r>
              <w:rPr>
                <w:sz w:val="18"/>
              </w:rPr>
              <w:t>026 i 02926</w:t>
            </w:r>
          </w:p>
        </w:tc>
        <w:tc>
          <w:tcPr>
            <w:tcW w:w="3180" w:type="dxa"/>
            <w:tcMar>
              <w:top w:w="0" w:type="dxa"/>
              <w:bottom w:w="0" w:type="dxa"/>
            </w:tcMar>
            <w:vAlign w:val="center"/>
          </w:tcPr>
          <w:p w14:paraId="37E0A35B" w14:textId="77777777" w:rsidR="009F028A" w:rsidRDefault="00000000">
            <w:pPr>
              <w:keepNext/>
              <w:keepLines/>
              <w:spacing w:after="0" w:line="240" w:lineRule="auto"/>
            </w:pPr>
            <w:r>
              <w:rPr>
                <w:sz w:val="18"/>
              </w:rPr>
              <w:t>Nematerijalna proizvedena imovina (šifre 0261 do 0264 - 02926)</w:t>
            </w:r>
          </w:p>
        </w:tc>
        <w:tc>
          <w:tcPr>
            <w:tcW w:w="700" w:type="dxa"/>
            <w:tcMar>
              <w:top w:w="0" w:type="dxa"/>
              <w:bottom w:w="0" w:type="dxa"/>
            </w:tcMar>
            <w:vAlign w:val="center"/>
          </w:tcPr>
          <w:p w14:paraId="3FE7ADC1" w14:textId="77777777" w:rsidR="009F028A" w:rsidRDefault="00000000">
            <w:pPr>
              <w:keepNext/>
              <w:keepLines/>
              <w:spacing w:after="0" w:line="240" w:lineRule="auto"/>
            </w:pPr>
            <w:r>
              <w:rPr>
                <w:sz w:val="18"/>
              </w:rPr>
              <w:t>026 i 02926</w:t>
            </w:r>
          </w:p>
        </w:tc>
        <w:tc>
          <w:tcPr>
            <w:tcW w:w="1860" w:type="dxa"/>
            <w:tcMar>
              <w:top w:w="0" w:type="dxa"/>
              <w:bottom w:w="0" w:type="dxa"/>
            </w:tcMar>
            <w:vAlign w:val="center"/>
          </w:tcPr>
          <w:p w14:paraId="36019AD5" w14:textId="77777777" w:rsidR="009F028A" w:rsidRDefault="00000000">
            <w:pPr>
              <w:keepNext/>
              <w:keepLines/>
              <w:spacing w:after="0" w:line="240" w:lineRule="auto"/>
              <w:jc w:val="right"/>
            </w:pPr>
            <w:r>
              <w:rPr>
                <w:sz w:val="18"/>
              </w:rPr>
              <w:t>103.933,03</w:t>
            </w:r>
          </w:p>
        </w:tc>
        <w:tc>
          <w:tcPr>
            <w:tcW w:w="1860" w:type="dxa"/>
            <w:tcMar>
              <w:top w:w="0" w:type="dxa"/>
              <w:bottom w:w="0" w:type="dxa"/>
            </w:tcMar>
            <w:vAlign w:val="center"/>
          </w:tcPr>
          <w:p w14:paraId="769DAF6C" w14:textId="77777777" w:rsidR="009F028A" w:rsidRDefault="00000000">
            <w:pPr>
              <w:keepNext/>
              <w:keepLines/>
              <w:spacing w:after="0" w:line="240" w:lineRule="auto"/>
              <w:jc w:val="right"/>
            </w:pPr>
            <w:r>
              <w:rPr>
                <w:sz w:val="18"/>
              </w:rPr>
              <w:t>120.954,58</w:t>
            </w:r>
          </w:p>
        </w:tc>
        <w:tc>
          <w:tcPr>
            <w:tcW w:w="700" w:type="dxa"/>
            <w:tcMar>
              <w:top w:w="0" w:type="dxa"/>
              <w:bottom w:w="0" w:type="dxa"/>
            </w:tcMar>
            <w:vAlign w:val="center"/>
          </w:tcPr>
          <w:p w14:paraId="1A5FBE78" w14:textId="77777777" w:rsidR="009F028A" w:rsidRDefault="00000000">
            <w:pPr>
              <w:keepNext/>
              <w:keepLines/>
              <w:spacing w:after="0" w:line="240" w:lineRule="auto"/>
              <w:jc w:val="right"/>
            </w:pPr>
            <w:r>
              <w:rPr>
                <w:sz w:val="18"/>
              </w:rPr>
              <w:t>116,4</w:t>
            </w:r>
          </w:p>
        </w:tc>
      </w:tr>
    </w:tbl>
    <w:p w14:paraId="2A92BA59" w14:textId="77777777" w:rsidR="009F028A" w:rsidRDefault="009F028A">
      <w:pPr>
        <w:spacing w:after="0"/>
      </w:pPr>
    </w:p>
    <w:p w14:paraId="5A03C0D2" w14:textId="77777777" w:rsidR="009F028A" w:rsidRDefault="00000000">
      <w:r>
        <w:t>Vrijednost nematerijalne proizvedene imovine povećana je za 17.021,55 eura ili 16,4%, a čini je razlika između novih nabava tijekom godine i ispravka vrijednosti za 2025. godinu.</w:t>
      </w:r>
    </w:p>
    <w:p w14:paraId="5D0925FC" w14:textId="77777777" w:rsidR="009F028A" w:rsidRDefault="00000000">
      <w:r>
        <w:t>Tijekom godine nabavljena je nematerijalna proizvedena imovina u iznosu od 55.582,62 eura. Ispravak vrijednosti nematerijalne proizvedene imovine za 2025. godinu iznosi 38.561,07 eura.</w:t>
      </w:r>
    </w:p>
    <w:p w14:paraId="43030B64" w14:textId="77777777" w:rsidR="009F028A" w:rsidRDefault="00000000">
      <w:r>
        <w:t>Sadašnja vrijednost nematerijalne proizvedene imovine iznosi 120.954,58 eura.</w:t>
      </w:r>
    </w:p>
    <w:p w14:paraId="66D8C2CF" w14:textId="77777777" w:rsidR="009F028A" w:rsidRDefault="00000000">
      <w:r>
        <w:t>Ulaganja u nematerijalnu proizvedenu imovinu odnose se na nabavu programske podrške za uvođenje jedinstvenog računa riznice (lokalna riznica), za uvođenja poreza na nekretnine, te programa za provođenje lokalnih izbora. Ulaganja se također odnose na izmjene i dopune Prostornog plana uređenja Grada Ivanca, na izradu strategije Zelene urbane obnove, te na izrade geodetskih elaborata i projektne dokumentacije koji su bili potrebni zbog zahtjeva projekata. </w:t>
      </w:r>
    </w:p>
    <w:p w14:paraId="24B663FB" w14:textId="77777777" w:rsidR="009F028A" w:rsidRDefault="009F028A"/>
    <w:p w14:paraId="0426536D" w14:textId="77777777" w:rsidR="009F028A" w:rsidRDefault="00000000">
      <w:pPr>
        <w:keepNext/>
        <w:spacing w:line="240" w:lineRule="auto"/>
        <w:jc w:val="center"/>
      </w:pPr>
      <w:r>
        <w:rPr>
          <w:sz w:val="28"/>
        </w:rPr>
        <w:t>Bilješka 32.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F4E423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D5B3BC3"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010866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500D9BC"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CADE39B"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560170C6"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10503001" w14:textId="77777777" w:rsidR="009F028A" w:rsidRDefault="00000000">
            <w:pPr>
              <w:keepNext/>
              <w:keepLines/>
              <w:spacing w:after="0" w:line="240" w:lineRule="auto"/>
              <w:jc w:val="center"/>
            </w:pPr>
            <w:r>
              <w:rPr>
                <w:b/>
                <w:sz w:val="18"/>
              </w:rPr>
              <w:t>Indeks (%)</w:t>
            </w:r>
          </w:p>
        </w:tc>
      </w:tr>
      <w:tr w:rsidR="009F028A" w14:paraId="1666AEE4" w14:textId="77777777">
        <w:tblPrEx>
          <w:tblCellMar>
            <w:top w:w="0" w:type="dxa"/>
            <w:bottom w:w="0" w:type="dxa"/>
          </w:tblCellMar>
        </w:tblPrEx>
        <w:trPr>
          <w:cantSplit/>
          <w:trHeight w:val="560"/>
        </w:trPr>
        <w:tc>
          <w:tcPr>
            <w:tcW w:w="700" w:type="dxa"/>
            <w:tcMar>
              <w:top w:w="0" w:type="dxa"/>
              <w:bottom w:w="0" w:type="dxa"/>
            </w:tcMar>
            <w:vAlign w:val="center"/>
          </w:tcPr>
          <w:p w14:paraId="284E5BF8" w14:textId="77777777" w:rsidR="009F028A" w:rsidRDefault="00000000">
            <w:pPr>
              <w:keepNext/>
              <w:keepLines/>
              <w:spacing w:after="0" w:line="240" w:lineRule="auto"/>
            </w:pPr>
            <w:r>
              <w:rPr>
                <w:sz w:val="18"/>
              </w:rPr>
              <w:t>03</w:t>
            </w:r>
          </w:p>
        </w:tc>
        <w:tc>
          <w:tcPr>
            <w:tcW w:w="3180" w:type="dxa"/>
            <w:tcMar>
              <w:top w:w="0" w:type="dxa"/>
              <w:bottom w:w="0" w:type="dxa"/>
            </w:tcMar>
            <w:vAlign w:val="center"/>
          </w:tcPr>
          <w:p w14:paraId="612B10D5" w14:textId="77777777" w:rsidR="009F028A" w:rsidRDefault="00000000">
            <w:pPr>
              <w:keepNext/>
              <w:keepLines/>
              <w:spacing w:after="0" w:line="240" w:lineRule="auto"/>
            </w:pPr>
            <w:r>
              <w:rPr>
                <w:sz w:val="18"/>
              </w:rPr>
              <w:t>Plemeniti metali i ostale pohranjene vrijednosti</w:t>
            </w:r>
          </w:p>
        </w:tc>
        <w:tc>
          <w:tcPr>
            <w:tcW w:w="700" w:type="dxa"/>
            <w:tcMar>
              <w:top w:w="0" w:type="dxa"/>
              <w:bottom w:w="0" w:type="dxa"/>
            </w:tcMar>
            <w:vAlign w:val="center"/>
          </w:tcPr>
          <w:p w14:paraId="4C31B01E" w14:textId="77777777" w:rsidR="009F028A" w:rsidRDefault="00000000">
            <w:pPr>
              <w:keepNext/>
              <w:keepLines/>
              <w:spacing w:after="0" w:line="240" w:lineRule="auto"/>
            </w:pPr>
            <w:r>
              <w:rPr>
                <w:sz w:val="18"/>
              </w:rPr>
              <w:t>03</w:t>
            </w:r>
          </w:p>
        </w:tc>
        <w:tc>
          <w:tcPr>
            <w:tcW w:w="1860" w:type="dxa"/>
            <w:tcMar>
              <w:top w:w="0" w:type="dxa"/>
              <w:bottom w:w="0" w:type="dxa"/>
            </w:tcMar>
            <w:vAlign w:val="center"/>
          </w:tcPr>
          <w:p w14:paraId="293E4897" w14:textId="77777777" w:rsidR="009F028A" w:rsidRDefault="00000000">
            <w:pPr>
              <w:keepNext/>
              <w:keepLines/>
              <w:spacing w:after="0" w:line="240" w:lineRule="auto"/>
              <w:jc w:val="right"/>
            </w:pPr>
            <w:r>
              <w:rPr>
                <w:sz w:val="18"/>
              </w:rPr>
              <w:t>84.965,63</w:t>
            </w:r>
          </w:p>
        </w:tc>
        <w:tc>
          <w:tcPr>
            <w:tcW w:w="1860" w:type="dxa"/>
            <w:tcMar>
              <w:top w:w="0" w:type="dxa"/>
              <w:bottom w:w="0" w:type="dxa"/>
            </w:tcMar>
            <w:vAlign w:val="center"/>
          </w:tcPr>
          <w:p w14:paraId="55738C97" w14:textId="77777777" w:rsidR="009F028A" w:rsidRDefault="00000000">
            <w:pPr>
              <w:keepNext/>
              <w:keepLines/>
              <w:spacing w:after="0" w:line="240" w:lineRule="auto"/>
              <w:jc w:val="right"/>
            </w:pPr>
            <w:r>
              <w:rPr>
                <w:sz w:val="18"/>
              </w:rPr>
              <w:t>84.965,63</w:t>
            </w:r>
          </w:p>
        </w:tc>
        <w:tc>
          <w:tcPr>
            <w:tcW w:w="700" w:type="dxa"/>
            <w:tcMar>
              <w:top w:w="0" w:type="dxa"/>
              <w:bottom w:w="0" w:type="dxa"/>
            </w:tcMar>
            <w:vAlign w:val="center"/>
          </w:tcPr>
          <w:p w14:paraId="4CE55E7D" w14:textId="77777777" w:rsidR="009F028A" w:rsidRDefault="00000000">
            <w:pPr>
              <w:keepNext/>
              <w:keepLines/>
              <w:spacing w:after="0" w:line="240" w:lineRule="auto"/>
              <w:jc w:val="right"/>
            </w:pPr>
            <w:r>
              <w:rPr>
                <w:sz w:val="18"/>
              </w:rPr>
              <w:t>100</w:t>
            </w:r>
          </w:p>
        </w:tc>
      </w:tr>
    </w:tbl>
    <w:p w14:paraId="7C500D42" w14:textId="77777777" w:rsidR="009F028A" w:rsidRDefault="009F028A">
      <w:pPr>
        <w:spacing w:after="0"/>
      </w:pPr>
    </w:p>
    <w:p w14:paraId="2619922B" w14:textId="77777777" w:rsidR="009F028A" w:rsidRDefault="00000000">
      <w:r>
        <w:t>Sadašnja vrijednost plemenitih  metala i ostalih pohranjenih vrijednosti nema promjena u odnosu na prethodnu godinu, te ona iznosi 84.965,63 eura.</w:t>
      </w:r>
    </w:p>
    <w:p w14:paraId="3E093265" w14:textId="77777777" w:rsidR="009F028A" w:rsidRDefault="009F028A"/>
    <w:p w14:paraId="01DF1E11" w14:textId="77777777" w:rsidR="009F028A" w:rsidRDefault="00000000">
      <w:pPr>
        <w:keepNext/>
        <w:spacing w:line="240" w:lineRule="auto"/>
        <w:jc w:val="center"/>
      </w:pPr>
      <w:r>
        <w:rPr>
          <w:sz w:val="28"/>
        </w:rPr>
        <w:t>Bilješka 33.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3B19409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7912FB1"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7DF7803"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30BEC58"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B76E354"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7AFBF4EA"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EEFA853" w14:textId="77777777" w:rsidR="009F028A" w:rsidRDefault="00000000">
            <w:pPr>
              <w:keepNext/>
              <w:keepLines/>
              <w:spacing w:after="0" w:line="240" w:lineRule="auto"/>
              <w:jc w:val="center"/>
            </w:pPr>
            <w:r>
              <w:rPr>
                <w:b/>
                <w:sz w:val="18"/>
              </w:rPr>
              <w:t>Indeks (%)</w:t>
            </w:r>
          </w:p>
        </w:tc>
      </w:tr>
      <w:tr w:rsidR="009F028A" w14:paraId="2A1C9315" w14:textId="77777777">
        <w:tblPrEx>
          <w:tblCellMar>
            <w:top w:w="0" w:type="dxa"/>
            <w:bottom w:w="0" w:type="dxa"/>
          </w:tblCellMar>
        </w:tblPrEx>
        <w:trPr>
          <w:cantSplit/>
          <w:trHeight w:val="560"/>
        </w:trPr>
        <w:tc>
          <w:tcPr>
            <w:tcW w:w="700" w:type="dxa"/>
            <w:tcMar>
              <w:top w:w="0" w:type="dxa"/>
              <w:bottom w:w="0" w:type="dxa"/>
            </w:tcMar>
            <w:vAlign w:val="center"/>
          </w:tcPr>
          <w:p w14:paraId="52D06CF3" w14:textId="77777777" w:rsidR="009F028A" w:rsidRDefault="00000000">
            <w:pPr>
              <w:keepNext/>
              <w:keepLines/>
              <w:spacing w:after="0" w:line="240" w:lineRule="auto"/>
            </w:pPr>
            <w:r>
              <w:rPr>
                <w:sz w:val="18"/>
              </w:rPr>
              <w:t>04</w:t>
            </w:r>
          </w:p>
        </w:tc>
        <w:tc>
          <w:tcPr>
            <w:tcW w:w="3180" w:type="dxa"/>
            <w:tcMar>
              <w:top w:w="0" w:type="dxa"/>
              <w:bottom w:w="0" w:type="dxa"/>
            </w:tcMar>
            <w:vAlign w:val="center"/>
          </w:tcPr>
          <w:p w14:paraId="20F07CAC" w14:textId="77777777" w:rsidR="009F028A" w:rsidRDefault="00000000">
            <w:pPr>
              <w:keepNext/>
              <w:keepLines/>
              <w:spacing w:after="0" w:line="240" w:lineRule="auto"/>
            </w:pPr>
            <w:r>
              <w:rPr>
                <w:sz w:val="18"/>
              </w:rPr>
              <w:t xml:space="preserve">Sitni inventar i </w:t>
            </w:r>
            <w:proofErr w:type="spellStart"/>
            <w:r>
              <w:rPr>
                <w:sz w:val="18"/>
              </w:rPr>
              <w:t>autogume</w:t>
            </w:r>
            <w:proofErr w:type="spellEnd"/>
            <w:r>
              <w:rPr>
                <w:sz w:val="18"/>
              </w:rPr>
              <w:t xml:space="preserve"> (šifre 041+042-049)</w:t>
            </w:r>
          </w:p>
        </w:tc>
        <w:tc>
          <w:tcPr>
            <w:tcW w:w="700" w:type="dxa"/>
            <w:tcMar>
              <w:top w:w="0" w:type="dxa"/>
              <w:bottom w:w="0" w:type="dxa"/>
            </w:tcMar>
            <w:vAlign w:val="center"/>
          </w:tcPr>
          <w:p w14:paraId="44EB9685" w14:textId="77777777" w:rsidR="009F028A" w:rsidRDefault="00000000">
            <w:pPr>
              <w:keepNext/>
              <w:keepLines/>
              <w:spacing w:after="0" w:line="240" w:lineRule="auto"/>
            </w:pPr>
            <w:r>
              <w:rPr>
                <w:sz w:val="18"/>
              </w:rPr>
              <w:t>04</w:t>
            </w:r>
          </w:p>
        </w:tc>
        <w:tc>
          <w:tcPr>
            <w:tcW w:w="1860" w:type="dxa"/>
            <w:tcMar>
              <w:top w:w="0" w:type="dxa"/>
              <w:bottom w:w="0" w:type="dxa"/>
            </w:tcMar>
            <w:vAlign w:val="center"/>
          </w:tcPr>
          <w:p w14:paraId="1CFA4376" w14:textId="77777777" w:rsidR="009F028A" w:rsidRDefault="00000000">
            <w:pPr>
              <w:keepNext/>
              <w:keepLines/>
              <w:spacing w:after="0" w:line="240" w:lineRule="auto"/>
              <w:jc w:val="right"/>
            </w:pPr>
            <w:r>
              <w:rPr>
                <w:sz w:val="18"/>
              </w:rPr>
              <w:t>0,00</w:t>
            </w:r>
          </w:p>
        </w:tc>
        <w:tc>
          <w:tcPr>
            <w:tcW w:w="1860" w:type="dxa"/>
            <w:tcMar>
              <w:top w:w="0" w:type="dxa"/>
              <w:bottom w:w="0" w:type="dxa"/>
            </w:tcMar>
            <w:vAlign w:val="center"/>
          </w:tcPr>
          <w:p w14:paraId="47FAC2DC" w14:textId="77777777" w:rsidR="009F028A" w:rsidRDefault="00000000">
            <w:pPr>
              <w:keepNext/>
              <w:keepLines/>
              <w:spacing w:after="0" w:line="240" w:lineRule="auto"/>
              <w:jc w:val="right"/>
            </w:pPr>
            <w:r>
              <w:rPr>
                <w:sz w:val="18"/>
              </w:rPr>
              <w:t>0,00</w:t>
            </w:r>
          </w:p>
        </w:tc>
        <w:tc>
          <w:tcPr>
            <w:tcW w:w="700" w:type="dxa"/>
            <w:tcMar>
              <w:top w:w="0" w:type="dxa"/>
              <w:bottom w:w="0" w:type="dxa"/>
            </w:tcMar>
            <w:vAlign w:val="center"/>
          </w:tcPr>
          <w:p w14:paraId="7A124637" w14:textId="77777777" w:rsidR="009F028A" w:rsidRDefault="00000000">
            <w:pPr>
              <w:keepNext/>
              <w:keepLines/>
              <w:spacing w:after="0" w:line="240" w:lineRule="auto"/>
              <w:jc w:val="right"/>
            </w:pPr>
            <w:r>
              <w:rPr>
                <w:sz w:val="18"/>
              </w:rPr>
              <w:t>-</w:t>
            </w:r>
          </w:p>
        </w:tc>
      </w:tr>
    </w:tbl>
    <w:p w14:paraId="25436412" w14:textId="77777777" w:rsidR="009F028A" w:rsidRDefault="009F028A">
      <w:pPr>
        <w:spacing w:after="0"/>
      </w:pPr>
    </w:p>
    <w:p w14:paraId="2562DF68" w14:textId="77777777" w:rsidR="009F028A" w:rsidRDefault="00000000">
      <w:r>
        <w:t xml:space="preserve">Iznos sitnog inventara i </w:t>
      </w:r>
      <w:proofErr w:type="spellStart"/>
      <w:r>
        <w:t>autoguma</w:t>
      </w:r>
      <w:proofErr w:type="spellEnd"/>
      <w:r>
        <w:t xml:space="preserve"> u tekućoj godini povećan je za 7.856,35 eura u odnosu na prethodnu godinu. U tijeku godine nabavljen je sitni inventar u vrijednosti od 8.987,21 eura, dok je vrijednost sitnog inventara umanjena za otpis u iznosu od 1.130,86 eura.</w:t>
      </w:r>
    </w:p>
    <w:p w14:paraId="5D215C97" w14:textId="77777777" w:rsidR="009F028A" w:rsidRDefault="00000000">
      <w:r>
        <w:lastRenderedPageBreak/>
        <w:t xml:space="preserve"> Ispravak vrijednosti sitnog inventara za tekuću godinu iznosi 8.987,21 eura, te je istovremeno umanjen za otpis u iznosu od 1.130,86 eura. Stoga je sadašnja vrijednost sitnog inventara i </w:t>
      </w:r>
      <w:proofErr w:type="spellStart"/>
      <w:r>
        <w:t>autoguma</w:t>
      </w:r>
      <w:proofErr w:type="spellEnd"/>
      <w:r>
        <w:t xml:space="preserve"> nula.</w:t>
      </w:r>
    </w:p>
    <w:p w14:paraId="63E9F574" w14:textId="77777777" w:rsidR="009F028A" w:rsidRDefault="009F028A"/>
    <w:p w14:paraId="217A52DC" w14:textId="77777777" w:rsidR="009F028A" w:rsidRDefault="00000000">
      <w:pPr>
        <w:keepNext/>
        <w:spacing w:line="240" w:lineRule="auto"/>
        <w:jc w:val="center"/>
      </w:pPr>
      <w:r>
        <w:rPr>
          <w:sz w:val="28"/>
        </w:rPr>
        <w:t>Bilješka 34.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26CAB7EA"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CC99517"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C69850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720FFC9"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8019C3B"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50D377F2"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5BAD6A0F" w14:textId="77777777" w:rsidR="009F028A" w:rsidRDefault="00000000">
            <w:pPr>
              <w:keepNext/>
              <w:keepLines/>
              <w:spacing w:after="0" w:line="240" w:lineRule="auto"/>
              <w:jc w:val="center"/>
            </w:pPr>
            <w:r>
              <w:rPr>
                <w:b/>
                <w:sz w:val="18"/>
              </w:rPr>
              <w:t>Indeks (%)</w:t>
            </w:r>
          </w:p>
        </w:tc>
      </w:tr>
      <w:tr w:rsidR="009F028A" w14:paraId="0EDEC92E" w14:textId="77777777">
        <w:tblPrEx>
          <w:tblCellMar>
            <w:top w:w="0" w:type="dxa"/>
            <w:bottom w:w="0" w:type="dxa"/>
          </w:tblCellMar>
        </w:tblPrEx>
        <w:trPr>
          <w:cantSplit/>
          <w:trHeight w:val="560"/>
        </w:trPr>
        <w:tc>
          <w:tcPr>
            <w:tcW w:w="700" w:type="dxa"/>
            <w:tcMar>
              <w:top w:w="0" w:type="dxa"/>
              <w:bottom w:w="0" w:type="dxa"/>
            </w:tcMar>
            <w:vAlign w:val="center"/>
          </w:tcPr>
          <w:p w14:paraId="49FE4627" w14:textId="77777777" w:rsidR="009F028A" w:rsidRDefault="00000000">
            <w:pPr>
              <w:keepNext/>
              <w:keepLines/>
              <w:spacing w:after="0" w:line="240" w:lineRule="auto"/>
            </w:pPr>
            <w:r>
              <w:rPr>
                <w:sz w:val="18"/>
              </w:rPr>
              <w:t>05</w:t>
            </w:r>
          </w:p>
        </w:tc>
        <w:tc>
          <w:tcPr>
            <w:tcW w:w="3180" w:type="dxa"/>
            <w:tcMar>
              <w:top w:w="0" w:type="dxa"/>
              <w:bottom w:w="0" w:type="dxa"/>
            </w:tcMar>
            <w:vAlign w:val="center"/>
          </w:tcPr>
          <w:p w14:paraId="3AD61E36" w14:textId="77777777" w:rsidR="009F028A" w:rsidRDefault="00000000">
            <w:pPr>
              <w:keepNext/>
              <w:keepLines/>
              <w:spacing w:after="0" w:line="240" w:lineRule="auto"/>
            </w:pPr>
            <w:r>
              <w:rPr>
                <w:sz w:val="18"/>
              </w:rPr>
              <w:t>Dugotrajna nefinancijska imovina u pripremi (šifre 051 do 056)</w:t>
            </w:r>
          </w:p>
        </w:tc>
        <w:tc>
          <w:tcPr>
            <w:tcW w:w="700" w:type="dxa"/>
            <w:tcMar>
              <w:top w:w="0" w:type="dxa"/>
              <w:bottom w:w="0" w:type="dxa"/>
            </w:tcMar>
            <w:vAlign w:val="center"/>
          </w:tcPr>
          <w:p w14:paraId="4351C181" w14:textId="77777777" w:rsidR="009F028A" w:rsidRDefault="00000000">
            <w:pPr>
              <w:keepNext/>
              <w:keepLines/>
              <w:spacing w:after="0" w:line="240" w:lineRule="auto"/>
            </w:pPr>
            <w:r>
              <w:rPr>
                <w:sz w:val="18"/>
              </w:rPr>
              <w:t>05</w:t>
            </w:r>
          </w:p>
        </w:tc>
        <w:tc>
          <w:tcPr>
            <w:tcW w:w="1860" w:type="dxa"/>
            <w:tcMar>
              <w:top w:w="0" w:type="dxa"/>
              <w:bottom w:w="0" w:type="dxa"/>
            </w:tcMar>
            <w:vAlign w:val="center"/>
          </w:tcPr>
          <w:p w14:paraId="32793B12" w14:textId="77777777" w:rsidR="009F028A" w:rsidRDefault="00000000">
            <w:pPr>
              <w:keepNext/>
              <w:keepLines/>
              <w:spacing w:after="0" w:line="240" w:lineRule="auto"/>
              <w:jc w:val="right"/>
            </w:pPr>
            <w:r>
              <w:rPr>
                <w:sz w:val="18"/>
              </w:rPr>
              <w:t>5.316.016,38</w:t>
            </w:r>
          </w:p>
        </w:tc>
        <w:tc>
          <w:tcPr>
            <w:tcW w:w="1860" w:type="dxa"/>
            <w:tcMar>
              <w:top w:w="0" w:type="dxa"/>
              <w:bottom w:w="0" w:type="dxa"/>
            </w:tcMar>
            <w:vAlign w:val="center"/>
          </w:tcPr>
          <w:p w14:paraId="6FDBE6C5" w14:textId="77777777" w:rsidR="009F028A" w:rsidRDefault="00000000">
            <w:pPr>
              <w:keepNext/>
              <w:keepLines/>
              <w:spacing w:after="0" w:line="240" w:lineRule="auto"/>
              <w:jc w:val="right"/>
            </w:pPr>
            <w:r>
              <w:rPr>
                <w:sz w:val="18"/>
              </w:rPr>
              <w:t>7.464.505,20</w:t>
            </w:r>
          </w:p>
        </w:tc>
        <w:tc>
          <w:tcPr>
            <w:tcW w:w="700" w:type="dxa"/>
            <w:tcMar>
              <w:top w:w="0" w:type="dxa"/>
              <w:bottom w:w="0" w:type="dxa"/>
            </w:tcMar>
            <w:vAlign w:val="center"/>
          </w:tcPr>
          <w:p w14:paraId="62310D79" w14:textId="77777777" w:rsidR="009F028A" w:rsidRDefault="00000000">
            <w:pPr>
              <w:keepNext/>
              <w:keepLines/>
              <w:spacing w:after="0" w:line="240" w:lineRule="auto"/>
              <w:jc w:val="right"/>
            </w:pPr>
            <w:r>
              <w:rPr>
                <w:sz w:val="18"/>
              </w:rPr>
              <w:t>140,4</w:t>
            </w:r>
          </w:p>
        </w:tc>
      </w:tr>
    </w:tbl>
    <w:p w14:paraId="13D8A49C" w14:textId="77777777" w:rsidR="009F028A" w:rsidRDefault="009F028A">
      <w:pPr>
        <w:spacing w:after="0"/>
      </w:pPr>
    </w:p>
    <w:p w14:paraId="792F9F4E" w14:textId="77777777" w:rsidR="009F028A" w:rsidRDefault="00000000">
      <w:r>
        <w:t>Vrijednost dugotrajne nefinancijske imovine u pripremi uvećana je za iznos od 2.148.488,82 eura ili 40,4%, a koji čini zbroj ulaganja u:</w:t>
      </w:r>
    </w:p>
    <w:p w14:paraId="32FF5ABD" w14:textId="77777777" w:rsidR="009F028A" w:rsidRDefault="00000000">
      <w:r>
        <w:t>-          poslovne objekte u pripremi u iznosu od 643.310,30 eura,</w:t>
      </w:r>
    </w:p>
    <w:p w14:paraId="0948D19D" w14:textId="77777777" w:rsidR="009F028A" w:rsidRDefault="00000000">
      <w:r>
        <w:t>-          ceste, željeznice i slične prometne objekte u pripremi u iznosu od 759.476,10 eura, te</w:t>
      </w:r>
    </w:p>
    <w:p w14:paraId="499E3C6A" w14:textId="77777777" w:rsidR="009F028A" w:rsidRDefault="00000000">
      <w:r>
        <w:t>-          ostale građevinske objekte u pripremi u iznosu od 745.702,42 eura.</w:t>
      </w:r>
    </w:p>
    <w:p w14:paraId="56809A2E" w14:textId="77777777" w:rsidR="009F028A" w:rsidRDefault="009F028A"/>
    <w:p w14:paraId="1EA7B13A" w14:textId="77777777" w:rsidR="009F028A" w:rsidRDefault="00000000">
      <w:pPr>
        <w:keepNext/>
        <w:spacing w:line="240" w:lineRule="auto"/>
        <w:jc w:val="center"/>
      </w:pPr>
      <w:r>
        <w:rPr>
          <w:sz w:val="28"/>
        </w:rPr>
        <w:t>Bilješka 35.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1C3D202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246C1BC"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F82FD9A"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F47A82E"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B0BBF21"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CB04DB3"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52A1977B" w14:textId="77777777" w:rsidR="009F028A" w:rsidRDefault="00000000">
            <w:pPr>
              <w:keepNext/>
              <w:keepLines/>
              <w:spacing w:after="0" w:line="240" w:lineRule="auto"/>
              <w:jc w:val="center"/>
            </w:pPr>
            <w:r>
              <w:rPr>
                <w:b/>
                <w:sz w:val="18"/>
              </w:rPr>
              <w:t>Indeks (%)</w:t>
            </w:r>
          </w:p>
        </w:tc>
      </w:tr>
      <w:tr w:rsidR="009F028A" w14:paraId="10290BDD" w14:textId="77777777">
        <w:tblPrEx>
          <w:tblCellMar>
            <w:top w:w="0" w:type="dxa"/>
            <w:bottom w:w="0" w:type="dxa"/>
          </w:tblCellMar>
        </w:tblPrEx>
        <w:trPr>
          <w:cantSplit/>
          <w:trHeight w:val="560"/>
        </w:trPr>
        <w:tc>
          <w:tcPr>
            <w:tcW w:w="700" w:type="dxa"/>
            <w:tcMar>
              <w:top w:w="0" w:type="dxa"/>
              <w:bottom w:w="0" w:type="dxa"/>
            </w:tcMar>
            <w:vAlign w:val="center"/>
          </w:tcPr>
          <w:p w14:paraId="7007432B" w14:textId="77777777" w:rsidR="009F028A" w:rsidRDefault="00000000">
            <w:pPr>
              <w:keepNext/>
              <w:keepLines/>
              <w:spacing w:after="0" w:line="240" w:lineRule="auto"/>
            </w:pPr>
            <w:r>
              <w:rPr>
                <w:sz w:val="18"/>
              </w:rPr>
              <w:t>11</w:t>
            </w:r>
          </w:p>
        </w:tc>
        <w:tc>
          <w:tcPr>
            <w:tcW w:w="3180" w:type="dxa"/>
            <w:tcMar>
              <w:top w:w="0" w:type="dxa"/>
              <w:bottom w:w="0" w:type="dxa"/>
            </w:tcMar>
            <w:vAlign w:val="center"/>
          </w:tcPr>
          <w:p w14:paraId="61A8C201" w14:textId="77777777" w:rsidR="009F028A" w:rsidRDefault="00000000">
            <w:pPr>
              <w:keepNext/>
              <w:keepLines/>
              <w:spacing w:after="0" w:line="240" w:lineRule="auto"/>
            </w:pPr>
            <w:r>
              <w:rPr>
                <w:sz w:val="18"/>
              </w:rPr>
              <w:t>Novac u banci i blagajni (šifre 111+112 do 114)</w:t>
            </w:r>
          </w:p>
        </w:tc>
        <w:tc>
          <w:tcPr>
            <w:tcW w:w="700" w:type="dxa"/>
            <w:tcMar>
              <w:top w:w="0" w:type="dxa"/>
              <w:bottom w:w="0" w:type="dxa"/>
            </w:tcMar>
            <w:vAlign w:val="center"/>
          </w:tcPr>
          <w:p w14:paraId="22278418" w14:textId="77777777" w:rsidR="009F028A" w:rsidRDefault="00000000">
            <w:pPr>
              <w:keepNext/>
              <w:keepLines/>
              <w:spacing w:after="0" w:line="240" w:lineRule="auto"/>
            </w:pPr>
            <w:r>
              <w:rPr>
                <w:sz w:val="18"/>
              </w:rPr>
              <w:t>11</w:t>
            </w:r>
          </w:p>
        </w:tc>
        <w:tc>
          <w:tcPr>
            <w:tcW w:w="1860" w:type="dxa"/>
            <w:tcMar>
              <w:top w:w="0" w:type="dxa"/>
              <w:bottom w:w="0" w:type="dxa"/>
            </w:tcMar>
            <w:vAlign w:val="center"/>
          </w:tcPr>
          <w:p w14:paraId="61035D7D" w14:textId="77777777" w:rsidR="009F028A" w:rsidRDefault="00000000">
            <w:pPr>
              <w:keepNext/>
              <w:keepLines/>
              <w:spacing w:after="0" w:line="240" w:lineRule="auto"/>
              <w:jc w:val="right"/>
            </w:pPr>
            <w:r>
              <w:rPr>
                <w:sz w:val="18"/>
              </w:rPr>
              <w:t>3.893.680,24</w:t>
            </w:r>
          </w:p>
        </w:tc>
        <w:tc>
          <w:tcPr>
            <w:tcW w:w="1860" w:type="dxa"/>
            <w:tcMar>
              <w:top w:w="0" w:type="dxa"/>
              <w:bottom w:w="0" w:type="dxa"/>
            </w:tcMar>
            <w:vAlign w:val="center"/>
          </w:tcPr>
          <w:p w14:paraId="59267D45" w14:textId="77777777" w:rsidR="009F028A" w:rsidRDefault="00000000">
            <w:pPr>
              <w:keepNext/>
              <w:keepLines/>
              <w:spacing w:after="0" w:line="240" w:lineRule="auto"/>
              <w:jc w:val="right"/>
            </w:pPr>
            <w:r>
              <w:rPr>
                <w:sz w:val="18"/>
              </w:rPr>
              <w:t>2.819.200,63</w:t>
            </w:r>
          </w:p>
        </w:tc>
        <w:tc>
          <w:tcPr>
            <w:tcW w:w="700" w:type="dxa"/>
            <w:tcMar>
              <w:top w:w="0" w:type="dxa"/>
              <w:bottom w:w="0" w:type="dxa"/>
            </w:tcMar>
            <w:vAlign w:val="center"/>
          </w:tcPr>
          <w:p w14:paraId="34A09962" w14:textId="77777777" w:rsidR="009F028A" w:rsidRDefault="00000000">
            <w:pPr>
              <w:keepNext/>
              <w:keepLines/>
              <w:spacing w:after="0" w:line="240" w:lineRule="auto"/>
              <w:jc w:val="right"/>
            </w:pPr>
            <w:r>
              <w:rPr>
                <w:sz w:val="18"/>
              </w:rPr>
              <w:t>72,4</w:t>
            </w:r>
          </w:p>
        </w:tc>
      </w:tr>
    </w:tbl>
    <w:p w14:paraId="11B8C6CC" w14:textId="77777777" w:rsidR="009F028A" w:rsidRDefault="009F028A">
      <w:pPr>
        <w:spacing w:after="0"/>
      </w:pPr>
    </w:p>
    <w:p w14:paraId="78AF4BB5" w14:textId="77777777" w:rsidR="009F028A" w:rsidRDefault="00000000">
      <w:r>
        <w:t>Novac u banci i blagajni manji je za 1.074.479,61 eura ili 27,6% u odnosu na prethodnu godinu.</w:t>
      </w:r>
    </w:p>
    <w:tbl>
      <w:tblPr>
        <w:tblStyle w:val="Reetkatablice"/>
        <w:tblW w:w="4161" w:type="pct"/>
        <w:tblLook w:val="04A0" w:firstRow="1" w:lastRow="0" w:firstColumn="1" w:lastColumn="0" w:noHBand="0" w:noVBand="1"/>
      </w:tblPr>
      <w:tblGrid>
        <w:gridCol w:w="3125"/>
        <w:gridCol w:w="4416"/>
      </w:tblGrid>
      <w:tr w:rsidR="009F028A" w14:paraId="44854EE5" w14:textId="77777777">
        <w:trPr>
          <w:trHeight w:val="542"/>
        </w:trPr>
        <w:tc>
          <w:tcPr>
            <w:tcW w:w="2499" w:type="pct"/>
            <w:vAlign w:val="center"/>
          </w:tcPr>
          <w:p w14:paraId="77F86985" w14:textId="77777777" w:rsidR="009F028A" w:rsidRDefault="00000000">
            <w:r>
              <w:t>Stanje blagajne - domaća valuta</w:t>
            </w:r>
          </w:p>
        </w:tc>
        <w:tc>
          <w:tcPr>
            <w:tcW w:w="2500" w:type="pct"/>
            <w:vAlign w:val="center"/>
          </w:tcPr>
          <w:p w14:paraId="0FF4FC72" w14:textId="77777777" w:rsidR="009F028A" w:rsidRDefault="00000000">
            <w:pPr>
              <w:keepNext/>
              <w:jc w:val="right"/>
            </w:pPr>
            <w:r>
              <w:t>710,66</w:t>
            </w:r>
          </w:p>
        </w:tc>
      </w:tr>
      <w:tr w:rsidR="009F028A" w14:paraId="772CF3D4" w14:textId="77777777">
        <w:trPr>
          <w:trHeight w:val="914"/>
        </w:trPr>
        <w:tc>
          <w:tcPr>
            <w:tcW w:w="2499" w:type="pct"/>
            <w:vAlign w:val="center"/>
          </w:tcPr>
          <w:p w14:paraId="49308AD9" w14:textId="77777777" w:rsidR="009F028A" w:rsidRDefault="00000000">
            <w:r>
              <w:t>Proračun Grada Ivanca IBAN HR9723600001815600004 – Jedinstveni račun riznice Grada Ivanca</w:t>
            </w:r>
          </w:p>
        </w:tc>
        <w:tc>
          <w:tcPr>
            <w:tcW w:w="2500" w:type="pct"/>
            <w:vAlign w:val="center"/>
          </w:tcPr>
          <w:p w14:paraId="664B70A2" w14:textId="77777777" w:rsidR="009F028A" w:rsidRDefault="00000000">
            <w:pPr>
              <w:keepNext/>
              <w:jc w:val="right"/>
            </w:pPr>
            <w:r>
              <w:t>2.792.430,97</w:t>
            </w:r>
          </w:p>
        </w:tc>
      </w:tr>
      <w:tr w:rsidR="009F028A" w14:paraId="05CC6607" w14:textId="77777777">
        <w:trPr>
          <w:trHeight w:val="878"/>
        </w:trPr>
        <w:tc>
          <w:tcPr>
            <w:tcW w:w="2499" w:type="pct"/>
            <w:vAlign w:val="center"/>
          </w:tcPr>
          <w:p w14:paraId="12930B52" w14:textId="77777777" w:rsidR="009F028A" w:rsidRDefault="00000000">
            <w:r>
              <w:t>Posebni račun za izvlaštenja – IBAN HR5923600001300195068</w:t>
            </w:r>
          </w:p>
        </w:tc>
        <w:tc>
          <w:tcPr>
            <w:tcW w:w="2500" w:type="pct"/>
            <w:vAlign w:val="center"/>
          </w:tcPr>
          <w:p w14:paraId="2E2613A5" w14:textId="77777777" w:rsidR="009F028A" w:rsidRDefault="00000000">
            <w:pPr>
              <w:keepNext/>
              <w:jc w:val="right"/>
            </w:pPr>
            <w:r>
              <w:t>3.059,00</w:t>
            </w:r>
          </w:p>
        </w:tc>
      </w:tr>
      <w:tr w:rsidR="009F028A" w14:paraId="345D1957" w14:textId="77777777">
        <w:trPr>
          <w:trHeight w:val="608"/>
        </w:trPr>
        <w:tc>
          <w:tcPr>
            <w:tcW w:w="2499" w:type="pct"/>
            <w:vAlign w:val="center"/>
          </w:tcPr>
          <w:p w14:paraId="0D72E028" w14:textId="77777777" w:rsidR="009F028A" w:rsidRDefault="00000000">
            <w:r>
              <w:t>Deponirana sredstva kod matične banke, u svrhu postupaka izvlaštenja</w:t>
            </w:r>
          </w:p>
        </w:tc>
        <w:tc>
          <w:tcPr>
            <w:tcW w:w="2500" w:type="pct"/>
            <w:vAlign w:val="center"/>
          </w:tcPr>
          <w:p w14:paraId="0B0E0832" w14:textId="77777777" w:rsidR="009F028A" w:rsidRDefault="00000000">
            <w:pPr>
              <w:keepNext/>
              <w:jc w:val="right"/>
            </w:pPr>
            <w:r>
              <w:t>23.000,00</w:t>
            </w:r>
          </w:p>
        </w:tc>
      </w:tr>
      <w:tr w:rsidR="009F028A" w14:paraId="5D019B11" w14:textId="77777777">
        <w:trPr>
          <w:trHeight w:val="542"/>
        </w:trPr>
        <w:tc>
          <w:tcPr>
            <w:tcW w:w="2499" w:type="pct"/>
            <w:vAlign w:val="center"/>
          </w:tcPr>
          <w:p w14:paraId="72A1FAC4" w14:textId="77777777" w:rsidR="009F028A" w:rsidRDefault="00000000">
            <w:r>
              <w:rPr>
                <w:b/>
              </w:rPr>
              <w:t>UKUPNO:</w:t>
            </w:r>
          </w:p>
        </w:tc>
        <w:tc>
          <w:tcPr>
            <w:tcW w:w="2500" w:type="pct"/>
            <w:vAlign w:val="center"/>
          </w:tcPr>
          <w:p w14:paraId="4B1E1B14" w14:textId="77777777" w:rsidR="009F028A" w:rsidRDefault="00000000">
            <w:pPr>
              <w:keepNext/>
              <w:jc w:val="right"/>
            </w:pPr>
            <w:r>
              <w:rPr>
                <w:b/>
              </w:rPr>
              <w:t>                                                 2.819.200,63</w:t>
            </w:r>
          </w:p>
        </w:tc>
      </w:tr>
    </w:tbl>
    <w:p w14:paraId="21A6BBFC" w14:textId="77777777" w:rsidR="009F028A" w:rsidRDefault="00000000">
      <w:r>
        <w:t> </w:t>
      </w:r>
    </w:p>
    <w:p w14:paraId="1486801A" w14:textId="77777777" w:rsidR="009F028A" w:rsidRDefault="009F028A"/>
    <w:p w14:paraId="06ED18DA" w14:textId="77777777" w:rsidR="009F028A" w:rsidRDefault="00000000">
      <w:pPr>
        <w:keepNext/>
        <w:spacing w:line="240" w:lineRule="auto"/>
        <w:jc w:val="center"/>
      </w:pPr>
      <w:r>
        <w:rPr>
          <w:sz w:val="28"/>
        </w:rPr>
        <w:lastRenderedPageBreak/>
        <w:t>Bilješka 36.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0D045FD8"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0DF0789"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730F048"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B7EC802"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9CBC400"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792B1494"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04C17724" w14:textId="77777777" w:rsidR="009F028A" w:rsidRDefault="00000000">
            <w:pPr>
              <w:keepNext/>
              <w:keepLines/>
              <w:spacing w:after="0" w:line="240" w:lineRule="auto"/>
              <w:jc w:val="center"/>
            </w:pPr>
            <w:r>
              <w:rPr>
                <w:b/>
                <w:sz w:val="18"/>
              </w:rPr>
              <w:t>Indeks (%)</w:t>
            </w:r>
          </w:p>
        </w:tc>
      </w:tr>
      <w:tr w:rsidR="009F028A" w14:paraId="2130753F" w14:textId="77777777">
        <w:tblPrEx>
          <w:tblCellMar>
            <w:top w:w="0" w:type="dxa"/>
            <w:bottom w:w="0" w:type="dxa"/>
          </w:tblCellMar>
        </w:tblPrEx>
        <w:trPr>
          <w:cantSplit/>
          <w:trHeight w:val="560"/>
        </w:trPr>
        <w:tc>
          <w:tcPr>
            <w:tcW w:w="700" w:type="dxa"/>
            <w:tcMar>
              <w:top w:w="0" w:type="dxa"/>
              <w:bottom w:w="0" w:type="dxa"/>
            </w:tcMar>
            <w:vAlign w:val="center"/>
          </w:tcPr>
          <w:p w14:paraId="7BDDAB0C" w14:textId="77777777" w:rsidR="009F028A" w:rsidRDefault="00000000">
            <w:pPr>
              <w:keepNext/>
              <w:keepLines/>
              <w:spacing w:after="0" w:line="240" w:lineRule="auto"/>
            </w:pPr>
            <w:r>
              <w:rPr>
                <w:sz w:val="18"/>
              </w:rPr>
              <w:t>12</w:t>
            </w:r>
          </w:p>
        </w:tc>
        <w:tc>
          <w:tcPr>
            <w:tcW w:w="3180" w:type="dxa"/>
            <w:tcMar>
              <w:top w:w="0" w:type="dxa"/>
              <w:bottom w:w="0" w:type="dxa"/>
            </w:tcMar>
            <w:vAlign w:val="center"/>
          </w:tcPr>
          <w:p w14:paraId="01F7D370" w14:textId="77777777" w:rsidR="009F028A" w:rsidRDefault="00000000">
            <w:pPr>
              <w:keepNext/>
              <w:keepLines/>
              <w:spacing w:after="0" w:line="240" w:lineRule="auto"/>
            </w:pPr>
            <w:r>
              <w:rPr>
                <w:sz w:val="18"/>
              </w:rPr>
              <w:t xml:space="preserve">Potraživanja za </w:t>
            </w:r>
            <w:proofErr w:type="spellStart"/>
            <w:r>
              <w:rPr>
                <w:sz w:val="18"/>
              </w:rPr>
              <w:t>jamčevne</w:t>
            </w:r>
            <w:proofErr w:type="spellEnd"/>
            <w:r>
              <w:rPr>
                <w:sz w:val="18"/>
              </w:rPr>
              <w:t xml:space="preserve"> </w:t>
            </w:r>
            <w:proofErr w:type="spellStart"/>
            <w:r>
              <w:rPr>
                <w:sz w:val="18"/>
              </w:rPr>
              <w:t>pologe</w:t>
            </w:r>
            <w:proofErr w:type="spellEnd"/>
            <w:r>
              <w:rPr>
                <w:sz w:val="18"/>
              </w:rPr>
              <w:t>, od zaposlenih te za više plaćene poreze i ostalo (šifre 122 do 124 - 125 + 129)</w:t>
            </w:r>
          </w:p>
        </w:tc>
        <w:tc>
          <w:tcPr>
            <w:tcW w:w="700" w:type="dxa"/>
            <w:tcMar>
              <w:top w:w="0" w:type="dxa"/>
              <w:bottom w:w="0" w:type="dxa"/>
            </w:tcMar>
            <w:vAlign w:val="center"/>
          </w:tcPr>
          <w:p w14:paraId="1B772EB4" w14:textId="77777777" w:rsidR="009F028A" w:rsidRDefault="00000000">
            <w:pPr>
              <w:keepNext/>
              <w:keepLines/>
              <w:spacing w:after="0" w:line="240" w:lineRule="auto"/>
            </w:pPr>
            <w:r>
              <w:rPr>
                <w:sz w:val="18"/>
              </w:rPr>
              <w:t>12</w:t>
            </w:r>
          </w:p>
        </w:tc>
        <w:tc>
          <w:tcPr>
            <w:tcW w:w="1860" w:type="dxa"/>
            <w:tcMar>
              <w:top w:w="0" w:type="dxa"/>
              <w:bottom w:w="0" w:type="dxa"/>
            </w:tcMar>
            <w:vAlign w:val="center"/>
          </w:tcPr>
          <w:p w14:paraId="46478004" w14:textId="77777777" w:rsidR="009F028A" w:rsidRDefault="00000000">
            <w:pPr>
              <w:keepNext/>
              <w:keepLines/>
              <w:spacing w:after="0" w:line="240" w:lineRule="auto"/>
              <w:jc w:val="right"/>
            </w:pPr>
            <w:r>
              <w:rPr>
                <w:sz w:val="18"/>
              </w:rPr>
              <w:t>8.321,72</w:t>
            </w:r>
          </w:p>
        </w:tc>
        <w:tc>
          <w:tcPr>
            <w:tcW w:w="1860" w:type="dxa"/>
            <w:tcMar>
              <w:top w:w="0" w:type="dxa"/>
              <w:bottom w:w="0" w:type="dxa"/>
            </w:tcMar>
            <w:vAlign w:val="center"/>
          </w:tcPr>
          <w:p w14:paraId="4006F504" w14:textId="77777777" w:rsidR="009F028A" w:rsidRDefault="00000000">
            <w:pPr>
              <w:keepNext/>
              <w:keepLines/>
              <w:spacing w:after="0" w:line="240" w:lineRule="auto"/>
              <w:jc w:val="right"/>
            </w:pPr>
            <w:r>
              <w:rPr>
                <w:sz w:val="18"/>
              </w:rPr>
              <w:t>29.575,77</w:t>
            </w:r>
          </w:p>
        </w:tc>
        <w:tc>
          <w:tcPr>
            <w:tcW w:w="700" w:type="dxa"/>
            <w:tcMar>
              <w:top w:w="0" w:type="dxa"/>
              <w:bottom w:w="0" w:type="dxa"/>
            </w:tcMar>
            <w:vAlign w:val="center"/>
          </w:tcPr>
          <w:p w14:paraId="65F272F1" w14:textId="77777777" w:rsidR="009F028A" w:rsidRDefault="00000000">
            <w:pPr>
              <w:keepNext/>
              <w:keepLines/>
              <w:spacing w:after="0" w:line="240" w:lineRule="auto"/>
              <w:jc w:val="right"/>
            </w:pPr>
            <w:r>
              <w:rPr>
                <w:sz w:val="18"/>
              </w:rPr>
              <w:t>355,4</w:t>
            </w:r>
          </w:p>
        </w:tc>
      </w:tr>
    </w:tbl>
    <w:p w14:paraId="5B0EC8BA" w14:textId="77777777" w:rsidR="009F028A" w:rsidRDefault="009F028A">
      <w:pPr>
        <w:spacing w:after="0"/>
      </w:pPr>
    </w:p>
    <w:p w14:paraId="6137756A" w14:textId="77777777" w:rsidR="009F028A" w:rsidRDefault="00000000">
      <w:r>
        <w:t xml:space="preserve">Potraživanja za depozite, </w:t>
      </w:r>
      <w:proofErr w:type="spellStart"/>
      <w:r>
        <w:t>jamčevne</w:t>
      </w:r>
      <w:proofErr w:type="spellEnd"/>
      <w:r>
        <w:t xml:space="preserve"> </w:t>
      </w:r>
      <w:proofErr w:type="spellStart"/>
      <w:r>
        <w:t>pologe</w:t>
      </w:r>
      <w:proofErr w:type="spellEnd"/>
      <w:r>
        <w:t xml:space="preserve"> i potraživanja od zaposlenih te za više plaćene poreze i ostalo veća su za 21.254,05 eura u odnosu na prethodnu godinu. Sastoje se od potraživanja za naknade koje se refundiraju (bolovanje na teret HZZO-a) u iznosu od 551,82 eura, te na potraživanja za plaćene predujmove (a za koje na datum izvještaja nisu zaprimljeni ulazni računi) u iznosu od 29.023,91 eura.</w:t>
      </w:r>
    </w:p>
    <w:p w14:paraId="27A0484A" w14:textId="77777777" w:rsidR="009F028A" w:rsidRDefault="009F028A"/>
    <w:p w14:paraId="4B01FE1F" w14:textId="77777777" w:rsidR="009F028A" w:rsidRDefault="00000000">
      <w:pPr>
        <w:keepNext/>
        <w:spacing w:line="240" w:lineRule="auto"/>
        <w:jc w:val="center"/>
      </w:pPr>
      <w:r>
        <w:rPr>
          <w:sz w:val="28"/>
        </w:rPr>
        <w:t>Bilješka 37.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0D807FE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67ED0CB"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A1CB3F1"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A30073B"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F9244BD"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963EC7D"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49744B7B" w14:textId="77777777" w:rsidR="009F028A" w:rsidRDefault="00000000">
            <w:pPr>
              <w:keepNext/>
              <w:keepLines/>
              <w:spacing w:after="0" w:line="240" w:lineRule="auto"/>
              <w:jc w:val="center"/>
            </w:pPr>
            <w:r>
              <w:rPr>
                <w:b/>
                <w:sz w:val="18"/>
              </w:rPr>
              <w:t>Indeks (%)</w:t>
            </w:r>
          </w:p>
        </w:tc>
      </w:tr>
      <w:tr w:rsidR="009F028A" w14:paraId="700EBF3D" w14:textId="77777777">
        <w:tblPrEx>
          <w:tblCellMar>
            <w:top w:w="0" w:type="dxa"/>
            <w:bottom w:w="0" w:type="dxa"/>
          </w:tblCellMar>
        </w:tblPrEx>
        <w:trPr>
          <w:cantSplit/>
          <w:trHeight w:val="560"/>
        </w:trPr>
        <w:tc>
          <w:tcPr>
            <w:tcW w:w="700" w:type="dxa"/>
            <w:tcMar>
              <w:top w:w="0" w:type="dxa"/>
              <w:bottom w:w="0" w:type="dxa"/>
            </w:tcMar>
            <w:vAlign w:val="center"/>
          </w:tcPr>
          <w:p w14:paraId="15B6BE8C" w14:textId="77777777" w:rsidR="009F028A" w:rsidRDefault="00000000">
            <w:pPr>
              <w:keepNext/>
              <w:keepLines/>
              <w:spacing w:after="0" w:line="240" w:lineRule="auto"/>
            </w:pPr>
            <w:r>
              <w:rPr>
                <w:sz w:val="18"/>
              </w:rPr>
              <w:t>15</w:t>
            </w:r>
          </w:p>
        </w:tc>
        <w:tc>
          <w:tcPr>
            <w:tcW w:w="3180" w:type="dxa"/>
            <w:tcMar>
              <w:top w:w="0" w:type="dxa"/>
              <w:bottom w:w="0" w:type="dxa"/>
            </w:tcMar>
            <w:vAlign w:val="center"/>
          </w:tcPr>
          <w:p w14:paraId="1EB8B23D" w14:textId="77777777" w:rsidR="009F028A" w:rsidRDefault="00000000">
            <w:pPr>
              <w:keepNext/>
              <w:keepLines/>
              <w:spacing w:after="0" w:line="240" w:lineRule="auto"/>
            </w:pPr>
            <w:r>
              <w:rPr>
                <w:sz w:val="18"/>
              </w:rPr>
              <w:t>Financijski instrumenti - dionice i udjeli u glavnici (šifre 15X1+15X2-159)</w:t>
            </w:r>
          </w:p>
        </w:tc>
        <w:tc>
          <w:tcPr>
            <w:tcW w:w="700" w:type="dxa"/>
            <w:tcMar>
              <w:top w:w="0" w:type="dxa"/>
              <w:bottom w:w="0" w:type="dxa"/>
            </w:tcMar>
            <w:vAlign w:val="center"/>
          </w:tcPr>
          <w:p w14:paraId="2E9A9C89" w14:textId="77777777" w:rsidR="009F028A" w:rsidRDefault="00000000">
            <w:pPr>
              <w:keepNext/>
              <w:keepLines/>
              <w:spacing w:after="0" w:line="240" w:lineRule="auto"/>
            </w:pPr>
            <w:r>
              <w:rPr>
                <w:sz w:val="18"/>
              </w:rPr>
              <w:t>15</w:t>
            </w:r>
          </w:p>
        </w:tc>
        <w:tc>
          <w:tcPr>
            <w:tcW w:w="1860" w:type="dxa"/>
            <w:tcMar>
              <w:top w:w="0" w:type="dxa"/>
              <w:bottom w:w="0" w:type="dxa"/>
            </w:tcMar>
            <w:vAlign w:val="center"/>
          </w:tcPr>
          <w:p w14:paraId="7C740D75" w14:textId="77777777" w:rsidR="009F028A" w:rsidRDefault="00000000">
            <w:pPr>
              <w:keepNext/>
              <w:keepLines/>
              <w:spacing w:after="0" w:line="240" w:lineRule="auto"/>
              <w:jc w:val="right"/>
            </w:pPr>
            <w:r>
              <w:rPr>
                <w:sz w:val="18"/>
              </w:rPr>
              <w:t>4.079.608,27</w:t>
            </w:r>
          </w:p>
        </w:tc>
        <w:tc>
          <w:tcPr>
            <w:tcW w:w="1860" w:type="dxa"/>
            <w:tcMar>
              <w:top w:w="0" w:type="dxa"/>
              <w:bottom w:w="0" w:type="dxa"/>
            </w:tcMar>
            <w:vAlign w:val="center"/>
          </w:tcPr>
          <w:p w14:paraId="0B352B9B" w14:textId="77777777" w:rsidR="009F028A" w:rsidRDefault="00000000">
            <w:pPr>
              <w:keepNext/>
              <w:keepLines/>
              <w:spacing w:after="0" w:line="240" w:lineRule="auto"/>
              <w:jc w:val="right"/>
            </w:pPr>
            <w:r>
              <w:rPr>
                <w:sz w:val="18"/>
              </w:rPr>
              <w:t>4.079.258,83</w:t>
            </w:r>
          </w:p>
        </w:tc>
        <w:tc>
          <w:tcPr>
            <w:tcW w:w="700" w:type="dxa"/>
            <w:tcMar>
              <w:top w:w="0" w:type="dxa"/>
              <w:bottom w:w="0" w:type="dxa"/>
            </w:tcMar>
            <w:vAlign w:val="center"/>
          </w:tcPr>
          <w:p w14:paraId="11D69494" w14:textId="77777777" w:rsidR="009F028A" w:rsidRDefault="00000000">
            <w:pPr>
              <w:keepNext/>
              <w:keepLines/>
              <w:spacing w:after="0" w:line="240" w:lineRule="auto"/>
              <w:jc w:val="right"/>
            </w:pPr>
            <w:r>
              <w:rPr>
                <w:sz w:val="18"/>
              </w:rPr>
              <w:t>100,0</w:t>
            </w:r>
          </w:p>
        </w:tc>
      </w:tr>
    </w:tbl>
    <w:p w14:paraId="00CB8053" w14:textId="77777777" w:rsidR="009F028A" w:rsidRDefault="009F028A">
      <w:pPr>
        <w:spacing w:after="0"/>
      </w:pPr>
    </w:p>
    <w:p w14:paraId="1A0698B1" w14:textId="77777777" w:rsidR="009F028A" w:rsidRDefault="00000000">
      <w:r>
        <w:t>Grad Ivanec ima udjele u glavnici kod sljedećih pravnih subjekata:</w:t>
      </w:r>
    </w:p>
    <w:p w14:paraId="0A1C7C0C" w14:textId="77777777" w:rsidR="009F028A" w:rsidRDefault="00000000">
      <w:pPr>
        <w:pStyle w:val="Odlomakpopisa"/>
        <w:numPr>
          <w:ilvl w:val="0"/>
          <w:numId w:val="1"/>
        </w:numPr>
      </w:pPr>
      <w:r>
        <w:t>Ivkom d.o.o. – 832.050,00</w:t>
      </w:r>
    </w:p>
    <w:p w14:paraId="01CF8AC1" w14:textId="77777777" w:rsidR="009F028A" w:rsidRDefault="00000000">
      <w:pPr>
        <w:pStyle w:val="Odlomakpopisa"/>
        <w:numPr>
          <w:ilvl w:val="0"/>
          <w:numId w:val="1"/>
        </w:numPr>
      </w:pPr>
      <w:r>
        <w:t>Ivkom-Vode d.o.o. – 0,00</w:t>
      </w:r>
    </w:p>
    <w:p w14:paraId="120AB44B" w14:textId="77777777" w:rsidR="009F028A" w:rsidRDefault="00000000">
      <w:pPr>
        <w:pStyle w:val="Odlomakpopisa"/>
        <w:numPr>
          <w:ilvl w:val="0"/>
          <w:numId w:val="1"/>
        </w:numPr>
      </w:pPr>
      <w:r>
        <w:t>Varkom d.o.o.- 3.163.620,00</w:t>
      </w:r>
    </w:p>
    <w:p w14:paraId="3FB3567C" w14:textId="77777777" w:rsidR="009F028A" w:rsidRDefault="00000000">
      <w:pPr>
        <w:pStyle w:val="Odlomakpopisa"/>
        <w:numPr>
          <w:ilvl w:val="0"/>
          <w:numId w:val="1"/>
        </w:numPr>
      </w:pPr>
      <w:r>
        <w:t>Čistoća d.o.o. - 80.934,37</w:t>
      </w:r>
    </w:p>
    <w:p w14:paraId="5E09B2D7" w14:textId="77777777" w:rsidR="009F028A" w:rsidRDefault="00000000">
      <w:pPr>
        <w:pStyle w:val="Odlomakpopisa"/>
        <w:numPr>
          <w:ilvl w:val="0"/>
          <w:numId w:val="1"/>
        </w:numPr>
      </w:pPr>
      <w:r>
        <w:t>Poslovna zona Ivanec d.o.o. – 2.654,46</w:t>
      </w:r>
    </w:p>
    <w:p w14:paraId="351ED7E5" w14:textId="77777777" w:rsidR="009F028A" w:rsidRDefault="00000000">
      <w:pPr>
        <w:pStyle w:val="Odlomakpopisa"/>
        <w:numPr>
          <w:ilvl w:val="0"/>
          <w:numId w:val="1"/>
        </w:numPr>
      </w:pPr>
      <w:r>
        <w:rPr>
          <w:b/>
        </w:rPr>
        <w:t>UKUPNO: 40.79.258,83</w:t>
      </w:r>
    </w:p>
    <w:p w14:paraId="7B4D3458" w14:textId="77777777" w:rsidR="009F028A" w:rsidRDefault="00000000">
      <w:r>
        <w:t>U 2025. godini došlo je do umanjenja ukupne vrijednosti udjela u glavnici u iznosu od 349,44 eura, a zbog usklađenja sa važećim knjigama udjela svih pravnih subjekata u kojima Grad Ivanec ima vlasnički udio. Dodatno, tvrtka Ivkom-Vode d.o.o. je 5. studenog 2025. godine pripojena tvrtki Varkom d.o.o., te su postojeći udjeli preneseni na tvrtku pravnog slijednika. Također, tvrtka Ivkom d.d. preoblikovana je u Ivkom d.o.o. na dan 29. prosinca 2025. godine. </w:t>
      </w:r>
    </w:p>
    <w:p w14:paraId="5BDE1119" w14:textId="77777777" w:rsidR="009F028A" w:rsidRDefault="009F028A"/>
    <w:p w14:paraId="7142D31B" w14:textId="77777777" w:rsidR="009F028A" w:rsidRDefault="00000000">
      <w:pPr>
        <w:keepNext/>
        <w:spacing w:line="240" w:lineRule="auto"/>
        <w:jc w:val="center"/>
      </w:pPr>
      <w:r>
        <w:rPr>
          <w:sz w:val="28"/>
        </w:rPr>
        <w:t>Bilješka 38.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2D11A60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BA9A9A5"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6DDFC14"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D1C5CA4"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41ABD18"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00D5206F"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0B49E638" w14:textId="77777777" w:rsidR="009F028A" w:rsidRDefault="00000000">
            <w:pPr>
              <w:keepNext/>
              <w:keepLines/>
              <w:spacing w:after="0" w:line="240" w:lineRule="auto"/>
              <w:jc w:val="center"/>
            </w:pPr>
            <w:r>
              <w:rPr>
                <w:b/>
                <w:sz w:val="18"/>
              </w:rPr>
              <w:t>Indeks (%)</w:t>
            </w:r>
          </w:p>
        </w:tc>
      </w:tr>
      <w:tr w:rsidR="009F028A" w14:paraId="7954FC36" w14:textId="77777777">
        <w:tblPrEx>
          <w:tblCellMar>
            <w:top w:w="0" w:type="dxa"/>
            <w:bottom w:w="0" w:type="dxa"/>
          </w:tblCellMar>
        </w:tblPrEx>
        <w:trPr>
          <w:cantSplit/>
          <w:trHeight w:val="560"/>
        </w:trPr>
        <w:tc>
          <w:tcPr>
            <w:tcW w:w="700" w:type="dxa"/>
            <w:tcMar>
              <w:top w:w="0" w:type="dxa"/>
              <w:bottom w:w="0" w:type="dxa"/>
            </w:tcMar>
            <w:vAlign w:val="center"/>
          </w:tcPr>
          <w:p w14:paraId="191BE614" w14:textId="77777777" w:rsidR="009F028A" w:rsidRDefault="00000000">
            <w:pPr>
              <w:keepNext/>
              <w:keepLines/>
              <w:spacing w:after="0" w:line="240" w:lineRule="auto"/>
            </w:pPr>
            <w:r>
              <w:rPr>
                <w:sz w:val="18"/>
              </w:rPr>
              <w:t>161</w:t>
            </w:r>
          </w:p>
        </w:tc>
        <w:tc>
          <w:tcPr>
            <w:tcW w:w="3180" w:type="dxa"/>
            <w:tcMar>
              <w:top w:w="0" w:type="dxa"/>
              <w:bottom w:w="0" w:type="dxa"/>
            </w:tcMar>
            <w:vAlign w:val="center"/>
          </w:tcPr>
          <w:p w14:paraId="5E564293" w14:textId="77777777" w:rsidR="009F028A" w:rsidRDefault="00000000">
            <w:pPr>
              <w:keepNext/>
              <w:keepLines/>
              <w:spacing w:after="0" w:line="240" w:lineRule="auto"/>
            </w:pPr>
            <w:r>
              <w:rPr>
                <w:sz w:val="18"/>
              </w:rPr>
              <w:t>Potraživanja za poreze</w:t>
            </w:r>
          </w:p>
        </w:tc>
        <w:tc>
          <w:tcPr>
            <w:tcW w:w="700" w:type="dxa"/>
            <w:tcMar>
              <w:top w:w="0" w:type="dxa"/>
              <w:bottom w:w="0" w:type="dxa"/>
            </w:tcMar>
            <w:vAlign w:val="center"/>
          </w:tcPr>
          <w:p w14:paraId="2E44F787" w14:textId="77777777" w:rsidR="009F028A" w:rsidRDefault="00000000">
            <w:pPr>
              <w:keepNext/>
              <w:keepLines/>
              <w:spacing w:after="0" w:line="240" w:lineRule="auto"/>
            </w:pPr>
            <w:r>
              <w:rPr>
                <w:sz w:val="18"/>
              </w:rPr>
              <w:t>161</w:t>
            </w:r>
          </w:p>
        </w:tc>
        <w:tc>
          <w:tcPr>
            <w:tcW w:w="1860" w:type="dxa"/>
            <w:tcMar>
              <w:top w:w="0" w:type="dxa"/>
              <w:bottom w:w="0" w:type="dxa"/>
            </w:tcMar>
            <w:vAlign w:val="center"/>
          </w:tcPr>
          <w:p w14:paraId="26D8CA6A" w14:textId="77777777" w:rsidR="009F028A" w:rsidRDefault="00000000">
            <w:pPr>
              <w:keepNext/>
              <w:keepLines/>
              <w:spacing w:after="0" w:line="240" w:lineRule="auto"/>
              <w:jc w:val="right"/>
            </w:pPr>
            <w:r>
              <w:rPr>
                <w:sz w:val="18"/>
              </w:rPr>
              <w:t>201.061,56</w:t>
            </w:r>
          </w:p>
        </w:tc>
        <w:tc>
          <w:tcPr>
            <w:tcW w:w="1860" w:type="dxa"/>
            <w:tcMar>
              <w:top w:w="0" w:type="dxa"/>
              <w:bottom w:w="0" w:type="dxa"/>
            </w:tcMar>
            <w:vAlign w:val="center"/>
          </w:tcPr>
          <w:p w14:paraId="65DA0C36" w14:textId="77777777" w:rsidR="009F028A" w:rsidRDefault="00000000">
            <w:pPr>
              <w:keepNext/>
              <w:keepLines/>
              <w:spacing w:after="0" w:line="240" w:lineRule="auto"/>
              <w:jc w:val="right"/>
            </w:pPr>
            <w:r>
              <w:rPr>
                <w:sz w:val="18"/>
              </w:rPr>
              <w:t>219.768,26</w:t>
            </w:r>
          </w:p>
        </w:tc>
        <w:tc>
          <w:tcPr>
            <w:tcW w:w="700" w:type="dxa"/>
            <w:tcMar>
              <w:top w:w="0" w:type="dxa"/>
              <w:bottom w:w="0" w:type="dxa"/>
            </w:tcMar>
            <w:vAlign w:val="center"/>
          </w:tcPr>
          <w:p w14:paraId="79136D4C" w14:textId="77777777" w:rsidR="009F028A" w:rsidRDefault="00000000">
            <w:pPr>
              <w:keepNext/>
              <w:keepLines/>
              <w:spacing w:after="0" w:line="240" w:lineRule="auto"/>
              <w:jc w:val="right"/>
            </w:pPr>
            <w:r>
              <w:rPr>
                <w:sz w:val="18"/>
              </w:rPr>
              <w:t>109,3</w:t>
            </w:r>
          </w:p>
        </w:tc>
      </w:tr>
    </w:tbl>
    <w:p w14:paraId="4C5C8A58" w14:textId="77777777" w:rsidR="009F028A" w:rsidRDefault="009F028A">
      <w:pPr>
        <w:spacing w:after="0"/>
      </w:pPr>
    </w:p>
    <w:p w14:paraId="15342D02" w14:textId="77777777" w:rsidR="009F028A" w:rsidRDefault="00000000">
      <w:r>
        <w:t>Potraživanja za poreze odnose se na sljedeća potraživanja:</w:t>
      </w:r>
    </w:p>
    <w:p w14:paraId="0DAF73CE" w14:textId="77777777" w:rsidR="009F028A" w:rsidRDefault="00000000">
      <w:pPr>
        <w:pStyle w:val="Odlomakpopisa"/>
        <w:numPr>
          <w:ilvl w:val="0"/>
          <w:numId w:val="1"/>
        </w:numPr>
      </w:pPr>
      <w:r>
        <w:t>Porez na nekretnine - 4.770,73</w:t>
      </w:r>
    </w:p>
    <w:p w14:paraId="1EFA63A7" w14:textId="77777777" w:rsidR="009F028A" w:rsidRDefault="00000000">
      <w:pPr>
        <w:pStyle w:val="Odlomakpopisa"/>
        <w:numPr>
          <w:ilvl w:val="0"/>
          <w:numId w:val="1"/>
        </w:numPr>
      </w:pPr>
      <w:r>
        <w:lastRenderedPageBreak/>
        <w:t>Porez na kuće za odmor - 1.829,11</w:t>
      </w:r>
    </w:p>
    <w:p w14:paraId="06CDD1E4" w14:textId="77777777" w:rsidR="009F028A" w:rsidRDefault="00000000">
      <w:pPr>
        <w:pStyle w:val="Odlomakpopisa"/>
        <w:numPr>
          <w:ilvl w:val="0"/>
          <w:numId w:val="1"/>
        </w:numPr>
      </w:pPr>
      <w:r>
        <w:t>Porez na promet nekretninama - 193.623,58</w:t>
      </w:r>
    </w:p>
    <w:p w14:paraId="20F9D19A" w14:textId="77777777" w:rsidR="009F028A" w:rsidRDefault="00000000">
      <w:pPr>
        <w:pStyle w:val="Odlomakpopisa"/>
        <w:numPr>
          <w:ilvl w:val="0"/>
          <w:numId w:val="1"/>
        </w:numPr>
      </w:pPr>
      <w:r>
        <w:t>Porez na potrošnju - 15.893,19</w:t>
      </w:r>
    </w:p>
    <w:p w14:paraId="2AEAB625" w14:textId="77777777" w:rsidR="009F028A" w:rsidRDefault="00000000">
      <w:pPr>
        <w:pStyle w:val="Odlomakpopisa"/>
        <w:numPr>
          <w:ilvl w:val="0"/>
          <w:numId w:val="1"/>
        </w:numPr>
      </w:pPr>
      <w:r>
        <w:t>Porez na tvrtku ili naziv - 3.651,65</w:t>
      </w:r>
      <w:r>
        <w:br/>
      </w:r>
      <w:r>
        <w:rPr>
          <w:b/>
        </w:rPr>
        <w:t>UKUPNO: 219.768,26</w:t>
      </w:r>
    </w:p>
    <w:p w14:paraId="095A81EF" w14:textId="77777777" w:rsidR="009F028A" w:rsidRDefault="00000000">
      <w:r>
        <w:t>Potraživanja u iznosu od 219.768,26 eura su dospjela u cijelosti na dan 31.12.2025. godine.</w:t>
      </w:r>
    </w:p>
    <w:p w14:paraId="70377527" w14:textId="77777777" w:rsidR="009F028A" w:rsidRDefault="009F028A"/>
    <w:p w14:paraId="1A965660" w14:textId="77777777" w:rsidR="009F028A" w:rsidRDefault="00000000">
      <w:pPr>
        <w:keepNext/>
        <w:spacing w:line="240" w:lineRule="auto"/>
        <w:jc w:val="center"/>
      </w:pPr>
      <w:r>
        <w:rPr>
          <w:sz w:val="28"/>
        </w:rPr>
        <w:t>Bilješka 39.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14FB8E9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47C686F"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3BF2FB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896143C"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09327B4"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7866D910"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1CA22F41" w14:textId="77777777" w:rsidR="009F028A" w:rsidRDefault="00000000">
            <w:pPr>
              <w:keepNext/>
              <w:keepLines/>
              <w:spacing w:after="0" w:line="240" w:lineRule="auto"/>
              <w:jc w:val="center"/>
            </w:pPr>
            <w:r>
              <w:rPr>
                <w:b/>
                <w:sz w:val="18"/>
              </w:rPr>
              <w:t>Indeks (%)</w:t>
            </w:r>
          </w:p>
        </w:tc>
      </w:tr>
      <w:tr w:rsidR="009F028A" w14:paraId="65AE176A" w14:textId="77777777">
        <w:tblPrEx>
          <w:tblCellMar>
            <w:top w:w="0" w:type="dxa"/>
            <w:bottom w:w="0" w:type="dxa"/>
          </w:tblCellMar>
        </w:tblPrEx>
        <w:trPr>
          <w:cantSplit/>
          <w:trHeight w:val="560"/>
        </w:trPr>
        <w:tc>
          <w:tcPr>
            <w:tcW w:w="700" w:type="dxa"/>
            <w:tcMar>
              <w:top w:w="0" w:type="dxa"/>
              <w:bottom w:w="0" w:type="dxa"/>
            </w:tcMar>
            <w:vAlign w:val="center"/>
          </w:tcPr>
          <w:p w14:paraId="1199A5ED" w14:textId="77777777" w:rsidR="009F028A" w:rsidRDefault="00000000">
            <w:pPr>
              <w:keepNext/>
              <w:keepLines/>
              <w:spacing w:after="0" w:line="240" w:lineRule="auto"/>
            </w:pPr>
            <w:r>
              <w:rPr>
                <w:sz w:val="18"/>
              </w:rPr>
              <w:t>163</w:t>
            </w:r>
          </w:p>
        </w:tc>
        <w:tc>
          <w:tcPr>
            <w:tcW w:w="3180" w:type="dxa"/>
            <w:tcMar>
              <w:top w:w="0" w:type="dxa"/>
              <w:bottom w:w="0" w:type="dxa"/>
            </w:tcMar>
            <w:vAlign w:val="center"/>
          </w:tcPr>
          <w:p w14:paraId="4E7F26A0" w14:textId="77777777" w:rsidR="009F028A" w:rsidRDefault="00000000">
            <w:pPr>
              <w:keepNext/>
              <w:keepLines/>
              <w:spacing w:after="0" w:line="240" w:lineRule="auto"/>
            </w:pPr>
            <w:r>
              <w:rPr>
                <w:sz w:val="18"/>
              </w:rPr>
              <w:t>Potraživanja za pomoći iz inozemstva i od subjekata unutar općeg proračuna (šifre 1631 do 1638)</w:t>
            </w:r>
          </w:p>
        </w:tc>
        <w:tc>
          <w:tcPr>
            <w:tcW w:w="700" w:type="dxa"/>
            <w:tcMar>
              <w:top w:w="0" w:type="dxa"/>
              <w:bottom w:w="0" w:type="dxa"/>
            </w:tcMar>
            <w:vAlign w:val="center"/>
          </w:tcPr>
          <w:p w14:paraId="7EF9A46F" w14:textId="77777777" w:rsidR="009F028A" w:rsidRDefault="00000000">
            <w:pPr>
              <w:keepNext/>
              <w:keepLines/>
              <w:spacing w:after="0" w:line="240" w:lineRule="auto"/>
            </w:pPr>
            <w:r>
              <w:rPr>
                <w:sz w:val="18"/>
              </w:rPr>
              <w:t>163</w:t>
            </w:r>
          </w:p>
        </w:tc>
        <w:tc>
          <w:tcPr>
            <w:tcW w:w="1860" w:type="dxa"/>
            <w:tcMar>
              <w:top w:w="0" w:type="dxa"/>
              <w:bottom w:w="0" w:type="dxa"/>
            </w:tcMar>
            <w:vAlign w:val="center"/>
          </w:tcPr>
          <w:p w14:paraId="4A262E22" w14:textId="77777777" w:rsidR="009F028A" w:rsidRDefault="00000000">
            <w:pPr>
              <w:keepNext/>
              <w:keepLines/>
              <w:spacing w:after="0" w:line="240" w:lineRule="auto"/>
              <w:jc w:val="right"/>
            </w:pPr>
            <w:r>
              <w:rPr>
                <w:sz w:val="18"/>
              </w:rPr>
              <w:t>408.999,74</w:t>
            </w:r>
          </w:p>
        </w:tc>
        <w:tc>
          <w:tcPr>
            <w:tcW w:w="1860" w:type="dxa"/>
            <w:tcMar>
              <w:top w:w="0" w:type="dxa"/>
              <w:bottom w:w="0" w:type="dxa"/>
            </w:tcMar>
            <w:vAlign w:val="center"/>
          </w:tcPr>
          <w:p w14:paraId="35C4B946" w14:textId="77777777" w:rsidR="009F028A" w:rsidRDefault="00000000">
            <w:pPr>
              <w:keepNext/>
              <w:keepLines/>
              <w:spacing w:after="0" w:line="240" w:lineRule="auto"/>
              <w:jc w:val="right"/>
            </w:pPr>
            <w:r>
              <w:rPr>
                <w:sz w:val="18"/>
              </w:rPr>
              <w:t>210.513,00</w:t>
            </w:r>
          </w:p>
        </w:tc>
        <w:tc>
          <w:tcPr>
            <w:tcW w:w="700" w:type="dxa"/>
            <w:tcMar>
              <w:top w:w="0" w:type="dxa"/>
              <w:bottom w:w="0" w:type="dxa"/>
            </w:tcMar>
            <w:vAlign w:val="center"/>
          </w:tcPr>
          <w:p w14:paraId="570493FC" w14:textId="77777777" w:rsidR="009F028A" w:rsidRDefault="00000000">
            <w:pPr>
              <w:keepNext/>
              <w:keepLines/>
              <w:spacing w:after="0" w:line="240" w:lineRule="auto"/>
              <w:jc w:val="right"/>
            </w:pPr>
            <w:r>
              <w:rPr>
                <w:sz w:val="18"/>
              </w:rPr>
              <w:t>51,5</w:t>
            </w:r>
          </w:p>
        </w:tc>
      </w:tr>
    </w:tbl>
    <w:p w14:paraId="62C53AC9" w14:textId="77777777" w:rsidR="009F028A" w:rsidRDefault="009F028A">
      <w:pPr>
        <w:spacing w:after="0"/>
      </w:pPr>
    </w:p>
    <w:p w14:paraId="436D25D5" w14:textId="77777777" w:rsidR="009F028A" w:rsidRDefault="00000000">
      <w:r>
        <w:t>Potraživanja za pomoći iz inozemstva i od subjekata unutar općeg proračuna iznose 210.513,00 eura, te su za 48,5% manja u odnosu na prethodnu godinu. Navedeno potraživanje odnosi se na potraživanja za prihode iz državnog proračuna namijenjene za fiskalnu održivost dječjih vrtića. Iako Odluka Vlade o dodjeli sredstava za fiskalnu održivost dječjih vrtića za pedagošku godinu 2025./2026. još nije donesena, od Ministarstva znanost, obrazovanja i mladih je dobiven podatak o sredstvima koja se odnose na Grad Ivanec, te je sukladno tome evidentirano potraživanje. Ukupna vrijednost potraživanja na 31.12.2025. je nedospjela.</w:t>
      </w:r>
    </w:p>
    <w:p w14:paraId="4D513D09" w14:textId="77777777" w:rsidR="009F028A" w:rsidRDefault="00000000">
      <w:r>
        <w:t>U prethodnoj godini potraživanja su se odnosila na potraživanje prema Zahtjevu za nadoknadu sredstava za projekt Izgradnja dječjeg vrtića u Radovanu u iznosu od 408.999,74 eura, što je bilo naplaćeno u tijeku 2025. godine. </w:t>
      </w:r>
    </w:p>
    <w:p w14:paraId="409F683F" w14:textId="77777777" w:rsidR="009F028A" w:rsidRDefault="009F028A"/>
    <w:p w14:paraId="3E6F1AE5" w14:textId="77777777" w:rsidR="009F028A" w:rsidRDefault="00000000">
      <w:pPr>
        <w:keepNext/>
        <w:spacing w:line="240" w:lineRule="auto"/>
        <w:jc w:val="center"/>
      </w:pPr>
      <w:r>
        <w:rPr>
          <w:sz w:val="28"/>
        </w:rPr>
        <w:t>Bilješka 40.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C80BD48"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7678D25"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A9EA8FE"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3C60F55"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04721C5"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03E76002"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5E5ACD3E" w14:textId="77777777" w:rsidR="009F028A" w:rsidRDefault="00000000">
            <w:pPr>
              <w:keepNext/>
              <w:keepLines/>
              <w:spacing w:after="0" w:line="240" w:lineRule="auto"/>
              <w:jc w:val="center"/>
            </w:pPr>
            <w:r>
              <w:rPr>
                <w:b/>
                <w:sz w:val="18"/>
              </w:rPr>
              <w:t>Indeks (%)</w:t>
            </w:r>
          </w:p>
        </w:tc>
      </w:tr>
      <w:tr w:rsidR="009F028A" w14:paraId="1CA28A48" w14:textId="77777777">
        <w:tblPrEx>
          <w:tblCellMar>
            <w:top w:w="0" w:type="dxa"/>
            <w:bottom w:w="0" w:type="dxa"/>
          </w:tblCellMar>
        </w:tblPrEx>
        <w:trPr>
          <w:cantSplit/>
          <w:trHeight w:val="560"/>
        </w:trPr>
        <w:tc>
          <w:tcPr>
            <w:tcW w:w="700" w:type="dxa"/>
            <w:tcMar>
              <w:top w:w="0" w:type="dxa"/>
              <w:bottom w:w="0" w:type="dxa"/>
            </w:tcMar>
            <w:vAlign w:val="center"/>
          </w:tcPr>
          <w:p w14:paraId="51EA535D" w14:textId="77777777" w:rsidR="009F028A" w:rsidRDefault="00000000">
            <w:pPr>
              <w:keepNext/>
              <w:keepLines/>
              <w:spacing w:after="0" w:line="240" w:lineRule="auto"/>
            </w:pPr>
            <w:r>
              <w:rPr>
                <w:sz w:val="18"/>
              </w:rPr>
              <w:t>164</w:t>
            </w:r>
          </w:p>
        </w:tc>
        <w:tc>
          <w:tcPr>
            <w:tcW w:w="3180" w:type="dxa"/>
            <w:tcMar>
              <w:top w:w="0" w:type="dxa"/>
              <w:bottom w:w="0" w:type="dxa"/>
            </w:tcMar>
            <w:vAlign w:val="center"/>
          </w:tcPr>
          <w:p w14:paraId="258CF951" w14:textId="77777777" w:rsidR="009F028A" w:rsidRDefault="00000000">
            <w:pPr>
              <w:keepNext/>
              <w:keepLines/>
              <w:spacing w:after="0" w:line="240" w:lineRule="auto"/>
            </w:pPr>
            <w:r>
              <w:rPr>
                <w:sz w:val="18"/>
              </w:rPr>
              <w:t>Potraživanja za prihode od imovine</w:t>
            </w:r>
          </w:p>
        </w:tc>
        <w:tc>
          <w:tcPr>
            <w:tcW w:w="700" w:type="dxa"/>
            <w:tcMar>
              <w:top w:w="0" w:type="dxa"/>
              <w:bottom w:w="0" w:type="dxa"/>
            </w:tcMar>
            <w:vAlign w:val="center"/>
          </w:tcPr>
          <w:p w14:paraId="2C456CCC" w14:textId="77777777" w:rsidR="009F028A" w:rsidRDefault="00000000">
            <w:pPr>
              <w:keepNext/>
              <w:keepLines/>
              <w:spacing w:after="0" w:line="240" w:lineRule="auto"/>
            </w:pPr>
            <w:r>
              <w:rPr>
                <w:sz w:val="18"/>
              </w:rPr>
              <w:t>164</w:t>
            </w:r>
          </w:p>
        </w:tc>
        <w:tc>
          <w:tcPr>
            <w:tcW w:w="1860" w:type="dxa"/>
            <w:tcMar>
              <w:top w:w="0" w:type="dxa"/>
              <w:bottom w:w="0" w:type="dxa"/>
            </w:tcMar>
            <w:vAlign w:val="center"/>
          </w:tcPr>
          <w:p w14:paraId="7E6B95D0" w14:textId="77777777" w:rsidR="009F028A" w:rsidRDefault="00000000">
            <w:pPr>
              <w:keepNext/>
              <w:keepLines/>
              <w:spacing w:after="0" w:line="240" w:lineRule="auto"/>
              <w:jc w:val="right"/>
            </w:pPr>
            <w:r>
              <w:rPr>
                <w:sz w:val="18"/>
              </w:rPr>
              <w:t>37.366,33</w:t>
            </w:r>
          </w:p>
        </w:tc>
        <w:tc>
          <w:tcPr>
            <w:tcW w:w="1860" w:type="dxa"/>
            <w:tcMar>
              <w:top w:w="0" w:type="dxa"/>
              <w:bottom w:w="0" w:type="dxa"/>
            </w:tcMar>
            <w:vAlign w:val="center"/>
          </w:tcPr>
          <w:p w14:paraId="005F4640" w14:textId="77777777" w:rsidR="009F028A" w:rsidRDefault="00000000">
            <w:pPr>
              <w:keepNext/>
              <w:keepLines/>
              <w:spacing w:after="0" w:line="240" w:lineRule="auto"/>
              <w:jc w:val="right"/>
            </w:pPr>
            <w:r>
              <w:rPr>
                <w:sz w:val="18"/>
              </w:rPr>
              <w:t>42.986,74</w:t>
            </w:r>
          </w:p>
        </w:tc>
        <w:tc>
          <w:tcPr>
            <w:tcW w:w="700" w:type="dxa"/>
            <w:tcMar>
              <w:top w:w="0" w:type="dxa"/>
              <w:bottom w:w="0" w:type="dxa"/>
            </w:tcMar>
            <w:vAlign w:val="center"/>
          </w:tcPr>
          <w:p w14:paraId="6216B820" w14:textId="77777777" w:rsidR="009F028A" w:rsidRDefault="00000000">
            <w:pPr>
              <w:keepNext/>
              <w:keepLines/>
              <w:spacing w:after="0" w:line="240" w:lineRule="auto"/>
              <w:jc w:val="right"/>
            </w:pPr>
            <w:r>
              <w:rPr>
                <w:sz w:val="18"/>
              </w:rPr>
              <w:t>115,0</w:t>
            </w:r>
          </w:p>
        </w:tc>
      </w:tr>
    </w:tbl>
    <w:p w14:paraId="229FA82D" w14:textId="77777777" w:rsidR="009F028A" w:rsidRDefault="009F028A">
      <w:pPr>
        <w:spacing w:after="0"/>
      </w:pPr>
    </w:p>
    <w:p w14:paraId="62038CC7" w14:textId="77777777" w:rsidR="009F028A" w:rsidRDefault="00000000">
      <w:r>
        <w:t>Krajem 2025. godine Grad Ivanec ima sljedeća potraživanja za prihode od imovine:</w:t>
      </w:r>
    </w:p>
    <w:p w14:paraId="3D3CA49B" w14:textId="77777777" w:rsidR="009F028A" w:rsidRDefault="00000000">
      <w:pPr>
        <w:pStyle w:val="Odlomakpopisa"/>
        <w:numPr>
          <w:ilvl w:val="0"/>
          <w:numId w:val="1"/>
        </w:numPr>
      </w:pPr>
      <w:r>
        <w:t>kamate na komunalni doprinos - 464,86</w:t>
      </w:r>
    </w:p>
    <w:p w14:paraId="5A83A0E1" w14:textId="77777777" w:rsidR="009F028A" w:rsidRDefault="00000000">
      <w:pPr>
        <w:pStyle w:val="Odlomakpopisa"/>
        <w:numPr>
          <w:ilvl w:val="0"/>
          <w:numId w:val="1"/>
        </w:numPr>
      </w:pPr>
      <w:r>
        <w:t>kamate na komunalnu naknadu - 14.585,03</w:t>
      </w:r>
    </w:p>
    <w:p w14:paraId="06BFB806" w14:textId="77777777" w:rsidR="009F028A" w:rsidRDefault="00000000">
      <w:pPr>
        <w:pStyle w:val="Odlomakpopisa"/>
        <w:numPr>
          <w:ilvl w:val="0"/>
          <w:numId w:val="1"/>
        </w:numPr>
      </w:pPr>
      <w:r>
        <w:t>kamate na porez na korištenje javnih površina - 47,97</w:t>
      </w:r>
    </w:p>
    <w:p w14:paraId="04038152" w14:textId="77777777" w:rsidR="009F028A" w:rsidRDefault="00000000">
      <w:pPr>
        <w:pStyle w:val="Odlomakpopisa"/>
        <w:numPr>
          <w:ilvl w:val="0"/>
          <w:numId w:val="1"/>
        </w:numPr>
      </w:pPr>
      <w:r>
        <w:t>kamate na prihode od sufinanciranja građana - 1.675,05</w:t>
      </w:r>
    </w:p>
    <w:p w14:paraId="1584D0AD" w14:textId="77777777" w:rsidR="009F028A" w:rsidRDefault="00000000">
      <w:pPr>
        <w:pStyle w:val="Odlomakpopisa"/>
        <w:numPr>
          <w:ilvl w:val="0"/>
          <w:numId w:val="1"/>
        </w:numPr>
      </w:pPr>
      <w:r>
        <w:t>kamate na prihode od prodanih stanova - 0,00</w:t>
      </w:r>
    </w:p>
    <w:p w14:paraId="234644EE" w14:textId="77777777" w:rsidR="009F028A" w:rsidRDefault="00000000">
      <w:pPr>
        <w:pStyle w:val="Odlomakpopisa"/>
        <w:numPr>
          <w:ilvl w:val="0"/>
          <w:numId w:val="1"/>
        </w:numPr>
      </w:pPr>
      <w:r>
        <w:t>kamate na porez na kuće za odmor - 197,60</w:t>
      </w:r>
    </w:p>
    <w:p w14:paraId="59CF2E42" w14:textId="77777777" w:rsidR="009F028A" w:rsidRDefault="00000000">
      <w:pPr>
        <w:pStyle w:val="Odlomakpopisa"/>
        <w:numPr>
          <w:ilvl w:val="0"/>
          <w:numId w:val="1"/>
        </w:numPr>
      </w:pPr>
      <w:r>
        <w:t>kamate na ostale prihode - 315,10</w:t>
      </w:r>
    </w:p>
    <w:p w14:paraId="7C2E84F9" w14:textId="77777777" w:rsidR="009F028A" w:rsidRDefault="00000000">
      <w:pPr>
        <w:pStyle w:val="Odlomakpopisa"/>
        <w:numPr>
          <w:ilvl w:val="0"/>
          <w:numId w:val="1"/>
        </w:numPr>
      </w:pPr>
      <w:r>
        <w:t>kamate na porez na tvrtku ili naziv - 750,76</w:t>
      </w:r>
    </w:p>
    <w:p w14:paraId="1FB02CFC" w14:textId="77777777" w:rsidR="009F028A" w:rsidRDefault="00000000">
      <w:pPr>
        <w:pStyle w:val="Odlomakpopisa"/>
        <w:numPr>
          <w:ilvl w:val="0"/>
          <w:numId w:val="1"/>
        </w:numPr>
      </w:pPr>
      <w:r>
        <w:t>kamate na naknadu za uređenje voda - 8.724,54</w:t>
      </w:r>
    </w:p>
    <w:p w14:paraId="44BA8202" w14:textId="77777777" w:rsidR="009F028A" w:rsidRDefault="00000000">
      <w:pPr>
        <w:pStyle w:val="Odlomakpopisa"/>
        <w:numPr>
          <w:ilvl w:val="0"/>
          <w:numId w:val="1"/>
        </w:numPr>
      </w:pPr>
      <w:r>
        <w:t>dane koncesije - 409,63</w:t>
      </w:r>
    </w:p>
    <w:p w14:paraId="421A64FD" w14:textId="77777777" w:rsidR="009F028A" w:rsidRDefault="00000000">
      <w:pPr>
        <w:pStyle w:val="Odlomakpopisa"/>
        <w:numPr>
          <w:ilvl w:val="0"/>
          <w:numId w:val="1"/>
        </w:numPr>
      </w:pPr>
      <w:r>
        <w:lastRenderedPageBreak/>
        <w:t>najam stanova - 3.264,84</w:t>
      </w:r>
    </w:p>
    <w:p w14:paraId="09A104B9" w14:textId="77777777" w:rsidR="009F028A" w:rsidRDefault="00000000">
      <w:pPr>
        <w:pStyle w:val="Odlomakpopisa"/>
        <w:numPr>
          <w:ilvl w:val="0"/>
          <w:numId w:val="1"/>
        </w:numPr>
      </w:pPr>
      <w:r>
        <w:t>najam poslovnih prostora - 22,17</w:t>
      </w:r>
    </w:p>
    <w:p w14:paraId="013ED346" w14:textId="77777777" w:rsidR="009F028A" w:rsidRDefault="00000000">
      <w:pPr>
        <w:pStyle w:val="Odlomakpopisa"/>
        <w:numPr>
          <w:ilvl w:val="0"/>
          <w:numId w:val="1"/>
        </w:numPr>
      </w:pPr>
      <w:r>
        <w:t>ostali prihodi od nefin. imovine - 12.529,19</w:t>
      </w:r>
      <w:r>
        <w:br/>
      </w:r>
      <w:r>
        <w:rPr>
          <w:b/>
        </w:rPr>
        <w:t>UKUPNO: 42.986,74</w:t>
      </w:r>
    </w:p>
    <w:p w14:paraId="623BE265" w14:textId="77777777" w:rsidR="009F028A" w:rsidRDefault="00000000">
      <w:r>
        <w:br/>
        <w:t>Na dan 31.12.2025. godine ukupna potraživanja za prihode od imovine iznose 42.986,74 eura, od čega nedospjela potraživanja iznose 7.967,48 eura.</w:t>
      </w:r>
    </w:p>
    <w:p w14:paraId="2E691EDA" w14:textId="77777777" w:rsidR="009F028A" w:rsidRDefault="009F028A"/>
    <w:p w14:paraId="11D14E31" w14:textId="77777777" w:rsidR="009F028A" w:rsidRDefault="00000000">
      <w:pPr>
        <w:keepNext/>
        <w:spacing w:line="240" w:lineRule="auto"/>
        <w:jc w:val="center"/>
      </w:pPr>
      <w:r>
        <w:rPr>
          <w:sz w:val="28"/>
        </w:rPr>
        <w:t>Bilješka 41.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F9F808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5B15BBC"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018FC0A"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989BCB5"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4196AFC"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4E2A0982"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3DBB9066" w14:textId="77777777" w:rsidR="009F028A" w:rsidRDefault="00000000">
            <w:pPr>
              <w:keepNext/>
              <w:keepLines/>
              <w:spacing w:after="0" w:line="240" w:lineRule="auto"/>
              <w:jc w:val="center"/>
            </w:pPr>
            <w:r>
              <w:rPr>
                <w:b/>
                <w:sz w:val="18"/>
              </w:rPr>
              <w:t>Indeks (%)</w:t>
            </w:r>
          </w:p>
        </w:tc>
      </w:tr>
      <w:tr w:rsidR="009F028A" w14:paraId="631E3532" w14:textId="77777777">
        <w:tblPrEx>
          <w:tblCellMar>
            <w:top w:w="0" w:type="dxa"/>
            <w:bottom w:w="0" w:type="dxa"/>
          </w:tblCellMar>
        </w:tblPrEx>
        <w:trPr>
          <w:cantSplit/>
          <w:trHeight w:val="560"/>
        </w:trPr>
        <w:tc>
          <w:tcPr>
            <w:tcW w:w="700" w:type="dxa"/>
            <w:tcMar>
              <w:top w:w="0" w:type="dxa"/>
              <w:bottom w:w="0" w:type="dxa"/>
            </w:tcMar>
            <w:vAlign w:val="center"/>
          </w:tcPr>
          <w:p w14:paraId="0512B554" w14:textId="77777777" w:rsidR="009F028A" w:rsidRDefault="00000000">
            <w:pPr>
              <w:keepNext/>
              <w:keepLines/>
              <w:spacing w:after="0" w:line="240" w:lineRule="auto"/>
            </w:pPr>
            <w:r>
              <w:rPr>
                <w:sz w:val="18"/>
              </w:rPr>
              <w:t>165</w:t>
            </w:r>
          </w:p>
        </w:tc>
        <w:tc>
          <w:tcPr>
            <w:tcW w:w="3180" w:type="dxa"/>
            <w:tcMar>
              <w:top w:w="0" w:type="dxa"/>
              <w:bottom w:w="0" w:type="dxa"/>
            </w:tcMar>
            <w:vAlign w:val="center"/>
          </w:tcPr>
          <w:p w14:paraId="39C31BC7" w14:textId="77777777" w:rsidR="009F028A" w:rsidRDefault="00000000">
            <w:pPr>
              <w:keepNext/>
              <w:keepLines/>
              <w:spacing w:after="0" w:line="240" w:lineRule="auto"/>
            </w:pPr>
            <w:r>
              <w:rPr>
                <w:sz w:val="18"/>
              </w:rPr>
              <w:t>Potraživanja za upravne i administrativne pristojbe, pristojbe po posebnim propisima i naknade</w:t>
            </w:r>
          </w:p>
        </w:tc>
        <w:tc>
          <w:tcPr>
            <w:tcW w:w="700" w:type="dxa"/>
            <w:tcMar>
              <w:top w:w="0" w:type="dxa"/>
              <w:bottom w:w="0" w:type="dxa"/>
            </w:tcMar>
            <w:vAlign w:val="center"/>
          </w:tcPr>
          <w:p w14:paraId="0D0D66FB" w14:textId="77777777" w:rsidR="009F028A" w:rsidRDefault="00000000">
            <w:pPr>
              <w:keepNext/>
              <w:keepLines/>
              <w:spacing w:after="0" w:line="240" w:lineRule="auto"/>
            </w:pPr>
            <w:r>
              <w:rPr>
                <w:sz w:val="18"/>
              </w:rPr>
              <w:t>165</w:t>
            </w:r>
          </w:p>
        </w:tc>
        <w:tc>
          <w:tcPr>
            <w:tcW w:w="1860" w:type="dxa"/>
            <w:tcMar>
              <w:top w:w="0" w:type="dxa"/>
              <w:bottom w:w="0" w:type="dxa"/>
            </w:tcMar>
            <w:vAlign w:val="center"/>
          </w:tcPr>
          <w:p w14:paraId="56345BD0" w14:textId="77777777" w:rsidR="009F028A" w:rsidRDefault="00000000">
            <w:pPr>
              <w:keepNext/>
              <w:keepLines/>
              <w:spacing w:after="0" w:line="240" w:lineRule="auto"/>
              <w:jc w:val="right"/>
            </w:pPr>
            <w:r>
              <w:rPr>
                <w:sz w:val="18"/>
              </w:rPr>
              <w:t>472.010,99</w:t>
            </w:r>
          </w:p>
        </w:tc>
        <w:tc>
          <w:tcPr>
            <w:tcW w:w="1860" w:type="dxa"/>
            <w:tcMar>
              <w:top w:w="0" w:type="dxa"/>
              <w:bottom w:w="0" w:type="dxa"/>
            </w:tcMar>
            <w:vAlign w:val="center"/>
          </w:tcPr>
          <w:p w14:paraId="31B30FFB" w14:textId="77777777" w:rsidR="009F028A" w:rsidRDefault="00000000">
            <w:pPr>
              <w:keepNext/>
              <w:keepLines/>
              <w:spacing w:after="0" w:line="240" w:lineRule="auto"/>
              <w:jc w:val="right"/>
            </w:pPr>
            <w:r>
              <w:rPr>
                <w:sz w:val="18"/>
              </w:rPr>
              <w:t>588.681,55</w:t>
            </w:r>
          </w:p>
        </w:tc>
        <w:tc>
          <w:tcPr>
            <w:tcW w:w="700" w:type="dxa"/>
            <w:tcMar>
              <w:top w:w="0" w:type="dxa"/>
              <w:bottom w:w="0" w:type="dxa"/>
            </w:tcMar>
            <w:vAlign w:val="center"/>
          </w:tcPr>
          <w:p w14:paraId="3D78ECB8" w14:textId="77777777" w:rsidR="009F028A" w:rsidRDefault="00000000">
            <w:pPr>
              <w:keepNext/>
              <w:keepLines/>
              <w:spacing w:after="0" w:line="240" w:lineRule="auto"/>
              <w:jc w:val="right"/>
            </w:pPr>
            <w:r>
              <w:rPr>
                <w:sz w:val="18"/>
              </w:rPr>
              <w:t>124,7</w:t>
            </w:r>
          </w:p>
        </w:tc>
      </w:tr>
    </w:tbl>
    <w:p w14:paraId="18EB9DA7" w14:textId="77777777" w:rsidR="009F028A" w:rsidRDefault="009F028A">
      <w:pPr>
        <w:spacing w:after="0"/>
      </w:pPr>
    </w:p>
    <w:p w14:paraId="220BC505" w14:textId="77777777" w:rsidR="009F028A" w:rsidRDefault="00000000">
      <w:r>
        <w:t>Iznos potraživanja od 588.681,55 eura odnosi se na potraživanja po posebnim propisima i to:</w:t>
      </w:r>
    </w:p>
    <w:p w14:paraId="389210E2" w14:textId="77777777" w:rsidR="009F028A" w:rsidRDefault="00000000">
      <w:pPr>
        <w:pStyle w:val="Odlomakpopisa"/>
        <w:numPr>
          <w:ilvl w:val="0"/>
          <w:numId w:val="1"/>
        </w:numPr>
      </w:pPr>
      <w:r>
        <w:t>prihodi vodoprivrede - 103.417,24</w:t>
      </w:r>
    </w:p>
    <w:p w14:paraId="569E6D31" w14:textId="77777777" w:rsidR="009F028A" w:rsidRDefault="00000000">
      <w:pPr>
        <w:pStyle w:val="Odlomakpopisa"/>
        <w:numPr>
          <w:ilvl w:val="0"/>
          <w:numId w:val="1"/>
        </w:numPr>
      </w:pPr>
      <w:r>
        <w:t>doprinos za šume - 0,00</w:t>
      </w:r>
    </w:p>
    <w:p w14:paraId="16CFC865" w14:textId="77777777" w:rsidR="009F028A" w:rsidRDefault="00000000">
      <w:pPr>
        <w:pStyle w:val="Odlomakpopisa"/>
        <w:numPr>
          <w:ilvl w:val="0"/>
          <w:numId w:val="1"/>
        </w:numPr>
      </w:pPr>
      <w:r>
        <w:t>ostali nespomenuti prihodi - 7.215,82</w:t>
      </w:r>
    </w:p>
    <w:p w14:paraId="3C478B21" w14:textId="77777777" w:rsidR="009F028A" w:rsidRDefault="00000000">
      <w:pPr>
        <w:pStyle w:val="Odlomakpopisa"/>
        <w:numPr>
          <w:ilvl w:val="0"/>
          <w:numId w:val="1"/>
        </w:numPr>
      </w:pPr>
      <w:r>
        <w:t>sufinanciranja građana - 3.300,18</w:t>
      </w:r>
    </w:p>
    <w:p w14:paraId="1FB152EC" w14:textId="77777777" w:rsidR="009F028A" w:rsidRDefault="00000000">
      <w:pPr>
        <w:pStyle w:val="Odlomakpopisa"/>
        <w:numPr>
          <w:ilvl w:val="0"/>
          <w:numId w:val="1"/>
        </w:numPr>
      </w:pPr>
      <w:r>
        <w:t>ostali prihodi po gradskim odlukama - 0,00</w:t>
      </w:r>
    </w:p>
    <w:p w14:paraId="70C6EAB8" w14:textId="77777777" w:rsidR="009F028A" w:rsidRDefault="00000000">
      <w:pPr>
        <w:pStyle w:val="Odlomakpopisa"/>
        <w:numPr>
          <w:ilvl w:val="0"/>
          <w:numId w:val="1"/>
        </w:numPr>
      </w:pPr>
      <w:r>
        <w:t>naknada za javne površine - 232,18</w:t>
      </w:r>
    </w:p>
    <w:p w14:paraId="1A277D85" w14:textId="77777777" w:rsidR="009F028A" w:rsidRDefault="00000000">
      <w:pPr>
        <w:pStyle w:val="Odlomakpopisa"/>
        <w:numPr>
          <w:ilvl w:val="0"/>
          <w:numId w:val="1"/>
        </w:numPr>
      </w:pPr>
      <w:r>
        <w:t>ostali nespomenuti prihodi – refundacije šteta - 22.343,73</w:t>
      </w:r>
    </w:p>
    <w:p w14:paraId="780727B6" w14:textId="77777777" w:rsidR="009F028A" w:rsidRDefault="00000000">
      <w:pPr>
        <w:pStyle w:val="Odlomakpopisa"/>
        <w:numPr>
          <w:ilvl w:val="0"/>
          <w:numId w:val="1"/>
        </w:numPr>
      </w:pPr>
      <w:r>
        <w:t>komunalni doprinos - 277.875,97</w:t>
      </w:r>
    </w:p>
    <w:p w14:paraId="458B6D80" w14:textId="77777777" w:rsidR="009F028A" w:rsidRDefault="00000000">
      <w:pPr>
        <w:pStyle w:val="Odlomakpopisa"/>
        <w:numPr>
          <w:ilvl w:val="0"/>
          <w:numId w:val="1"/>
        </w:numPr>
      </w:pPr>
      <w:r>
        <w:t>komunalna naknada - 174.296,43</w:t>
      </w:r>
      <w:r>
        <w:br/>
      </w:r>
      <w:r>
        <w:rPr>
          <w:b/>
        </w:rPr>
        <w:t>UKUPNO: 588.681,55</w:t>
      </w:r>
    </w:p>
    <w:p w14:paraId="10F48F0F" w14:textId="77777777" w:rsidR="009F028A" w:rsidRDefault="00000000">
      <w:r>
        <w:t>Na dan 31.12.2025. godine potraživanja od 588.681,55 eura odnose se na dospjela potraživanja u iznosu od 310.664,87 eura, te na nedospjela u iznosu od 278.016,68 eura.</w:t>
      </w:r>
    </w:p>
    <w:p w14:paraId="1120F7D6" w14:textId="77777777" w:rsidR="009F028A" w:rsidRDefault="009F028A"/>
    <w:p w14:paraId="38D087DD" w14:textId="77777777" w:rsidR="009F028A" w:rsidRDefault="00000000">
      <w:pPr>
        <w:keepNext/>
        <w:spacing w:line="240" w:lineRule="auto"/>
        <w:jc w:val="center"/>
      </w:pPr>
      <w:r>
        <w:rPr>
          <w:sz w:val="28"/>
        </w:rPr>
        <w:t>Bilješka 42.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52429E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2F8E8D3"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208C1B1"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4FB7160"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D39540D"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4B5A7161"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67BC7D6A" w14:textId="77777777" w:rsidR="009F028A" w:rsidRDefault="00000000">
            <w:pPr>
              <w:keepNext/>
              <w:keepLines/>
              <w:spacing w:after="0" w:line="240" w:lineRule="auto"/>
              <w:jc w:val="center"/>
            </w:pPr>
            <w:r>
              <w:rPr>
                <w:b/>
                <w:sz w:val="18"/>
              </w:rPr>
              <w:t>Indeks (%)</w:t>
            </w:r>
          </w:p>
        </w:tc>
      </w:tr>
      <w:tr w:rsidR="009F028A" w14:paraId="7DA9E903" w14:textId="77777777">
        <w:tblPrEx>
          <w:tblCellMar>
            <w:top w:w="0" w:type="dxa"/>
            <w:bottom w:w="0" w:type="dxa"/>
          </w:tblCellMar>
        </w:tblPrEx>
        <w:trPr>
          <w:cantSplit/>
          <w:trHeight w:val="560"/>
        </w:trPr>
        <w:tc>
          <w:tcPr>
            <w:tcW w:w="700" w:type="dxa"/>
            <w:tcMar>
              <w:top w:w="0" w:type="dxa"/>
              <w:bottom w:w="0" w:type="dxa"/>
            </w:tcMar>
            <w:vAlign w:val="center"/>
          </w:tcPr>
          <w:p w14:paraId="1768F11E" w14:textId="77777777" w:rsidR="009F028A" w:rsidRDefault="00000000">
            <w:pPr>
              <w:keepNext/>
              <w:keepLines/>
              <w:spacing w:after="0" w:line="240" w:lineRule="auto"/>
            </w:pPr>
            <w:r>
              <w:rPr>
                <w:sz w:val="18"/>
              </w:rPr>
              <w:t>168</w:t>
            </w:r>
          </w:p>
        </w:tc>
        <w:tc>
          <w:tcPr>
            <w:tcW w:w="3180" w:type="dxa"/>
            <w:tcMar>
              <w:top w:w="0" w:type="dxa"/>
              <w:bottom w:w="0" w:type="dxa"/>
            </w:tcMar>
            <w:vAlign w:val="center"/>
          </w:tcPr>
          <w:p w14:paraId="2FF6D016" w14:textId="77777777" w:rsidR="009F028A" w:rsidRDefault="00000000">
            <w:pPr>
              <w:keepNext/>
              <w:keepLines/>
              <w:spacing w:after="0" w:line="240" w:lineRule="auto"/>
            </w:pPr>
            <w:r>
              <w:rPr>
                <w:sz w:val="18"/>
              </w:rPr>
              <w:t>Potraživanja za kazne i upravne mjere te ostale prihode</w:t>
            </w:r>
          </w:p>
        </w:tc>
        <w:tc>
          <w:tcPr>
            <w:tcW w:w="700" w:type="dxa"/>
            <w:tcMar>
              <w:top w:w="0" w:type="dxa"/>
              <w:bottom w:w="0" w:type="dxa"/>
            </w:tcMar>
            <w:vAlign w:val="center"/>
          </w:tcPr>
          <w:p w14:paraId="2A999AB5" w14:textId="77777777" w:rsidR="009F028A" w:rsidRDefault="00000000">
            <w:pPr>
              <w:keepNext/>
              <w:keepLines/>
              <w:spacing w:after="0" w:line="240" w:lineRule="auto"/>
            </w:pPr>
            <w:r>
              <w:rPr>
                <w:sz w:val="18"/>
              </w:rPr>
              <w:t>168</w:t>
            </w:r>
          </w:p>
        </w:tc>
        <w:tc>
          <w:tcPr>
            <w:tcW w:w="1860" w:type="dxa"/>
            <w:tcMar>
              <w:top w:w="0" w:type="dxa"/>
              <w:bottom w:w="0" w:type="dxa"/>
            </w:tcMar>
            <w:vAlign w:val="center"/>
          </w:tcPr>
          <w:p w14:paraId="61D0ECDD" w14:textId="77777777" w:rsidR="009F028A" w:rsidRDefault="00000000">
            <w:pPr>
              <w:keepNext/>
              <w:keepLines/>
              <w:spacing w:after="0" w:line="240" w:lineRule="auto"/>
              <w:jc w:val="right"/>
            </w:pPr>
            <w:r>
              <w:rPr>
                <w:sz w:val="18"/>
              </w:rPr>
              <w:t>16.598,56</w:t>
            </w:r>
          </w:p>
        </w:tc>
        <w:tc>
          <w:tcPr>
            <w:tcW w:w="1860" w:type="dxa"/>
            <w:tcMar>
              <w:top w:w="0" w:type="dxa"/>
              <w:bottom w:w="0" w:type="dxa"/>
            </w:tcMar>
            <w:vAlign w:val="center"/>
          </w:tcPr>
          <w:p w14:paraId="271BD5B2" w14:textId="77777777" w:rsidR="009F028A" w:rsidRDefault="00000000">
            <w:pPr>
              <w:keepNext/>
              <w:keepLines/>
              <w:spacing w:after="0" w:line="240" w:lineRule="auto"/>
              <w:jc w:val="right"/>
            </w:pPr>
            <w:r>
              <w:rPr>
                <w:sz w:val="18"/>
              </w:rPr>
              <w:t>18.813,31</w:t>
            </w:r>
          </w:p>
        </w:tc>
        <w:tc>
          <w:tcPr>
            <w:tcW w:w="700" w:type="dxa"/>
            <w:tcMar>
              <w:top w:w="0" w:type="dxa"/>
              <w:bottom w:w="0" w:type="dxa"/>
            </w:tcMar>
            <w:vAlign w:val="center"/>
          </w:tcPr>
          <w:p w14:paraId="71E1C75B" w14:textId="77777777" w:rsidR="009F028A" w:rsidRDefault="00000000">
            <w:pPr>
              <w:keepNext/>
              <w:keepLines/>
              <w:spacing w:after="0" w:line="240" w:lineRule="auto"/>
              <w:jc w:val="right"/>
            </w:pPr>
            <w:r>
              <w:rPr>
                <w:sz w:val="18"/>
              </w:rPr>
              <w:t>113,3</w:t>
            </w:r>
          </w:p>
        </w:tc>
      </w:tr>
    </w:tbl>
    <w:p w14:paraId="7A5D1B23" w14:textId="77777777" w:rsidR="009F028A" w:rsidRDefault="009F028A">
      <w:pPr>
        <w:spacing w:after="0"/>
      </w:pPr>
    </w:p>
    <w:p w14:paraId="60E70214" w14:textId="77777777" w:rsidR="009F028A" w:rsidRDefault="00000000">
      <w:r>
        <w:t>Iznos potraživanja od 18.813,31 eura odnosi se na potraživanja za kazne za prometne i ostale prekršaje, zatim na potraživanja za troškove prisilne naplate, te potraživanja za nasljedstva. Potraživanja su dospjela u ukupnom iznosu od 18.813,31 eura.</w:t>
      </w:r>
    </w:p>
    <w:p w14:paraId="1947968E" w14:textId="77777777" w:rsidR="009F028A" w:rsidRDefault="009F028A"/>
    <w:p w14:paraId="6A677E87" w14:textId="77777777" w:rsidR="009F028A" w:rsidRDefault="00000000">
      <w:pPr>
        <w:keepNext/>
        <w:spacing w:line="240" w:lineRule="auto"/>
        <w:jc w:val="center"/>
      </w:pPr>
      <w:r>
        <w:rPr>
          <w:sz w:val="28"/>
        </w:rPr>
        <w:lastRenderedPageBreak/>
        <w:t>Bilješka 43.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02415B1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F6E030C"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A779C74"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9B9F7B7"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E60FEB3"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5A17DCFC"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6085A615" w14:textId="77777777" w:rsidR="009F028A" w:rsidRDefault="00000000">
            <w:pPr>
              <w:keepNext/>
              <w:keepLines/>
              <w:spacing w:after="0" w:line="240" w:lineRule="auto"/>
              <w:jc w:val="center"/>
            </w:pPr>
            <w:r>
              <w:rPr>
                <w:b/>
                <w:sz w:val="18"/>
              </w:rPr>
              <w:t>Indeks (%)</w:t>
            </w:r>
          </w:p>
        </w:tc>
      </w:tr>
      <w:tr w:rsidR="009F028A" w14:paraId="743AC688" w14:textId="77777777">
        <w:tblPrEx>
          <w:tblCellMar>
            <w:top w:w="0" w:type="dxa"/>
            <w:bottom w:w="0" w:type="dxa"/>
          </w:tblCellMar>
        </w:tblPrEx>
        <w:trPr>
          <w:cantSplit/>
          <w:trHeight w:val="560"/>
        </w:trPr>
        <w:tc>
          <w:tcPr>
            <w:tcW w:w="700" w:type="dxa"/>
            <w:tcMar>
              <w:top w:w="0" w:type="dxa"/>
              <w:bottom w:w="0" w:type="dxa"/>
            </w:tcMar>
            <w:vAlign w:val="center"/>
          </w:tcPr>
          <w:p w14:paraId="2050EEBB" w14:textId="77777777" w:rsidR="009F028A" w:rsidRDefault="00000000">
            <w:pPr>
              <w:keepNext/>
              <w:keepLines/>
              <w:spacing w:after="0" w:line="240" w:lineRule="auto"/>
            </w:pPr>
            <w:r>
              <w:rPr>
                <w:sz w:val="18"/>
              </w:rPr>
              <w:t>169</w:t>
            </w:r>
          </w:p>
        </w:tc>
        <w:tc>
          <w:tcPr>
            <w:tcW w:w="3180" w:type="dxa"/>
            <w:tcMar>
              <w:top w:w="0" w:type="dxa"/>
              <w:bottom w:w="0" w:type="dxa"/>
            </w:tcMar>
            <w:vAlign w:val="center"/>
          </w:tcPr>
          <w:p w14:paraId="5BE34032" w14:textId="77777777" w:rsidR="009F028A" w:rsidRDefault="00000000">
            <w:pPr>
              <w:keepNext/>
              <w:keepLines/>
              <w:spacing w:after="0" w:line="240" w:lineRule="auto"/>
            </w:pPr>
            <w:r>
              <w:rPr>
                <w:sz w:val="18"/>
              </w:rPr>
              <w:t>Ispravak vrijednosti potraživanja</w:t>
            </w:r>
          </w:p>
        </w:tc>
        <w:tc>
          <w:tcPr>
            <w:tcW w:w="700" w:type="dxa"/>
            <w:tcMar>
              <w:top w:w="0" w:type="dxa"/>
              <w:bottom w:w="0" w:type="dxa"/>
            </w:tcMar>
            <w:vAlign w:val="center"/>
          </w:tcPr>
          <w:p w14:paraId="38229ADA" w14:textId="77777777" w:rsidR="009F028A" w:rsidRDefault="00000000">
            <w:pPr>
              <w:keepNext/>
              <w:keepLines/>
              <w:spacing w:after="0" w:line="240" w:lineRule="auto"/>
            </w:pPr>
            <w:r>
              <w:rPr>
                <w:sz w:val="18"/>
              </w:rPr>
              <w:t>169</w:t>
            </w:r>
          </w:p>
        </w:tc>
        <w:tc>
          <w:tcPr>
            <w:tcW w:w="1860" w:type="dxa"/>
            <w:tcMar>
              <w:top w:w="0" w:type="dxa"/>
              <w:bottom w:w="0" w:type="dxa"/>
            </w:tcMar>
            <w:vAlign w:val="center"/>
          </w:tcPr>
          <w:p w14:paraId="229B6B1F" w14:textId="77777777" w:rsidR="009F028A" w:rsidRDefault="00000000">
            <w:pPr>
              <w:keepNext/>
              <w:keepLines/>
              <w:spacing w:after="0" w:line="240" w:lineRule="auto"/>
              <w:jc w:val="right"/>
            </w:pPr>
            <w:r>
              <w:rPr>
                <w:sz w:val="18"/>
              </w:rPr>
              <w:t>333.009,77</w:t>
            </w:r>
          </w:p>
        </w:tc>
        <w:tc>
          <w:tcPr>
            <w:tcW w:w="1860" w:type="dxa"/>
            <w:tcMar>
              <w:top w:w="0" w:type="dxa"/>
              <w:bottom w:w="0" w:type="dxa"/>
            </w:tcMar>
            <w:vAlign w:val="center"/>
          </w:tcPr>
          <w:p w14:paraId="3F695A81" w14:textId="77777777" w:rsidR="009F028A" w:rsidRDefault="00000000">
            <w:pPr>
              <w:keepNext/>
              <w:keepLines/>
              <w:spacing w:after="0" w:line="240" w:lineRule="auto"/>
              <w:jc w:val="right"/>
            </w:pPr>
            <w:r>
              <w:rPr>
                <w:sz w:val="18"/>
              </w:rPr>
              <w:t>355.912,07</w:t>
            </w:r>
          </w:p>
        </w:tc>
        <w:tc>
          <w:tcPr>
            <w:tcW w:w="700" w:type="dxa"/>
            <w:tcMar>
              <w:top w:w="0" w:type="dxa"/>
              <w:bottom w:w="0" w:type="dxa"/>
            </w:tcMar>
            <w:vAlign w:val="center"/>
          </w:tcPr>
          <w:p w14:paraId="47C1E353" w14:textId="77777777" w:rsidR="009F028A" w:rsidRDefault="00000000">
            <w:pPr>
              <w:keepNext/>
              <w:keepLines/>
              <w:spacing w:after="0" w:line="240" w:lineRule="auto"/>
              <w:jc w:val="right"/>
            </w:pPr>
            <w:r>
              <w:rPr>
                <w:sz w:val="18"/>
              </w:rPr>
              <w:t>106,9</w:t>
            </w:r>
          </w:p>
        </w:tc>
      </w:tr>
    </w:tbl>
    <w:p w14:paraId="0DDF5861" w14:textId="77777777" w:rsidR="009F028A" w:rsidRDefault="009F028A">
      <w:pPr>
        <w:spacing w:after="0"/>
      </w:pPr>
    </w:p>
    <w:p w14:paraId="4C4E3636" w14:textId="77777777" w:rsidR="009F028A" w:rsidRDefault="00000000">
      <w:r>
        <w:t>Na dan 31.12.2025. godine izvršen je ispravak vrijednosti potraživanja za potraživanja čija naplata kasni preko godine dana, odnosno za koja je pokrenut postupak stečajnog i/ili likvidacijskog postupka.</w:t>
      </w:r>
    </w:p>
    <w:p w14:paraId="6F829F90" w14:textId="77777777" w:rsidR="009F028A" w:rsidRDefault="00000000">
      <w:r>
        <w:t>Ispravak vrijednosti potraživanja za prihode poslovanja iskazan je u ukupnom iznosu od 355.912,07 eura, i to po sljedećim vrstama potraživanja:</w:t>
      </w:r>
    </w:p>
    <w:p w14:paraId="01305160" w14:textId="77777777" w:rsidR="009F028A" w:rsidRDefault="00000000">
      <w:pPr>
        <w:pStyle w:val="Odlomakpopisa"/>
        <w:numPr>
          <w:ilvl w:val="0"/>
          <w:numId w:val="1"/>
        </w:numPr>
      </w:pPr>
      <w:r>
        <w:t>Komunalni doprinos 3.428,86</w:t>
      </w:r>
    </w:p>
    <w:p w14:paraId="35AE7F4E" w14:textId="77777777" w:rsidR="009F028A" w:rsidRDefault="00000000">
      <w:pPr>
        <w:pStyle w:val="Odlomakpopisa"/>
        <w:numPr>
          <w:ilvl w:val="0"/>
          <w:numId w:val="1"/>
        </w:numPr>
      </w:pPr>
      <w:r>
        <w:t>Najamnina 2.974,34</w:t>
      </w:r>
    </w:p>
    <w:p w14:paraId="0256AC5B" w14:textId="77777777" w:rsidR="009F028A" w:rsidRDefault="00000000">
      <w:pPr>
        <w:pStyle w:val="Odlomakpopisa"/>
        <w:numPr>
          <w:ilvl w:val="0"/>
          <w:numId w:val="1"/>
        </w:numPr>
      </w:pPr>
      <w:r>
        <w:t>Sufinanciranja građana 5.003,80</w:t>
      </w:r>
    </w:p>
    <w:p w14:paraId="521ED5E8" w14:textId="77777777" w:rsidR="009F028A" w:rsidRDefault="00000000">
      <w:pPr>
        <w:pStyle w:val="Odlomakpopisa"/>
        <w:numPr>
          <w:ilvl w:val="0"/>
          <w:numId w:val="1"/>
        </w:numPr>
      </w:pPr>
      <w:r>
        <w:t>Komunalna naknada 105.777,39</w:t>
      </w:r>
    </w:p>
    <w:p w14:paraId="0400FDA1" w14:textId="77777777" w:rsidR="009F028A" w:rsidRDefault="00000000">
      <w:pPr>
        <w:pStyle w:val="Odlomakpopisa"/>
        <w:numPr>
          <w:ilvl w:val="0"/>
          <w:numId w:val="1"/>
        </w:numPr>
      </w:pPr>
      <w:r>
        <w:t>Naknada za uređenje voda 72.621,06</w:t>
      </w:r>
    </w:p>
    <w:p w14:paraId="350EB386" w14:textId="77777777" w:rsidR="009F028A" w:rsidRDefault="00000000">
      <w:pPr>
        <w:pStyle w:val="Odlomakpopisa"/>
        <w:numPr>
          <w:ilvl w:val="0"/>
          <w:numId w:val="1"/>
        </w:numPr>
      </w:pPr>
      <w:r>
        <w:t>Naknada za nezakonitu izgradnju 899,97</w:t>
      </w:r>
    </w:p>
    <w:p w14:paraId="1009F1B3" w14:textId="77777777" w:rsidR="009F028A" w:rsidRDefault="00000000">
      <w:pPr>
        <w:pStyle w:val="Odlomakpopisa"/>
        <w:numPr>
          <w:ilvl w:val="0"/>
          <w:numId w:val="1"/>
        </w:numPr>
      </w:pPr>
      <w:r>
        <w:t>Naknada za korištenje javnih površina 85,38</w:t>
      </w:r>
    </w:p>
    <w:p w14:paraId="688A2795" w14:textId="77777777" w:rsidR="009F028A" w:rsidRDefault="00000000">
      <w:pPr>
        <w:pStyle w:val="Odlomakpopisa"/>
        <w:numPr>
          <w:ilvl w:val="0"/>
          <w:numId w:val="1"/>
        </w:numPr>
      </w:pPr>
      <w:r>
        <w:t>Porez na kuće za odmor 1.867,99</w:t>
      </w:r>
    </w:p>
    <w:p w14:paraId="171D6AE1" w14:textId="77777777" w:rsidR="009F028A" w:rsidRDefault="00000000">
      <w:pPr>
        <w:pStyle w:val="Odlomakpopisa"/>
        <w:numPr>
          <w:ilvl w:val="0"/>
          <w:numId w:val="1"/>
        </w:numPr>
      </w:pPr>
      <w:r>
        <w:t>Porez na tvrtku 5.099,34</w:t>
      </w:r>
    </w:p>
    <w:p w14:paraId="5E99F4DB" w14:textId="77777777" w:rsidR="009F028A" w:rsidRDefault="00000000">
      <w:pPr>
        <w:pStyle w:val="Odlomakpopisa"/>
        <w:numPr>
          <w:ilvl w:val="0"/>
          <w:numId w:val="1"/>
        </w:numPr>
      </w:pPr>
      <w:r>
        <w:t>Refundacija troškova 16.072,90</w:t>
      </w:r>
    </w:p>
    <w:p w14:paraId="53535B76" w14:textId="77777777" w:rsidR="009F028A" w:rsidRDefault="00000000">
      <w:pPr>
        <w:pStyle w:val="Odlomakpopisa"/>
        <w:numPr>
          <w:ilvl w:val="0"/>
          <w:numId w:val="1"/>
        </w:numPr>
      </w:pPr>
      <w:r>
        <w:t>Troškovi prisilne naplate 13.967,14</w:t>
      </w:r>
    </w:p>
    <w:p w14:paraId="3FE898E8" w14:textId="77777777" w:rsidR="009F028A" w:rsidRDefault="00000000">
      <w:pPr>
        <w:pStyle w:val="Odlomakpopisa"/>
        <w:numPr>
          <w:ilvl w:val="0"/>
          <w:numId w:val="1"/>
        </w:numPr>
      </w:pPr>
      <w:r>
        <w:t>Porez na potrošnju 10.203,45</w:t>
      </w:r>
    </w:p>
    <w:p w14:paraId="593ECA5B" w14:textId="77777777" w:rsidR="009F028A" w:rsidRDefault="00000000">
      <w:pPr>
        <w:pStyle w:val="Odlomakpopisa"/>
        <w:numPr>
          <w:ilvl w:val="0"/>
          <w:numId w:val="1"/>
        </w:numPr>
      </w:pPr>
      <w:r>
        <w:t>Porez na promet nekretninama 117.910,45</w:t>
      </w:r>
    </w:p>
    <w:p w14:paraId="58E5E93D" w14:textId="77777777" w:rsidR="009F028A" w:rsidRDefault="00000000">
      <w:pPr>
        <w:pStyle w:val="Odlomakpopisa"/>
        <w:numPr>
          <w:ilvl w:val="0"/>
          <w:numId w:val="1"/>
        </w:numPr>
      </w:pPr>
      <w:r>
        <w:rPr>
          <w:b/>
        </w:rPr>
        <w:t>UKUPNO: 355.912,07</w:t>
      </w:r>
    </w:p>
    <w:p w14:paraId="07319D62" w14:textId="77777777" w:rsidR="009F028A" w:rsidRDefault="009F028A"/>
    <w:p w14:paraId="156F7260" w14:textId="77777777" w:rsidR="009F028A" w:rsidRDefault="00000000">
      <w:pPr>
        <w:keepNext/>
        <w:spacing w:line="240" w:lineRule="auto"/>
        <w:jc w:val="center"/>
      </w:pPr>
      <w:r>
        <w:rPr>
          <w:sz w:val="28"/>
        </w:rPr>
        <w:t>Bilješka 44.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433CBF4"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F838212"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321EB65"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7504919"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E1121E5"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424E118D"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48043360" w14:textId="77777777" w:rsidR="009F028A" w:rsidRDefault="00000000">
            <w:pPr>
              <w:keepNext/>
              <w:keepLines/>
              <w:spacing w:after="0" w:line="240" w:lineRule="auto"/>
              <w:jc w:val="center"/>
            </w:pPr>
            <w:r>
              <w:rPr>
                <w:b/>
                <w:sz w:val="18"/>
              </w:rPr>
              <w:t>Indeks (%)</w:t>
            </w:r>
          </w:p>
        </w:tc>
      </w:tr>
      <w:tr w:rsidR="009F028A" w14:paraId="76D101F5" w14:textId="77777777">
        <w:tblPrEx>
          <w:tblCellMar>
            <w:top w:w="0" w:type="dxa"/>
            <w:bottom w:w="0" w:type="dxa"/>
          </w:tblCellMar>
        </w:tblPrEx>
        <w:trPr>
          <w:cantSplit/>
          <w:trHeight w:val="560"/>
        </w:trPr>
        <w:tc>
          <w:tcPr>
            <w:tcW w:w="700" w:type="dxa"/>
            <w:tcMar>
              <w:top w:w="0" w:type="dxa"/>
              <w:bottom w:w="0" w:type="dxa"/>
            </w:tcMar>
            <w:vAlign w:val="center"/>
          </w:tcPr>
          <w:p w14:paraId="322446ED" w14:textId="77777777" w:rsidR="009F028A" w:rsidRDefault="00000000">
            <w:pPr>
              <w:keepNext/>
              <w:keepLines/>
              <w:spacing w:after="0" w:line="240" w:lineRule="auto"/>
            </w:pPr>
            <w:r>
              <w:rPr>
                <w:sz w:val="18"/>
              </w:rPr>
              <w:t>17</w:t>
            </w:r>
          </w:p>
        </w:tc>
        <w:tc>
          <w:tcPr>
            <w:tcW w:w="3180" w:type="dxa"/>
            <w:tcMar>
              <w:top w:w="0" w:type="dxa"/>
              <w:bottom w:w="0" w:type="dxa"/>
            </w:tcMar>
            <w:vAlign w:val="center"/>
          </w:tcPr>
          <w:p w14:paraId="34C1D288" w14:textId="77777777" w:rsidR="009F028A" w:rsidRDefault="00000000">
            <w:pPr>
              <w:keepNext/>
              <w:keepLines/>
              <w:spacing w:after="0" w:line="240" w:lineRule="auto"/>
            </w:pPr>
            <w:r>
              <w:rPr>
                <w:sz w:val="18"/>
              </w:rPr>
              <w:t>Potraživanja od prodaje nefinancijske imovine (šifre 171 do 174 - 179)</w:t>
            </w:r>
          </w:p>
        </w:tc>
        <w:tc>
          <w:tcPr>
            <w:tcW w:w="700" w:type="dxa"/>
            <w:tcMar>
              <w:top w:w="0" w:type="dxa"/>
              <w:bottom w:w="0" w:type="dxa"/>
            </w:tcMar>
            <w:vAlign w:val="center"/>
          </w:tcPr>
          <w:p w14:paraId="0AB67C7B" w14:textId="77777777" w:rsidR="009F028A" w:rsidRDefault="00000000">
            <w:pPr>
              <w:keepNext/>
              <w:keepLines/>
              <w:spacing w:after="0" w:line="240" w:lineRule="auto"/>
            </w:pPr>
            <w:r>
              <w:rPr>
                <w:sz w:val="18"/>
              </w:rPr>
              <w:t>17</w:t>
            </w:r>
          </w:p>
        </w:tc>
        <w:tc>
          <w:tcPr>
            <w:tcW w:w="1860" w:type="dxa"/>
            <w:tcMar>
              <w:top w:w="0" w:type="dxa"/>
              <w:bottom w:w="0" w:type="dxa"/>
            </w:tcMar>
            <w:vAlign w:val="center"/>
          </w:tcPr>
          <w:p w14:paraId="15D242B1" w14:textId="77777777" w:rsidR="009F028A" w:rsidRDefault="00000000">
            <w:pPr>
              <w:keepNext/>
              <w:keepLines/>
              <w:spacing w:after="0" w:line="240" w:lineRule="auto"/>
              <w:jc w:val="right"/>
            </w:pPr>
            <w:r>
              <w:rPr>
                <w:sz w:val="18"/>
              </w:rPr>
              <w:t>1.688,12</w:t>
            </w:r>
          </w:p>
        </w:tc>
        <w:tc>
          <w:tcPr>
            <w:tcW w:w="1860" w:type="dxa"/>
            <w:tcMar>
              <w:top w:w="0" w:type="dxa"/>
              <w:bottom w:w="0" w:type="dxa"/>
            </w:tcMar>
            <w:vAlign w:val="center"/>
          </w:tcPr>
          <w:p w14:paraId="3E554922" w14:textId="77777777" w:rsidR="009F028A" w:rsidRDefault="00000000">
            <w:pPr>
              <w:keepNext/>
              <w:keepLines/>
              <w:spacing w:after="0" w:line="240" w:lineRule="auto"/>
              <w:jc w:val="right"/>
            </w:pPr>
            <w:r>
              <w:rPr>
                <w:sz w:val="18"/>
              </w:rPr>
              <w:t>931,49</w:t>
            </w:r>
          </w:p>
        </w:tc>
        <w:tc>
          <w:tcPr>
            <w:tcW w:w="700" w:type="dxa"/>
            <w:tcMar>
              <w:top w:w="0" w:type="dxa"/>
              <w:bottom w:w="0" w:type="dxa"/>
            </w:tcMar>
            <w:vAlign w:val="center"/>
          </w:tcPr>
          <w:p w14:paraId="68E3661B" w14:textId="77777777" w:rsidR="009F028A" w:rsidRDefault="00000000">
            <w:pPr>
              <w:keepNext/>
              <w:keepLines/>
              <w:spacing w:after="0" w:line="240" w:lineRule="auto"/>
              <w:jc w:val="right"/>
            </w:pPr>
            <w:r>
              <w:rPr>
                <w:sz w:val="18"/>
              </w:rPr>
              <w:t>55,2</w:t>
            </w:r>
          </w:p>
        </w:tc>
      </w:tr>
    </w:tbl>
    <w:p w14:paraId="4B450046" w14:textId="77777777" w:rsidR="009F028A" w:rsidRDefault="009F028A">
      <w:pPr>
        <w:spacing w:after="0"/>
      </w:pPr>
    </w:p>
    <w:p w14:paraId="31286967" w14:textId="77777777" w:rsidR="009F028A" w:rsidRDefault="00000000">
      <w:r>
        <w:t>Potraživanja od prodaje nefinancijske imovine na dan 31.12.2025. godine, odnose se na sljedeća potraživanja:</w:t>
      </w:r>
    </w:p>
    <w:p w14:paraId="76606470" w14:textId="77777777" w:rsidR="009F028A" w:rsidRDefault="00000000">
      <w:pPr>
        <w:pStyle w:val="Odlomakpopisa"/>
        <w:numPr>
          <w:ilvl w:val="0"/>
          <w:numId w:val="1"/>
        </w:numPr>
      </w:pPr>
      <w:r>
        <w:t>potraživanja za prodano zemljište  908,81</w:t>
      </w:r>
    </w:p>
    <w:p w14:paraId="6AFA1C96" w14:textId="77777777" w:rsidR="009F028A" w:rsidRDefault="00000000">
      <w:pPr>
        <w:pStyle w:val="Odlomakpopisa"/>
        <w:numPr>
          <w:ilvl w:val="0"/>
          <w:numId w:val="1"/>
        </w:numPr>
      </w:pPr>
      <w:r>
        <w:t>dospjela potraživanja od prodanih stanova 2.981,30</w:t>
      </w:r>
    </w:p>
    <w:p w14:paraId="1827A918" w14:textId="77777777" w:rsidR="009F028A" w:rsidRDefault="00000000">
      <w:pPr>
        <w:pStyle w:val="Odlomakpopisa"/>
        <w:numPr>
          <w:ilvl w:val="0"/>
          <w:numId w:val="1"/>
        </w:numPr>
      </w:pPr>
      <w:r>
        <w:t>nedospjela potraživanja od prodanih stanova 22,40</w:t>
      </w:r>
    </w:p>
    <w:p w14:paraId="448EC846" w14:textId="77777777" w:rsidR="009F028A" w:rsidRDefault="00000000">
      <w:pPr>
        <w:pStyle w:val="Odlomakpopisa"/>
        <w:numPr>
          <w:ilvl w:val="0"/>
          <w:numId w:val="1"/>
        </w:numPr>
      </w:pPr>
      <w:r>
        <w:t>potraživanja za kamate za prodane stanove 260,49</w:t>
      </w:r>
    </w:p>
    <w:p w14:paraId="34A5F501" w14:textId="77777777" w:rsidR="009F028A" w:rsidRDefault="00000000">
      <w:pPr>
        <w:pStyle w:val="Odlomakpopisa"/>
        <w:numPr>
          <w:ilvl w:val="0"/>
          <w:numId w:val="1"/>
        </w:numPr>
      </w:pPr>
      <w:r>
        <w:t>ispravak vrijednosti za prodane stanove -3.241,51</w:t>
      </w:r>
    </w:p>
    <w:p w14:paraId="5DB4FD74" w14:textId="77777777" w:rsidR="009F028A" w:rsidRDefault="00000000">
      <w:pPr>
        <w:pStyle w:val="Odlomakpopisa"/>
        <w:numPr>
          <w:ilvl w:val="0"/>
          <w:numId w:val="1"/>
        </w:numPr>
      </w:pPr>
      <w:r>
        <w:rPr>
          <w:b/>
        </w:rPr>
        <w:t>UKUPNO:  931,49</w:t>
      </w:r>
    </w:p>
    <w:p w14:paraId="036C4008" w14:textId="77777777" w:rsidR="009F028A" w:rsidRDefault="00000000">
      <w:r>
        <w:t>Od ukupnog iznosa potraživanja, nedospjela potraživanja iznose 22,40 eura, a dospjela 4.150,60 eura.</w:t>
      </w:r>
    </w:p>
    <w:p w14:paraId="6AE1342B" w14:textId="77777777" w:rsidR="009F028A" w:rsidRDefault="009F028A"/>
    <w:p w14:paraId="5C9B377A" w14:textId="77777777" w:rsidR="009F028A" w:rsidRDefault="00000000">
      <w:pPr>
        <w:keepNext/>
        <w:spacing w:line="240" w:lineRule="auto"/>
        <w:jc w:val="center"/>
      </w:pPr>
      <w:r>
        <w:rPr>
          <w:sz w:val="28"/>
        </w:rPr>
        <w:lastRenderedPageBreak/>
        <w:t>Bilješka 45.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053935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9AC25DA"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C34F090"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5FDB262"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0B12CFF"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181812D9"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6E97CAFF" w14:textId="77777777" w:rsidR="009F028A" w:rsidRDefault="00000000">
            <w:pPr>
              <w:keepNext/>
              <w:keepLines/>
              <w:spacing w:after="0" w:line="240" w:lineRule="auto"/>
              <w:jc w:val="center"/>
            </w:pPr>
            <w:r>
              <w:rPr>
                <w:b/>
                <w:sz w:val="18"/>
              </w:rPr>
              <w:t>Indeks (%)</w:t>
            </w:r>
          </w:p>
        </w:tc>
      </w:tr>
      <w:tr w:rsidR="009F028A" w14:paraId="262740F8" w14:textId="77777777">
        <w:tblPrEx>
          <w:tblCellMar>
            <w:top w:w="0" w:type="dxa"/>
            <w:bottom w:w="0" w:type="dxa"/>
          </w:tblCellMar>
        </w:tblPrEx>
        <w:trPr>
          <w:cantSplit/>
          <w:trHeight w:val="560"/>
        </w:trPr>
        <w:tc>
          <w:tcPr>
            <w:tcW w:w="700" w:type="dxa"/>
            <w:tcMar>
              <w:top w:w="0" w:type="dxa"/>
              <w:bottom w:w="0" w:type="dxa"/>
            </w:tcMar>
            <w:vAlign w:val="center"/>
          </w:tcPr>
          <w:p w14:paraId="31496B5F" w14:textId="77777777" w:rsidR="009F028A" w:rsidRDefault="00000000">
            <w:pPr>
              <w:keepNext/>
              <w:keepLines/>
              <w:spacing w:after="0" w:line="240" w:lineRule="auto"/>
            </w:pPr>
            <w:r>
              <w:rPr>
                <w:sz w:val="18"/>
              </w:rPr>
              <w:t>19</w:t>
            </w:r>
          </w:p>
        </w:tc>
        <w:tc>
          <w:tcPr>
            <w:tcW w:w="3180" w:type="dxa"/>
            <w:tcMar>
              <w:top w:w="0" w:type="dxa"/>
              <w:bottom w:w="0" w:type="dxa"/>
            </w:tcMar>
            <w:vAlign w:val="center"/>
          </w:tcPr>
          <w:p w14:paraId="68A8D667" w14:textId="77777777" w:rsidR="009F028A" w:rsidRDefault="00000000">
            <w:pPr>
              <w:keepNext/>
              <w:keepLines/>
              <w:spacing w:after="0" w:line="240" w:lineRule="auto"/>
            </w:pPr>
            <w:r>
              <w:rPr>
                <w:sz w:val="18"/>
              </w:rPr>
              <w:t>Rashodi budućih razdoblja i nedospjela naplata prihoda (aktivna vremenska razgraničenja) (šifre 191 do 193)</w:t>
            </w:r>
          </w:p>
        </w:tc>
        <w:tc>
          <w:tcPr>
            <w:tcW w:w="700" w:type="dxa"/>
            <w:tcMar>
              <w:top w:w="0" w:type="dxa"/>
              <w:bottom w:w="0" w:type="dxa"/>
            </w:tcMar>
            <w:vAlign w:val="center"/>
          </w:tcPr>
          <w:p w14:paraId="303624C8" w14:textId="77777777" w:rsidR="009F028A" w:rsidRDefault="00000000">
            <w:pPr>
              <w:keepNext/>
              <w:keepLines/>
              <w:spacing w:after="0" w:line="240" w:lineRule="auto"/>
            </w:pPr>
            <w:r>
              <w:rPr>
                <w:sz w:val="18"/>
              </w:rPr>
              <w:t>19</w:t>
            </w:r>
          </w:p>
        </w:tc>
        <w:tc>
          <w:tcPr>
            <w:tcW w:w="1860" w:type="dxa"/>
            <w:tcMar>
              <w:top w:w="0" w:type="dxa"/>
              <w:bottom w:w="0" w:type="dxa"/>
            </w:tcMar>
            <w:vAlign w:val="center"/>
          </w:tcPr>
          <w:p w14:paraId="282DCDB2" w14:textId="77777777" w:rsidR="009F028A" w:rsidRDefault="00000000">
            <w:pPr>
              <w:keepNext/>
              <w:keepLines/>
              <w:spacing w:after="0" w:line="240" w:lineRule="auto"/>
              <w:jc w:val="right"/>
            </w:pPr>
            <w:r>
              <w:rPr>
                <w:sz w:val="18"/>
              </w:rPr>
              <w:t>83.195,42</w:t>
            </w:r>
          </w:p>
        </w:tc>
        <w:tc>
          <w:tcPr>
            <w:tcW w:w="1860" w:type="dxa"/>
            <w:tcMar>
              <w:top w:w="0" w:type="dxa"/>
              <w:bottom w:w="0" w:type="dxa"/>
            </w:tcMar>
            <w:vAlign w:val="center"/>
          </w:tcPr>
          <w:p w14:paraId="0038F29F" w14:textId="77777777" w:rsidR="009F028A" w:rsidRDefault="00000000">
            <w:pPr>
              <w:keepNext/>
              <w:keepLines/>
              <w:spacing w:after="0" w:line="240" w:lineRule="auto"/>
              <w:jc w:val="right"/>
            </w:pPr>
            <w:r>
              <w:rPr>
                <w:sz w:val="18"/>
              </w:rPr>
              <w:t>0,00</w:t>
            </w:r>
          </w:p>
        </w:tc>
        <w:tc>
          <w:tcPr>
            <w:tcW w:w="700" w:type="dxa"/>
            <w:tcMar>
              <w:top w:w="0" w:type="dxa"/>
              <w:bottom w:w="0" w:type="dxa"/>
            </w:tcMar>
            <w:vAlign w:val="center"/>
          </w:tcPr>
          <w:p w14:paraId="23C05FC8" w14:textId="77777777" w:rsidR="009F028A" w:rsidRDefault="00000000">
            <w:pPr>
              <w:keepNext/>
              <w:keepLines/>
              <w:spacing w:after="0" w:line="240" w:lineRule="auto"/>
              <w:jc w:val="right"/>
            </w:pPr>
            <w:r>
              <w:rPr>
                <w:sz w:val="18"/>
              </w:rPr>
              <w:t>0</w:t>
            </w:r>
          </w:p>
        </w:tc>
      </w:tr>
    </w:tbl>
    <w:p w14:paraId="4AF42CA1" w14:textId="77777777" w:rsidR="009F028A" w:rsidRDefault="009F028A">
      <w:pPr>
        <w:spacing w:after="0"/>
      </w:pPr>
    </w:p>
    <w:p w14:paraId="146101B8" w14:textId="77777777" w:rsidR="009F028A" w:rsidRDefault="00000000">
      <w:r>
        <w:t>Obzirom na izmjenu Pravilnika o proračunskom računovodstvu i računskom planu (NN 158/23), u tekućoj godini više nema knjiženja na ekonomsku klasifikaciju 193. U prethodnoj godini rashodi budućih razdoblja odnosili su se na rashode za plaću za službenike i naknade za članove gradskog vijeća i mjesnih odbora za 12. mjesec 2024. godine.</w:t>
      </w:r>
    </w:p>
    <w:p w14:paraId="688BB287" w14:textId="77777777" w:rsidR="009F028A" w:rsidRDefault="009F028A"/>
    <w:p w14:paraId="524CD835" w14:textId="77777777" w:rsidR="009F028A" w:rsidRDefault="00000000">
      <w:pPr>
        <w:keepNext/>
        <w:spacing w:line="240" w:lineRule="auto"/>
        <w:jc w:val="center"/>
      </w:pPr>
      <w:r>
        <w:rPr>
          <w:sz w:val="28"/>
        </w:rPr>
        <w:t>Bilješka 46.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06D5E3F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90F4A0F"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A99155E"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DD56A8D"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F656DEC"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2136FA9C"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55390085" w14:textId="77777777" w:rsidR="009F028A" w:rsidRDefault="00000000">
            <w:pPr>
              <w:keepNext/>
              <w:keepLines/>
              <w:spacing w:after="0" w:line="240" w:lineRule="auto"/>
              <w:jc w:val="center"/>
            </w:pPr>
            <w:r>
              <w:rPr>
                <w:b/>
                <w:sz w:val="18"/>
              </w:rPr>
              <w:t>Indeks (%)</w:t>
            </w:r>
          </w:p>
        </w:tc>
      </w:tr>
      <w:tr w:rsidR="009F028A" w14:paraId="2941DB5D" w14:textId="77777777">
        <w:tblPrEx>
          <w:tblCellMar>
            <w:top w:w="0" w:type="dxa"/>
            <w:bottom w:w="0" w:type="dxa"/>
          </w:tblCellMar>
        </w:tblPrEx>
        <w:trPr>
          <w:cantSplit/>
          <w:trHeight w:val="560"/>
        </w:trPr>
        <w:tc>
          <w:tcPr>
            <w:tcW w:w="700" w:type="dxa"/>
            <w:tcMar>
              <w:top w:w="0" w:type="dxa"/>
              <w:bottom w:w="0" w:type="dxa"/>
            </w:tcMar>
            <w:vAlign w:val="center"/>
          </w:tcPr>
          <w:p w14:paraId="5696E839" w14:textId="77777777" w:rsidR="009F028A" w:rsidRDefault="00000000">
            <w:pPr>
              <w:keepNext/>
              <w:keepLines/>
              <w:spacing w:after="0" w:line="240" w:lineRule="auto"/>
            </w:pPr>
            <w:r>
              <w:rPr>
                <w:sz w:val="18"/>
              </w:rPr>
              <w:t>231</w:t>
            </w:r>
          </w:p>
        </w:tc>
        <w:tc>
          <w:tcPr>
            <w:tcW w:w="3180" w:type="dxa"/>
            <w:tcMar>
              <w:top w:w="0" w:type="dxa"/>
              <w:bottom w:w="0" w:type="dxa"/>
            </w:tcMar>
            <w:vAlign w:val="center"/>
          </w:tcPr>
          <w:p w14:paraId="7657B1B7" w14:textId="77777777" w:rsidR="009F028A" w:rsidRDefault="00000000">
            <w:pPr>
              <w:keepNext/>
              <w:keepLines/>
              <w:spacing w:after="0" w:line="240" w:lineRule="auto"/>
            </w:pPr>
            <w:r>
              <w:rPr>
                <w:sz w:val="18"/>
              </w:rPr>
              <w:t>Obveze za zaposlene</w:t>
            </w:r>
          </w:p>
        </w:tc>
        <w:tc>
          <w:tcPr>
            <w:tcW w:w="700" w:type="dxa"/>
            <w:tcMar>
              <w:top w:w="0" w:type="dxa"/>
              <w:bottom w:w="0" w:type="dxa"/>
            </w:tcMar>
            <w:vAlign w:val="center"/>
          </w:tcPr>
          <w:p w14:paraId="1D499F9C" w14:textId="77777777" w:rsidR="009F028A" w:rsidRDefault="00000000">
            <w:pPr>
              <w:keepNext/>
              <w:keepLines/>
              <w:spacing w:after="0" w:line="240" w:lineRule="auto"/>
            </w:pPr>
            <w:r>
              <w:rPr>
                <w:sz w:val="18"/>
              </w:rPr>
              <w:t>231</w:t>
            </w:r>
          </w:p>
        </w:tc>
        <w:tc>
          <w:tcPr>
            <w:tcW w:w="1860" w:type="dxa"/>
            <w:tcMar>
              <w:top w:w="0" w:type="dxa"/>
              <w:bottom w:w="0" w:type="dxa"/>
            </w:tcMar>
            <w:vAlign w:val="center"/>
          </w:tcPr>
          <w:p w14:paraId="2C7CED54" w14:textId="77777777" w:rsidR="009F028A" w:rsidRDefault="00000000">
            <w:pPr>
              <w:keepNext/>
              <w:keepLines/>
              <w:spacing w:after="0" w:line="240" w:lineRule="auto"/>
              <w:jc w:val="right"/>
            </w:pPr>
            <w:r>
              <w:rPr>
                <w:sz w:val="18"/>
              </w:rPr>
              <w:t>74.908,97</w:t>
            </w:r>
          </w:p>
        </w:tc>
        <w:tc>
          <w:tcPr>
            <w:tcW w:w="1860" w:type="dxa"/>
            <w:tcMar>
              <w:top w:w="0" w:type="dxa"/>
              <w:bottom w:w="0" w:type="dxa"/>
            </w:tcMar>
            <w:vAlign w:val="center"/>
          </w:tcPr>
          <w:p w14:paraId="4FA97832" w14:textId="77777777" w:rsidR="009F028A" w:rsidRDefault="00000000">
            <w:pPr>
              <w:keepNext/>
              <w:keepLines/>
              <w:spacing w:after="0" w:line="240" w:lineRule="auto"/>
              <w:jc w:val="right"/>
            </w:pPr>
            <w:r>
              <w:rPr>
                <w:sz w:val="18"/>
              </w:rPr>
              <w:t>83.100,69</w:t>
            </w:r>
          </w:p>
        </w:tc>
        <w:tc>
          <w:tcPr>
            <w:tcW w:w="700" w:type="dxa"/>
            <w:tcMar>
              <w:top w:w="0" w:type="dxa"/>
              <w:bottom w:w="0" w:type="dxa"/>
            </w:tcMar>
            <w:vAlign w:val="center"/>
          </w:tcPr>
          <w:p w14:paraId="3374F759" w14:textId="77777777" w:rsidR="009F028A" w:rsidRDefault="00000000">
            <w:pPr>
              <w:keepNext/>
              <w:keepLines/>
              <w:spacing w:after="0" w:line="240" w:lineRule="auto"/>
              <w:jc w:val="right"/>
            </w:pPr>
            <w:r>
              <w:rPr>
                <w:sz w:val="18"/>
              </w:rPr>
              <w:t>110,9</w:t>
            </w:r>
          </w:p>
        </w:tc>
      </w:tr>
    </w:tbl>
    <w:p w14:paraId="5E8943F1" w14:textId="77777777" w:rsidR="009F028A" w:rsidRDefault="009F028A">
      <w:pPr>
        <w:spacing w:after="0"/>
      </w:pPr>
    </w:p>
    <w:p w14:paraId="5300677D" w14:textId="77777777" w:rsidR="009F028A" w:rsidRDefault="00000000">
      <w:r>
        <w:t>Ukupne obveze prema zaposlenicima iznose 83.100,69 eura, a odnose se na plaću za 12. mjesec 2025. godine za službenike Grada Ivanca.</w:t>
      </w:r>
    </w:p>
    <w:p w14:paraId="518F18AD" w14:textId="77777777" w:rsidR="009F028A" w:rsidRDefault="009F028A"/>
    <w:p w14:paraId="79B27EC2" w14:textId="77777777" w:rsidR="009F028A" w:rsidRDefault="00000000">
      <w:pPr>
        <w:keepNext/>
        <w:spacing w:line="240" w:lineRule="auto"/>
        <w:jc w:val="center"/>
      </w:pPr>
      <w:r>
        <w:rPr>
          <w:sz w:val="28"/>
        </w:rPr>
        <w:t>Bilješka 47.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0622D1A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FB5D77B"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E185F08"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802651C"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EEDCDA4"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3F7110D"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855FEF5" w14:textId="77777777" w:rsidR="009F028A" w:rsidRDefault="00000000">
            <w:pPr>
              <w:keepNext/>
              <w:keepLines/>
              <w:spacing w:after="0" w:line="240" w:lineRule="auto"/>
              <w:jc w:val="center"/>
            </w:pPr>
            <w:r>
              <w:rPr>
                <w:b/>
                <w:sz w:val="18"/>
              </w:rPr>
              <w:t>Indeks (%)</w:t>
            </w:r>
          </w:p>
        </w:tc>
      </w:tr>
      <w:tr w:rsidR="009F028A" w14:paraId="55442580" w14:textId="77777777">
        <w:tblPrEx>
          <w:tblCellMar>
            <w:top w:w="0" w:type="dxa"/>
            <w:bottom w:w="0" w:type="dxa"/>
          </w:tblCellMar>
        </w:tblPrEx>
        <w:trPr>
          <w:cantSplit/>
          <w:trHeight w:val="560"/>
        </w:trPr>
        <w:tc>
          <w:tcPr>
            <w:tcW w:w="700" w:type="dxa"/>
            <w:tcMar>
              <w:top w:w="0" w:type="dxa"/>
              <w:bottom w:w="0" w:type="dxa"/>
            </w:tcMar>
            <w:vAlign w:val="center"/>
          </w:tcPr>
          <w:p w14:paraId="00D29711" w14:textId="77777777" w:rsidR="009F028A" w:rsidRDefault="00000000">
            <w:pPr>
              <w:keepNext/>
              <w:keepLines/>
              <w:spacing w:after="0" w:line="240" w:lineRule="auto"/>
            </w:pPr>
            <w:r>
              <w:rPr>
                <w:sz w:val="18"/>
              </w:rPr>
              <w:t>232</w:t>
            </w:r>
          </w:p>
        </w:tc>
        <w:tc>
          <w:tcPr>
            <w:tcW w:w="3180" w:type="dxa"/>
            <w:tcMar>
              <w:top w:w="0" w:type="dxa"/>
              <w:bottom w:w="0" w:type="dxa"/>
            </w:tcMar>
            <w:vAlign w:val="center"/>
          </w:tcPr>
          <w:p w14:paraId="29FA2A03" w14:textId="77777777" w:rsidR="009F028A" w:rsidRDefault="00000000">
            <w:pPr>
              <w:keepNext/>
              <w:keepLines/>
              <w:spacing w:after="0" w:line="240" w:lineRule="auto"/>
            </w:pPr>
            <w:r>
              <w:rPr>
                <w:sz w:val="18"/>
              </w:rPr>
              <w:t>Obveze za materijalne rashode</w:t>
            </w:r>
          </w:p>
        </w:tc>
        <w:tc>
          <w:tcPr>
            <w:tcW w:w="700" w:type="dxa"/>
            <w:tcMar>
              <w:top w:w="0" w:type="dxa"/>
              <w:bottom w:w="0" w:type="dxa"/>
            </w:tcMar>
            <w:vAlign w:val="center"/>
          </w:tcPr>
          <w:p w14:paraId="7D2A8FD3" w14:textId="77777777" w:rsidR="009F028A" w:rsidRDefault="00000000">
            <w:pPr>
              <w:keepNext/>
              <w:keepLines/>
              <w:spacing w:after="0" w:line="240" w:lineRule="auto"/>
            </w:pPr>
            <w:r>
              <w:rPr>
                <w:sz w:val="18"/>
              </w:rPr>
              <w:t>232</w:t>
            </w:r>
          </w:p>
        </w:tc>
        <w:tc>
          <w:tcPr>
            <w:tcW w:w="1860" w:type="dxa"/>
            <w:tcMar>
              <w:top w:w="0" w:type="dxa"/>
              <w:bottom w:w="0" w:type="dxa"/>
            </w:tcMar>
            <w:vAlign w:val="center"/>
          </w:tcPr>
          <w:p w14:paraId="64DC9C15" w14:textId="77777777" w:rsidR="009F028A" w:rsidRDefault="00000000">
            <w:pPr>
              <w:keepNext/>
              <w:keepLines/>
              <w:spacing w:after="0" w:line="240" w:lineRule="auto"/>
              <w:jc w:val="right"/>
            </w:pPr>
            <w:r>
              <w:rPr>
                <w:sz w:val="18"/>
              </w:rPr>
              <w:t>130.520,93</w:t>
            </w:r>
          </w:p>
        </w:tc>
        <w:tc>
          <w:tcPr>
            <w:tcW w:w="1860" w:type="dxa"/>
            <w:tcMar>
              <w:top w:w="0" w:type="dxa"/>
              <w:bottom w:w="0" w:type="dxa"/>
            </w:tcMar>
            <w:vAlign w:val="center"/>
          </w:tcPr>
          <w:p w14:paraId="7E5CAE9D" w14:textId="77777777" w:rsidR="009F028A" w:rsidRDefault="00000000">
            <w:pPr>
              <w:keepNext/>
              <w:keepLines/>
              <w:spacing w:after="0" w:line="240" w:lineRule="auto"/>
              <w:jc w:val="right"/>
            </w:pPr>
            <w:r>
              <w:rPr>
                <w:sz w:val="18"/>
              </w:rPr>
              <w:t>253.604,93</w:t>
            </w:r>
          </w:p>
        </w:tc>
        <w:tc>
          <w:tcPr>
            <w:tcW w:w="700" w:type="dxa"/>
            <w:tcMar>
              <w:top w:w="0" w:type="dxa"/>
              <w:bottom w:w="0" w:type="dxa"/>
            </w:tcMar>
            <w:vAlign w:val="center"/>
          </w:tcPr>
          <w:p w14:paraId="44A3A6D5" w14:textId="77777777" w:rsidR="009F028A" w:rsidRDefault="00000000">
            <w:pPr>
              <w:keepNext/>
              <w:keepLines/>
              <w:spacing w:after="0" w:line="240" w:lineRule="auto"/>
              <w:jc w:val="right"/>
            </w:pPr>
            <w:r>
              <w:rPr>
                <w:sz w:val="18"/>
              </w:rPr>
              <w:t>194,3</w:t>
            </w:r>
          </w:p>
        </w:tc>
      </w:tr>
    </w:tbl>
    <w:p w14:paraId="325F7D76" w14:textId="77777777" w:rsidR="009F028A" w:rsidRDefault="009F028A">
      <w:pPr>
        <w:spacing w:after="0"/>
      </w:pPr>
    </w:p>
    <w:p w14:paraId="145CE92B" w14:textId="77777777" w:rsidR="009F028A" w:rsidRDefault="00000000">
      <w:r>
        <w:t>Obveze za materijalne rashode na 31.12.2025. godine iznose 253.604,93 eura. Riječ je o neplaćenim računima dobavljača za izvršene radove i usluge i to:  </w:t>
      </w:r>
    </w:p>
    <w:p w14:paraId="4B69CD2B" w14:textId="77777777" w:rsidR="009F028A" w:rsidRDefault="00000000">
      <w:pPr>
        <w:pStyle w:val="Odlomakpopisa"/>
        <w:numPr>
          <w:ilvl w:val="0"/>
          <w:numId w:val="1"/>
        </w:numPr>
      </w:pPr>
      <w:r>
        <w:t>INA-INDUSTRIJA NAFTE d.d. = 438,27</w:t>
      </w:r>
    </w:p>
    <w:p w14:paraId="34F0CD74" w14:textId="77777777" w:rsidR="009F028A" w:rsidRDefault="00000000">
      <w:pPr>
        <w:pStyle w:val="Odlomakpopisa"/>
        <w:numPr>
          <w:ilvl w:val="0"/>
          <w:numId w:val="1"/>
        </w:numPr>
      </w:pPr>
      <w:r>
        <w:t>„FRIŠČIĆ“ TRGOVINA I USLUGE = 382,54</w:t>
      </w:r>
    </w:p>
    <w:p w14:paraId="1506A506" w14:textId="77777777" w:rsidR="009F028A" w:rsidRDefault="00000000">
      <w:pPr>
        <w:pStyle w:val="Odlomakpopisa"/>
        <w:numPr>
          <w:ilvl w:val="0"/>
          <w:numId w:val="1"/>
        </w:numPr>
      </w:pPr>
      <w:r>
        <w:t>NARODNE NOVINE D.D. = 45,00</w:t>
      </w:r>
    </w:p>
    <w:p w14:paraId="3AF58E67" w14:textId="77777777" w:rsidR="009F028A" w:rsidRDefault="00000000">
      <w:pPr>
        <w:pStyle w:val="Odlomakpopisa"/>
        <w:numPr>
          <w:ilvl w:val="0"/>
          <w:numId w:val="1"/>
        </w:numPr>
      </w:pPr>
      <w:r>
        <w:t>CHIBO TRGOVINA I USLUGE  = 2.455,02</w:t>
      </w:r>
    </w:p>
    <w:p w14:paraId="7964DA3C" w14:textId="77777777" w:rsidR="009F028A" w:rsidRDefault="00000000">
      <w:pPr>
        <w:pStyle w:val="Odlomakpopisa"/>
        <w:numPr>
          <w:ilvl w:val="0"/>
          <w:numId w:val="1"/>
        </w:numPr>
      </w:pPr>
      <w:r>
        <w:t>HEP ELEKTRA D.O.O. = 4.965,99</w:t>
      </w:r>
    </w:p>
    <w:p w14:paraId="2D152151" w14:textId="77777777" w:rsidR="009F028A" w:rsidRDefault="00000000">
      <w:pPr>
        <w:pStyle w:val="Odlomakpopisa"/>
        <w:numPr>
          <w:ilvl w:val="0"/>
          <w:numId w:val="1"/>
        </w:numPr>
      </w:pPr>
      <w:r>
        <w:t>HEP-PLIN D.O.O. = 2.401,07</w:t>
      </w:r>
    </w:p>
    <w:p w14:paraId="1EABDB19" w14:textId="77777777" w:rsidR="009F028A" w:rsidRDefault="00000000">
      <w:pPr>
        <w:pStyle w:val="Odlomakpopisa"/>
        <w:numPr>
          <w:ilvl w:val="0"/>
          <w:numId w:val="1"/>
        </w:numPr>
      </w:pPr>
      <w:r>
        <w:t>TERMOPLIN D.D. = 120,88</w:t>
      </w:r>
    </w:p>
    <w:p w14:paraId="42010A2D" w14:textId="77777777" w:rsidR="009F028A" w:rsidRDefault="00000000">
      <w:pPr>
        <w:pStyle w:val="Odlomakpopisa"/>
        <w:numPr>
          <w:ilvl w:val="0"/>
          <w:numId w:val="1"/>
        </w:numPr>
      </w:pPr>
      <w:r>
        <w:t>HEP OPSKRBA D.O.O. = 13.459,61</w:t>
      </w:r>
    </w:p>
    <w:p w14:paraId="3CF02DC0" w14:textId="77777777" w:rsidR="009F028A" w:rsidRDefault="00000000">
      <w:pPr>
        <w:pStyle w:val="Odlomakpopisa"/>
        <w:numPr>
          <w:ilvl w:val="0"/>
          <w:numId w:val="1"/>
        </w:numPr>
      </w:pPr>
      <w:r>
        <w:t>POSLOVNA ZONA IVANEC D.O.O. = 1.054,81</w:t>
      </w:r>
    </w:p>
    <w:p w14:paraId="6517EA93" w14:textId="77777777" w:rsidR="009F028A" w:rsidRDefault="00000000">
      <w:pPr>
        <w:pStyle w:val="Odlomakpopisa"/>
        <w:numPr>
          <w:ilvl w:val="0"/>
          <w:numId w:val="1"/>
        </w:numPr>
      </w:pPr>
      <w:r>
        <w:t>HRVATSKI TELEKOM D.D. = 29,06</w:t>
      </w:r>
    </w:p>
    <w:p w14:paraId="618F02B6" w14:textId="77777777" w:rsidR="009F028A" w:rsidRDefault="00000000">
      <w:pPr>
        <w:pStyle w:val="Odlomakpopisa"/>
        <w:numPr>
          <w:ilvl w:val="0"/>
          <w:numId w:val="1"/>
        </w:numPr>
      </w:pPr>
      <w:r>
        <w:t>HP-HRVATSKA POŠTA D.D. = 1.681,33</w:t>
      </w:r>
    </w:p>
    <w:p w14:paraId="4667DCE1" w14:textId="77777777" w:rsidR="009F028A" w:rsidRDefault="00000000">
      <w:pPr>
        <w:pStyle w:val="Odlomakpopisa"/>
        <w:numPr>
          <w:ilvl w:val="0"/>
          <w:numId w:val="1"/>
        </w:numPr>
      </w:pPr>
      <w:r>
        <w:t>AUTO SUPRA J.D.O.O. = 567,50</w:t>
      </w:r>
    </w:p>
    <w:p w14:paraId="199178A2" w14:textId="77777777" w:rsidR="009F028A" w:rsidRDefault="00000000">
      <w:pPr>
        <w:pStyle w:val="Odlomakpopisa"/>
        <w:numPr>
          <w:ilvl w:val="0"/>
          <w:numId w:val="1"/>
        </w:numPr>
      </w:pPr>
      <w:r>
        <w:t>A1 HRVATSKA D.O.O. = 1.548,60</w:t>
      </w:r>
    </w:p>
    <w:p w14:paraId="7CCDB0F8" w14:textId="77777777" w:rsidR="009F028A" w:rsidRDefault="00000000">
      <w:pPr>
        <w:pStyle w:val="Odlomakpopisa"/>
        <w:numPr>
          <w:ilvl w:val="0"/>
          <w:numId w:val="1"/>
        </w:numPr>
      </w:pPr>
      <w:r>
        <w:lastRenderedPageBreak/>
        <w:t>IVKOM D.O.O. = 128.065,00</w:t>
      </w:r>
    </w:p>
    <w:p w14:paraId="7A0B1D4A" w14:textId="77777777" w:rsidR="009F028A" w:rsidRDefault="00000000">
      <w:pPr>
        <w:pStyle w:val="Odlomakpopisa"/>
        <w:numPr>
          <w:ilvl w:val="0"/>
          <w:numId w:val="1"/>
        </w:numPr>
      </w:pPr>
      <w:r>
        <w:t>TELETRONIC D.O.O. = 625,00</w:t>
      </w:r>
    </w:p>
    <w:p w14:paraId="176FA230" w14:textId="77777777" w:rsidR="009F028A" w:rsidRDefault="00000000">
      <w:pPr>
        <w:pStyle w:val="Odlomakpopisa"/>
        <w:numPr>
          <w:ilvl w:val="0"/>
          <w:numId w:val="1"/>
        </w:numPr>
      </w:pPr>
      <w:r>
        <w:t>VALIDA D.O.O. = 85,00</w:t>
      </w:r>
    </w:p>
    <w:p w14:paraId="30ADBA1E" w14:textId="77777777" w:rsidR="009F028A" w:rsidRDefault="00000000">
      <w:pPr>
        <w:pStyle w:val="Odlomakpopisa"/>
        <w:numPr>
          <w:ilvl w:val="0"/>
          <w:numId w:val="1"/>
        </w:numPr>
      </w:pPr>
      <w:r>
        <w:t>MIROSLAV ŠOŠTAREK, ISKOPI MS = 35.100,00</w:t>
      </w:r>
    </w:p>
    <w:p w14:paraId="13C9F0F6" w14:textId="77777777" w:rsidR="009F028A" w:rsidRDefault="00000000">
      <w:pPr>
        <w:pStyle w:val="Odlomakpopisa"/>
        <w:numPr>
          <w:ilvl w:val="0"/>
          <w:numId w:val="1"/>
        </w:numPr>
      </w:pPr>
      <w:r>
        <w:t>VARAŽDINSKE VIJESTI D.D. = 558,34</w:t>
      </w:r>
    </w:p>
    <w:p w14:paraId="452DBB99" w14:textId="77777777" w:rsidR="009F028A" w:rsidRDefault="00000000">
      <w:pPr>
        <w:pStyle w:val="Odlomakpopisa"/>
        <w:numPr>
          <w:ilvl w:val="0"/>
          <w:numId w:val="1"/>
        </w:numPr>
      </w:pPr>
      <w:r>
        <w:t>GLASILA D.O.O.  = 2.877,21</w:t>
      </w:r>
    </w:p>
    <w:p w14:paraId="0682B932" w14:textId="77777777" w:rsidR="009F028A" w:rsidRDefault="00000000">
      <w:pPr>
        <w:pStyle w:val="Odlomakpopisa"/>
        <w:numPr>
          <w:ilvl w:val="0"/>
          <w:numId w:val="1"/>
        </w:numPr>
      </w:pPr>
      <w:r>
        <w:t>TRAMEX D.O.O. = 1.377,50</w:t>
      </w:r>
    </w:p>
    <w:p w14:paraId="60077A1F" w14:textId="77777777" w:rsidR="009F028A" w:rsidRDefault="00000000">
      <w:pPr>
        <w:pStyle w:val="Odlomakpopisa"/>
        <w:numPr>
          <w:ilvl w:val="0"/>
          <w:numId w:val="1"/>
        </w:numPr>
      </w:pPr>
      <w:r>
        <w:t>NORDO, OBRT ZA KREATIVNE USLUGE= 332,00</w:t>
      </w:r>
    </w:p>
    <w:p w14:paraId="19E4D1A1" w14:textId="77777777" w:rsidR="009F028A" w:rsidRDefault="00000000">
      <w:pPr>
        <w:pStyle w:val="Odlomakpopisa"/>
        <w:numPr>
          <w:ilvl w:val="0"/>
          <w:numId w:val="1"/>
        </w:numPr>
      </w:pPr>
      <w:r>
        <w:t>ELEKTRONIČKI RAČUNI D.O.O. = 160,28</w:t>
      </w:r>
    </w:p>
    <w:p w14:paraId="7A4AC335" w14:textId="77777777" w:rsidR="009F028A" w:rsidRDefault="00000000">
      <w:pPr>
        <w:pStyle w:val="Odlomakpopisa"/>
        <w:numPr>
          <w:ilvl w:val="0"/>
          <w:numId w:val="1"/>
        </w:numPr>
      </w:pPr>
      <w:r>
        <w:t>CIUDAD D.O.O. = 375,00</w:t>
      </w:r>
    </w:p>
    <w:p w14:paraId="212FD186" w14:textId="77777777" w:rsidR="009F028A" w:rsidRDefault="00000000">
      <w:pPr>
        <w:pStyle w:val="Odlomakpopisa"/>
        <w:numPr>
          <w:ilvl w:val="0"/>
          <w:numId w:val="1"/>
        </w:numPr>
      </w:pPr>
      <w:r>
        <w:t>ZAVOD ZA JAVNO ZDRAVSTVO I. MEŠTROVIĆA = 4.125,00</w:t>
      </w:r>
    </w:p>
    <w:p w14:paraId="4285D287" w14:textId="77777777" w:rsidR="009F028A" w:rsidRDefault="00000000">
      <w:pPr>
        <w:pStyle w:val="Odlomakpopisa"/>
        <w:numPr>
          <w:ilvl w:val="0"/>
          <w:numId w:val="1"/>
        </w:numPr>
      </w:pPr>
      <w:r>
        <w:t>DOM-PLAN D.O.O. = 86,96</w:t>
      </w:r>
    </w:p>
    <w:p w14:paraId="22EA5E82" w14:textId="77777777" w:rsidR="009F028A" w:rsidRDefault="00000000">
      <w:pPr>
        <w:pStyle w:val="Odlomakpopisa"/>
        <w:numPr>
          <w:ilvl w:val="0"/>
          <w:numId w:val="1"/>
        </w:numPr>
      </w:pPr>
      <w:r>
        <w:t>SPIN FOREST J.D.O.O. = 4.201,05</w:t>
      </w:r>
    </w:p>
    <w:p w14:paraId="1438766C" w14:textId="77777777" w:rsidR="009F028A" w:rsidRDefault="00000000">
      <w:pPr>
        <w:pStyle w:val="Odlomakpopisa"/>
        <w:numPr>
          <w:ilvl w:val="0"/>
          <w:numId w:val="1"/>
        </w:numPr>
      </w:pPr>
      <w:r>
        <w:t>VARKOM D.O.O. = 280,40</w:t>
      </w:r>
    </w:p>
    <w:p w14:paraId="5523D4DD" w14:textId="77777777" w:rsidR="009F028A" w:rsidRDefault="00000000">
      <w:pPr>
        <w:pStyle w:val="Odlomakpopisa"/>
        <w:numPr>
          <w:ilvl w:val="0"/>
          <w:numId w:val="1"/>
        </w:numPr>
      </w:pPr>
      <w:r>
        <w:t>PAKO D.O.O. = 300,00</w:t>
      </w:r>
    </w:p>
    <w:p w14:paraId="5AAA1500" w14:textId="77777777" w:rsidR="009F028A" w:rsidRDefault="00000000">
      <w:pPr>
        <w:pStyle w:val="Odlomakpopisa"/>
        <w:numPr>
          <w:ilvl w:val="0"/>
          <w:numId w:val="1"/>
        </w:numPr>
      </w:pPr>
      <w:r>
        <w:t>GS-OZVUČENJA, VL. ZLATKO OŽEG = 1.000,00</w:t>
      </w:r>
    </w:p>
    <w:p w14:paraId="49F47E5C" w14:textId="77777777" w:rsidR="009F028A" w:rsidRDefault="00000000">
      <w:pPr>
        <w:pStyle w:val="Odlomakpopisa"/>
        <w:numPr>
          <w:ilvl w:val="0"/>
          <w:numId w:val="1"/>
        </w:numPr>
      </w:pPr>
      <w:r>
        <w:t>LIBUSOFT CICOM D.O.O. = 2.266,40</w:t>
      </w:r>
    </w:p>
    <w:p w14:paraId="43A075B3" w14:textId="77777777" w:rsidR="009F028A" w:rsidRDefault="00000000">
      <w:pPr>
        <w:pStyle w:val="Odlomakpopisa"/>
        <w:numPr>
          <w:ilvl w:val="0"/>
          <w:numId w:val="1"/>
        </w:numPr>
      </w:pPr>
      <w:r>
        <w:t>VETERINARSKA STANICA D.O.O. = 4.386,26</w:t>
      </w:r>
    </w:p>
    <w:p w14:paraId="7DD02B8A" w14:textId="77777777" w:rsidR="009F028A" w:rsidRDefault="00000000">
      <w:pPr>
        <w:pStyle w:val="Odlomakpopisa"/>
        <w:numPr>
          <w:ilvl w:val="0"/>
          <w:numId w:val="1"/>
        </w:numPr>
      </w:pPr>
      <w:r>
        <w:t>CMK-CONSULTING  D.O.O. = 1.400,00</w:t>
      </w:r>
    </w:p>
    <w:p w14:paraId="36235355" w14:textId="77777777" w:rsidR="009F028A" w:rsidRDefault="00000000">
      <w:pPr>
        <w:pStyle w:val="Odlomakpopisa"/>
        <w:numPr>
          <w:ilvl w:val="0"/>
          <w:numId w:val="1"/>
        </w:numPr>
      </w:pPr>
      <w:r>
        <w:t>DANIJELA MARKOVIĆ – VRŠITELJ DUŽNOSTI = 212,58</w:t>
      </w:r>
    </w:p>
    <w:p w14:paraId="0440A3A6" w14:textId="77777777" w:rsidR="009F028A" w:rsidRDefault="00000000">
      <w:pPr>
        <w:pStyle w:val="Odlomakpopisa"/>
        <w:numPr>
          <w:ilvl w:val="0"/>
          <w:numId w:val="1"/>
        </w:numPr>
      </w:pPr>
      <w:r>
        <w:t>ODVJETNIČKI URED IVANA MORAVEC  = 250,00</w:t>
      </w:r>
    </w:p>
    <w:p w14:paraId="3ED2BA85" w14:textId="77777777" w:rsidR="009F028A" w:rsidRDefault="00000000">
      <w:pPr>
        <w:pStyle w:val="Odlomakpopisa"/>
        <w:numPr>
          <w:ilvl w:val="0"/>
          <w:numId w:val="1"/>
        </w:numPr>
      </w:pPr>
      <w:r>
        <w:t>USTANOVA ZA OBRAZOVANJE ODRASLIH DEFENSOR = 235,00</w:t>
      </w:r>
    </w:p>
    <w:p w14:paraId="354A6865" w14:textId="77777777" w:rsidR="009F028A" w:rsidRDefault="00000000">
      <w:pPr>
        <w:pStyle w:val="Odlomakpopisa"/>
        <w:numPr>
          <w:ilvl w:val="0"/>
          <w:numId w:val="1"/>
        </w:numPr>
      </w:pPr>
      <w:r>
        <w:t>CENTAR ZA LOKALNI EKONOMSKI RAZVOJ EFS  = 3.750,00</w:t>
      </w:r>
    </w:p>
    <w:p w14:paraId="0293A9A3" w14:textId="77777777" w:rsidR="009F028A" w:rsidRDefault="00000000">
      <w:pPr>
        <w:pStyle w:val="Odlomakpopisa"/>
        <w:numPr>
          <w:ilvl w:val="0"/>
          <w:numId w:val="1"/>
        </w:numPr>
      </w:pPr>
      <w:r>
        <w:t>PROMET I PROSTOR D.O.O. = 622,14</w:t>
      </w:r>
    </w:p>
    <w:p w14:paraId="75DF7581" w14:textId="77777777" w:rsidR="009F028A" w:rsidRDefault="00000000">
      <w:pPr>
        <w:pStyle w:val="Odlomakpopisa"/>
        <w:numPr>
          <w:ilvl w:val="0"/>
          <w:numId w:val="1"/>
        </w:numPr>
      </w:pPr>
      <w:r>
        <w:t>GLOBALSOFT D.O.O. = 79,64</w:t>
      </w:r>
    </w:p>
    <w:p w14:paraId="18ABC4E9" w14:textId="77777777" w:rsidR="009F028A" w:rsidRDefault="00000000">
      <w:pPr>
        <w:pStyle w:val="Odlomakpopisa"/>
        <w:numPr>
          <w:ilvl w:val="0"/>
          <w:numId w:val="1"/>
        </w:numPr>
      </w:pPr>
      <w:r>
        <w:t>NET COMPUTERS, DAVOR VARGA = 284,13</w:t>
      </w:r>
    </w:p>
    <w:p w14:paraId="10ADF08B" w14:textId="77777777" w:rsidR="009F028A" w:rsidRDefault="00000000">
      <w:pPr>
        <w:pStyle w:val="Odlomakpopisa"/>
        <w:numPr>
          <w:ilvl w:val="0"/>
          <w:numId w:val="1"/>
        </w:numPr>
      </w:pPr>
      <w:r>
        <w:t>HRVATSKI ŠUMARSKI INSTITUT CVJETNO NASELJE = 14.308,50</w:t>
      </w:r>
    </w:p>
    <w:p w14:paraId="7BF1CC6D" w14:textId="77777777" w:rsidR="009F028A" w:rsidRDefault="00000000">
      <w:pPr>
        <w:pStyle w:val="Odlomakpopisa"/>
        <w:numPr>
          <w:ilvl w:val="0"/>
          <w:numId w:val="1"/>
        </w:numPr>
      </w:pPr>
      <w:r>
        <w:t>LOVAČKO DRUŠTVO „ŠUMSKI ZEC“ = 1.990,00</w:t>
      </w:r>
    </w:p>
    <w:p w14:paraId="063C59D4" w14:textId="77777777" w:rsidR="009F028A" w:rsidRDefault="00000000">
      <w:pPr>
        <w:pStyle w:val="Odlomakpopisa"/>
        <w:numPr>
          <w:ilvl w:val="0"/>
          <w:numId w:val="1"/>
        </w:numPr>
      </w:pPr>
      <w:r>
        <w:t>ARSENAL GRUPA D.O.O. = 3.738,75</w:t>
      </w:r>
    </w:p>
    <w:p w14:paraId="544EC09A" w14:textId="77777777" w:rsidR="009F028A" w:rsidRDefault="00000000">
      <w:pPr>
        <w:pStyle w:val="Odlomakpopisa"/>
        <w:numPr>
          <w:ilvl w:val="0"/>
          <w:numId w:val="1"/>
        </w:numPr>
      </w:pPr>
      <w:r>
        <w:t>JAVNA VATROGASNA POSTAJA GRADA VARAŽDINA = 100,00</w:t>
      </w:r>
    </w:p>
    <w:p w14:paraId="6C3FC2B0" w14:textId="77777777" w:rsidR="009F028A" w:rsidRDefault="00000000">
      <w:pPr>
        <w:pStyle w:val="Odlomakpopisa"/>
        <w:numPr>
          <w:ilvl w:val="0"/>
          <w:numId w:val="1"/>
        </w:numPr>
      </w:pPr>
      <w:r>
        <w:t>TONI MILUN, OBRT ZA POSLOVNO SAVJETOVANJE = 1.000,00</w:t>
      </w:r>
    </w:p>
    <w:p w14:paraId="651CC59C" w14:textId="77777777" w:rsidR="009F028A" w:rsidRDefault="00000000">
      <w:pPr>
        <w:pStyle w:val="Odlomakpopisa"/>
        <w:numPr>
          <w:ilvl w:val="0"/>
          <w:numId w:val="1"/>
        </w:numPr>
      </w:pPr>
      <w:r>
        <w:t>PUČKO OTVORENO UČILIŠTE „ĐURO ARNOLD“ = 70,00</w:t>
      </w:r>
    </w:p>
    <w:p w14:paraId="1BD5CC43" w14:textId="77777777" w:rsidR="009F028A" w:rsidRDefault="00000000">
      <w:pPr>
        <w:pStyle w:val="Odlomakpopisa"/>
        <w:numPr>
          <w:ilvl w:val="0"/>
          <w:numId w:val="1"/>
        </w:numPr>
      </w:pPr>
      <w:r>
        <w:t>UDRUGA ZA ZAŠTITU ŽIVOTINJA „SPAS“ = 400,00</w:t>
      </w:r>
    </w:p>
    <w:p w14:paraId="7409F0F7" w14:textId="77777777" w:rsidR="009F028A" w:rsidRDefault="00000000">
      <w:pPr>
        <w:pStyle w:val="Odlomakpopisa"/>
        <w:numPr>
          <w:ilvl w:val="0"/>
          <w:numId w:val="1"/>
        </w:numPr>
      </w:pPr>
      <w:r>
        <w:t>KTC D.D. = 1.631,00</w:t>
      </w:r>
    </w:p>
    <w:p w14:paraId="3C6E30A3" w14:textId="77777777" w:rsidR="009F028A" w:rsidRDefault="00000000">
      <w:pPr>
        <w:pStyle w:val="Odlomakpopisa"/>
        <w:numPr>
          <w:ilvl w:val="0"/>
          <w:numId w:val="1"/>
        </w:numPr>
      </w:pPr>
      <w:r>
        <w:t>SAVEZ UDRUGA KARNEV.GR. HRVATSKE = 150,00</w:t>
      </w:r>
    </w:p>
    <w:p w14:paraId="6A4CAF42" w14:textId="77777777" w:rsidR="009F028A" w:rsidRDefault="00000000">
      <w:pPr>
        <w:pStyle w:val="Odlomakpopisa"/>
        <w:numPr>
          <w:ilvl w:val="0"/>
          <w:numId w:val="1"/>
        </w:numPr>
      </w:pPr>
      <w:r>
        <w:t>HRVATSKO DRUŠTVO SKLADATELJA  = 127,13</w:t>
      </w:r>
    </w:p>
    <w:p w14:paraId="1AEC7336" w14:textId="77777777" w:rsidR="009F028A" w:rsidRDefault="00000000">
      <w:pPr>
        <w:pStyle w:val="Odlomakpopisa"/>
        <w:numPr>
          <w:ilvl w:val="0"/>
          <w:numId w:val="1"/>
        </w:numPr>
      </w:pPr>
      <w:r>
        <w:t>NAKNADE ZA PRIJEVOZ  = 4.048,82</w:t>
      </w:r>
    </w:p>
    <w:p w14:paraId="7C0C983C" w14:textId="77777777" w:rsidR="009F028A" w:rsidRDefault="00000000">
      <w:pPr>
        <w:pStyle w:val="Odlomakpopisa"/>
        <w:numPr>
          <w:ilvl w:val="0"/>
          <w:numId w:val="1"/>
        </w:numPr>
      </w:pPr>
      <w:r>
        <w:t>NAKNADE ZA RAD PREDSTAVNIČKIH I IZVRŠNIH TIJELA = 3.856,16</w:t>
      </w:r>
      <w:r>
        <w:br/>
      </w:r>
      <w:r>
        <w:rPr>
          <w:b/>
        </w:rPr>
        <w:t>UKUPNO: 253.604,93</w:t>
      </w:r>
    </w:p>
    <w:p w14:paraId="0A3929CA" w14:textId="77777777" w:rsidR="009F028A" w:rsidRDefault="009F028A"/>
    <w:p w14:paraId="4E04E4C0" w14:textId="77777777" w:rsidR="009F028A" w:rsidRDefault="00000000">
      <w:pPr>
        <w:keepNext/>
        <w:spacing w:line="240" w:lineRule="auto"/>
        <w:jc w:val="center"/>
      </w:pPr>
      <w:r>
        <w:rPr>
          <w:sz w:val="28"/>
        </w:rPr>
        <w:t>Bilješka 48.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475291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CC886B2"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3E4388D"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55A438E"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2DE5941"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5712F511"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0D508118" w14:textId="77777777" w:rsidR="009F028A" w:rsidRDefault="00000000">
            <w:pPr>
              <w:keepNext/>
              <w:keepLines/>
              <w:spacing w:after="0" w:line="240" w:lineRule="auto"/>
              <w:jc w:val="center"/>
            </w:pPr>
            <w:r>
              <w:rPr>
                <w:b/>
                <w:sz w:val="18"/>
              </w:rPr>
              <w:t>Indeks (%)</w:t>
            </w:r>
          </w:p>
        </w:tc>
      </w:tr>
      <w:tr w:rsidR="009F028A" w14:paraId="127F9FCA" w14:textId="77777777">
        <w:tblPrEx>
          <w:tblCellMar>
            <w:top w:w="0" w:type="dxa"/>
            <w:bottom w:w="0" w:type="dxa"/>
          </w:tblCellMar>
        </w:tblPrEx>
        <w:trPr>
          <w:cantSplit/>
          <w:trHeight w:val="560"/>
        </w:trPr>
        <w:tc>
          <w:tcPr>
            <w:tcW w:w="700" w:type="dxa"/>
            <w:tcMar>
              <w:top w:w="0" w:type="dxa"/>
              <w:bottom w:w="0" w:type="dxa"/>
            </w:tcMar>
            <w:vAlign w:val="center"/>
          </w:tcPr>
          <w:p w14:paraId="7DB754F6" w14:textId="77777777" w:rsidR="009F028A" w:rsidRDefault="00000000">
            <w:pPr>
              <w:keepNext/>
              <w:keepLines/>
              <w:spacing w:after="0" w:line="240" w:lineRule="auto"/>
            </w:pPr>
            <w:r>
              <w:rPr>
                <w:sz w:val="18"/>
              </w:rPr>
              <w:t>234</w:t>
            </w:r>
          </w:p>
        </w:tc>
        <w:tc>
          <w:tcPr>
            <w:tcW w:w="3180" w:type="dxa"/>
            <w:tcMar>
              <w:top w:w="0" w:type="dxa"/>
              <w:bottom w:w="0" w:type="dxa"/>
            </w:tcMar>
            <w:vAlign w:val="center"/>
          </w:tcPr>
          <w:p w14:paraId="7D43653D" w14:textId="77777777" w:rsidR="009F028A" w:rsidRDefault="00000000">
            <w:pPr>
              <w:keepNext/>
              <w:keepLines/>
              <w:spacing w:after="0" w:line="240" w:lineRule="auto"/>
            </w:pPr>
            <w:r>
              <w:rPr>
                <w:sz w:val="18"/>
              </w:rPr>
              <w:t>Obveze za financijske rashode (šifre 2341 do 2343)</w:t>
            </w:r>
          </w:p>
        </w:tc>
        <w:tc>
          <w:tcPr>
            <w:tcW w:w="700" w:type="dxa"/>
            <w:tcMar>
              <w:top w:w="0" w:type="dxa"/>
              <w:bottom w:w="0" w:type="dxa"/>
            </w:tcMar>
            <w:vAlign w:val="center"/>
          </w:tcPr>
          <w:p w14:paraId="1D8FC960" w14:textId="77777777" w:rsidR="009F028A" w:rsidRDefault="00000000">
            <w:pPr>
              <w:keepNext/>
              <w:keepLines/>
              <w:spacing w:after="0" w:line="240" w:lineRule="auto"/>
            </w:pPr>
            <w:r>
              <w:rPr>
                <w:sz w:val="18"/>
              </w:rPr>
              <w:t>234</w:t>
            </w:r>
          </w:p>
        </w:tc>
        <w:tc>
          <w:tcPr>
            <w:tcW w:w="1860" w:type="dxa"/>
            <w:tcMar>
              <w:top w:w="0" w:type="dxa"/>
              <w:bottom w:w="0" w:type="dxa"/>
            </w:tcMar>
            <w:vAlign w:val="center"/>
          </w:tcPr>
          <w:p w14:paraId="302D373A" w14:textId="77777777" w:rsidR="009F028A" w:rsidRDefault="00000000">
            <w:pPr>
              <w:keepNext/>
              <w:keepLines/>
              <w:spacing w:after="0" w:line="240" w:lineRule="auto"/>
              <w:jc w:val="right"/>
            </w:pPr>
            <w:r>
              <w:rPr>
                <w:sz w:val="18"/>
              </w:rPr>
              <w:t>6.473,69</w:t>
            </w:r>
          </w:p>
        </w:tc>
        <w:tc>
          <w:tcPr>
            <w:tcW w:w="1860" w:type="dxa"/>
            <w:tcMar>
              <w:top w:w="0" w:type="dxa"/>
              <w:bottom w:w="0" w:type="dxa"/>
            </w:tcMar>
            <w:vAlign w:val="center"/>
          </w:tcPr>
          <w:p w14:paraId="51AC6D42" w14:textId="77777777" w:rsidR="009F028A" w:rsidRDefault="00000000">
            <w:pPr>
              <w:keepNext/>
              <w:keepLines/>
              <w:spacing w:after="0" w:line="240" w:lineRule="auto"/>
              <w:jc w:val="right"/>
            </w:pPr>
            <w:r>
              <w:rPr>
                <w:sz w:val="18"/>
              </w:rPr>
              <w:t>1.972,71</w:t>
            </w:r>
          </w:p>
        </w:tc>
        <w:tc>
          <w:tcPr>
            <w:tcW w:w="700" w:type="dxa"/>
            <w:tcMar>
              <w:top w:w="0" w:type="dxa"/>
              <w:bottom w:w="0" w:type="dxa"/>
            </w:tcMar>
            <w:vAlign w:val="center"/>
          </w:tcPr>
          <w:p w14:paraId="5EE857DD" w14:textId="77777777" w:rsidR="009F028A" w:rsidRDefault="00000000">
            <w:pPr>
              <w:keepNext/>
              <w:keepLines/>
              <w:spacing w:after="0" w:line="240" w:lineRule="auto"/>
              <w:jc w:val="right"/>
            </w:pPr>
            <w:r>
              <w:rPr>
                <w:sz w:val="18"/>
              </w:rPr>
              <w:t>30,5</w:t>
            </w:r>
          </w:p>
        </w:tc>
      </w:tr>
    </w:tbl>
    <w:p w14:paraId="4521CE71" w14:textId="77777777" w:rsidR="009F028A" w:rsidRDefault="009F028A">
      <w:pPr>
        <w:spacing w:after="0"/>
      </w:pPr>
    </w:p>
    <w:p w14:paraId="3CF99885" w14:textId="77777777" w:rsidR="009F028A" w:rsidRDefault="00000000">
      <w:r>
        <w:lastRenderedPageBreak/>
        <w:t>Ukupne obveze prema dobavljačima, koje se odnose na obveze za financijske rashode na dan 31.12.2025. godine iznose 1.972,71 eura. Riječ je o otvorenim stavkama partnera, i to prema Zagrebačkoj banci d.d.</w:t>
      </w:r>
    </w:p>
    <w:p w14:paraId="4E5D0D7E" w14:textId="77777777" w:rsidR="009F028A" w:rsidRDefault="009F028A"/>
    <w:p w14:paraId="62DB792E" w14:textId="77777777" w:rsidR="009F028A" w:rsidRDefault="00000000">
      <w:pPr>
        <w:keepNext/>
        <w:spacing w:line="240" w:lineRule="auto"/>
        <w:jc w:val="center"/>
      </w:pPr>
      <w:r>
        <w:rPr>
          <w:sz w:val="28"/>
        </w:rPr>
        <w:t>Bilješka 49.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052965BF"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8C4D4D2"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2254079"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A274708"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FDCFF62"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6C3E27A5"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783C500" w14:textId="77777777" w:rsidR="009F028A" w:rsidRDefault="00000000">
            <w:pPr>
              <w:keepNext/>
              <w:keepLines/>
              <w:spacing w:after="0" w:line="240" w:lineRule="auto"/>
              <w:jc w:val="center"/>
            </w:pPr>
            <w:r>
              <w:rPr>
                <w:b/>
                <w:sz w:val="18"/>
              </w:rPr>
              <w:t>Indeks (%)</w:t>
            </w:r>
          </w:p>
        </w:tc>
      </w:tr>
      <w:tr w:rsidR="009F028A" w14:paraId="78A45B45" w14:textId="77777777">
        <w:tblPrEx>
          <w:tblCellMar>
            <w:top w:w="0" w:type="dxa"/>
            <w:bottom w:w="0" w:type="dxa"/>
          </w:tblCellMar>
        </w:tblPrEx>
        <w:trPr>
          <w:cantSplit/>
          <w:trHeight w:val="560"/>
        </w:trPr>
        <w:tc>
          <w:tcPr>
            <w:tcW w:w="700" w:type="dxa"/>
            <w:tcMar>
              <w:top w:w="0" w:type="dxa"/>
              <w:bottom w:w="0" w:type="dxa"/>
            </w:tcMar>
            <w:vAlign w:val="center"/>
          </w:tcPr>
          <w:p w14:paraId="20311493" w14:textId="77777777" w:rsidR="009F028A" w:rsidRDefault="00000000">
            <w:pPr>
              <w:keepNext/>
              <w:keepLines/>
              <w:spacing w:after="0" w:line="240" w:lineRule="auto"/>
            </w:pPr>
            <w:r>
              <w:rPr>
                <w:sz w:val="18"/>
              </w:rPr>
              <w:t>235</w:t>
            </w:r>
          </w:p>
        </w:tc>
        <w:tc>
          <w:tcPr>
            <w:tcW w:w="3180" w:type="dxa"/>
            <w:tcMar>
              <w:top w:w="0" w:type="dxa"/>
              <w:bottom w:w="0" w:type="dxa"/>
            </w:tcMar>
            <w:vAlign w:val="center"/>
          </w:tcPr>
          <w:p w14:paraId="15EF0A1F" w14:textId="77777777" w:rsidR="009F028A" w:rsidRDefault="00000000">
            <w:pPr>
              <w:keepNext/>
              <w:keepLines/>
              <w:spacing w:after="0" w:line="240" w:lineRule="auto"/>
            </w:pPr>
            <w:r>
              <w:rPr>
                <w:sz w:val="18"/>
              </w:rPr>
              <w:t>Obveze za subvencije</w:t>
            </w:r>
          </w:p>
        </w:tc>
        <w:tc>
          <w:tcPr>
            <w:tcW w:w="700" w:type="dxa"/>
            <w:tcMar>
              <w:top w:w="0" w:type="dxa"/>
              <w:bottom w:w="0" w:type="dxa"/>
            </w:tcMar>
            <w:vAlign w:val="center"/>
          </w:tcPr>
          <w:p w14:paraId="0E63FC04" w14:textId="77777777" w:rsidR="009F028A" w:rsidRDefault="00000000">
            <w:pPr>
              <w:keepNext/>
              <w:keepLines/>
              <w:spacing w:after="0" w:line="240" w:lineRule="auto"/>
            </w:pPr>
            <w:r>
              <w:rPr>
                <w:sz w:val="18"/>
              </w:rPr>
              <w:t>235</w:t>
            </w:r>
          </w:p>
        </w:tc>
        <w:tc>
          <w:tcPr>
            <w:tcW w:w="1860" w:type="dxa"/>
            <w:tcMar>
              <w:top w:w="0" w:type="dxa"/>
              <w:bottom w:w="0" w:type="dxa"/>
            </w:tcMar>
            <w:vAlign w:val="center"/>
          </w:tcPr>
          <w:p w14:paraId="2CC7D423" w14:textId="77777777" w:rsidR="009F028A" w:rsidRDefault="00000000">
            <w:pPr>
              <w:keepNext/>
              <w:keepLines/>
              <w:spacing w:after="0" w:line="240" w:lineRule="auto"/>
              <w:jc w:val="right"/>
            </w:pPr>
            <w:r>
              <w:rPr>
                <w:sz w:val="18"/>
              </w:rPr>
              <w:t>49.634,48</w:t>
            </w:r>
          </w:p>
        </w:tc>
        <w:tc>
          <w:tcPr>
            <w:tcW w:w="1860" w:type="dxa"/>
            <w:tcMar>
              <w:top w:w="0" w:type="dxa"/>
              <w:bottom w:w="0" w:type="dxa"/>
            </w:tcMar>
            <w:vAlign w:val="center"/>
          </w:tcPr>
          <w:p w14:paraId="0921FC6A" w14:textId="77777777" w:rsidR="009F028A" w:rsidRDefault="00000000">
            <w:pPr>
              <w:keepNext/>
              <w:keepLines/>
              <w:spacing w:after="0" w:line="240" w:lineRule="auto"/>
              <w:jc w:val="right"/>
            </w:pPr>
            <w:r>
              <w:rPr>
                <w:sz w:val="18"/>
              </w:rPr>
              <w:t>51.220,75</w:t>
            </w:r>
          </w:p>
        </w:tc>
        <w:tc>
          <w:tcPr>
            <w:tcW w:w="700" w:type="dxa"/>
            <w:tcMar>
              <w:top w:w="0" w:type="dxa"/>
              <w:bottom w:w="0" w:type="dxa"/>
            </w:tcMar>
            <w:vAlign w:val="center"/>
          </w:tcPr>
          <w:p w14:paraId="77DD1CBC" w14:textId="77777777" w:rsidR="009F028A" w:rsidRDefault="00000000">
            <w:pPr>
              <w:keepNext/>
              <w:keepLines/>
              <w:spacing w:after="0" w:line="240" w:lineRule="auto"/>
              <w:jc w:val="right"/>
            </w:pPr>
            <w:r>
              <w:rPr>
                <w:sz w:val="18"/>
              </w:rPr>
              <w:t>103,2</w:t>
            </w:r>
          </w:p>
        </w:tc>
      </w:tr>
    </w:tbl>
    <w:p w14:paraId="544E5363" w14:textId="77777777" w:rsidR="009F028A" w:rsidRDefault="009F028A">
      <w:pPr>
        <w:spacing w:after="0"/>
      </w:pPr>
    </w:p>
    <w:p w14:paraId="5BE1D767" w14:textId="77777777" w:rsidR="009F028A" w:rsidRDefault="00000000">
      <w:r>
        <w:t>Utvrđeno je da ukupne obveze za subvencije iznose 51.220,75 eura, a odnose se na:</w:t>
      </w:r>
    </w:p>
    <w:p w14:paraId="02116D7A" w14:textId="77777777" w:rsidR="009F028A" w:rsidRDefault="00000000">
      <w:pPr>
        <w:pStyle w:val="Odlomakpopisa"/>
        <w:numPr>
          <w:ilvl w:val="0"/>
          <w:numId w:val="1"/>
        </w:numPr>
      </w:pPr>
      <w:r>
        <w:t>Veterinarska stanica d.o.o. Ivanec = 200,00</w:t>
      </w:r>
    </w:p>
    <w:p w14:paraId="71A199BD" w14:textId="77777777" w:rsidR="009F028A" w:rsidRDefault="00000000">
      <w:pPr>
        <w:pStyle w:val="Odlomakpopisa"/>
        <w:numPr>
          <w:ilvl w:val="0"/>
          <w:numId w:val="1"/>
        </w:numPr>
      </w:pPr>
      <w:r>
        <w:t>Dječji vrtić Zeko = 1.188,00</w:t>
      </w:r>
    </w:p>
    <w:p w14:paraId="5F93DF3F" w14:textId="77777777" w:rsidR="009F028A" w:rsidRDefault="00000000">
      <w:pPr>
        <w:pStyle w:val="Odlomakpopisa"/>
        <w:numPr>
          <w:ilvl w:val="0"/>
          <w:numId w:val="1"/>
        </w:numPr>
      </w:pPr>
      <w:r>
        <w:t>Dječji vrtić Runolist = 6.456,00</w:t>
      </w:r>
    </w:p>
    <w:p w14:paraId="46E860E8" w14:textId="77777777" w:rsidR="009F028A" w:rsidRDefault="00000000">
      <w:pPr>
        <w:pStyle w:val="Odlomakpopisa"/>
        <w:numPr>
          <w:ilvl w:val="0"/>
          <w:numId w:val="1"/>
        </w:numPr>
      </w:pPr>
      <w:r>
        <w:t>Dječji vrtić Ježić = 7.515,00</w:t>
      </w:r>
    </w:p>
    <w:p w14:paraId="5BDA8922" w14:textId="77777777" w:rsidR="009F028A" w:rsidRDefault="00000000">
      <w:pPr>
        <w:pStyle w:val="Odlomakpopisa"/>
        <w:numPr>
          <w:ilvl w:val="0"/>
          <w:numId w:val="1"/>
        </w:numPr>
      </w:pPr>
      <w:r>
        <w:t>Dječji vrtić Čarolija = 3.342,00 </w:t>
      </w:r>
    </w:p>
    <w:p w14:paraId="69CBC9EC" w14:textId="77777777" w:rsidR="009F028A" w:rsidRDefault="00000000">
      <w:pPr>
        <w:pStyle w:val="Odlomakpopisa"/>
        <w:numPr>
          <w:ilvl w:val="0"/>
          <w:numId w:val="1"/>
        </w:numPr>
      </w:pPr>
      <w:proofErr w:type="spellStart"/>
      <w:r>
        <w:t>Čuvalica</w:t>
      </w:r>
      <w:proofErr w:type="spellEnd"/>
      <w:r>
        <w:t xml:space="preserve"> </w:t>
      </w:r>
      <w:proofErr w:type="spellStart"/>
      <w:r>
        <w:t>maštalica</w:t>
      </w:r>
      <w:proofErr w:type="spellEnd"/>
      <w:r>
        <w:t xml:space="preserve">, </w:t>
      </w:r>
      <w:proofErr w:type="spellStart"/>
      <w:r>
        <w:t>vl</w:t>
      </w:r>
      <w:proofErr w:type="spellEnd"/>
      <w:r>
        <w:t xml:space="preserve">. Sandra </w:t>
      </w:r>
      <w:proofErr w:type="spellStart"/>
      <w:r>
        <w:t>Ister</w:t>
      </w:r>
      <w:proofErr w:type="spellEnd"/>
      <w:r>
        <w:t xml:space="preserve"> = 578,00</w:t>
      </w:r>
    </w:p>
    <w:p w14:paraId="4A0E4424" w14:textId="77777777" w:rsidR="009F028A" w:rsidRDefault="00000000">
      <w:pPr>
        <w:pStyle w:val="Odlomakpopisa"/>
        <w:numPr>
          <w:ilvl w:val="0"/>
          <w:numId w:val="1"/>
        </w:numPr>
      </w:pPr>
      <w:r>
        <w:t xml:space="preserve">Svijet mašte, </w:t>
      </w:r>
      <w:proofErr w:type="spellStart"/>
      <w:r>
        <w:t>vl</w:t>
      </w:r>
      <w:proofErr w:type="spellEnd"/>
      <w:r>
        <w:t>. I. Kušter = 2.745,00</w:t>
      </w:r>
    </w:p>
    <w:p w14:paraId="2058F804" w14:textId="77777777" w:rsidR="009F028A" w:rsidRDefault="00000000">
      <w:pPr>
        <w:pStyle w:val="Odlomakpopisa"/>
        <w:numPr>
          <w:ilvl w:val="0"/>
          <w:numId w:val="1"/>
        </w:numPr>
      </w:pPr>
      <w:r>
        <w:t xml:space="preserve">Čarobna šuma, </w:t>
      </w:r>
      <w:proofErr w:type="spellStart"/>
      <w:r>
        <w:t>vl</w:t>
      </w:r>
      <w:proofErr w:type="spellEnd"/>
      <w:r>
        <w:t xml:space="preserve">. Barbara </w:t>
      </w:r>
      <w:proofErr w:type="spellStart"/>
      <w:r>
        <w:t>Breški</w:t>
      </w:r>
      <w:proofErr w:type="spellEnd"/>
      <w:r>
        <w:t xml:space="preserve"> = 305,00</w:t>
      </w:r>
    </w:p>
    <w:p w14:paraId="102F6A41" w14:textId="77777777" w:rsidR="009F028A" w:rsidRDefault="00000000">
      <w:pPr>
        <w:pStyle w:val="Odlomakpopisa"/>
        <w:numPr>
          <w:ilvl w:val="0"/>
          <w:numId w:val="1"/>
        </w:numPr>
      </w:pPr>
      <w:r>
        <w:t xml:space="preserve">Moja sreća, </w:t>
      </w:r>
      <w:proofErr w:type="spellStart"/>
      <w:r>
        <w:t>vl</w:t>
      </w:r>
      <w:proofErr w:type="spellEnd"/>
      <w:r>
        <w:t xml:space="preserve">. </w:t>
      </w:r>
      <w:proofErr w:type="spellStart"/>
      <w:r>
        <w:t>Posavi</w:t>
      </w:r>
      <w:proofErr w:type="spellEnd"/>
      <w:r>
        <w:t xml:space="preserve"> Sonja = 250,00 </w:t>
      </w:r>
    </w:p>
    <w:p w14:paraId="060BE6F4" w14:textId="77777777" w:rsidR="009F028A" w:rsidRDefault="00000000">
      <w:pPr>
        <w:pStyle w:val="Odlomakpopisa"/>
        <w:numPr>
          <w:ilvl w:val="0"/>
          <w:numId w:val="1"/>
        </w:numPr>
      </w:pPr>
      <w:r>
        <w:t>J&amp;T banka = 12,75</w:t>
      </w:r>
    </w:p>
    <w:p w14:paraId="11A7DFFB" w14:textId="77777777" w:rsidR="009F028A" w:rsidRDefault="00000000">
      <w:pPr>
        <w:pStyle w:val="Odlomakpopisa"/>
        <w:numPr>
          <w:ilvl w:val="0"/>
          <w:numId w:val="1"/>
        </w:numPr>
      </w:pPr>
      <w:r>
        <w:t>Dječji vrtić Maja pčelica = 915,00</w:t>
      </w:r>
    </w:p>
    <w:p w14:paraId="704862A4" w14:textId="77777777" w:rsidR="009F028A" w:rsidRDefault="00000000">
      <w:pPr>
        <w:pStyle w:val="Odlomakpopisa"/>
        <w:numPr>
          <w:ilvl w:val="0"/>
          <w:numId w:val="1"/>
        </w:numPr>
      </w:pPr>
      <w:r>
        <w:t>Dječji vrtić Bambi = 27.104,00</w:t>
      </w:r>
    </w:p>
    <w:p w14:paraId="23FD3234" w14:textId="77777777" w:rsidR="009F028A" w:rsidRDefault="00000000">
      <w:pPr>
        <w:pStyle w:val="Odlomakpopisa"/>
        <w:numPr>
          <w:ilvl w:val="0"/>
          <w:numId w:val="1"/>
        </w:numPr>
      </w:pPr>
      <w:r>
        <w:t>Dječji vrtić Panda  = 610,00</w:t>
      </w:r>
      <w:r>
        <w:br/>
      </w:r>
      <w:r>
        <w:rPr>
          <w:b/>
        </w:rPr>
        <w:t>UKUPNO: 51.220,75</w:t>
      </w:r>
    </w:p>
    <w:p w14:paraId="437BBBD9" w14:textId="77777777" w:rsidR="009F028A" w:rsidRDefault="00000000">
      <w:r>
        <w:t> </w:t>
      </w:r>
    </w:p>
    <w:p w14:paraId="7CE24E31" w14:textId="77777777" w:rsidR="009F028A" w:rsidRDefault="009F028A"/>
    <w:p w14:paraId="10DEB041" w14:textId="77777777" w:rsidR="009F028A" w:rsidRDefault="00000000">
      <w:pPr>
        <w:keepNext/>
        <w:spacing w:line="240" w:lineRule="auto"/>
        <w:jc w:val="center"/>
      </w:pPr>
      <w:r>
        <w:rPr>
          <w:sz w:val="28"/>
        </w:rPr>
        <w:t>Bilješka 50.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451C65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A1C6A3B"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F243140"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A823997"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0E851CA"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0B96767F"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64C9DE3" w14:textId="77777777" w:rsidR="009F028A" w:rsidRDefault="00000000">
            <w:pPr>
              <w:keepNext/>
              <w:keepLines/>
              <w:spacing w:after="0" w:line="240" w:lineRule="auto"/>
              <w:jc w:val="center"/>
            </w:pPr>
            <w:r>
              <w:rPr>
                <w:b/>
                <w:sz w:val="18"/>
              </w:rPr>
              <w:t>Indeks (%)</w:t>
            </w:r>
          </w:p>
        </w:tc>
      </w:tr>
      <w:tr w:rsidR="009F028A" w14:paraId="7D1DC274" w14:textId="77777777">
        <w:tblPrEx>
          <w:tblCellMar>
            <w:top w:w="0" w:type="dxa"/>
            <w:bottom w:w="0" w:type="dxa"/>
          </w:tblCellMar>
        </w:tblPrEx>
        <w:trPr>
          <w:cantSplit/>
          <w:trHeight w:val="560"/>
        </w:trPr>
        <w:tc>
          <w:tcPr>
            <w:tcW w:w="700" w:type="dxa"/>
            <w:tcMar>
              <w:top w:w="0" w:type="dxa"/>
              <w:bottom w:w="0" w:type="dxa"/>
            </w:tcMar>
            <w:vAlign w:val="center"/>
          </w:tcPr>
          <w:p w14:paraId="3032A5EA" w14:textId="77777777" w:rsidR="009F028A" w:rsidRDefault="00000000">
            <w:pPr>
              <w:keepNext/>
              <w:keepLines/>
              <w:spacing w:after="0" w:line="240" w:lineRule="auto"/>
            </w:pPr>
            <w:r>
              <w:rPr>
                <w:sz w:val="18"/>
              </w:rPr>
              <w:t>236</w:t>
            </w:r>
          </w:p>
        </w:tc>
        <w:tc>
          <w:tcPr>
            <w:tcW w:w="3180" w:type="dxa"/>
            <w:tcMar>
              <w:top w:w="0" w:type="dxa"/>
              <w:bottom w:w="0" w:type="dxa"/>
            </w:tcMar>
            <w:vAlign w:val="center"/>
          </w:tcPr>
          <w:p w14:paraId="2213BF3A" w14:textId="77777777" w:rsidR="009F028A" w:rsidRDefault="00000000">
            <w:pPr>
              <w:keepNext/>
              <w:keepLines/>
              <w:spacing w:after="0" w:line="240" w:lineRule="auto"/>
            </w:pPr>
            <w:r>
              <w:rPr>
                <w:sz w:val="18"/>
              </w:rPr>
              <w:t>Obveze za pomoći dane u inozemstvo i unutar općeg proračuna (šifre 2361 do 2368)</w:t>
            </w:r>
          </w:p>
        </w:tc>
        <w:tc>
          <w:tcPr>
            <w:tcW w:w="700" w:type="dxa"/>
            <w:tcMar>
              <w:top w:w="0" w:type="dxa"/>
              <w:bottom w:w="0" w:type="dxa"/>
            </w:tcMar>
            <w:vAlign w:val="center"/>
          </w:tcPr>
          <w:p w14:paraId="6A9BD6E7" w14:textId="77777777" w:rsidR="009F028A" w:rsidRDefault="00000000">
            <w:pPr>
              <w:keepNext/>
              <w:keepLines/>
              <w:spacing w:after="0" w:line="240" w:lineRule="auto"/>
            </w:pPr>
            <w:r>
              <w:rPr>
                <w:sz w:val="18"/>
              </w:rPr>
              <w:t>236</w:t>
            </w:r>
          </w:p>
        </w:tc>
        <w:tc>
          <w:tcPr>
            <w:tcW w:w="1860" w:type="dxa"/>
            <w:tcMar>
              <w:top w:w="0" w:type="dxa"/>
              <w:bottom w:w="0" w:type="dxa"/>
            </w:tcMar>
            <w:vAlign w:val="center"/>
          </w:tcPr>
          <w:p w14:paraId="77905D04" w14:textId="77777777" w:rsidR="009F028A" w:rsidRDefault="00000000">
            <w:pPr>
              <w:keepNext/>
              <w:keepLines/>
              <w:spacing w:after="0" w:line="240" w:lineRule="auto"/>
              <w:jc w:val="right"/>
            </w:pPr>
            <w:r>
              <w:rPr>
                <w:sz w:val="18"/>
              </w:rPr>
              <w:t>0,00</w:t>
            </w:r>
          </w:p>
        </w:tc>
        <w:tc>
          <w:tcPr>
            <w:tcW w:w="1860" w:type="dxa"/>
            <w:tcMar>
              <w:top w:w="0" w:type="dxa"/>
              <w:bottom w:w="0" w:type="dxa"/>
            </w:tcMar>
            <w:vAlign w:val="center"/>
          </w:tcPr>
          <w:p w14:paraId="784D6161" w14:textId="77777777" w:rsidR="009F028A" w:rsidRDefault="00000000">
            <w:pPr>
              <w:keepNext/>
              <w:keepLines/>
              <w:spacing w:after="0" w:line="240" w:lineRule="auto"/>
              <w:jc w:val="right"/>
            </w:pPr>
            <w:r>
              <w:rPr>
                <w:sz w:val="18"/>
              </w:rPr>
              <w:t>3.272,00</w:t>
            </w:r>
          </w:p>
        </w:tc>
        <w:tc>
          <w:tcPr>
            <w:tcW w:w="700" w:type="dxa"/>
            <w:tcMar>
              <w:top w:w="0" w:type="dxa"/>
              <w:bottom w:w="0" w:type="dxa"/>
            </w:tcMar>
            <w:vAlign w:val="center"/>
          </w:tcPr>
          <w:p w14:paraId="4B9DBB0D" w14:textId="77777777" w:rsidR="009F028A" w:rsidRDefault="00000000">
            <w:pPr>
              <w:keepNext/>
              <w:keepLines/>
              <w:spacing w:after="0" w:line="240" w:lineRule="auto"/>
              <w:jc w:val="right"/>
            </w:pPr>
            <w:r>
              <w:rPr>
                <w:sz w:val="18"/>
              </w:rPr>
              <w:t>-</w:t>
            </w:r>
          </w:p>
        </w:tc>
      </w:tr>
    </w:tbl>
    <w:p w14:paraId="79B9C915" w14:textId="77777777" w:rsidR="009F028A" w:rsidRDefault="009F028A">
      <w:pPr>
        <w:spacing w:after="0"/>
      </w:pPr>
    </w:p>
    <w:p w14:paraId="67642F06" w14:textId="77777777" w:rsidR="009F028A" w:rsidRDefault="00000000">
      <w:r>
        <w:t>Ukupne obveze za tekuće pomoći proračunskim korisnicima drugih proračuna iznose 3.272,00 eura, a sastoje se od sljedećeg:</w:t>
      </w:r>
    </w:p>
    <w:p w14:paraId="096CF7E3" w14:textId="77777777" w:rsidR="009F028A" w:rsidRDefault="00000000">
      <w:pPr>
        <w:pStyle w:val="Odlomakpopisa"/>
        <w:numPr>
          <w:ilvl w:val="0"/>
          <w:numId w:val="1"/>
        </w:numPr>
      </w:pPr>
      <w:r>
        <w:t xml:space="preserve">Dječji vrtić Ježeva kućica – </w:t>
      </w:r>
      <w:proofErr w:type="spellStart"/>
      <w:r>
        <w:t>Beretinec</w:t>
      </w:r>
      <w:proofErr w:type="spellEnd"/>
      <w:r>
        <w:t xml:space="preserve"> = 305,00</w:t>
      </w:r>
    </w:p>
    <w:p w14:paraId="346E78DC" w14:textId="77777777" w:rsidR="009F028A" w:rsidRDefault="00000000">
      <w:pPr>
        <w:pStyle w:val="Odlomakpopisa"/>
        <w:numPr>
          <w:ilvl w:val="0"/>
          <w:numId w:val="1"/>
        </w:numPr>
      </w:pPr>
      <w:r>
        <w:t>Dječji vrtić Novi Marof = 219,00 </w:t>
      </w:r>
    </w:p>
    <w:p w14:paraId="0D1F6F02" w14:textId="77777777" w:rsidR="009F028A" w:rsidRDefault="00000000">
      <w:pPr>
        <w:pStyle w:val="Odlomakpopisa"/>
        <w:numPr>
          <w:ilvl w:val="0"/>
          <w:numId w:val="1"/>
        </w:numPr>
      </w:pPr>
      <w:r>
        <w:t>Dječji vrtić Latica = 578,00</w:t>
      </w:r>
    </w:p>
    <w:p w14:paraId="09F26676" w14:textId="77777777" w:rsidR="009F028A" w:rsidRDefault="00000000">
      <w:pPr>
        <w:pStyle w:val="Odlomakpopisa"/>
        <w:numPr>
          <w:ilvl w:val="0"/>
          <w:numId w:val="1"/>
        </w:numPr>
      </w:pPr>
      <w:r>
        <w:t xml:space="preserve">Dječji vrtić </w:t>
      </w:r>
      <w:proofErr w:type="spellStart"/>
      <w:r>
        <w:t>Gumbek</w:t>
      </w:r>
      <w:proofErr w:type="spellEnd"/>
      <w:r>
        <w:t xml:space="preserve"> = 2.170,00</w:t>
      </w:r>
      <w:r>
        <w:br/>
      </w:r>
      <w:r>
        <w:rPr>
          <w:b/>
        </w:rPr>
        <w:t>UKUPNO: 3.272,00</w:t>
      </w:r>
      <w:r>
        <w:br/>
        <w:t> </w:t>
      </w:r>
    </w:p>
    <w:p w14:paraId="33518254" w14:textId="77777777" w:rsidR="009F028A" w:rsidRDefault="009F028A"/>
    <w:p w14:paraId="5901929A" w14:textId="77777777" w:rsidR="009F028A" w:rsidRDefault="00000000">
      <w:pPr>
        <w:keepNext/>
        <w:spacing w:line="240" w:lineRule="auto"/>
        <w:jc w:val="center"/>
      </w:pPr>
      <w:r>
        <w:rPr>
          <w:sz w:val="28"/>
        </w:rPr>
        <w:lastRenderedPageBreak/>
        <w:t>Bilješka 51.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548EF0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C61FFBA"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69C5DFC"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7CE5719"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1F05005"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B3AA60F"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540169E9" w14:textId="77777777" w:rsidR="009F028A" w:rsidRDefault="00000000">
            <w:pPr>
              <w:keepNext/>
              <w:keepLines/>
              <w:spacing w:after="0" w:line="240" w:lineRule="auto"/>
              <w:jc w:val="center"/>
            </w:pPr>
            <w:r>
              <w:rPr>
                <w:b/>
                <w:sz w:val="18"/>
              </w:rPr>
              <w:t>Indeks (%)</w:t>
            </w:r>
          </w:p>
        </w:tc>
      </w:tr>
      <w:tr w:rsidR="009F028A" w14:paraId="258094F7" w14:textId="77777777">
        <w:tblPrEx>
          <w:tblCellMar>
            <w:top w:w="0" w:type="dxa"/>
            <w:bottom w:w="0" w:type="dxa"/>
          </w:tblCellMar>
        </w:tblPrEx>
        <w:trPr>
          <w:cantSplit/>
          <w:trHeight w:val="560"/>
        </w:trPr>
        <w:tc>
          <w:tcPr>
            <w:tcW w:w="700" w:type="dxa"/>
            <w:tcMar>
              <w:top w:w="0" w:type="dxa"/>
              <w:bottom w:w="0" w:type="dxa"/>
            </w:tcMar>
            <w:vAlign w:val="center"/>
          </w:tcPr>
          <w:p w14:paraId="6A06C225" w14:textId="77777777" w:rsidR="009F028A" w:rsidRDefault="00000000">
            <w:pPr>
              <w:keepNext/>
              <w:keepLines/>
              <w:spacing w:after="0" w:line="240" w:lineRule="auto"/>
            </w:pPr>
            <w:r>
              <w:rPr>
                <w:sz w:val="18"/>
              </w:rPr>
              <w:t>237</w:t>
            </w:r>
          </w:p>
        </w:tc>
        <w:tc>
          <w:tcPr>
            <w:tcW w:w="3180" w:type="dxa"/>
            <w:tcMar>
              <w:top w:w="0" w:type="dxa"/>
              <w:bottom w:w="0" w:type="dxa"/>
            </w:tcMar>
            <w:vAlign w:val="center"/>
          </w:tcPr>
          <w:p w14:paraId="20530725" w14:textId="77777777" w:rsidR="009F028A" w:rsidRDefault="00000000">
            <w:pPr>
              <w:keepNext/>
              <w:keepLines/>
              <w:spacing w:after="0" w:line="240" w:lineRule="auto"/>
            </w:pPr>
            <w:r>
              <w:rPr>
                <w:sz w:val="18"/>
              </w:rPr>
              <w:t>Obveze za naknade građanima i kućanstvima</w:t>
            </w:r>
          </w:p>
        </w:tc>
        <w:tc>
          <w:tcPr>
            <w:tcW w:w="700" w:type="dxa"/>
            <w:tcMar>
              <w:top w:w="0" w:type="dxa"/>
              <w:bottom w:w="0" w:type="dxa"/>
            </w:tcMar>
            <w:vAlign w:val="center"/>
          </w:tcPr>
          <w:p w14:paraId="2C45DA07" w14:textId="77777777" w:rsidR="009F028A" w:rsidRDefault="00000000">
            <w:pPr>
              <w:keepNext/>
              <w:keepLines/>
              <w:spacing w:after="0" w:line="240" w:lineRule="auto"/>
            </w:pPr>
            <w:r>
              <w:rPr>
                <w:sz w:val="18"/>
              </w:rPr>
              <w:t>237</w:t>
            </w:r>
          </w:p>
        </w:tc>
        <w:tc>
          <w:tcPr>
            <w:tcW w:w="1860" w:type="dxa"/>
            <w:tcMar>
              <w:top w:w="0" w:type="dxa"/>
              <w:bottom w:w="0" w:type="dxa"/>
            </w:tcMar>
            <w:vAlign w:val="center"/>
          </w:tcPr>
          <w:p w14:paraId="0ECA123E" w14:textId="77777777" w:rsidR="009F028A" w:rsidRDefault="00000000">
            <w:pPr>
              <w:keepNext/>
              <w:keepLines/>
              <w:spacing w:after="0" w:line="240" w:lineRule="auto"/>
              <w:jc w:val="right"/>
            </w:pPr>
            <w:r>
              <w:rPr>
                <w:sz w:val="18"/>
              </w:rPr>
              <w:t>2.266,07</w:t>
            </w:r>
          </w:p>
        </w:tc>
        <w:tc>
          <w:tcPr>
            <w:tcW w:w="1860" w:type="dxa"/>
            <w:tcMar>
              <w:top w:w="0" w:type="dxa"/>
              <w:bottom w:w="0" w:type="dxa"/>
            </w:tcMar>
            <w:vAlign w:val="center"/>
          </w:tcPr>
          <w:p w14:paraId="792A83E0" w14:textId="77777777" w:rsidR="009F028A" w:rsidRDefault="00000000">
            <w:pPr>
              <w:keepNext/>
              <w:keepLines/>
              <w:spacing w:after="0" w:line="240" w:lineRule="auto"/>
              <w:jc w:val="right"/>
            </w:pPr>
            <w:r>
              <w:rPr>
                <w:sz w:val="18"/>
              </w:rPr>
              <w:t>3.573,47</w:t>
            </w:r>
          </w:p>
        </w:tc>
        <w:tc>
          <w:tcPr>
            <w:tcW w:w="700" w:type="dxa"/>
            <w:tcMar>
              <w:top w:w="0" w:type="dxa"/>
              <w:bottom w:w="0" w:type="dxa"/>
            </w:tcMar>
            <w:vAlign w:val="center"/>
          </w:tcPr>
          <w:p w14:paraId="6F1220C8" w14:textId="77777777" w:rsidR="009F028A" w:rsidRDefault="00000000">
            <w:pPr>
              <w:keepNext/>
              <w:keepLines/>
              <w:spacing w:after="0" w:line="240" w:lineRule="auto"/>
              <w:jc w:val="right"/>
            </w:pPr>
            <w:r>
              <w:rPr>
                <w:sz w:val="18"/>
              </w:rPr>
              <w:t>157,7</w:t>
            </w:r>
          </w:p>
        </w:tc>
      </w:tr>
    </w:tbl>
    <w:p w14:paraId="50DF8865" w14:textId="77777777" w:rsidR="009F028A" w:rsidRDefault="009F028A">
      <w:pPr>
        <w:spacing w:after="0"/>
      </w:pPr>
    </w:p>
    <w:p w14:paraId="2A805B2B" w14:textId="77777777" w:rsidR="009F028A" w:rsidRDefault="00000000">
      <w:r>
        <w:t>Ukupne obveze za naknade građanima i kućanstvima iznose 3.573,47 eura, a sastoje se od sljedećeg:</w:t>
      </w:r>
    </w:p>
    <w:p w14:paraId="1936373F" w14:textId="77777777" w:rsidR="009F028A" w:rsidRDefault="00000000">
      <w:pPr>
        <w:pStyle w:val="Odlomakpopisa"/>
        <w:numPr>
          <w:ilvl w:val="0"/>
          <w:numId w:val="1"/>
        </w:numPr>
      </w:pPr>
      <w:r>
        <w:t>Ivkom d.d. = 2.086,82</w:t>
      </w:r>
    </w:p>
    <w:p w14:paraId="4FF22F52" w14:textId="77777777" w:rsidR="009F028A" w:rsidRDefault="00000000">
      <w:pPr>
        <w:pStyle w:val="Odlomakpopisa"/>
        <w:numPr>
          <w:ilvl w:val="0"/>
          <w:numId w:val="1"/>
        </w:numPr>
      </w:pPr>
      <w:r>
        <w:t>Osnovna škola Ivanec = 1.486,65</w:t>
      </w:r>
      <w:r>
        <w:br/>
      </w:r>
      <w:r>
        <w:rPr>
          <w:b/>
        </w:rPr>
        <w:t>UKUPNO: 3.573,47</w:t>
      </w:r>
    </w:p>
    <w:p w14:paraId="190E48EA" w14:textId="77777777" w:rsidR="009F028A" w:rsidRDefault="009F028A"/>
    <w:p w14:paraId="540FF09B" w14:textId="77777777" w:rsidR="009F028A" w:rsidRDefault="00000000">
      <w:pPr>
        <w:keepNext/>
        <w:spacing w:line="240" w:lineRule="auto"/>
        <w:jc w:val="center"/>
      </w:pPr>
      <w:r>
        <w:rPr>
          <w:sz w:val="28"/>
        </w:rPr>
        <w:t>Bilješka 52.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581B2C99"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28E3B9C"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5918639"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AD6F52D"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388A03C"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2B77CBF4"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DD82549" w14:textId="77777777" w:rsidR="009F028A" w:rsidRDefault="00000000">
            <w:pPr>
              <w:keepNext/>
              <w:keepLines/>
              <w:spacing w:after="0" w:line="240" w:lineRule="auto"/>
              <w:jc w:val="center"/>
            </w:pPr>
            <w:r>
              <w:rPr>
                <w:b/>
                <w:sz w:val="18"/>
              </w:rPr>
              <w:t>Indeks (%)</w:t>
            </w:r>
          </w:p>
        </w:tc>
      </w:tr>
      <w:tr w:rsidR="009F028A" w14:paraId="226D5E1A" w14:textId="77777777">
        <w:tblPrEx>
          <w:tblCellMar>
            <w:top w:w="0" w:type="dxa"/>
            <w:bottom w:w="0" w:type="dxa"/>
          </w:tblCellMar>
        </w:tblPrEx>
        <w:trPr>
          <w:cantSplit/>
          <w:trHeight w:val="560"/>
        </w:trPr>
        <w:tc>
          <w:tcPr>
            <w:tcW w:w="700" w:type="dxa"/>
            <w:tcMar>
              <w:top w:w="0" w:type="dxa"/>
              <w:bottom w:w="0" w:type="dxa"/>
            </w:tcMar>
            <w:vAlign w:val="center"/>
          </w:tcPr>
          <w:p w14:paraId="258AC393" w14:textId="77777777" w:rsidR="009F028A" w:rsidRDefault="00000000">
            <w:pPr>
              <w:keepNext/>
              <w:keepLines/>
              <w:spacing w:after="0" w:line="240" w:lineRule="auto"/>
            </w:pPr>
            <w:r>
              <w:rPr>
                <w:sz w:val="18"/>
              </w:rPr>
              <w:t>239</w:t>
            </w:r>
          </w:p>
        </w:tc>
        <w:tc>
          <w:tcPr>
            <w:tcW w:w="3180" w:type="dxa"/>
            <w:tcMar>
              <w:top w:w="0" w:type="dxa"/>
              <w:bottom w:w="0" w:type="dxa"/>
            </w:tcMar>
            <w:vAlign w:val="center"/>
          </w:tcPr>
          <w:p w14:paraId="577D97A5" w14:textId="77777777" w:rsidR="009F028A" w:rsidRDefault="00000000">
            <w:pPr>
              <w:keepNext/>
              <w:keepLines/>
              <w:spacing w:after="0" w:line="240" w:lineRule="auto"/>
            </w:pPr>
            <w:r>
              <w:rPr>
                <w:sz w:val="18"/>
              </w:rPr>
              <w:t>Ostale tekuće obveze</w:t>
            </w:r>
          </w:p>
        </w:tc>
        <w:tc>
          <w:tcPr>
            <w:tcW w:w="700" w:type="dxa"/>
            <w:tcMar>
              <w:top w:w="0" w:type="dxa"/>
              <w:bottom w:w="0" w:type="dxa"/>
            </w:tcMar>
            <w:vAlign w:val="center"/>
          </w:tcPr>
          <w:p w14:paraId="082F8C75" w14:textId="77777777" w:rsidR="009F028A" w:rsidRDefault="00000000">
            <w:pPr>
              <w:keepNext/>
              <w:keepLines/>
              <w:spacing w:after="0" w:line="240" w:lineRule="auto"/>
            </w:pPr>
            <w:r>
              <w:rPr>
                <w:sz w:val="18"/>
              </w:rPr>
              <w:t>239</w:t>
            </w:r>
          </w:p>
        </w:tc>
        <w:tc>
          <w:tcPr>
            <w:tcW w:w="1860" w:type="dxa"/>
            <w:tcMar>
              <w:top w:w="0" w:type="dxa"/>
              <w:bottom w:w="0" w:type="dxa"/>
            </w:tcMar>
            <w:vAlign w:val="center"/>
          </w:tcPr>
          <w:p w14:paraId="232C0D1E" w14:textId="77777777" w:rsidR="009F028A" w:rsidRDefault="00000000">
            <w:pPr>
              <w:keepNext/>
              <w:keepLines/>
              <w:spacing w:after="0" w:line="240" w:lineRule="auto"/>
              <w:jc w:val="right"/>
            </w:pPr>
            <w:r>
              <w:rPr>
                <w:sz w:val="18"/>
              </w:rPr>
              <w:t>20.025,91</w:t>
            </w:r>
          </w:p>
        </w:tc>
        <w:tc>
          <w:tcPr>
            <w:tcW w:w="1860" w:type="dxa"/>
            <w:tcMar>
              <w:top w:w="0" w:type="dxa"/>
              <w:bottom w:w="0" w:type="dxa"/>
            </w:tcMar>
            <w:vAlign w:val="center"/>
          </w:tcPr>
          <w:p w14:paraId="6BFFFC9B" w14:textId="77777777" w:rsidR="009F028A" w:rsidRDefault="00000000">
            <w:pPr>
              <w:keepNext/>
              <w:keepLines/>
              <w:spacing w:after="0" w:line="240" w:lineRule="auto"/>
              <w:jc w:val="right"/>
            </w:pPr>
            <w:r>
              <w:rPr>
                <w:sz w:val="18"/>
              </w:rPr>
              <w:t>11,47</w:t>
            </w:r>
          </w:p>
        </w:tc>
        <w:tc>
          <w:tcPr>
            <w:tcW w:w="700" w:type="dxa"/>
            <w:tcMar>
              <w:top w:w="0" w:type="dxa"/>
              <w:bottom w:w="0" w:type="dxa"/>
            </w:tcMar>
            <w:vAlign w:val="center"/>
          </w:tcPr>
          <w:p w14:paraId="568AB5CD" w14:textId="77777777" w:rsidR="009F028A" w:rsidRDefault="00000000">
            <w:pPr>
              <w:keepNext/>
              <w:keepLines/>
              <w:spacing w:after="0" w:line="240" w:lineRule="auto"/>
              <w:jc w:val="right"/>
            </w:pPr>
            <w:r>
              <w:rPr>
                <w:sz w:val="18"/>
              </w:rPr>
              <w:t>0,1</w:t>
            </w:r>
          </w:p>
        </w:tc>
      </w:tr>
    </w:tbl>
    <w:p w14:paraId="58BFE31C" w14:textId="77777777" w:rsidR="009F028A" w:rsidRDefault="009F028A">
      <w:pPr>
        <w:spacing w:after="0"/>
      </w:pPr>
    </w:p>
    <w:p w14:paraId="547896F1" w14:textId="77777777" w:rsidR="009F028A" w:rsidRDefault="00000000">
      <w:r>
        <w:t>Ukupne ostale tekuće obveze, koje se odnose na obveze za povrat poreza na dohodak, te obveze za uplatu 55% prihoda od prodaje stanove u državni proračun, iznose 11,47 eura.</w:t>
      </w:r>
    </w:p>
    <w:p w14:paraId="3143795D" w14:textId="77777777" w:rsidR="009F028A" w:rsidRDefault="009F028A"/>
    <w:p w14:paraId="0493A826" w14:textId="77777777" w:rsidR="009F028A" w:rsidRDefault="00000000">
      <w:pPr>
        <w:keepNext/>
        <w:spacing w:line="240" w:lineRule="auto"/>
        <w:jc w:val="center"/>
      </w:pPr>
      <w:r>
        <w:rPr>
          <w:sz w:val="28"/>
        </w:rPr>
        <w:t>Bilješka 53.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B838BA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FA67899"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06D414D"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A6EF7E6"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E28ECA0"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730A8732"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75F17788" w14:textId="77777777" w:rsidR="009F028A" w:rsidRDefault="00000000">
            <w:pPr>
              <w:keepNext/>
              <w:keepLines/>
              <w:spacing w:after="0" w:line="240" w:lineRule="auto"/>
              <w:jc w:val="center"/>
            </w:pPr>
            <w:r>
              <w:rPr>
                <w:b/>
                <w:sz w:val="18"/>
              </w:rPr>
              <w:t>Indeks (%)</w:t>
            </w:r>
          </w:p>
        </w:tc>
      </w:tr>
      <w:tr w:rsidR="009F028A" w14:paraId="2A4E41BD" w14:textId="77777777">
        <w:tblPrEx>
          <w:tblCellMar>
            <w:top w:w="0" w:type="dxa"/>
            <w:bottom w:w="0" w:type="dxa"/>
          </w:tblCellMar>
        </w:tblPrEx>
        <w:trPr>
          <w:cantSplit/>
          <w:trHeight w:val="560"/>
        </w:trPr>
        <w:tc>
          <w:tcPr>
            <w:tcW w:w="700" w:type="dxa"/>
            <w:tcMar>
              <w:top w:w="0" w:type="dxa"/>
              <w:bottom w:w="0" w:type="dxa"/>
            </w:tcMar>
            <w:vAlign w:val="center"/>
          </w:tcPr>
          <w:p w14:paraId="10923BA6" w14:textId="77777777" w:rsidR="009F028A" w:rsidRDefault="00000000">
            <w:pPr>
              <w:keepNext/>
              <w:keepLines/>
              <w:spacing w:after="0" w:line="240" w:lineRule="auto"/>
            </w:pPr>
            <w:r>
              <w:rPr>
                <w:sz w:val="18"/>
              </w:rPr>
              <w:t>24</w:t>
            </w:r>
          </w:p>
        </w:tc>
        <w:tc>
          <w:tcPr>
            <w:tcW w:w="3180" w:type="dxa"/>
            <w:tcMar>
              <w:top w:w="0" w:type="dxa"/>
              <w:bottom w:w="0" w:type="dxa"/>
            </w:tcMar>
            <w:vAlign w:val="center"/>
          </w:tcPr>
          <w:p w14:paraId="550713F0" w14:textId="77777777" w:rsidR="009F028A" w:rsidRDefault="00000000">
            <w:pPr>
              <w:keepNext/>
              <w:keepLines/>
              <w:spacing w:after="0" w:line="240" w:lineRule="auto"/>
            </w:pPr>
            <w:r>
              <w:rPr>
                <w:sz w:val="18"/>
              </w:rPr>
              <w:t>Obveze za nabavu nefinancijske imovine (šifre 241 do 245)</w:t>
            </w:r>
          </w:p>
        </w:tc>
        <w:tc>
          <w:tcPr>
            <w:tcW w:w="700" w:type="dxa"/>
            <w:tcMar>
              <w:top w:w="0" w:type="dxa"/>
              <w:bottom w:w="0" w:type="dxa"/>
            </w:tcMar>
            <w:vAlign w:val="center"/>
          </w:tcPr>
          <w:p w14:paraId="0B94C6B7" w14:textId="77777777" w:rsidR="009F028A" w:rsidRDefault="00000000">
            <w:pPr>
              <w:keepNext/>
              <w:keepLines/>
              <w:spacing w:after="0" w:line="240" w:lineRule="auto"/>
            </w:pPr>
            <w:r>
              <w:rPr>
                <w:sz w:val="18"/>
              </w:rPr>
              <w:t>24</w:t>
            </w:r>
          </w:p>
        </w:tc>
        <w:tc>
          <w:tcPr>
            <w:tcW w:w="1860" w:type="dxa"/>
            <w:tcMar>
              <w:top w:w="0" w:type="dxa"/>
              <w:bottom w:w="0" w:type="dxa"/>
            </w:tcMar>
            <w:vAlign w:val="center"/>
          </w:tcPr>
          <w:p w14:paraId="65981CDD" w14:textId="77777777" w:rsidR="009F028A" w:rsidRDefault="00000000">
            <w:pPr>
              <w:keepNext/>
              <w:keepLines/>
              <w:spacing w:after="0" w:line="240" w:lineRule="auto"/>
              <w:jc w:val="right"/>
            </w:pPr>
            <w:r>
              <w:rPr>
                <w:sz w:val="18"/>
              </w:rPr>
              <w:t>517.231,74</w:t>
            </w:r>
          </w:p>
        </w:tc>
        <w:tc>
          <w:tcPr>
            <w:tcW w:w="1860" w:type="dxa"/>
            <w:tcMar>
              <w:top w:w="0" w:type="dxa"/>
              <w:bottom w:w="0" w:type="dxa"/>
            </w:tcMar>
            <w:vAlign w:val="center"/>
          </w:tcPr>
          <w:p w14:paraId="179847F1" w14:textId="77777777" w:rsidR="009F028A" w:rsidRDefault="00000000">
            <w:pPr>
              <w:keepNext/>
              <w:keepLines/>
              <w:spacing w:after="0" w:line="240" w:lineRule="auto"/>
              <w:jc w:val="right"/>
            </w:pPr>
            <w:r>
              <w:rPr>
                <w:sz w:val="18"/>
              </w:rPr>
              <w:t>473.353,81</w:t>
            </w:r>
          </w:p>
        </w:tc>
        <w:tc>
          <w:tcPr>
            <w:tcW w:w="700" w:type="dxa"/>
            <w:tcMar>
              <w:top w:w="0" w:type="dxa"/>
              <w:bottom w:w="0" w:type="dxa"/>
            </w:tcMar>
            <w:vAlign w:val="center"/>
          </w:tcPr>
          <w:p w14:paraId="480CB37B" w14:textId="77777777" w:rsidR="009F028A" w:rsidRDefault="00000000">
            <w:pPr>
              <w:keepNext/>
              <w:keepLines/>
              <w:spacing w:after="0" w:line="240" w:lineRule="auto"/>
              <w:jc w:val="right"/>
            </w:pPr>
            <w:r>
              <w:rPr>
                <w:sz w:val="18"/>
              </w:rPr>
              <w:t>91,5</w:t>
            </w:r>
          </w:p>
        </w:tc>
      </w:tr>
    </w:tbl>
    <w:p w14:paraId="173CB126" w14:textId="77777777" w:rsidR="009F028A" w:rsidRDefault="009F028A">
      <w:pPr>
        <w:spacing w:after="0"/>
      </w:pPr>
    </w:p>
    <w:p w14:paraId="0E64CF35" w14:textId="77777777" w:rsidR="009F028A" w:rsidRDefault="00000000">
      <w:r>
        <w:t>Ukupna obveza za nabavu nefinancijske imovine iznosi 473.353,81 eura, a iste su na dan 31.12.2025. godine u cijelosti nedospjele. </w:t>
      </w:r>
    </w:p>
    <w:p w14:paraId="4C6DD3E8" w14:textId="77777777" w:rsidR="009F028A" w:rsidRDefault="009F028A"/>
    <w:p w14:paraId="2C675934" w14:textId="77777777" w:rsidR="009F028A" w:rsidRDefault="00000000">
      <w:pPr>
        <w:keepNext/>
        <w:spacing w:line="240" w:lineRule="auto"/>
        <w:jc w:val="center"/>
      </w:pPr>
      <w:r>
        <w:rPr>
          <w:sz w:val="28"/>
        </w:rPr>
        <w:t>Bilješka 54.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77AC312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3D5E547"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FC98FEA"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2A2C38C"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934ACE5"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74D9C1A1"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60E621D1" w14:textId="77777777" w:rsidR="009F028A" w:rsidRDefault="00000000">
            <w:pPr>
              <w:keepNext/>
              <w:keepLines/>
              <w:spacing w:after="0" w:line="240" w:lineRule="auto"/>
              <w:jc w:val="center"/>
            </w:pPr>
            <w:r>
              <w:rPr>
                <w:b/>
                <w:sz w:val="18"/>
              </w:rPr>
              <w:t>Indeks (%)</w:t>
            </w:r>
          </w:p>
        </w:tc>
      </w:tr>
      <w:tr w:rsidR="009F028A" w14:paraId="794C2EAE" w14:textId="77777777">
        <w:tblPrEx>
          <w:tblCellMar>
            <w:top w:w="0" w:type="dxa"/>
            <w:bottom w:w="0" w:type="dxa"/>
          </w:tblCellMar>
        </w:tblPrEx>
        <w:trPr>
          <w:cantSplit/>
          <w:trHeight w:val="560"/>
        </w:trPr>
        <w:tc>
          <w:tcPr>
            <w:tcW w:w="700" w:type="dxa"/>
            <w:tcMar>
              <w:top w:w="0" w:type="dxa"/>
              <w:bottom w:w="0" w:type="dxa"/>
            </w:tcMar>
            <w:vAlign w:val="center"/>
          </w:tcPr>
          <w:p w14:paraId="23E6AA64" w14:textId="77777777" w:rsidR="009F028A" w:rsidRDefault="00000000">
            <w:pPr>
              <w:keepNext/>
              <w:keepLines/>
              <w:spacing w:after="0" w:line="240" w:lineRule="auto"/>
            </w:pPr>
            <w:r>
              <w:rPr>
                <w:sz w:val="18"/>
              </w:rPr>
              <w:t>241</w:t>
            </w:r>
          </w:p>
        </w:tc>
        <w:tc>
          <w:tcPr>
            <w:tcW w:w="3180" w:type="dxa"/>
            <w:tcMar>
              <w:top w:w="0" w:type="dxa"/>
              <w:bottom w:w="0" w:type="dxa"/>
            </w:tcMar>
            <w:vAlign w:val="center"/>
          </w:tcPr>
          <w:p w14:paraId="632396AB" w14:textId="77777777" w:rsidR="009F028A" w:rsidRDefault="00000000">
            <w:pPr>
              <w:keepNext/>
              <w:keepLines/>
              <w:spacing w:after="0" w:line="240" w:lineRule="auto"/>
            </w:pPr>
            <w:r>
              <w:rPr>
                <w:sz w:val="18"/>
              </w:rPr>
              <w:t xml:space="preserve">Obveze za nabavu </w:t>
            </w:r>
            <w:proofErr w:type="spellStart"/>
            <w:r>
              <w:rPr>
                <w:sz w:val="18"/>
              </w:rPr>
              <w:t>neproizvedene</w:t>
            </w:r>
            <w:proofErr w:type="spellEnd"/>
            <w:r>
              <w:rPr>
                <w:sz w:val="18"/>
              </w:rPr>
              <w:t xml:space="preserve"> dugotrajne imovine</w:t>
            </w:r>
          </w:p>
        </w:tc>
        <w:tc>
          <w:tcPr>
            <w:tcW w:w="700" w:type="dxa"/>
            <w:tcMar>
              <w:top w:w="0" w:type="dxa"/>
              <w:bottom w:w="0" w:type="dxa"/>
            </w:tcMar>
            <w:vAlign w:val="center"/>
          </w:tcPr>
          <w:p w14:paraId="6757FDE1" w14:textId="77777777" w:rsidR="009F028A" w:rsidRDefault="00000000">
            <w:pPr>
              <w:keepNext/>
              <w:keepLines/>
              <w:spacing w:after="0" w:line="240" w:lineRule="auto"/>
            </w:pPr>
            <w:r>
              <w:rPr>
                <w:sz w:val="18"/>
              </w:rPr>
              <w:t>241</w:t>
            </w:r>
          </w:p>
        </w:tc>
        <w:tc>
          <w:tcPr>
            <w:tcW w:w="1860" w:type="dxa"/>
            <w:tcMar>
              <w:top w:w="0" w:type="dxa"/>
              <w:bottom w:w="0" w:type="dxa"/>
            </w:tcMar>
            <w:vAlign w:val="center"/>
          </w:tcPr>
          <w:p w14:paraId="35B37FD3" w14:textId="77777777" w:rsidR="009F028A" w:rsidRDefault="00000000">
            <w:pPr>
              <w:keepNext/>
              <w:keepLines/>
              <w:spacing w:after="0" w:line="240" w:lineRule="auto"/>
              <w:jc w:val="right"/>
            </w:pPr>
            <w:r>
              <w:rPr>
                <w:sz w:val="18"/>
              </w:rPr>
              <w:t>0,00</w:t>
            </w:r>
          </w:p>
        </w:tc>
        <w:tc>
          <w:tcPr>
            <w:tcW w:w="1860" w:type="dxa"/>
            <w:tcMar>
              <w:top w:w="0" w:type="dxa"/>
              <w:bottom w:w="0" w:type="dxa"/>
            </w:tcMar>
            <w:vAlign w:val="center"/>
          </w:tcPr>
          <w:p w14:paraId="423B8863" w14:textId="77777777" w:rsidR="009F028A" w:rsidRDefault="00000000">
            <w:pPr>
              <w:keepNext/>
              <w:keepLines/>
              <w:spacing w:after="0" w:line="240" w:lineRule="auto"/>
              <w:jc w:val="right"/>
            </w:pPr>
            <w:r>
              <w:rPr>
                <w:sz w:val="18"/>
              </w:rPr>
              <w:t>5.781,25</w:t>
            </w:r>
          </w:p>
        </w:tc>
        <w:tc>
          <w:tcPr>
            <w:tcW w:w="700" w:type="dxa"/>
            <w:tcMar>
              <w:top w:w="0" w:type="dxa"/>
              <w:bottom w:w="0" w:type="dxa"/>
            </w:tcMar>
            <w:vAlign w:val="center"/>
          </w:tcPr>
          <w:p w14:paraId="00EC036D" w14:textId="77777777" w:rsidR="009F028A" w:rsidRDefault="00000000">
            <w:pPr>
              <w:keepNext/>
              <w:keepLines/>
              <w:spacing w:after="0" w:line="240" w:lineRule="auto"/>
              <w:jc w:val="right"/>
            </w:pPr>
            <w:r>
              <w:rPr>
                <w:sz w:val="18"/>
              </w:rPr>
              <w:t>-</w:t>
            </w:r>
          </w:p>
        </w:tc>
      </w:tr>
    </w:tbl>
    <w:p w14:paraId="7AA7D15B" w14:textId="77777777" w:rsidR="009F028A" w:rsidRDefault="009F028A">
      <w:pPr>
        <w:spacing w:after="0"/>
      </w:pPr>
    </w:p>
    <w:p w14:paraId="13177717" w14:textId="77777777" w:rsidR="009F028A" w:rsidRDefault="00000000">
      <w:r>
        <w:t xml:space="preserve">Ukupne obveze za nabavu </w:t>
      </w:r>
      <w:proofErr w:type="spellStart"/>
      <w:r>
        <w:t>neproizvedene</w:t>
      </w:r>
      <w:proofErr w:type="spellEnd"/>
      <w:r>
        <w:t xml:space="preserve"> dugotrajne imovine iznosi 5.781,25 i odnose se na partnera IPC-INŽENJERING D.O.O. </w:t>
      </w:r>
    </w:p>
    <w:p w14:paraId="0640578B" w14:textId="77777777" w:rsidR="009F028A" w:rsidRDefault="00000000">
      <w:r>
        <w:t> </w:t>
      </w:r>
    </w:p>
    <w:p w14:paraId="6D6B2D16" w14:textId="77777777" w:rsidR="009F028A" w:rsidRDefault="009F028A"/>
    <w:p w14:paraId="43AD8AAC" w14:textId="77777777" w:rsidR="009F028A" w:rsidRDefault="00000000">
      <w:pPr>
        <w:keepNext/>
        <w:spacing w:line="240" w:lineRule="auto"/>
        <w:jc w:val="center"/>
      </w:pPr>
      <w:r>
        <w:rPr>
          <w:sz w:val="28"/>
        </w:rPr>
        <w:t>Bilješka 55.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790C9E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3ADAEB0"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9139DB5"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09607B0"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6B1CA1A"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6DA2EEC8"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1EAF565C" w14:textId="77777777" w:rsidR="009F028A" w:rsidRDefault="00000000">
            <w:pPr>
              <w:keepNext/>
              <w:keepLines/>
              <w:spacing w:after="0" w:line="240" w:lineRule="auto"/>
              <w:jc w:val="center"/>
            </w:pPr>
            <w:r>
              <w:rPr>
                <w:b/>
                <w:sz w:val="18"/>
              </w:rPr>
              <w:t>Indeks (%)</w:t>
            </w:r>
          </w:p>
        </w:tc>
      </w:tr>
      <w:tr w:rsidR="009F028A" w14:paraId="4FBB94E5" w14:textId="77777777">
        <w:tblPrEx>
          <w:tblCellMar>
            <w:top w:w="0" w:type="dxa"/>
            <w:bottom w:w="0" w:type="dxa"/>
          </w:tblCellMar>
        </w:tblPrEx>
        <w:trPr>
          <w:cantSplit/>
          <w:trHeight w:val="560"/>
        </w:trPr>
        <w:tc>
          <w:tcPr>
            <w:tcW w:w="700" w:type="dxa"/>
            <w:tcMar>
              <w:top w:w="0" w:type="dxa"/>
              <w:bottom w:w="0" w:type="dxa"/>
            </w:tcMar>
            <w:vAlign w:val="center"/>
          </w:tcPr>
          <w:p w14:paraId="189DC15D" w14:textId="77777777" w:rsidR="009F028A" w:rsidRDefault="00000000">
            <w:pPr>
              <w:keepNext/>
              <w:keepLines/>
              <w:spacing w:after="0" w:line="240" w:lineRule="auto"/>
            </w:pPr>
            <w:r>
              <w:rPr>
                <w:sz w:val="18"/>
              </w:rPr>
              <w:t>242</w:t>
            </w:r>
          </w:p>
        </w:tc>
        <w:tc>
          <w:tcPr>
            <w:tcW w:w="3180" w:type="dxa"/>
            <w:tcMar>
              <w:top w:w="0" w:type="dxa"/>
              <w:bottom w:w="0" w:type="dxa"/>
            </w:tcMar>
            <w:vAlign w:val="center"/>
          </w:tcPr>
          <w:p w14:paraId="770FD397" w14:textId="77777777" w:rsidR="009F028A" w:rsidRDefault="00000000">
            <w:pPr>
              <w:keepNext/>
              <w:keepLines/>
              <w:spacing w:after="0" w:line="240" w:lineRule="auto"/>
            </w:pPr>
            <w:r>
              <w:rPr>
                <w:sz w:val="18"/>
              </w:rPr>
              <w:t>Obveze za nabavu proizvedene dugotrajne imovine</w:t>
            </w:r>
          </w:p>
        </w:tc>
        <w:tc>
          <w:tcPr>
            <w:tcW w:w="700" w:type="dxa"/>
            <w:tcMar>
              <w:top w:w="0" w:type="dxa"/>
              <w:bottom w:w="0" w:type="dxa"/>
            </w:tcMar>
            <w:vAlign w:val="center"/>
          </w:tcPr>
          <w:p w14:paraId="35353AA6" w14:textId="77777777" w:rsidR="009F028A" w:rsidRDefault="00000000">
            <w:pPr>
              <w:keepNext/>
              <w:keepLines/>
              <w:spacing w:after="0" w:line="240" w:lineRule="auto"/>
            </w:pPr>
            <w:r>
              <w:rPr>
                <w:sz w:val="18"/>
              </w:rPr>
              <w:t>242</w:t>
            </w:r>
          </w:p>
        </w:tc>
        <w:tc>
          <w:tcPr>
            <w:tcW w:w="1860" w:type="dxa"/>
            <w:tcMar>
              <w:top w:w="0" w:type="dxa"/>
              <w:bottom w:w="0" w:type="dxa"/>
            </w:tcMar>
            <w:vAlign w:val="center"/>
          </w:tcPr>
          <w:p w14:paraId="5617B045" w14:textId="77777777" w:rsidR="009F028A" w:rsidRDefault="00000000">
            <w:pPr>
              <w:keepNext/>
              <w:keepLines/>
              <w:spacing w:after="0" w:line="240" w:lineRule="auto"/>
              <w:jc w:val="right"/>
            </w:pPr>
            <w:r>
              <w:rPr>
                <w:sz w:val="18"/>
              </w:rPr>
              <w:t>470.660,13</w:t>
            </w:r>
          </w:p>
        </w:tc>
        <w:tc>
          <w:tcPr>
            <w:tcW w:w="1860" w:type="dxa"/>
            <w:tcMar>
              <w:top w:w="0" w:type="dxa"/>
              <w:bottom w:w="0" w:type="dxa"/>
            </w:tcMar>
            <w:vAlign w:val="center"/>
          </w:tcPr>
          <w:p w14:paraId="65D22938" w14:textId="77777777" w:rsidR="009F028A" w:rsidRDefault="00000000">
            <w:pPr>
              <w:keepNext/>
              <w:keepLines/>
              <w:spacing w:after="0" w:line="240" w:lineRule="auto"/>
              <w:jc w:val="right"/>
            </w:pPr>
            <w:r>
              <w:rPr>
                <w:sz w:val="18"/>
              </w:rPr>
              <w:t>325.813,88</w:t>
            </w:r>
          </w:p>
        </w:tc>
        <w:tc>
          <w:tcPr>
            <w:tcW w:w="700" w:type="dxa"/>
            <w:tcMar>
              <w:top w:w="0" w:type="dxa"/>
              <w:bottom w:w="0" w:type="dxa"/>
            </w:tcMar>
            <w:vAlign w:val="center"/>
          </w:tcPr>
          <w:p w14:paraId="4A844799" w14:textId="77777777" w:rsidR="009F028A" w:rsidRDefault="00000000">
            <w:pPr>
              <w:keepNext/>
              <w:keepLines/>
              <w:spacing w:after="0" w:line="240" w:lineRule="auto"/>
              <w:jc w:val="right"/>
            </w:pPr>
            <w:r>
              <w:rPr>
                <w:sz w:val="18"/>
              </w:rPr>
              <w:t>69,2</w:t>
            </w:r>
          </w:p>
        </w:tc>
      </w:tr>
    </w:tbl>
    <w:p w14:paraId="6A4BE6A3" w14:textId="77777777" w:rsidR="009F028A" w:rsidRDefault="009F028A">
      <w:pPr>
        <w:spacing w:after="0"/>
      </w:pPr>
    </w:p>
    <w:p w14:paraId="7CDBE60F" w14:textId="77777777" w:rsidR="009F028A" w:rsidRDefault="00000000">
      <w:r>
        <w:t>Ova vrsta obveze sastoji se od obveza za poslovne objekte, ceste, željeznice i slične građevinske objekte, te od obveza za ostale građevinske objekte, koje su na dan 31.12.2025. u cijelosti nedospjele, a odnose se na sljedeće partnere:</w:t>
      </w:r>
    </w:p>
    <w:p w14:paraId="1B15CE67" w14:textId="77777777" w:rsidR="009F028A" w:rsidRDefault="00000000">
      <w:pPr>
        <w:pStyle w:val="Odlomakpopisa"/>
        <w:numPr>
          <w:ilvl w:val="0"/>
          <w:numId w:val="1"/>
        </w:numPr>
      </w:pPr>
      <w:r>
        <w:t>TTG D.O.O = 73.759,58 </w:t>
      </w:r>
    </w:p>
    <w:p w14:paraId="2E9C101F" w14:textId="77777777" w:rsidR="009F028A" w:rsidRDefault="00000000">
      <w:pPr>
        <w:pStyle w:val="Odlomakpopisa"/>
        <w:numPr>
          <w:ilvl w:val="0"/>
          <w:numId w:val="1"/>
        </w:numPr>
      </w:pPr>
      <w:r>
        <w:t>ARIS D.O.O. = 13.200,00</w:t>
      </w:r>
    </w:p>
    <w:p w14:paraId="342352C6" w14:textId="77777777" w:rsidR="009F028A" w:rsidRDefault="00000000">
      <w:pPr>
        <w:pStyle w:val="Odlomakpopisa"/>
        <w:numPr>
          <w:ilvl w:val="0"/>
          <w:numId w:val="1"/>
        </w:numPr>
      </w:pPr>
      <w:r>
        <w:t>STUDIO NEXAR D.O.O. = 4.464,31</w:t>
      </w:r>
    </w:p>
    <w:p w14:paraId="4A2B43C8" w14:textId="77777777" w:rsidR="009F028A" w:rsidRDefault="00000000">
      <w:pPr>
        <w:pStyle w:val="Odlomakpopisa"/>
        <w:numPr>
          <w:ilvl w:val="0"/>
          <w:numId w:val="1"/>
        </w:numPr>
      </w:pPr>
      <w:r>
        <w:t>COLAS HRVATSKA D.D. = 184.229,29</w:t>
      </w:r>
    </w:p>
    <w:p w14:paraId="78D41EED" w14:textId="77777777" w:rsidR="009F028A" w:rsidRDefault="00000000">
      <w:pPr>
        <w:pStyle w:val="Odlomakpopisa"/>
        <w:numPr>
          <w:ilvl w:val="0"/>
          <w:numId w:val="1"/>
        </w:numPr>
      </w:pPr>
      <w:r>
        <w:t>GEOIZMJERA D.O.O. = 3.525,00</w:t>
      </w:r>
    </w:p>
    <w:p w14:paraId="7CB3710A" w14:textId="77777777" w:rsidR="009F028A" w:rsidRDefault="00000000">
      <w:pPr>
        <w:pStyle w:val="Odlomakpopisa"/>
        <w:numPr>
          <w:ilvl w:val="0"/>
          <w:numId w:val="1"/>
        </w:numPr>
      </w:pPr>
      <w:r>
        <w:t>PRE-CON D.O.O. = 16.700,00</w:t>
      </w:r>
    </w:p>
    <w:p w14:paraId="0B049215" w14:textId="77777777" w:rsidR="009F028A" w:rsidRDefault="00000000">
      <w:pPr>
        <w:pStyle w:val="Odlomakpopisa"/>
        <w:numPr>
          <w:ilvl w:val="0"/>
          <w:numId w:val="1"/>
        </w:numPr>
      </w:pPr>
      <w:r>
        <w:t>IVKOM D.O.O. = 2.712,50</w:t>
      </w:r>
    </w:p>
    <w:p w14:paraId="4964F670" w14:textId="77777777" w:rsidR="009F028A" w:rsidRDefault="00000000">
      <w:pPr>
        <w:pStyle w:val="Odlomakpopisa"/>
        <w:numPr>
          <w:ilvl w:val="0"/>
          <w:numId w:val="1"/>
        </w:numPr>
      </w:pPr>
      <w:r>
        <w:t>VIA CENTRUM D.O.O. = 2.125,00</w:t>
      </w:r>
    </w:p>
    <w:p w14:paraId="414EF31D" w14:textId="77777777" w:rsidR="009F028A" w:rsidRDefault="00000000">
      <w:pPr>
        <w:pStyle w:val="Odlomakpopisa"/>
        <w:numPr>
          <w:ilvl w:val="0"/>
          <w:numId w:val="1"/>
        </w:numPr>
      </w:pPr>
      <w:r>
        <w:t>LOSNING D.O.O. = 3.125,00</w:t>
      </w:r>
    </w:p>
    <w:p w14:paraId="0CD183DE" w14:textId="77777777" w:rsidR="009F028A" w:rsidRDefault="00000000">
      <w:pPr>
        <w:pStyle w:val="Odlomakpopisa"/>
        <w:numPr>
          <w:ilvl w:val="0"/>
          <w:numId w:val="1"/>
        </w:numPr>
      </w:pPr>
      <w:r>
        <w:t>PREMUR D.O.O. = 3.562,50</w:t>
      </w:r>
    </w:p>
    <w:p w14:paraId="5CBC9771" w14:textId="77777777" w:rsidR="009F028A" w:rsidRDefault="00000000">
      <w:pPr>
        <w:pStyle w:val="Odlomakpopisa"/>
        <w:numPr>
          <w:ilvl w:val="0"/>
          <w:numId w:val="1"/>
        </w:numPr>
      </w:pPr>
      <w:r>
        <w:t>ENIGMA D.O.O. = 6.745,70</w:t>
      </w:r>
    </w:p>
    <w:p w14:paraId="4A0AA1F1" w14:textId="77777777" w:rsidR="009F028A" w:rsidRDefault="00000000">
      <w:pPr>
        <w:pStyle w:val="Odlomakpopisa"/>
        <w:numPr>
          <w:ilvl w:val="0"/>
          <w:numId w:val="1"/>
        </w:numPr>
      </w:pPr>
      <w:r>
        <w:t>CRTORAD SIGNALIZACIJA D.O.O. = 815,00</w:t>
      </w:r>
    </w:p>
    <w:p w14:paraId="14F376DE" w14:textId="77777777" w:rsidR="009F028A" w:rsidRDefault="00000000">
      <w:pPr>
        <w:pStyle w:val="Odlomakpopisa"/>
        <w:numPr>
          <w:ilvl w:val="0"/>
          <w:numId w:val="1"/>
        </w:numPr>
      </w:pPr>
      <w:r>
        <w:t>FRIŠČIĆ SERVIS J.D.O.O. = 7.312,50</w:t>
      </w:r>
    </w:p>
    <w:p w14:paraId="5B23CDBB" w14:textId="77777777" w:rsidR="009F028A" w:rsidRDefault="00000000">
      <w:pPr>
        <w:pStyle w:val="Odlomakpopisa"/>
        <w:numPr>
          <w:ilvl w:val="0"/>
          <w:numId w:val="1"/>
        </w:numPr>
      </w:pPr>
      <w:r>
        <w:t>GRADITELJSTVO GRABAR D.O.O.  = 3.537,50</w:t>
      </w:r>
    </w:p>
    <w:p w14:paraId="079869C9" w14:textId="77777777" w:rsidR="009F028A" w:rsidRDefault="00000000">
      <w:r>
        <w:rPr>
          <w:b/>
        </w:rPr>
        <w:t>UKUPNO: 325.813,88</w:t>
      </w:r>
    </w:p>
    <w:p w14:paraId="7D1EF83E" w14:textId="77777777" w:rsidR="009F028A" w:rsidRDefault="009F028A"/>
    <w:p w14:paraId="28265384" w14:textId="77777777" w:rsidR="009F028A" w:rsidRDefault="00000000">
      <w:pPr>
        <w:keepNext/>
        <w:spacing w:line="240" w:lineRule="auto"/>
        <w:jc w:val="center"/>
      </w:pPr>
      <w:r>
        <w:rPr>
          <w:sz w:val="28"/>
        </w:rPr>
        <w:t>Bilješka 56.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1F1F8D4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15EC57E"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BCB6B1D"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5D8E013"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C18F6A5"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24BAE532"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30F76D0E" w14:textId="77777777" w:rsidR="009F028A" w:rsidRDefault="00000000">
            <w:pPr>
              <w:keepNext/>
              <w:keepLines/>
              <w:spacing w:after="0" w:line="240" w:lineRule="auto"/>
              <w:jc w:val="center"/>
            </w:pPr>
            <w:r>
              <w:rPr>
                <w:b/>
                <w:sz w:val="18"/>
              </w:rPr>
              <w:t>Indeks (%)</w:t>
            </w:r>
          </w:p>
        </w:tc>
      </w:tr>
      <w:tr w:rsidR="009F028A" w14:paraId="564EF376" w14:textId="77777777">
        <w:tblPrEx>
          <w:tblCellMar>
            <w:top w:w="0" w:type="dxa"/>
            <w:bottom w:w="0" w:type="dxa"/>
          </w:tblCellMar>
        </w:tblPrEx>
        <w:trPr>
          <w:cantSplit/>
          <w:trHeight w:val="560"/>
        </w:trPr>
        <w:tc>
          <w:tcPr>
            <w:tcW w:w="700" w:type="dxa"/>
            <w:tcMar>
              <w:top w:w="0" w:type="dxa"/>
              <w:bottom w:w="0" w:type="dxa"/>
            </w:tcMar>
            <w:vAlign w:val="center"/>
          </w:tcPr>
          <w:p w14:paraId="187B9272" w14:textId="77777777" w:rsidR="009F028A" w:rsidRDefault="00000000">
            <w:pPr>
              <w:keepNext/>
              <w:keepLines/>
              <w:spacing w:after="0" w:line="240" w:lineRule="auto"/>
            </w:pPr>
            <w:r>
              <w:rPr>
                <w:sz w:val="18"/>
              </w:rPr>
              <w:t>245</w:t>
            </w:r>
          </w:p>
        </w:tc>
        <w:tc>
          <w:tcPr>
            <w:tcW w:w="3180" w:type="dxa"/>
            <w:tcMar>
              <w:top w:w="0" w:type="dxa"/>
              <w:bottom w:w="0" w:type="dxa"/>
            </w:tcMar>
            <w:vAlign w:val="center"/>
          </w:tcPr>
          <w:p w14:paraId="57ADD4FD" w14:textId="77777777" w:rsidR="009F028A" w:rsidRDefault="00000000">
            <w:pPr>
              <w:keepNext/>
              <w:keepLines/>
              <w:spacing w:after="0" w:line="240" w:lineRule="auto"/>
            </w:pPr>
            <w:r>
              <w:rPr>
                <w:sz w:val="18"/>
              </w:rPr>
              <w:t>Obveze za dodatna ulaganja na nefinancijskoj imovini</w:t>
            </w:r>
          </w:p>
        </w:tc>
        <w:tc>
          <w:tcPr>
            <w:tcW w:w="700" w:type="dxa"/>
            <w:tcMar>
              <w:top w:w="0" w:type="dxa"/>
              <w:bottom w:w="0" w:type="dxa"/>
            </w:tcMar>
            <w:vAlign w:val="center"/>
          </w:tcPr>
          <w:p w14:paraId="42D0C2E1" w14:textId="77777777" w:rsidR="009F028A" w:rsidRDefault="00000000">
            <w:pPr>
              <w:keepNext/>
              <w:keepLines/>
              <w:spacing w:after="0" w:line="240" w:lineRule="auto"/>
            </w:pPr>
            <w:r>
              <w:rPr>
                <w:sz w:val="18"/>
              </w:rPr>
              <w:t>245</w:t>
            </w:r>
          </w:p>
        </w:tc>
        <w:tc>
          <w:tcPr>
            <w:tcW w:w="1860" w:type="dxa"/>
            <w:tcMar>
              <w:top w:w="0" w:type="dxa"/>
              <w:bottom w:w="0" w:type="dxa"/>
            </w:tcMar>
            <w:vAlign w:val="center"/>
          </w:tcPr>
          <w:p w14:paraId="5DD10AD4" w14:textId="77777777" w:rsidR="009F028A" w:rsidRDefault="00000000">
            <w:pPr>
              <w:keepNext/>
              <w:keepLines/>
              <w:spacing w:after="0" w:line="240" w:lineRule="auto"/>
              <w:jc w:val="right"/>
            </w:pPr>
            <w:r>
              <w:rPr>
                <w:sz w:val="18"/>
              </w:rPr>
              <w:t>46.571,61</w:t>
            </w:r>
          </w:p>
        </w:tc>
        <w:tc>
          <w:tcPr>
            <w:tcW w:w="1860" w:type="dxa"/>
            <w:tcMar>
              <w:top w:w="0" w:type="dxa"/>
              <w:bottom w:w="0" w:type="dxa"/>
            </w:tcMar>
            <w:vAlign w:val="center"/>
          </w:tcPr>
          <w:p w14:paraId="37993FBB" w14:textId="77777777" w:rsidR="009F028A" w:rsidRDefault="00000000">
            <w:pPr>
              <w:keepNext/>
              <w:keepLines/>
              <w:spacing w:after="0" w:line="240" w:lineRule="auto"/>
              <w:jc w:val="right"/>
            </w:pPr>
            <w:r>
              <w:rPr>
                <w:sz w:val="18"/>
              </w:rPr>
              <w:t>141.758,68</w:t>
            </w:r>
          </w:p>
        </w:tc>
        <w:tc>
          <w:tcPr>
            <w:tcW w:w="700" w:type="dxa"/>
            <w:tcMar>
              <w:top w:w="0" w:type="dxa"/>
              <w:bottom w:w="0" w:type="dxa"/>
            </w:tcMar>
            <w:vAlign w:val="center"/>
          </w:tcPr>
          <w:p w14:paraId="0D2EC52C" w14:textId="77777777" w:rsidR="009F028A" w:rsidRDefault="00000000">
            <w:pPr>
              <w:keepNext/>
              <w:keepLines/>
              <w:spacing w:after="0" w:line="240" w:lineRule="auto"/>
              <w:jc w:val="right"/>
            </w:pPr>
            <w:r>
              <w:rPr>
                <w:sz w:val="18"/>
              </w:rPr>
              <w:t>304,4</w:t>
            </w:r>
          </w:p>
        </w:tc>
      </w:tr>
    </w:tbl>
    <w:p w14:paraId="2DDEE4D6" w14:textId="77777777" w:rsidR="009F028A" w:rsidRDefault="009F028A">
      <w:pPr>
        <w:spacing w:after="0"/>
      </w:pPr>
    </w:p>
    <w:p w14:paraId="5AFDBFF4" w14:textId="77777777" w:rsidR="009F028A" w:rsidRDefault="00000000">
      <w:r>
        <w:t>Ova vrsta obveza odnosi se na dodatna ulaganja na građevinskim objektima, a sastoji se od nedospjelih obveza prema:</w:t>
      </w:r>
    </w:p>
    <w:p w14:paraId="53B9E827" w14:textId="77777777" w:rsidR="009F028A" w:rsidRDefault="00000000">
      <w:pPr>
        <w:pStyle w:val="Odlomakpopisa"/>
        <w:numPr>
          <w:ilvl w:val="0"/>
          <w:numId w:val="1"/>
        </w:numPr>
      </w:pPr>
      <w:r>
        <w:t>IVKOM D.O.O. = 95.922,58</w:t>
      </w:r>
    </w:p>
    <w:p w14:paraId="1E0C0B51" w14:textId="77777777" w:rsidR="009F028A" w:rsidRDefault="00000000">
      <w:pPr>
        <w:pStyle w:val="Odlomakpopisa"/>
        <w:numPr>
          <w:ilvl w:val="0"/>
          <w:numId w:val="1"/>
        </w:numPr>
      </w:pPr>
      <w:r>
        <w:t>GEOIZMJERA D.O.O. = 562,50</w:t>
      </w:r>
    </w:p>
    <w:p w14:paraId="4F1AF286" w14:textId="77777777" w:rsidR="009F028A" w:rsidRDefault="00000000">
      <w:pPr>
        <w:pStyle w:val="Odlomakpopisa"/>
        <w:numPr>
          <w:ilvl w:val="0"/>
          <w:numId w:val="1"/>
        </w:numPr>
      </w:pPr>
      <w:r>
        <w:t>CTING d.o.o. = 6.375,00</w:t>
      </w:r>
    </w:p>
    <w:p w14:paraId="57D6DF30" w14:textId="77777777" w:rsidR="009F028A" w:rsidRDefault="00000000">
      <w:pPr>
        <w:pStyle w:val="Odlomakpopisa"/>
        <w:numPr>
          <w:ilvl w:val="0"/>
          <w:numId w:val="1"/>
        </w:numPr>
      </w:pPr>
      <w:r>
        <w:t>GEOBOND D.O.O. = 3.750,00</w:t>
      </w:r>
    </w:p>
    <w:p w14:paraId="693D0C7A" w14:textId="77777777" w:rsidR="009F028A" w:rsidRDefault="00000000">
      <w:pPr>
        <w:pStyle w:val="Odlomakpopisa"/>
        <w:numPr>
          <w:ilvl w:val="0"/>
          <w:numId w:val="1"/>
        </w:numPr>
      </w:pPr>
      <w:r>
        <w:t>BUILDING D.O.O. = 1.098,21</w:t>
      </w:r>
    </w:p>
    <w:p w14:paraId="66148E91" w14:textId="77777777" w:rsidR="009F028A" w:rsidRDefault="00000000">
      <w:pPr>
        <w:pStyle w:val="Odlomakpopisa"/>
        <w:numPr>
          <w:ilvl w:val="0"/>
          <w:numId w:val="1"/>
        </w:numPr>
      </w:pPr>
      <w:r>
        <w:t>GRADITELJSTVO GRABAR D.O.O. = 2.775,00</w:t>
      </w:r>
    </w:p>
    <w:p w14:paraId="3DAE403F" w14:textId="77777777" w:rsidR="009F028A" w:rsidRDefault="00000000">
      <w:pPr>
        <w:pStyle w:val="Odlomakpopisa"/>
        <w:numPr>
          <w:ilvl w:val="0"/>
          <w:numId w:val="1"/>
        </w:numPr>
      </w:pPr>
      <w:r>
        <w:t xml:space="preserve">NISKOGRADNJA – KNEŽEVIĆ, </w:t>
      </w:r>
      <w:proofErr w:type="spellStart"/>
      <w:r>
        <w:t>vl</w:t>
      </w:r>
      <w:proofErr w:type="spellEnd"/>
      <w:r>
        <w:t>. Petar Knežević = 28.775,39 </w:t>
      </w:r>
    </w:p>
    <w:p w14:paraId="60E3761E" w14:textId="77777777" w:rsidR="009F028A" w:rsidRDefault="00000000">
      <w:pPr>
        <w:pStyle w:val="Odlomakpopisa"/>
        <w:numPr>
          <w:ilvl w:val="0"/>
          <w:numId w:val="1"/>
        </w:numPr>
      </w:pPr>
      <w:r>
        <w:t>GEOS-INFO D.O.O. = 2.500,00</w:t>
      </w:r>
      <w:r>
        <w:br/>
      </w:r>
      <w:r>
        <w:rPr>
          <w:b/>
        </w:rPr>
        <w:t>UKUPNO: 141.758,68</w:t>
      </w:r>
    </w:p>
    <w:p w14:paraId="113756CF" w14:textId="77777777" w:rsidR="009F028A" w:rsidRDefault="009F028A"/>
    <w:p w14:paraId="130A0AFC" w14:textId="77777777" w:rsidR="009F028A" w:rsidRDefault="00000000">
      <w:pPr>
        <w:keepNext/>
        <w:spacing w:line="240" w:lineRule="auto"/>
        <w:jc w:val="center"/>
      </w:pPr>
      <w:r>
        <w:rPr>
          <w:sz w:val="28"/>
        </w:rPr>
        <w:t>Bilješka 57.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727D090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354197A"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C620C13"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8761BEE"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61A60F1"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0D05AB1C"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D82156F" w14:textId="77777777" w:rsidR="009F028A" w:rsidRDefault="00000000">
            <w:pPr>
              <w:keepNext/>
              <w:keepLines/>
              <w:spacing w:after="0" w:line="240" w:lineRule="auto"/>
              <w:jc w:val="center"/>
            </w:pPr>
            <w:r>
              <w:rPr>
                <w:b/>
                <w:sz w:val="18"/>
              </w:rPr>
              <w:t>Indeks (%)</w:t>
            </w:r>
          </w:p>
        </w:tc>
      </w:tr>
      <w:tr w:rsidR="009F028A" w14:paraId="12211672" w14:textId="77777777">
        <w:tblPrEx>
          <w:tblCellMar>
            <w:top w:w="0" w:type="dxa"/>
            <w:bottom w:w="0" w:type="dxa"/>
          </w:tblCellMar>
        </w:tblPrEx>
        <w:trPr>
          <w:cantSplit/>
          <w:trHeight w:val="560"/>
        </w:trPr>
        <w:tc>
          <w:tcPr>
            <w:tcW w:w="700" w:type="dxa"/>
            <w:tcMar>
              <w:top w:w="0" w:type="dxa"/>
              <w:bottom w:w="0" w:type="dxa"/>
            </w:tcMar>
            <w:vAlign w:val="center"/>
          </w:tcPr>
          <w:p w14:paraId="41CF68B8" w14:textId="77777777" w:rsidR="009F028A" w:rsidRDefault="00000000">
            <w:pPr>
              <w:keepNext/>
              <w:keepLines/>
              <w:spacing w:after="0" w:line="240" w:lineRule="auto"/>
            </w:pPr>
            <w:r>
              <w:rPr>
                <w:sz w:val="18"/>
              </w:rPr>
              <w:t>26</w:t>
            </w:r>
          </w:p>
        </w:tc>
        <w:tc>
          <w:tcPr>
            <w:tcW w:w="3180" w:type="dxa"/>
            <w:tcMar>
              <w:top w:w="0" w:type="dxa"/>
              <w:bottom w:w="0" w:type="dxa"/>
            </w:tcMar>
            <w:vAlign w:val="center"/>
          </w:tcPr>
          <w:p w14:paraId="4CF13056" w14:textId="77777777" w:rsidR="009F028A" w:rsidRDefault="00000000">
            <w:pPr>
              <w:keepNext/>
              <w:keepLines/>
              <w:spacing w:after="0" w:line="240" w:lineRule="auto"/>
            </w:pPr>
            <w:r>
              <w:rPr>
                <w:sz w:val="18"/>
              </w:rPr>
              <w:t>Obveze za kredite i zajmove (šifre 26X1+26X2)</w:t>
            </w:r>
          </w:p>
        </w:tc>
        <w:tc>
          <w:tcPr>
            <w:tcW w:w="700" w:type="dxa"/>
            <w:tcMar>
              <w:top w:w="0" w:type="dxa"/>
              <w:bottom w:w="0" w:type="dxa"/>
            </w:tcMar>
            <w:vAlign w:val="center"/>
          </w:tcPr>
          <w:p w14:paraId="5BD836BF" w14:textId="77777777" w:rsidR="009F028A" w:rsidRDefault="00000000">
            <w:pPr>
              <w:keepNext/>
              <w:keepLines/>
              <w:spacing w:after="0" w:line="240" w:lineRule="auto"/>
            </w:pPr>
            <w:r>
              <w:rPr>
                <w:sz w:val="18"/>
              </w:rPr>
              <w:t>26</w:t>
            </w:r>
          </w:p>
        </w:tc>
        <w:tc>
          <w:tcPr>
            <w:tcW w:w="1860" w:type="dxa"/>
            <w:tcMar>
              <w:top w:w="0" w:type="dxa"/>
              <w:bottom w:w="0" w:type="dxa"/>
            </w:tcMar>
            <w:vAlign w:val="center"/>
          </w:tcPr>
          <w:p w14:paraId="10B91F9F" w14:textId="77777777" w:rsidR="009F028A" w:rsidRDefault="00000000">
            <w:pPr>
              <w:keepNext/>
              <w:keepLines/>
              <w:spacing w:after="0" w:line="240" w:lineRule="auto"/>
              <w:jc w:val="right"/>
            </w:pPr>
            <w:r>
              <w:rPr>
                <w:sz w:val="18"/>
              </w:rPr>
              <w:t>3.608.050,23</w:t>
            </w:r>
          </w:p>
        </w:tc>
        <w:tc>
          <w:tcPr>
            <w:tcW w:w="1860" w:type="dxa"/>
            <w:tcMar>
              <w:top w:w="0" w:type="dxa"/>
              <w:bottom w:w="0" w:type="dxa"/>
            </w:tcMar>
            <w:vAlign w:val="center"/>
          </w:tcPr>
          <w:p w14:paraId="28FECF42" w14:textId="77777777" w:rsidR="009F028A" w:rsidRDefault="00000000">
            <w:pPr>
              <w:keepNext/>
              <w:keepLines/>
              <w:spacing w:after="0" w:line="240" w:lineRule="auto"/>
              <w:jc w:val="right"/>
            </w:pPr>
            <w:r>
              <w:rPr>
                <w:sz w:val="18"/>
              </w:rPr>
              <w:t>4.075.763,12</w:t>
            </w:r>
          </w:p>
        </w:tc>
        <w:tc>
          <w:tcPr>
            <w:tcW w:w="700" w:type="dxa"/>
            <w:tcMar>
              <w:top w:w="0" w:type="dxa"/>
              <w:bottom w:w="0" w:type="dxa"/>
            </w:tcMar>
            <w:vAlign w:val="center"/>
          </w:tcPr>
          <w:p w14:paraId="5261EF2B" w14:textId="77777777" w:rsidR="009F028A" w:rsidRDefault="00000000">
            <w:pPr>
              <w:keepNext/>
              <w:keepLines/>
              <w:spacing w:after="0" w:line="240" w:lineRule="auto"/>
              <w:jc w:val="right"/>
            </w:pPr>
            <w:r>
              <w:rPr>
                <w:sz w:val="18"/>
              </w:rPr>
              <w:t>113,0</w:t>
            </w:r>
          </w:p>
        </w:tc>
      </w:tr>
    </w:tbl>
    <w:p w14:paraId="1A66D461" w14:textId="77777777" w:rsidR="009F028A" w:rsidRDefault="009F028A">
      <w:pPr>
        <w:spacing w:after="0"/>
      </w:pPr>
    </w:p>
    <w:p w14:paraId="75EE5338" w14:textId="77777777" w:rsidR="009F028A" w:rsidRDefault="00000000">
      <w:r>
        <w:t>Obveze za kredite od kreditnih institucija u javnom sektoru vezane su uz potpisane ugovore o kreditu sa Hrvatskom bankom za obnovu i razvitak za tri projekta:</w:t>
      </w:r>
    </w:p>
    <w:p w14:paraId="52FB7E35" w14:textId="77777777" w:rsidR="009F028A" w:rsidRDefault="00000000">
      <w:r>
        <w:t>-          dogradnja dječjeg vrtića „Ivančice“ Ivanec (ugovoren iznos 650.341,76 eura, iskorišten iznos 538.191,17 eura),</w:t>
      </w:r>
    </w:p>
    <w:p w14:paraId="1525A2A1" w14:textId="77777777" w:rsidR="009F028A" w:rsidRDefault="00000000">
      <w:r>
        <w:t>-          izgradnja dječjeg vrtića u Radovanu (potpisan i iskorišten iznos 729.975,45 eura), te</w:t>
      </w:r>
    </w:p>
    <w:p w14:paraId="5FDCB920" w14:textId="77777777" w:rsidR="009F028A" w:rsidRDefault="00000000">
      <w:r>
        <w:t>-          modernizacija javne rasvjete na području grada Ivanca (ugovoren iznos 2.650.000,00 eura, iskorišten iznos 2.491.188,50 eura).</w:t>
      </w:r>
    </w:p>
    <w:p w14:paraId="31B6FB22" w14:textId="77777777" w:rsidR="009F028A" w:rsidRDefault="00000000">
      <w:r>
        <w:t>Obveze za kredite od tuzemnih kreditnih institucija izvan javnog sektora odnose se na kredit Zagrebačke banke d.d., te na dan 31.12.2025. godine iznosi 406.725,87 eura, tj. u 2025. godini je otplaćeno 67.787,64 eura glavnice kredita. </w:t>
      </w:r>
    </w:p>
    <w:p w14:paraId="53CD2084" w14:textId="77777777" w:rsidR="009F028A" w:rsidRDefault="00000000">
      <w:r>
        <w:t>Ukupne obveze na 31.12.2025. iznose 4.075.763,09 eura, te su u cijelosti nedospjele.</w:t>
      </w:r>
    </w:p>
    <w:p w14:paraId="7F6547A2" w14:textId="77777777" w:rsidR="009F028A" w:rsidRDefault="00000000">
      <w:r>
        <w:t>Povećanje obveza u tekućoj godini iznosi 625.818,43 eura (iskorištena sredstva iz kredita, i to za DV Radovan i Modernizaciju JR), ukupna otplata kredita iznosi 158.105,54 eura, te saldo na 31.12.2025. iznosi  4.075.763,12 eura. </w:t>
      </w:r>
    </w:p>
    <w:p w14:paraId="6B7A1054" w14:textId="77777777" w:rsidR="009F028A" w:rsidRDefault="009F028A"/>
    <w:p w14:paraId="44D157BB" w14:textId="77777777" w:rsidR="009F028A" w:rsidRDefault="00000000">
      <w:pPr>
        <w:keepNext/>
        <w:spacing w:line="240" w:lineRule="auto"/>
        <w:jc w:val="center"/>
      </w:pPr>
      <w:r>
        <w:rPr>
          <w:sz w:val="28"/>
        </w:rPr>
        <w:t>Bilješka 58.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48A60A08"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E1F8C75"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B5C311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AD3BE87"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8414152"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5A73BF6E"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583B43B" w14:textId="77777777" w:rsidR="009F028A" w:rsidRDefault="00000000">
            <w:pPr>
              <w:keepNext/>
              <w:keepLines/>
              <w:spacing w:after="0" w:line="240" w:lineRule="auto"/>
              <w:jc w:val="center"/>
            </w:pPr>
            <w:r>
              <w:rPr>
                <w:b/>
                <w:sz w:val="18"/>
              </w:rPr>
              <w:t>Indeks (%)</w:t>
            </w:r>
          </w:p>
        </w:tc>
      </w:tr>
      <w:tr w:rsidR="009F028A" w14:paraId="6DF133AE" w14:textId="77777777">
        <w:tblPrEx>
          <w:tblCellMar>
            <w:top w:w="0" w:type="dxa"/>
            <w:bottom w:w="0" w:type="dxa"/>
          </w:tblCellMar>
        </w:tblPrEx>
        <w:trPr>
          <w:cantSplit/>
          <w:trHeight w:val="560"/>
        </w:trPr>
        <w:tc>
          <w:tcPr>
            <w:tcW w:w="700" w:type="dxa"/>
            <w:tcMar>
              <w:top w:w="0" w:type="dxa"/>
              <w:bottom w:w="0" w:type="dxa"/>
            </w:tcMar>
            <w:vAlign w:val="center"/>
          </w:tcPr>
          <w:p w14:paraId="24DBC381" w14:textId="77777777" w:rsidR="009F028A" w:rsidRDefault="00000000">
            <w:pPr>
              <w:keepNext/>
              <w:keepLines/>
              <w:spacing w:after="0" w:line="240" w:lineRule="auto"/>
            </w:pPr>
            <w:r>
              <w:rPr>
                <w:sz w:val="18"/>
              </w:rPr>
              <w:t>27</w:t>
            </w:r>
          </w:p>
        </w:tc>
        <w:tc>
          <w:tcPr>
            <w:tcW w:w="3180" w:type="dxa"/>
            <w:tcMar>
              <w:top w:w="0" w:type="dxa"/>
              <w:bottom w:w="0" w:type="dxa"/>
            </w:tcMar>
            <w:vAlign w:val="center"/>
          </w:tcPr>
          <w:p w14:paraId="1DE7E33D" w14:textId="77777777" w:rsidR="009F028A" w:rsidRDefault="00000000">
            <w:pPr>
              <w:keepNext/>
              <w:keepLines/>
              <w:spacing w:after="0" w:line="240" w:lineRule="auto"/>
            </w:pPr>
            <w:r>
              <w:rPr>
                <w:sz w:val="18"/>
              </w:rPr>
              <w:t xml:space="preserve">Obveze za predujmove, depozite, </w:t>
            </w:r>
            <w:proofErr w:type="spellStart"/>
            <w:r>
              <w:rPr>
                <w:sz w:val="18"/>
              </w:rPr>
              <w:t>jamčevne</w:t>
            </w:r>
            <w:proofErr w:type="spellEnd"/>
            <w:r>
              <w:rPr>
                <w:sz w:val="18"/>
              </w:rPr>
              <w:t xml:space="preserve"> </w:t>
            </w:r>
            <w:proofErr w:type="spellStart"/>
            <w:r>
              <w:rPr>
                <w:sz w:val="18"/>
              </w:rPr>
              <w:t>pologe</w:t>
            </w:r>
            <w:proofErr w:type="spellEnd"/>
            <w:r>
              <w:rPr>
                <w:sz w:val="18"/>
              </w:rPr>
              <w:t xml:space="preserve"> i tuđe prihode</w:t>
            </w:r>
          </w:p>
        </w:tc>
        <w:tc>
          <w:tcPr>
            <w:tcW w:w="700" w:type="dxa"/>
            <w:tcMar>
              <w:top w:w="0" w:type="dxa"/>
              <w:bottom w:w="0" w:type="dxa"/>
            </w:tcMar>
            <w:vAlign w:val="center"/>
          </w:tcPr>
          <w:p w14:paraId="6405578D" w14:textId="77777777" w:rsidR="009F028A" w:rsidRDefault="00000000">
            <w:pPr>
              <w:keepNext/>
              <w:keepLines/>
              <w:spacing w:after="0" w:line="240" w:lineRule="auto"/>
            </w:pPr>
            <w:r>
              <w:rPr>
                <w:sz w:val="18"/>
              </w:rPr>
              <w:t>27</w:t>
            </w:r>
          </w:p>
        </w:tc>
        <w:tc>
          <w:tcPr>
            <w:tcW w:w="1860" w:type="dxa"/>
            <w:tcMar>
              <w:top w:w="0" w:type="dxa"/>
              <w:bottom w:w="0" w:type="dxa"/>
            </w:tcMar>
            <w:vAlign w:val="center"/>
          </w:tcPr>
          <w:p w14:paraId="3BFCA57F" w14:textId="77777777" w:rsidR="009F028A" w:rsidRDefault="00000000">
            <w:pPr>
              <w:keepNext/>
              <w:keepLines/>
              <w:spacing w:after="0" w:line="240" w:lineRule="auto"/>
              <w:jc w:val="right"/>
            </w:pPr>
            <w:r>
              <w:rPr>
                <w:sz w:val="18"/>
              </w:rPr>
              <w:t>0,00</w:t>
            </w:r>
          </w:p>
        </w:tc>
        <w:tc>
          <w:tcPr>
            <w:tcW w:w="1860" w:type="dxa"/>
            <w:tcMar>
              <w:top w:w="0" w:type="dxa"/>
              <w:bottom w:w="0" w:type="dxa"/>
            </w:tcMar>
            <w:vAlign w:val="center"/>
          </w:tcPr>
          <w:p w14:paraId="6665DAD7" w14:textId="77777777" w:rsidR="009F028A" w:rsidRDefault="00000000">
            <w:pPr>
              <w:keepNext/>
              <w:keepLines/>
              <w:spacing w:after="0" w:line="240" w:lineRule="auto"/>
              <w:jc w:val="right"/>
            </w:pPr>
            <w:r>
              <w:rPr>
                <w:sz w:val="18"/>
              </w:rPr>
              <w:t>129.812,51</w:t>
            </w:r>
          </w:p>
        </w:tc>
        <w:tc>
          <w:tcPr>
            <w:tcW w:w="700" w:type="dxa"/>
            <w:tcMar>
              <w:top w:w="0" w:type="dxa"/>
              <w:bottom w:w="0" w:type="dxa"/>
            </w:tcMar>
            <w:vAlign w:val="center"/>
          </w:tcPr>
          <w:p w14:paraId="6C8964E9" w14:textId="77777777" w:rsidR="009F028A" w:rsidRDefault="00000000">
            <w:pPr>
              <w:keepNext/>
              <w:keepLines/>
              <w:spacing w:after="0" w:line="240" w:lineRule="auto"/>
              <w:jc w:val="right"/>
            </w:pPr>
            <w:r>
              <w:rPr>
                <w:sz w:val="18"/>
              </w:rPr>
              <w:t>-</w:t>
            </w:r>
          </w:p>
        </w:tc>
      </w:tr>
    </w:tbl>
    <w:p w14:paraId="59588FEC" w14:textId="77777777" w:rsidR="009F028A" w:rsidRDefault="009F028A">
      <w:pPr>
        <w:spacing w:after="0"/>
      </w:pPr>
    </w:p>
    <w:p w14:paraId="3596385C" w14:textId="77777777" w:rsidR="009F028A" w:rsidRDefault="00000000">
      <w:r>
        <w:t xml:space="preserve">Saldo obveza za predujmove, depozite, </w:t>
      </w:r>
      <w:proofErr w:type="spellStart"/>
      <w:r>
        <w:t>jamčevne</w:t>
      </w:r>
      <w:proofErr w:type="spellEnd"/>
      <w:r>
        <w:t xml:space="preserve"> </w:t>
      </w:r>
      <w:proofErr w:type="spellStart"/>
      <w:r>
        <w:t>pologe</w:t>
      </w:r>
      <w:proofErr w:type="spellEnd"/>
      <w:r>
        <w:t xml:space="preserve"> i tuđe prihode na 31.12.2025. godine iznosi 129.812,51 eura. Obveze su u cijelosti nedospjele, a sastoje se od:</w:t>
      </w:r>
    </w:p>
    <w:p w14:paraId="5EFD0347" w14:textId="77777777" w:rsidR="009F028A" w:rsidRDefault="00000000">
      <w:r>
        <w:t xml:space="preserve">-         obveza za </w:t>
      </w:r>
      <w:proofErr w:type="spellStart"/>
      <w:r>
        <w:t>jamčevne</w:t>
      </w:r>
      <w:proofErr w:type="spellEnd"/>
      <w:r>
        <w:t xml:space="preserve"> </w:t>
      </w:r>
      <w:proofErr w:type="spellStart"/>
      <w:r>
        <w:t>pologe</w:t>
      </w:r>
      <w:proofErr w:type="spellEnd"/>
      <w:r>
        <w:t xml:space="preserve"> u iznosu od 11.366,55 eura, </w:t>
      </w:r>
    </w:p>
    <w:p w14:paraId="2B739D2D" w14:textId="77777777" w:rsidR="009F028A" w:rsidRDefault="00000000">
      <w:r>
        <w:t>-         obveza za naplaćene tuđe prihode  u iznosu od 1.305,37 eura – odnosi se na obvezu prema Hrvatskim Vodama za naplaćenu naknadu za uređenje voda, te</w:t>
      </w:r>
    </w:p>
    <w:p w14:paraId="0D618DC9" w14:textId="77777777" w:rsidR="009F028A" w:rsidRDefault="00000000">
      <w:r>
        <w:t>-         obveza proračuna za naplaćena sredstva proračunskog korisnika u iznosu od 117.140,59 eura – odnosi se na obveze naplaćenih, a neutrošenih vlastitih prihoda proračunskih korisnika, a zbog poslovanja preko jedinstvenog računa riznice Grada Ivanca. </w:t>
      </w:r>
    </w:p>
    <w:p w14:paraId="7289019A" w14:textId="77777777" w:rsidR="009F028A" w:rsidRDefault="00000000">
      <w:r>
        <w:lastRenderedPageBreak/>
        <w:t xml:space="preserve">Analitika </w:t>
      </w:r>
      <w:proofErr w:type="spellStart"/>
      <w:r>
        <w:t>jamčevnih</w:t>
      </w:r>
      <w:proofErr w:type="spellEnd"/>
      <w:r>
        <w:t xml:space="preserve"> pologa:</w:t>
      </w:r>
    </w:p>
    <w:p w14:paraId="0D0F69E2" w14:textId="77777777" w:rsidR="009F028A" w:rsidRDefault="00000000">
      <w:pPr>
        <w:pStyle w:val="Odlomakpopisa"/>
        <w:numPr>
          <w:ilvl w:val="0"/>
          <w:numId w:val="1"/>
        </w:numPr>
      </w:pPr>
      <w:r>
        <w:t>Predujam za prodaju nekretnina po natječaju – fizičke osobe = 6.866,55</w:t>
      </w:r>
    </w:p>
    <w:p w14:paraId="235DBD2C" w14:textId="77777777" w:rsidR="009F028A" w:rsidRDefault="00000000">
      <w:pPr>
        <w:pStyle w:val="Odlomakpopisa"/>
        <w:numPr>
          <w:ilvl w:val="0"/>
          <w:numId w:val="1"/>
        </w:numPr>
      </w:pPr>
      <w:r>
        <w:t>TTG d.o.o.  = 4.500,00</w:t>
      </w:r>
      <w:r>
        <w:br/>
      </w:r>
      <w:r>
        <w:rPr>
          <w:b/>
        </w:rPr>
        <w:t>UKUPNO: 11.366,55</w:t>
      </w:r>
    </w:p>
    <w:p w14:paraId="5E2F120E" w14:textId="77777777" w:rsidR="009F028A" w:rsidRDefault="009F028A"/>
    <w:p w14:paraId="4ED49174" w14:textId="77777777" w:rsidR="009F028A" w:rsidRDefault="00000000">
      <w:pPr>
        <w:keepNext/>
        <w:spacing w:line="240" w:lineRule="auto"/>
        <w:jc w:val="center"/>
      </w:pPr>
      <w:r>
        <w:rPr>
          <w:sz w:val="28"/>
        </w:rPr>
        <w:t>Bilješka 59.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1B11AF3A"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BDCFE55"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7815F1FF"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CF1ABC9"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E582A70"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77610498"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5FFA295D" w14:textId="77777777" w:rsidR="009F028A" w:rsidRDefault="00000000">
            <w:pPr>
              <w:keepNext/>
              <w:keepLines/>
              <w:spacing w:after="0" w:line="240" w:lineRule="auto"/>
              <w:jc w:val="center"/>
            </w:pPr>
            <w:r>
              <w:rPr>
                <w:b/>
                <w:sz w:val="18"/>
              </w:rPr>
              <w:t>Indeks (%)</w:t>
            </w:r>
          </w:p>
        </w:tc>
      </w:tr>
      <w:tr w:rsidR="009F028A" w14:paraId="0493B300" w14:textId="77777777">
        <w:tblPrEx>
          <w:tblCellMar>
            <w:top w:w="0" w:type="dxa"/>
            <w:bottom w:w="0" w:type="dxa"/>
          </w:tblCellMar>
        </w:tblPrEx>
        <w:trPr>
          <w:cantSplit/>
          <w:trHeight w:val="560"/>
        </w:trPr>
        <w:tc>
          <w:tcPr>
            <w:tcW w:w="700" w:type="dxa"/>
            <w:tcMar>
              <w:top w:w="0" w:type="dxa"/>
              <w:bottom w:w="0" w:type="dxa"/>
            </w:tcMar>
            <w:vAlign w:val="center"/>
          </w:tcPr>
          <w:p w14:paraId="107C00C4" w14:textId="77777777" w:rsidR="009F028A" w:rsidRDefault="00000000">
            <w:pPr>
              <w:keepNext/>
              <w:keepLines/>
              <w:spacing w:after="0" w:line="240" w:lineRule="auto"/>
            </w:pPr>
            <w:r>
              <w:rPr>
                <w:sz w:val="18"/>
              </w:rPr>
              <w:t>922</w:t>
            </w:r>
          </w:p>
        </w:tc>
        <w:tc>
          <w:tcPr>
            <w:tcW w:w="3180" w:type="dxa"/>
            <w:tcMar>
              <w:top w:w="0" w:type="dxa"/>
              <w:bottom w:w="0" w:type="dxa"/>
            </w:tcMar>
            <w:vAlign w:val="center"/>
          </w:tcPr>
          <w:p w14:paraId="003617A1" w14:textId="77777777" w:rsidR="009F028A" w:rsidRDefault="00000000">
            <w:pPr>
              <w:keepNext/>
              <w:keepLines/>
              <w:spacing w:after="0" w:line="240" w:lineRule="auto"/>
            </w:pPr>
            <w:r>
              <w:rPr>
                <w:sz w:val="18"/>
              </w:rPr>
              <w:t>Rezultat - višak/manjak (šifre 9221-9222)</w:t>
            </w:r>
          </w:p>
        </w:tc>
        <w:tc>
          <w:tcPr>
            <w:tcW w:w="700" w:type="dxa"/>
            <w:tcMar>
              <w:top w:w="0" w:type="dxa"/>
              <w:bottom w:w="0" w:type="dxa"/>
            </w:tcMar>
            <w:vAlign w:val="center"/>
          </w:tcPr>
          <w:p w14:paraId="36352659" w14:textId="77777777" w:rsidR="009F028A" w:rsidRDefault="00000000">
            <w:pPr>
              <w:keepNext/>
              <w:keepLines/>
              <w:spacing w:after="0" w:line="240" w:lineRule="auto"/>
            </w:pPr>
            <w:r>
              <w:rPr>
                <w:sz w:val="18"/>
              </w:rPr>
              <w:t>922</w:t>
            </w:r>
          </w:p>
        </w:tc>
        <w:tc>
          <w:tcPr>
            <w:tcW w:w="1860" w:type="dxa"/>
            <w:tcMar>
              <w:top w:w="0" w:type="dxa"/>
              <w:bottom w:w="0" w:type="dxa"/>
            </w:tcMar>
            <w:vAlign w:val="center"/>
          </w:tcPr>
          <w:p w14:paraId="300CFA47" w14:textId="77777777" w:rsidR="009F028A" w:rsidRDefault="00000000">
            <w:pPr>
              <w:keepNext/>
              <w:keepLines/>
              <w:spacing w:after="0" w:line="240" w:lineRule="auto"/>
              <w:jc w:val="right"/>
            </w:pPr>
            <w:r>
              <w:rPr>
                <w:sz w:val="18"/>
              </w:rPr>
              <w:t>3.116.135,64</w:t>
            </w:r>
          </w:p>
        </w:tc>
        <w:tc>
          <w:tcPr>
            <w:tcW w:w="1860" w:type="dxa"/>
            <w:tcMar>
              <w:top w:w="0" w:type="dxa"/>
              <w:bottom w:w="0" w:type="dxa"/>
            </w:tcMar>
            <w:vAlign w:val="center"/>
          </w:tcPr>
          <w:p w14:paraId="7CEA44C4" w14:textId="77777777" w:rsidR="009F028A" w:rsidRDefault="00000000">
            <w:pPr>
              <w:keepNext/>
              <w:keepLines/>
              <w:spacing w:after="0" w:line="240" w:lineRule="auto"/>
              <w:jc w:val="right"/>
            </w:pPr>
            <w:r>
              <w:rPr>
                <w:sz w:val="18"/>
              </w:rPr>
              <w:t>1.852.126,11</w:t>
            </w:r>
          </w:p>
        </w:tc>
        <w:tc>
          <w:tcPr>
            <w:tcW w:w="700" w:type="dxa"/>
            <w:tcMar>
              <w:top w:w="0" w:type="dxa"/>
              <w:bottom w:w="0" w:type="dxa"/>
            </w:tcMar>
            <w:vAlign w:val="center"/>
          </w:tcPr>
          <w:p w14:paraId="425CFE47" w14:textId="77777777" w:rsidR="009F028A" w:rsidRDefault="00000000">
            <w:pPr>
              <w:keepNext/>
              <w:keepLines/>
              <w:spacing w:after="0" w:line="240" w:lineRule="auto"/>
              <w:jc w:val="right"/>
            </w:pPr>
            <w:r>
              <w:rPr>
                <w:sz w:val="18"/>
              </w:rPr>
              <w:t>59,4</w:t>
            </w:r>
          </w:p>
        </w:tc>
      </w:tr>
    </w:tbl>
    <w:p w14:paraId="3146CC3C" w14:textId="77777777" w:rsidR="009F028A" w:rsidRDefault="009F028A">
      <w:pPr>
        <w:spacing w:after="0"/>
      </w:pPr>
    </w:p>
    <w:p w14:paraId="0415ED59" w14:textId="77777777" w:rsidR="009F028A" w:rsidRDefault="00000000">
      <w:r>
        <w:t>Unutar vlastitih izvora iskazan je višak prihoda poslovanja u iznosu od 5.824.701,92 eura, višak primitaka od financijske imovine u iznosu od 535.712,89 eura, te manjak prihoda od nefinancijske imovine u iznosu od 4.508.288,70 eura, što daje višak prihoda i primitaka raspoloživ u slijedećem razdoblju u iznosu od 1.852.126,11 eura. Navedeni rezultat pokazuje smanjenje u odnosu na prethodnu godinu u iznosu od 40,5% ili 1.264.009,53 eura.</w:t>
      </w:r>
    </w:p>
    <w:p w14:paraId="583F10C0" w14:textId="77777777" w:rsidR="009F028A" w:rsidRDefault="00000000">
      <w:r>
        <w:t>Na navedenim kategorijama sa 31.12.2025. godine napravljena je obavezna korekcija rezultata za primljene tekuće i kapitalne pomoći i donacije, a koje su korištene za ulaganja u nefinancijsku imovinu.</w:t>
      </w:r>
    </w:p>
    <w:p w14:paraId="0672700B" w14:textId="77777777" w:rsidR="009F028A" w:rsidRDefault="009F028A"/>
    <w:p w14:paraId="6F4104C0" w14:textId="77777777" w:rsidR="009F028A" w:rsidRDefault="00000000">
      <w:pPr>
        <w:keepNext/>
        <w:spacing w:line="240" w:lineRule="auto"/>
        <w:jc w:val="center"/>
      </w:pPr>
      <w:r>
        <w:rPr>
          <w:sz w:val="28"/>
        </w:rPr>
        <w:t>Bilješka 60.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E1C0A8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C6020C7"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7ED642D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CCF160E"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F8E2347" w14:textId="77777777" w:rsidR="009F028A"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7AEC2EEF" w14:textId="77777777" w:rsidR="009F028A"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51D1865A" w14:textId="77777777" w:rsidR="009F028A" w:rsidRDefault="00000000">
            <w:pPr>
              <w:keepNext/>
              <w:keepLines/>
              <w:spacing w:after="0" w:line="240" w:lineRule="auto"/>
              <w:jc w:val="center"/>
            </w:pPr>
            <w:r>
              <w:rPr>
                <w:b/>
                <w:sz w:val="18"/>
              </w:rPr>
              <w:t>Indeks (%)</w:t>
            </w:r>
          </w:p>
        </w:tc>
      </w:tr>
      <w:tr w:rsidR="009F028A" w14:paraId="496E03B6" w14:textId="77777777">
        <w:tblPrEx>
          <w:tblCellMar>
            <w:top w:w="0" w:type="dxa"/>
            <w:bottom w:w="0" w:type="dxa"/>
          </w:tblCellMar>
        </w:tblPrEx>
        <w:trPr>
          <w:cantSplit/>
          <w:trHeight w:val="560"/>
        </w:trPr>
        <w:tc>
          <w:tcPr>
            <w:tcW w:w="700" w:type="dxa"/>
            <w:tcMar>
              <w:top w:w="0" w:type="dxa"/>
              <w:bottom w:w="0" w:type="dxa"/>
            </w:tcMar>
            <w:vAlign w:val="center"/>
          </w:tcPr>
          <w:p w14:paraId="44CCC318" w14:textId="77777777" w:rsidR="009F028A" w:rsidRDefault="00000000">
            <w:pPr>
              <w:keepNext/>
              <w:keepLines/>
              <w:spacing w:after="0" w:line="240" w:lineRule="auto"/>
            </w:pPr>
            <w:r>
              <w:rPr>
                <w:sz w:val="18"/>
              </w:rPr>
              <w:t>991</w:t>
            </w:r>
          </w:p>
        </w:tc>
        <w:tc>
          <w:tcPr>
            <w:tcW w:w="3180" w:type="dxa"/>
            <w:tcMar>
              <w:top w:w="0" w:type="dxa"/>
              <w:bottom w:w="0" w:type="dxa"/>
            </w:tcMar>
            <w:vAlign w:val="center"/>
          </w:tcPr>
          <w:p w14:paraId="7E6558D7" w14:textId="77777777" w:rsidR="009F028A" w:rsidRDefault="00000000">
            <w:pPr>
              <w:keepNext/>
              <w:keepLines/>
              <w:spacing w:after="0" w:line="240" w:lineRule="auto"/>
            </w:pPr>
            <w:proofErr w:type="spellStart"/>
            <w:r>
              <w:rPr>
                <w:sz w:val="18"/>
              </w:rPr>
              <w:t>Izvanbilančni</w:t>
            </w:r>
            <w:proofErr w:type="spellEnd"/>
            <w:r>
              <w:rPr>
                <w:sz w:val="18"/>
              </w:rPr>
              <w:t xml:space="preserve"> zapisi - aktiva (šifra 996)</w:t>
            </w:r>
          </w:p>
        </w:tc>
        <w:tc>
          <w:tcPr>
            <w:tcW w:w="700" w:type="dxa"/>
            <w:tcMar>
              <w:top w:w="0" w:type="dxa"/>
              <w:bottom w:w="0" w:type="dxa"/>
            </w:tcMar>
            <w:vAlign w:val="center"/>
          </w:tcPr>
          <w:p w14:paraId="110E2A3E" w14:textId="77777777" w:rsidR="009F028A" w:rsidRDefault="00000000">
            <w:pPr>
              <w:keepNext/>
              <w:keepLines/>
              <w:spacing w:after="0" w:line="240" w:lineRule="auto"/>
            </w:pPr>
            <w:r>
              <w:rPr>
                <w:sz w:val="18"/>
              </w:rPr>
              <w:t>991</w:t>
            </w:r>
          </w:p>
        </w:tc>
        <w:tc>
          <w:tcPr>
            <w:tcW w:w="1860" w:type="dxa"/>
            <w:tcMar>
              <w:top w:w="0" w:type="dxa"/>
              <w:bottom w:w="0" w:type="dxa"/>
            </w:tcMar>
            <w:vAlign w:val="center"/>
          </w:tcPr>
          <w:p w14:paraId="677742FF" w14:textId="77777777" w:rsidR="009F028A" w:rsidRDefault="00000000">
            <w:pPr>
              <w:keepNext/>
              <w:keepLines/>
              <w:spacing w:after="0" w:line="240" w:lineRule="auto"/>
              <w:jc w:val="right"/>
            </w:pPr>
            <w:r>
              <w:rPr>
                <w:sz w:val="18"/>
              </w:rPr>
              <w:t>9.112.773,63</w:t>
            </w:r>
          </w:p>
        </w:tc>
        <w:tc>
          <w:tcPr>
            <w:tcW w:w="1860" w:type="dxa"/>
            <w:tcMar>
              <w:top w:w="0" w:type="dxa"/>
              <w:bottom w:w="0" w:type="dxa"/>
            </w:tcMar>
            <w:vAlign w:val="center"/>
          </w:tcPr>
          <w:p w14:paraId="65520C7F" w14:textId="77777777" w:rsidR="009F028A" w:rsidRDefault="00000000">
            <w:pPr>
              <w:keepNext/>
              <w:keepLines/>
              <w:spacing w:after="0" w:line="240" w:lineRule="auto"/>
              <w:jc w:val="right"/>
            </w:pPr>
            <w:r>
              <w:rPr>
                <w:sz w:val="18"/>
              </w:rPr>
              <w:t>9.467.780,47</w:t>
            </w:r>
          </w:p>
        </w:tc>
        <w:tc>
          <w:tcPr>
            <w:tcW w:w="700" w:type="dxa"/>
            <w:tcMar>
              <w:top w:w="0" w:type="dxa"/>
              <w:bottom w:w="0" w:type="dxa"/>
            </w:tcMar>
            <w:vAlign w:val="center"/>
          </w:tcPr>
          <w:p w14:paraId="17B65881" w14:textId="77777777" w:rsidR="009F028A" w:rsidRDefault="00000000">
            <w:pPr>
              <w:keepNext/>
              <w:keepLines/>
              <w:spacing w:after="0" w:line="240" w:lineRule="auto"/>
              <w:jc w:val="right"/>
            </w:pPr>
            <w:r>
              <w:rPr>
                <w:sz w:val="18"/>
              </w:rPr>
              <w:t>103,9</w:t>
            </w:r>
          </w:p>
        </w:tc>
      </w:tr>
    </w:tbl>
    <w:p w14:paraId="1C913576" w14:textId="77777777" w:rsidR="009F028A" w:rsidRDefault="009F028A">
      <w:pPr>
        <w:spacing w:after="0"/>
      </w:pPr>
    </w:p>
    <w:p w14:paraId="09BCA944" w14:textId="77777777" w:rsidR="009F028A" w:rsidRDefault="00000000">
      <w:r>
        <w:t xml:space="preserve">Kategorija </w:t>
      </w:r>
      <w:proofErr w:type="spellStart"/>
      <w:r>
        <w:t>izvanbilančnih</w:t>
      </w:r>
      <w:proofErr w:type="spellEnd"/>
      <w:r>
        <w:t xml:space="preserve"> zapisa na dan 31.12.2025. godine iznosi 9.467.780,47 eura, a sastoji se od:</w:t>
      </w:r>
    </w:p>
    <w:p w14:paraId="25B64E6D" w14:textId="77777777" w:rsidR="009F028A" w:rsidRDefault="00000000">
      <w:r>
        <w:t>- tuđe imovine dobivene na korištenje (građevinski objekti, te vatrogasno vozilo dobiveno na korištenje) u iznosu od 451.253,58 eura;</w:t>
      </w:r>
    </w:p>
    <w:p w14:paraId="5DEB7254" w14:textId="77777777" w:rsidR="009F028A" w:rsidRDefault="00000000">
      <w:r>
        <w:t>- danog jamstva za kreditno zaduženje ustanove Pučko otvoreno učilište „Đuro Arnold“ u iznosu od 48.001,47 eura;</w:t>
      </w:r>
    </w:p>
    <w:p w14:paraId="2C8DEC57" w14:textId="77777777" w:rsidR="009F028A" w:rsidRDefault="00000000">
      <w:r>
        <w:t>- evidentiranih danih i primljenih instrumenata osiguranja plaćanja u iznosu od 7.919.247,38 eura (primljene garancije u iznosu od 638.125,07 eura, primljene zadužnice u iznosu od 1.822.276,42 eura, te izdane zadužnice u iznosu od 5.458.845,89 eura);</w:t>
      </w:r>
    </w:p>
    <w:p w14:paraId="5BB087B1" w14:textId="77777777" w:rsidR="009F028A" w:rsidRDefault="00000000">
      <w:r>
        <w:t>- preuzete obveze po ugovorima o nabavi roba, radova i usluga u iznosu od 620.552,61 eura;</w:t>
      </w:r>
    </w:p>
    <w:p w14:paraId="1E527316" w14:textId="77777777" w:rsidR="009F028A" w:rsidRDefault="00000000">
      <w:r>
        <w:t>- potraživanja po ugovorima o dodijeljenim bespovratnim sredstvima iz EU fondova u iznosu od 62.660,00 eura;</w:t>
      </w:r>
    </w:p>
    <w:p w14:paraId="5C15C80A" w14:textId="77777777" w:rsidR="009F028A" w:rsidRDefault="00000000">
      <w:r>
        <w:lastRenderedPageBreak/>
        <w:t>- dane suglasnosti za kreditno zaduženje ustanove u vlasništvu grada u iznosu od 69.955,95 eura; te</w:t>
      </w:r>
    </w:p>
    <w:p w14:paraId="4AA8188D" w14:textId="77777777" w:rsidR="009F028A" w:rsidRDefault="00000000">
      <w:r>
        <w:t>- evidentiranih potencijalnih obveza po ugovorima u iznosu od 296.109,48 eura (radi se o dva ugovorna odnosa Grada Ivanca sa Varaždinskom županijom za sufinanciranje najma prostora škola na rok od 25 godina, čiji obveze dospijevaju putem mjesečnih računa).</w:t>
      </w:r>
    </w:p>
    <w:p w14:paraId="2DC2A8CC" w14:textId="77777777" w:rsidR="009F028A" w:rsidRDefault="009F028A"/>
    <w:p w14:paraId="1FD27034" w14:textId="77777777" w:rsidR="009F028A" w:rsidRDefault="00000000">
      <w:pPr>
        <w:keepNext/>
        <w:spacing w:line="240" w:lineRule="auto"/>
        <w:jc w:val="center"/>
      </w:pPr>
      <w:r>
        <w:rPr>
          <w:b/>
          <w:sz w:val="28"/>
        </w:rPr>
        <w:t>Izvještaj o rashodima prema funkcijskoj klasifikaciji</w:t>
      </w:r>
    </w:p>
    <w:p w14:paraId="6727496A" w14:textId="77777777" w:rsidR="009F028A" w:rsidRDefault="00000000">
      <w:pPr>
        <w:keepNext/>
        <w:spacing w:line="240" w:lineRule="auto"/>
        <w:jc w:val="center"/>
      </w:pPr>
      <w:r>
        <w:rPr>
          <w:sz w:val="28"/>
        </w:rPr>
        <w:t>Bilješka 61.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7D90D65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9384F22"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040AD36"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C41ACA3"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E88AFA6" w14:textId="77777777" w:rsidR="009F028A"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CC74341" w14:textId="77777777" w:rsidR="009F028A"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36BE730" w14:textId="77777777" w:rsidR="009F028A" w:rsidRDefault="00000000">
            <w:pPr>
              <w:keepNext/>
              <w:keepLines/>
              <w:spacing w:after="0" w:line="240" w:lineRule="auto"/>
              <w:jc w:val="center"/>
            </w:pPr>
            <w:r>
              <w:rPr>
                <w:b/>
                <w:sz w:val="18"/>
              </w:rPr>
              <w:t>Indeks (%)</w:t>
            </w:r>
          </w:p>
        </w:tc>
      </w:tr>
      <w:tr w:rsidR="009F028A" w14:paraId="7D3E88FD" w14:textId="77777777">
        <w:tblPrEx>
          <w:tblCellMar>
            <w:top w:w="0" w:type="dxa"/>
            <w:bottom w:w="0" w:type="dxa"/>
          </w:tblCellMar>
        </w:tblPrEx>
        <w:trPr>
          <w:cantSplit/>
          <w:trHeight w:val="560"/>
        </w:trPr>
        <w:tc>
          <w:tcPr>
            <w:tcW w:w="700" w:type="dxa"/>
            <w:tcMar>
              <w:top w:w="0" w:type="dxa"/>
              <w:bottom w:w="0" w:type="dxa"/>
            </w:tcMar>
            <w:vAlign w:val="center"/>
          </w:tcPr>
          <w:p w14:paraId="387C4A8F" w14:textId="77777777" w:rsidR="009F028A" w:rsidRDefault="009F028A">
            <w:pPr>
              <w:keepNext/>
              <w:keepLines/>
              <w:spacing w:after="0" w:line="240" w:lineRule="auto"/>
            </w:pPr>
          </w:p>
        </w:tc>
        <w:tc>
          <w:tcPr>
            <w:tcW w:w="3180" w:type="dxa"/>
            <w:tcMar>
              <w:top w:w="0" w:type="dxa"/>
              <w:bottom w:w="0" w:type="dxa"/>
            </w:tcMar>
            <w:vAlign w:val="center"/>
          </w:tcPr>
          <w:p w14:paraId="13452033" w14:textId="77777777" w:rsidR="009F028A" w:rsidRDefault="00000000">
            <w:pPr>
              <w:keepNext/>
              <w:keepLines/>
              <w:spacing w:after="0" w:line="240" w:lineRule="auto"/>
            </w:pPr>
            <w:r>
              <w:rPr>
                <w:sz w:val="18"/>
              </w:rPr>
              <w:t>Kontrolni zbroj (šifre 01+02+03+04+05+06+07+08+09+10)</w:t>
            </w:r>
          </w:p>
        </w:tc>
        <w:tc>
          <w:tcPr>
            <w:tcW w:w="700" w:type="dxa"/>
            <w:tcMar>
              <w:top w:w="0" w:type="dxa"/>
              <w:bottom w:w="0" w:type="dxa"/>
            </w:tcMar>
            <w:vAlign w:val="center"/>
          </w:tcPr>
          <w:p w14:paraId="5DF10C9B" w14:textId="77777777" w:rsidR="009F028A" w:rsidRDefault="00000000">
            <w:pPr>
              <w:keepNext/>
              <w:keepLines/>
              <w:spacing w:after="0" w:line="240" w:lineRule="auto"/>
            </w:pPr>
            <w:r>
              <w:rPr>
                <w:sz w:val="18"/>
              </w:rPr>
              <w:t>R1</w:t>
            </w:r>
          </w:p>
        </w:tc>
        <w:tc>
          <w:tcPr>
            <w:tcW w:w="1860" w:type="dxa"/>
            <w:tcMar>
              <w:top w:w="0" w:type="dxa"/>
              <w:bottom w:w="0" w:type="dxa"/>
            </w:tcMar>
            <w:vAlign w:val="center"/>
          </w:tcPr>
          <w:p w14:paraId="037D8C79" w14:textId="77777777" w:rsidR="009F028A" w:rsidRDefault="00000000">
            <w:pPr>
              <w:keepNext/>
              <w:keepLines/>
              <w:spacing w:after="0" w:line="240" w:lineRule="auto"/>
              <w:jc w:val="right"/>
            </w:pPr>
            <w:r>
              <w:rPr>
                <w:sz w:val="18"/>
              </w:rPr>
              <w:t>11.954.635,22</w:t>
            </w:r>
          </w:p>
        </w:tc>
        <w:tc>
          <w:tcPr>
            <w:tcW w:w="1860" w:type="dxa"/>
            <w:tcMar>
              <w:top w:w="0" w:type="dxa"/>
              <w:bottom w:w="0" w:type="dxa"/>
            </w:tcMar>
            <w:vAlign w:val="center"/>
          </w:tcPr>
          <w:p w14:paraId="0282C298" w14:textId="77777777" w:rsidR="009F028A" w:rsidRDefault="00000000">
            <w:pPr>
              <w:keepNext/>
              <w:keepLines/>
              <w:spacing w:after="0" w:line="240" w:lineRule="auto"/>
              <w:jc w:val="right"/>
            </w:pPr>
            <w:r>
              <w:rPr>
                <w:sz w:val="18"/>
              </w:rPr>
              <w:t>11.950.001,33</w:t>
            </w:r>
          </w:p>
        </w:tc>
        <w:tc>
          <w:tcPr>
            <w:tcW w:w="700" w:type="dxa"/>
            <w:tcMar>
              <w:top w:w="0" w:type="dxa"/>
              <w:bottom w:w="0" w:type="dxa"/>
            </w:tcMar>
            <w:vAlign w:val="center"/>
          </w:tcPr>
          <w:p w14:paraId="6D700361" w14:textId="77777777" w:rsidR="009F028A" w:rsidRDefault="00000000">
            <w:pPr>
              <w:keepNext/>
              <w:keepLines/>
              <w:spacing w:after="0" w:line="240" w:lineRule="auto"/>
              <w:jc w:val="right"/>
            </w:pPr>
            <w:r>
              <w:rPr>
                <w:sz w:val="18"/>
              </w:rPr>
              <w:t>100,0</w:t>
            </w:r>
          </w:p>
        </w:tc>
      </w:tr>
    </w:tbl>
    <w:p w14:paraId="631A4047" w14:textId="77777777" w:rsidR="009F028A" w:rsidRDefault="009F028A">
      <w:pPr>
        <w:spacing w:after="0"/>
      </w:pPr>
    </w:p>
    <w:p w14:paraId="0120D311" w14:textId="77777777" w:rsidR="009F028A" w:rsidRDefault="00000000">
      <w:r>
        <w:t>U izvještaju o rashodima prema funkcijskoj klasifikaciji prikazani su podaci o realizaciji proračuna prema planiranim pozicijama u aktivnom planu proračuna. Prilikom izrade proračuna za 2025. godinu, omaškom su pozicije planirane sa funkcijskim klasifikacijama različitim od funkcijskih klasifikacija pozicija proračuna 2024. godine. Navedeno je rezultiralo nelogičnim indeksima (kolona 6) na pojedinim funkcijskim klasifikacijama (primjerice funkcijska klasifikacija 0111 Izvršna i zakonodavna tijela, 0131 Opće usluge vezane za službenike, te 0133 Ostale opće usluge, kao i 061 Razvoj stanovanja i 062 Razvoj zajednice). Isto će se ispraviti prilikom izrade I. Izmjena i dopuna proračuna za 2026. godinu.</w:t>
      </w:r>
    </w:p>
    <w:p w14:paraId="634DDC89" w14:textId="77777777" w:rsidR="009F028A" w:rsidRDefault="009F028A"/>
    <w:p w14:paraId="3D1257CD" w14:textId="77777777" w:rsidR="009F028A" w:rsidRDefault="00000000">
      <w:pPr>
        <w:keepNext/>
        <w:spacing w:line="240" w:lineRule="auto"/>
        <w:jc w:val="center"/>
      </w:pPr>
      <w:r>
        <w:rPr>
          <w:b/>
          <w:sz w:val="28"/>
        </w:rPr>
        <w:t>Promjene u vrijednosti i obujmu imovine i obveza</w:t>
      </w:r>
    </w:p>
    <w:p w14:paraId="03BF2539" w14:textId="77777777" w:rsidR="009F028A" w:rsidRDefault="00000000">
      <w:pPr>
        <w:keepNext/>
        <w:spacing w:line="240" w:lineRule="auto"/>
        <w:jc w:val="center"/>
      </w:pPr>
      <w:r>
        <w:rPr>
          <w:sz w:val="28"/>
        </w:rPr>
        <w:t>Bilješka 62.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63440B29"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703B5B3"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45E847F"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90DC843"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0C8A129" w14:textId="77777777" w:rsidR="009F028A" w:rsidRDefault="00000000">
            <w:pPr>
              <w:keepNext/>
              <w:keepLines/>
              <w:spacing w:after="0" w:line="240" w:lineRule="auto"/>
              <w:jc w:val="center"/>
            </w:pPr>
            <w:r>
              <w:rPr>
                <w:b/>
                <w:sz w:val="18"/>
              </w:rPr>
              <w:t>Iznos povećanja</w:t>
            </w:r>
          </w:p>
        </w:tc>
        <w:tc>
          <w:tcPr>
            <w:tcW w:w="1860" w:type="dxa"/>
            <w:shd w:val="clear" w:color="auto" w:fill="E7F0F9"/>
            <w:tcMar>
              <w:top w:w="0" w:type="dxa"/>
              <w:bottom w:w="0" w:type="dxa"/>
            </w:tcMar>
            <w:vAlign w:val="center"/>
          </w:tcPr>
          <w:p w14:paraId="4BDB6E3F" w14:textId="77777777" w:rsidR="009F028A" w:rsidRDefault="00000000">
            <w:pPr>
              <w:keepNext/>
              <w:keepLines/>
              <w:spacing w:after="0" w:line="240" w:lineRule="auto"/>
              <w:jc w:val="center"/>
            </w:pPr>
            <w:r>
              <w:rPr>
                <w:b/>
                <w:sz w:val="18"/>
              </w:rPr>
              <w:t>Iznos smanjenja</w:t>
            </w:r>
          </w:p>
        </w:tc>
        <w:tc>
          <w:tcPr>
            <w:tcW w:w="700" w:type="dxa"/>
            <w:shd w:val="clear" w:color="auto" w:fill="E7F0F9"/>
            <w:tcMar>
              <w:top w:w="0" w:type="dxa"/>
              <w:bottom w:w="0" w:type="dxa"/>
            </w:tcMar>
            <w:vAlign w:val="center"/>
          </w:tcPr>
          <w:p w14:paraId="3C21443F" w14:textId="77777777" w:rsidR="009F028A" w:rsidRDefault="00000000">
            <w:pPr>
              <w:keepNext/>
              <w:keepLines/>
              <w:spacing w:after="0" w:line="240" w:lineRule="auto"/>
              <w:jc w:val="center"/>
            </w:pPr>
            <w:r>
              <w:rPr>
                <w:b/>
                <w:sz w:val="18"/>
              </w:rPr>
              <w:t>Indeks (%)</w:t>
            </w:r>
          </w:p>
        </w:tc>
      </w:tr>
      <w:tr w:rsidR="009F028A" w14:paraId="4D4999E6" w14:textId="77777777">
        <w:tblPrEx>
          <w:tblCellMar>
            <w:top w:w="0" w:type="dxa"/>
            <w:bottom w:w="0" w:type="dxa"/>
          </w:tblCellMar>
        </w:tblPrEx>
        <w:trPr>
          <w:cantSplit/>
          <w:trHeight w:val="560"/>
        </w:trPr>
        <w:tc>
          <w:tcPr>
            <w:tcW w:w="700" w:type="dxa"/>
            <w:tcMar>
              <w:top w:w="0" w:type="dxa"/>
              <w:bottom w:w="0" w:type="dxa"/>
            </w:tcMar>
            <w:vAlign w:val="center"/>
          </w:tcPr>
          <w:p w14:paraId="446D21C6" w14:textId="77777777" w:rsidR="009F028A" w:rsidRDefault="009F028A">
            <w:pPr>
              <w:keepNext/>
              <w:keepLines/>
              <w:spacing w:after="0" w:line="240" w:lineRule="auto"/>
            </w:pPr>
          </w:p>
        </w:tc>
        <w:tc>
          <w:tcPr>
            <w:tcW w:w="3180" w:type="dxa"/>
            <w:tcMar>
              <w:top w:w="0" w:type="dxa"/>
              <w:bottom w:w="0" w:type="dxa"/>
            </w:tcMar>
            <w:vAlign w:val="center"/>
          </w:tcPr>
          <w:p w14:paraId="29B588C4" w14:textId="77777777" w:rsidR="009F028A" w:rsidRDefault="00000000">
            <w:pPr>
              <w:keepNext/>
              <w:keepLines/>
              <w:spacing w:after="0" w:line="240" w:lineRule="auto"/>
            </w:pPr>
            <w:proofErr w:type="spellStart"/>
            <w:r>
              <w:rPr>
                <w:sz w:val="18"/>
              </w:rPr>
              <w:t>Neproizvedena</w:t>
            </w:r>
            <w:proofErr w:type="spellEnd"/>
            <w:r>
              <w:rPr>
                <w:sz w:val="18"/>
              </w:rPr>
              <w:t xml:space="preserve"> dugotrajna imovina</w:t>
            </w:r>
          </w:p>
        </w:tc>
        <w:tc>
          <w:tcPr>
            <w:tcW w:w="700" w:type="dxa"/>
            <w:tcMar>
              <w:top w:w="0" w:type="dxa"/>
              <w:bottom w:w="0" w:type="dxa"/>
            </w:tcMar>
            <w:vAlign w:val="center"/>
          </w:tcPr>
          <w:p w14:paraId="344C86E5" w14:textId="77777777" w:rsidR="009F028A" w:rsidRDefault="00000000">
            <w:pPr>
              <w:keepNext/>
              <w:keepLines/>
              <w:spacing w:after="0" w:line="240" w:lineRule="auto"/>
            </w:pPr>
            <w:r>
              <w:rPr>
                <w:sz w:val="18"/>
              </w:rPr>
              <w:t>P002</w:t>
            </w:r>
          </w:p>
        </w:tc>
        <w:tc>
          <w:tcPr>
            <w:tcW w:w="1860" w:type="dxa"/>
            <w:tcMar>
              <w:top w:w="0" w:type="dxa"/>
              <w:bottom w:w="0" w:type="dxa"/>
            </w:tcMar>
            <w:vAlign w:val="center"/>
          </w:tcPr>
          <w:p w14:paraId="76DFC1CD" w14:textId="77777777" w:rsidR="009F028A" w:rsidRDefault="00000000">
            <w:pPr>
              <w:keepNext/>
              <w:keepLines/>
              <w:spacing w:after="0" w:line="240" w:lineRule="auto"/>
              <w:jc w:val="right"/>
            </w:pPr>
            <w:r>
              <w:rPr>
                <w:sz w:val="18"/>
              </w:rPr>
              <w:t>78.162,37</w:t>
            </w:r>
          </w:p>
        </w:tc>
        <w:tc>
          <w:tcPr>
            <w:tcW w:w="1860" w:type="dxa"/>
            <w:tcMar>
              <w:top w:w="0" w:type="dxa"/>
              <w:bottom w:w="0" w:type="dxa"/>
            </w:tcMar>
            <w:vAlign w:val="center"/>
          </w:tcPr>
          <w:p w14:paraId="011AC1AC" w14:textId="77777777" w:rsidR="009F028A" w:rsidRDefault="00000000">
            <w:pPr>
              <w:keepNext/>
              <w:keepLines/>
              <w:spacing w:after="0" w:line="240" w:lineRule="auto"/>
              <w:jc w:val="right"/>
            </w:pPr>
            <w:r>
              <w:rPr>
                <w:sz w:val="18"/>
              </w:rPr>
              <w:t>78.162,37</w:t>
            </w:r>
          </w:p>
        </w:tc>
        <w:tc>
          <w:tcPr>
            <w:tcW w:w="700" w:type="dxa"/>
            <w:tcMar>
              <w:top w:w="0" w:type="dxa"/>
              <w:bottom w:w="0" w:type="dxa"/>
            </w:tcMar>
            <w:vAlign w:val="center"/>
          </w:tcPr>
          <w:p w14:paraId="7A84A20C" w14:textId="77777777" w:rsidR="009F028A" w:rsidRDefault="00000000">
            <w:pPr>
              <w:keepNext/>
              <w:keepLines/>
              <w:spacing w:after="0" w:line="240" w:lineRule="auto"/>
              <w:jc w:val="right"/>
            </w:pPr>
            <w:r>
              <w:rPr>
                <w:sz w:val="18"/>
              </w:rPr>
              <w:t>100</w:t>
            </w:r>
          </w:p>
        </w:tc>
      </w:tr>
    </w:tbl>
    <w:p w14:paraId="1BA1F562" w14:textId="77777777" w:rsidR="009F028A" w:rsidRDefault="009F028A">
      <w:pPr>
        <w:spacing w:after="0"/>
      </w:pPr>
    </w:p>
    <w:p w14:paraId="2F4F6880" w14:textId="77777777" w:rsidR="009F028A" w:rsidRDefault="00000000">
      <w:r>
        <w:t>Povećanje i smanjenje u vrijednosti imovine iskazano na poziciji P002 u iznosu od 78.162,37 eura odnosi se na ugovore o zamjeni zemljišta, tj. provedenim postupcima komasacije, u svrhu formiranja prometnica u novoj stambenoj zoni Gmajna, te za formiranje prometnica u zoni C3 Ivanec.</w:t>
      </w:r>
    </w:p>
    <w:p w14:paraId="1468BD4F" w14:textId="77777777" w:rsidR="009F028A" w:rsidRDefault="009F028A"/>
    <w:p w14:paraId="11334C21" w14:textId="77777777" w:rsidR="009F028A" w:rsidRDefault="00000000">
      <w:pPr>
        <w:keepNext/>
        <w:spacing w:line="240" w:lineRule="auto"/>
        <w:jc w:val="center"/>
      </w:pPr>
      <w:r>
        <w:rPr>
          <w:sz w:val="28"/>
        </w:rPr>
        <w:lastRenderedPageBreak/>
        <w:t>Bilješka 63.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0C13E13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7FC4BF3"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4FAB1CC"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083B727"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816170E" w14:textId="77777777" w:rsidR="009F028A" w:rsidRDefault="00000000">
            <w:pPr>
              <w:keepNext/>
              <w:keepLines/>
              <w:spacing w:after="0" w:line="240" w:lineRule="auto"/>
              <w:jc w:val="center"/>
            </w:pPr>
            <w:r>
              <w:rPr>
                <w:b/>
                <w:sz w:val="18"/>
              </w:rPr>
              <w:t>Iznos povećanja</w:t>
            </w:r>
          </w:p>
        </w:tc>
        <w:tc>
          <w:tcPr>
            <w:tcW w:w="1860" w:type="dxa"/>
            <w:shd w:val="clear" w:color="auto" w:fill="E7F0F9"/>
            <w:tcMar>
              <w:top w:w="0" w:type="dxa"/>
              <w:bottom w:w="0" w:type="dxa"/>
            </w:tcMar>
            <w:vAlign w:val="center"/>
          </w:tcPr>
          <w:p w14:paraId="227F3D4B" w14:textId="77777777" w:rsidR="009F028A" w:rsidRDefault="00000000">
            <w:pPr>
              <w:keepNext/>
              <w:keepLines/>
              <w:spacing w:after="0" w:line="240" w:lineRule="auto"/>
              <w:jc w:val="center"/>
            </w:pPr>
            <w:r>
              <w:rPr>
                <w:b/>
                <w:sz w:val="18"/>
              </w:rPr>
              <w:t>Iznos smanjenja</w:t>
            </w:r>
          </w:p>
        </w:tc>
        <w:tc>
          <w:tcPr>
            <w:tcW w:w="700" w:type="dxa"/>
            <w:shd w:val="clear" w:color="auto" w:fill="E7F0F9"/>
            <w:tcMar>
              <w:top w:w="0" w:type="dxa"/>
              <w:bottom w:w="0" w:type="dxa"/>
            </w:tcMar>
            <w:vAlign w:val="center"/>
          </w:tcPr>
          <w:p w14:paraId="065F2B7C" w14:textId="77777777" w:rsidR="009F028A" w:rsidRDefault="00000000">
            <w:pPr>
              <w:keepNext/>
              <w:keepLines/>
              <w:spacing w:after="0" w:line="240" w:lineRule="auto"/>
              <w:jc w:val="center"/>
            </w:pPr>
            <w:r>
              <w:rPr>
                <w:b/>
                <w:sz w:val="18"/>
              </w:rPr>
              <w:t>Indeks (%)</w:t>
            </w:r>
          </w:p>
        </w:tc>
      </w:tr>
      <w:tr w:rsidR="009F028A" w14:paraId="1A809F3B" w14:textId="77777777">
        <w:tblPrEx>
          <w:tblCellMar>
            <w:top w:w="0" w:type="dxa"/>
            <w:bottom w:w="0" w:type="dxa"/>
          </w:tblCellMar>
        </w:tblPrEx>
        <w:trPr>
          <w:cantSplit/>
          <w:trHeight w:val="560"/>
        </w:trPr>
        <w:tc>
          <w:tcPr>
            <w:tcW w:w="700" w:type="dxa"/>
            <w:tcMar>
              <w:top w:w="0" w:type="dxa"/>
              <w:bottom w:w="0" w:type="dxa"/>
            </w:tcMar>
            <w:vAlign w:val="center"/>
          </w:tcPr>
          <w:p w14:paraId="71B45C36" w14:textId="77777777" w:rsidR="009F028A" w:rsidRDefault="009F028A">
            <w:pPr>
              <w:keepNext/>
              <w:keepLines/>
              <w:spacing w:after="0" w:line="240" w:lineRule="auto"/>
            </w:pPr>
          </w:p>
        </w:tc>
        <w:tc>
          <w:tcPr>
            <w:tcW w:w="3180" w:type="dxa"/>
            <w:tcMar>
              <w:top w:w="0" w:type="dxa"/>
              <w:bottom w:w="0" w:type="dxa"/>
            </w:tcMar>
            <w:vAlign w:val="center"/>
          </w:tcPr>
          <w:p w14:paraId="2F428445" w14:textId="77777777" w:rsidR="009F028A" w:rsidRDefault="00000000">
            <w:pPr>
              <w:keepNext/>
              <w:keepLines/>
              <w:spacing w:after="0" w:line="240" w:lineRule="auto"/>
            </w:pPr>
            <w:proofErr w:type="spellStart"/>
            <w:r>
              <w:rPr>
                <w:sz w:val="18"/>
              </w:rPr>
              <w:t>Neproizvedena</w:t>
            </w:r>
            <w:proofErr w:type="spellEnd"/>
            <w:r>
              <w:rPr>
                <w:sz w:val="18"/>
              </w:rPr>
              <w:t xml:space="preserve"> dugotrajna imovina</w:t>
            </w:r>
          </w:p>
        </w:tc>
        <w:tc>
          <w:tcPr>
            <w:tcW w:w="700" w:type="dxa"/>
            <w:tcMar>
              <w:top w:w="0" w:type="dxa"/>
              <w:bottom w:w="0" w:type="dxa"/>
            </w:tcMar>
            <w:vAlign w:val="center"/>
          </w:tcPr>
          <w:p w14:paraId="25D92043" w14:textId="77777777" w:rsidR="009F028A" w:rsidRDefault="00000000">
            <w:pPr>
              <w:keepNext/>
              <w:keepLines/>
              <w:spacing w:after="0" w:line="240" w:lineRule="auto"/>
            </w:pPr>
            <w:r>
              <w:rPr>
                <w:sz w:val="18"/>
              </w:rPr>
              <w:t>P017</w:t>
            </w:r>
          </w:p>
        </w:tc>
        <w:tc>
          <w:tcPr>
            <w:tcW w:w="1860" w:type="dxa"/>
            <w:tcMar>
              <w:top w:w="0" w:type="dxa"/>
              <w:bottom w:w="0" w:type="dxa"/>
            </w:tcMar>
            <w:vAlign w:val="center"/>
          </w:tcPr>
          <w:p w14:paraId="15B771F9" w14:textId="77777777" w:rsidR="009F028A" w:rsidRDefault="00000000">
            <w:pPr>
              <w:keepNext/>
              <w:keepLines/>
              <w:spacing w:after="0" w:line="240" w:lineRule="auto"/>
              <w:jc w:val="right"/>
            </w:pPr>
            <w:r>
              <w:rPr>
                <w:sz w:val="18"/>
              </w:rPr>
              <w:t>4.091,72</w:t>
            </w:r>
          </w:p>
        </w:tc>
        <w:tc>
          <w:tcPr>
            <w:tcW w:w="1860" w:type="dxa"/>
            <w:tcMar>
              <w:top w:w="0" w:type="dxa"/>
              <w:bottom w:w="0" w:type="dxa"/>
            </w:tcMar>
            <w:vAlign w:val="center"/>
          </w:tcPr>
          <w:p w14:paraId="399C29CF" w14:textId="77777777" w:rsidR="009F028A" w:rsidRDefault="00000000">
            <w:pPr>
              <w:keepNext/>
              <w:keepLines/>
              <w:spacing w:after="0" w:line="240" w:lineRule="auto"/>
              <w:jc w:val="right"/>
            </w:pPr>
            <w:r>
              <w:rPr>
                <w:sz w:val="18"/>
              </w:rPr>
              <w:t>0,00</w:t>
            </w:r>
          </w:p>
        </w:tc>
        <w:tc>
          <w:tcPr>
            <w:tcW w:w="700" w:type="dxa"/>
            <w:tcMar>
              <w:top w:w="0" w:type="dxa"/>
              <w:bottom w:w="0" w:type="dxa"/>
            </w:tcMar>
            <w:vAlign w:val="center"/>
          </w:tcPr>
          <w:p w14:paraId="36FCC790" w14:textId="77777777" w:rsidR="009F028A" w:rsidRDefault="00000000">
            <w:pPr>
              <w:keepNext/>
              <w:keepLines/>
              <w:spacing w:after="0" w:line="240" w:lineRule="auto"/>
              <w:jc w:val="right"/>
            </w:pPr>
            <w:r>
              <w:rPr>
                <w:sz w:val="18"/>
              </w:rPr>
              <w:t>0</w:t>
            </w:r>
          </w:p>
        </w:tc>
      </w:tr>
    </w:tbl>
    <w:p w14:paraId="53694B96" w14:textId="77777777" w:rsidR="009F028A" w:rsidRDefault="009F028A">
      <w:pPr>
        <w:spacing w:after="0"/>
      </w:pPr>
    </w:p>
    <w:p w14:paraId="09859954" w14:textId="77777777" w:rsidR="009F028A" w:rsidRDefault="00000000">
      <w:r>
        <w:t>Povećanje u obujmu imovine iskazano na poziciji P017 u iznosu od 4.091,72 eura odnosi se na ugovore o primljenoj donaciji (zemljište) od subjekata unutar općeg proračuna, a sukladno članku 118. Pravilnika o proračunskom računovodstvu i računskom planu (NN 158/23).</w:t>
      </w:r>
    </w:p>
    <w:p w14:paraId="6557EB34" w14:textId="77777777" w:rsidR="009F028A" w:rsidRDefault="009F028A"/>
    <w:p w14:paraId="78E712DD" w14:textId="77777777" w:rsidR="009F028A" w:rsidRDefault="00000000">
      <w:pPr>
        <w:keepNext/>
        <w:spacing w:line="240" w:lineRule="auto"/>
        <w:jc w:val="center"/>
      </w:pPr>
      <w:r>
        <w:rPr>
          <w:sz w:val="28"/>
        </w:rPr>
        <w:t>Bilješka 64.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F028A" w14:paraId="19E8A33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3CB947B"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40C179D"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EF2AF37"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F3887E7" w14:textId="77777777" w:rsidR="009F028A" w:rsidRDefault="00000000">
            <w:pPr>
              <w:keepNext/>
              <w:keepLines/>
              <w:spacing w:after="0" w:line="240" w:lineRule="auto"/>
              <w:jc w:val="center"/>
            </w:pPr>
            <w:r>
              <w:rPr>
                <w:b/>
                <w:sz w:val="18"/>
              </w:rPr>
              <w:t>Iznos povećanja</w:t>
            </w:r>
          </w:p>
        </w:tc>
        <w:tc>
          <w:tcPr>
            <w:tcW w:w="1860" w:type="dxa"/>
            <w:shd w:val="clear" w:color="auto" w:fill="E7F0F9"/>
            <w:tcMar>
              <w:top w:w="0" w:type="dxa"/>
              <w:bottom w:w="0" w:type="dxa"/>
            </w:tcMar>
            <w:vAlign w:val="center"/>
          </w:tcPr>
          <w:p w14:paraId="16C2883B" w14:textId="77777777" w:rsidR="009F028A" w:rsidRDefault="00000000">
            <w:pPr>
              <w:keepNext/>
              <w:keepLines/>
              <w:spacing w:after="0" w:line="240" w:lineRule="auto"/>
              <w:jc w:val="center"/>
            </w:pPr>
            <w:r>
              <w:rPr>
                <w:b/>
                <w:sz w:val="18"/>
              </w:rPr>
              <w:t>Iznos smanjenja</w:t>
            </w:r>
          </w:p>
        </w:tc>
        <w:tc>
          <w:tcPr>
            <w:tcW w:w="700" w:type="dxa"/>
            <w:shd w:val="clear" w:color="auto" w:fill="E7F0F9"/>
            <w:tcMar>
              <w:top w:w="0" w:type="dxa"/>
              <w:bottom w:w="0" w:type="dxa"/>
            </w:tcMar>
            <w:vAlign w:val="center"/>
          </w:tcPr>
          <w:p w14:paraId="3FF0F4B5" w14:textId="77777777" w:rsidR="009F028A" w:rsidRDefault="00000000">
            <w:pPr>
              <w:keepNext/>
              <w:keepLines/>
              <w:spacing w:after="0" w:line="240" w:lineRule="auto"/>
              <w:jc w:val="center"/>
            </w:pPr>
            <w:r>
              <w:rPr>
                <w:b/>
                <w:sz w:val="18"/>
              </w:rPr>
              <w:t>Indeks (%)</w:t>
            </w:r>
          </w:p>
        </w:tc>
      </w:tr>
      <w:tr w:rsidR="009F028A" w14:paraId="643EAC1B" w14:textId="77777777">
        <w:tblPrEx>
          <w:tblCellMar>
            <w:top w:w="0" w:type="dxa"/>
            <w:bottom w:w="0" w:type="dxa"/>
          </w:tblCellMar>
        </w:tblPrEx>
        <w:trPr>
          <w:cantSplit/>
          <w:trHeight w:val="560"/>
        </w:trPr>
        <w:tc>
          <w:tcPr>
            <w:tcW w:w="700" w:type="dxa"/>
            <w:tcMar>
              <w:top w:w="0" w:type="dxa"/>
              <w:bottom w:w="0" w:type="dxa"/>
            </w:tcMar>
            <w:vAlign w:val="center"/>
          </w:tcPr>
          <w:p w14:paraId="0CCA3832" w14:textId="77777777" w:rsidR="009F028A" w:rsidRDefault="009F028A">
            <w:pPr>
              <w:keepNext/>
              <w:keepLines/>
              <w:spacing w:after="0" w:line="240" w:lineRule="auto"/>
            </w:pPr>
          </w:p>
        </w:tc>
        <w:tc>
          <w:tcPr>
            <w:tcW w:w="3180" w:type="dxa"/>
            <w:tcMar>
              <w:top w:w="0" w:type="dxa"/>
              <w:bottom w:w="0" w:type="dxa"/>
            </w:tcMar>
            <w:vAlign w:val="center"/>
          </w:tcPr>
          <w:p w14:paraId="44DA8704" w14:textId="77777777" w:rsidR="009F028A" w:rsidRDefault="00000000">
            <w:pPr>
              <w:keepNext/>
              <w:keepLines/>
              <w:spacing w:after="0" w:line="240" w:lineRule="auto"/>
            </w:pPr>
            <w:r>
              <w:rPr>
                <w:sz w:val="18"/>
              </w:rPr>
              <w:t>Potraživanja za prihode poslovanja</w:t>
            </w:r>
          </w:p>
        </w:tc>
        <w:tc>
          <w:tcPr>
            <w:tcW w:w="700" w:type="dxa"/>
            <w:tcMar>
              <w:top w:w="0" w:type="dxa"/>
              <w:bottom w:w="0" w:type="dxa"/>
            </w:tcMar>
            <w:vAlign w:val="center"/>
          </w:tcPr>
          <w:p w14:paraId="0E7A8EC8" w14:textId="77777777" w:rsidR="009F028A" w:rsidRDefault="00000000">
            <w:pPr>
              <w:keepNext/>
              <w:keepLines/>
              <w:spacing w:after="0" w:line="240" w:lineRule="auto"/>
            </w:pPr>
            <w:r>
              <w:rPr>
                <w:sz w:val="18"/>
              </w:rPr>
              <w:t>P029</w:t>
            </w:r>
          </w:p>
        </w:tc>
        <w:tc>
          <w:tcPr>
            <w:tcW w:w="1860" w:type="dxa"/>
            <w:tcMar>
              <w:top w:w="0" w:type="dxa"/>
              <w:bottom w:w="0" w:type="dxa"/>
            </w:tcMar>
            <w:vAlign w:val="center"/>
          </w:tcPr>
          <w:p w14:paraId="0EC43878" w14:textId="77777777" w:rsidR="009F028A" w:rsidRDefault="00000000">
            <w:pPr>
              <w:keepNext/>
              <w:keepLines/>
              <w:spacing w:after="0" w:line="240" w:lineRule="auto"/>
              <w:jc w:val="right"/>
            </w:pPr>
            <w:r>
              <w:rPr>
                <w:sz w:val="18"/>
              </w:rPr>
              <w:t>0,00</w:t>
            </w:r>
          </w:p>
        </w:tc>
        <w:tc>
          <w:tcPr>
            <w:tcW w:w="1860" w:type="dxa"/>
            <w:tcMar>
              <w:top w:w="0" w:type="dxa"/>
              <w:bottom w:w="0" w:type="dxa"/>
            </w:tcMar>
            <w:vAlign w:val="center"/>
          </w:tcPr>
          <w:p w14:paraId="18B714B6" w14:textId="77777777" w:rsidR="009F028A" w:rsidRDefault="00000000">
            <w:pPr>
              <w:keepNext/>
              <w:keepLines/>
              <w:spacing w:after="0" w:line="240" w:lineRule="auto"/>
              <w:jc w:val="right"/>
            </w:pPr>
            <w:r>
              <w:rPr>
                <w:sz w:val="18"/>
              </w:rPr>
              <w:t>153.587,35</w:t>
            </w:r>
          </w:p>
        </w:tc>
        <w:tc>
          <w:tcPr>
            <w:tcW w:w="700" w:type="dxa"/>
            <w:tcMar>
              <w:top w:w="0" w:type="dxa"/>
              <w:bottom w:w="0" w:type="dxa"/>
            </w:tcMar>
            <w:vAlign w:val="center"/>
          </w:tcPr>
          <w:p w14:paraId="42A237AC" w14:textId="77777777" w:rsidR="009F028A" w:rsidRDefault="00000000">
            <w:pPr>
              <w:keepNext/>
              <w:keepLines/>
              <w:spacing w:after="0" w:line="240" w:lineRule="auto"/>
              <w:jc w:val="right"/>
            </w:pPr>
            <w:r>
              <w:rPr>
                <w:sz w:val="18"/>
              </w:rPr>
              <w:t>-</w:t>
            </w:r>
          </w:p>
        </w:tc>
      </w:tr>
    </w:tbl>
    <w:p w14:paraId="535D73DB" w14:textId="77777777" w:rsidR="009F028A" w:rsidRDefault="009F028A">
      <w:pPr>
        <w:spacing w:after="0"/>
      </w:pPr>
    </w:p>
    <w:p w14:paraId="43326F8D" w14:textId="77777777" w:rsidR="009F028A" w:rsidRDefault="00000000">
      <w:r>
        <w:t>Smanjenje obujma potraživanja za prihode od poslovanja izvršeno je temeljem Zaključaka Gradonačelnika iz razloga bezuspješne ovrhe sredstava na žiro računima dužnika, zatim završenim stečajnim postupcima nad dužnicima, zastare potraživanja, te promjene u obvezi plaćanja pojedine naknade, poreza, pravomoćnim rješenjima o osobnim stečajevima potrošača.</w:t>
      </w:r>
    </w:p>
    <w:p w14:paraId="00EE49A5" w14:textId="77777777" w:rsidR="009F028A" w:rsidRDefault="00000000">
      <w:r>
        <w:t>Otpis potraživanja izvršen je u ukupnom iznosu od 3.808,59 eura, i to na slijedećim stavkama:</w:t>
      </w:r>
    </w:p>
    <w:p w14:paraId="508BF51D" w14:textId="77777777" w:rsidR="009F028A" w:rsidRDefault="00000000">
      <w:r>
        <w:t>- komunalna naknada 1.090,16 eura</w:t>
      </w:r>
      <w:r>
        <w:br/>
        <w:t>- troškovi prisilne naplate 205,81 eura</w:t>
      </w:r>
      <w:r>
        <w:br/>
        <w:t>- naknada za koncesije  205,81 eura</w:t>
      </w:r>
      <w:r>
        <w:br/>
        <w:t>- zatezne kamate 2.194,14 eura</w:t>
      </w:r>
    </w:p>
    <w:p w14:paraId="24473FE4" w14:textId="77777777" w:rsidR="009F028A" w:rsidRDefault="00000000">
      <w:r>
        <w:br/>
        <w:t>Obujam potraživanja smanjen je i za oslobođenja od plaćanja određenih vrsta prihoda, odnosno potraživanja, a sve prema važećim Odlukama Gradskog vijeća.</w:t>
      </w:r>
    </w:p>
    <w:p w14:paraId="5C6AD169" w14:textId="77777777" w:rsidR="009F028A" w:rsidRDefault="00000000">
      <w:r>
        <w:t>Oslobođenja su izvršena u ukupnom iznosu od 149.778,76 eura, i to na slijedećim stavkama:</w:t>
      </w:r>
    </w:p>
    <w:p w14:paraId="08F0A335" w14:textId="77777777" w:rsidR="009F028A" w:rsidRDefault="00000000">
      <w:r>
        <w:t>-komunalna naknada                                 52.463,51 eura</w:t>
      </w:r>
    </w:p>
    <w:p w14:paraId="12B1D79D" w14:textId="77777777" w:rsidR="009F028A" w:rsidRDefault="00000000">
      <w:r>
        <w:t>-komunalni doprinos                                 96.243,44 eura</w:t>
      </w:r>
    </w:p>
    <w:p w14:paraId="4BA94DB8" w14:textId="77777777" w:rsidR="009F028A" w:rsidRDefault="00000000">
      <w:r>
        <w:t>-porez na nekretnine                               1.071,81 eura.</w:t>
      </w:r>
    </w:p>
    <w:p w14:paraId="391761B6" w14:textId="77777777" w:rsidR="009F028A" w:rsidRDefault="009F028A"/>
    <w:p w14:paraId="510C631A" w14:textId="77777777" w:rsidR="009F028A" w:rsidRDefault="00000000">
      <w:pPr>
        <w:keepNext/>
        <w:spacing w:line="240" w:lineRule="auto"/>
        <w:jc w:val="center"/>
      </w:pPr>
      <w:r>
        <w:rPr>
          <w:b/>
          <w:sz w:val="28"/>
        </w:rPr>
        <w:lastRenderedPageBreak/>
        <w:t>Izvještaj o obvezama</w:t>
      </w:r>
    </w:p>
    <w:p w14:paraId="6342AA12" w14:textId="77777777" w:rsidR="009F028A" w:rsidRDefault="00000000">
      <w:pPr>
        <w:keepNext/>
        <w:spacing w:line="240" w:lineRule="auto"/>
        <w:jc w:val="center"/>
      </w:pPr>
      <w:r>
        <w:rPr>
          <w:sz w:val="28"/>
        </w:rPr>
        <w:t>Bilješka 65.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883"/>
        <w:gridCol w:w="4008"/>
        <w:gridCol w:w="882"/>
        <w:gridCol w:w="2345"/>
        <w:gridCol w:w="882"/>
      </w:tblGrid>
      <w:tr w:rsidR="009F028A" w14:paraId="1328CC3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F835546" w14:textId="77777777" w:rsidR="009F028A"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C6B2503" w14:textId="77777777" w:rsidR="009F028A"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577C1F9" w14:textId="77777777" w:rsidR="009F028A"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E595E27" w14:textId="77777777" w:rsidR="009F028A"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157DB8D7" w14:textId="77777777" w:rsidR="009F028A" w:rsidRDefault="00000000">
            <w:pPr>
              <w:keepNext/>
              <w:keepLines/>
              <w:spacing w:after="0" w:line="240" w:lineRule="auto"/>
              <w:jc w:val="center"/>
            </w:pPr>
            <w:r>
              <w:rPr>
                <w:b/>
                <w:sz w:val="18"/>
              </w:rPr>
              <w:t>Indeks (%)</w:t>
            </w:r>
          </w:p>
        </w:tc>
      </w:tr>
      <w:tr w:rsidR="009F028A" w14:paraId="4C72838F" w14:textId="77777777">
        <w:tblPrEx>
          <w:tblCellMar>
            <w:top w:w="0" w:type="dxa"/>
            <w:bottom w:w="0" w:type="dxa"/>
          </w:tblCellMar>
        </w:tblPrEx>
        <w:trPr>
          <w:cantSplit/>
          <w:trHeight w:val="560"/>
        </w:trPr>
        <w:tc>
          <w:tcPr>
            <w:tcW w:w="700" w:type="dxa"/>
            <w:tcMar>
              <w:top w:w="0" w:type="dxa"/>
              <w:bottom w:w="0" w:type="dxa"/>
            </w:tcMar>
            <w:vAlign w:val="center"/>
          </w:tcPr>
          <w:p w14:paraId="1F2E8DEE" w14:textId="77777777" w:rsidR="009F028A" w:rsidRDefault="009F028A">
            <w:pPr>
              <w:keepNext/>
              <w:keepLines/>
              <w:spacing w:after="0" w:line="240" w:lineRule="auto"/>
            </w:pPr>
          </w:p>
        </w:tc>
        <w:tc>
          <w:tcPr>
            <w:tcW w:w="3180" w:type="dxa"/>
            <w:tcMar>
              <w:top w:w="0" w:type="dxa"/>
              <w:bottom w:w="0" w:type="dxa"/>
            </w:tcMar>
            <w:vAlign w:val="center"/>
          </w:tcPr>
          <w:p w14:paraId="5807AF4A" w14:textId="77777777" w:rsidR="009F028A" w:rsidRDefault="00000000">
            <w:pPr>
              <w:keepNext/>
              <w:keepLines/>
              <w:spacing w:after="0" w:line="240" w:lineRule="auto"/>
            </w:pPr>
            <w:r>
              <w:rPr>
                <w:sz w:val="18"/>
              </w:rPr>
              <w:t>Stanje dospjelih obveza na kraju izvještajnog razdoblja (šifre V008+D23+D24 + 'D dio 25,26' + D27)</w:t>
            </w:r>
          </w:p>
        </w:tc>
        <w:tc>
          <w:tcPr>
            <w:tcW w:w="700" w:type="dxa"/>
            <w:tcMar>
              <w:top w:w="0" w:type="dxa"/>
              <w:bottom w:w="0" w:type="dxa"/>
            </w:tcMar>
            <w:vAlign w:val="center"/>
          </w:tcPr>
          <w:p w14:paraId="39DC7CD4" w14:textId="77777777" w:rsidR="009F028A" w:rsidRDefault="00000000">
            <w:pPr>
              <w:keepNext/>
              <w:keepLines/>
              <w:spacing w:after="0" w:line="240" w:lineRule="auto"/>
            </w:pPr>
            <w:r>
              <w:rPr>
                <w:sz w:val="18"/>
              </w:rPr>
              <w:t>V007</w:t>
            </w:r>
          </w:p>
        </w:tc>
        <w:tc>
          <w:tcPr>
            <w:tcW w:w="1860" w:type="dxa"/>
            <w:tcMar>
              <w:top w:w="0" w:type="dxa"/>
              <w:bottom w:w="0" w:type="dxa"/>
            </w:tcMar>
            <w:vAlign w:val="center"/>
          </w:tcPr>
          <w:p w14:paraId="5AADADC7" w14:textId="77777777" w:rsidR="009F028A" w:rsidRDefault="00000000">
            <w:pPr>
              <w:keepNext/>
              <w:keepLines/>
              <w:spacing w:after="0" w:line="240" w:lineRule="auto"/>
              <w:jc w:val="right"/>
            </w:pPr>
            <w:r>
              <w:rPr>
                <w:sz w:val="18"/>
              </w:rPr>
              <w:t>0,00</w:t>
            </w:r>
          </w:p>
        </w:tc>
        <w:tc>
          <w:tcPr>
            <w:tcW w:w="700" w:type="dxa"/>
            <w:tcMar>
              <w:top w:w="0" w:type="dxa"/>
              <w:bottom w:w="0" w:type="dxa"/>
            </w:tcMar>
            <w:vAlign w:val="center"/>
          </w:tcPr>
          <w:p w14:paraId="53F08030" w14:textId="77777777" w:rsidR="009F028A" w:rsidRDefault="00000000">
            <w:pPr>
              <w:keepNext/>
              <w:keepLines/>
              <w:spacing w:after="0" w:line="240" w:lineRule="auto"/>
              <w:jc w:val="right"/>
            </w:pPr>
            <w:r>
              <w:rPr>
                <w:sz w:val="18"/>
              </w:rPr>
              <w:t>-</w:t>
            </w:r>
          </w:p>
        </w:tc>
      </w:tr>
    </w:tbl>
    <w:p w14:paraId="602DE1C9" w14:textId="77777777" w:rsidR="009F028A" w:rsidRDefault="009F028A">
      <w:pPr>
        <w:spacing w:after="0"/>
      </w:pPr>
    </w:p>
    <w:p w14:paraId="5B3BB7E1" w14:textId="77777777" w:rsidR="009F028A" w:rsidRDefault="00000000">
      <w:r>
        <w:t>Početno stanje obveza na dan 01.01.2025. godine automatski je popunjeno u aplikaciji RKPFI, a odnosi se na završno stanje obveza podneseno u financijskom izvještaju za razdoblje 01.01.-31.12.2024. godine, te iznosi 4.409.112,02  eura.</w:t>
      </w:r>
    </w:p>
    <w:p w14:paraId="1D0A271B" w14:textId="77777777" w:rsidR="009F028A" w:rsidRDefault="00000000">
      <w:r>
        <w:t>Stanje obveza na kraju izvještajnog razdoblja iznose 5.075.685,46  eura.</w:t>
      </w:r>
    </w:p>
    <w:p w14:paraId="298AEDA8" w14:textId="77777777" w:rsidR="009F028A" w:rsidRDefault="00000000">
      <w:r>
        <w:t>Struktura obveza sastoji se od:</w:t>
      </w:r>
    </w:p>
    <w:p w14:paraId="51CC1E5F" w14:textId="77777777" w:rsidR="009F028A" w:rsidRDefault="00000000">
      <w:r>
        <w:t>-        obveze za zaposlene 83.100,69  eura</w:t>
      </w:r>
    </w:p>
    <w:p w14:paraId="1EB60246" w14:textId="77777777" w:rsidR="009F028A" w:rsidRDefault="00000000">
      <w:r>
        <w:t>-        obveze za materijalne rashode 253.604,93  eura</w:t>
      </w:r>
    </w:p>
    <w:p w14:paraId="4781F026" w14:textId="77777777" w:rsidR="009F028A" w:rsidRDefault="00000000">
      <w:r>
        <w:t>-        obveze za financijske rashode 1.972,71 eura</w:t>
      </w:r>
    </w:p>
    <w:p w14:paraId="5EE6CEE6" w14:textId="77777777" w:rsidR="009F028A" w:rsidRDefault="00000000">
      <w:r>
        <w:t>-        obveze za subvencije 51.220,75 eura</w:t>
      </w:r>
    </w:p>
    <w:p w14:paraId="579C3960" w14:textId="77777777" w:rsidR="009F028A" w:rsidRDefault="00000000">
      <w:r>
        <w:t>-        obveze za pomoći dane u inozemstvo i unutar općeg proračuna 3.272,00 eura</w:t>
      </w:r>
    </w:p>
    <w:p w14:paraId="1F520054" w14:textId="77777777" w:rsidR="009F028A" w:rsidRDefault="00000000">
      <w:r>
        <w:t>-        obveze za naknade građanima o kućanstvima 3.573,47 eura</w:t>
      </w:r>
    </w:p>
    <w:p w14:paraId="27E351F0" w14:textId="77777777" w:rsidR="009F028A" w:rsidRDefault="00000000">
      <w:r>
        <w:t>-        ostale tekuće obveze 11,47 eura</w:t>
      </w:r>
    </w:p>
    <w:p w14:paraId="56CB193C" w14:textId="77777777" w:rsidR="009F028A" w:rsidRDefault="00000000">
      <w:r>
        <w:t>-        obveze za nabavu nefinancijske imovine 473.353,81 eura</w:t>
      </w:r>
    </w:p>
    <w:p w14:paraId="489403B7" w14:textId="77777777" w:rsidR="009F028A" w:rsidRDefault="00000000">
      <w:r>
        <w:t>-        obveze za kredite i zajmove 4.075.763,12 eura</w:t>
      </w:r>
    </w:p>
    <w:p w14:paraId="715F530D" w14:textId="77777777" w:rsidR="009F028A" w:rsidRDefault="00000000">
      <w:r>
        <w:t xml:space="preserve">-        obveze za predujmove, depozite, </w:t>
      </w:r>
      <w:proofErr w:type="spellStart"/>
      <w:r>
        <w:t>jamčevne</w:t>
      </w:r>
      <w:proofErr w:type="spellEnd"/>
      <w:r>
        <w:t xml:space="preserve"> </w:t>
      </w:r>
      <w:proofErr w:type="spellStart"/>
      <w:r>
        <w:t>pologe</w:t>
      </w:r>
      <w:proofErr w:type="spellEnd"/>
      <w:r>
        <w:t xml:space="preserve"> i tuđe prihode 129.812,51 eura.</w:t>
      </w:r>
    </w:p>
    <w:p w14:paraId="7102162D" w14:textId="77777777" w:rsidR="009F028A" w:rsidRDefault="00000000">
      <w:r>
        <w:t> </w:t>
      </w:r>
    </w:p>
    <w:p w14:paraId="7819B14F" w14:textId="77777777" w:rsidR="009F028A" w:rsidRDefault="00000000">
      <w:r>
        <w:t>Ukupne obveze na dan 31.12.2025. godine iznose 5.075.685,46 eura, i u cijelosti su nedospjele.</w:t>
      </w:r>
    </w:p>
    <w:p w14:paraId="0CB4125F" w14:textId="77777777" w:rsidR="009F028A" w:rsidRDefault="00000000">
      <w:r>
        <w:t>Međusobne obveze subjekata unutar općeg proračuna uključuju obveze prema Varaždinskoj županiji i njezinim proračunskim korisnicima (Osnovna škola I. K. Sakcinskog, Srednja škola Ivanec, Glazbena škola u Varaždinu, Zavod za javno zdravstvo Varaždinske županije, Javna vatrogasna postrojba Grada Varaždina, Centar Tomislav Špoljar, Dom zdravlja Varaždinske županije), obveze prema dječjim vrtićima u vlasništvu JLS-ova, državnom proračunu i korisnicima državnog proračuna (Državni arhiv u Varaždinu, Hrvatski državni arhiv, Hrvatske Vode, Hrvatski šumarski institut, Kaznionica u Lepoglavi, Hrvatske ceste d.o.o., MUP, PU Varaždinska, Fond za zaštitu okoliša i energetsku učinkovitost). Međusobne obveze subjekata unutar proračuna na 31. prosinca 2025. godine iznose 141.749,58 eura, u što su uključene i obveze proračuna za naplaćena sredstva proračunskih korisnika.</w:t>
      </w:r>
    </w:p>
    <w:p w14:paraId="733184ED" w14:textId="77777777" w:rsidR="009F028A" w:rsidRDefault="009F028A"/>
    <w:p w14:paraId="4DC55DB3" w14:textId="77777777" w:rsidR="009F028A" w:rsidRDefault="00000000">
      <w:pPr>
        <w:keepNext/>
        <w:spacing w:line="240" w:lineRule="auto"/>
        <w:jc w:val="center"/>
      </w:pPr>
      <w:r>
        <w:rPr>
          <w:sz w:val="28"/>
        </w:rPr>
        <w:t>Bilješka 66.</w:t>
      </w:r>
    </w:p>
    <w:p w14:paraId="27A8818F" w14:textId="77777777" w:rsidR="009F028A" w:rsidRDefault="00000000">
      <w:pPr>
        <w:spacing w:line="240" w:lineRule="auto"/>
        <w:jc w:val="both"/>
      </w:pPr>
      <w:r>
        <w:rPr>
          <w:b/>
        </w:rPr>
        <w:t>EU izvještaj</w:t>
      </w:r>
    </w:p>
    <w:p w14:paraId="067F0326" w14:textId="77777777" w:rsidR="009F028A" w:rsidRDefault="00000000">
      <w:r>
        <w:t>U 2025. godini realizirano je 1.126.192,11 eura kapitalnih pomoći iz državnog proračuna temeljem prijenosa EU sredstava, sve iz Nacionalnog plana za oporavak i otpornost, a prema slijedećoj analitici:</w:t>
      </w:r>
    </w:p>
    <w:p w14:paraId="51A8851F" w14:textId="77777777" w:rsidR="009F028A" w:rsidRDefault="00000000">
      <w:pPr>
        <w:pStyle w:val="Odlomakpopisa"/>
        <w:numPr>
          <w:ilvl w:val="0"/>
          <w:numId w:val="1"/>
        </w:numPr>
      </w:pPr>
      <w:r>
        <w:t>projekt Izgradnja Dječjeg vrtića Radovan (NPOO C3.1.R1-I1.01.0076) u iznosu od 726.259,20 eura</w:t>
      </w:r>
    </w:p>
    <w:p w14:paraId="4907D891" w14:textId="77777777" w:rsidR="009F028A" w:rsidRDefault="00000000">
      <w:pPr>
        <w:pStyle w:val="Odlomakpopisa"/>
        <w:numPr>
          <w:ilvl w:val="0"/>
          <w:numId w:val="1"/>
        </w:numPr>
      </w:pPr>
      <w:r>
        <w:t>projekt Dogradnja Dječjeg vrtića Ivanec (NPOO.C3.1.R1-I1.01.0077) u iznosu od 146.270,67 eura</w:t>
      </w:r>
    </w:p>
    <w:p w14:paraId="4D0C1881" w14:textId="77777777" w:rsidR="009F028A" w:rsidRDefault="00000000">
      <w:pPr>
        <w:pStyle w:val="Odlomakpopisa"/>
        <w:numPr>
          <w:ilvl w:val="0"/>
          <w:numId w:val="1"/>
        </w:numPr>
      </w:pPr>
      <w:r>
        <w:t xml:space="preserve">projekt Energetska obnova Stare škole u </w:t>
      </w:r>
      <w:proofErr w:type="spellStart"/>
      <w:r>
        <w:t>Salinovcu</w:t>
      </w:r>
      <w:proofErr w:type="spellEnd"/>
      <w:r>
        <w:t xml:space="preserve"> (NPOO.C6.1.R1-I1.04.0276) u iznosu od 193.695,49 eura</w:t>
      </w:r>
    </w:p>
    <w:p w14:paraId="6414E0EE" w14:textId="77777777" w:rsidR="009F028A" w:rsidRDefault="00000000">
      <w:pPr>
        <w:pStyle w:val="Odlomakpopisa"/>
        <w:numPr>
          <w:ilvl w:val="0"/>
          <w:numId w:val="1"/>
        </w:numPr>
      </w:pPr>
      <w:r>
        <w:t>projekt Izrade strategije zelene urbane obnove Grada Ivanca (NPOO.C6.1.R5.01.0040), u iznosu od 8.418,61 eura</w:t>
      </w:r>
    </w:p>
    <w:p w14:paraId="10060306" w14:textId="77777777" w:rsidR="009F028A" w:rsidRDefault="00000000">
      <w:pPr>
        <w:pStyle w:val="Odlomakpopisa"/>
        <w:numPr>
          <w:ilvl w:val="0"/>
          <w:numId w:val="1"/>
        </w:numPr>
      </w:pPr>
      <w:r>
        <w:t xml:space="preserve">projekt Uspostava </w:t>
      </w:r>
      <w:proofErr w:type="spellStart"/>
      <w:r>
        <w:t>reciklažnog</w:t>
      </w:r>
      <w:proofErr w:type="spellEnd"/>
      <w:r>
        <w:t xml:space="preserve"> dvorišta (KK: 06.3.1.16.0093), u iznosu od 51.548,14 eura.</w:t>
      </w:r>
    </w:p>
    <w:p w14:paraId="51AEBA9F" w14:textId="77777777" w:rsidR="009F028A" w:rsidRDefault="00000000">
      <w:r>
        <w:t xml:space="preserve">U </w:t>
      </w:r>
      <w:proofErr w:type="spellStart"/>
      <w:r>
        <w:t>izvanbilančnim</w:t>
      </w:r>
      <w:proofErr w:type="spellEnd"/>
      <w:r>
        <w:t xml:space="preserve"> evidencijama saldo u iznosu od 62.660,00 eura odnosi se na Odluku o dodijeljenim sredstvima od strane Agencije za plaćanja u poljoprivredi (putem Lokalne akcijske grupe Sjeverozapad), a za projekt Uređenja parka u ulici Đure Arnolda u Ivancu. </w:t>
      </w:r>
    </w:p>
    <w:p w14:paraId="373A3D81" w14:textId="77777777" w:rsidR="009F028A" w:rsidRDefault="009F028A"/>
    <w:sectPr w:rsidR="009F02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F470B"/>
    <w:multiLevelType w:val="hybridMultilevel"/>
    <w:tmpl w:val="45A4F50C"/>
    <w:name w:val="disc"/>
    <w:lvl w:ilvl="0" w:tplc="74007E50">
      <w:start w:val="1"/>
      <w:numFmt w:val="bullet"/>
      <w:lvlText w:val="•"/>
      <w:lvlJc w:val="left"/>
      <w:pPr>
        <w:ind w:left="720" w:hanging="360"/>
      </w:pPr>
    </w:lvl>
    <w:lvl w:ilvl="1" w:tplc="261EC538">
      <w:start w:val="1"/>
      <w:numFmt w:val="bullet"/>
      <w:lvlText w:val="•"/>
      <w:lvlJc w:val="left"/>
      <w:pPr>
        <w:ind w:left="1440" w:hanging="360"/>
      </w:pPr>
    </w:lvl>
    <w:lvl w:ilvl="2" w:tplc="A7CE220E">
      <w:start w:val="1"/>
      <w:numFmt w:val="bullet"/>
      <w:lvlText w:val="•"/>
      <w:lvlJc w:val="left"/>
      <w:pPr>
        <w:ind w:left="2160" w:hanging="360"/>
      </w:pPr>
    </w:lvl>
    <w:lvl w:ilvl="3" w:tplc="DA104014">
      <w:start w:val="1"/>
      <w:numFmt w:val="bullet"/>
      <w:lvlText w:val="•"/>
      <w:lvlJc w:val="left"/>
      <w:pPr>
        <w:ind w:left="2880" w:hanging="360"/>
      </w:pPr>
    </w:lvl>
    <w:lvl w:ilvl="4" w:tplc="A2DA113E">
      <w:start w:val="1"/>
      <w:numFmt w:val="bullet"/>
      <w:lvlText w:val="•"/>
      <w:lvlJc w:val="left"/>
      <w:pPr>
        <w:ind w:left="3600" w:hanging="360"/>
      </w:pPr>
    </w:lvl>
    <w:lvl w:ilvl="5" w:tplc="F5521686">
      <w:start w:val="1"/>
      <w:numFmt w:val="bullet"/>
      <w:lvlText w:val="•"/>
      <w:lvlJc w:val="left"/>
      <w:pPr>
        <w:ind w:left="4320" w:hanging="360"/>
      </w:pPr>
    </w:lvl>
    <w:lvl w:ilvl="6" w:tplc="72082536">
      <w:start w:val="1"/>
      <w:numFmt w:val="bullet"/>
      <w:lvlText w:val="•"/>
      <w:lvlJc w:val="left"/>
      <w:pPr>
        <w:ind w:left="5040" w:hanging="360"/>
      </w:pPr>
    </w:lvl>
    <w:lvl w:ilvl="7" w:tplc="0C14971C">
      <w:start w:val="1"/>
      <w:numFmt w:val="bullet"/>
      <w:lvlText w:val="•"/>
      <w:lvlJc w:val="left"/>
      <w:pPr>
        <w:ind w:left="5760" w:hanging="360"/>
      </w:pPr>
    </w:lvl>
    <w:lvl w:ilvl="8" w:tplc="8A766926">
      <w:start w:val="1"/>
      <w:numFmt w:val="bullet"/>
      <w:lvlText w:val="•"/>
      <w:lvlJc w:val="left"/>
      <w:pPr>
        <w:ind w:left="6480" w:hanging="360"/>
      </w:pPr>
    </w:lvl>
  </w:abstractNum>
  <w:num w:numId="1" w16cid:durableId="75008266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8A"/>
    <w:rsid w:val="007F25A4"/>
    <w:rsid w:val="009F028A"/>
    <w:rsid w:val="00C967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A318"/>
  <w15:docId w15:val="{7E8CA41C-1E0E-43A0-B27E-ADFF90265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hr-HR" w:eastAsia="hr-H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pPr>
      <w:spacing w:after="0"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11244</Words>
  <Characters>64096</Characters>
  <Application>Microsoft Office Word</Application>
  <DocSecurity>0</DocSecurity>
  <Lines>534</Lines>
  <Paragraphs>150</Paragraphs>
  <ScaleCrop>false</ScaleCrop>
  <Company/>
  <LinksUpToDate>false</LinksUpToDate>
  <CharactersWithSpaces>75190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Dunja Cerovčec</dc:creator>
  <cp:lastModifiedBy>Dunja Cerovčec</cp:lastModifiedBy>
  <cp:revision>2</cp:revision>
  <cp:lastPrinted>2026-02-13T13:17:00Z</cp:lastPrinted>
  <dcterms:created xsi:type="dcterms:W3CDTF">2026-02-13T13:18:00Z</dcterms:created>
  <dcterms:modified xsi:type="dcterms:W3CDTF">2026-02-13T13:18:00Z</dcterms:modified>
</cp:coreProperties>
</file>