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B20C3" w14:textId="4D9926CC" w:rsidR="005811CB" w:rsidRDefault="005811CB" w:rsidP="005811CB">
      <w:pPr>
        <w:jc w:val="center"/>
        <w:rPr>
          <w:rFonts w:ascii="Times New Roman" w:hAnsi="Times New Roman" w:cs="Times New Roman"/>
          <w:b/>
          <w:sz w:val="24"/>
          <w:szCs w:val="24"/>
        </w:rPr>
      </w:pPr>
    </w:p>
    <w:p w14:paraId="07722D4A" w14:textId="77777777" w:rsidR="00E44961" w:rsidRDefault="00E44961" w:rsidP="005811CB">
      <w:pPr>
        <w:jc w:val="center"/>
        <w:rPr>
          <w:rFonts w:ascii="Times New Roman" w:hAnsi="Times New Roman" w:cs="Times New Roman"/>
          <w:b/>
          <w:sz w:val="24"/>
          <w:szCs w:val="24"/>
        </w:rPr>
      </w:pPr>
    </w:p>
    <w:p w14:paraId="6BC4A38A" w14:textId="77777777" w:rsidR="005811CB" w:rsidRDefault="005811CB" w:rsidP="005811CB">
      <w:pPr>
        <w:jc w:val="center"/>
        <w:rPr>
          <w:rFonts w:ascii="Times New Roman" w:hAnsi="Times New Roman" w:cs="Times New Roman"/>
          <w:b/>
          <w:sz w:val="24"/>
          <w:szCs w:val="24"/>
        </w:rPr>
      </w:pPr>
      <w:r w:rsidRPr="005811CB">
        <w:rPr>
          <w:rFonts w:ascii="Times New Roman" w:hAnsi="Times New Roman" w:cs="Times New Roman"/>
          <w:b/>
          <w:noProof/>
          <w:sz w:val="24"/>
          <w:szCs w:val="24"/>
          <w:lang w:eastAsia="hr-HR"/>
        </w:rPr>
        <w:drawing>
          <wp:inline distT="0" distB="0" distL="0" distR="0" wp14:anchorId="6A61DC83" wp14:editId="47558EC5">
            <wp:extent cx="3902393" cy="3886200"/>
            <wp:effectExtent l="0" t="0" r="3175" b="0"/>
            <wp:docPr id="1" name="Slika 1" descr="C:\Users\majad\Documents\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jad\Documents\IVANEC-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0827" cy="3904557"/>
                    </a:xfrm>
                    <a:prstGeom prst="rect">
                      <a:avLst/>
                    </a:prstGeom>
                    <a:noFill/>
                    <a:ln>
                      <a:noFill/>
                    </a:ln>
                  </pic:spPr>
                </pic:pic>
              </a:graphicData>
            </a:graphic>
          </wp:inline>
        </w:drawing>
      </w:r>
    </w:p>
    <w:p w14:paraId="71C2E901" w14:textId="77777777" w:rsidR="005811CB" w:rsidRDefault="005811CB" w:rsidP="005811CB">
      <w:pPr>
        <w:jc w:val="center"/>
        <w:rPr>
          <w:rFonts w:ascii="Times New Roman" w:hAnsi="Times New Roman" w:cs="Times New Roman"/>
          <w:b/>
          <w:sz w:val="24"/>
          <w:szCs w:val="24"/>
        </w:rPr>
      </w:pPr>
    </w:p>
    <w:p w14:paraId="5D71BF93" w14:textId="77777777" w:rsidR="005811CB" w:rsidRDefault="005811CB" w:rsidP="005811CB">
      <w:pPr>
        <w:jc w:val="center"/>
        <w:rPr>
          <w:rFonts w:ascii="Times New Roman" w:hAnsi="Times New Roman" w:cs="Times New Roman"/>
          <w:b/>
          <w:sz w:val="24"/>
          <w:szCs w:val="24"/>
        </w:rPr>
      </w:pPr>
    </w:p>
    <w:p w14:paraId="6FCF601D" w14:textId="77777777" w:rsidR="005811CB" w:rsidRDefault="005811CB" w:rsidP="005811CB">
      <w:pPr>
        <w:jc w:val="center"/>
        <w:rPr>
          <w:rFonts w:ascii="Times New Roman" w:hAnsi="Times New Roman" w:cs="Times New Roman"/>
          <w:b/>
          <w:sz w:val="24"/>
          <w:szCs w:val="24"/>
        </w:rPr>
      </w:pPr>
    </w:p>
    <w:p w14:paraId="01A72017" w14:textId="7D4B74B4" w:rsidR="00191EB3" w:rsidRDefault="00B52F9F" w:rsidP="005811CB">
      <w:pPr>
        <w:jc w:val="center"/>
        <w:rPr>
          <w:rFonts w:ascii="Times New Roman" w:hAnsi="Times New Roman" w:cs="Times New Roman"/>
          <w:b/>
          <w:sz w:val="32"/>
          <w:szCs w:val="32"/>
        </w:rPr>
      </w:pPr>
      <w:r>
        <w:rPr>
          <w:rFonts w:ascii="Times New Roman" w:hAnsi="Times New Roman" w:cs="Times New Roman"/>
          <w:b/>
          <w:sz w:val="32"/>
          <w:szCs w:val="32"/>
        </w:rPr>
        <w:t>I</w:t>
      </w:r>
      <w:r w:rsidR="00470CF0">
        <w:rPr>
          <w:rFonts w:ascii="Times New Roman" w:hAnsi="Times New Roman" w:cs="Times New Roman"/>
          <w:b/>
          <w:sz w:val="32"/>
          <w:szCs w:val="32"/>
        </w:rPr>
        <w:t>I</w:t>
      </w:r>
      <w:r>
        <w:rPr>
          <w:rFonts w:ascii="Times New Roman" w:hAnsi="Times New Roman" w:cs="Times New Roman"/>
          <w:b/>
          <w:sz w:val="32"/>
          <w:szCs w:val="32"/>
        </w:rPr>
        <w:t>. IZMJENE I DOPUNE PRORAČUNA GRADA IVANCA ZA 202</w:t>
      </w:r>
      <w:r w:rsidR="00770751">
        <w:rPr>
          <w:rFonts w:ascii="Times New Roman" w:hAnsi="Times New Roman" w:cs="Times New Roman"/>
          <w:b/>
          <w:sz w:val="32"/>
          <w:szCs w:val="32"/>
        </w:rPr>
        <w:t>5</w:t>
      </w:r>
      <w:r>
        <w:rPr>
          <w:rFonts w:ascii="Times New Roman" w:hAnsi="Times New Roman" w:cs="Times New Roman"/>
          <w:b/>
          <w:sz w:val="32"/>
          <w:szCs w:val="32"/>
        </w:rPr>
        <w:t>. GODINU</w:t>
      </w:r>
    </w:p>
    <w:p w14:paraId="061FD4A1" w14:textId="4780992B" w:rsidR="00B52F9F" w:rsidRPr="005811CB" w:rsidRDefault="00B52F9F" w:rsidP="005811CB">
      <w:pPr>
        <w:jc w:val="center"/>
        <w:rPr>
          <w:rFonts w:ascii="Times New Roman" w:hAnsi="Times New Roman" w:cs="Times New Roman"/>
          <w:b/>
          <w:sz w:val="32"/>
          <w:szCs w:val="32"/>
        </w:rPr>
      </w:pPr>
      <w:r>
        <w:rPr>
          <w:rFonts w:ascii="Times New Roman" w:hAnsi="Times New Roman" w:cs="Times New Roman"/>
          <w:b/>
          <w:sz w:val="32"/>
          <w:szCs w:val="32"/>
        </w:rPr>
        <w:t>VODIČ ZA GRAĐANE</w:t>
      </w:r>
    </w:p>
    <w:p w14:paraId="4205CBDC" w14:textId="77777777" w:rsidR="005811CB" w:rsidRDefault="005811CB" w:rsidP="005811CB">
      <w:pPr>
        <w:jc w:val="center"/>
        <w:rPr>
          <w:rFonts w:ascii="Times New Roman" w:hAnsi="Times New Roman" w:cs="Times New Roman"/>
          <w:b/>
          <w:sz w:val="24"/>
          <w:szCs w:val="24"/>
        </w:rPr>
      </w:pPr>
    </w:p>
    <w:p w14:paraId="736A922F" w14:textId="77777777" w:rsidR="005811CB" w:rsidRDefault="005811CB" w:rsidP="005811CB">
      <w:pPr>
        <w:jc w:val="center"/>
        <w:rPr>
          <w:rFonts w:ascii="Times New Roman" w:hAnsi="Times New Roman" w:cs="Times New Roman"/>
          <w:b/>
          <w:sz w:val="24"/>
          <w:szCs w:val="24"/>
        </w:rPr>
      </w:pPr>
    </w:p>
    <w:p w14:paraId="5A76F80E" w14:textId="77777777" w:rsidR="005811CB" w:rsidRDefault="005811CB" w:rsidP="005811CB">
      <w:pPr>
        <w:jc w:val="center"/>
        <w:rPr>
          <w:rFonts w:ascii="Times New Roman" w:hAnsi="Times New Roman" w:cs="Times New Roman"/>
          <w:b/>
          <w:sz w:val="24"/>
          <w:szCs w:val="24"/>
        </w:rPr>
      </w:pPr>
    </w:p>
    <w:p w14:paraId="211708FB" w14:textId="77777777" w:rsidR="005811CB" w:rsidRDefault="005811CB" w:rsidP="005811CB">
      <w:pPr>
        <w:jc w:val="center"/>
        <w:rPr>
          <w:rFonts w:ascii="Times New Roman" w:hAnsi="Times New Roman" w:cs="Times New Roman"/>
          <w:b/>
          <w:sz w:val="24"/>
          <w:szCs w:val="24"/>
        </w:rPr>
      </w:pPr>
    </w:p>
    <w:p w14:paraId="0BC03B23" w14:textId="77777777" w:rsidR="005811CB" w:rsidRDefault="005811CB" w:rsidP="005811CB">
      <w:pPr>
        <w:jc w:val="center"/>
        <w:rPr>
          <w:rFonts w:ascii="Times New Roman" w:hAnsi="Times New Roman" w:cs="Times New Roman"/>
          <w:b/>
          <w:sz w:val="24"/>
          <w:szCs w:val="24"/>
        </w:rPr>
      </w:pPr>
    </w:p>
    <w:p w14:paraId="68A958CC" w14:textId="77777777" w:rsidR="005811CB" w:rsidRDefault="005811CB" w:rsidP="005811CB">
      <w:pPr>
        <w:jc w:val="center"/>
        <w:rPr>
          <w:rFonts w:ascii="Times New Roman" w:hAnsi="Times New Roman" w:cs="Times New Roman"/>
          <w:b/>
          <w:sz w:val="24"/>
          <w:szCs w:val="24"/>
        </w:rPr>
      </w:pPr>
    </w:p>
    <w:p w14:paraId="2B6A52D9" w14:textId="61DA9442" w:rsidR="005811CB" w:rsidRDefault="00470CF0" w:rsidP="005811CB">
      <w:pPr>
        <w:jc w:val="center"/>
        <w:rPr>
          <w:rFonts w:ascii="Times New Roman" w:hAnsi="Times New Roman" w:cs="Times New Roman"/>
          <w:bCs/>
          <w:sz w:val="24"/>
          <w:szCs w:val="24"/>
        </w:rPr>
      </w:pPr>
      <w:r>
        <w:rPr>
          <w:rFonts w:ascii="Times New Roman" w:hAnsi="Times New Roman" w:cs="Times New Roman"/>
          <w:bCs/>
          <w:sz w:val="24"/>
          <w:szCs w:val="24"/>
        </w:rPr>
        <w:t>studeni</w:t>
      </w:r>
      <w:r w:rsidR="005811CB" w:rsidRPr="00B52F9F">
        <w:rPr>
          <w:rFonts w:ascii="Times New Roman" w:hAnsi="Times New Roman" w:cs="Times New Roman"/>
          <w:bCs/>
          <w:sz w:val="24"/>
          <w:szCs w:val="24"/>
        </w:rPr>
        <w:t xml:space="preserve"> 20</w:t>
      </w:r>
      <w:r w:rsidR="006D2345" w:rsidRPr="00B52F9F">
        <w:rPr>
          <w:rFonts w:ascii="Times New Roman" w:hAnsi="Times New Roman" w:cs="Times New Roman"/>
          <w:bCs/>
          <w:sz w:val="24"/>
          <w:szCs w:val="24"/>
        </w:rPr>
        <w:t>2</w:t>
      </w:r>
      <w:r w:rsidR="00770751">
        <w:rPr>
          <w:rFonts w:ascii="Times New Roman" w:hAnsi="Times New Roman" w:cs="Times New Roman"/>
          <w:bCs/>
          <w:sz w:val="24"/>
          <w:szCs w:val="24"/>
        </w:rPr>
        <w:t>5</w:t>
      </w:r>
      <w:r w:rsidR="002860C5" w:rsidRPr="00B52F9F">
        <w:rPr>
          <w:rFonts w:ascii="Times New Roman" w:hAnsi="Times New Roman" w:cs="Times New Roman"/>
          <w:bCs/>
          <w:sz w:val="24"/>
          <w:szCs w:val="24"/>
        </w:rPr>
        <w:t>.</w:t>
      </w:r>
    </w:p>
    <w:p w14:paraId="3BDD06CD" w14:textId="295AAC62" w:rsidR="0026357C" w:rsidRDefault="0026357C" w:rsidP="005811CB">
      <w:pPr>
        <w:jc w:val="center"/>
        <w:rPr>
          <w:rFonts w:ascii="Times New Roman" w:hAnsi="Times New Roman" w:cs="Times New Roman"/>
          <w:bCs/>
          <w:sz w:val="24"/>
          <w:szCs w:val="24"/>
        </w:rPr>
      </w:pPr>
    </w:p>
    <w:p w14:paraId="1693F123" w14:textId="3048B4F1" w:rsidR="0026357C" w:rsidRDefault="0026357C" w:rsidP="0026357C">
      <w:pPr>
        <w:rPr>
          <w:rFonts w:ascii="Times New Roman" w:hAnsi="Times New Roman" w:cs="Times New Roman"/>
          <w:bCs/>
          <w:sz w:val="24"/>
          <w:szCs w:val="24"/>
        </w:rPr>
      </w:pPr>
      <w:r w:rsidRPr="003C4A96">
        <w:rPr>
          <w:rFonts w:ascii="Times New Roman" w:hAnsi="Times New Roman" w:cs="Times New Roman"/>
          <w:bCs/>
          <w:sz w:val="24"/>
          <w:szCs w:val="24"/>
        </w:rPr>
        <w:lastRenderedPageBreak/>
        <w:t xml:space="preserve">Gradsko vijeće Grada Ivanca na </w:t>
      </w:r>
      <w:r w:rsidR="007157DB">
        <w:rPr>
          <w:rFonts w:ascii="Times New Roman" w:hAnsi="Times New Roman" w:cs="Times New Roman"/>
          <w:bCs/>
          <w:sz w:val="24"/>
          <w:szCs w:val="24"/>
        </w:rPr>
        <w:t>6</w:t>
      </w:r>
      <w:r w:rsidRPr="003C4A96">
        <w:rPr>
          <w:rFonts w:ascii="Times New Roman" w:hAnsi="Times New Roman" w:cs="Times New Roman"/>
          <w:bCs/>
          <w:sz w:val="24"/>
          <w:szCs w:val="24"/>
        </w:rPr>
        <w:t xml:space="preserve">. sjednici održanoj dana </w:t>
      </w:r>
      <w:r w:rsidR="007157DB">
        <w:rPr>
          <w:rFonts w:ascii="Times New Roman" w:hAnsi="Times New Roman" w:cs="Times New Roman"/>
          <w:bCs/>
          <w:sz w:val="24"/>
          <w:szCs w:val="24"/>
        </w:rPr>
        <w:t>19. studenog</w:t>
      </w:r>
      <w:r w:rsidRPr="003C4A96">
        <w:rPr>
          <w:rFonts w:ascii="Times New Roman" w:hAnsi="Times New Roman" w:cs="Times New Roman"/>
          <w:bCs/>
          <w:sz w:val="24"/>
          <w:szCs w:val="24"/>
        </w:rPr>
        <w:t xml:space="preserve"> 202</w:t>
      </w:r>
      <w:r w:rsidR="00770751">
        <w:rPr>
          <w:rFonts w:ascii="Times New Roman" w:hAnsi="Times New Roman" w:cs="Times New Roman"/>
          <w:bCs/>
          <w:sz w:val="24"/>
          <w:szCs w:val="24"/>
        </w:rPr>
        <w:t>5</w:t>
      </w:r>
      <w:r w:rsidRPr="003C4A96">
        <w:rPr>
          <w:rFonts w:ascii="Times New Roman" w:hAnsi="Times New Roman" w:cs="Times New Roman"/>
          <w:bCs/>
          <w:sz w:val="24"/>
          <w:szCs w:val="24"/>
        </w:rPr>
        <w:t>. godine donijelo</w:t>
      </w:r>
      <w:r>
        <w:rPr>
          <w:rFonts w:ascii="Times New Roman" w:hAnsi="Times New Roman" w:cs="Times New Roman"/>
          <w:bCs/>
          <w:sz w:val="24"/>
          <w:szCs w:val="24"/>
        </w:rPr>
        <w:t xml:space="preserve"> je </w:t>
      </w:r>
      <w:r w:rsidR="007157DB">
        <w:rPr>
          <w:rFonts w:ascii="Times New Roman" w:hAnsi="Times New Roman" w:cs="Times New Roman"/>
          <w:bCs/>
          <w:sz w:val="24"/>
          <w:szCs w:val="24"/>
        </w:rPr>
        <w:t>I</w:t>
      </w:r>
      <w:r w:rsidR="003A482B">
        <w:rPr>
          <w:rFonts w:ascii="Times New Roman" w:hAnsi="Times New Roman" w:cs="Times New Roman"/>
          <w:bCs/>
          <w:sz w:val="24"/>
          <w:szCs w:val="24"/>
        </w:rPr>
        <w:t>I</w:t>
      </w:r>
      <w:r>
        <w:rPr>
          <w:rFonts w:ascii="Times New Roman" w:hAnsi="Times New Roman" w:cs="Times New Roman"/>
          <w:bCs/>
          <w:sz w:val="24"/>
          <w:szCs w:val="24"/>
        </w:rPr>
        <w:t>. izmjene i dopune Proračuna Grada Ivanca za 202</w:t>
      </w:r>
      <w:r w:rsidR="00770751">
        <w:rPr>
          <w:rFonts w:ascii="Times New Roman" w:hAnsi="Times New Roman" w:cs="Times New Roman"/>
          <w:bCs/>
          <w:sz w:val="24"/>
          <w:szCs w:val="24"/>
        </w:rPr>
        <w:t>5</w:t>
      </w:r>
      <w:r>
        <w:rPr>
          <w:rFonts w:ascii="Times New Roman" w:hAnsi="Times New Roman" w:cs="Times New Roman"/>
          <w:bCs/>
          <w:sz w:val="24"/>
          <w:szCs w:val="24"/>
        </w:rPr>
        <w:t>. godinu</w:t>
      </w:r>
      <w:r w:rsidR="00632E02">
        <w:rPr>
          <w:rFonts w:ascii="Times New Roman" w:hAnsi="Times New Roman" w:cs="Times New Roman"/>
          <w:bCs/>
          <w:sz w:val="24"/>
          <w:szCs w:val="24"/>
        </w:rPr>
        <w:t>.</w:t>
      </w:r>
    </w:p>
    <w:p w14:paraId="144FC6C1" w14:textId="77777777" w:rsidR="0026357C" w:rsidRPr="00830129" w:rsidRDefault="0026357C" w:rsidP="005811CB">
      <w:pPr>
        <w:jc w:val="center"/>
        <w:rPr>
          <w:rFonts w:ascii="Arial" w:hAnsi="Arial" w:cs="Arial"/>
          <w:bCs/>
        </w:rPr>
      </w:pPr>
    </w:p>
    <w:p w14:paraId="315F8E74" w14:textId="70524416" w:rsidR="001F1386" w:rsidRPr="00020F9D" w:rsidRDefault="0026357C" w:rsidP="001F1386">
      <w:pPr>
        <w:jc w:val="center"/>
        <w:rPr>
          <w:rFonts w:ascii="Times New Roman" w:hAnsi="Times New Roman" w:cs="Times New Roman"/>
          <w:b/>
          <w:sz w:val="24"/>
          <w:szCs w:val="24"/>
        </w:rPr>
      </w:pPr>
      <w:r w:rsidRPr="00020F9D">
        <w:rPr>
          <w:rFonts w:ascii="Times New Roman" w:hAnsi="Times New Roman" w:cs="Times New Roman"/>
          <w:b/>
          <w:sz w:val="24"/>
          <w:szCs w:val="24"/>
        </w:rPr>
        <w:t>I</w:t>
      </w:r>
      <w:r w:rsidR="007157DB" w:rsidRPr="00020F9D">
        <w:rPr>
          <w:rFonts w:ascii="Times New Roman" w:hAnsi="Times New Roman" w:cs="Times New Roman"/>
          <w:b/>
          <w:sz w:val="24"/>
          <w:szCs w:val="24"/>
        </w:rPr>
        <w:t>I</w:t>
      </w:r>
      <w:r w:rsidRPr="00020F9D">
        <w:rPr>
          <w:rFonts w:ascii="Times New Roman" w:hAnsi="Times New Roman" w:cs="Times New Roman"/>
          <w:b/>
          <w:sz w:val="24"/>
          <w:szCs w:val="24"/>
        </w:rPr>
        <w:t xml:space="preserve">. IZMJENE I DOPUNE </w:t>
      </w:r>
      <w:r w:rsidR="004658CE" w:rsidRPr="00020F9D">
        <w:rPr>
          <w:rFonts w:ascii="Times New Roman" w:hAnsi="Times New Roman" w:cs="Times New Roman"/>
          <w:b/>
          <w:sz w:val="24"/>
          <w:szCs w:val="24"/>
        </w:rPr>
        <w:t>PRORAČUNA GRADA IVANCA ZA 20</w:t>
      </w:r>
      <w:r w:rsidR="001E1CCE" w:rsidRPr="00020F9D">
        <w:rPr>
          <w:rFonts w:ascii="Times New Roman" w:hAnsi="Times New Roman" w:cs="Times New Roman"/>
          <w:b/>
          <w:sz w:val="24"/>
          <w:szCs w:val="24"/>
        </w:rPr>
        <w:t>2</w:t>
      </w:r>
      <w:r w:rsidR="00770751" w:rsidRPr="00020F9D">
        <w:rPr>
          <w:rFonts w:ascii="Times New Roman" w:hAnsi="Times New Roman" w:cs="Times New Roman"/>
          <w:b/>
          <w:sz w:val="24"/>
          <w:szCs w:val="24"/>
        </w:rPr>
        <w:t>5</w:t>
      </w:r>
      <w:r w:rsidR="001F1386" w:rsidRPr="00020F9D">
        <w:rPr>
          <w:rFonts w:ascii="Times New Roman" w:hAnsi="Times New Roman" w:cs="Times New Roman"/>
          <w:b/>
          <w:sz w:val="24"/>
          <w:szCs w:val="24"/>
        </w:rPr>
        <w:t xml:space="preserve">. GODINU  </w:t>
      </w:r>
    </w:p>
    <w:p w14:paraId="584BEFA7" w14:textId="158E5109" w:rsidR="00632E02" w:rsidRPr="00020F9D" w:rsidRDefault="00325E73" w:rsidP="00632E02">
      <w:pPr>
        <w:jc w:val="right"/>
        <w:rPr>
          <w:rFonts w:ascii="Times New Roman" w:hAnsi="Times New Roman" w:cs="Times New Roman"/>
          <w:bCs/>
          <w:i/>
          <w:iCs/>
          <w:sz w:val="20"/>
          <w:szCs w:val="20"/>
        </w:rPr>
      </w:pPr>
      <w:r w:rsidRPr="00020F9D">
        <w:rPr>
          <w:rFonts w:ascii="Times New Roman" w:hAnsi="Times New Roman" w:cs="Times New Roman"/>
          <w:bCs/>
          <w:i/>
          <w:iCs/>
          <w:sz w:val="20"/>
          <w:szCs w:val="20"/>
        </w:rPr>
        <w:t xml:space="preserve">  </w:t>
      </w:r>
      <w:r w:rsidR="00020F9D">
        <w:rPr>
          <w:rFonts w:ascii="Times New Roman" w:hAnsi="Times New Roman" w:cs="Times New Roman"/>
          <w:bCs/>
          <w:i/>
          <w:iCs/>
          <w:sz w:val="20"/>
          <w:szCs w:val="20"/>
        </w:rPr>
        <w:tab/>
      </w:r>
      <w:r w:rsidRPr="00020F9D">
        <w:rPr>
          <w:rFonts w:ascii="Times New Roman" w:hAnsi="Times New Roman" w:cs="Times New Roman"/>
          <w:bCs/>
          <w:i/>
          <w:iCs/>
          <w:sz w:val="20"/>
          <w:szCs w:val="20"/>
        </w:rPr>
        <w:t xml:space="preserve"> </w:t>
      </w:r>
      <w:r w:rsidR="00632E02" w:rsidRPr="00020F9D">
        <w:rPr>
          <w:rFonts w:ascii="Times New Roman" w:hAnsi="Times New Roman" w:cs="Times New Roman"/>
          <w:bCs/>
          <w:i/>
          <w:iCs/>
          <w:sz w:val="20"/>
          <w:szCs w:val="20"/>
        </w:rPr>
        <w:t xml:space="preserve">u eurima i </w:t>
      </w:r>
      <w:proofErr w:type="spellStart"/>
      <w:r w:rsidR="00632E02" w:rsidRPr="00020F9D">
        <w:rPr>
          <w:rFonts w:ascii="Times New Roman" w:hAnsi="Times New Roman" w:cs="Times New Roman"/>
          <w:bCs/>
          <w:i/>
          <w:iCs/>
          <w:sz w:val="20"/>
          <w:szCs w:val="20"/>
        </w:rPr>
        <w:t>eurocentima</w:t>
      </w:r>
      <w:proofErr w:type="spellEnd"/>
    </w:p>
    <w:tbl>
      <w:tblPr>
        <w:tblW w:w="9591" w:type="dxa"/>
        <w:tblInd w:w="93" w:type="dxa"/>
        <w:tblLook w:val="0000" w:firstRow="0" w:lastRow="0" w:firstColumn="0" w:lastColumn="0" w:noHBand="0" w:noVBand="0"/>
      </w:tblPr>
      <w:tblGrid>
        <w:gridCol w:w="4849"/>
        <w:gridCol w:w="1673"/>
        <w:gridCol w:w="1488"/>
        <w:gridCol w:w="1581"/>
      </w:tblGrid>
      <w:tr w:rsidR="00325E73" w:rsidRPr="00770751" w14:paraId="193C9F92" w14:textId="77777777" w:rsidTr="00186D68">
        <w:trPr>
          <w:trHeight w:val="643"/>
        </w:trPr>
        <w:tc>
          <w:tcPr>
            <w:tcW w:w="4849" w:type="dxa"/>
            <w:tcBorders>
              <w:top w:val="nil"/>
              <w:left w:val="nil"/>
              <w:bottom w:val="single" w:sz="4" w:space="0" w:color="808080"/>
              <w:right w:val="single" w:sz="4" w:space="0" w:color="808080"/>
            </w:tcBorders>
            <w:noWrap/>
            <w:vAlign w:val="center"/>
          </w:tcPr>
          <w:p w14:paraId="7EB11000" w14:textId="77777777" w:rsidR="00325E73" w:rsidRPr="00770751" w:rsidRDefault="00325E73" w:rsidP="00325E73">
            <w:pPr>
              <w:rPr>
                <w:rFonts w:ascii="Times New Roman" w:hAnsi="Times New Roman" w:cs="Times New Roman"/>
                <w:b/>
                <w:bCs/>
              </w:rPr>
            </w:pPr>
            <w:r w:rsidRPr="00770751">
              <w:rPr>
                <w:rFonts w:ascii="Times New Roman" w:hAnsi="Times New Roman" w:cs="Times New Roman"/>
                <w:b/>
                <w:bCs/>
              </w:rPr>
              <w:t>A) RAČUN PRIHODA I RASHODA</w:t>
            </w:r>
          </w:p>
        </w:tc>
        <w:tc>
          <w:tcPr>
            <w:tcW w:w="1673" w:type="dxa"/>
            <w:tcBorders>
              <w:top w:val="single" w:sz="4" w:space="0" w:color="808080"/>
              <w:left w:val="single" w:sz="4" w:space="0" w:color="808080"/>
              <w:bottom w:val="single" w:sz="4" w:space="0" w:color="808080"/>
              <w:right w:val="single" w:sz="4" w:space="0" w:color="808080"/>
            </w:tcBorders>
            <w:vAlign w:val="center"/>
          </w:tcPr>
          <w:p w14:paraId="7E07F39E" w14:textId="2611AC31" w:rsidR="00325E73" w:rsidRPr="00325E73" w:rsidRDefault="00325E73" w:rsidP="00325E73">
            <w:pPr>
              <w:jc w:val="center"/>
              <w:rPr>
                <w:rFonts w:ascii="Times New Roman" w:hAnsi="Times New Roman" w:cs="Times New Roman"/>
                <w:bCs/>
              </w:rPr>
            </w:pPr>
            <w:r w:rsidRPr="00325E73">
              <w:rPr>
                <w:rFonts w:ascii="Times New Roman" w:hAnsi="Times New Roman" w:cs="Times New Roman"/>
                <w:b/>
                <w:bCs/>
                <w:sz w:val="18"/>
                <w:szCs w:val="18"/>
                <w:u w:val="single"/>
              </w:rPr>
              <w:t>I. Izmjene i dopune Proračuna za 2025.g.</w:t>
            </w:r>
          </w:p>
        </w:tc>
        <w:tc>
          <w:tcPr>
            <w:tcW w:w="1488" w:type="dxa"/>
            <w:tcBorders>
              <w:top w:val="single" w:sz="4" w:space="0" w:color="808080"/>
              <w:left w:val="single" w:sz="4" w:space="0" w:color="808080"/>
              <w:bottom w:val="single" w:sz="4" w:space="0" w:color="808080"/>
              <w:right w:val="single" w:sz="4" w:space="0" w:color="808080"/>
            </w:tcBorders>
            <w:noWrap/>
            <w:vAlign w:val="center"/>
          </w:tcPr>
          <w:p w14:paraId="1219F37B" w14:textId="2F3F3C12" w:rsidR="00325E73" w:rsidRPr="00325E73" w:rsidRDefault="00325E73" w:rsidP="00325E73">
            <w:pPr>
              <w:jc w:val="center"/>
              <w:rPr>
                <w:rFonts w:ascii="Times New Roman" w:hAnsi="Times New Roman" w:cs="Times New Roman"/>
                <w:bCs/>
              </w:rPr>
            </w:pPr>
            <w:r w:rsidRPr="00325E73">
              <w:rPr>
                <w:rFonts w:ascii="Times New Roman" w:hAnsi="Times New Roman" w:cs="Times New Roman"/>
                <w:b/>
                <w:bCs/>
                <w:sz w:val="18"/>
                <w:szCs w:val="18"/>
                <w:u w:val="single"/>
              </w:rPr>
              <w:t>Promjena</w:t>
            </w:r>
          </w:p>
        </w:tc>
        <w:tc>
          <w:tcPr>
            <w:tcW w:w="1581" w:type="dxa"/>
            <w:tcBorders>
              <w:top w:val="single" w:sz="4" w:space="0" w:color="808080"/>
              <w:left w:val="single" w:sz="4" w:space="0" w:color="808080"/>
              <w:bottom w:val="single" w:sz="4" w:space="0" w:color="808080"/>
              <w:right w:val="single" w:sz="4" w:space="0" w:color="808080"/>
            </w:tcBorders>
            <w:vAlign w:val="center"/>
          </w:tcPr>
          <w:p w14:paraId="4091176E" w14:textId="46A9FEE1" w:rsidR="00325E73" w:rsidRPr="00325E73" w:rsidRDefault="00325E73" w:rsidP="00325E73">
            <w:pPr>
              <w:jc w:val="center"/>
              <w:rPr>
                <w:rFonts w:ascii="Times New Roman" w:hAnsi="Times New Roman" w:cs="Times New Roman"/>
                <w:bCs/>
              </w:rPr>
            </w:pPr>
            <w:r w:rsidRPr="00325E73">
              <w:rPr>
                <w:rFonts w:ascii="Times New Roman" w:hAnsi="Times New Roman" w:cs="Times New Roman"/>
                <w:b/>
                <w:bCs/>
                <w:sz w:val="18"/>
                <w:szCs w:val="18"/>
                <w:u w:val="single"/>
              </w:rPr>
              <w:t>II. Izmjene i dopune Proračuna za 2025.g.</w:t>
            </w:r>
          </w:p>
        </w:tc>
      </w:tr>
      <w:tr w:rsidR="00770751" w:rsidRPr="00770751" w14:paraId="78D8124E" w14:textId="77777777" w:rsidTr="00770751">
        <w:trPr>
          <w:trHeight w:val="253"/>
        </w:trPr>
        <w:tc>
          <w:tcPr>
            <w:tcW w:w="4849" w:type="dxa"/>
            <w:tcBorders>
              <w:top w:val="single" w:sz="4" w:space="0" w:color="808080"/>
              <w:left w:val="single" w:sz="4" w:space="0" w:color="808080"/>
              <w:bottom w:val="nil"/>
              <w:right w:val="single" w:sz="4" w:space="0" w:color="808080"/>
            </w:tcBorders>
            <w:noWrap/>
            <w:vAlign w:val="center"/>
          </w:tcPr>
          <w:p w14:paraId="45C257E4" w14:textId="77777777" w:rsidR="00770751" w:rsidRPr="00770751" w:rsidRDefault="00770751" w:rsidP="00770751">
            <w:pPr>
              <w:rPr>
                <w:rFonts w:ascii="Times New Roman" w:hAnsi="Times New Roman" w:cs="Times New Roman"/>
              </w:rPr>
            </w:pPr>
            <w:r w:rsidRPr="00770751">
              <w:rPr>
                <w:rFonts w:ascii="Times New Roman" w:hAnsi="Times New Roman" w:cs="Times New Roman"/>
              </w:rPr>
              <w:t xml:space="preserve">    Prihodi poslovanja</w:t>
            </w:r>
          </w:p>
        </w:tc>
        <w:tc>
          <w:tcPr>
            <w:tcW w:w="1673" w:type="dxa"/>
            <w:tcBorders>
              <w:top w:val="single" w:sz="4" w:space="0" w:color="808080"/>
              <w:left w:val="single" w:sz="4" w:space="0" w:color="808080"/>
              <w:bottom w:val="nil"/>
              <w:right w:val="single" w:sz="4" w:space="0" w:color="808080"/>
            </w:tcBorders>
            <w:noWrap/>
            <w:vAlign w:val="center"/>
          </w:tcPr>
          <w:p w14:paraId="4BB293FA" w14:textId="20AC59C6" w:rsidR="00770751" w:rsidRPr="00770751" w:rsidRDefault="00325E73" w:rsidP="00770751">
            <w:pPr>
              <w:jc w:val="right"/>
              <w:rPr>
                <w:rFonts w:ascii="Times New Roman" w:hAnsi="Times New Roman" w:cs="Times New Roman"/>
              </w:rPr>
            </w:pPr>
            <w:r>
              <w:rPr>
                <w:rFonts w:ascii="Times New Roman" w:hAnsi="Times New Roman" w:cs="Times New Roman"/>
              </w:rPr>
              <w:t>14.433.332,77</w:t>
            </w:r>
          </w:p>
        </w:tc>
        <w:tc>
          <w:tcPr>
            <w:tcW w:w="1488" w:type="dxa"/>
            <w:tcBorders>
              <w:top w:val="single" w:sz="4" w:space="0" w:color="808080"/>
              <w:left w:val="single" w:sz="4" w:space="0" w:color="808080"/>
              <w:bottom w:val="nil"/>
              <w:right w:val="single" w:sz="4" w:space="0" w:color="808080"/>
            </w:tcBorders>
            <w:noWrap/>
            <w:vAlign w:val="center"/>
          </w:tcPr>
          <w:p w14:paraId="1CE3C8F8" w14:textId="4F247028" w:rsidR="00770751" w:rsidRPr="00770751" w:rsidRDefault="00325E73" w:rsidP="00770751">
            <w:pPr>
              <w:jc w:val="right"/>
              <w:rPr>
                <w:rFonts w:ascii="Times New Roman" w:hAnsi="Times New Roman" w:cs="Times New Roman"/>
              </w:rPr>
            </w:pPr>
            <w:r>
              <w:rPr>
                <w:rFonts w:ascii="Times New Roman" w:hAnsi="Times New Roman" w:cs="Times New Roman"/>
              </w:rPr>
              <w:t>-2.537.527,28</w:t>
            </w:r>
          </w:p>
        </w:tc>
        <w:tc>
          <w:tcPr>
            <w:tcW w:w="1581" w:type="dxa"/>
            <w:tcBorders>
              <w:top w:val="single" w:sz="4" w:space="0" w:color="808080"/>
              <w:left w:val="single" w:sz="4" w:space="0" w:color="808080"/>
              <w:bottom w:val="nil"/>
              <w:right w:val="single" w:sz="4" w:space="0" w:color="808080"/>
            </w:tcBorders>
            <w:noWrap/>
            <w:vAlign w:val="center"/>
          </w:tcPr>
          <w:p w14:paraId="69A1A231" w14:textId="47A1EED3" w:rsidR="00770751" w:rsidRPr="00770751" w:rsidRDefault="00325E73" w:rsidP="00770751">
            <w:pPr>
              <w:jc w:val="right"/>
              <w:rPr>
                <w:rFonts w:ascii="Times New Roman" w:hAnsi="Times New Roman" w:cs="Times New Roman"/>
              </w:rPr>
            </w:pPr>
            <w:r>
              <w:rPr>
                <w:rFonts w:ascii="Times New Roman" w:hAnsi="Times New Roman" w:cs="Times New Roman"/>
              </w:rPr>
              <w:t>11.895.805,49</w:t>
            </w:r>
          </w:p>
        </w:tc>
      </w:tr>
      <w:tr w:rsidR="00770751" w:rsidRPr="00770751" w14:paraId="22427E74" w14:textId="77777777" w:rsidTr="00770751">
        <w:trPr>
          <w:trHeight w:val="253"/>
        </w:trPr>
        <w:tc>
          <w:tcPr>
            <w:tcW w:w="4849" w:type="dxa"/>
            <w:tcBorders>
              <w:top w:val="nil"/>
              <w:left w:val="single" w:sz="4" w:space="0" w:color="808080"/>
              <w:bottom w:val="single" w:sz="4" w:space="0" w:color="808080"/>
              <w:right w:val="single" w:sz="4" w:space="0" w:color="808080"/>
            </w:tcBorders>
            <w:noWrap/>
            <w:vAlign w:val="center"/>
          </w:tcPr>
          <w:p w14:paraId="144338BE" w14:textId="77777777" w:rsidR="00770751" w:rsidRPr="00770751" w:rsidRDefault="00770751" w:rsidP="00770751">
            <w:pPr>
              <w:rPr>
                <w:rFonts w:ascii="Times New Roman" w:hAnsi="Times New Roman" w:cs="Times New Roman"/>
              </w:rPr>
            </w:pPr>
            <w:r w:rsidRPr="00770751">
              <w:rPr>
                <w:rFonts w:ascii="Times New Roman" w:hAnsi="Times New Roman" w:cs="Times New Roman"/>
              </w:rPr>
              <w:t xml:space="preserve">    Prihodi od prodaje nefinancijske imovine</w:t>
            </w:r>
          </w:p>
        </w:tc>
        <w:tc>
          <w:tcPr>
            <w:tcW w:w="1673" w:type="dxa"/>
            <w:tcBorders>
              <w:top w:val="nil"/>
              <w:left w:val="single" w:sz="4" w:space="0" w:color="808080"/>
              <w:bottom w:val="single" w:sz="4" w:space="0" w:color="808080"/>
              <w:right w:val="single" w:sz="4" w:space="0" w:color="808080"/>
            </w:tcBorders>
            <w:noWrap/>
            <w:vAlign w:val="center"/>
          </w:tcPr>
          <w:p w14:paraId="71E494FB" w14:textId="5986AFC7" w:rsidR="00770751" w:rsidRPr="00770751" w:rsidRDefault="00325E73" w:rsidP="00770751">
            <w:pPr>
              <w:jc w:val="right"/>
              <w:rPr>
                <w:rFonts w:ascii="Times New Roman" w:hAnsi="Times New Roman" w:cs="Times New Roman"/>
              </w:rPr>
            </w:pPr>
            <w:r w:rsidRPr="00770751">
              <w:rPr>
                <w:rFonts w:ascii="Times New Roman" w:hAnsi="Times New Roman" w:cs="Times New Roman"/>
              </w:rPr>
              <w:t>616.145,00</w:t>
            </w:r>
          </w:p>
        </w:tc>
        <w:tc>
          <w:tcPr>
            <w:tcW w:w="1488" w:type="dxa"/>
            <w:tcBorders>
              <w:top w:val="nil"/>
              <w:left w:val="single" w:sz="4" w:space="0" w:color="808080"/>
              <w:bottom w:val="single" w:sz="4" w:space="0" w:color="808080"/>
              <w:right w:val="single" w:sz="4" w:space="0" w:color="808080"/>
            </w:tcBorders>
            <w:noWrap/>
            <w:vAlign w:val="center"/>
          </w:tcPr>
          <w:p w14:paraId="693457B8" w14:textId="2B7B8AA6" w:rsidR="00770751" w:rsidRPr="00770751" w:rsidRDefault="00325E73" w:rsidP="00770751">
            <w:pPr>
              <w:jc w:val="right"/>
              <w:rPr>
                <w:rFonts w:ascii="Times New Roman" w:hAnsi="Times New Roman" w:cs="Times New Roman"/>
              </w:rPr>
            </w:pPr>
            <w:r>
              <w:rPr>
                <w:rFonts w:ascii="Times New Roman" w:hAnsi="Times New Roman" w:cs="Times New Roman"/>
              </w:rPr>
              <w:t>-61.345,00</w:t>
            </w:r>
          </w:p>
        </w:tc>
        <w:tc>
          <w:tcPr>
            <w:tcW w:w="1581" w:type="dxa"/>
            <w:tcBorders>
              <w:top w:val="nil"/>
              <w:left w:val="single" w:sz="4" w:space="0" w:color="808080"/>
              <w:bottom w:val="single" w:sz="4" w:space="0" w:color="808080"/>
              <w:right w:val="single" w:sz="4" w:space="0" w:color="808080"/>
            </w:tcBorders>
            <w:noWrap/>
            <w:vAlign w:val="center"/>
          </w:tcPr>
          <w:p w14:paraId="18161579" w14:textId="77CBDB5D" w:rsidR="00770751" w:rsidRPr="00770751" w:rsidRDefault="00325E73" w:rsidP="00770751">
            <w:pPr>
              <w:jc w:val="right"/>
              <w:rPr>
                <w:rFonts w:ascii="Times New Roman" w:hAnsi="Times New Roman" w:cs="Times New Roman"/>
              </w:rPr>
            </w:pPr>
            <w:r>
              <w:rPr>
                <w:rFonts w:ascii="Times New Roman" w:hAnsi="Times New Roman" w:cs="Times New Roman"/>
              </w:rPr>
              <w:t>554.800,00</w:t>
            </w:r>
          </w:p>
        </w:tc>
      </w:tr>
      <w:tr w:rsidR="00C0782C" w:rsidRPr="00770751" w14:paraId="550FF4A0" w14:textId="77777777" w:rsidTr="00770751">
        <w:trPr>
          <w:trHeight w:val="253"/>
        </w:trPr>
        <w:tc>
          <w:tcPr>
            <w:tcW w:w="4849" w:type="dxa"/>
            <w:tcBorders>
              <w:top w:val="single" w:sz="4" w:space="0" w:color="808080"/>
              <w:left w:val="single" w:sz="4" w:space="0" w:color="808080"/>
              <w:bottom w:val="nil"/>
              <w:right w:val="single" w:sz="4" w:space="0" w:color="808080"/>
            </w:tcBorders>
            <w:noWrap/>
            <w:vAlign w:val="center"/>
          </w:tcPr>
          <w:p w14:paraId="6BF9E428" w14:textId="77777777" w:rsidR="00C0782C" w:rsidRPr="00770751" w:rsidRDefault="00C0782C" w:rsidP="00C0782C">
            <w:pPr>
              <w:rPr>
                <w:rFonts w:ascii="Times New Roman" w:hAnsi="Times New Roman" w:cs="Times New Roman"/>
              </w:rPr>
            </w:pPr>
            <w:r w:rsidRPr="00770751">
              <w:rPr>
                <w:rFonts w:ascii="Times New Roman" w:hAnsi="Times New Roman" w:cs="Times New Roman"/>
              </w:rPr>
              <w:t xml:space="preserve">    Rashodi poslovanja</w:t>
            </w:r>
          </w:p>
        </w:tc>
        <w:tc>
          <w:tcPr>
            <w:tcW w:w="1673" w:type="dxa"/>
            <w:tcBorders>
              <w:top w:val="single" w:sz="4" w:space="0" w:color="808080"/>
              <w:left w:val="single" w:sz="4" w:space="0" w:color="808080"/>
              <w:bottom w:val="nil"/>
              <w:right w:val="single" w:sz="4" w:space="0" w:color="808080"/>
            </w:tcBorders>
            <w:noWrap/>
            <w:vAlign w:val="center"/>
          </w:tcPr>
          <w:p w14:paraId="6CB2BF53" w14:textId="7C1125EA" w:rsidR="00C0782C" w:rsidRPr="00770751" w:rsidRDefault="00C0782C" w:rsidP="00C0782C">
            <w:pPr>
              <w:jc w:val="right"/>
              <w:rPr>
                <w:rFonts w:ascii="Times New Roman" w:hAnsi="Times New Roman" w:cs="Times New Roman"/>
              </w:rPr>
            </w:pPr>
            <w:r w:rsidRPr="00770751">
              <w:rPr>
                <w:rFonts w:ascii="Times New Roman" w:hAnsi="Times New Roman" w:cs="Times New Roman"/>
              </w:rPr>
              <w:t>9.803.178,77</w:t>
            </w:r>
          </w:p>
        </w:tc>
        <w:tc>
          <w:tcPr>
            <w:tcW w:w="1488" w:type="dxa"/>
            <w:tcBorders>
              <w:top w:val="single" w:sz="4" w:space="0" w:color="808080"/>
              <w:left w:val="single" w:sz="4" w:space="0" w:color="808080"/>
              <w:bottom w:val="nil"/>
              <w:right w:val="single" w:sz="4" w:space="0" w:color="808080"/>
            </w:tcBorders>
            <w:noWrap/>
            <w:vAlign w:val="center"/>
          </w:tcPr>
          <w:p w14:paraId="2062C977" w14:textId="23F53F15" w:rsidR="00C0782C" w:rsidRPr="00770751" w:rsidRDefault="00C0782C" w:rsidP="00C0782C">
            <w:pPr>
              <w:jc w:val="right"/>
              <w:rPr>
                <w:rFonts w:ascii="Times New Roman" w:hAnsi="Times New Roman" w:cs="Times New Roman"/>
              </w:rPr>
            </w:pPr>
            <w:r>
              <w:rPr>
                <w:rFonts w:ascii="Times New Roman" w:hAnsi="Times New Roman" w:cs="Times New Roman"/>
              </w:rPr>
              <w:t>174.309,62</w:t>
            </w:r>
          </w:p>
        </w:tc>
        <w:tc>
          <w:tcPr>
            <w:tcW w:w="1581" w:type="dxa"/>
            <w:tcBorders>
              <w:top w:val="single" w:sz="4" w:space="0" w:color="808080"/>
              <w:left w:val="single" w:sz="4" w:space="0" w:color="808080"/>
              <w:bottom w:val="nil"/>
              <w:right w:val="single" w:sz="4" w:space="0" w:color="808080"/>
            </w:tcBorders>
            <w:noWrap/>
            <w:vAlign w:val="center"/>
          </w:tcPr>
          <w:p w14:paraId="08D7ACE1" w14:textId="6ECB77C7" w:rsidR="00C0782C" w:rsidRPr="00770751" w:rsidRDefault="00C0782C" w:rsidP="00C0782C">
            <w:pPr>
              <w:jc w:val="right"/>
              <w:rPr>
                <w:rFonts w:ascii="Times New Roman" w:hAnsi="Times New Roman" w:cs="Times New Roman"/>
              </w:rPr>
            </w:pPr>
            <w:r>
              <w:rPr>
                <w:rFonts w:ascii="Times New Roman" w:hAnsi="Times New Roman" w:cs="Times New Roman"/>
              </w:rPr>
              <w:t>9.977.488,39</w:t>
            </w:r>
          </w:p>
        </w:tc>
      </w:tr>
      <w:tr w:rsidR="00C0782C" w:rsidRPr="00770751" w14:paraId="08C42F2E" w14:textId="77777777" w:rsidTr="00770751">
        <w:trPr>
          <w:trHeight w:val="253"/>
        </w:trPr>
        <w:tc>
          <w:tcPr>
            <w:tcW w:w="4849" w:type="dxa"/>
            <w:tcBorders>
              <w:top w:val="nil"/>
              <w:left w:val="single" w:sz="4" w:space="0" w:color="808080"/>
              <w:bottom w:val="single" w:sz="4" w:space="0" w:color="808080"/>
              <w:right w:val="single" w:sz="4" w:space="0" w:color="808080"/>
            </w:tcBorders>
            <w:noWrap/>
            <w:vAlign w:val="center"/>
          </w:tcPr>
          <w:p w14:paraId="60288380" w14:textId="77777777" w:rsidR="00C0782C" w:rsidRPr="00770751" w:rsidRDefault="00C0782C" w:rsidP="00C0782C">
            <w:pPr>
              <w:rPr>
                <w:rFonts w:ascii="Times New Roman" w:hAnsi="Times New Roman" w:cs="Times New Roman"/>
              </w:rPr>
            </w:pPr>
            <w:r w:rsidRPr="00770751">
              <w:rPr>
                <w:rFonts w:ascii="Times New Roman" w:hAnsi="Times New Roman" w:cs="Times New Roman"/>
              </w:rPr>
              <w:t xml:space="preserve">    Rashodi za nabavu nefinancijske imovine</w:t>
            </w:r>
          </w:p>
        </w:tc>
        <w:tc>
          <w:tcPr>
            <w:tcW w:w="1673" w:type="dxa"/>
            <w:tcBorders>
              <w:top w:val="nil"/>
              <w:left w:val="single" w:sz="4" w:space="0" w:color="808080"/>
              <w:bottom w:val="single" w:sz="4" w:space="0" w:color="808080"/>
              <w:right w:val="single" w:sz="4" w:space="0" w:color="808080"/>
            </w:tcBorders>
            <w:noWrap/>
            <w:vAlign w:val="center"/>
          </w:tcPr>
          <w:p w14:paraId="0D49BC7D" w14:textId="49EF4DEA" w:rsidR="00C0782C" w:rsidRPr="00770751" w:rsidRDefault="00C0782C" w:rsidP="00C0782C">
            <w:pPr>
              <w:jc w:val="right"/>
              <w:rPr>
                <w:rFonts w:ascii="Times New Roman" w:hAnsi="Times New Roman" w:cs="Times New Roman"/>
              </w:rPr>
            </w:pPr>
            <w:r w:rsidRPr="00770751">
              <w:rPr>
                <w:rFonts w:ascii="Times New Roman" w:hAnsi="Times New Roman" w:cs="Times New Roman"/>
              </w:rPr>
              <w:t>8.496.023,48</w:t>
            </w:r>
          </w:p>
        </w:tc>
        <w:tc>
          <w:tcPr>
            <w:tcW w:w="1488" w:type="dxa"/>
            <w:tcBorders>
              <w:top w:val="nil"/>
              <w:left w:val="single" w:sz="4" w:space="0" w:color="808080"/>
              <w:bottom w:val="single" w:sz="4" w:space="0" w:color="808080"/>
              <w:right w:val="single" w:sz="4" w:space="0" w:color="808080"/>
            </w:tcBorders>
            <w:noWrap/>
            <w:vAlign w:val="center"/>
          </w:tcPr>
          <w:p w14:paraId="60D0CBF8" w14:textId="67CAF49E" w:rsidR="00C0782C" w:rsidRPr="00770751" w:rsidRDefault="00C0782C" w:rsidP="00C0782C">
            <w:pPr>
              <w:jc w:val="right"/>
              <w:rPr>
                <w:rFonts w:ascii="Times New Roman" w:hAnsi="Times New Roman" w:cs="Times New Roman"/>
              </w:rPr>
            </w:pPr>
            <w:r>
              <w:rPr>
                <w:rFonts w:ascii="Times New Roman" w:hAnsi="Times New Roman" w:cs="Times New Roman"/>
              </w:rPr>
              <w:t>-2.644.085,02</w:t>
            </w:r>
          </w:p>
        </w:tc>
        <w:tc>
          <w:tcPr>
            <w:tcW w:w="1581" w:type="dxa"/>
            <w:tcBorders>
              <w:top w:val="nil"/>
              <w:left w:val="single" w:sz="4" w:space="0" w:color="808080"/>
              <w:bottom w:val="single" w:sz="4" w:space="0" w:color="808080"/>
              <w:right w:val="single" w:sz="4" w:space="0" w:color="808080"/>
            </w:tcBorders>
            <w:noWrap/>
            <w:vAlign w:val="center"/>
          </w:tcPr>
          <w:p w14:paraId="452DCAA7" w14:textId="05B7CD46" w:rsidR="00C0782C" w:rsidRPr="00770751" w:rsidRDefault="00C0782C" w:rsidP="00C0782C">
            <w:pPr>
              <w:jc w:val="right"/>
              <w:rPr>
                <w:rFonts w:ascii="Times New Roman" w:hAnsi="Times New Roman" w:cs="Times New Roman"/>
              </w:rPr>
            </w:pPr>
            <w:r>
              <w:rPr>
                <w:rFonts w:ascii="Times New Roman" w:hAnsi="Times New Roman" w:cs="Times New Roman"/>
              </w:rPr>
              <w:t>5.851.938,46</w:t>
            </w:r>
          </w:p>
        </w:tc>
      </w:tr>
      <w:tr w:rsidR="00770751" w:rsidRPr="00770751" w14:paraId="5B319191" w14:textId="77777777" w:rsidTr="00770751">
        <w:trPr>
          <w:trHeight w:val="306"/>
        </w:trPr>
        <w:tc>
          <w:tcPr>
            <w:tcW w:w="4849"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6952A843" w14:textId="77777777" w:rsidR="00770751" w:rsidRPr="00770751" w:rsidRDefault="00770751" w:rsidP="00770751">
            <w:pPr>
              <w:rPr>
                <w:rFonts w:ascii="Times New Roman" w:hAnsi="Times New Roman" w:cs="Times New Roman"/>
                <w:b/>
                <w:bCs/>
              </w:rPr>
            </w:pPr>
            <w:r w:rsidRPr="00770751">
              <w:rPr>
                <w:rFonts w:ascii="Times New Roman" w:hAnsi="Times New Roman" w:cs="Times New Roman"/>
                <w:b/>
                <w:bCs/>
              </w:rPr>
              <w:t xml:space="preserve">    RAZLIKA – VIŠAK/MANJAK</w:t>
            </w:r>
          </w:p>
        </w:tc>
        <w:tc>
          <w:tcPr>
            <w:tcW w:w="1673"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230E0728" w14:textId="2A47045D" w:rsidR="00770751" w:rsidRPr="00770751" w:rsidRDefault="00C0782C" w:rsidP="00770751">
            <w:pPr>
              <w:jc w:val="right"/>
              <w:rPr>
                <w:rFonts w:ascii="Times New Roman" w:hAnsi="Times New Roman" w:cs="Times New Roman"/>
                <w:b/>
                <w:bCs/>
              </w:rPr>
            </w:pPr>
            <w:r w:rsidRPr="00770751">
              <w:rPr>
                <w:rFonts w:ascii="Times New Roman" w:hAnsi="Times New Roman" w:cs="Times New Roman"/>
                <w:b/>
                <w:bCs/>
              </w:rPr>
              <w:t>-3.249.724,48</w:t>
            </w:r>
          </w:p>
        </w:tc>
        <w:tc>
          <w:tcPr>
            <w:tcW w:w="1488"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6C3543D3" w14:textId="3BB5D162" w:rsidR="00770751" w:rsidRPr="00770751" w:rsidRDefault="00770751" w:rsidP="00770751">
            <w:pPr>
              <w:jc w:val="right"/>
              <w:rPr>
                <w:rFonts w:ascii="Times New Roman" w:hAnsi="Times New Roman" w:cs="Times New Roman"/>
                <w:b/>
                <w:bCs/>
              </w:rPr>
            </w:pPr>
            <w:r w:rsidRPr="00770751">
              <w:rPr>
                <w:rFonts w:ascii="Times New Roman" w:hAnsi="Times New Roman" w:cs="Times New Roman"/>
                <w:b/>
                <w:bCs/>
              </w:rPr>
              <w:t>70.934,79</w:t>
            </w:r>
          </w:p>
        </w:tc>
        <w:tc>
          <w:tcPr>
            <w:tcW w:w="1581"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5277DBA1" w14:textId="1AC0A3A9" w:rsidR="00770751" w:rsidRPr="00770751" w:rsidRDefault="00770751" w:rsidP="00770751">
            <w:pPr>
              <w:jc w:val="right"/>
              <w:rPr>
                <w:rFonts w:ascii="Times New Roman" w:hAnsi="Times New Roman" w:cs="Times New Roman"/>
                <w:b/>
                <w:bCs/>
              </w:rPr>
            </w:pPr>
            <w:r w:rsidRPr="00770751">
              <w:rPr>
                <w:rFonts w:ascii="Times New Roman" w:hAnsi="Times New Roman" w:cs="Times New Roman"/>
                <w:b/>
                <w:bCs/>
              </w:rPr>
              <w:t>-3.</w:t>
            </w:r>
            <w:r w:rsidR="00C0782C">
              <w:rPr>
                <w:rFonts w:ascii="Times New Roman" w:hAnsi="Times New Roman" w:cs="Times New Roman"/>
                <w:b/>
                <w:bCs/>
              </w:rPr>
              <w:t>178.789,69</w:t>
            </w:r>
          </w:p>
        </w:tc>
      </w:tr>
      <w:tr w:rsidR="00FD0A3F" w:rsidRPr="00770751" w14:paraId="72204738" w14:textId="77777777" w:rsidTr="00186D68">
        <w:trPr>
          <w:trHeight w:val="304"/>
        </w:trPr>
        <w:tc>
          <w:tcPr>
            <w:tcW w:w="4849" w:type="dxa"/>
            <w:tcBorders>
              <w:top w:val="single" w:sz="8" w:space="0" w:color="808080"/>
              <w:left w:val="nil"/>
              <w:bottom w:val="nil"/>
              <w:right w:val="nil"/>
            </w:tcBorders>
            <w:noWrap/>
            <w:vAlign w:val="center"/>
          </w:tcPr>
          <w:p w14:paraId="17AA5EF7" w14:textId="77777777" w:rsidR="00FD0A3F" w:rsidRPr="00770751" w:rsidRDefault="00FD0A3F" w:rsidP="00B725B2">
            <w:pPr>
              <w:rPr>
                <w:rFonts w:ascii="Times New Roman" w:hAnsi="Times New Roman" w:cs="Times New Roman"/>
              </w:rPr>
            </w:pPr>
          </w:p>
        </w:tc>
        <w:tc>
          <w:tcPr>
            <w:tcW w:w="1673" w:type="dxa"/>
            <w:tcBorders>
              <w:top w:val="single" w:sz="8" w:space="0" w:color="808080"/>
              <w:left w:val="nil"/>
              <w:bottom w:val="nil"/>
              <w:right w:val="nil"/>
            </w:tcBorders>
            <w:noWrap/>
            <w:vAlign w:val="center"/>
          </w:tcPr>
          <w:p w14:paraId="7E09E3CC" w14:textId="77777777" w:rsidR="00FD0A3F" w:rsidRPr="00770751" w:rsidRDefault="00FD0A3F" w:rsidP="00B725B2">
            <w:pPr>
              <w:jc w:val="center"/>
              <w:rPr>
                <w:rFonts w:ascii="Times New Roman" w:hAnsi="Times New Roman" w:cs="Times New Roman"/>
              </w:rPr>
            </w:pPr>
          </w:p>
        </w:tc>
        <w:tc>
          <w:tcPr>
            <w:tcW w:w="1488" w:type="dxa"/>
            <w:tcBorders>
              <w:top w:val="single" w:sz="8" w:space="0" w:color="808080"/>
              <w:left w:val="nil"/>
              <w:bottom w:val="nil"/>
              <w:right w:val="nil"/>
            </w:tcBorders>
            <w:noWrap/>
            <w:vAlign w:val="center"/>
          </w:tcPr>
          <w:p w14:paraId="5C75008B" w14:textId="77777777" w:rsidR="00FD0A3F" w:rsidRPr="00770751" w:rsidRDefault="00FD0A3F" w:rsidP="00B725B2">
            <w:pPr>
              <w:jc w:val="right"/>
              <w:rPr>
                <w:rFonts w:ascii="Times New Roman" w:hAnsi="Times New Roman" w:cs="Times New Roman"/>
              </w:rPr>
            </w:pPr>
          </w:p>
        </w:tc>
        <w:tc>
          <w:tcPr>
            <w:tcW w:w="1581" w:type="dxa"/>
            <w:tcBorders>
              <w:top w:val="single" w:sz="8" w:space="0" w:color="808080"/>
              <w:left w:val="nil"/>
              <w:bottom w:val="nil"/>
              <w:right w:val="nil"/>
            </w:tcBorders>
            <w:noWrap/>
            <w:vAlign w:val="center"/>
          </w:tcPr>
          <w:p w14:paraId="0FA2C305" w14:textId="77777777" w:rsidR="00FD0A3F" w:rsidRPr="00770751" w:rsidRDefault="00FD0A3F" w:rsidP="00B725B2">
            <w:pPr>
              <w:jc w:val="right"/>
              <w:rPr>
                <w:rFonts w:ascii="Times New Roman" w:hAnsi="Times New Roman" w:cs="Times New Roman"/>
              </w:rPr>
            </w:pPr>
          </w:p>
        </w:tc>
      </w:tr>
      <w:tr w:rsidR="00FD0A3F" w:rsidRPr="00770751" w14:paraId="30B5697A" w14:textId="77777777" w:rsidTr="00186D68">
        <w:trPr>
          <w:trHeight w:val="316"/>
        </w:trPr>
        <w:tc>
          <w:tcPr>
            <w:tcW w:w="4849" w:type="dxa"/>
            <w:tcBorders>
              <w:top w:val="nil"/>
              <w:left w:val="nil"/>
              <w:bottom w:val="single" w:sz="4" w:space="0" w:color="808080"/>
              <w:right w:val="nil"/>
            </w:tcBorders>
            <w:noWrap/>
            <w:vAlign w:val="center"/>
          </w:tcPr>
          <w:p w14:paraId="5B591638" w14:textId="77777777" w:rsidR="00FD0A3F" w:rsidRPr="00770751" w:rsidRDefault="00FD0A3F" w:rsidP="00B725B2">
            <w:pPr>
              <w:rPr>
                <w:rFonts w:ascii="Times New Roman" w:hAnsi="Times New Roman" w:cs="Times New Roman"/>
                <w:b/>
                <w:bCs/>
              </w:rPr>
            </w:pPr>
            <w:r w:rsidRPr="00770751">
              <w:rPr>
                <w:rFonts w:ascii="Times New Roman" w:hAnsi="Times New Roman" w:cs="Times New Roman"/>
                <w:b/>
                <w:bCs/>
              </w:rPr>
              <w:t>B) RAČUN FINANCIRANJA</w:t>
            </w:r>
          </w:p>
        </w:tc>
        <w:tc>
          <w:tcPr>
            <w:tcW w:w="1673" w:type="dxa"/>
            <w:tcBorders>
              <w:top w:val="nil"/>
              <w:left w:val="nil"/>
              <w:bottom w:val="single" w:sz="4" w:space="0" w:color="808080"/>
              <w:right w:val="nil"/>
            </w:tcBorders>
            <w:noWrap/>
            <w:vAlign w:val="center"/>
          </w:tcPr>
          <w:p w14:paraId="03B64B53" w14:textId="77777777" w:rsidR="00FD0A3F" w:rsidRPr="00770751" w:rsidRDefault="00FD0A3F" w:rsidP="00B725B2">
            <w:pPr>
              <w:jc w:val="center"/>
              <w:rPr>
                <w:rFonts w:ascii="Times New Roman" w:hAnsi="Times New Roman" w:cs="Times New Roman"/>
                <w:b/>
                <w:bCs/>
              </w:rPr>
            </w:pPr>
          </w:p>
        </w:tc>
        <w:tc>
          <w:tcPr>
            <w:tcW w:w="1488" w:type="dxa"/>
            <w:tcBorders>
              <w:top w:val="nil"/>
              <w:left w:val="nil"/>
              <w:bottom w:val="single" w:sz="4" w:space="0" w:color="808080"/>
              <w:right w:val="nil"/>
            </w:tcBorders>
            <w:noWrap/>
            <w:vAlign w:val="center"/>
          </w:tcPr>
          <w:p w14:paraId="03744EA0" w14:textId="77777777" w:rsidR="00FD0A3F" w:rsidRPr="00770751" w:rsidRDefault="00FD0A3F" w:rsidP="00B725B2">
            <w:pPr>
              <w:jc w:val="right"/>
              <w:rPr>
                <w:rFonts w:ascii="Times New Roman" w:hAnsi="Times New Roman" w:cs="Times New Roman"/>
                <w:b/>
                <w:bCs/>
              </w:rPr>
            </w:pPr>
          </w:p>
        </w:tc>
        <w:tc>
          <w:tcPr>
            <w:tcW w:w="1581" w:type="dxa"/>
            <w:tcBorders>
              <w:top w:val="nil"/>
              <w:left w:val="nil"/>
              <w:bottom w:val="single" w:sz="4" w:space="0" w:color="808080"/>
              <w:right w:val="nil"/>
            </w:tcBorders>
            <w:noWrap/>
            <w:vAlign w:val="center"/>
          </w:tcPr>
          <w:p w14:paraId="1FF90EB1" w14:textId="77777777" w:rsidR="00FD0A3F" w:rsidRPr="00770751" w:rsidRDefault="00FD0A3F" w:rsidP="00B725B2">
            <w:pPr>
              <w:jc w:val="right"/>
              <w:rPr>
                <w:rFonts w:ascii="Times New Roman" w:hAnsi="Times New Roman" w:cs="Times New Roman"/>
                <w:b/>
                <w:bCs/>
              </w:rPr>
            </w:pPr>
          </w:p>
        </w:tc>
      </w:tr>
      <w:tr w:rsidR="00C0782C" w:rsidRPr="00770751" w14:paraId="5D12994B" w14:textId="77777777" w:rsidTr="00770751">
        <w:trPr>
          <w:trHeight w:val="253"/>
        </w:trPr>
        <w:tc>
          <w:tcPr>
            <w:tcW w:w="4849" w:type="dxa"/>
            <w:tcBorders>
              <w:top w:val="single" w:sz="4" w:space="0" w:color="808080"/>
              <w:left w:val="single" w:sz="4" w:space="0" w:color="808080"/>
              <w:bottom w:val="nil"/>
              <w:right w:val="single" w:sz="4" w:space="0" w:color="808080"/>
            </w:tcBorders>
            <w:noWrap/>
            <w:vAlign w:val="center"/>
          </w:tcPr>
          <w:p w14:paraId="3A9C4A9B" w14:textId="77777777" w:rsidR="00C0782C" w:rsidRPr="00770751" w:rsidRDefault="00C0782C" w:rsidP="00C0782C">
            <w:pPr>
              <w:rPr>
                <w:rFonts w:ascii="Times New Roman" w:hAnsi="Times New Roman" w:cs="Times New Roman"/>
              </w:rPr>
            </w:pPr>
            <w:r w:rsidRPr="00770751">
              <w:rPr>
                <w:rFonts w:ascii="Times New Roman" w:hAnsi="Times New Roman" w:cs="Times New Roman"/>
              </w:rPr>
              <w:t xml:space="preserve">    Primici financiranja</w:t>
            </w:r>
          </w:p>
        </w:tc>
        <w:tc>
          <w:tcPr>
            <w:tcW w:w="1673" w:type="dxa"/>
            <w:tcBorders>
              <w:top w:val="single" w:sz="4" w:space="0" w:color="808080"/>
              <w:left w:val="single" w:sz="4" w:space="0" w:color="808080"/>
              <w:bottom w:val="nil"/>
              <w:right w:val="single" w:sz="4" w:space="0" w:color="808080"/>
            </w:tcBorders>
            <w:noWrap/>
            <w:vAlign w:val="center"/>
          </w:tcPr>
          <w:p w14:paraId="18E6FB9F" w14:textId="61D49918" w:rsidR="00C0782C" w:rsidRPr="00770751" w:rsidRDefault="00C0782C" w:rsidP="00C0782C">
            <w:pPr>
              <w:jc w:val="right"/>
              <w:rPr>
                <w:rFonts w:ascii="Times New Roman" w:hAnsi="Times New Roman" w:cs="Times New Roman"/>
              </w:rPr>
            </w:pPr>
            <w:r w:rsidRPr="00770751">
              <w:rPr>
                <w:rFonts w:ascii="Times New Roman" w:hAnsi="Times New Roman" w:cs="Times New Roman"/>
              </w:rPr>
              <w:t>742.800,66</w:t>
            </w:r>
          </w:p>
        </w:tc>
        <w:tc>
          <w:tcPr>
            <w:tcW w:w="1488" w:type="dxa"/>
            <w:tcBorders>
              <w:top w:val="single" w:sz="4" w:space="0" w:color="808080"/>
              <w:left w:val="single" w:sz="4" w:space="0" w:color="808080"/>
              <w:bottom w:val="nil"/>
              <w:right w:val="single" w:sz="4" w:space="0" w:color="808080"/>
            </w:tcBorders>
            <w:noWrap/>
            <w:vAlign w:val="center"/>
          </w:tcPr>
          <w:p w14:paraId="704FB808" w14:textId="58A64F74" w:rsidR="00C0782C" w:rsidRPr="00770751" w:rsidRDefault="00C0782C" w:rsidP="00C0782C">
            <w:pPr>
              <w:jc w:val="right"/>
              <w:rPr>
                <w:rFonts w:ascii="Times New Roman" w:hAnsi="Times New Roman" w:cs="Times New Roman"/>
              </w:rPr>
            </w:pPr>
            <w:r>
              <w:rPr>
                <w:rFonts w:ascii="Times New Roman" w:hAnsi="Times New Roman" w:cs="Times New Roman"/>
              </w:rPr>
              <w:t>-174.903,12</w:t>
            </w:r>
          </w:p>
        </w:tc>
        <w:tc>
          <w:tcPr>
            <w:tcW w:w="1581" w:type="dxa"/>
            <w:tcBorders>
              <w:top w:val="single" w:sz="4" w:space="0" w:color="808080"/>
              <w:left w:val="single" w:sz="4" w:space="0" w:color="808080"/>
              <w:bottom w:val="nil"/>
              <w:right w:val="single" w:sz="4" w:space="0" w:color="808080"/>
            </w:tcBorders>
            <w:noWrap/>
            <w:vAlign w:val="center"/>
          </w:tcPr>
          <w:p w14:paraId="3D5410BB" w14:textId="74040FB4" w:rsidR="00C0782C" w:rsidRPr="00770751" w:rsidRDefault="00C0782C" w:rsidP="00C0782C">
            <w:pPr>
              <w:jc w:val="right"/>
              <w:rPr>
                <w:rFonts w:ascii="Times New Roman" w:hAnsi="Times New Roman" w:cs="Times New Roman"/>
              </w:rPr>
            </w:pPr>
            <w:r>
              <w:rPr>
                <w:rFonts w:ascii="Times New Roman" w:hAnsi="Times New Roman" w:cs="Times New Roman"/>
              </w:rPr>
              <w:t>567.897,54</w:t>
            </w:r>
          </w:p>
        </w:tc>
      </w:tr>
      <w:tr w:rsidR="00C0782C" w:rsidRPr="00770751" w14:paraId="277BAF61" w14:textId="77777777" w:rsidTr="00770751">
        <w:trPr>
          <w:trHeight w:val="253"/>
        </w:trPr>
        <w:tc>
          <w:tcPr>
            <w:tcW w:w="4849" w:type="dxa"/>
            <w:tcBorders>
              <w:top w:val="nil"/>
              <w:left w:val="single" w:sz="4" w:space="0" w:color="808080"/>
              <w:bottom w:val="single" w:sz="8" w:space="0" w:color="808080"/>
              <w:right w:val="single" w:sz="4" w:space="0" w:color="808080"/>
            </w:tcBorders>
            <w:noWrap/>
            <w:vAlign w:val="center"/>
          </w:tcPr>
          <w:p w14:paraId="2D8FB767" w14:textId="77777777" w:rsidR="00C0782C" w:rsidRPr="00770751" w:rsidRDefault="00C0782C" w:rsidP="00C0782C">
            <w:pPr>
              <w:rPr>
                <w:rFonts w:ascii="Times New Roman" w:hAnsi="Times New Roman" w:cs="Times New Roman"/>
              </w:rPr>
            </w:pPr>
            <w:r w:rsidRPr="00770751">
              <w:rPr>
                <w:rFonts w:ascii="Times New Roman" w:hAnsi="Times New Roman" w:cs="Times New Roman"/>
              </w:rPr>
              <w:t xml:space="preserve">    Izdaci financiranja</w:t>
            </w:r>
          </w:p>
        </w:tc>
        <w:tc>
          <w:tcPr>
            <w:tcW w:w="1673" w:type="dxa"/>
            <w:tcBorders>
              <w:top w:val="nil"/>
              <w:left w:val="single" w:sz="4" w:space="0" w:color="808080"/>
              <w:bottom w:val="single" w:sz="8" w:space="0" w:color="808080"/>
              <w:right w:val="single" w:sz="4" w:space="0" w:color="808080"/>
            </w:tcBorders>
            <w:noWrap/>
            <w:vAlign w:val="center"/>
          </w:tcPr>
          <w:p w14:paraId="7D7BA622" w14:textId="51FC102A" w:rsidR="00C0782C" w:rsidRPr="00770751" w:rsidRDefault="00C0782C" w:rsidP="00C0782C">
            <w:pPr>
              <w:jc w:val="right"/>
              <w:rPr>
                <w:rFonts w:ascii="Times New Roman" w:hAnsi="Times New Roman" w:cs="Times New Roman"/>
              </w:rPr>
            </w:pPr>
            <w:r w:rsidRPr="00770751">
              <w:rPr>
                <w:rFonts w:ascii="Times New Roman" w:hAnsi="Times New Roman" w:cs="Times New Roman"/>
              </w:rPr>
              <w:t>472.000,00</w:t>
            </w:r>
          </w:p>
        </w:tc>
        <w:tc>
          <w:tcPr>
            <w:tcW w:w="1488" w:type="dxa"/>
            <w:tcBorders>
              <w:top w:val="nil"/>
              <w:left w:val="single" w:sz="4" w:space="0" w:color="808080"/>
              <w:bottom w:val="single" w:sz="8" w:space="0" w:color="808080"/>
              <w:right w:val="single" w:sz="4" w:space="0" w:color="808080"/>
            </w:tcBorders>
            <w:noWrap/>
            <w:vAlign w:val="center"/>
          </w:tcPr>
          <w:p w14:paraId="0BA15DA4" w14:textId="46F6E5EC" w:rsidR="00C0782C" w:rsidRPr="00770751" w:rsidRDefault="00C0782C" w:rsidP="00C0782C">
            <w:pPr>
              <w:jc w:val="right"/>
              <w:rPr>
                <w:rFonts w:ascii="Times New Roman" w:hAnsi="Times New Roman" w:cs="Times New Roman"/>
              </w:rPr>
            </w:pPr>
            <w:r>
              <w:rPr>
                <w:rFonts w:ascii="Times New Roman" w:hAnsi="Times New Roman" w:cs="Times New Roman"/>
              </w:rPr>
              <w:t>-304.00</w:t>
            </w:r>
            <w:r w:rsidRPr="00770751">
              <w:rPr>
                <w:rFonts w:ascii="Times New Roman" w:hAnsi="Times New Roman" w:cs="Times New Roman"/>
              </w:rPr>
              <w:t>0,00</w:t>
            </w:r>
          </w:p>
        </w:tc>
        <w:tc>
          <w:tcPr>
            <w:tcW w:w="1581" w:type="dxa"/>
            <w:tcBorders>
              <w:top w:val="nil"/>
              <w:left w:val="single" w:sz="4" w:space="0" w:color="808080"/>
              <w:bottom w:val="single" w:sz="8" w:space="0" w:color="808080"/>
              <w:right w:val="single" w:sz="4" w:space="0" w:color="808080"/>
            </w:tcBorders>
            <w:noWrap/>
            <w:vAlign w:val="center"/>
          </w:tcPr>
          <w:p w14:paraId="489216A6" w14:textId="02658AF4" w:rsidR="00C0782C" w:rsidRPr="00770751" w:rsidRDefault="00C0782C" w:rsidP="00C0782C">
            <w:pPr>
              <w:jc w:val="right"/>
              <w:rPr>
                <w:rFonts w:ascii="Times New Roman" w:hAnsi="Times New Roman" w:cs="Times New Roman"/>
              </w:rPr>
            </w:pPr>
            <w:r>
              <w:rPr>
                <w:rFonts w:ascii="Times New Roman" w:hAnsi="Times New Roman" w:cs="Times New Roman"/>
              </w:rPr>
              <w:t>168</w:t>
            </w:r>
            <w:r w:rsidRPr="00770751">
              <w:rPr>
                <w:rFonts w:ascii="Times New Roman" w:hAnsi="Times New Roman" w:cs="Times New Roman"/>
              </w:rPr>
              <w:t>.000,00</w:t>
            </w:r>
          </w:p>
        </w:tc>
      </w:tr>
      <w:tr w:rsidR="00C0782C" w:rsidRPr="00770751" w14:paraId="3D8A0735" w14:textId="77777777" w:rsidTr="00770751">
        <w:trPr>
          <w:trHeight w:val="340"/>
        </w:trPr>
        <w:tc>
          <w:tcPr>
            <w:tcW w:w="4849" w:type="dxa"/>
            <w:tcBorders>
              <w:top w:val="single" w:sz="8" w:space="0" w:color="808080"/>
              <w:left w:val="single" w:sz="4" w:space="0" w:color="808080"/>
              <w:right w:val="single" w:sz="4" w:space="0" w:color="808080"/>
            </w:tcBorders>
            <w:shd w:val="clear" w:color="auto" w:fill="D9D9D9"/>
            <w:noWrap/>
            <w:vAlign w:val="center"/>
          </w:tcPr>
          <w:p w14:paraId="4F03E43E" w14:textId="77777777" w:rsidR="00C0782C" w:rsidRPr="00770751" w:rsidRDefault="00C0782C" w:rsidP="00C0782C">
            <w:pPr>
              <w:rPr>
                <w:rFonts w:ascii="Times New Roman" w:hAnsi="Times New Roman" w:cs="Times New Roman"/>
                <w:b/>
                <w:bCs/>
              </w:rPr>
            </w:pPr>
            <w:r w:rsidRPr="00770751">
              <w:rPr>
                <w:rFonts w:ascii="Times New Roman" w:hAnsi="Times New Roman" w:cs="Times New Roman"/>
                <w:b/>
                <w:bCs/>
              </w:rPr>
              <w:t xml:space="preserve">    NETO ZADUŽIVANJE/FINANCIRANJE</w:t>
            </w:r>
          </w:p>
        </w:tc>
        <w:tc>
          <w:tcPr>
            <w:tcW w:w="1673" w:type="dxa"/>
            <w:tcBorders>
              <w:top w:val="single" w:sz="8" w:space="0" w:color="808080"/>
              <w:left w:val="single" w:sz="4" w:space="0" w:color="808080"/>
              <w:right w:val="single" w:sz="4" w:space="0" w:color="808080"/>
            </w:tcBorders>
            <w:shd w:val="clear" w:color="auto" w:fill="D9D9D9"/>
            <w:noWrap/>
            <w:vAlign w:val="center"/>
          </w:tcPr>
          <w:p w14:paraId="63580DB7" w14:textId="31B9B50B" w:rsidR="00C0782C" w:rsidRPr="00770751" w:rsidRDefault="00C0782C" w:rsidP="00C0782C">
            <w:pPr>
              <w:jc w:val="right"/>
              <w:rPr>
                <w:rFonts w:ascii="Times New Roman" w:hAnsi="Times New Roman" w:cs="Times New Roman"/>
                <w:b/>
                <w:bCs/>
              </w:rPr>
            </w:pPr>
            <w:r w:rsidRPr="00770751">
              <w:rPr>
                <w:rFonts w:ascii="Times New Roman" w:hAnsi="Times New Roman" w:cs="Times New Roman"/>
                <w:b/>
                <w:bCs/>
              </w:rPr>
              <w:t>270.800,66</w:t>
            </w:r>
          </w:p>
        </w:tc>
        <w:tc>
          <w:tcPr>
            <w:tcW w:w="1488" w:type="dxa"/>
            <w:tcBorders>
              <w:top w:val="single" w:sz="8" w:space="0" w:color="808080"/>
              <w:left w:val="single" w:sz="4" w:space="0" w:color="808080"/>
              <w:right w:val="single" w:sz="4" w:space="0" w:color="808080"/>
            </w:tcBorders>
            <w:shd w:val="clear" w:color="auto" w:fill="D9D9D9"/>
            <w:noWrap/>
            <w:vAlign w:val="center"/>
          </w:tcPr>
          <w:p w14:paraId="44131499" w14:textId="3D902E0F" w:rsidR="00C0782C" w:rsidRPr="00770751" w:rsidRDefault="00C0782C" w:rsidP="00C0782C">
            <w:pPr>
              <w:jc w:val="right"/>
              <w:rPr>
                <w:rFonts w:ascii="Times New Roman" w:hAnsi="Times New Roman" w:cs="Times New Roman"/>
                <w:b/>
                <w:bCs/>
              </w:rPr>
            </w:pPr>
            <w:r>
              <w:rPr>
                <w:rFonts w:ascii="Times New Roman" w:hAnsi="Times New Roman" w:cs="Times New Roman"/>
                <w:b/>
                <w:bCs/>
              </w:rPr>
              <w:t>-478.903,12</w:t>
            </w:r>
          </w:p>
        </w:tc>
        <w:tc>
          <w:tcPr>
            <w:tcW w:w="1581" w:type="dxa"/>
            <w:tcBorders>
              <w:top w:val="single" w:sz="8" w:space="0" w:color="808080"/>
              <w:left w:val="single" w:sz="4" w:space="0" w:color="808080"/>
              <w:right w:val="single" w:sz="4" w:space="0" w:color="808080"/>
            </w:tcBorders>
            <w:shd w:val="clear" w:color="auto" w:fill="D9D9D9"/>
            <w:noWrap/>
            <w:vAlign w:val="center"/>
          </w:tcPr>
          <w:p w14:paraId="2B0A19BC" w14:textId="320F7F7D" w:rsidR="00C0782C" w:rsidRPr="00770751" w:rsidRDefault="00C0782C" w:rsidP="00C0782C">
            <w:pPr>
              <w:jc w:val="right"/>
              <w:rPr>
                <w:rFonts w:ascii="Times New Roman" w:hAnsi="Times New Roman" w:cs="Times New Roman"/>
                <w:b/>
                <w:bCs/>
              </w:rPr>
            </w:pPr>
            <w:r>
              <w:rPr>
                <w:rFonts w:ascii="Times New Roman" w:hAnsi="Times New Roman" w:cs="Times New Roman"/>
                <w:b/>
                <w:bCs/>
              </w:rPr>
              <w:t>-208.102,46</w:t>
            </w:r>
          </w:p>
        </w:tc>
      </w:tr>
      <w:tr w:rsidR="00FD0A3F" w:rsidRPr="00770751" w14:paraId="763FAB6F" w14:textId="77777777" w:rsidTr="00FD0A3F">
        <w:trPr>
          <w:trHeight w:val="146"/>
        </w:trPr>
        <w:tc>
          <w:tcPr>
            <w:tcW w:w="9591" w:type="dxa"/>
            <w:gridSpan w:val="4"/>
            <w:tcBorders>
              <w:left w:val="nil"/>
              <w:bottom w:val="single" w:sz="4" w:space="0" w:color="FFFFFF"/>
              <w:right w:val="nil"/>
            </w:tcBorders>
            <w:noWrap/>
            <w:vAlign w:val="center"/>
          </w:tcPr>
          <w:p w14:paraId="734341C9" w14:textId="77777777" w:rsidR="00FD0A3F" w:rsidRPr="00770751" w:rsidRDefault="00FD0A3F" w:rsidP="00B725B2">
            <w:pPr>
              <w:jc w:val="both"/>
              <w:rPr>
                <w:rFonts w:ascii="Times New Roman" w:hAnsi="Times New Roman" w:cs="Times New Roman"/>
                <w:b/>
                <w:bCs/>
              </w:rPr>
            </w:pPr>
          </w:p>
        </w:tc>
      </w:tr>
      <w:tr w:rsidR="00FD0A3F" w:rsidRPr="00770751" w14:paraId="49C2A311" w14:textId="77777777" w:rsidTr="00FD0A3F">
        <w:trPr>
          <w:trHeight w:val="341"/>
        </w:trPr>
        <w:tc>
          <w:tcPr>
            <w:tcW w:w="9591" w:type="dxa"/>
            <w:gridSpan w:val="4"/>
            <w:tcBorders>
              <w:top w:val="single" w:sz="4" w:space="0" w:color="FFFFFF"/>
              <w:left w:val="nil"/>
              <w:bottom w:val="single" w:sz="4" w:space="0" w:color="808080"/>
              <w:right w:val="nil"/>
            </w:tcBorders>
            <w:noWrap/>
            <w:vAlign w:val="center"/>
          </w:tcPr>
          <w:p w14:paraId="03A0C56D" w14:textId="77777777" w:rsidR="00FD0A3F" w:rsidRPr="00770751" w:rsidRDefault="00FD0A3F" w:rsidP="00B725B2">
            <w:pPr>
              <w:jc w:val="both"/>
              <w:rPr>
                <w:rFonts w:ascii="Times New Roman" w:hAnsi="Times New Roman" w:cs="Times New Roman"/>
                <w:b/>
                <w:bCs/>
              </w:rPr>
            </w:pPr>
            <w:r w:rsidRPr="00770751">
              <w:rPr>
                <w:rFonts w:ascii="Times New Roman" w:hAnsi="Times New Roman" w:cs="Times New Roman"/>
                <w:b/>
                <w:bCs/>
              </w:rPr>
              <w:t xml:space="preserve">C) RASPOLOŽIVA SREDSTVA IZ PRETHODNIH GODINA </w:t>
            </w:r>
          </w:p>
        </w:tc>
      </w:tr>
      <w:tr w:rsidR="00794FE8" w:rsidRPr="00770751" w14:paraId="0B83E95F" w14:textId="77777777" w:rsidTr="00770751">
        <w:trPr>
          <w:trHeight w:val="290"/>
        </w:trPr>
        <w:tc>
          <w:tcPr>
            <w:tcW w:w="4849" w:type="dxa"/>
            <w:tcBorders>
              <w:top w:val="single" w:sz="4" w:space="0" w:color="808080"/>
              <w:left w:val="single" w:sz="8" w:space="0" w:color="808080"/>
              <w:bottom w:val="single" w:sz="8" w:space="0" w:color="808080"/>
              <w:right w:val="single" w:sz="4" w:space="0" w:color="808080"/>
            </w:tcBorders>
            <w:shd w:val="clear" w:color="auto" w:fill="D9D9D9"/>
            <w:noWrap/>
            <w:vAlign w:val="center"/>
          </w:tcPr>
          <w:p w14:paraId="4AF68D0E" w14:textId="77777777" w:rsidR="00794FE8" w:rsidRPr="00770751" w:rsidRDefault="00794FE8" w:rsidP="00794FE8">
            <w:pPr>
              <w:rPr>
                <w:rFonts w:ascii="Times New Roman" w:hAnsi="Times New Roman" w:cs="Times New Roman"/>
                <w:b/>
                <w:bCs/>
              </w:rPr>
            </w:pPr>
            <w:r w:rsidRPr="00770751">
              <w:rPr>
                <w:rFonts w:ascii="Times New Roman" w:hAnsi="Times New Roman" w:cs="Times New Roman"/>
                <w:b/>
                <w:bCs/>
              </w:rPr>
              <w:t xml:space="preserve">    Vlastiti izvori-višak/manjak prihoda</w:t>
            </w:r>
          </w:p>
        </w:tc>
        <w:tc>
          <w:tcPr>
            <w:tcW w:w="1673" w:type="dxa"/>
            <w:tcBorders>
              <w:top w:val="single" w:sz="4" w:space="0" w:color="808080"/>
              <w:left w:val="single" w:sz="4" w:space="0" w:color="808080"/>
              <w:bottom w:val="single" w:sz="8" w:space="0" w:color="808080"/>
              <w:right w:val="single" w:sz="4" w:space="0" w:color="808080"/>
            </w:tcBorders>
            <w:shd w:val="clear" w:color="auto" w:fill="D9D9D9"/>
            <w:noWrap/>
            <w:vAlign w:val="center"/>
          </w:tcPr>
          <w:p w14:paraId="6F8E2FAB" w14:textId="79BAC3F5" w:rsidR="00794FE8" w:rsidRPr="00770751" w:rsidRDefault="00C0782C" w:rsidP="00770751">
            <w:pPr>
              <w:jc w:val="right"/>
              <w:rPr>
                <w:rFonts w:ascii="Times New Roman" w:hAnsi="Times New Roman" w:cs="Times New Roman"/>
                <w:b/>
                <w:bCs/>
              </w:rPr>
            </w:pPr>
            <w:r w:rsidRPr="00770751">
              <w:rPr>
                <w:rFonts w:ascii="Times New Roman" w:hAnsi="Times New Roman" w:cs="Times New Roman"/>
                <w:b/>
                <w:bCs/>
              </w:rPr>
              <w:t>2.978.923,82</w:t>
            </w:r>
          </w:p>
        </w:tc>
        <w:tc>
          <w:tcPr>
            <w:tcW w:w="1488" w:type="dxa"/>
            <w:tcBorders>
              <w:top w:val="single" w:sz="4" w:space="0" w:color="808080"/>
              <w:left w:val="single" w:sz="4" w:space="0" w:color="808080"/>
              <w:bottom w:val="single" w:sz="8" w:space="0" w:color="808080"/>
              <w:right w:val="single" w:sz="4" w:space="0" w:color="808080"/>
            </w:tcBorders>
            <w:shd w:val="clear" w:color="auto" w:fill="D9D9D9"/>
            <w:noWrap/>
            <w:vAlign w:val="center"/>
          </w:tcPr>
          <w:p w14:paraId="3CC7AE4E" w14:textId="4BF173D4" w:rsidR="00794FE8" w:rsidRPr="00770751" w:rsidRDefault="00C0782C" w:rsidP="00770751">
            <w:pPr>
              <w:jc w:val="right"/>
              <w:rPr>
                <w:rFonts w:ascii="Times New Roman" w:hAnsi="Times New Roman" w:cs="Times New Roman"/>
                <w:b/>
                <w:bCs/>
              </w:rPr>
            </w:pPr>
            <w:r>
              <w:rPr>
                <w:rFonts w:ascii="Times New Roman" w:hAnsi="Times New Roman" w:cs="Times New Roman"/>
                <w:b/>
                <w:bCs/>
              </w:rPr>
              <w:t>0,00</w:t>
            </w:r>
          </w:p>
        </w:tc>
        <w:tc>
          <w:tcPr>
            <w:tcW w:w="1581" w:type="dxa"/>
            <w:tcBorders>
              <w:top w:val="single" w:sz="4" w:space="0" w:color="808080"/>
              <w:left w:val="single" w:sz="4" w:space="0" w:color="808080"/>
              <w:bottom w:val="single" w:sz="8" w:space="0" w:color="808080"/>
              <w:right w:val="single" w:sz="8" w:space="0" w:color="808080"/>
            </w:tcBorders>
            <w:shd w:val="clear" w:color="auto" w:fill="D9D9D9"/>
            <w:noWrap/>
            <w:vAlign w:val="center"/>
          </w:tcPr>
          <w:p w14:paraId="5376B17D" w14:textId="3378F0E1" w:rsidR="00794FE8" w:rsidRPr="00770751" w:rsidRDefault="00770751" w:rsidP="00770751">
            <w:pPr>
              <w:jc w:val="right"/>
              <w:rPr>
                <w:rFonts w:ascii="Times New Roman" w:hAnsi="Times New Roman" w:cs="Times New Roman"/>
                <w:b/>
                <w:bCs/>
              </w:rPr>
            </w:pPr>
            <w:r w:rsidRPr="00770751">
              <w:rPr>
                <w:rFonts w:ascii="Times New Roman" w:hAnsi="Times New Roman" w:cs="Times New Roman"/>
                <w:b/>
                <w:bCs/>
              </w:rPr>
              <w:t>2.978.923,82</w:t>
            </w:r>
          </w:p>
        </w:tc>
      </w:tr>
      <w:tr w:rsidR="00FD0A3F" w:rsidRPr="00770751" w14:paraId="460E3E5E" w14:textId="77777777" w:rsidTr="00186D68">
        <w:trPr>
          <w:trHeight w:val="194"/>
        </w:trPr>
        <w:tc>
          <w:tcPr>
            <w:tcW w:w="4849" w:type="dxa"/>
            <w:tcBorders>
              <w:top w:val="single" w:sz="8" w:space="0" w:color="808080"/>
              <w:left w:val="nil"/>
              <w:bottom w:val="nil"/>
              <w:right w:val="nil"/>
            </w:tcBorders>
            <w:noWrap/>
            <w:vAlign w:val="center"/>
          </w:tcPr>
          <w:p w14:paraId="5E9C96A2" w14:textId="77777777" w:rsidR="00FD0A3F" w:rsidRPr="00770751" w:rsidRDefault="00FD0A3F" w:rsidP="00B725B2">
            <w:pPr>
              <w:rPr>
                <w:rFonts w:ascii="Times New Roman" w:hAnsi="Times New Roman" w:cs="Times New Roman"/>
              </w:rPr>
            </w:pPr>
          </w:p>
        </w:tc>
        <w:tc>
          <w:tcPr>
            <w:tcW w:w="1673" w:type="dxa"/>
            <w:tcBorders>
              <w:top w:val="single" w:sz="8" w:space="0" w:color="808080"/>
              <w:left w:val="nil"/>
              <w:bottom w:val="nil"/>
              <w:right w:val="nil"/>
            </w:tcBorders>
            <w:noWrap/>
            <w:vAlign w:val="center"/>
          </w:tcPr>
          <w:p w14:paraId="384BBCBD" w14:textId="77777777" w:rsidR="00FD0A3F" w:rsidRPr="00770751" w:rsidRDefault="00FD0A3F" w:rsidP="00B725B2">
            <w:pPr>
              <w:rPr>
                <w:rFonts w:ascii="Times New Roman" w:hAnsi="Times New Roman" w:cs="Times New Roman"/>
              </w:rPr>
            </w:pPr>
          </w:p>
        </w:tc>
        <w:tc>
          <w:tcPr>
            <w:tcW w:w="1488" w:type="dxa"/>
            <w:tcBorders>
              <w:top w:val="single" w:sz="8" w:space="0" w:color="808080"/>
              <w:left w:val="nil"/>
              <w:bottom w:val="nil"/>
              <w:right w:val="nil"/>
            </w:tcBorders>
            <w:noWrap/>
            <w:vAlign w:val="center"/>
          </w:tcPr>
          <w:p w14:paraId="4C946A1D" w14:textId="77777777" w:rsidR="00FD0A3F" w:rsidRPr="00770751" w:rsidRDefault="00FD0A3F" w:rsidP="00B725B2">
            <w:pPr>
              <w:rPr>
                <w:rFonts w:ascii="Times New Roman" w:hAnsi="Times New Roman" w:cs="Times New Roman"/>
              </w:rPr>
            </w:pPr>
          </w:p>
        </w:tc>
        <w:tc>
          <w:tcPr>
            <w:tcW w:w="1581" w:type="dxa"/>
            <w:tcBorders>
              <w:top w:val="single" w:sz="8" w:space="0" w:color="808080"/>
              <w:left w:val="nil"/>
              <w:bottom w:val="nil"/>
              <w:right w:val="nil"/>
            </w:tcBorders>
            <w:noWrap/>
            <w:vAlign w:val="center"/>
          </w:tcPr>
          <w:p w14:paraId="74B7B100" w14:textId="77777777" w:rsidR="00FD0A3F" w:rsidRPr="00770751" w:rsidRDefault="00FD0A3F" w:rsidP="00B725B2">
            <w:pPr>
              <w:rPr>
                <w:rFonts w:ascii="Times New Roman" w:hAnsi="Times New Roman" w:cs="Times New Roman"/>
              </w:rPr>
            </w:pPr>
          </w:p>
        </w:tc>
      </w:tr>
      <w:tr w:rsidR="00FD0A3F" w:rsidRPr="00770751" w14:paraId="6E2CB609" w14:textId="77777777" w:rsidTr="00186D68">
        <w:trPr>
          <w:trHeight w:val="270"/>
        </w:trPr>
        <w:tc>
          <w:tcPr>
            <w:tcW w:w="4849" w:type="dxa"/>
            <w:tcBorders>
              <w:top w:val="nil"/>
              <w:left w:val="nil"/>
              <w:bottom w:val="single" w:sz="8" w:space="0" w:color="808080"/>
              <w:right w:val="nil"/>
            </w:tcBorders>
            <w:noWrap/>
            <w:vAlign w:val="center"/>
          </w:tcPr>
          <w:p w14:paraId="2B7B6F3F" w14:textId="77777777" w:rsidR="00FD0A3F" w:rsidRPr="00770751" w:rsidRDefault="00FD0A3F" w:rsidP="00B725B2">
            <w:pPr>
              <w:rPr>
                <w:rFonts w:ascii="Times New Roman" w:hAnsi="Times New Roman" w:cs="Times New Roman"/>
                <w:b/>
                <w:bCs/>
              </w:rPr>
            </w:pPr>
            <w:r w:rsidRPr="00770751">
              <w:rPr>
                <w:rFonts w:ascii="Times New Roman" w:hAnsi="Times New Roman" w:cs="Times New Roman"/>
                <w:b/>
                <w:bCs/>
              </w:rPr>
              <w:t>D) PRORAČUN UKUPNO</w:t>
            </w:r>
          </w:p>
        </w:tc>
        <w:tc>
          <w:tcPr>
            <w:tcW w:w="1673" w:type="dxa"/>
            <w:tcBorders>
              <w:top w:val="nil"/>
              <w:left w:val="nil"/>
              <w:bottom w:val="single" w:sz="8" w:space="0" w:color="808080"/>
              <w:right w:val="nil"/>
            </w:tcBorders>
            <w:noWrap/>
            <w:vAlign w:val="center"/>
          </w:tcPr>
          <w:p w14:paraId="39678839" w14:textId="77777777" w:rsidR="00FD0A3F" w:rsidRPr="00770751" w:rsidRDefault="00FD0A3F" w:rsidP="00B725B2">
            <w:pPr>
              <w:rPr>
                <w:rFonts w:ascii="Times New Roman" w:hAnsi="Times New Roman" w:cs="Times New Roman"/>
              </w:rPr>
            </w:pPr>
            <w:r w:rsidRPr="00770751">
              <w:rPr>
                <w:rFonts w:ascii="Times New Roman" w:hAnsi="Times New Roman" w:cs="Times New Roman"/>
              </w:rPr>
              <w:t> </w:t>
            </w:r>
          </w:p>
        </w:tc>
        <w:tc>
          <w:tcPr>
            <w:tcW w:w="1488" w:type="dxa"/>
            <w:tcBorders>
              <w:top w:val="nil"/>
              <w:left w:val="nil"/>
              <w:bottom w:val="single" w:sz="8" w:space="0" w:color="808080"/>
              <w:right w:val="nil"/>
            </w:tcBorders>
            <w:noWrap/>
            <w:vAlign w:val="center"/>
          </w:tcPr>
          <w:p w14:paraId="53E1BF5C" w14:textId="77777777" w:rsidR="00FD0A3F" w:rsidRPr="00770751" w:rsidRDefault="00FD0A3F" w:rsidP="00B725B2">
            <w:pPr>
              <w:rPr>
                <w:rFonts w:ascii="Times New Roman" w:hAnsi="Times New Roman" w:cs="Times New Roman"/>
              </w:rPr>
            </w:pPr>
          </w:p>
        </w:tc>
        <w:tc>
          <w:tcPr>
            <w:tcW w:w="1581" w:type="dxa"/>
            <w:tcBorders>
              <w:top w:val="nil"/>
              <w:left w:val="nil"/>
              <w:bottom w:val="single" w:sz="8" w:space="0" w:color="808080"/>
              <w:right w:val="nil"/>
            </w:tcBorders>
            <w:noWrap/>
            <w:vAlign w:val="center"/>
          </w:tcPr>
          <w:p w14:paraId="1676FF4C" w14:textId="77777777" w:rsidR="00FD0A3F" w:rsidRPr="00770751" w:rsidRDefault="00FD0A3F" w:rsidP="00B725B2">
            <w:pPr>
              <w:rPr>
                <w:rFonts w:ascii="Times New Roman" w:hAnsi="Times New Roman" w:cs="Times New Roman"/>
              </w:rPr>
            </w:pPr>
          </w:p>
        </w:tc>
      </w:tr>
      <w:tr w:rsidR="00C0782C" w:rsidRPr="00770751" w14:paraId="00CE466E" w14:textId="77777777" w:rsidTr="00770751">
        <w:trPr>
          <w:trHeight w:val="94"/>
        </w:trPr>
        <w:tc>
          <w:tcPr>
            <w:tcW w:w="4849" w:type="dxa"/>
            <w:tcBorders>
              <w:top w:val="single" w:sz="8" w:space="0" w:color="808080"/>
              <w:left w:val="single" w:sz="8" w:space="0" w:color="808080"/>
              <w:bottom w:val="nil"/>
              <w:right w:val="single" w:sz="4" w:space="0" w:color="808080"/>
            </w:tcBorders>
            <w:noWrap/>
            <w:vAlign w:val="center"/>
          </w:tcPr>
          <w:p w14:paraId="445076A6" w14:textId="77777777" w:rsidR="00C0782C" w:rsidRPr="00770751" w:rsidRDefault="00C0782C" w:rsidP="00C0782C">
            <w:pPr>
              <w:rPr>
                <w:rFonts w:ascii="Times New Roman" w:hAnsi="Times New Roman" w:cs="Times New Roman"/>
              </w:rPr>
            </w:pPr>
            <w:r w:rsidRPr="00770751">
              <w:rPr>
                <w:rFonts w:ascii="Times New Roman" w:hAnsi="Times New Roman" w:cs="Times New Roman"/>
              </w:rPr>
              <w:t>PRIHODI I PRIMICI</w:t>
            </w:r>
          </w:p>
        </w:tc>
        <w:tc>
          <w:tcPr>
            <w:tcW w:w="1673" w:type="dxa"/>
            <w:tcBorders>
              <w:top w:val="single" w:sz="8" w:space="0" w:color="808080"/>
              <w:left w:val="single" w:sz="4" w:space="0" w:color="808080"/>
              <w:right w:val="single" w:sz="4" w:space="0" w:color="808080"/>
            </w:tcBorders>
            <w:noWrap/>
            <w:vAlign w:val="center"/>
          </w:tcPr>
          <w:p w14:paraId="5DE4900D" w14:textId="270A8E76" w:rsidR="00C0782C" w:rsidRPr="00770751" w:rsidRDefault="00C0782C" w:rsidP="00C0782C">
            <w:pPr>
              <w:jc w:val="right"/>
              <w:rPr>
                <w:rFonts w:ascii="Times New Roman" w:hAnsi="Times New Roman" w:cs="Times New Roman"/>
              </w:rPr>
            </w:pPr>
            <w:r w:rsidRPr="00770751">
              <w:rPr>
                <w:rFonts w:ascii="Times New Roman" w:hAnsi="Times New Roman" w:cs="Times New Roman"/>
              </w:rPr>
              <w:t>18.771.202,25</w:t>
            </w:r>
          </w:p>
        </w:tc>
        <w:tc>
          <w:tcPr>
            <w:tcW w:w="1488" w:type="dxa"/>
            <w:tcBorders>
              <w:top w:val="single" w:sz="8" w:space="0" w:color="808080"/>
              <w:left w:val="single" w:sz="4" w:space="0" w:color="808080"/>
              <w:right w:val="single" w:sz="4" w:space="0" w:color="808080"/>
            </w:tcBorders>
            <w:noWrap/>
            <w:vAlign w:val="center"/>
          </w:tcPr>
          <w:p w14:paraId="24772315" w14:textId="1A251A8F" w:rsidR="00C0782C" w:rsidRPr="00770751" w:rsidRDefault="00C0782C" w:rsidP="00C0782C">
            <w:pPr>
              <w:jc w:val="right"/>
              <w:rPr>
                <w:rFonts w:ascii="Times New Roman" w:hAnsi="Times New Roman" w:cs="Times New Roman"/>
              </w:rPr>
            </w:pPr>
            <w:r>
              <w:rPr>
                <w:rFonts w:ascii="Times New Roman" w:hAnsi="Times New Roman" w:cs="Times New Roman"/>
              </w:rPr>
              <w:t>-2.773.775,40</w:t>
            </w:r>
          </w:p>
        </w:tc>
        <w:tc>
          <w:tcPr>
            <w:tcW w:w="1581" w:type="dxa"/>
            <w:tcBorders>
              <w:top w:val="single" w:sz="8" w:space="0" w:color="808080"/>
              <w:left w:val="single" w:sz="4" w:space="0" w:color="808080"/>
              <w:right w:val="single" w:sz="8" w:space="0" w:color="808080"/>
            </w:tcBorders>
            <w:noWrap/>
            <w:vAlign w:val="center"/>
          </w:tcPr>
          <w:p w14:paraId="0989A6BD" w14:textId="14069D93" w:rsidR="00C0782C" w:rsidRPr="00770751" w:rsidRDefault="00C0782C" w:rsidP="00C0782C">
            <w:pPr>
              <w:jc w:val="right"/>
              <w:rPr>
                <w:rFonts w:ascii="Times New Roman" w:hAnsi="Times New Roman" w:cs="Times New Roman"/>
              </w:rPr>
            </w:pPr>
            <w:r>
              <w:rPr>
                <w:rFonts w:ascii="Times New Roman" w:hAnsi="Times New Roman" w:cs="Times New Roman"/>
              </w:rPr>
              <w:t>15.997.426,85</w:t>
            </w:r>
          </w:p>
        </w:tc>
      </w:tr>
      <w:tr w:rsidR="00C0782C" w:rsidRPr="00770751" w14:paraId="0C3196F6" w14:textId="77777777" w:rsidTr="00770751">
        <w:trPr>
          <w:trHeight w:val="268"/>
        </w:trPr>
        <w:tc>
          <w:tcPr>
            <w:tcW w:w="4849" w:type="dxa"/>
            <w:tcBorders>
              <w:top w:val="nil"/>
              <w:left w:val="single" w:sz="8" w:space="0" w:color="808080"/>
              <w:bottom w:val="single" w:sz="8" w:space="0" w:color="808080"/>
              <w:right w:val="single" w:sz="4" w:space="0" w:color="808080"/>
            </w:tcBorders>
            <w:noWrap/>
            <w:vAlign w:val="center"/>
          </w:tcPr>
          <w:p w14:paraId="04708C0F" w14:textId="77777777" w:rsidR="00C0782C" w:rsidRPr="00770751" w:rsidRDefault="00C0782C" w:rsidP="00C0782C">
            <w:pPr>
              <w:rPr>
                <w:rFonts w:ascii="Times New Roman" w:hAnsi="Times New Roman" w:cs="Times New Roman"/>
              </w:rPr>
            </w:pPr>
            <w:r w:rsidRPr="00770751">
              <w:rPr>
                <w:rFonts w:ascii="Times New Roman" w:hAnsi="Times New Roman" w:cs="Times New Roman"/>
              </w:rPr>
              <w:t>RASHODI I IZDACI</w:t>
            </w:r>
          </w:p>
        </w:tc>
        <w:tc>
          <w:tcPr>
            <w:tcW w:w="1673" w:type="dxa"/>
            <w:tcBorders>
              <w:left w:val="single" w:sz="4" w:space="0" w:color="808080"/>
              <w:bottom w:val="single" w:sz="8" w:space="0" w:color="808080"/>
              <w:right w:val="single" w:sz="4" w:space="0" w:color="808080"/>
            </w:tcBorders>
            <w:noWrap/>
            <w:vAlign w:val="center"/>
          </w:tcPr>
          <w:p w14:paraId="6CB9C15D" w14:textId="60E53F0E" w:rsidR="00C0782C" w:rsidRPr="00770751" w:rsidRDefault="00C0782C" w:rsidP="00C0782C">
            <w:pPr>
              <w:jc w:val="right"/>
              <w:rPr>
                <w:rFonts w:ascii="Times New Roman" w:hAnsi="Times New Roman" w:cs="Times New Roman"/>
              </w:rPr>
            </w:pPr>
            <w:r w:rsidRPr="00770751">
              <w:rPr>
                <w:rFonts w:ascii="Times New Roman" w:hAnsi="Times New Roman" w:cs="Times New Roman"/>
              </w:rPr>
              <w:t>18.771.202,25</w:t>
            </w:r>
          </w:p>
        </w:tc>
        <w:tc>
          <w:tcPr>
            <w:tcW w:w="1488" w:type="dxa"/>
            <w:tcBorders>
              <w:left w:val="single" w:sz="4" w:space="0" w:color="808080"/>
              <w:bottom w:val="single" w:sz="8" w:space="0" w:color="808080"/>
              <w:right w:val="single" w:sz="4" w:space="0" w:color="808080"/>
            </w:tcBorders>
            <w:noWrap/>
            <w:vAlign w:val="center"/>
          </w:tcPr>
          <w:p w14:paraId="2D3BEEAD" w14:textId="6C766013" w:rsidR="00C0782C" w:rsidRPr="00770751" w:rsidRDefault="00C0782C" w:rsidP="00C0782C">
            <w:pPr>
              <w:jc w:val="right"/>
              <w:rPr>
                <w:rFonts w:ascii="Times New Roman" w:hAnsi="Times New Roman" w:cs="Times New Roman"/>
              </w:rPr>
            </w:pPr>
            <w:r>
              <w:rPr>
                <w:rFonts w:ascii="Times New Roman" w:hAnsi="Times New Roman" w:cs="Times New Roman"/>
              </w:rPr>
              <w:t>-2.773.775,40</w:t>
            </w:r>
          </w:p>
        </w:tc>
        <w:tc>
          <w:tcPr>
            <w:tcW w:w="1581" w:type="dxa"/>
            <w:tcBorders>
              <w:left w:val="single" w:sz="4" w:space="0" w:color="808080"/>
              <w:bottom w:val="single" w:sz="8" w:space="0" w:color="808080"/>
              <w:right w:val="single" w:sz="8" w:space="0" w:color="808080"/>
            </w:tcBorders>
            <w:noWrap/>
            <w:vAlign w:val="center"/>
          </w:tcPr>
          <w:p w14:paraId="6F402E00" w14:textId="6B18D97B" w:rsidR="00C0782C" w:rsidRPr="00770751" w:rsidRDefault="00C0782C" w:rsidP="00C0782C">
            <w:pPr>
              <w:jc w:val="right"/>
              <w:rPr>
                <w:rFonts w:ascii="Times New Roman" w:hAnsi="Times New Roman" w:cs="Times New Roman"/>
              </w:rPr>
            </w:pPr>
            <w:r>
              <w:rPr>
                <w:rFonts w:ascii="Times New Roman" w:hAnsi="Times New Roman" w:cs="Times New Roman"/>
              </w:rPr>
              <w:t>15.997.426,85</w:t>
            </w:r>
          </w:p>
        </w:tc>
      </w:tr>
      <w:tr w:rsidR="00C0782C" w:rsidRPr="00770751" w14:paraId="533965C4" w14:textId="77777777" w:rsidTr="00770751">
        <w:trPr>
          <w:trHeight w:val="405"/>
        </w:trPr>
        <w:tc>
          <w:tcPr>
            <w:tcW w:w="4849" w:type="dxa"/>
            <w:tcBorders>
              <w:top w:val="single" w:sz="8" w:space="0" w:color="808080"/>
              <w:left w:val="single" w:sz="8" w:space="0" w:color="808080"/>
              <w:bottom w:val="single" w:sz="8" w:space="0" w:color="808080"/>
            </w:tcBorders>
            <w:shd w:val="clear" w:color="auto" w:fill="D9D9D9"/>
            <w:noWrap/>
            <w:vAlign w:val="center"/>
          </w:tcPr>
          <w:p w14:paraId="657910A4" w14:textId="77777777" w:rsidR="00C0782C" w:rsidRPr="00770751" w:rsidRDefault="00C0782C" w:rsidP="00C0782C">
            <w:pPr>
              <w:rPr>
                <w:rFonts w:ascii="Times New Roman" w:hAnsi="Times New Roman" w:cs="Times New Roman"/>
                <w:b/>
                <w:bCs/>
              </w:rPr>
            </w:pPr>
            <w:r w:rsidRPr="00770751">
              <w:rPr>
                <w:rFonts w:ascii="Times New Roman" w:hAnsi="Times New Roman" w:cs="Times New Roman"/>
                <w:b/>
                <w:bCs/>
              </w:rPr>
              <w:t>VIŠAK/MANJAK</w:t>
            </w:r>
          </w:p>
        </w:tc>
        <w:tc>
          <w:tcPr>
            <w:tcW w:w="1673" w:type="dxa"/>
            <w:tcBorders>
              <w:top w:val="single" w:sz="8" w:space="0" w:color="808080"/>
              <w:bottom w:val="single" w:sz="8" w:space="0" w:color="808080"/>
            </w:tcBorders>
            <w:shd w:val="clear" w:color="auto" w:fill="D9D9D9"/>
            <w:noWrap/>
            <w:vAlign w:val="center"/>
          </w:tcPr>
          <w:p w14:paraId="70804309" w14:textId="7DEBC12B" w:rsidR="00C0782C" w:rsidRPr="00770751" w:rsidRDefault="00C0782C" w:rsidP="00C0782C">
            <w:pPr>
              <w:jc w:val="right"/>
              <w:rPr>
                <w:rFonts w:ascii="Times New Roman" w:hAnsi="Times New Roman" w:cs="Times New Roman"/>
                <w:b/>
                <w:bCs/>
              </w:rPr>
            </w:pPr>
            <w:r w:rsidRPr="00770751">
              <w:rPr>
                <w:rFonts w:ascii="Times New Roman" w:hAnsi="Times New Roman" w:cs="Times New Roman"/>
                <w:b/>
                <w:bCs/>
              </w:rPr>
              <w:t>0,00</w:t>
            </w:r>
          </w:p>
        </w:tc>
        <w:tc>
          <w:tcPr>
            <w:tcW w:w="1488" w:type="dxa"/>
            <w:tcBorders>
              <w:top w:val="single" w:sz="8" w:space="0" w:color="808080"/>
              <w:bottom w:val="single" w:sz="8" w:space="0" w:color="808080"/>
            </w:tcBorders>
            <w:shd w:val="clear" w:color="auto" w:fill="D9D9D9"/>
            <w:noWrap/>
            <w:vAlign w:val="center"/>
          </w:tcPr>
          <w:p w14:paraId="039899D9" w14:textId="248B14B7" w:rsidR="00C0782C" w:rsidRPr="00770751" w:rsidRDefault="00C0782C" w:rsidP="00C0782C">
            <w:pPr>
              <w:jc w:val="right"/>
              <w:rPr>
                <w:rFonts w:ascii="Times New Roman" w:hAnsi="Times New Roman" w:cs="Times New Roman"/>
                <w:b/>
                <w:bCs/>
              </w:rPr>
            </w:pPr>
            <w:r w:rsidRPr="00770751">
              <w:rPr>
                <w:rFonts w:ascii="Times New Roman" w:hAnsi="Times New Roman" w:cs="Times New Roman"/>
                <w:b/>
                <w:bCs/>
              </w:rPr>
              <w:t>0,00</w:t>
            </w:r>
          </w:p>
        </w:tc>
        <w:tc>
          <w:tcPr>
            <w:tcW w:w="1581" w:type="dxa"/>
            <w:tcBorders>
              <w:top w:val="single" w:sz="8" w:space="0" w:color="808080"/>
              <w:bottom w:val="single" w:sz="8" w:space="0" w:color="808080"/>
              <w:right w:val="single" w:sz="8" w:space="0" w:color="808080"/>
            </w:tcBorders>
            <w:shd w:val="clear" w:color="auto" w:fill="D9D9D9"/>
            <w:noWrap/>
            <w:vAlign w:val="center"/>
          </w:tcPr>
          <w:p w14:paraId="1052CAC3" w14:textId="39D3CE7A" w:rsidR="00C0782C" w:rsidRPr="00770751" w:rsidRDefault="00C0782C" w:rsidP="00C0782C">
            <w:pPr>
              <w:jc w:val="right"/>
              <w:rPr>
                <w:rFonts w:ascii="Times New Roman" w:hAnsi="Times New Roman" w:cs="Times New Roman"/>
                <w:b/>
                <w:bCs/>
              </w:rPr>
            </w:pPr>
            <w:r w:rsidRPr="00770751">
              <w:rPr>
                <w:rFonts w:ascii="Times New Roman" w:hAnsi="Times New Roman" w:cs="Times New Roman"/>
                <w:b/>
                <w:bCs/>
              </w:rPr>
              <w:t>0,00</w:t>
            </w:r>
          </w:p>
        </w:tc>
      </w:tr>
    </w:tbl>
    <w:p w14:paraId="7B71B611" w14:textId="77777777" w:rsidR="00452457" w:rsidRDefault="00452457">
      <w:pPr>
        <w:jc w:val="both"/>
        <w:rPr>
          <w:rFonts w:ascii="Arial" w:hAnsi="Arial" w:cs="Arial"/>
          <w:sz w:val="20"/>
          <w:szCs w:val="20"/>
        </w:rPr>
      </w:pPr>
    </w:p>
    <w:p w14:paraId="020E56EA" w14:textId="77777777" w:rsidR="00A7736A" w:rsidRDefault="00A7736A">
      <w:pPr>
        <w:jc w:val="both"/>
        <w:rPr>
          <w:rFonts w:ascii="Arial" w:hAnsi="Arial" w:cs="Arial"/>
          <w:sz w:val="20"/>
          <w:szCs w:val="20"/>
        </w:rPr>
      </w:pPr>
    </w:p>
    <w:p w14:paraId="6F3D01A0" w14:textId="77777777" w:rsidR="00A7736A" w:rsidRDefault="00A7736A">
      <w:pPr>
        <w:jc w:val="both"/>
        <w:rPr>
          <w:rFonts w:ascii="Arial" w:hAnsi="Arial" w:cs="Arial"/>
          <w:sz w:val="20"/>
          <w:szCs w:val="20"/>
        </w:rPr>
      </w:pPr>
    </w:p>
    <w:p w14:paraId="107B6EFA" w14:textId="77777777" w:rsidR="00A7736A" w:rsidRDefault="00A7736A">
      <w:pPr>
        <w:jc w:val="both"/>
        <w:rPr>
          <w:rFonts w:ascii="Arial" w:hAnsi="Arial" w:cs="Arial"/>
          <w:sz w:val="20"/>
          <w:szCs w:val="20"/>
        </w:rPr>
      </w:pPr>
    </w:p>
    <w:p w14:paraId="146D1599" w14:textId="77777777" w:rsidR="00A7736A" w:rsidRDefault="00A7736A">
      <w:pPr>
        <w:jc w:val="both"/>
        <w:rPr>
          <w:rFonts w:ascii="Arial" w:hAnsi="Arial" w:cs="Arial"/>
          <w:sz w:val="20"/>
          <w:szCs w:val="20"/>
        </w:rPr>
      </w:pPr>
    </w:p>
    <w:p w14:paraId="01E6FEC4" w14:textId="77777777" w:rsidR="00A7736A" w:rsidRDefault="00A7736A">
      <w:pPr>
        <w:jc w:val="both"/>
        <w:rPr>
          <w:rFonts w:ascii="Arial" w:hAnsi="Arial" w:cs="Arial"/>
          <w:sz w:val="20"/>
          <w:szCs w:val="20"/>
        </w:rPr>
      </w:pPr>
    </w:p>
    <w:p w14:paraId="42D0B372" w14:textId="77777777" w:rsidR="00A7736A" w:rsidRPr="00830129" w:rsidRDefault="00A7736A">
      <w:pPr>
        <w:jc w:val="both"/>
        <w:rPr>
          <w:rFonts w:ascii="Arial" w:hAnsi="Arial" w:cs="Arial"/>
          <w:sz w:val="20"/>
          <w:szCs w:val="20"/>
        </w:rPr>
      </w:pPr>
    </w:p>
    <w:p w14:paraId="777D3EE0" w14:textId="77777777" w:rsidR="00830129" w:rsidRDefault="00830129" w:rsidP="001C2929">
      <w:pPr>
        <w:spacing w:after="0"/>
        <w:jc w:val="both"/>
        <w:outlineLvl w:val="0"/>
        <w:rPr>
          <w:rFonts w:ascii="Times New Roman" w:hAnsi="Times New Roman" w:cs="Times New Roman"/>
          <w:b/>
          <w:sz w:val="24"/>
          <w:szCs w:val="24"/>
          <w:u w:val="single"/>
        </w:rPr>
      </w:pPr>
      <w:r w:rsidRPr="00830129">
        <w:rPr>
          <w:rFonts w:ascii="Times New Roman" w:hAnsi="Times New Roman" w:cs="Times New Roman"/>
          <w:b/>
          <w:sz w:val="24"/>
          <w:szCs w:val="24"/>
          <w:u w:val="single"/>
        </w:rPr>
        <w:lastRenderedPageBreak/>
        <w:t>I.  PRIHODI I PRIMICI</w:t>
      </w:r>
    </w:p>
    <w:p w14:paraId="47A574FF" w14:textId="77777777" w:rsidR="00BB534B" w:rsidRPr="00830129" w:rsidRDefault="00BB534B" w:rsidP="00830129">
      <w:pPr>
        <w:jc w:val="both"/>
        <w:outlineLvl w:val="0"/>
        <w:rPr>
          <w:rFonts w:ascii="Times New Roman" w:hAnsi="Times New Roman" w:cs="Times New Roman"/>
          <w:b/>
          <w:sz w:val="24"/>
          <w:szCs w:val="24"/>
          <w:u w:val="single"/>
        </w:rPr>
      </w:pPr>
    </w:p>
    <w:p w14:paraId="4F3F4F46" w14:textId="5C1BF088" w:rsidR="00A7736A" w:rsidRPr="00A7736A" w:rsidRDefault="00A7736A" w:rsidP="00A7736A">
      <w:pPr>
        <w:jc w:val="both"/>
        <w:rPr>
          <w:rFonts w:ascii="Times New Roman" w:hAnsi="Times New Roman" w:cs="Times New Roman"/>
          <w:sz w:val="24"/>
          <w:szCs w:val="24"/>
        </w:rPr>
      </w:pPr>
      <w:r w:rsidRPr="00A7736A">
        <w:rPr>
          <w:rFonts w:ascii="Times New Roman" w:hAnsi="Times New Roman" w:cs="Times New Roman"/>
          <w:sz w:val="24"/>
          <w:szCs w:val="24"/>
        </w:rPr>
        <w:t xml:space="preserve">Ovim II. Izmjenama i dopunama Proračuna za 2025. godinu </w:t>
      </w:r>
      <w:r w:rsidR="00D95FC8">
        <w:rPr>
          <w:rFonts w:ascii="Times New Roman" w:hAnsi="Times New Roman" w:cs="Times New Roman"/>
          <w:sz w:val="24"/>
          <w:szCs w:val="24"/>
        </w:rPr>
        <w:t>usvojeno je</w:t>
      </w:r>
      <w:r w:rsidRPr="00A7736A">
        <w:rPr>
          <w:rFonts w:ascii="Times New Roman" w:hAnsi="Times New Roman" w:cs="Times New Roman"/>
          <w:sz w:val="24"/>
          <w:szCs w:val="24"/>
        </w:rPr>
        <w:t xml:space="preserve"> smanjenj</w:t>
      </w:r>
      <w:r w:rsidR="00D95FC8">
        <w:rPr>
          <w:rFonts w:ascii="Times New Roman" w:hAnsi="Times New Roman" w:cs="Times New Roman"/>
          <w:sz w:val="24"/>
          <w:szCs w:val="24"/>
        </w:rPr>
        <w:t>e</w:t>
      </w:r>
      <w:r w:rsidRPr="00A7736A">
        <w:rPr>
          <w:rFonts w:ascii="Times New Roman" w:hAnsi="Times New Roman" w:cs="Times New Roman"/>
          <w:sz w:val="24"/>
          <w:szCs w:val="24"/>
        </w:rPr>
        <w:t xml:space="preserve"> prihodne strane proračuna za 2.773.775,40 eura, na iznos od 15.997.426,85 eura, u što je uključen i ostvareni višak prihoda iz prethodne godine, a prikaz promjena daje se u nastavku:</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3472"/>
        <w:gridCol w:w="1985"/>
        <w:gridCol w:w="1559"/>
        <w:gridCol w:w="2127"/>
      </w:tblGrid>
      <w:tr w:rsidR="00A7736A" w:rsidRPr="006A687E" w14:paraId="77FAABF9" w14:textId="77777777" w:rsidTr="00BB534B">
        <w:trPr>
          <w:trHeight w:val="20"/>
        </w:trPr>
        <w:tc>
          <w:tcPr>
            <w:tcW w:w="255" w:type="pct"/>
            <w:shd w:val="clear" w:color="000000" w:fill="E0E0E0"/>
            <w:vAlign w:val="center"/>
            <w:hideMark/>
          </w:tcPr>
          <w:p w14:paraId="4D814008" w14:textId="77777777" w:rsidR="00325E73" w:rsidRPr="00BB534B" w:rsidRDefault="00325E73" w:rsidP="00F74506">
            <w:pPr>
              <w:jc w:val="right"/>
              <w:rPr>
                <w:rFonts w:ascii="Times New Roman" w:hAnsi="Times New Roman" w:cs="Times New Roman"/>
                <w:b/>
                <w:bCs/>
              </w:rPr>
            </w:pPr>
            <w:r w:rsidRPr="00BB534B">
              <w:rPr>
                <w:rFonts w:ascii="Times New Roman" w:hAnsi="Times New Roman" w:cs="Times New Roman"/>
                <w:b/>
                <w:bCs/>
              </w:rPr>
              <w:t> </w:t>
            </w:r>
          </w:p>
        </w:tc>
        <w:tc>
          <w:tcPr>
            <w:tcW w:w="1802" w:type="pct"/>
            <w:shd w:val="clear" w:color="000000" w:fill="E0E0E0"/>
            <w:vAlign w:val="center"/>
            <w:hideMark/>
          </w:tcPr>
          <w:p w14:paraId="72825E47" w14:textId="77777777" w:rsidR="00325E73" w:rsidRPr="00020F9D" w:rsidRDefault="00325E73" w:rsidP="00F74506">
            <w:pPr>
              <w:jc w:val="center"/>
              <w:rPr>
                <w:rFonts w:ascii="Times New Roman" w:hAnsi="Times New Roman" w:cs="Times New Roman"/>
                <w:b/>
                <w:bCs/>
                <w:color w:val="000000"/>
                <w:sz w:val="20"/>
                <w:szCs w:val="20"/>
              </w:rPr>
            </w:pPr>
            <w:r w:rsidRPr="00020F9D">
              <w:rPr>
                <w:rFonts w:ascii="Times New Roman" w:hAnsi="Times New Roman" w:cs="Times New Roman"/>
                <w:b/>
                <w:bCs/>
                <w:sz w:val="20"/>
                <w:szCs w:val="20"/>
              </w:rPr>
              <w:t>Opis</w:t>
            </w:r>
          </w:p>
        </w:tc>
        <w:tc>
          <w:tcPr>
            <w:tcW w:w="1030" w:type="pct"/>
            <w:shd w:val="clear" w:color="000000" w:fill="E0E0E0"/>
            <w:vAlign w:val="center"/>
            <w:hideMark/>
          </w:tcPr>
          <w:p w14:paraId="0E67AECD" w14:textId="77777777" w:rsidR="00325E73" w:rsidRPr="00020F9D" w:rsidRDefault="00325E73" w:rsidP="00F74506">
            <w:pPr>
              <w:jc w:val="center"/>
              <w:rPr>
                <w:rFonts w:ascii="Times New Roman" w:hAnsi="Times New Roman" w:cs="Times New Roman"/>
                <w:b/>
                <w:bCs/>
                <w:color w:val="000000"/>
                <w:sz w:val="20"/>
                <w:szCs w:val="20"/>
              </w:rPr>
            </w:pPr>
            <w:r w:rsidRPr="00020F9D">
              <w:rPr>
                <w:rFonts w:ascii="Times New Roman" w:hAnsi="Times New Roman" w:cs="Times New Roman"/>
                <w:b/>
                <w:bCs/>
                <w:sz w:val="20"/>
                <w:szCs w:val="20"/>
              </w:rPr>
              <w:t>I. Izmjene i dopune Proračuna za 2025.g.</w:t>
            </w:r>
          </w:p>
        </w:tc>
        <w:tc>
          <w:tcPr>
            <w:tcW w:w="809" w:type="pct"/>
            <w:shd w:val="clear" w:color="000000" w:fill="E0E0E0"/>
            <w:vAlign w:val="center"/>
            <w:hideMark/>
          </w:tcPr>
          <w:p w14:paraId="3AA99C41" w14:textId="77777777" w:rsidR="00325E73" w:rsidRPr="00020F9D" w:rsidRDefault="00325E73" w:rsidP="00F74506">
            <w:pPr>
              <w:jc w:val="center"/>
              <w:rPr>
                <w:rFonts w:ascii="Times New Roman" w:hAnsi="Times New Roman" w:cs="Times New Roman"/>
                <w:b/>
                <w:bCs/>
                <w:color w:val="000000"/>
                <w:sz w:val="20"/>
                <w:szCs w:val="20"/>
              </w:rPr>
            </w:pPr>
            <w:r w:rsidRPr="00020F9D">
              <w:rPr>
                <w:rFonts w:ascii="Times New Roman" w:hAnsi="Times New Roman" w:cs="Times New Roman"/>
                <w:b/>
                <w:bCs/>
                <w:sz w:val="20"/>
                <w:szCs w:val="20"/>
              </w:rPr>
              <w:t>Promjena</w:t>
            </w:r>
          </w:p>
        </w:tc>
        <w:tc>
          <w:tcPr>
            <w:tcW w:w="1104" w:type="pct"/>
            <w:shd w:val="clear" w:color="000000" w:fill="E0E0E0"/>
            <w:vAlign w:val="center"/>
            <w:hideMark/>
          </w:tcPr>
          <w:p w14:paraId="17DC42C8" w14:textId="77777777" w:rsidR="00325E73" w:rsidRPr="00020F9D" w:rsidRDefault="00325E73" w:rsidP="00F74506">
            <w:pPr>
              <w:jc w:val="center"/>
              <w:rPr>
                <w:rFonts w:ascii="Times New Roman" w:hAnsi="Times New Roman" w:cs="Times New Roman"/>
                <w:b/>
                <w:bCs/>
                <w:color w:val="000000"/>
                <w:sz w:val="20"/>
                <w:szCs w:val="20"/>
              </w:rPr>
            </w:pPr>
            <w:r w:rsidRPr="00020F9D">
              <w:rPr>
                <w:rFonts w:ascii="Times New Roman" w:hAnsi="Times New Roman" w:cs="Times New Roman"/>
                <w:b/>
                <w:bCs/>
                <w:sz w:val="20"/>
                <w:szCs w:val="20"/>
              </w:rPr>
              <w:t>II. Izmjene i dopune Proračuna za 2025.g.</w:t>
            </w:r>
          </w:p>
        </w:tc>
      </w:tr>
      <w:tr w:rsidR="00A7736A" w:rsidRPr="006A687E" w14:paraId="72456D9C" w14:textId="77777777" w:rsidTr="00BB534B">
        <w:trPr>
          <w:trHeight w:val="20"/>
        </w:trPr>
        <w:tc>
          <w:tcPr>
            <w:tcW w:w="255" w:type="pct"/>
            <w:vAlign w:val="center"/>
            <w:hideMark/>
          </w:tcPr>
          <w:p w14:paraId="66A46DEF"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1.</w:t>
            </w:r>
          </w:p>
        </w:tc>
        <w:tc>
          <w:tcPr>
            <w:tcW w:w="1802" w:type="pct"/>
            <w:vAlign w:val="center"/>
            <w:hideMark/>
          </w:tcPr>
          <w:p w14:paraId="4D1A5B0A" w14:textId="77777777" w:rsidR="00325E73" w:rsidRPr="00BB534B" w:rsidRDefault="00325E73" w:rsidP="00F74506">
            <w:pPr>
              <w:rPr>
                <w:rFonts w:ascii="Times New Roman" w:hAnsi="Times New Roman" w:cs="Times New Roman"/>
              </w:rPr>
            </w:pPr>
            <w:r w:rsidRPr="00BB534B">
              <w:rPr>
                <w:rFonts w:ascii="Times New Roman" w:hAnsi="Times New Roman" w:cs="Times New Roman"/>
              </w:rPr>
              <w:t>Prihodi od poreza</w:t>
            </w:r>
          </w:p>
        </w:tc>
        <w:tc>
          <w:tcPr>
            <w:tcW w:w="1030" w:type="pct"/>
            <w:vAlign w:val="center"/>
            <w:hideMark/>
          </w:tcPr>
          <w:p w14:paraId="07237A15"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9.749.176,31</w:t>
            </w:r>
          </w:p>
        </w:tc>
        <w:tc>
          <w:tcPr>
            <w:tcW w:w="809" w:type="pct"/>
            <w:shd w:val="clear" w:color="000000" w:fill="E0E0E0"/>
            <w:vAlign w:val="center"/>
            <w:hideMark/>
          </w:tcPr>
          <w:p w14:paraId="770F3D3C" w14:textId="77777777" w:rsidR="00325E73" w:rsidRPr="00BB534B" w:rsidRDefault="00325E73" w:rsidP="00F74506">
            <w:pPr>
              <w:jc w:val="right"/>
              <w:rPr>
                <w:rFonts w:ascii="Times New Roman" w:hAnsi="Times New Roman" w:cs="Times New Roman"/>
                <w:color w:val="000000"/>
              </w:rPr>
            </w:pPr>
            <w:r w:rsidRPr="00BB534B">
              <w:rPr>
                <w:rFonts w:ascii="Times New Roman" w:hAnsi="Times New Roman" w:cs="Times New Roman"/>
              </w:rPr>
              <w:t>-1.432.740,13</w:t>
            </w:r>
          </w:p>
        </w:tc>
        <w:tc>
          <w:tcPr>
            <w:tcW w:w="1104" w:type="pct"/>
            <w:vAlign w:val="center"/>
            <w:hideMark/>
          </w:tcPr>
          <w:p w14:paraId="1EAD1D30"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8.316.436,18</w:t>
            </w:r>
          </w:p>
        </w:tc>
      </w:tr>
      <w:tr w:rsidR="00A7736A" w:rsidRPr="006A687E" w14:paraId="74B5E26B" w14:textId="77777777" w:rsidTr="00BB534B">
        <w:trPr>
          <w:trHeight w:val="20"/>
        </w:trPr>
        <w:tc>
          <w:tcPr>
            <w:tcW w:w="255" w:type="pct"/>
            <w:vAlign w:val="center"/>
            <w:hideMark/>
          </w:tcPr>
          <w:p w14:paraId="6C8AFC32"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2.</w:t>
            </w:r>
          </w:p>
        </w:tc>
        <w:tc>
          <w:tcPr>
            <w:tcW w:w="1802" w:type="pct"/>
            <w:vAlign w:val="center"/>
            <w:hideMark/>
          </w:tcPr>
          <w:p w14:paraId="2AF9F430" w14:textId="77777777" w:rsidR="00325E73" w:rsidRPr="00BB534B" w:rsidRDefault="00325E73" w:rsidP="00F74506">
            <w:pPr>
              <w:rPr>
                <w:rFonts w:ascii="Times New Roman" w:hAnsi="Times New Roman" w:cs="Times New Roman"/>
              </w:rPr>
            </w:pPr>
            <w:r w:rsidRPr="00BB534B">
              <w:rPr>
                <w:rFonts w:ascii="Times New Roman" w:hAnsi="Times New Roman" w:cs="Times New Roman"/>
              </w:rPr>
              <w:t>Pomoći iz inozemstva i od subjekata unutar opće države</w:t>
            </w:r>
          </w:p>
        </w:tc>
        <w:tc>
          <w:tcPr>
            <w:tcW w:w="1030" w:type="pct"/>
            <w:vAlign w:val="center"/>
            <w:hideMark/>
          </w:tcPr>
          <w:p w14:paraId="5219B02D"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3.210.376,46</w:t>
            </w:r>
          </w:p>
        </w:tc>
        <w:tc>
          <w:tcPr>
            <w:tcW w:w="809" w:type="pct"/>
            <w:shd w:val="clear" w:color="000000" w:fill="E0E0E0"/>
            <w:vAlign w:val="center"/>
            <w:hideMark/>
          </w:tcPr>
          <w:p w14:paraId="3E8886EA" w14:textId="77777777" w:rsidR="00325E73" w:rsidRPr="00BB534B" w:rsidRDefault="00325E73" w:rsidP="00F74506">
            <w:pPr>
              <w:jc w:val="right"/>
              <w:rPr>
                <w:rFonts w:ascii="Times New Roman" w:hAnsi="Times New Roman" w:cs="Times New Roman"/>
                <w:color w:val="000000"/>
              </w:rPr>
            </w:pPr>
            <w:r w:rsidRPr="00BB534B">
              <w:rPr>
                <w:rFonts w:ascii="Times New Roman" w:hAnsi="Times New Roman" w:cs="Times New Roman"/>
              </w:rPr>
              <w:t>-1.343.678,86</w:t>
            </w:r>
          </w:p>
        </w:tc>
        <w:tc>
          <w:tcPr>
            <w:tcW w:w="1104" w:type="pct"/>
            <w:vAlign w:val="center"/>
            <w:hideMark/>
          </w:tcPr>
          <w:p w14:paraId="16AC8D50"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1.866.697,60</w:t>
            </w:r>
          </w:p>
        </w:tc>
      </w:tr>
      <w:tr w:rsidR="00A7736A" w:rsidRPr="006A687E" w14:paraId="6E118881" w14:textId="77777777" w:rsidTr="00BB534B">
        <w:trPr>
          <w:trHeight w:val="20"/>
        </w:trPr>
        <w:tc>
          <w:tcPr>
            <w:tcW w:w="255" w:type="pct"/>
            <w:vAlign w:val="center"/>
            <w:hideMark/>
          </w:tcPr>
          <w:p w14:paraId="00BC1118"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3.</w:t>
            </w:r>
          </w:p>
        </w:tc>
        <w:tc>
          <w:tcPr>
            <w:tcW w:w="1802" w:type="pct"/>
            <w:vAlign w:val="center"/>
            <w:hideMark/>
          </w:tcPr>
          <w:p w14:paraId="49E880B0" w14:textId="77777777" w:rsidR="00325E73" w:rsidRPr="00BB534B" w:rsidRDefault="00325E73" w:rsidP="00F74506">
            <w:pPr>
              <w:rPr>
                <w:rFonts w:ascii="Times New Roman" w:hAnsi="Times New Roman" w:cs="Times New Roman"/>
              </w:rPr>
            </w:pPr>
            <w:r w:rsidRPr="00BB534B">
              <w:rPr>
                <w:rFonts w:ascii="Times New Roman" w:hAnsi="Times New Roman" w:cs="Times New Roman"/>
              </w:rPr>
              <w:t>Prihodi od imovine</w:t>
            </w:r>
          </w:p>
        </w:tc>
        <w:tc>
          <w:tcPr>
            <w:tcW w:w="1030" w:type="pct"/>
            <w:vAlign w:val="center"/>
            <w:hideMark/>
          </w:tcPr>
          <w:p w14:paraId="779DB7E7"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168.000,00</w:t>
            </w:r>
          </w:p>
        </w:tc>
        <w:tc>
          <w:tcPr>
            <w:tcW w:w="809" w:type="pct"/>
            <w:shd w:val="clear" w:color="000000" w:fill="E0E0E0"/>
            <w:vAlign w:val="center"/>
            <w:hideMark/>
          </w:tcPr>
          <w:p w14:paraId="78A507A9" w14:textId="77777777" w:rsidR="00325E73" w:rsidRPr="00BB534B" w:rsidRDefault="00325E73" w:rsidP="00F74506">
            <w:pPr>
              <w:jc w:val="right"/>
              <w:rPr>
                <w:rFonts w:ascii="Times New Roman" w:hAnsi="Times New Roman" w:cs="Times New Roman"/>
                <w:color w:val="000000"/>
              </w:rPr>
            </w:pPr>
            <w:r w:rsidRPr="00BB534B">
              <w:rPr>
                <w:rFonts w:ascii="Times New Roman" w:hAnsi="Times New Roman" w:cs="Times New Roman"/>
              </w:rPr>
              <w:t>-1.500,00</w:t>
            </w:r>
          </w:p>
        </w:tc>
        <w:tc>
          <w:tcPr>
            <w:tcW w:w="1104" w:type="pct"/>
            <w:vAlign w:val="center"/>
            <w:hideMark/>
          </w:tcPr>
          <w:p w14:paraId="6E23CA37"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166.500,00</w:t>
            </w:r>
          </w:p>
        </w:tc>
      </w:tr>
      <w:tr w:rsidR="00A7736A" w:rsidRPr="006A687E" w14:paraId="4B86C64D" w14:textId="77777777" w:rsidTr="00BB534B">
        <w:trPr>
          <w:trHeight w:val="20"/>
        </w:trPr>
        <w:tc>
          <w:tcPr>
            <w:tcW w:w="255" w:type="pct"/>
            <w:vAlign w:val="center"/>
            <w:hideMark/>
          </w:tcPr>
          <w:p w14:paraId="31AEA5B0"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4.</w:t>
            </w:r>
          </w:p>
        </w:tc>
        <w:tc>
          <w:tcPr>
            <w:tcW w:w="1802" w:type="pct"/>
            <w:vAlign w:val="center"/>
            <w:hideMark/>
          </w:tcPr>
          <w:p w14:paraId="14172F46" w14:textId="77777777" w:rsidR="00325E73" w:rsidRPr="00BB534B" w:rsidRDefault="00325E73" w:rsidP="00F74506">
            <w:pPr>
              <w:rPr>
                <w:rFonts w:ascii="Times New Roman" w:hAnsi="Times New Roman" w:cs="Times New Roman"/>
              </w:rPr>
            </w:pPr>
            <w:r w:rsidRPr="00BB534B">
              <w:rPr>
                <w:rFonts w:ascii="Times New Roman" w:hAnsi="Times New Roman" w:cs="Times New Roman"/>
              </w:rPr>
              <w:t>Prihodi od administrativnih pristojbi i po posebnim propisima</w:t>
            </w:r>
          </w:p>
        </w:tc>
        <w:tc>
          <w:tcPr>
            <w:tcW w:w="1030" w:type="pct"/>
            <w:vAlign w:val="center"/>
            <w:hideMark/>
          </w:tcPr>
          <w:p w14:paraId="587D5E34"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1.210.500,00</w:t>
            </w:r>
          </w:p>
        </w:tc>
        <w:tc>
          <w:tcPr>
            <w:tcW w:w="809" w:type="pct"/>
            <w:shd w:val="clear" w:color="000000" w:fill="E0E0E0"/>
            <w:vAlign w:val="center"/>
            <w:hideMark/>
          </w:tcPr>
          <w:p w14:paraId="5C93DF8F" w14:textId="77777777" w:rsidR="00325E73" w:rsidRPr="00BB534B" w:rsidRDefault="00325E73" w:rsidP="00F74506">
            <w:pPr>
              <w:jc w:val="right"/>
              <w:rPr>
                <w:rFonts w:ascii="Times New Roman" w:hAnsi="Times New Roman" w:cs="Times New Roman"/>
                <w:color w:val="000000"/>
              </w:rPr>
            </w:pPr>
            <w:r w:rsidRPr="00BB534B">
              <w:rPr>
                <w:rFonts w:ascii="Times New Roman" w:hAnsi="Times New Roman" w:cs="Times New Roman"/>
              </w:rPr>
              <w:t>232.166,31</w:t>
            </w:r>
          </w:p>
        </w:tc>
        <w:tc>
          <w:tcPr>
            <w:tcW w:w="1104" w:type="pct"/>
            <w:vAlign w:val="center"/>
            <w:hideMark/>
          </w:tcPr>
          <w:p w14:paraId="2FF455A7"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1.442.666,31</w:t>
            </w:r>
          </w:p>
        </w:tc>
      </w:tr>
      <w:tr w:rsidR="00A7736A" w:rsidRPr="006A687E" w14:paraId="6EEFA636" w14:textId="77777777" w:rsidTr="00BB534B">
        <w:trPr>
          <w:trHeight w:val="20"/>
        </w:trPr>
        <w:tc>
          <w:tcPr>
            <w:tcW w:w="255" w:type="pct"/>
            <w:vAlign w:val="center"/>
            <w:hideMark/>
          </w:tcPr>
          <w:p w14:paraId="0C7261A0"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5.</w:t>
            </w:r>
          </w:p>
        </w:tc>
        <w:tc>
          <w:tcPr>
            <w:tcW w:w="1802" w:type="pct"/>
            <w:vAlign w:val="center"/>
            <w:hideMark/>
          </w:tcPr>
          <w:p w14:paraId="1B17EEF3" w14:textId="77777777" w:rsidR="00325E73" w:rsidRPr="00BB534B" w:rsidRDefault="00325E73" w:rsidP="00F74506">
            <w:pPr>
              <w:rPr>
                <w:rFonts w:ascii="Times New Roman" w:hAnsi="Times New Roman" w:cs="Times New Roman"/>
              </w:rPr>
            </w:pPr>
            <w:r w:rsidRPr="00BB534B">
              <w:rPr>
                <w:rFonts w:ascii="Times New Roman" w:hAnsi="Times New Roman" w:cs="Times New Roman"/>
              </w:rPr>
              <w:t>Prihodi od prodaje proizvoda i usluga, te donacija</w:t>
            </w:r>
          </w:p>
        </w:tc>
        <w:tc>
          <w:tcPr>
            <w:tcW w:w="1030" w:type="pct"/>
            <w:vAlign w:val="center"/>
            <w:hideMark/>
          </w:tcPr>
          <w:p w14:paraId="0036A01F"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87.780,00</w:t>
            </w:r>
          </w:p>
        </w:tc>
        <w:tc>
          <w:tcPr>
            <w:tcW w:w="809" w:type="pct"/>
            <w:shd w:val="clear" w:color="000000" w:fill="E0E0E0"/>
            <w:vAlign w:val="center"/>
            <w:hideMark/>
          </w:tcPr>
          <w:p w14:paraId="4AA96F72" w14:textId="77777777" w:rsidR="00325E73" w:rsidRPr="00BB534B" w:rsidRDefault="00325E73" w:rsidP="00F74506">
            <w:pPr>
              <w:jc w:val="right"/>
              <w:rPr>
                <w:rFonts w:ascii="Times New Roman" w:hAnsi="Times New Roman" w:cs="Times New Roman"/>
                <w:color w:val="000000"/>
              </w:rPr>
            </w:pPr>
            <w:r w:rsidRPr="00BB534B">
              <w:rPr>
                <w:rFonts w:ascii="Times New Roman" w:hAnsi="Times New Roman" w:cs="Times New Roman"/>
              </w:rPr>
              <w:t>5.125,40</w:t>
            </w:r>
          </w:p>
        </w:tc>
        <w:tc>
          <w:tcPr>
            <w:tcW w:w="1104" w:type="pct"/>
            <w:vAlign w:val="center"/>
            <w:hideMark/>
          </w:tcPr>
          <w:p w14:paraId="61254C5E"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92.905,40</w:t>
            </w:r>
          </w:p>
        </w:tc>
      </w:tr>
      <w:tr w:rsidR="00A7736A" w:rsidRPr="006A687E" w14:paraId="3157B41B" w14:textId="77777777" w:rsidTr="00BB534B">
        <w:trPr>
          <w:trHeight w:val="20"/>
        </w:trPr>
        <w:tc>
          <w:tcPr>
            <w:tcW w:w="255" w:type="pct"/>
            <w:vAlign w:val="center"/>
            <w:hideMark/>
          </w:tcPr>
          <w:p w14:paraId="7AC84D51"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6.</w:t>
            </w:r>
          </w:p>
        </w:tc>
        <w:tc>
          <w:tcPr>
            <w:tcW w:w="1802" w:type="pct"/>
            <w:vAlign w:val="center"/>
            <w:hideMark/>
          </w:tcPr>
          <w:p w14:paraId="714B053F" w14:textId="77777777" w:rsidR="00325E73" w:rsidRPr="00BB534B" w:rsidRDefault="00325E73" w:rsidP="00F74506">
            <w:pPr>
              <w:rPr>
                <w:rFonts w:ascii="Times New Roman" w:hAnsi="Times New Roman" w:cs="Times New Roman"/>
              </w:rPr>
            </w:pPr>
            <w:r w:rsidRPr="00BB534B">
              <w:rPr>
                <w:rFonts w:ascii="Times New Roman" w:hAnsi="Times New Roman" w:cs="Times New Roman"/>
              </w:rPr>
              <w:t>Kazne, upravne mjere i ostali prihodi</w:t>
            </w:r>
          </w:p>
        </w:tc>
        <w:tc>
          <w:tcPr>
            <w:tcW w:w="1030" w:type="pct"/>
            <w:vAlign w:val="center"/>
            <w:hideMark/>
          </w:tcPr>
          <w:p w14:paraId="66154695"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7.500,00</w:t>
            </w:r>
          </w:p>
        </w:tc>
        <w:tc>
          <w:tcPr>
            <w:tcW w:w="809" w:type="pct"/>
            <w:shd w:val="clear" w:color="000000" w:fill="E0E0E0"/>
            <w:vAlign w:val="center"/>
            <w:hideMark/>
          </w:tcPr>
          <w:p w14:paraId="5941B657" w14:textId="77777777" w:rsidR="00325E73" w:rsidRPr="00BB534B" w:rsidRDefault="00325E73" w:rsidP="00F74506">
            <w:pPr>
              <w:jc w:val="right"/>
              <w:rPr>
                <w:rFonts w:ascii="Times New Roman" w:hAnsi="Times New Roman" w:cs="Times New Roman"/>
                <w:color w:val="000000"/>
              </w:rPr>
            </w:pPr>
            <w:r w:rsidRPr="00BB534B">
              <w:rPr>
                <w:rFonts w:ascii="Times New Roman" w:hAnsi="Times New Roman" w:cs="Times New Roman"/>
              </w:rPr>
              <w:t>3.100,00</w:t>
            </w:r>
          </w:p>
        </w:tc>
        <w:tc>
          <w:tcPr>
            <w:tcW w:w="1104" w:type="pct"/>
            <w:vAlign w:val="center"/>
            <w:hideMark/>
          </w:tcPr>
          <w:p w14:paraId="48FD1D3E"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10.600,00</w:t>
            </w:r>
          </w:p>
        </w:tc>
      </w:tr>
      <w:tr w:rsidR="00A7736A" w:rsidRPr="006A687E" w14:paraId="2CDB143B" w14:textId="77777777" w:rsidTr="00BB534B">
        <w:trPr>
          <w:trHeight w:val="400"/>
        </w:trPr>
        <w:tc>
          <w:tcPr>
            <w:tcW w:w="255" w:type="pct"/>
            <w:vAlign w:val="center"/>
            <w:hideMark/>
          </w:tcPr>
          <w:p w14:paraId="0CA54ED2" w14:textId="77777777" w:rsidR="00325E73" w:rsidRPr="00BB534B" w:rsidRDefault="00325E73" w:rsidP="00F74506">
            <w:pPr>
              <w:jc w:val="right"/>
              <w:rPr>
                <w:rFonts w:ascii="Times New Roman" w:hAnsi="Times New Roman" w:cs="Times New Roman"/>
              </w:rPr>
            </w:pPr>
          </w:p>
        </w:tc>
        <w:tc>
          <w:tcPr>
            <w:tcW w:w="1802" w:type="pct"/>
            <w:vAlign w:val="center"/>
            <w:hideMark/>
          </w:tcPr>
          <w:p w14:paraId="3CCD8E0E" w14:textId="77777777" w:rsidR="00325E73" w:rsidRPr="00BB534B" w:rsidRDefault="00325E73" w:rsidP="00F74506">
            <w:pPr>
              <w:rPr>
                <w:rFonts w:ascii="Times New Roman" w:hAnsi="Times New Roman" w:cs="Times New Roman"/>
                <w:b/>
                <w:bCs/>
              </w:rPr>
            </w:pPr>
            <w:r w:rsidRPr="00BB534B">
              <w:rPr>
                <w:rFonts w:ascii="Times New Roman" w:hAnsi="Times New Roman" w:cs="Times New Roman"/>
                <w:b/>
                <w:bCs/>
              </w:rPr>
              <w:t>UKUPNO prihodi poslovanja</w:t>
            </w:r>
          </w:p>
        </w:tc>
        <w:tc>
          <w:tcPr>
            <w:tcW w:w="1030" w:type="pct"/>
            <w:vAlign w:val="center"/>
            <w:hideMark/>
          </w:tcPr>
          <w:p w14:paraId="34CF78AB" w14:textId="77777777" w:rsidR="00325E73" w:rsidRPr="00BB534B" w:rsidRDefault="00325E73" w:rsidP="00F74506">
            <w:pPr>
              <w:jc w:val="right"/>
              <w:rPr>
                <w:rFonts w:ascii="Times New Roman" w:hAnsi="Times New Roman" w:cs="Times New Roman"/>
                <w:b/>
                <w:bCs/>
              </w:rPr>
            </w:pPr>
            <w:r w:rsidRPr="00BB534B">
              <w:rPr>
                <w:rFonts w:ascii="Times New Roman" w:hAnsi="Times New Roman" w:cs="Times New Roman"/>
                <w:b/>
                <w:bCs/>
              </w:rPr>
              <w:t>14.433.332,77</w:t>
            </w:r>
          </w:p>
        </w:tc>
        <w:tc>
          <w:tcPr>
            <w:tcW w:w="809" w:type="pct"/>
            <w:shd w:val="clear" w:color="000000" w:fill="E0E0E0"/>
            <w:vAlign w:val="center"/>
            <w:hideMark/>
          </w:tcPr>
          <w:p w14:paraId="1654F9D6" w14:textId="77777777" w:rsidR="00325E73" w:rsidRPr="00BB534B" w:rsidRDefault="00325E73" w:rsidP="00F74506">
            <w:pPr>
              <w:jc w:val="right"/>
              <w:rPr>
                <w:rFonts w:ascii="Times New Roman" w:hAnsi="Times New Roman" w:cs="Times New Roman"/>
                <w:b/>
                <w:bCs/>
                <w:color w:val="000000"/>
              </w:rPr>
            </w:pPr>
            <w:r w:rsidRPr="00BB534B">
              <w:rPr>
                <w:rFonts w:ascii="Times New Roman" w:hAnsi="Times New Roman" w:cs="Times New Roman"/>
                <w:b/>
                <w:bCs/>
              </w:rPr>
              <w:t>-2.537.527,28</w:t>
            </w:r>
          </w:p>
        </w:tc>
        <w:tc>
          <w:tcPr>
            <w:tcW w:w="1104" w:type="pct"/>
            <w:vAlign w:val="center"/>
            <w:hideMark/>
          </w:tcPr>
          <w:p w14:paraId="550145AE" w14:textId="77777777" w:rsidR="00325E73" w:rsidRPr="00BB534B" w:rsidRDefault="00325E73" w:rsidP="00F74506">
            <w:pPr>
              <w:jc w:val="right"/>
              <w:rPr>
                <w:rFonts w:ascii="Times New Roman" w:hAnsi="Times New Roman" w:cs="Times New Roman"/>
                <w:b/>
                <w:bCs/>
              </w:rPr>
            </w:pPr>
            <w:r w:rsidRPr="00BB534B">
              <w:rPr>
                <w:rFonts w:ascii="Times New Roman" w:hAnsi="Times New Roman" w:cs="Times New Roman"/>
                <w:b/>
                <w:bCs/>
              </w:rPr>
              <w:t>11.895.805,49</w:t>
            </w:r>
          </w:p>
        </w:tc>
      </w:tr>
      <w:tr w:rsidR="00A7736A" w:rsidRPr="006A687E" w14:paraId="27ABE570" w14:textId="77777777" w:rsidTr="00A7736A">
        <w:trPr>
          <w:trHeight w:val="109"/>
        </w:trPr>
        <w:tc>
          <w:tcPr>
            <w:tcW w:w="5000" w:type="pct"/>
            <w:gridSpan w:val="5"/>
            <w:vAlign w:val="center"/>
          </w:tcPr>
          <w:p w14:paraId="5504793C" w14:textId="77777777" w:rsidR="00A7736A" w:rsidRPr="00BB534B" w:rsidRDefault="00A7736A" w:rsidP="00F74506">
            <w:pPr>
              <w:jc w:val="right"/>
              <w:rPr>
                <w:rFonts w:ascii="Times New Roman" w:hAnsi="Times New Roman" w:cs="Times New Roman"/>
                <w:b/>
                <w:bCs/>
                <w:sz w:val="6"/>
                <w:szCs w:val="6"/>
              </w:rPr>
            </w:pPr>
          </w:p>
        </w:tc>
      </w:tr>
      <w:tr w:rsidR="00A7736A" w:rsidRPr="006A687E" w14:paraId="7A61E749" w14:textId="77777777" w:rsidTr="00BB534B">
        <w:trPr>
          <w:trHeight w:val="20"/>
        </w:trPr>
        <w:tc>
          <w:tcPr>
            <w:tcW w:w="255" w:type="pct"/>
            <w:vAlign w:val="center"/>
            <w:hideMark/>
          </w:tcPr>
          <w:p w14:paraId="088DD015"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7.</w:t>
            </w:r>
          </w:p>
        </w:tc>
        <w:tc>
          <w:tcPr>
            <w:tcW w:w="1802" w:type="pct"/>
            <w:vAlign w:val="center"/>
            <w:hideMark/>
          </w:tcPr>
          <w:p w14:paraId="437479AA" w14:textId="77777777" w:rsidR="00325E73" w:rsidRPr="00BB534B" w:rsidRDefault="00325E73" w:rsidP="00F74506">
            <w:pPr>
              <w:rPr>
                <w:rFonts w:ascii="Times New Roman" w:hAnsi="Times New Roman" w:cs="Times New Roman"/>
              </w:rPr>
            </w:pPr>
            <w:r w:rsidRPr="00BB534B">
              <w:rPr>
                <w:rFonts w:ascii="Times New Roman" w:hAnsi="Times New Roman" w:cs="Times New Roman"/>
              </w:rPr>
              <w:t xml:space="preserve">Prihodi od prodaje </w:t>
            </w:r>
            <w:proofErr w:type="spellStart"/>
            <w:r w:rsidRPr="00BB534B">
              <w:rPr>
                <w:rFonts w:ascii="Times New Roman" w:hAnsi="Times New Roman" w:cs="Times New Roman"/>
              </w:rPr>
              <w:t>neproizvedene</w:t>
            </w:r>
            <w:proofErr w:type="spellEnd"/>
            <w:r w:rsidRPr="00BB534B">
              <w:rPr>
                <w:rFonts w:ascii="Times New Roman" w:hAnsi="Times New Roman" w:cs="Times New Roman"/>
              </w:rPr>
              <w:t xml:space="preserve"> imovine</w:t>
            </w:r>
          </w:p>
        </w:tc>
        <w:tc>
          <w:tcPr>
            <w:tcW w:w="1030" w:type="pct"/>
            <w:vAlign w:val="center"/>
            <w:hideMark/>
          </w:tcPr>
          <w:p w14:paraId="666C45E6"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546.145,00</w:t>
            </w:r>
          </w:p>
        </w:tc>
        <w:tc>
          <w:tcPr>
            <w:tcW w:w="809" w:type="pct"/>
            <w:shd w:val="clear" w:color="000000" w:fill="E0E0E0"/>
            <w:vAlign w:val="center"/>
            <w:hideMark/>
          </w:tcPr>
          <w:p w14:paraId="62C26BE8" w14:textId="77777777" w:rsidR="00325E73" w:rsidRPr="00BB534B" w:rsidRDefault="00325E73" w:rsidP="00F74506">
            <w:pPr>
              <w:jc w:val="right"/>
              <w:rPr>
                <w:rFonts w:ascii="Times New Roman" w:hAnsi="Times New Roman" w:cs="Times New Roman"/>
                <w:color w:val="000000"/>
              </w:rPr>
            </w:pPr>
            <w:r w:rsidRPr="00BB534B">
              <w:rPr>
                <w:rFonts w:ascii="Times New Roman" w:hAnsi="Times New Roman" w:cs="Times New Roman"/>
              </w:rPr>
              <w:t>-15.845,00</w:t>
            </w:r>
          </w:p>
        </w:tc>
        <w:tc>
          <w:tcPr>
            <w:tcW w:w="1104" w:type="pct"/>
            <w:vAlign w:val="center"/>
            <w:hideMark/>
          </w:tcPr>
          <w:p w14:paraId="57B29DF0"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530.300,00</w:t>
            </w:r>
          </w:p>
        </w:tc>
      </w:tr>
      <w:tr w:rsidR="00A7736A" w:rsidRPr="006A687E" w14:paraId="1A269583" w14:textId="77777777" w:rsidTr="00BB534B">
        <w:trPr>
          <w:trHeight w:val="20"/>
        </w:trPr>
        <w:tc>
          <w:tcPr>
            <w:tcW w:w="255" w:type="pct"/>
            <w:vAlign w:val="center"/>
            <w:hideMark/>
          </w:tcPr>
          <w:p w14:paraId="18F2D954"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8.</w:t>
            </w:r>
          </w:p>
        </w:tc>
        <w:tc>
          <w:tcPr>
            <w:tcW w:w="1802" w:type="pct"/>
            <w:vAlign w:val="center"/>
            <w:hideMark/>
          </w:tcPr>
          <w:p w14:paraId="37881E18" w14:textId="77777777" w:rsidR="00325E73" w:rsidRPr="00BB534B" w:rsidRDefault="00325E73" w:rsidP="00F74506">
            <w:pPr>
              <w:rPr>
                <w:rFonts w:ascii="Times New Roman" w:hAnsi="Times New Roman" w:cs="Times New Roman"/>
              </w:rPr>
            </w:pPr>
            <w:r w:rsidRPr="00BB534B">
              <w:rPr>
                <w:rFonts w:ascii="Times New Roman" w:hAnsi="Times New Roman" w:cs="Times New Roman"/>
              </w:rPr>
              <w:t>Prihodi od prodaje proizvedene imovine</w:t>
            </w:r>
          </w:p>
        </w:tc>
        <w:tc>
          <w:tcPr>
            <w:tcW w:w="1030" w:type="pct"/>
            <w:vAlign w:val="center"/>
            <w:hideMark/>
          </w:tcPr>
          <w:p w14:paraId="7BF7497E"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70.000,00</w:t>
            </w:r>
          </w:p>
        </w:tc>
        <w:tc>
          <w:tcPr>
            <w:tcW w:w="809" w:type="pct"/>
            <w:shd w:val="clear" w:color="000000" w:fill="E0E0E0"/>
            <w:vAlign w:val="center"/>
            <w:hideMark/>
          </w:tcPr>
          <w:p w14:paraId="58CB719D" w14:textId="77777777" w:rsidR="00325E73" w:rsidRPr="00BB534B" w:rsidRDefault="00325E73" w:rsidP="00F74506">
            <w:pPr>
              <w:jc w:val="right"/>
              <w:rPr>
                <w:rFonts w:ascii="Times New Roman" w:hAnsi="Times New Roman" w:cs="Times New Roman"/>
                <w:color w:val="000000"/>
              </w:rPr>
            </w:pPr>
            <w:r w:rsidRPr="00BB534B">
              <w:rPr>
                <w:rFonts w:ascii="Times New Roman" w:hAnsi="Times New Roman" w:cs="Times New Roman"/>
              </w:rPr>
              <w:t>-45.500,00</w:t>
            </w:r>
          </w:p>
        </w:tc>
        <w:tc>
          <w:tcPr>
            <w:tcW w:w="1104" w:type="pct"/>
            <w:vAlign w:val="center"/>
            <w:hideMark/>
          </w:tcPr>
          <w:p w14:paraId="0FD28435"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24.500,00</w:t>
            </w:r>
          </w:p>
        </w:tc>
      </w:tr>
      <w:tr w:rsidR="00A7736A" w:rsidRPr="006A687E" w14:paraId="34A105C2" w14:textId="77777777" w:rsidTr="00BB534B">
        <w:trPr>
          <w:trHeight w:val="20"/>
        </w:trPr>
        <w:tc>
          <w:tcPr>
            <w:tcW w:w="255" w:type="pct"/>
            <w:vAlign w:val="center"/>
            <w:hideMark/>
          </w:tcPr>
          <w:p w14:paraId="5542752A" w14:textId="77777777" w:rsidR="00325E73" w:rsidRPr="00BB534B" w:rsidRDefault="00325E73" w:rsidP="00F74506">
            <w:pPr>
              <w:jc w:val="right"/>
              <w:rPr>
                <w:rFonts w:ascii="Times New Roman" w:hAnsi="Times New Roman" w:cs="Times New Roman"/>
              </w:rPr>
            </w:pPr>
          </w:p>
        </w:tc>
        <w:tc>
          <w:tcPr>
            <w:tcW w:w="1802" w:type="pct"/>
            <w:vAlign w:val="center"/>
            <w:hideMark/>
          </w:tcPr>
          <w:p w14:paraId="7195BD66" w14:textId="77777777" w:rsidR="00325E73" w:rsidRPr="00BB534B" w:rsidRDefault="00325E73" w:rsidP="00F74506">
            <w:pPr>
              <w:rPr>
                <w:rFonts w:ascii="Times New Roman" w:hAnsi="Times New Roman" w:cs="Times New Roman"/>
                <w:b/>
                <w:bCs/>
              </w:rPr>
            </w:pPr>
            <w:r w:rsidRPr="00BB534B">
              <w:rPr>
                <w:rFonts w:ascii="Times New Roman" w:hAnsi="Times New Roman" w:cs="Times New Roman"/>
                <w:b/>
                <w:bCs/>
              </w:rPr>
              <w:t xml:space="preserve">UKUPNO prihodi od nefin.  </w:t>
            </w:r>
            <w:proofErr w:type="spellStart"/>
            <w:r w:rsidRPr="00BB534B">
              <w:rPr>
                <w:rFonts w:ascii="Times New Roman" w:hAnsi="Times New Roman" w:cs="Times New Roman"/>
                <w:b/>
                <w:bCs/>
              </w:rPr>
              <w:t>imov</w:t>
            </w:r>
            <w:proofErr w:type="spellEnd"/>
            <w:r w:rsidRPr="00BB534B">
              <w:rPr>
                <w:rFonts w:ascii="Times New Roman" w:hAnsi="Times New Roman" w:cs="Times New Roman"/>
                <w:b/>
                <w:bCs/>
              </w:rPr>
              <w:t>.</w:t>
            </w:r>
          </w:p>
        </w:tc>
        <w:tc>
          <w:tcPr>
            <w:tcW w:w="1030" w:type="pct"/>
            <w:vAlign w:val="center"/>
            <w:hideMark/>
          </w:tcPr>
          <w:p w14:paraId="188FD689" w14:textId="77777777" w:rsidR="00325E73" w:rsidRPr="00BB534B" w:rsidRDefault="00325E73" w:rsidP="00F74506">
            <w:pPr>
              <w:jc w:val="right"/>
              <w:rPr>
                <w:rFonts w:ascii="Times New Roman" w:hAnsi="Times New Roman" w:cs="Times New Roman"/>
                <w:b/>
                <w:bCs/>
              </w:rPr>
            </w:pPr>
            <w:r w:rsidRPr="00BB534B">
              <w:rPr>
                <w:rFonts w:ascii="Times New Roman" w:hAnsi="Times New Roman" w:cs="Times New Roman"/>
                <w:b/>
                <w:bCs/>
              </w:rPr>
              <w:t>616.145,00</w:t>
            </w:r>
          </w:p>
        </w:tc>
        <w:tc>
          <w:tcPr>
            <w:tcW w:w="809" w:type="pct"/>
            <w:shd w:val="clear" w:color="000000" w:fill="E0E0E0"/>
            <w:vAlign w:val="center"/>
            <w:hideMark/>
          </w:tcPr>
          <w:p w14:paraId="61260F92" w14:textId="77777777" w:rsidR="00325E73" w:rsidRPr="00BB534B" w:rsidRDefault="00325E73" w:rsidP="00F74506">
            <w:pPr>
              <w:jc w:val="right"/>
              <w:rPr>
                <w:rFonts w:ascii="Times New Roman" w:hAnsi="Times New Roman" w:cs="Times New Roman"/>
                <w:b/>
                <w:bCs/>
                <w:color w:val="000000"/>
              </w:rPr>
            </w:pPr>
            <w:r w:rsidRPr="00BB534B">
              <w:rPr>
                <w:rFonts w:ascii="Times New Roman" w:hAnsi="Times New Roman" w:cs="Times New Roman"/>
                <w:b/>
                <w:bCs/>
              </w:rPr>
              <w:t>-61.345,00</w:t>
            </w:r>
          </w:p>
        </w:tc>
        <w:tc>
          <w:tcPr>
            <w:tcW w:w="1104" w:type="pct"/>
            <w:vAlign w:val="center"/>
            <w:hideMark/>
          </w:tcPr>
          <w:p w14:paraId="0C305106" w14:textId="77777777" w:rsidR="00325E73" w:rsidRPr="00BB534B" w:rsidRDefault="00325E73" w:rsidP="00F74506">
            <w:pPr>
              <w:jc w:val="right"/>
              <w:rPr>
                <w:rFonts w:ascii="Times New Roman" w:hAnsi="Times New Roman" w:cs="Times New Roman"/>
                <w:b/>
                <w:bCs/>
              </w:rPr>
            </w:pPr>
            <w:r w:rsidRPr="00BB534B">
              <w:rPr>
                <w:rFonts w:ascii="Times New Roman" w:hAnsi="Times New Roman" w:cs="Times New Roman"/>
                <w:b/>
                <w:bCs/>
              </w:rPr>
              <w:t>554.800,00</w:t>
            </w:r>
          </w:p>
        </w:tc>
      </w:tr>
      <w:tr w:rsidR="00257A68" w:rsidRPr="006A687E" w14:paraId="35442CF3" w14:textId="77777777" w:rsidTr="00257A68">
        <w:trPr>
          <w:trHeight w:val="20"/>
        </w:trPr>
        <w:tc>
          <w:tcPr>
            <w:tcW w:w="5000" w:type="pct"/>
            <w:gridSpan w:val="5"/>
            <w:vAlign w:val="center"/>
          </w:tcPr>
          <w:p w14:paraId="20B75BA9" w14:textId="77777777" w:rsidR="00257A68" w:rsidRPr="00257A68" w:rsidRDefault="00257A68" w:rsidP="00F74506">
            <w:pPr>
              <w:jc w:val="right"/>
              <w:rPr>
                <w:rFonts w:ascii="Times New Roman" w:hAnsi="Times New Roman" w:cs="Times New Roman"/>
                <w:b/>
                <w:bCs/>
                <w:sz w:val="6"/>
                <w:szCs w:val="6"/>
              </w:rPr>
            </w:pPr>
          </w:p>
        </w:tc>
      </w:tr>
      <w:tr w:rsidR="00A7736A" w:rsidRPr="006A687E" w14:paraId="57108A98" w14:textId="77777777" w:rsidTr="00BB534B">
        <w:trPr>
          <w:trHeight w:val="20"/>
        </w:trPr>
        <w:tc>
          <w:tcPr>
            <w:tcW w:w="255" w:type="pct"/>
            <w:vAlign w:val="center"/>
            <w:hideMark/>
          </w:tcPr>
          <w:p w14:paraId="137D35DB"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9.</w:t>
            </w:r>
          </w:p>
        </w:tc>
        <w:tc>
          <w:tcPr>
            <w:tcW w:w="1802" w:type="pct"/>
            <w:vAlign w:val="center"/>
            <w:hideMark/>
          </w:tcPr>
          <w:p w14:paraId="4587C24A" w14:textId="77777777" w:rsidR="00325E73" w:rsidRPr="00BB534B" w:rsidRDefault="00325E73" w:rsidP="00F74506">
            <w:pPr>
              <w:rPr>
                <w:rFonts w:ascii="Times New Roman" w:hAnsi="Times New Roman" w:cs="Times New Roman"/>
              </w:rPr>
            </w:pPr>
            <w:r w:rsidRPr="00BB534B">
              <w:rPr>
                <w:rFonts w:ascii="Times New Roman" w:hAnsi="Times New Roman" w:cs="Times New Roman"/>
              </w:rPr>
              <w:t>Primici od zaduživanja</w:t>
            </w:r>
          </w:p>
        </w:tc>
        <w:tc>
          <w:tcPr>
            <w:tcW w:w="1030" w:type="pct"/>
            <w:vAlign w:val="center"/>
            <w:hideMark/>
          </w:tcPr>
          <w:p w14:paraId="04355F69"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742.800,66</w:t>
            </w:r>
          </w:p>
        </w:tc>
        <w:tc>
          <w:tcPr>
            <w:tcW w:w="809" w:type="pct"/>
            <w:shd w:val="clear" w:color="000000" w:fill="E0E0E0"/>
            <w:vAlign w:val="center"/>
            <w:hideMark/>
          </w:tcPr>
          <w:p w14:paraId="0E9A0069" w14:textId="77777777" w:rsidR="00325E73" w:rsidRPr="00BB534B" w:rsidRDefault="00325E73" w:rsidP="00F74506">
            <w:pPr>
              <w:jc w:val="right"/>
              <w:rPr>
                <w:rFonts w:ascii="Times New Roman" w:hAnsi="Times New Roman" w:cs="Times New Roman"/>
                <w:color w:val="000000"/>
              </w:rPr>
            </w:pPr>
            <w:r w:rsidRPr="00BB534B">
              <w:rPr>
                <w:rFonts w:ascii="Times New Roman" w:hAnsi="Times New Roman" w:cs="Times New Roman"/>
              </w:rPr>
              <w:t>-174.903,12</w:t>
            </w:r>
          </w:p>
        </w:tc>
        <w:tc>
          <w:tcPr>
            <w:tcW w:w="1104" w:type="pct"/>
            <w:vAlign w:val="center"/>
            <w:hideMark/>
          </w:tcPr>
          <w:p w14:paraId="450E77A3" w14:textId="77777777" w:rsidR="00325E73" w:rsidRPr="00BB534B" w:rsidRDefault="00325E73" w:rsidP="00F74506">
            <w:pPr>
              <w:jc w:val="right"/>
              <w:rPr>
                <w:rFonts w:ascii="Times New Roman" w:hAnsi="Times New Roman" w:cs="Times New Roman"/>
              </w:rPr>
            </w:pPr>
            <w:r w:rsidRPr="00BB534B">
              <w:rPr>
                <w:rFonts w:ascii="Times New Roman" w:hAnsi="Times New Roman" w:cs="Times New Roman"/>
              </w:rPr>
              <w:t>567.897,54</w:t>
            </w:r>
          </w:p>
        </w:tc>
      </w:tr>
      <w:tr w:rsidR="00A7736A" w:rsidRPr="006A687E" w14:paraId="1E9EAD39" w14:textId="77777777" w:rsidTr="00BB534B">
        <w:trPr>
          <w:trHeight w:val="20"/>
        </w:trPr>
        <w:tc>
          <w:tcPr>
            <w:tcW w:w="255" w:type="pct"/>
            <w:vAlign w:val="center"/>
            <w:hideMark/>
          </w:tcPr>
          <w:p w14:paraId="30A1D604" w14:textId="77777777" w:rsidR="00325E73" w:rsidRPr="00BB534B" w:rsidRDefault="00325E73" w:rsidP="00F74506">
            <w:pPr>
              <w:jc w:val="right"/>
              <w:rPr>
                <w:rFonts w:ascii="Times New Roman" w:hAnsi="Times New Roman" w:cs="Times New Roman"/>
                <w:b/>
                <w:bCs/>
              </w:rPr>
            </w:pPr>
            <w:r w:rsidRPr="00BB534B">
              <w:rPr>
                <w:rFonts w:ascii="Times New Roman" w:hAnsi="Times New Roman" w:cs="Times New Roman"/>
                <w:b/>
                <w:bCs/>
              </w:rPr>
              <w:t> </w:t>
            </w:r>
          </w:p>
        </w:tc>
        <w:tc>
          <w:tcPr>
            <w:tcW w:w="1802" w:type="pct"/>
            <w:vAlign w:val="center"/>
            <w:hideMark/>
          </w:tcPr>
          <w:p w14:paraId="4B9C2767" w14:textId="77777777" w:rsidR="00325E73" w:rsidRPr="00BB534B" w:rsidRDefault="00325E73" w:rsidP="00F74506">
            <w:pPr>
              <w:rPr>
                <w:rFonts w:ascii="Times New Roman" w:hAnsi="Times New Roman" w:cs="Times New Roman"/>
                <w:b/>
                <w:bCs/>
              </w:rPr>
            </w:pPr>
            <w:r w:rsidRPr="00BB534B">
              <w:rPr>
                <w:rFonts w:ascii="Times New Roman" w:hAnsi="Times New Roman" w:cs="Times New Roman"/>
                <w:b/>
                <w:bCs/>
              </w:rPr>
              <w:t>UKUPNO primici od financijske imovine i zaduživanja</w:t>
            </w:r>
          </w:p>
        </w:tc>
        <w:tc>
          <w:tcPr>
            <w:tcW w:w="1030" w:type="pct"/>
            <w:vAlign w:val="center"/>
            <w:hideMark/>
          </w:tcPr>
          <w:p w14:paraId="40A06CFD" w14:textId="77777777" w:rsidR="00325E73" w:rsidRPr="00BB534B" w:rsidRDefault="00325E73" w:rsidP="00F74506">
            <w:pPr>
              <w:jc w:val="right"/>
              <w:rPr>
                <w:rFonts w:ascii="Times New Roman" w:hAnsi="Times New Roman" w:cs="Times New Roman"/>
                <w:b/>
                <w:bCs/>
              </w:rPr>
            </w:pPr>
            <w:r w:rsidRPr="00BB534B">
              <w:rPr>
                <w:rFonts w:ascii="Times New Roman" w:hAnsi="Times New Roman" w:cs="Times New Roman"/>
                <w:b/>
                <w:bCs/>
              </w:rPr>
              <w:t>742.800,66</w:t>
            </w:r>
          </w:p>
        </w:tc>
        <w:tc>
          <w:tcPr>
            <w:tcW w:w="809" w:type="pct"/>
            <w:shd w:val="clear" w:color="000000" w:fill="E0E0E0"/>
            <w:vAlign w:val="center"/>
            <w:hideMark/>
          </w:tcPr>
          <w:p w14:paraId="65820631" w14:textId="77777777" w:rsidR="00325E73" w:rsidRPr="00BB534B" w:rsidRDefault="00325E73" w:rsidP="00F74506">
            <w:pPr>
              <w:jc w:val="right"/>
              <w:rPr>
                <w:rFonts w:ascii="Times New Roman" w:hAnsi="Times New Roman" w:cs="Times New Roman"/>
                <w:b/>
                <w:bCs/>
                <w:color w:val="000000"/>
              </w:rPr>
            </w:pPr>
            <w:r w:rsidRPr="00BB534B">
              <w:rPr>
                <w:rFonts w:ascii="Times New Roman" w:hAnsi="Times New Roman" w:cs="Times New Roman"/>
                <w:b/>
                <w:bCs/>
              </w:rPr>
              <w:t>-174.903,12</w:t>
            </w:r>
          </w:p>
        </w:tc>
        <w:tc>
          <w:tcPr>
            <w:tcW w:w="1104" w:type="pct"/>
            <w:vAlign w:val="center"/>
            <w:hideMark/>
          </w:tcPr>
          <w:p w14:paraId="48346F4D" w14:textId="77777777" w:rsidR="00325E73" w:rsidRPr="00BB534B" w:rsidRDefault="00325E73" w:rsidP="00F74506">
            <w:pPr>
              <w:jc w:val="right"/>
              <w:rPr>
                <w:rFonts w:ascii="Times New Roman" w:hAnsi="Times New Roman" w:cs="Times New Roman"/>
                <w:b/>
                <w:bCs/>
              </w:rPr>
            </w:pPr>
            <w:r w:rsidRPr="00BB534B">
              <w:rPr>
                <w:rFonts w:ascii="Times New Roman" w:hAnsi="Times New Roman" w:cs="Times New Roman"/>
                <w:b/>
                <w:bCs/>
              </w:rPr>
              <w:t>567.897,54</w:t>
            </w:r>
          </w:p>
        </w:tc>
      </w:tr>
      <w:tr w:rsidR="00A7736A" w:rsidRPr="006A687E" w14:paraId="4D8BCEF0" w14:textId="77777777" w:rsidTr="00A7736A">
        <w:trPr>
          <w:trHeight w:val="20"/>
        </w:trPr>
        <w:tc>
          <w:tcPr>
            <w:tcW w:w="5000" w:type="pct"/>
            <w:gridSpan w:val="5"/>
            <w:vAlign w:val="center"/>
          </w:tcPr>
          <w:p w14:paraId="22CA7F8B" w14:textId="77777777" w:rsidR="00A7736A" w:rsidRPr="00BB534B" w:rsidRDefault="00A7736A" w:rsidP="00F74506">
            <w:pPr>
              <w:jc w:val="right"/>
              <w:rPr>
                <w:rFonts w:ascii="Times New Roman" w:hAnsi="Times New Roman" w:cs="Times New Roman"/>
                <w:b/>
                <w:bCs/>
                <w:sz w:val="6"/>
                <w:szCs w:val="6"/>
              </w:rPr>
            </w:pPr>
          </w:p>
        </w:tc>
      </w:tr>
      <w:tr w:rsidR="00A7736A" w:rsidRPr="006A687E" w14:paraId="3FA654B4" w14:textId="77777777" w:rsidTr="00BB534B">
        <w:trPr>
          <w:trHeight w:val="20"/>
        </w:trPr>
        <w:tc>
          <w:tcPr>
            <w:tcW w:w="255" w:type="pct"/>
            <w:vAlign w:val="center"/>
            <w:hideMark/>
          </w:tcPr>
          <w:p w14:paraId="078EA60E" w14:textId="77777777" w:rsidR="00325E73" w:rsidRPr="00BB534B" w:rsidRDefault="00325E73" w:rsidP="00F74506">
            <w:pPr>
              <w:jc w:val="right"/>
              <w:rPr>
                <w:rFonts w:ascii="Times New Roman" w:hAnsi="Times New Roman" w:cs="Times New Roman"/>
                <w:b/>
                <w:bCs/>
              </w:rPr>
            </w:pPr>
            <w:r w:rsidRPr="00BB534B">
              <w:rPr>
                <w:rFonts w:ascii="Times New Roman" w:hAnsi="Times New Roman" w:cs="Times New Roman"/>
                <w:b/>
                <w:bCs/>
              </w:rPr>
              <w:t>10.</w:t>
            </w:r>
          </w:p>
        </w:tc>
        <w:tc>
          <w:tcPr>
            <w:tcW w:w="1802" w:type="pct"/>
            <w:vAlign w:val="center"/>
            <w:hideMark/>
          </w:tcPr>
          <w:p w14:paraId="06852AE6" w14:textId="77777777" w:rsidR="00325E73" w:rsidRPr="00BB534B" w:rsidRDefault="00325E73" w:rsidP="00F74506">
            <w:pPr>
              <w:rPr>
                <w:rFonts w:ascii="Times New Roman" w:hAnsi="Times New Roman" w:cs="Times New Roman"/>
                <w:b/>
                <w:bCs/>
              </w:rPr>
            </w:pPr>
            <w:r w:rsidRPr="00BB534B">
              <w:rPr>
                <w:rFonts w:ascii="Times New Roman" w:hAnsi="Times New Roman" w:cs="Times New Roman"/>
                <w:b/>
                <w:bCs/>
              </w:rPr>
              <w:t>Višak prihoda iz prethodne godine</w:t>
            </w:r>
          </w:p>
        </w:tc>
        <w:tc>
          <w:tcPr>
            <w:tcW w:w="1030" w:type="pct"/>
            <w:vAlign w:val="center"/>
            <w:hideMark/>
          </w:tcPr>
          <w:p w14:paraId="3DCB7BCB" w14:textId="77777777" w:rsidR="00325E73" w:rsidRPr="00BB534B" w:rsidRDefault="00325E73" w:rsidP="00F74506">
            <w:pPr>
              <w:jc w:val="right"/>
              <w:rPr>
                <w:rFonts w:ascii="Times New Roman" w:hAnsi="Times New Roman" w:cs="Times New Roman"/>
                <w:b/>
                <w:bCs/>
              </w:rPr>
            </w:pPr>
            <w:r w:rsidRPr="00BB534B">
              <w:rPr>
                <w:rFonts w:ascii="Times New Roman" w:hAnsi="Times New Roman" w:cs="Times New Roman"/>
                <w:b/>
                <w:bCs/>
              </w:rPr>
              <w:t>2.978.923,82</w:t>
            </w:r>
          </w:p>
        </w:tc>
        <w:tc>
          <w:tcPr>
            <w:tcW w:w="809" w:type="pct"/>
            <w:shd w:val="clear" w:color="000000" w:fill="E0E0E0"/>
            <w:vAlign w:val="center"/>
            <w:hideMark/>
          </w:tcPr>
          <w:p w14:paraId="4258E41A" w14:textId="77777777" w:rsidR="00325E73" w:rsidRPr="00BB534B" w:rsidRDefault="00325E73" w:rsidP="00F74506">
            <w:pPr>
              <w:jc w:val="right"/>
              <w:rPr>
                <w:rFonts w:ascii="Times New Roman" w:hAnsi="Times New Roman" w:cs="Times New Roman"/>
                <w:b/>
                <w:bCs/>
                <w:color w:val="000000"/>
              </w:rPr>
            </w:pPr>
            <w:r w:rsidRPr="00BB534B">
              <w:rPr>
                <w:rFonts w:ascii="Times New Roman" w:hAnsi="Times New Roman" w:cs="Times New Roman"/>
                <w:b/>
                <w:bCs/>
              </w:rPr>
              <w:t>0,00</w:t>
            </w:r>
          </w:p>
        </w:tc>
        <w:tc>
          <w:tcPr>
            <w:tcW w:w="1104" w:type="pct"/>
            <w:vAlign w:val="center"/>
            <w:hideMark/>
          </w:tcPr>
          <w:p w14:paraId="67338C9D" w14:textId="77777777" w:rsidR="00325E73" w:rsidRPr="00BB534B" w:rsidRDefault="00325E73" w:rsidP="00F74506">
            <w:pPr>
              <w:jc w:val="right"/>
              <w:rPr>
                <w:rFonts w:ascii="Times New Roman" w:hAnsi="Times New Roman" w:cs="Times New Roman"/>
                <w:b/>
                <w:bCs/>
              </w:rPr>
            </w:pPr>
            <w:r w:rsidRPr="00BB534B">
              <w:rPr>
                <w:rFonts w:ascii="Times New Roman" w:hAnsi="Times New Roman" w:cs="Times New Roman"/>
                <w:b/>
                <w:bCs/>
              </w:rPr>
              <w:t>2.978.923,82</w:t>
            </w:r>
          </w:p>
        </w:tc>
      </w:tr>
      <w:tr w:rsidR="00A7736A" w:rsidRPr="006A687E" w14:paraId="7BF7FB70" w14:textId="77777777" w:rsidTr="00A7736A">
        <w:trPr>
          <w:trHeight w:val="20"/>
        </w:trPr>
        <w:tc>
          <w:tcPr>
            <w:tcW w:w="5000" w:type="pct"/>
            <w:gridSpan w:val="5"/>
            <w:vAlign w:val="center"/>
          </w:tcPr>
          <w:p w14:paraId="7C845684" w14:textId="77777777" w:rsidR="00A7736A" w:rsidRPr="00BB534B" w:rsidRDefault="00A7736A" w:rsidP="00F74506">
            <w:pPr>
              <w:jc w:val="right"/>
              <w:rPr>
                <w:rFonts w:ascii="Times New Roman" w:hAnsi="Times New Roman" w:cs="Times New Roman"/>
                <w:b/>
                <w:bCs/>
                <w:sz w:val="6"/>
                <w:szCs w:val="6"/>
              </w:rPr>
            </w:pPr>
          </w:p>
        </w:tc>
      </w:tr>
      <w:tr w:rsidR="00A7736A" w:rsidRPr="006A687E" w14:paraId="3BFD7371" w14:textId="77777777" w:rsidTr="00BB534B">
        <w:trPr>
          <w:trHeight w:val="650"/>
        </w:trPr>
        <w:tc>
          <w:tcPr>
            <w:tcW w:w="255" w:type="pct"/>
            <w:shd w:val="clear" w:color="000000" w:fill="E0E0E0"/>
            <w:vAlign w:val="center"/>
            <w:hideMark/>
          </w:tcPr>
          <w:p w14:paraId="7375F0B2" w14:textId="77777777" w:rsidR="00325E73" w:rsidRPr="00BB534B" w:rsidRDefault="00325E73" w:rsidP="00F74506">
            <w:pPr>
              <w:jc w:val="right"/>
              <w:rPr>
                <w:rFonts w:ascii="Times New Roman" w:hAnsi="Times New Roman" w:cs="Times New Roman"/>
                <w:b/>
                <w:bCs/>
                <w:i/>
                <w:iCs/>
              </w:rPr>
            </w:pPr>
            <w:r w:rsidRPr="00BB534B">
              <w:rPr>
                <w:rFonts w:ascii="Times New Roman" w:hAnsi="Times New Roman" w:cs="Times New Roman"/>
                <w:b/>
                <w:bCs/>
                <w:i/>
                <w:iCs/>
              </w:rPr>
              <w:t> </w:t>
            </w:r>
          </w:p>
        </w:tc>
        <w:tc>
          <w:tcPr>
            <w:tcW w:w="1802" w:type="pct"/>
            <w:shd w:val="clear" w:color="000000" w:fill="E0E0E0"/>
            <w:vAlign w:val="center"/>
            <w:hideMark/>
          </w:tcPr>
          <w:p w14:paraId="73BC6959" w14:textId="70194435" w:rsidR="00325E73" w:rsidRPr="00BB534B" w:rsidRDefault="00325E73" w:rsidP="00BB534B">
            <w:pPr>
              <w:rPr>
                <w:rFonts w:ascii="Times New Roman" w:hAnsi="Times New Roman" w:cs="Times New Roman"/>
                <w:b/>
                <w:bCs/>
                <w:i/>
                <w:iCs/>
              </w:rPr>
            </w:pPr>
            <w:r w:rsidRPr="00BB534B">
              <w:rPr>
                <w:rFonts w:ascii="Times New Roman" w:hAnsi="Times New Roman" w:cs="Times New Roman"/>
                <w:b/>
                <w:bCs/>
                <w:i/>
                <w:iCs/>
              </w:rPr>
              <w:t>SVEUKUPNO</w:t>
            </w:r>
          </w:p>
        </w:tc>
        <w:tc>
          <w:tcPr>
            <w:tcW w:w="1030" w:type="pct"/>
            <w:shd w:val="clear" w:color="000000" w:fill="E0E0E0"/>
            <w:vAlign w:val="center"/>
            <w:hideMark/>
          </w:tcPr>
          <w:p w14:paraId="1E226283" w14:textId="77777777" w:rsidR="00325E73" w:rsidRPr="00BB534B" w:rsidRDefault="00325E73" w:rsidP="00F74506">
            <w:pPr>
              <w:jc w:val="right"/>
              <w:rPr>
                <w:rFonts w:ascii="Times New Roman" w:hAnsi="Times New Roman" w:cs="Times New Roman"/>
                <w:b/>
                <w:bCs/>
                <w:i/>
                <w:iCs/>
                <w:color w:val="000000"/>
              </w:rPr>
            </w:pPr>
            <w:r w:rsidRPr="00BB534B">
              <w:rPr>
                <w:rFonts w:ascii="Times New Roman" w:hAnsi="Times New Roman" w:cs="Times New Roman"/>
                <w:b/>
                <w:bCs/>
                <w:i/>
                <w:iCs/>
              </w:rPr>
              <w:t>18.771.202,25</w:t>
            </w:r>
          </w:p>
        </w:tc>
        <w:tc>
          <w:tcPr>
            <w:tcW w:w="809" w:type="pct"/>
            <w:shd w:val="clear" w:color="000000" w:fill="E0E0E0"/>
            <w:vAlign w:val="center"/>
            <w:hideMark/>
          </w:tcPr>
          <w:p w14:paraId="2829F3B7" w14:textId="77777777" w:rsidR="00325E73" w:rsidRPr="00BB534B" w:rsidRDefault="00325E73" w:rsidP="00F74506">
            <w:pPr>
              <w:jc w:val="right"/>
              <w:rPr>
                <w:rFonts w:ascii="Times New Roman" w:hAnsi="Times New Roman" w:cs="Times New Roman"/>
                <w:b/>
                <w:bCs/>
                <w:i/>
                <w:iCs/>
                <w:color w:val="000000"/>
              </w:rPr>
            </w:pPr>
            <w:r w:rsidRPr="00BB534B">
              <w:rPr>
                <w:rFonts w:ascii="Times New Roman" w:hAnsi="Times New Roman" w:cs="Times New Roman"/>
                <w:b/>
                <w:bCs/>
                <w:i/>
                <w:iCs/>
              </w:rPr>
              <w:t>-2.773.775,40</w:t>
            </w:r>
          </w:p>
        </w:tc>
        <w:tc>
          <w:tcPr>
            <w:tcW w:w="1104" w:type="pct"/>
            <w:shd w:val="clear" w:color="000000" w:fill="E0E0E0"/>
            <w:vAlign w:val="center"/>
            <w:hideMark/>
          </w:tcPr>
          <w:p w14:paraId="6C7768D4" w14:textId="77777777" w:rsidR="00325E73" w:rsidRPr="00BB534B" w:rsidRDefault="00325E73" w:rsidP="00F74506">
            <w:pPr>
              <w:jc w:val="right"/>
              <w:rPr>
                <w:rFonts w:ascii="Times New Roman" w:hAnsi="Times New Roman" w:cs="Times New Roman"/>
                <w:b/>
                <w:bCs/>
                <w:i/>
                <w:iCs/>
                <w:color w:val="000000"/>
              </w:rPr>
            </w:pPr>
            <w:r w:rsidRPr="00BB534B">
              <w:rPr>
                <w:rFonts w:ascii="Times New Roman" w:hAnsi="Times New Roman" w:cs="Times New Roman"/>
                <w:b/>
                <w:bCs/>
                <w:i/>
                <w:iCs/>
              </w:rPr>
              <w:t>15.997.426,85</w:t>
            </w:r>
          </w:p>
        </w:tc>
      </w:tr>
    </w:tbl>
    <w:p w14:paraId="74061132" w14:textId="77777777" w:rsidR="00BB534B" w:rsidRDefault="00BB534B" w:rsidP="00CC06D4">
      <w:pPr>
        <w:jc w:val="both"/>
        <w:rPr>
          <w:rFonts w:ascii="Times New Roman" w:hAnsi="Times New Roman" w:cs="Times New Roman"/>
        </w:rPr>
      </w:pPr>
    </w:p>
    <w:p w14:paraId="6BA1CCA9" w14:textId="77777777" w:rsidR="0016276D" w:rsidRDefault="0016276D" w:rsidP="00CC06D4">
      <w:pPr>
        <w:jc w:val="both"/>
        <w:rPr>
          <w:rFonts w:ascii="Times New Roman" w:hAnsi="Times New Roman" w:cs="Times New Roman"/>
        </w:rPr>
      </w:pPr>
    </w:p>
    <w:p w14:paraId="5254AEE9" w14:textId="77777777" w:rsidR="0016276D" w:rsidRDefault="0016276D" w:rsidP="00CC06D4">
      <w:pPr>
        <w:jc w:val="both"/>
        <w:rPr>
          <w:rFonts w:ascii="Times New Roman" w:hAnsi="Times New Roman" w:cs="Times New Roman"/>
        </w:rPr>
      </w:pPr>
    </w:p>
    <w:p w14:paraId="101C3AD9" w14:textId="77777777" w:rsidR="0016276D" w:rsidRDefault="0016276D" w:rsidP="00CC06D4">
      <w:pPr>
        <w:jc w:val="both"/>
        <w:rPr>
          <w:rFonts w:ascii="Times New Roman" w:hAnsi="Times New Roman" w:cs="Times New Roman"/>
        </w:rPr>
      </w:pPr>
    </w:p>
    <w:p w14:paraId="77D150A6" w14:textId="0CBE4080" w:rsidR="00BB534B" w:rsidRPr="00BB534B" w:rsidRDefault="00BB534B" w:rsidP="00BB534B">
      <w:pPr>
        <w:jc w:val="both"/>
        <w:outlineLvl w:val="0"/>
        <w:rPr>
          <w:rFonts w:ascii="Times New Roman" w:hAnsi="Times New Roman" w:cs="Times New Roman"/>
        </w:rPr>
      </w:pPr>
      <w:r w:rsidRPr="00BB534B">
        <w:rPr>
          <w:rFonts w:ascii="Times New Roman" w:hAnsi="Times New Roman" w:cs="Times New Roman"/>
        </w:rPr>
        <w:lastRenderedPageBreak/>
        <w:t>Kao i u dosadašnjem planu proračuna Grada Ivanca, u ukupnoj strukturi prihoda i primitaka najveći udio u ukupnim prihodima i primicima čine prihodi poslovanja sa 74,36%, 3,47% čine prihodi od prodaje nefinancijske imovine, primici od financijske imovine i zaduživanja čine 3,55%, dok preneseni višak prihoda iz prethodne godine čini 18,62% ukupno planiranih prihoda proračuna.</w:t>
      </w:r>
    </w:p>
    <w:p w14:paraId="340FDD67" w14:textId="77777777" w:rsidR="00BB534B" w:rsidRPr="00BB534B" w:rsidRDefault="00BB534B" w:rsidP="00BB534B">
      <w:pPr>
        <w:jc w:val="both"/>
        <w:outlineLvl w:val="0"/>
        <w:rPr>
          <w:rFonts w:ascii="Times New Roman" w:hAnsi="Times New Roman" w:cs="Times New Roman"/>
        </w:rPr>
      </w:pPr>
      <w:r w:rsidRPr="00BB534B">
        <w:rPr>
          <w:rFonts w:ascii="Times New Roman" w:hAnsi="Times New Roman" w:cs="Times New Roman"/>
          <w:b/>
        </w:rPr>
        <w:t>- Prihodi poslovanja</w:t>
      </w:r>
      <w:r w:rsidRPr="00BB534B">
        <w:rPr>
          <w:rFonts w:ascii="Times New Roman" w:hAnsi="Times New Roman" w:cs="Times New Roman"/>
        </w:rPr>
        <w:t xml:space="preserve"> sastoje se od: prihoda od poreza, koji čine 51,99% ukupne prihodne strane proračuna, od pomoći iz inozemstva i od subjekata unutar opće države, koji čine 11,67% ukupnog proračuna, prihoda od imovine koji čine 1,04% ukupnog proračuna, prihoda od administrativnih pristojbi i po posebnim propisima, koji čine 9,02% ukupnog proračuna, prihoda od prodaje proizvoda i roba te pruženih usluga i prihoda od donacija, koji čine 0,58% ukupnog proračuna, prihoda od kazni, upravnih mjera i ostalih prihoda, koji čine 0,07% ukupnog proračuna.</w:t>
      </w:r>
    </w:p>
    <w:p w14:paraId="5FAD7DE0" w14:textId="77777777" w:rsidR="00BB534B" w:rsidRPr="00BB534B" w:rsidRDefault="00BB534B" w:rsidP="00BB534B">
      <w:pPr>
        <w:jc w:val="both"/>
        <w:outlineLvl w:val="0"/>
        <w:rPr>
          <w:rFonts w:ascii="Times New Roman" w:hAnsi="Times New Roman" w:cs="Times New Roman"/>
        </w:rPr>
      </w:pPr>
      <w:r w:rsidRPr="00BB534B">
        <w:rPr>
          <w:rFonts w:ascii="Times New Roman" w:hAnsi="Times New Roman" w:cs="Times New Roman"/>
        </w:rPr>
        <w:t xml:space="preserve">- </w:t>
      </w:r>
      <w:r w:rsidRPr="00BB534B">
        <w:rPr>
          <w:rFonts w:ascii="Times New Roman" w:hAnsi="Times New Roman" w:cs="Times New Roman"/>
          <w:b/>
        </w:rPr>
        <w:t>Prihodi od nefinancijske imovine</w:t>
      </w:r>
      <w:r w:rsidRPr="00BB534B">
        <w:rPr>
          <w:rFonts w:ascii="Times New Roman" w:hAnsi="Times New Roman" w:cs="Times New Roman"/>
        </w:rPr>
        <w:t xml:space="preserve"> sastoje se od: prihoda od prodaje </w:t>
      </w:r>
      <w:proofErr w:type="spellStart"/>
      <w:r w:rsidRPr="00BB534B">
        <w:rPr>
          <w:rFonts w:ascii="Times New Roman" w:hAnsi="Times New Roman" w:cs="Times New Roman"/>
        </w:rPr>
        <w:t>neproizvedene</w:t>
      </w:r>
      <w:proofErr w:type="spellEnd"/>
      <w:r w:rsidRPr="00BB534B">
        <w:rPr>
          <w:rFonts w:ascii="Times New Roman" w:hAnsi="Times New Roman" w:cs="Times New Roman"/>
        </w:rPr>
        <w:t xml:space="preserve"> imovine, koji čine 3,31% ukupnog proračuna i prihoda od prodaje proizvedene imovine, koji čine 0,15% ukupnog proračuna.</w:t>
      </w:r>
    </w:p>
    <w:p w14:paraId="1DC2E2D4" w14:textId="77777777"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
        </w:rPr>
        <w:t xml:space="preserve">- Primici od financijske imovine i zaduživanja </w:t>
      </w:r>
      <w:r w:rsidRPr="00BB534B">
        <w:rPr>
          <w:rFonts w:ascii="Times New Roman" w:hAnsi="Times New Roman" w:cs="Times New Roman"/>
          <w:bCs/>
        </w:rPr>
        <w:t xml:space="preserve">planirani su prvim izmjenama i dopunama proračuna za 2025. godinu u iznosu od 742.800,66 eura, dok se drugim izmjenama i dopunama smanjuju za iznos od 174.903,12 eura i iznose ukupno 567.897,54 eura ili 3,55% ukupnog proračuna. </w:t>
      </w:r>
    </w:p>
    <w:p w14:paraId="58849A6F" w14:textId="77777777"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
        </w:rPr>
        <w:t>- Višak prihoda iz prethodne godine</w:t>
      </w:r>
      <w:r w:rsidRPr="00BB534B">
        <w:rPr>
          <w:rFonts w:ascii="Times New Roman" w:hAnsi="Times New Roman" w:cs="Times New Roman"/>
          <w:bCs/>
        </w:rPr>
        <w:t xml:space="preserve"> iznosi 2.978.923,82 eura što predstavlja stvarno ostvareni višak poslovanja po Godišnjem izvještaju o izvršenju proračuna za 2024. godinu (tj. konsolidiranom financijskom izvještaju za 2024. godinu) i Odluci o raspodjeli rezultata poslovanja za 2024. godinu. </w:t>
      </w:r>
    </w:p>
    <w:p w14:paraId="213C7037" w14:textId="77777777" w:rsidR="00BB534B" w:rsidRPr="00BB534B" w:rsidRDefault="00BB534B" w:rsidP="00BB534B">
      <w:pPr>
        <w:jc w:val="both"/>
        <w:rPr>
          <w:rFonts w:ascii="Times New Roman" w:hAnsi="Times New Roman" w:cs="Times New Roman"/>
        </w:rPr>
      </w:pPr>
      <w:r w:rsidRPr="00BB534B">
        <w:rPr>
          <w:rFonts w:ascii="Times New Roman" w:hAnsi="Times New Roman" w:cs="Times New Roman"/>
        </w:rPr>
        <w:t>Drugim izmjenama i dopunama Proračuna za 2025. godinu planirani su i vlastiti prihodi proračunskih korisnika, a ukupni prihodi po proračunskom korisniku dani su u nastavku:</w:t>
      </w:r>
    </w:p>
    <w:p w14:paraId="26A9BDA2" w14:textId="74EFB569" w:rsidR="00BB534B" w:rsidRPr="00BB534B" w:rsidRDefault="00BB534B" w:rsidP="00BB534B">
      <w:pPr>
        <w:jc w:val="both"/>
        <w:rPr>
          <w:rFonts w:ascii="Times New Roman" w:hAnsi="Times New Roman" w:cs="Times New Roman"/>
        </w:rPr>
      </w:pPr>
      <w:r w:rsidRPr="00BB534B">
        <w:rPr>
          <w:rFonts w:ascii="Times New Roman" w:hAnsi="Times New Roman" w:cs="Times New Roman"/>
          <w:b/>
        </w:rPr>
        <w:t>- Gradska knjižnica i čitaonica „Gustav Krklec“ Ivanec</w:t>
      </w:r>
      <w:r w:rsidRPr="00BB534B">
        <w:rPr>
          <w:rFonts w:ascii="Times New Roman" w:hAnsi="Times New Roman" w:cs="Times New Roman"/>
        </w:rPr>
        <w:t xml:space="preserve">, osim financiranja za redovnu djelatnost iz Proračuna Grada Ivanca iznosom od 176.050,00 eura, planira ostvariti vlastitih prihoda u iznosu od </w:t>
      </w:r>
      <w:r w:rsidR="00C41632">
        <w:rPr>
          <w:rFonts w:ascii="Times New Roman" w:hAnsi="Times New Roman" w:cs="Times New Roman"/>
        </w:rPr>
        <w:t>9.279,35</w:t>
      </w:r>
      <w:r w:rsidRPr="00BB534B">
        <w:rPr>
          <w:rFonts w:ascii="Times New Roman" w:hAnsi="Times New Roman" w:cs="Times New Roman"/>
        </w:rPr>
        <w:t xml:space="preserve"> eura, te 34.600,00 eura kapitalnih pomoći od Ministarstva kulture i medija za otkup knjiga. </w:t>
      </w:r>
    </w:p>
    <w:p w14:paraId="58DCA68C" w14:textId="40CE4BCA" w:rsidR="00BB534B" w:rsidRPr="00BB534B" w:rsidRDefault="00D95FC8" w:rsidP="00BB534B">
      <w:pPr>
        <w:jc w:val="both"/>
        <w:rPr>
          <w:rFonts w:ascii="Times New Roman" w:hAnsi="Times New Roman" w:cs="Times New Roman"/>
        </w:rPr>
      </w:pPr>
      <w:r>
        <w:rPr>
          <w:rFonts w:ascii="Times New Roman" w:hAnsi="Times New Roman" w:cs="Times New Roman"/>
        </w:rPr>
        <w:t>D</w:t>
      </w:r>
      <w:r w:rsidR="00BB534B" w:rsidRPr="00BB534B">
        <w:rPr>
          <w:rFonts w:ascii="Times New Roman" w:hAnsi="Times New Roman" w:cs="Times New Roman"/>
        </w:rPr>
        <w:t xml:space="preserve">rugim izmjenama </w:t>
      </w:r>
      <w:r>
        <w:rPr>
          <w:rFonts w:ascii="Times New Roman" w:hAnsi="Times New Roman" w:cs="Times New Roman"/>
        </w:rPr>
        <w:t xml:space="preserve">proračunska sredstva ostaju na istoj razini, </w:t>
      </w:r>
      <w:r w:rsidR="00BB534B" w:rsidRPr="00BB534B">
        <w:rPr>
          <w:rFonts w:ascii="Times New Roman" w:hAnsi="Times New Roman" w:cs="Times New Roman"/>
        </w:rPr>
        <w:t>dok se vlastiti prihodi smanjuju za 374,60 eura, a izvor financiranja kapitalne pomoći od Ministarstva kulture povećava se za 1.000,00 eura zbog konačnog iznosa sufinanciranja</w:t>
      </w:r>
      <w:r w:rsidR="00257A68">
        <w:rPr>
          <w:rFonts w:ascii="Times New Roman" w:hAnsi="Times New Roman" w:cs="Times New Roman"/>
        </w:rPr>
        <w:t xml:space="preserve"> sukladno dobivenim sredstvima</w:t>
      </w:r>
      <w:r w:rsidR="00BB534B" w:rsidRPr="00BB534B">
        <w:rPr>
          <w:rFonts w:ascii="Times New Roman" w:hAnsi="Times New Roman" w:cs="Times New Roman"/>
        </w:rPr>
        <w:t xml:space="preserve">. </w:t>
      </w:r>
    </w:p>
    <w:p w14:paraId="23EE39A1" w14:textId="6F6AC976" w:rsidR="00BB534B" w:rsidRPr="00BB534B" w:rsidRDefault="00BB534B" w:rsidP="00BB534B">
      <w:pPr>
        <w:jc w:val="both"/>
        <w:rPr>
          <w:rFonts w:ascii="Times New Roman" w:hAnsi="Times New Roman" w:cs="Times New Roman"/>
        </w:rPr>
      </w:pPr>
      <w:r w:rsidRPr="00BB534B">
        <w:rPr>
          <w:rFonts w:ascii="Times New Roman" w:hAnsi="Times New Roman" w:cs="Times New Roman"/>
          <w:b/>
        </w:rPr>
        <w:t>- Dječji vrtić „Ivančice“ Ivanec</w:t>
      </w:r>
      <w:r w:rsidRPr="00BB534B">
        <w:rPr>
          <w:rFonts w:ascii="Times New Roman" w:hAnsi="Times New Roman" w:cs="Times New Roman"/>
        </w:rPr>
        <w:t>, osim financiranja za redovnu djelatnost iz Proračuna Grada Ivanca iznosom 1.</w:t>
      </w:r>
      <w:r w:rsidR="001C03CE">
        <w:rPr>
          <w:rFonts w:ascii="Times New Roman" w:hAnsi="Times New Roman" w:cs="Times New Roman"/>
        </w:rPr>
        <w:t>736.125,13</w:t>
      </w:r>
      <w:r w:rsidRPr="00BB534B">
        <w:rPr>
          <w:rFonts w:ascii="Times New Roman" w:hAnsi="Times New Roman" w:cs="Times New Roman"/>
        </w:rPr>
        <w:t xml:space="preserve"> eura, planira ostvariti dodatne prihode u iznosu od 390.195,15 eura. </w:t>
      </w:r>
    </w:p>
    <w:p w14:paraId="05259721" w14:textId="4100C5A8" w:rsidR="00BB534B" w:rsidRPr="00BB534B" w:rsidRDefault="00D95FC8" w:rsidP="00BB534B">
      <w:pPr>
        <w:jc w:val="both"/>
        <w:rPr>
          <w:rFonts w:ascii="Times New Roman" w:hAnsi="Times New Roman" w:cs="Times New Roman"/>
        </w:rPr>
      </w:pPr>
      <w:r>
        <w:rPr>
          <w:rFonts w:ascii="Times New Roman" w:hAnsi="Times New Roman" w:cs="Times New Roman"/>
        </w:rPr>
        <w:t>Ovim</w:t>
      </w:r>
      <w:r w:rsidR="00257A68">
        <w:rPr>
          <w:rFonts w:ascii="Times New Roman" w:hAnsi="Times New Roman" w:cs="Times New Roman"/>
        </w:rPr>
        <w:t xml:space="preserve"> izmjenama proračunska sredstva ostaju na istoj razini, dok se v</w:t>
      </w:r>
      <w:r w:rsidR="00BB534B" w:rsidRPr="00BB534B">
        <w:rPr>
          <w:rFonts w:ascii="Times New Roman" w:hAnsi="Times New Roman" w:cs="Times New Roman"/>
        </w:rPr>
        <w:t>lastiti izvori financiranja povećavaju  za ukupno 17.000,00 eura, najviše zbog povećanja prihoda od sufinanciranja cijene usluge (zbog djece upisane u nove skupine).</w:t>
      </w:r>
    </w:p>
    <w:p w14:paraId="0E2384F7" w14:textId="4F07A10A" w:rsidR="00BB534B" w:rsidRPr="00BB534B" w:rsidRDefault="00BB534B" w:rsidP="00BB534B">
      <w:pPr>
        <w:jc w:val="both"/>
        <w:rPr>
          <w:rFonts w:ascii="Times New Roman" w:hAnsi="Times New Roman" w:cs="Times New Roman"/>
        </w:rPr>
      </w:pPr>
      <w:r w:rsidRPr="00BB534B">
        <w:rPr>
          <w:rFonts w:ascii="Times New Roman" w:hAnsi="Times New Roman" w:cs="Times New Roman"/>
          <w:b/>
        </w:rPr>
        <w:t>- Muzej planinarstva</w:t>
      </w:r>
      <w:r w:rsidRPr="00BB534B">
        <w:rPr>
          <w:rFonts w:ascii="Times New Roman" w:hAnsi="Times New Roman" w:cs="Times New Roman"/>
        </w:rPr>
        <w:t xml:space="preserve"> planira financiranje za redovnu djelatnost iz Proračuna Grada Ivanca iznosom 149.000,00 eura, te iz prihoda od obavljanja vlastite djelatnosti (prodaja suvenira u novootvorenoj suvenirnici) u iznosu od </w:t>
      </w:r>
      <w:r w:rsidR="00257A68">
        <w:rPr>
          <w:rFonts w:ascii="Times New Roman" w:hAnsi="Times New Roman" w:cs="Times New Roman"/>
        </w:rPr>
        <w:t>6.301,30</w:t>
      </w:r>
      <w:r w:rsidRPr="00BB534B">
        <w:rPr>
          <w:rFonts w:ascii="Times New Roman" w:hAnsi="Times New Roman" w:cs="Times New Roman"/>
        </w:rPr>
        <w:t xml:space="preserve"> eura. Također, planirani su prihodi od drugih proračuna u iznosu od 12.100,00 eura.</w:t>
      </w:r>
    </w:p>
    <w:p w14:paraId="03B09F26" w14:textId="40AFD6D0" w:rsidR="00BB534B" w:rsidRPr="00BB534B" w:rsidRDefault="00BB534B" w:rsidP="00BB534B">
      <w:pPr>
        <w:jc w:val="both"/>
        <w:rPr>
          <w:rFonts w:ascii="Times New Roman" w:hAnsi="Times New Roman" w:cs="Times New Roman"/>
        </w:rPr>
      </w:pPr>
      <w:r w:rsidRPr="00BB534B">
        <w:rPr>
          <w:rFonts w:ascii="Times New Roman" w:hAnsi="Times New Roman" w:cs="Times New Roman"/>
        </w:rPr>
        <w:t>Ovim izmjenama i dopunama smanjuje se iznos gradskih sredstava za 139.000,00 eura obzirom da</w:t>
      </w:r>
      <w:r w:rsidR="00257A68">
        <w:rPr>
          <w:rFonts w:ascii="Times New Roman" w:hAnsi="Times New Roman" w:cs="Times New Roman"/>
        </w:rPr>
        <w:t xml:space="preserve"> radovi, koji su bili planirani početkom godine, nisu realizirani, a iz razloga jer još nije dobivena informacija o statusu prijave</w:t>
      </w:r>
      <w:r w:rsidRPr="00BB534B">
        <w:rPr>
          <w:rFonts w:ascii="Times New Roman" w:hAnsi="Times New Roman" w:cs="Times New Roman"/>
        </w:rPr>
        <w:t xml:space="preserve"> na natječaj Ministarstva regionalnog razvoja i fondova Europske unije za opremanje Muzeja.</w:t>
      </w:r>
    </w:p>
    <w:p w14:paraId="15338218" w14:textId="79BD17DB" w:rsidR="00BB534B" w:rsidRPr="00BB534B" w:rsidRDefault="00BB534B" w:rsidP="00BB534B">
      <w:pPr>
        <w:jc w:val="both"/>
        <w:rPr>
          <w:rFonts w:ascii="Times New Roman" w:hAnsi="Times New Roman" w:cs="Times New Roman"/>
        </w:rPr>
      </w:pPr>
      <w:r w:rsidRPr="00BB534B">
        <w:rPr>
          <w:rFonts w:ascii="Times New Roman" w:hAnsi="Times New Roman" w:cs="Times New Roman"/>
        </w:rPr>
        <w:t>Za iznose navedenih prihoda na rashodovnoj strani planirani su rashodi po vrstama rashoda, a što je detaljno vidljivo u posebnom dijelu Proračuna, za Gradsku knjižnicu i Muzej planinarstva u Programu kulture, a za Dječji vrtić u Programu predškolskog odgoja i obrazovanja.</w:t>
      </w:r>
    </w:p>
    <w:p w14:paraId="066AF590" w14:textId="577B8530" w:rsidR="00BB534B" w:rsidRPr="00BB534B" w:rsidRDefault="00BB534B" w:rsidP="00BB534B">
      <w:pPr>
        <w:jc w:val="both"/>
        <w:rPr>
          <w:rFonts w:ascii="Times New Roman" w:hAnsi="Times New Roman" w:cs="Times New Roman"/>
        </w:rPr>
      </w:pPr>
      <w:r w:rsidRPr="00BB534B">
        <w:rPr>
          <w:rFonts w:ascii="Times New Roman" w:hAnsi="Times New Roman" w:cs="Times New Roman"/>
        </w:rPr>
        <w:lastRenderedPageBreak/>
        <w:t xml:space="preserve">U odnosu na plan prihoda proračuna u </w:t>
      </w:r>
      <w:r w:rsidR="00D95FC8">
        <w:rPr>
          <w:rFonts w:ascii="Times New Roman" w:hAnsi="Times New Roman" w:cs="Times New Roman"/>
        </w:rPr>
        <w:t>drugim</w:t>
      </w:r>
      <w:r w:rsidRPr="00BB534B">
        <w:rPr>
          <w:rFonts w:ascii="Times New Roman" w:hAnsi="Times New Roman" w:cs="Times New Roman"/>
        </w:rPr>
        <w:t xml:space="preserve"> izmjenama i dopunama proračuna značajnije promjene prihoda uslijedile su na sljedećim skupinama prihoda, odnosno stavkama:</w:t>
      </w:r>
    </w:p>
    <w:p w14:paraId="59B0B74B" w14:textId="77777777" w:rsidR="00BB534B" w:rsidRPr="00BB534B" w:rsidRDefault="00BB534B" w:rsidP="00BB534B">
      <w:pPr>
        <w:jc w:val="both"/>
        <w:rPr>
          <w:rFonts w:ascii="Times New Roman" w:hAnsi="Times New Roman" w:cs="Times New Roman"/>
        </w:rPr>
      </w:pPr>
      <w:r w:rsidRPr="00BB534B">
        <w:rPr>
          <w:rFonts w:ascii="Times New Roman" w:hAnsi="Times New Roman" w:cs="Times New Roman"/>
          <w:b/>
        </w:rPr>
        <w:t>- Prihodi od poreza (61)</w:t>
      </w:r>
      <w:r w:rsidRPr="00BB534B">
        <w:rPr>
          <w:rFonts w:ascii="Times New Roman" w:hAnsi="Times New Roman" w:cs="Times New Roman"/>
        </w:rPr>
        <w:t xml:space="preserve"> smanjuju se za iznos od 1.432.740,13 eura zbog stvarne realizacije poreznih prihoda koji su manji od planiranih, do čega je došlo jer su prihodi od poreza u 2025. godini opterećeni znatno većim povratom poreza na dohodak po godišnjoj prijavi za 2024. godinu, a oni predstavljaju najznačajniji prihod gradskog proračuna. Dodatno, stopa poreza na dohodak smanjena je u 2025. godini, zbog usklađivanja gradske odluke sa izmjenom Zakona o porezu na dohodak. Isti zakon donio je i povećanje osobnog odbitka, što je također utjecalo na smanjenje poreznih prihoda.</w:t>
      </w:r>
    </w:p>
    <w:p w14:paraId="753443B5" w14:textId="5C589917"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
        </w:rPr>
        <w:t>- Prihodi od pomoći iz inozems</w:t>
      </w:r>
      <w:r>
        <w:rPr>
          <w:rFonts w:ascii="Times New Roman" w:hAnsi="Times New Roman" w:cs="Times New Roman"/>
          <w:b/>
        </w:rPr>
        <w:t>t</w:t>
      </w:r>
      <w:r w:rsidRPr="00BB534B">
        <w:rPr>
          <w:rFonts w:ascii="Times New Roman" w:hAnsi="Times New Roman" w:cs="Times New Roman"/>
          <w:b/>
        </w:rPr>
        <w:t xml:space="preserve">va i od subjekata unutar općeg proračuna (63) </w:t>
      </w:r>
      <w:r w:rsidRPr="00BB534B">
        <w:rPr>
          <w:rFonts w:ascii="Times New Roman" w:hAnsi="Times New Roman" w:cs="Times New Roman"/>
          <w:bCs/>
        </w:rPr>
        <w:t>u ukupnosti se umanjuju za iznos od 1.343.678,86 eura, a kao rezultat sljedećih promjena:</w:t>
      </w:r>
    </w:p>
    <w:p w14:paraId="71167BC0" w14:textId="77777777"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Cs/>
        </w:rPr>
        <w:t>- smanjenje kapitalnih pomoći Ministarstva prostornog uređenja, graditeljstva i državne imovine u iznosu od 35.500,00 eura za projekt Modernizacije nerazvrstanih cesta, jer prijava na natječaj nije odobrena</w:t>
      </w:r>
    </w:p>
    <w:p w14:paraId="06965E7A" w14:textId="77777777"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Cs/>
        </w:rPr>
        <w:t>- smanjenje tekućih pomoći proračunskim korisnicima u iznosu od 10.000,00 eura za Dječji vrtić „Ivančice“ jer su smanjena sredstva sufinanciranja korisnika vrtića od strane drugih JLS (općina), zbog manjeg broja upisa djece s područja tih općina u odnosu na planirano</w:t>
      </w:r>
    </w:p>
    <w:p w14:paraId="51B32D2F" w14:textId="753CC9FA"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Cs/>
        </w:rPr>
        <w:t>- povećanje tekućih pomoći proračunskim korisnicima u iznosu od 1.000,00 eura za Gradsku knjižnicu i čitaonicu, a sukladno od</w:t>
      </w:r>
      <w:r>
        <w:rPr>
          <w:rFonts w:ascii="Times New Roman" w:hAnsi="Times New Roman" w:cs="Times New Roman"/>
          <w:bCs/>
        </w:rPr>
        <w:t>o</w:t>
      </w:r>
      <w:r w:rsidRPr="00BB534B">
        <w:rPr>
          <w:rFonts w:ascii="Times New Roman" w:hAnsi="Times New Roman" w:cs="Times New Roman"/>
          <w:bCs/>
        </w:rPr>
        <w:t>brenim sredstvima Ministarstva kulture za otkup knjiga</w:t>
      </w:r>
    </w:p>
    <w:p w14:paraId="61D94D1F" w14:textId="77777777"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Cs/>
        </w:rPr>
        <w:t>- povećanje kapitalnih pomoći proračunskim korisnicima u iznosu od 600,00 eura za Muzej planinarstva, a sukladno odobrenim sredstvima od Ministarstva kulture</w:t>
      </w:r>
    </w:p>
    <w:p w14:paraId="6870916D" w14:textId="77777777"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Cs/>
        </w:rPr>
        <w:t>- smanjenje EU sredstava od Lokalne akcijske grupe Sjeverozapad za projekt Park iz FINA-e u Ivancu u iznosu od 9.661,60 eura, prema procijenjenoj realizaciji troškova za tekuću godinu</w:t>
      </w:r>
    </w:p>
    <w:p w14:paraId="4187E368" w14:textId="77777777"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Cs/>
        </w:rPr>
        <w:t>- povećanje EU sredstava za Zelenu urbanu obnovu u iznosu od 418,61 eura, a sukladno odobrenih sredstvima</w:t>
      </w:r>
    </w:p>
    <w:p w14:paraId="152BDA56" w14:textId="77777777"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Cs/>
        </w:rPr>
        <w:t>- smanjenje EU sredstava u iznosu od 1.287.000,00 eura za kapitalni projekt Gradska tržnica Ivanec, za financiranje kojeg je bila planirana prijava na natječaj Agencije za plaćanja u poljoprivredi, no natječaji nisu otvoreni do dana izrade ovog prijedloga</w:t>
      </w:r>
    </w:p>
    <w:p w14:paraId="65152CA5" w14:textId="77777777"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
        </w:rPr>
        <w:t xml:space="preserve">- Prihodi od imovine (64) </w:t>
      </w:r>
      <w:r w:rsidRPr="00BB534B">
        <w:rPr>
          <w:rFonts w:ascii="Times New Roman" w:hAnsi="Times New Roman" w:cs="Times New Roman"/>
          <w:bCs/>
        </w:rPr>
        <w:t xml:space="preserve"> iskazuju smanjenje u iznosu od 1.500,00 eura i odnose se na smanjene prihode naknade za legalizaciju.</w:t>
      </w:r>
    </w:p>
    <w:p w14:paraId="71EC5D9F" w14:textId="582BA33A" w:rsidR="00BB534B" w:rsidRDefault="00BB534B" w:rsidP="00BB534B">
      <w:pPr>
        <w:jc w:val="both"/>
        <w:outlineLvl w:val="0"/>
        <w:rPr>
          <w:rFonts w:ascii="Times New Roman" w:hAnsi="Times New Roman" w:cs="Times New Roman"/>
          <w:bCs/>
        </w:rPr>
      </w:pPr>
      <w:r w:rsidRPr="00BB534B">
        <w:rPr>
          <w:rFonts w:ascii="Times New Roman" w:hAnsi="Times New Roman" w:cs="Times New Roman"/>
          <w:b/>
        </w:rPr>
        <w:t xml:space="preserve">- Prihodi od upravnih i administrativnih pristojbi, pristojbi po posebnim propisima i naknadama (65) </w:t>
      </w:r>
      <w:r w:rsidRPr="00BB534B">
        <w:rPr>
          <w:rFonts w:ascii="Times New Roman" w:hAnsi="Times New Roman" w:cs="Times New Roman"/>
          <w:bCs/>
        </w:rPr>
        <w:t>povećavaju se za iznos od 232.166,31 eura, a odnosi se na planirano povećanje prihoda od komunalnog doprinosa i komunalne naknade, na planirano povećanje vlastitih prihoda Dječjeg vrtića Ivančice Ivanec (prihodi od sufinanciranja cijene usluge), zbog većeg broja upisane djece, kao i na planirano povećanje prihoda po posebnih propisima koji se odnose na refundaciju od HZZO i HZMO za Energetsku obnovu zgrade u ul</w:t>
      </w:r>
      <w:r w:rsidR="0016276D">
        <w:rPr>
          <w:rFonts w:ascii="Times New Roman" w:hAnsi="Times New Roman" w:cs="Times New Roman"/>
          <w:bCs/>
        </w:rPr>
        <w:t>ici</w:t>
      </w:r>
      <w:r w:rsidRPr="00BB534B">
        <w:rPr>
          <w:rFonts w:ascii="Times New Roman" w:hAnsi="Times New Roman" w:cs="Times New Roman"/>
          <w:bCs/>
        </w:rPr>
        <w:t xml:space="preserve"> V.</w:t>
      </w:r>
      <w:r>
        <w:rPr>
          <w:rFonts w:ascii="Times New Roman" w:hAnsi="Times New Roman" w:cs="Times New Roman"/>
          <w:bCs/>
        </w:rPr>
        <w:t xml:space="preserve"> </w:t>
      </w:r>
      <w:r w:rsidRPr="00BB534B">
        <w:rPr>
          <w:rFonts w:ascii="Times New Roman" w:hAnsi="Times New Roman" w:cs="Times New Roman"/>
          <w:bCs/>
        </w:rPr>
        <w:t>Nazora 6</w:t>
      </w:r>
      <w:r>
        <w:rPr>
          <w:rFonts w:ascii="Times New Roman" w:hAnsi="Times New Roman" w:cs="Times New Roman"/>
          <w:bCs/>
        </w:rPr>
        <w:t>.</w:t>
      </w:r>
    </w:p>
    <w:p w14:paraId="6AD999F9" w14:textId="7C496DE5" w:rsidR="00AA4E05" w:rsidRPr="00BB534B" w:rsidRDefault="00AA4E05" w:rsidP="00BB534B">
      <w:pPr>
        <w:jc w:val="both"/>
        <w:outlineLvl w:val="0"/>
        <w:rPr>
          <w:rFonts w:ascii="Times New Roman" w:hAnsi="Times New Roman" w:cs="Times New Roman"/>
          <w:bCs/>
        </w:rPr>
      </w:pPr>
      <w:r>
        <w:rPr>
          <w:rFonts w:ascii="Times New Roman" w:hAnsi="Times New Roman" w:cs="Times New Roman"/>
          <w:bCs/>
        </w:rPr>
        <w:t>Komunalni doprinos uvećan je zbog naplate istog od tvrtke Stop Shop Development d.o.o., koja je investitor velikog trgovačkog centra u Ivanečkom Naselju. Komunalna naknada je također uvećana (sukladno stvarnoj realizaciji), a razlog leži u povećanom broju novih objekata na području grada za koje se ista naplaćuje.</w:t>
      </w:r>
    </w:p>
    <w:p w14:paraId="4170CC1A" w14:textId="3636F523"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
        </w:rPr>
        <w:t>- Prihodi od prodaje proizvoda i robe te pruženih usluga i prihodi od donacija (66)</w:t>
      </w:r>
      <w:r w:rsidRPr="00BB534B">
        <w:rPr>
          <w:rFonts w:ascii="Times New Roman" w:hAnsi="Times New Roman" w:cs="Times New Roman"/>
          <w:bCs/>
        </w:rPr>
        <w:t xml:space="preserve"> povećavaju se za iznos od 5.125,40 eura, a koje se najvećim dijelom odnosi na donaciju Ivančica d.d. za dječje igralište u </w:t>
      </w:r>
      <w:r w:rsidR="0016276D">
        <w:rPr>
          <w:rFonts w:ascii="Times New Roman" w:hAnsi="Times New Roman" w:cs="Times New Roman"/>
          <w:bCs/>
        </w:rPr>
        <w:t>ulici E. Kumičića</w:t>
      </w:r>
      <w:r w:rsidRPr="00BB534B">
        <w:rPr>
          <w:rFonts w:ascii="Times New Roman" w:hAnsi="Times New Roman" w:cs="Times New Roman"/>
          <w:bCs/>
        </w:rPr>
        <w:t>, donaciju zemljišta za zonu C3 i donacija dm-</w:t>
      </w:r>
      <w:proofErr w:type="spellStart"/>
      <w:r w:rsidRPr="00BB534B">
        <w:rPr>
          <w:rFonts w:ascii="Times New Roman" w:hAnsi="Times New Roman" w:cs="Times New Roman"/>
          <w:bCs/>
        </w:rPr>
        <w:t>drogerie</w:t>
      </w:r>
      <w:proofErr w:type="spellEnd"/>
      <w:r w:rsidRPr="00BB534B">
        <w:rPr>
          <w:rFonts w:ascii="Times New Roman" w:hAnsi="Times New Roman" w:cs="Times New Roman"/>
          <w:bCs/>
        </w:rPr>
        <w:t xml:space="preserve"> </w:t>
      </w:r>
      <w:proofErr w:type="spellStart"/>
      <w:r w:rsidRPr="00BB534B">
        <w:rPr>
          <w:rFonts w:ascii="Times New Roman" w:hAnsi="Times New Roman" w:cs="Times New Roman"/>
          <w:bCs/>
        </w:rPr>
        <w:t>markt</w:t>
      </w:r>
      <w:proofErr w:type="spellEnd"/>
      <w:r w:rsidRPr="00BB534B">
        <w:rPr>
          <w:rFonts w:ascii="Times New Roman" w:hAnsi="Times New Roman" w:cs="Times New Roman"/>
          <w:bCs/>
        </w:rPr>
        <w:t xml:space="preserve"> d.o.o. za dječje igralište u Ivanečkom </w:t>
      </w:r>
      <w:r>
        <w:rPr>
          <w:rFonts w:ascii="Times New Roman" w:hAnsi="Times New Roman" w:cs="Times New Roman"/>
          <w:bCs/>
        </w:rPr>
        <w:t>N</w:t>
      </w:r>
      <w:r w:rsidRPr="00BB534B">
        <w:rPr>
          <w:rFonts w:ascii="Times New Roman" w:hAnsi="Times New Roman" w:cs="Times New Roman"/>
          <w:bCs/>
        </w:rPr>
        <w:t>aselju.</w:t>
      </w:r>
    </w:p>
    <w:p w14:paraId="46F0057F" w14:textId="2809EF6A" w:rsidR="00BB534B" w:rsidRPr="00BB534B" w:rsidRDefault="00BB534B" w:rsidP="00BB534B">
      <w:pPr>
        <w:jc w:val="both"/>
        <w:outlineLvl w:val="0"/>
        <w:rPr>
          <w:rFonts w:ascii="Times New Roman" w:hAnsi="Times New Roman" w:cs="Times New Roman"/>
          <w:bCs/>
        </w:rPr>
      </w:pPr>
      <w:r w:rsidRPr="00BB534B">
        <w:rPr>
          <w:rFonts w:ascii="Times New Roman" w:hAnsi="Times New Roman" w:cs="Times New Roman"/>
          <w:b/>
        </w:rPr>
        <w:lastRenderedPageBreak/>
        <w:t>- Kazne, upravne mjere i ostali prihodi (68)</w:t>
      </w:r>
      <w:r w:rsidRPr="00BB534B">
        <w:rPr>
          <w:rFonts w:ascii="Times New Roman" w:hAnsi="Times New Roman" w:cs="Times New Roman"/>
          <w:bCs/>
        </w:rPr>
        <w:t xml:space="preserve"> povećavaju se za iznos od 3.100,00 eura jer je realizacija veća od planirane, prvenstveno zbog prihoda od nasljedstva (</w:t>
      </w:r>
      <w:proofErr w:type="spellStart"/>
      <w:r w:rsidRPr="00BB534B">
        <w:rPr>
          <w:rFonts w:ascii="Times New Roman" w:hAnsi="Times New Roman" w:cs="Times New Roman"/>
          <w:bCs/>
        </w:rPr>
        <w:t>ošasna</w:t>
      </w:r>
      <w:proofErr w:type="spellEnd"/>
      <w:r w:rsidRPr="00BB534B">
        <w:rPr>
          <w:rFonts w:ascii="Times New Roman" w:hAnsi="Times New Roman" w:cs="Times New Roman"/>
          <w:bCs/>
        </w:rPr>
        <w:t xml:space="preserve"> imovina).</w:t>
      </w:r>
    </w:p>
    <w:p w14:paraId="517A5C31" w14:textId="452AD314" w:rsidR="00BB534B" w:rsidRPr="00BB534B" w:rsidRDefault="00BB534B" w:rsidP="001C2929">
      <w:pPr>
        <w:jc w:val="both"/>
        <w:outlineLvl w:val="0"/>
        <w:rPr>
          <w:rFonts w:ascii="Times New Roman" w:hAnsi="Times New Roman" w:cs="Times New Roman"/>
          <w:b/>
          <w:u w:val="single"/>
        </w:rPr>
      </w:pPr>
      <w:r w:rsidRPr="00BB534B">
        <w:rPr>
          <w:rFonts w:ascii="Times New Roman" w:hAnsi="Times New Roman" w:cs="Times New Roman"/>
          <w:b/>
        </w:rPr>
        <w:t xml:space="preserve">- Prihodi od prodaje nefinancijske imovine (7) </w:t>
      </w:r>
      <w:r w:rsidRPr="00BB534B">
        <w:rPr>
          <w:rFonts w:ascii="Times New Roman" w:hAnsi="Times New Roman" w:cs="Times New Roman"/>
          <w:bCs/>
        </w:rPr>
        <w:t>smanjuju</w:t>
      </w:r>
      <w:r w:rsidRPr="00BB534B">
        <w:rPr>
          <w:rFonts w:ascii="Times New Roman" w:hAnsi="Times New Roman" w:cs="Times New Roman"/>
          <w:b/>
        </w:rPr>
        <w:t xml:space="preserve"> </w:t>
      </w:r>
      <w:r w:rsidRPr="00BB534B">
        <w:rPr>
          <w:rFonts w:ascii="Times New Roman" w:hAnsi="Times New Roman" w:cs="Times New Roman"/>
          <w:bCs/>
        </w:rPr>
        <w:t xml:space="preserve">se u iznosu od 61.345,00 eura, prema dobivenim službenim procjembenim elaboratima izrađenim za provedbu natječaja za prodaju nekretnina i pokretnina u vlasništvu Grada Ivanca. </w:t>
      </w:r>
    </w:p>
    <w:p w14:paraId="5E2F9F5D" w14:textId="0EA53535" w:rsidR="00BB534B" w:rsidRPr="00BB534B" w:rsidRDefault="00BB534B" w:rsidP="00BB534B">
      <w:pPr>
        <w:jc w:val="both"/>
        <w:outlineLvl w:val="0"/>
        <w:rPr>
          <w:rFonts w:ascii="Times New Roman" w:hAnsi="Times New Roman" w:cs="Times New Roman"/>
          <w:b/>
          <w:u w:val="single"/>
        </w:rPr>
      </w:pPr>
      <w:r w:rsidRPr="00BB534B">
        <w:rPr>
          <w:rFonts w:ascii="Times New Roman" w:hAnsi="Times New Roman" w:cs="Times New Roman"/>
          <w:b/>
        </w:rPr>
        <w:t xml:space="preserve">- Primici od financijske imovine i zaduživanja (8) </w:t>
      </w:r>
      <w:r w:rsidRPr="00BB534B">
        <w:rPr>
          <w:rFonts w:ascii="Times New Roman" w:hAnsi="Times New Roman" w:cs="Times New Roman"/>
          <w:bCs/>
        </w:rPr>
        <w:t>smanjuju</w:t>
      </w:r>
      <w:r w:rsidRPr="00BB534B">
        <w:rPr>
          <w:rFonts w:ascii="Times New Roman" w:hAnsi="Times New Roman" w:cs="Times New Roman"/>
          <w:b/>
        </w:rPr>
        <w:t xml:space="preserve"> </w:t>
      </w:r>
      <w:r w:rsidRPr="00BB534B">
        <w:rPr>
          <w:rFonts w:ascii="Times New Roman" w:hAnsi="Times New Roman" w:cs="Times New Roman"/>
          <w:bCs/>
        </w:rPr>
        <w:t>se u iznosu od 174.903,12 eura, prema stvarnoj realizaciji kredita za modernizaciju javne rasvjete. Odnosi se na ugovor o kreditu između Grada Ivanca i Hrvatske banke za obnovu i razvitak.</w:t>
      </w:r>
    </w:p>
    <w:p w14:paraId="20C05C64" w14:textId="77777777" w:rsidR="001C2929" w:rsidRDefault="001C2929" w:rsidP="00E6780A">
      <w:pPr>
        <w:jc w:val="both"/>
        <w:rPr>
          <w:rFonts w:ascii="Times New Roman" w:hAnsi="Times New Roman" w:cs="Times New Roman"/>
          <w:b/>
          <w:u w:val="single"/>
        </w:rPr>
      </w:pPr>
    </w:p>
    <w:p w14:paraId="79230EA2" w14:textId="16F06E33" w:rsidR="000600C2" w:rsidRDefault="000600C2" w:rsidP="00E6780A">
      <w:pPr>
        <w:jc w:val="both"/>
        <w:rPr>
          <w:rFonts w:ascii="Times New Roman" w:hAnsi="Times New Roman" w:cs="Times New Roman"/>
          <w:b/>
          <w:sz w:val="24"/>
          <w:szCs w:val="24"/>
          <w:u w:val="single"/>
        </w:rPr>
      </w:pPr>
      <w:r w:rsidRPr="001C2929">
        <w:rPr>
          <w:rFonts w:ascii="Times New Roman" w:hAnsi="Times New Roman" w:cs="Times New Roman"/>
          <w:b/>
          <w:sz w:val="24"/>
          <w:szCs w:val="24"/>
          <w:u w:val="single"/>
        </w:rPr>
        <w:t>II. RASHODI I IZDACI</w:t>
      </w:r>
    </w:p>
    <w:p w14:paraId="2D7F5005" w14:textId="77777777" w:rsidR="001C2929" w:rsidRPr="001C2929" w:rsidRDefault="001C2929" w:rsidP="001C2929">
      <w:pPr>
        <w:spacing w:after="0"/>
        <w:jc w:val="both"/>
        <w:rPr>
          <w:rFonts w:ascii="Times New Roman" w:hAnsi="Times New Roman" w:cs="Times New Roman"/>
          <w:b/>
          <w:sz w:val="24"/>
          <w:szCs w:val="24"/>
          <w:u w:val="single"/>
        </w:rPr>
      </w:pPr>
    </w:p>
    <w:p w14:paraId="1C7965BF" w14:textId="3B1FEDA7" w:rsidR="001C2929" w:rsidRDefault="00D95FC8" w:rsidP="001C2929">
      <w:pPr>
        <w:spacing w:after="0"/>
        <w:jc w:val="both"/>
        <w:rPr>
          <w:rFonts w:ascii="Times New Roman" w:hAnsi="Times New Roman" w:cs="Times New Roman"/>
        </w:rPr>
      </w:pPr>
      <w:r>
        <w:rPr>
          <w:rFonts w:ascii="Times New Roman" w:hAnsi="Times New Roman" w:cs="Times New Roman"/>
        </w:rPr>
        <w:t>I</w:t>
      </w:r>
      <w:r w:rsidR="001C2929" w:rsidRPr="001C2929">
        <w:rPr>
          <w:rFonts w:ascii="Times New Roman" w:hAnsi="Times New Roman" w:cs="Times New Roman"/>
        </w:rPr>
        <w:t xml:space="preserve">zmjene rashodne strane proračuna </w:t>
      </w:r>
      <w:r w:rsidR="001C03CE">
        <w:rPr>
          <w:rFonts w:ascii="Times New Roman" w:hAnsi="Times New Roman" w:cs="Times New Roman"/>
        </w:rPr>
        <w:t xml:space="preserve">smanjuju </w:t>
      </w:r>
      <w:r w:rsidR="001C2929" w:rsidRPr="001C2929">
        <w:rPr>
          <w:rFonts w:ascii="Times New Roman" w:hAnsi="Times New Roman" w:cs="Times New Roman"/>
        </w:rPr>
        <w:t xml:space="preserve">rashode za ukupno </w:t>
      </w:r>
      <w:r w:rsidR="001C03CE">
        <w:rPr>
          <w:rFonts w:ascii="Times New Roman" w:hAnsi="Times New Roman" w:cs="Times New Roman"/>
        </w:rPr>
        <w:t>2.773.775,40</w:t>
      </w:r>
      <w:r w:rsidR="001C2929" w:rsidRPr="001C2929">
        <w:rPr>
          <w:rFonts w:ascii="Times New Roman" w:hAnsi="Times New Roman" w:cs="Times New Roman"/>
        </w:rPr>
        <w:t xml:space="preserve"> eura, na iznos od </w:t>
      </w:r>
      <w:r w:rsidR="001C03CE">
        <w:rPr>
          <w:rFonts w:ascii="Times New Roman" w:hAnsi="Times New Roman" w:cs="Times New Roman"/>
        </w:rPr>
        <w:t>15.997.426,85</w:t>
      </w:r>
      <w:r w:rsidR="001C2929" w:rsidRPr="001C2929">
        <w:rPr>
          <w:rFonts w:ascii="Times New Roman" w:hAnsi="Times New Roman" w:cs="Times New Roman"/>
        </w:rPr>
        <w:t xml:space="preserve"> eura, a promjene su uslijedile:</w:t>
      </w:r>
    </w:p>
    <w:p w14:paraId="31703FBC" w14:textId="77777777" w:rsidR="001C2929" w:rsidRPr="001C2929" w:rsidRDefault="001C2929" w:rsidP="001C2929">
      <w:pPr>
        <w:jc w:val="both"/>
        <w:rPr>
          <w:rFonts w:ascii="Times New Roman" w:hAnsi="Times New Roman" w:cs="Times New Roman"/>
        </w:rPr>
      </w:pPr>
    </w:p>
    <w:tbl>
      <w:tblPr>
        <w:tblW w:w="9200" w:type="dxa"/>
        <w:tblInd w:w="103" w:type="dxa"/>
        <w:tblLayout w:type="fixed"/>
        <w:tblLook w:val="0000" w:firstRow="0" w:lastRow="0" w:firstColumn="0" w:lastColumn="0" w:noHBand="0" w:noVBand="0"/>
      </w:tblPr>
      <w:tblGrid>
        <w:gridCol w:w="500"/>
        <w:gridCol w:w="3300"/>
        <w:gridCol w:w="1800"/>
        <w:gridCol w:w="1800"/>
        <w:gridCol w:w="1800"/>
      </w:tblGrid>
      <w:tr w:rsidR="00325E73" w:rsidRPr="001C2929" w14:paraId="52F79A33" w14:textId="77777777" w:rsidTr="001C2929">
        <w:trPr>
          <w:trHeight w:val="533"/>
        </w:trPr>
        <w:tc>
          <w:tcPr>
            <w:tcW w:w="500" w:type="dxa"/>
            <w:tcBorders>
              <w:top w:val="single" w:sz="4" w:space="0" w:color="auto"/>
              <w:left w:val="single" w:sz="4" w:space="0" w:color="auto"/>
              <w:bottom w:val="single" w:sz="4" w:space="0" w:color="auto"/>
              <w:right w:val="single" w:sz="4" w:space="0" w:color="auto"/>
            </w:tcBorders>
            <w:shd w:val="clear" w:color="auto" w:fill="E0E0E0"/>
            <w:vAlign w:val="center"/>
          </w:tcPr>
          <w:p w14:paraId="5DE47C98" w14:textId="77777777" w:rsidR="00325E73" w:rsidRPr="001C2929" w:rsidRDefault="00325E73" w:rsidP="00F74506">
            <w:pPr>
              <w:jc w:val="right"/>
              <w:rPr>
                <w:rFonts w:ascii="Times New Roman" w:hAnsi="Times New Roman" w:cs="Times New Roman"/>
                <w:b/>
                <w:bCs/>
              </w:rPr>
            </w:pPr>
          </w:p>
        </w:tc>
        <w:tc>
          <w:tcPr>
            <w:tcW w:w="3300" w:type="dxa"/>
            <w:tcBorders>
              <w:top w:val="single" w:sz="4" w:space="0" w:color="auto"/>
              <w:left w:val="single" w:sz="4" w:space="0" w:color="auto"/>
              <w:bottom w:val="single" w:sz="4" w:space="0" w:color="auto"/>
              <w:right w:val="single" w:sz="4" w:space="0" w:color="auto"/>
            </w:tcBorders>
            <w:shd w:val="clear" w:color="auto" w:fill="E0E0E0"/>
            <w:vAlign w:val="center"/>
          </w:tcPr>
          <w:p w14:paraId="218CC782" w14:textId="77777777" w:rsidR="00325E73" w:rsidRPr="001C2929" w:rsidRDefault="00325E73" w:rsidP="00F74506">
            <w:pPr>
              <w:jc w:val="center"/>
              <w:rPr>
                <w:rFonts w:ascii="Times New Roman" w:hAnsi="Times New Roman" w:cs="Times New Roman"/>
                <w:b/>
                <w:bCs/>
              </w:rPr>
            </w:pPr>
            <w:r w:rsidRPr="001C2929">
              <w:rPr>
                <w:rFonts w:ascii="Times New Roman" w:hAnsi="Times New Roman" w:cs="Times New Roman"/>
                <w:b/>
                <w:bCs/>
              </w:rPr>
              <w:t>Opis</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30CE9C78" w14:textId="77777777" w:rsidR="00325E73" w:rsidRPr="001C2929" w:rsidRDefault="00325E73" w:rsidP="00F74506">
            <w:pPr>
              <w:jc w:val="center"/>
              <w:rPr>
                <w:rFonts w:ascii="Times New Roman" w:hAnsi="Times New Roman" w:cs="Times New Roman"/>
                <w:b/>
                <w:bCs/>
              </w:rPr>
            </w:pPr>
            <w:r w:rsidRPr="001C2929">
              <w:rPr>
                <w:rFonts w:ascii="Times New Roman" w:hAnsi="Times New Roman" w:cs="Times New Roman"/>
                <w:b/>
                <w:bCs/>
              </w:rPr>
              <w:t>I. Izmjene i dopune Proračuna za 2025.g.</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0155840F" w14:textId="77777777" w:rsidR="00325E73" w:rsidRPr="001C2929" w:rsidRDefault="00325E73" w:rsidP="00F74506">
            <w:pPr>
              <w:jc w:val="center"/>
              <w:rPr>
                <w:rFonts w:ascii="Times New Roman" w:hAnsi="Times New Roman" w:cs="Times New Roman"/>
                <w:b/>
                <w:bCs/>
              </w:rPr>
            </w:pPr>
            <w:r w:rsidRPr="001C2929">
              <w:rPr>
                <w:rFonts w:ascii="Times New Roman" w:hAnsi="Times New Roman" w:cs="Times New Roman"/>
                <w:b/>
                <w:bCs/>
              </w:rPr>
              <w:t>Promjena</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48B7EC78" w14:textId="77777777" w:rsidR="00325E73" w:rsidRPr="001C2929" w:rsidRDefault="00325E73" w:rsidP="00F74506">
            <w:pPr>
              <w:jc w:val="center"/>
              <w:rPr>
                <w:rFonts w:ascii="Times New Roman" w:hAnsi="Times New Roman" w:cs="Times New Roman"/>
                <w:b/>
                <w:bCs/>
              </w:rPr>
            </w:pPr>
            <w:r w:rsidRPr="001C2929">
              <w:rPr>
                <w:rFonts w:ascii="Times New Roman" w:hAnsi="Times New Roman" w:cs="Times New Roman"/>
                <w:b/>
                <w:bCs/>
              </w:rPr>
              <w:t>II. Izmjene i dopune Proračuna za 2025.g.</w:t>
            </w:r>
          </w:p>
        </w:tc>
      </w:tr>
      <w:tr w:rsidR="00325E73" w:rsidRPr="001C2929" w14:paraId="77BB8B0B" w14:textId="77777777" w:rsidTr="001C2929">
        <w:trPr>
          <w:trHeight w:val="332"/>
        </w:trPr>
        <w:tc>
          <w:tcPr>
            <w:tcW w:w="500" w:type="dxa"/>
            <w:tcBorders>
              <w:top w:val="single" w:sz="4" w:space="0" w:color="auto"/>
              <w:left w:val="single" w:sz="4" w:space="0" w:color="auto"/>
              <w:bottom w:val="single" w:sz="4" w:space="0" w:color="auto"/>
              <w:right w:val="single" w:sz="4" w:space="0" w:color="auto"/>
            </w:tcBorders>
            <w:vAlign w:val="center"/>
          </w:tcPr>
          <w:p w14:paraId="7FE37D53"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1.</w:t>
            </w:r>
          </w:p>
        </w:tc>
        <w:tc>
          <w:tcPr>
            <w:tcW w:w="3300" w:type="dxa"/>
            <w:tcBorders>
              <w:top w:val="single" w:sz="4" w:space="0" w:color="auto"/>
              <w:left w:val="single" w:sz="4" w:space="0" w:color="auto"/>
              <w:bottom w:val="single" w:sz="4" w:space="0" w:color="auto"/>
              <w:right w:val="single" w:sz="4" w:space="0" w:color="auto"/>
            </w:tcBorders>
            <w:vAlign w:val="center"/>
          </w:tcPr>
          <w:p w14:paraId="554BE172" w14:textId="77777777" w:rsidR="00325E73" w:rsidRPr="001C2929" w:rsidRDefault="00325E73" w:rsidP="00F74506">
            <w:pPr>
              <w:rPr>
                <w:rFonts w:ascii="Times New Roman" w:hAnsi="Times New Roman" w:cs="Times New Roman"/>
              </w:rPr>
            </w:pPr>
            <w:r w:rsidRPr="001C2929">
              <w:rPr>
                <w:rFonts w:ascii="Times New Roman" w:hAnsi="Times New Roman" w:cs="Times New Roman"/>
                <w:color w:val="000000"/>
              </w:rPr>
              <w:t>Rashodi za zaposlene</w:t>
            </w:r>
          </w:p>
        </w:tc>
        <w:tc>
          <w:tcPr>
            <w:tcW w:w="1800" w:type="dxa"/>
            <w:tcBorders>
              <w:top w:val="single" w:sz="4" w:space="0" w:color="auto"/>
              <w:left w:val="single" w:sz="4" w:space="0" w:color="auto"/>
              <w:bottom w:val="single" w:sz="4" w:space="0" w:color="auto"/>
              <w:right w:val="single" w:sz="4" w:space="0" w:color="auto"/>
            </w:tcBorders>
            <w:vAlign w:val="center"/>
          </w:tcPr>
          <w:p w14:paraId="5B14BBD6"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3.042.120,13</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4576F063"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-5.157,70</w:t>
            </w:r>
          </w:p>
        </w:tc>
        <w:tc>
          <w:tcPr>
            <w:tcW w:w="1800" w:type="dxa"/>
            <w:tcBorders>
              <w:top w:val="single" w:sz="4" w:space="0" w:color="auto"/>
              <w:left w:val="single" w:sz="4" w:space="0" w:color="auto"/>
              <w:bottom w:val="single" w:sz="4" w:space="0" w:color="auto"/>
              <w:right w:val="single" w:sz="4" w:space="0" w:color="auto"/>
            </w:tcBorders>
            <w:vAlign w:val="center"/>
          </w:tcPr>
          <w:p w14:paraId="7EF0D22A"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3.036.962,43</w:t>
            </w:r>
          </w:p>
        </w:tc>
      </w:tr>
      <w:tr w:rsidR="00325E73" w:rsidRPr="001C2929" w14:paraId="2A8B52DF" w14:textId="77777777" w:rsidTr="001C2929">
        <w:trPr>
          <w:trHeight w:val="444"/>
        </w:trPr>
        <w:tc>
          <w:tcPr>
            <w:tcW w:w="500" w:type="dxa"/>
            <w:tcBorders>
              <w:top w:val="single" w:sz="4" w:space="0" w:color="auto"/>
              <w:left w:val="single" w:sz="4" w:space="0" w:color="auto"/>
              <w:bottom w:val="single" w:sz="4" w:space="0" w:color="auto"/>
              <w:right w:val="single" w:sz="4" w:space="0" w:color="auto"/>
            </w:tcBorders>
            <w:vAlign w:val="center"/>
          </w:tcPr>
          <w:p w14:paraId="70D21383"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2.</w:t>
            </w:r>
          </w:p>
        </w:tc>
        <w:tc>
          <w:tcPr>
            <w:tcW w:w="3300" w:type="dxa"/>
            <w:tcBorders>
              <w:top w:val="single" w:sz="4" w:space="0" w:color="auto"/>
              <w:left w:val="single" w:sz="4" w:space="0" w:color="auto"/>
              <w:bottom w:val="single" w:sz="4" w:space="0" w:color="auto"/>
              <w:right w:val="single" w:sz="4" w:space="0" w:color="auto"/>
            </w:tcBorders>
            <w:vAlign w:val="center"/>
          </w:tcPr>
          <w:p w14:paraId="464385CC" w14:textId="77777777" w:rsidR="00325E73" w:rsidRPr="001C2929" w:rsidRDefault="00325E73" w:rsidP="00F74506">
            <w:pPr>
              <w:rPr>
                <w:rFonts w:ascii="Times New Roman" w:hAnsi="Times New Roman" w:cs="Times New Roman"/>
              </w:rPr>
            </w:pPr>
            <w:r w:rsidRPr="001C2929">
              <w:rPr>
                <w:rFonts w:ascii="Times New Roman" w:hAnsi="Times New Roman" w:cs="Times New Roman"/>
                <w:color w:val="000000"/>
              </w:rPr>
              <w:t>Materijalni rashodi</w:t>
            </w:r>
          </w:p>
        </w:tc>
        <w:tc>
          <w:tcPr>
            <w:tcW w:w="1800" w:type="dxa"/>
            <w:tcBorders>
              <w:top w:val="single" w:sz="4" w:space="0" w:color="auto"/>
              <w:left w:val="single" w:sz="4" w:space="0" w:color="auto"/>
              <w:bottom w:val="single" w:sz="4" w:space="0" w:color="auto"/>
              <w:right w:val="single" w:sz="4" w:space="0" w:color="auto"/>
            </w:tcBorders>
            <w:vAlign w:val="center"/>
          </w:tcPr>
          <w:p w14:paraId="2770AAAB"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3.096.461,39</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28502782"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71.597,32</w:t>
            </w:r>
          </w:p>
        </w:tc>
        <w:tc>
          <w:tcPr>
            <w:tcW w:w="1800" w:type="dxa"/>
            <w:tcBorders>
              <w:top w:val="single" w:sz="4" w:space="0" w:color="auto"/>
              <w:left w:val="single" w:sz="4" w:space="0" w:color="auto"/>
              <w:bottom w:val="single" w:sz="4" w:space="0" w:color="auto"/>
              <w:right w:val="single" w:sz="4" w:space="0" w:color="auto"/>
            </w:tcBorders>
            <w:vAlign w:val="center"/>
          </w:tcPr>
          <w:p w14:paraId="26086159"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3.168.058,71</w:t>
            </w:r>
          </w:p>
        </w:tc>
      </w:tr>
      <w:tr w:rsidR="00325E73" w:rsidRPr="001C2929" w14:paraId="228CFB55" w14:textId="77777777" w:rsidTr="001C2929">
        <w:trPr>
          <w:trHeight w:val="321"/>
        </w:trPr>
        <w:tc>
          <w:tcPr>
            <w:tcW w:w="500" w:type="dxa"/>
            <w:tcBorders>
              <w:top w:val="single" w:sz="4" w:space="0" w:color="auto"/>
              <w:left w:val="single" w:sz="4" w:space="0" w:color="auto"/>
              <w:bottom w:val="single" w:sz="4" w:space="0" w:color="auto"/>
              <w:right w:val="single" w:sz="4" w:space="0" w:color="auto"/>
            </w:tcBorders>
            <w:vAlign w:val="center"/>
          </w:tcPr>
          <w:p w14:paraId="3DF7100D"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3.</w:t>
            </w:r>
          </w:p>
        </w:tc>
        <w:tc>
          <w:tcPr>
            <w:tcW w:w="3300" w:type="dxa"/>
            <w:tcBorders>
              <w:top w:val="single" w:sz="4" w:space="0" w:color="auto"/>
              <w:left w:val="single" w:sz="4" w:space="0" w:color="auto"/>
              <w:bottom w:val="single" w:sz="4" w:space="0" w:color="auto"/>
              <w:right w:val="single" w:sz="4" w:space="0" w:color="auto"/>
            </w:tcBorders>
            <w:vAlign w:val="center"/>
          </w:tcPr>
          <w:p w14:paraId="4A2F90CC" w14:textId="77777777" w:rsidR="00325E73" w:rsidRPr="001C2929" w:rsidRDefault="00325E73" w:rsidP="00F74506">
            <w:pPr>
              <w:rPr>
                <w:rFonts w:ascii="Times New Roman" w:hAnsi="Times New Roman" w:cs="Times New Roman"/>
              </w:rPr>
            </w:pPr>
            <w:r w:rsidRPr="001C2929">
              <w:rPr>
                <w:rFonts w:ascii="Times New Roman" w:hAnsi="Times New Roman" w:cs="Times New Roman"/>
                <w:color w:val="000000"/>
              </w:rPr>
              <w:t>Financijski rashodi</w:t>
            </w:r>
          </w:p>
        </w:tc>
        <w:tc>
          <w:tcPr>
            <w:tcW w:w="1800" w:type="dxa"/>
            <w:tcBorders>
              <w:top w:val="single" w:sz="4" w:space="0" w:color="auto"/>
              <w:left w:val="single" w:sz="4" w:space="0" w:color="auto"/>
              <w:bottom w:val="single" w:sz="4" w:space="0" w:color="auto"/>
              <w:right w:val="single" w:sz="4" w:space="0" w:color="auto"/>
            </w:tcBorders>
            <w:vAlign w:val="center"/>
          </w:tcPr>
          <w:p w14:paraId="1DD2C64A"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158.395,00</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3A0DD91A"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-75.230,00</w:t>
            </w:r>
          </w:p>
        </w:tc>
        <w:tc>
          <w:tcPr>
            <w:tcW w:w="1800" w:type="dxa"/>
            <w:tcBorders>
              <w:top w:val="single" w:sz="4" w:space="0" w:color="auto"/>
              <w:left w:val="single" w:sz="4" w:space="0" w:color="auto"/>
              <w:bottom w:val="single" w:sz="4" w:space="0" w:color="auto"/>
              <w:right w:val="single" w:sz="4" w:space="0" w:color="auto"/>
            </w:tcBorders>
            <w:vAlign w:val="center"/>
          </w:tcPr>
          <w:p w14:paraId="404E9A94"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83.165,00</w:t>
            </w:r>
          </w:p>
        </w:tc>
      </w:tr>
      <w:tr w:rsidR="00325E73" w:rsidRPr="001C2929" w14:paraId="56CF5BAD" w14:textId="77777777" w:rsidTr="001C2929">
        <w:trPr>
          <w:trHeight w:val="444"/>
        </w:trPr>
        <w:tc>
          <w:tcPr>
            <w:tcW w:w="500" w:type="dxa"/>
            <w:tcBorders>
              <w:top w:val="single" w:sz="4" w:space="0" w:color="auto"/>
              <w:left w:val="single" w:sz="4" w:space="0" w:color="auto"/>
              <w:bottom w:val="single" w:sz="4" w:space="0" w:color="auto"/>
              <w:right w:val="single" w:sz="4" w:space="0" w:color="auto"/>
            </w:tcBorders>
            <w:vAlign w:val="center"/>
          </w:tcPr>
          <w:p w14:paraId="15929E02"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4.</w:t>
            </w:r>
          </w:p>
        </w:tc>
        <w:tc>
          <w:tcPr>
            <w:tcW w:w="3300" w:type="dxa"/>
            <w:tcBorders>
              <w:top w:val="single" w:sz="4" w:space="0" w:color="auto"/>
              <w:left w:val="single" w:sz="4" w:space="0" w:color="auto"/>
              <w:bottom w:val="single" w:sz="4" w:space="0" w:color="auto"/>
              <w:right w:val="single" w:sz="4" w:space="0" w:color="auto"/>
            </w:tcBorders>
            <w:vAlign w:val="center"/>
          </w:tcPr>
          <w:p w14:paraId="34C47A0F" w14:textId="77777777" w:rsidR="00325E73" w:rsidRPr="001C2929" w:rsidRDefault="00325E73" w:rsidP="00F74506">
            <w:pPr>
              <w:rPr>
                <w:rFonts w:ascii="Times New Roman" w:hAnsi="Times New Roman" w:cs="Times New Roman"/>
              </w:rPr>
            </w:pPr>
            <w:r w:rsidRPr="001C2929">
              <w:rPr>
                <w:rFonts w:ascii="Times New Roman" w:hAnsi="Times New Roman" w:cs="Times New Roman"/>
                <w:color w:val="000000"/>
              </w:rPr>
              <w:t>Subvencije</w:t>
            </w:r>
          </w:p>
        </w:tc>
        <w:tc>
          <w:tcPr>
            <w:tcW w:w="1800" w:type="dxa"/>
            <w:tcBorders>
              <w:top w:val="single" w:sz="4" w:space="0" w:color="auto"/>
              <w:left w:val="single" w:sz="4" w:space="0" w:color="auto"/>
              <w:bottom w:val="single" w:sz="4" w:space="0" w:color="auto"/>
              <w:right w:val="single" w:sz="4" w:space="0" w:color="auto"/>
            </w:tcBorders>
            <w:vAlign w:val="center"/>
          </w:tcPr>
          <w:p w14:paraId="708B684A"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593.615,00</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2F2CCCBB"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146.615,00</w:t>
            </w:r>
          </w:p>
        </w:tc>
        <w:tc>
          <w:tcPr>
            <w:tcW w:w="1800" w:type="dxa"/>
            <w:tcBorders>
              <w:top w:val="single" w:sz="4" w:space="0" w:color="auto"/>
              <w:left w:val="single" w:sz="4" w:space="0" w:color="auto"/>
              <w:bottom w:val="single" w:sz="4" w:space="0" w:color="auto"/>
              <w:right w:val="single" w:sz="4" w:space="0" w:color="auto"/>
            </w:tcBorders>
            <w:vAlign w:val="center"/>
          </w:tcPr>
          <w:p w14:paraId="64B6E07F"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740.230,00</w:t>
            </w:r>
          </w:p>
        </w:tc>
      </w:tr>
      <w:tr w:rsidR="00325E73" w:rsidRPr="001C2929" w14:paraId="7360CE74" w14:textId="77777777" w:rsidTr="001C2929">
        <w:trPr>
          <w:trHeight w:val="328"/>
        </w:trPr>
        <w:tc>
          <w:tcPr>
            <w:tcW w:w="500" w:type="dxa"/>
            <w:tcBorders>
              <w:top w:val="single" w:sz="4" w:space="0" w:color="auto"/>
              <w:left w:val="single" w:sz="4" w:space="0" w:color="auto"/>
              <w:bottom w:val="single" w:sz="4" w:space="0" w:color="auto"/>
              <w:right w:val="single" w:sz="4" w:space="0" w:color="auto"/>
            </w:tcBorders>
            <w:vAlign w:val="center"/>
          </w:tcPr>
          <w:p w14:paraId="6BFCD922"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5.</w:t>
            </w:r>
          </w:p>
        </w:tc>
        <w:tc>
          <w:tcPr>
            <w:tcW w:w="3300" w:type="dxa"/>
            <w:tcBorders>
              <w:top w:val="single" w:sz="4" w:space="0" w:color="auto"/>
              <w:left w:val="single" w:sz="4" w:space="0" w:color="auto"/>
              <w:bottom w:val="single" w:sz="4" w:space="0" w:color="auto"/>
              <w:right w:val="single" w:sz="4" w:space="0" w:color="auto"/>
            </w:tcBorders>
            <w:vAlign w:val="center"/>
          </w:tcPr>
          <w:p w14:paraId="5E22CCA9" w14:textId="77777777" w:rsidR="00325E73" w:rsidRPr="001C2929" w:rsidRDefault="00325E73" w:rsidP="00F74506">
            <w:pPr>
              <w:rPr>
                <w:rFonts w:ascii="Times New Roman" w:hAnsi="Times New Roman" w:cs="Times New Roman"/>
              </w:rPr>
            </w:pPr>
            <w:r w:rsidRPr="001C2929">
              <w:rPr>
                <w:rFonts w:ascii="Times New Roman" w:hAnsi="Times New Roman" w:cs="Times New Roman"/>
                <w:color w:val="000000"/>
              </w:rPr>
              <w:t>Pomoći dane u inozemstvo  i unutar opće države</w:t>
            </w:r>
          </w:p>
        </w:tc>
        <w:tc>
          <w:tcPr>
            <w:tcW w:w="1800" w:type="dxa"/>
            <w:tcBorders>
              <w:top w:val="single" w:sz="4" w:space="0" w:color="auto"/>
              <w:left w:val="single" w:sz="4" w:space="0" w:color="auto"/>
              <w:bottom w:val="single" w:sz="4" w:space="0" w:color="auto"/>
              <w:right w:val="single" w:sz="4" w:space="0" w:color="auto"/>
            </w:tcBorders>
            <w:vAlign w:val="center"/>
          </w:tcPr>
          <w:p w14:paraId="78124B07"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271.735,00</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70D5515D"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-68.185,00</w:t>
            </w:r>
          </w:p>
        </w:tc>
        <w:tc>
          <w:tcPr>
            <w:tcW w:w="1800" w:type="dxa"/>
            <w:tcBorders>
              <w:top w:val="single" w:sz="4" w:space="0" w:color="auto"/>
              <w:left w:val="single" w:sz="4" w:space="0" w:color="auto"/>
              <w:bottom w:val="single" w:sz="4" w:space="0" w:color="auto"/>
              <w:right w:val="single" w:sz="4" w:space="0" w:color="auto"/>
            </w:tcBorders>
            <w:vAlign w:val="center"/>
          </w:tcPr>
          <w:p w14:paraId="429F4682"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203.550,00</w:t>
            </w:r>
          </w:p>
        </w:tc>
      </w:tr>
      <w:tr w:rsidR="00325E73" w:rsidRPr="001C2929" w14:paraId="142CAB20" w14:textId="77777777" w:rsidTr="001C2929">
        <w:trPr>
          <w:trHeight w:val="328"/>
        </w:trPr>
        <w:tc>
          <w:tcPr>
            <w:tcW w:w="500" w:type="dxa"/>
            <w:tcBorders>
              <w:top w:val="single" w:sz="4" w:space="0" w:color="auto"/>
              <w:left w:val="single" w:sz="4" w:space="0" w:color="auto"/>
              <w:bottom w:val="single" w:sz="4" w:space="0" w:color="auto"/>
              <w:right w:val="single" w:sz="4" w:space="0" w:color="auto"/>
            </w:tcBorders>
            <w:vAlign w:val="center"/>
          </w:tcPr>
          <w:p w14:paraId="63DD2130"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6.</w:t>
            </w:r>
          </w:p>
        </w:tc>
        <w:tc>
          <w:tcPr>
            <w:tcW w:w="3300" w:type="dxa"/>
            <w:tcBorders>
              <w:top w:val="single" w:sz="4" w:space="0" w:color="auto"/>
              <w:left w:val="single" w:sz="4" w:space="0" w:color="auto"/>
              <w:bottom w:val="single" w:sz="4" w:space="0" w:color="auto"/>
              <w:right w:val="single" w:sz="4" w:space="0" w:color="auto"/>
            </w:tcBorders>
            <w:vAlign w:val="center"/>
          </w:tcPr>
          <w:p w14:paraId="354F21C1" w14:textId="77777777" w:rsidR="00325E73" w:rsidRPr="001C2929" w:rsidRDefault="00325E73" w:rsidP="00F74506">
            <w:pPr>
              <w:rPr>
                <w:rFonts w:ascii="Times New Roman" w:hAnsi="Times New Roman" w:cs="Times New Roman"/>
              </w:rPr>
            </w:pPr>
            <w:r w:rsidRPr="001C2929">
              <w:rPr>
                <w:rFonts w:ascii="Times New Roman" w:hAnsi="Times New Roman" w:cs="Times New Roman"/>
                <w:color w:val="000000"/>
              </w:rPr>
              <w:t xml:space="preserve">Naknade </w:t>
            </w:r>
            <w:proofErr w:type="spellStart"/>
            <w:r w:rsidRPr="001C2929">
              <w:rPr>
                <w:rFonts w:ascii="Times New Roman" w:hAnsi="Times New Roman" w:cs="Times New Roman"/>
                <w:color w:val="000000"/>
              </w:rPr>
              <w:t>građ</w:t>
            </w:r>
            <w:proofErr w:type="spellEnd"/>
            <w:r w:rsidRPr="001C2929">
              <w:rPr>
                <w:rFonts w:ascii="Times New Roman" w:hAnsi="Times New Roman" w:cs="Times New Roman"/>
                <w:color w:val="000000"/>
              </w:rPr>
              <w:t xml:space="preserve">. i kućanstvima na temelju </w:t>
            </w:r>
            <w:proofErr w:type="spellStart"/>
            <w:r w:rsidRPr="001C2929">
              <w:rPr>
                <w:rFonts w:ascii="Times New Roman" w:hAnsi="Times New Roman" w:cs="Times New Roman"/>
                <w:color w:val="000000"/>
              </w:rPr>
              <w:t>osig</w:t>
            </w:r>
            <w:proofErr w:type="spellEnd"/>
            <w:r w:rsidRPr="001C2929">
              <w:rPr>
                <w:rFonts w:ascii="Times New Roman" w:hAnsi="Times New Roman" w:cs="Times New Roman"/>
                <w:color w:val="000000"/>
              </w:rPr>
              <w:t>. dr. naknada</w:t>
            </w:r>
          </w:p>
        </w:tc>
        <w:tc>
          <w:tcPr>
            <w:tcW w:w="1800" w:type="dxa"/>
            <w:tcBorders>
              <w:top w:val="single" w:sz="4" w:space="0" w:color="auto"/>
              <w:left w:val="single" w:sz="4" w:space="0" w:color="auto"/>
              <w:bottom w:val="single" w:sz="4" w:space="0" w:color="auto"/>
              <w:right w:val="single" w:sz="4" w:space="0" w:color="auto"/>
            </w:tcBorders>
            <w:vAlign w:val="center"/>
          </w:tcPr>
          <w:p w14:paraId="37CEB17F"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602.500,00</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0F7C1A73"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62.000,00</w:t>
            </w:r>
          </w:p>
        </w:tc>
        <w:tc>
          <w:tcPr>
            <w:tcW w:w="1800" w:type="dxa"/>
            <w:tcBorders>
              <w:top w:val="single" w:sz="4" w:space="0" w:color="auto"/>
              <w:left w:val="single" w:sz="4" w:space="0" w:color="auto"/>
              <w:bottom w:val="single" w:sz="4" w:space="0" w:color="auto"/>
              <w:right w:val="single" w:sz="4" w:space="0" w:color="auto"/>
            </w:tcBorders>
            <w:vAlign w:val="center"/>
          </w:tcPr>
          <w:p w14:paraId="270F61EE"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664.500,00</w:t>
            </w:r>
          </w:p>
        </w:tc>
      </w:tr>
      <w:tr w:rsidR="00325E73" w:rsidRPr="001C2929" w14:paraId="7A434B31" w14:textId="77777777" w:rsidTr="001C2929">
        <w:trPr>
          <w:trHeight w:val="451"/>
        </w:trPr>
        <w:tc>
          <w:tcPr>
            <w:tcW w:w="500" w:type="dxa"/>
            <w:tcBorders>
              <w:top w:val="single" w:sz="4" w:space="0" w:color="auto"/>
              <w:left w:val="single" w:sz="4" w:space="0" w:color="auto"/>
              <w:bottom w:val="single" w:sz="4" w:space="0" w:color="auto"/>
              <w:right w:val="single" w:sz="4" w:space="0" w:color="auto"/>
            </w:tcBorders>
            <w:vAlign w:val="center"/>
          </w:tcPr>
          <w:p w14:paraId="10AD9EEE"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7.</w:t>
            </w:r>
          </w:p>
        </w:tc>
        <w:tc>
          <w:tcPr>
            <w:tcW w:w="3300" w:type="dxa"/>
            <w:tcBorders>
              <w:top w:val="single" w:sz="4" w:space="0" w:color="auto"/>
              <w:left w:val="single" w:sz="4" w:space="0" w:color="auto"/>
              <w:bottom w:val="single" w:sz="4" w:space="0" w:color="auto"/>
              <w:right w:val="single" w:sz="4" w:space="0" w:color="auto"/>
            </w:tcBorders>
            <w:vAlign w:val="center"/>
          </w:tcPr>
          <w:p w14:paraId="6FB6BBB1" w14:textId="77777777" w:rsidR="00325E73" w:rsidRPr="001C2929" w:rsidRDefault="00325E73" w:rsidP="00F74506">
            <w:pPr>
              <w:rPr>
                <w:rFonts w:ascii="Times New Roman" w:hAnsi="Times New Roman" w:cs="Times New Roman"/>
              </w:rPr>
            </w:pPr>
            <w:r w:rsidRPr="001C2929">
              <w:rPr>
                <w:rFonts w:ascii="Times New Roman" w:hAnsi="Times New Roman" w:cs="Times New Roman"/>
                <w:color w:val="000000"/>
              </w:rPr>
              <w:t>Ostali rashodi</w:t>
            </w:r>
          </w:p>
        </w:tc>
        <w:tc>
          <w:tcPr>
            <w:tcW w:w="1800" w:type="dxa"/>
            <w:tcBorders>
              <w:top w:val="single" w:sz="4" w:space="0" w:color="auto"/>
              <w:left w:val="single" w:sz="4" w:space="0" w:color="auto"/>
              <w:bottom w:val="single" w:sz="4" w:space="0" w:color="auto"/>
              <w:right w:val="single" w:sz="4" w:space="0" w:color="auto"/>
            </w:tcBorders>
            <w:vAlign w:val="center"/>
          </w:tcPr>
          <w:p w14:paraId="504B6E16"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2.038.352,25</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78CB1456"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42.670,00</w:t>
            </w:r>
          </w:p>
        </w:tc>
        <w:tc>
          <w:tcPr>
            <w:tcW w:w="1800" w:type="dxa"/>
            <w:tcBorders>
              <w:top w:val="single" w:sz="4" w:space="0" w:color="auto"/>
              <w:left w:val="single" w:sz="4" w:space="0" w:color="auto"/>
              <w:bottom w:val="single" w:sz="4" w:space="0" w:color="auto"/>
              <w:right w:val="single" w:sz="4" w:space="0" w:color="auto"/>
            </w:tcBorders>
            <w:vAlign w:val="center"/>
          </w:tcPr>
          <w:p w14:paraId="21D818FC"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2.081.022,25</w:t>
            </w:r>
          </w:p>
        </w:tc>
      </w:tr>
      <w:tr w:rsidR="00325E73" w:rsidRPr="001C2929" w14:paraId="7AE26513" w14:textId="77777777" w:rsidTr="001C2929">
        <w:trPr>
          <w:trHeight w:val="451"/>
        </w:trPr>
        <w:tc>
          <w:tcPr>
            <w:tcW w:w="500" w:type="dxa"/>
            <w:tcBorders>
              <w:top w:val="single" w:sz="4" w:space="0" w:color="auto"/>
              <w:left w:val="single" w:sz="4" w:space="0" w:color="auto"/>
              <w:bottom w:val="single" w:sz="4" w:space="0" w:color="auto"/>
              <w:right w:val="single" w:sz="4" w:space="0" w:color="auto"/>
            </w:tcBorders>
            <w:vAlign w:val="center"/>
          </w:tcPr>
          <w:p w14:paraId="02A89A3B"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8.</w:t>
            </w:r>
          </w:p>
        </w:tc>
        <w:tc>
          <w:tcPr>
            <w:tcW w:w="3300" w:type="dxa"/>
            <w:tcBorders>
              <w:top w:val="single" w:sz="4" w:space="0" w:color="auto"/>
              <w:left w:val="single" w:sz="4" w:space="0" w:color="auto"/>
              <w:bottom w:val="single" w:sz="4" w:space="0" w:color="auto"/>
              <w:right w:val="single" w:sz="4" w:space="0" w:color="auto"/>
            </w:tcBorders>
            <w:vAlign w:val="center"/>
          </w:tcPr>
          <w:p w14:paraId="19316DA0" w14:textId="77777777" w:rsidR="00325E73" w:rsidRPr="001C2929" w:rsidRDefault="00325E73" w:rsidP="00F74506">
            <w:pPr>
              <w:rPr>
                <w:rFonts w:ascii="Times New Roman" w:hAnsi="Times New Roman" w:cs="Times New Roman"/>
              </w:rPr>
            </w:pPr>
            <w:r w:rsidRPr="001C2929">
              <w:rPr>
                <w:rFonts w:ascii="Times New Roman" w:hAnsi="Times New Roman" w:cs="Times New Roman"/>
                <w:color w:val="000000"/>
              </w:rPr>
              <w:t xml:space="preserve">Rashodi za nabavu </w:t>
            </w:r>
            <w:proofErr w:type="spellStart"/>
            <w:r w:rsidRPr="001C2929">
              <w:rPr>
                <w:rFonts w:ascii="Times New Roman" w:hAnsi="Times New Roman" w:cs="Times New Roman"/>
                <w:color w:val="000000"/>
              </w:rPr>
              <w:t>neproizvedene</w:t>
            </w:r>
            <w:proofErr w:type="spellEnd"/>
            <w:r w:rsidRPr="001C2929">
              <w:rPr>
                <w:rFonts w:ascii="Times New Roman" w:hAnsi="Times New Roman" w:cs="Times New Roman"/>
                <w:color w:val="000000"/>
              </w:rPr>
              <w:t xml:space="preserve"> imovine</w:t>
            </w:r>
          </w:p>
        </w:tc>
        <w:tc>
          <w:tcPr>
            <w:tcW w:w="1800" w:type="dxa"/>
            <w:tcBorders>
              <w:top w:val="single" w:sz="4" w:space="0" w:color="auto"/>
              <w:left w:val="single" w:sz="4" w:space="0" w:color="auto"/>
              <w:bottom w:val="single" w:sz="4" w:space="0" w:color="auto"/>
              <w:right w:val="single" w:sz="4" w:space="0" w:color="auto"/>
            </w:tcBorders>
            <w:vAlign w:val="center"/>
          </w:tcPr>
          <w:p w14:paraId="184762B4"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232.700,00</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05A25A20"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-72.550,00</w:t>
            </w:r>
          </w:p>
        </w:tc>
        <w:tc>
          <w:tcPr>
            <w:tcW w:w="1800" w:type="dxa"/>
            <w:tcBorders>
              <w:top w:val="single" w:sz="4" w:space="0" w:color="auto"/>
              <w:left w:val="single" w:sz="4" w:space="0" w:color="auto"/>
              <w:bottom w:val="single" w:sz="4" w:space="0" w:color="auto"/>
              <w:right w:val="single" w:sz="4" w:space="0" w:color="auto"/>
            </w:tcBorders>
            <w:vAlign w:val="center"/>
          </w:tcPr>
          <w:p w14:paraId="40684315"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160.150,00</w:t>
            </w:r>
          </w:p>
        </w:tc>
      </w:tr>
      <w:tr w:rsidR="00325E73" w:rsidRPr="001C2929" w14:paraId="65F90F52" w14:textId="77777777" w:rsidTr="001C2929">
        <w:trPr>
          <w:trHeight w:val="461"/>
        </w:trPr>
        <w:tc>
          <w:tcPr>
            <w:tcW w:w="500" w:type="dxa"/>
            <w:tcBorders>
              <w:top w:val="single" w:sz="4" w:space="0" w:color="auto"/>
              <w:left w:val="single" w:sz="4" w:space="0" w:color="auto"/>
              <w:bottom w:val="single" w:sz="4" w:space="0" w:color="auto"/>
              <w:right w:val="single" w:sz="4" w:space="0" w:color="auto"/>
            </w:tcBorders>
            <w:vAlign w:val="center"/>
          </w:tcPr>
          <w:p w14:paraId="5A4C920C"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9.</w:t>
            </w:r>
          </w:p>
        </w:tc>
        <w:tc>
          <w:tcPr>
            <w:tcW w:w="3300" w:type="dxa"/>
            <w:tcBorders>
              <w:top w:val="single" w:sz="4" w:space="0" w:color="auto"/>
              <w:left w:val="single" w:sz="4" w:space="0" w:color="auto"/>
              <w:bottom w:val="single" w:sz="4" w:space="0" w:color="auto"/>
              <w:right w:val="single" w:sz="4" w:space="0" w:color="auto"/>
            </w:tcBorders>
            <w:vAlign w:val="center"/>
          </w:tcPr>
          <w:p w14:paraId="468BB1D9" w14:textId="2D1E5E88" w:rsidR="00325E73" w:rsidRPr="001C2929" w:rsidRDefault="00325E73" w:rsidP="00F74506">
            <w:pPr>
              <w:rPr>
                <w:rFonts w:ascii="Times New Roman" w:hAnsi="Times New Roman" w:cs="Times New Roman"/>
              </w:rPr>
            </w:pPr>
            <w:r w:rsidRPr="001C2929">
              <w:rPr>
                <w:rFonts w:ascii="Times New Roman" w:hAnsi="Times New Roman" w:cs="Times New Roman"/>
                <w:color w:val="000000"/>
              </w:rPr>
              <w:t>Rashodi za nabavu proizvedene  dugotr</w:t>
            </w:r>
            <w:r w:rsidR="00020F9D">
              <w:rPr>
                <w:rFonts w:ascii="Times New Roman" w:hAnsi="Times New Roman" w:cs="Times New Roman"/>
                <w:color w:val="000000"/>
              </w:rPr>
              <w:t>ajne</w:t>
            </w:r>
            <w:r w:rsidRPr="001C2929">
              <w:rPr>
                <w:rFonts w:ascii="Times New Roman" w:hAnsi="Times New Roman" w:cs="Times New Roman"/>
                <w:color w:val="000000"/>
              </w:rPr>
              <w:t xml:space="preserve"> imovine</w:t>
            </w:r>
          </w:p>
        </w:tc>
        <w:tc>
          <w:tcPr>
            <w:tcW w:w="1800" w:type="dxa"/>
            <w:tcBorders>
              <w:top w:val="single" w:sz="4" w:space="0" w:color="auto"/>
              <w:left w:val="single" w:sz="4" w:space="0" w:color="auto"/>
              <w:bottom w:val="single" w:sz="4" w:space="0" w:color="auto"/>
              <w:right w:val="single" w:sz="4" w:space="0" w:color="auto"/>
            </w:tcBorders>
            <w:vAlign w:val="center"/>
          </w:tcPr>
          <w:p w14:paraId="7832A35A"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5.393.340,50</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49B1A583"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-2.006.582,80</w:t>
            </w:r>
          </w:p>
        </w:tc>
        <w:tc>
          <w:tcPr>
            <w:tcW w:w="1800" w:type="dxa"/>
            <w:tcBorders>
              <w:top w:val="single" w:sz="4" w:space="0" w:color="auto"/>
              <w:left w:val="single" w:sz="4" w:space="0" w:color="auto"/>
              <w:bottom w:val="single" w:sz="4" w:space="0" w:color="auto"/>
              <w:right w:val="single" w:sz="4" w:space="0" w:color="auto"/>
            </w:tcBorders>
            <w:vAlign w:val="center"/>
          </w:tcPr>
          <w:p w14:paraId="3F276922"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3.386.757,70</w:t>
            </w:r>
          </w:p>
        </w:tc>
      </w:tr>
      <w:tr w:rsidR="00325E73" w:rsidRPr="001C2929" w14:paraId="20F60BA2" w14:textId="77777777" w:rsidTr="001C2929">
        <w:trPr>
          <w:trHeight w:val="461"/>
        </w:trPr>
        <w:tc>
          <w:tcPr>
            <w:tcW w:w="500" w:type="dxa"/>
            <w:tcBorders>
              <w:top w:val="single" w:sz="4" w:space="0" w:color="auto"/>
              <w:left w:val="single" w:sz="4" w:space="0" w:color="auto"/>
              <w:bottom w:val="single" w:sz="4" w:space="0" w:color="auto"/>
              <w:right w:val="single" w:sz="4" w:space="0" w:color="auto"/>
            </w:tcBorders>
            <w:vAlign w:val="center"/>
          </w:tcPr>
          <w:p w14:paraId="1ECDB20E"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10.</w:t>
            </w:r>
          </w:p>
        </w:tc>
        <w:tc>
          <w:tcPr>
            <w:tcW w:w="3300" w:type="dxa"/>
            <w:tcBorders>
              <w:top w:val="single" w:sz="4" w:space="0" w:color="auto"/>
              <w:left w:val="single" w:sz="4" w:space="0" w:color="auto"/>
              <w:bottom w:val="single" w:sz="4" w:space="0" w:color="auto"/>
              <w:right w:val="single" w:sz="4" w:space="0" w:color="auto"/>
            </w:tcBorders>
            <w:vAlign w:val="center"/>
          </w:tcPr>
          <w:p w14:paraId="543480D3" w14:textId="77777777" w:rsidR="00325E73" w:rsidRPr="001C2929" w:rsidRDefault="00325E73" w:rsidP="00F74506">
            <w:pPr>
              <w:rPr>
                <w:rFonts w:ascii="Times New Roman" w:hAnsi="Times New Roman" w:cs="Times New Roman"/>
              </w:rPr>
            </w:pPr>
            <w:r w:rsidRPr="001C2929">
              <w:rPr>
                <w:rFonts w:ascii="Times New Roman" w:hAnsi="Times New Roman" w:cs="Times New Roman"/>
                <w:color w:val="000000"/>
              </w:rPr>
              <w:t>Rashodi za dodatna ulaganja na nefinancijskoj imovini</w:t>
            </w:r>
          </w:p>
        </w:tc>
        <w:tc>
          <w:tcPr>
            <w:tcW w:w="1800" w:type="dxa"/>
            <w:tcBorders>
              <w:top w:val="single" w:sz="4" w:space="0" w:color="auto"/>
              <w:left w:val="single" w:sz="4" w:space="0" w:color="auto"/>
              <w:bottom w:val="single" w:sz="4" w:space="0" w:color="auto"/>
              <w:right w:val="single" w:sz="4" w:space="0" w:color="auto"/>
            </w:tcBorders>
            <w:vAlign w:val="center"/>
          </w:tcPr>
          <w:p w14:paraId="7D3F1243"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2.869.982,98</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77AC9EF4"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-564.952,22</w:t>
            </w:r>
          </w:p>
        </w:tc>
        <w:tc>
          <w:tcPr>
            <w:tcW w:w="1800" w:type="dxa"/>
            <w:tcBorders>
              <w:top w:val="single" w:sz="4" w:space="0" w:color="auto"/>
              <w:left w:val="single" w:sz="4" w:space="0" w:color="auto"/>
              <w:bottom w:val="single" w:sz="4" w:space="0" w:color="auto"/>
              <w:right w:val="single" w:sz="4" w:space="0" w:color="auto"/>
            </w:tcBorders>
            <w:vAlign w:val="center"/>
          </w:tcPr>
          <w:p w14:paraId="345AF858"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2.305.030,76</w:t>
            </w:r>
          </w:p>
        </w:tc>
      </w:tr>
      <w:tr w:rsidR="00325E73" w:rsidRPr="001C2929" w14:paraId="13E157E5" w14:textId="77777777" w:rsidTr="001C2929">
        <w:trPr>
          <w:trHeight w:val="461"/>
        </w:trPr>
        <w:tc>
          <w:tcPr>
            <w:tcW w:w="500" w:type="dxa"/>
            <w:tcBorders>
              <w:top w:val="single" w:sz="4" w:space="0" w:color="auto"/>
              <w:left w:val="single" w:sz="4" w:space="0" w:color="auto"/>
              <w:bottom w:val="single" w:sz="4" w:space="0" w:color="auto"/>
              <w:right w:val="single" w:sz="4" w:space="0" w:color="auto"/>
            </w:tcBorders>
            <w:vAlign w:val="center"/>
          </w:tcPr>
          <w:p w14:paraId="1A28FA27"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11.</w:t>
            </w:r>
          </w:p>
        </w:tc>
        <w:tc>
          <w:tcPr>
            <w:tcW w:w="3300" w:type="dxa"/>
            <w:tcBorders>
              <w:top w:val="single" w:sz="4" w:space="0" w:color="auto"/>
              <w:left w:val="single" w:sz="4" w:space="0" w:color="auto"/>
              <w:bottom w:val="single" w:sz="4" w:space="0" w:color="auto"/>
              <w:right w:val="single" w:sz="4" w:space="0" w:color="auto"/>
            </w:tcBorders>
            <w:vAlign w:val="center"/>
          </w:tcPr>
          <w:p w14:paraId="31117BC4" w14:textId="77777777" w:rsidR="00325E73" w:rsidRPr="001C2929" w:rsidRDefault="00325E73" w:rsidP="00F74506">
            <w:pPr>
              <w:rPr>
                <w:rFonts w:ascii="Times New Roman" w:hAnsi="Times New Roman" w:cs="Times New Roman"/>
              </w:rPr>
            </w:pPr>
            <w:r w:rsidRPr="001C2929">
              <w:rPr>
                <w:rFonts w:ascii="Times New Roman" w:hAnsi="Times New Roman" w:cs="Times New Roman"/>
                <w:color w:val="000000"/>
              </w:rPr>
              <w:t>Izdaci za otplatu glavnice primljenih kredita i zajmova</w:t>
            </w:r>
          </w:p>
        </w:tc>
        <w:tc>
          <w:tcPr>
            <w:tcW w:w="1800" w:type="dxa"/>
            <w:tcBorders>
              <w:top w:val="single" w:sz="4" w:space="0" w:color="auto"/>
              <w:left w:val="single" w:sz="4" w:space="0" w:color="auto"/>
              <w:bottom w:val="single" w:sz="4" w:space="0" w:color="auto"/>
              <w:right w:val="single" w:sz="4" w:space="0" w:color="auto"/>
            </w:tcBorders>
            <w:vAlign w:val="center"/>
          </w:tcPr>
          <w:p w14:paraId="06C5E0A1"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472.000,00</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70472C78"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rPr>
              <w:t>-304.000,00</w:t>
            </w:r>
          </w:p>
        </w:tc>
        <w:tc>
          <w:tcPr>
            <w:tcW w:w="1800" w:type="dxa"/>
            <w:tcBorders>
              <w:top w:val="single" w:sz="4" w:space="0" w:color="auto"/>
              <w:left w:val="single" w:sz="4" w:space="0" w:color="auto"/>
              <w:bottom w:val="single" w:sz="4" w:space="0" w:color="auto"/>
              <w:right w:val="single" w:sz="4" w:space="0" w:color="auto"/>
            </w:tcBorders>
            <w:vAlign w:val="center"/>
          </w:tcPr>
          <w:p w14:paraId="7581E955" w14:textId="77777777" w:rsidR="00325E73" w:rsidRPr="001C2929" w:rsidRDefault="00325E73" w:rsidP="00F74506">
            <w:pPr>
              <w:jc w:val="right"/>
              <w:rPr>
                <w:rFonts w:ascii="Times New Roman" w:hAnsi="Times New Roman" w:cs="Times New Roman"/>
              </w:rPr>
            </w:pPr>
            <w:r w:rsidRPr="001C2929">
              <w:rPr>
                <w:rFonts w:ascii="Times New Roman" w:hAnsi="Times New Roman" w:cs="Times New Roman"/>
                <w:color w:val="000000"/>
              </w:rPr>
              <w:t>168.000,00</w:t>
            </w:r>
          </w:p>
        </w:tc>
      </w:tr>
      <w:tr w:rsidR="00325E73" w:rsidRPr="001C2929" w14:paraId="52CFDA32" w14:textId="77777777" w:rsidTr="001C2929">
        <w:trPr>
          <w:trHeight w:val="429"/>
        </w:trPr>
        <w:tc>
          <w:tcPr>
            <w:tcW w:w="500" w:type="dxa"/>
            <w:tcBorders>
              <w:top w:val="single" w:sz="4" w:space="0" w:color="auto"/>
              <w:left w:val="single" w:sz="4" w:space="0" w:color="auto"/>
              <w:bottom w:val="single" w:sz="4" w:space="0" w:color="auto"/>
              <w:right w:val="single" w:sz="4" w:space="0" w:color="auto"/>
            </w:tcBorders>
            <w:shd w:val="clear" w:color="auto" w:fill="E0E0E0"/>
            <w:vAlign w:val="center"/>
          </w:tcPr>
          <w:p w14:paraId="46F5A2F7" w14:textId="77777777" w:rsidR="00325E73" w:rsidRPr="001C2929" w:rsidRDefault="00325E73" w:rsidP="00F74506">
            <w:pPr>
              <w:jc w:val="right"/>
              <w:rPr>
                <w:rFonts w:ascii="Times New Roman" w:hAnsi="Times New Roman" w:cs="Times New Roman"/>
                <w:b/>
                <w:bCs/>
                <w:i/>
              </w:rPr>
            </w:pPr>
            <w:r w:rsidRPr="001C2929">
              <w:rPr>
                <w:rFonts w:ascii="Times New Roman" w:hAnsi="Times New Roman" w:cs="Times New Roman"/>
                <w:b/>
                <w:bCs/>
                <w:i/>
                <w:iCs/>
                <w:color w:val="000000"/>
              </w:rPr>
              <w:t> </w:t>
            </w:r>
          </w:p>
        </w:tc>
        <w:tc>
          <w:tcPr>
            <w:tcW w:w="3300" w:type="dxa"/>
            <w:tcBorders>
              <w:top w:val="single" w:sz="4" w:space="0" w:color="auto"/>
              <w:left w:val="single" w:sz="4" w:space="0" w:color="auto"/>
              <w:bottom w:val="single" w:sz="4" w:space="0" w:color="auto"/>
              <w:right w:val="single" w:sz="4" w:space="0" w:color="auto"/>
            </w:tcBorders>
            <w:shd w:val="clear" w:color="auto" w:fill="E0E0E0"/>
            <w:vAlign w:val="center"/>
          </w:tcPr>
          <w:p w14:paraId="5879AF1A" w14:textId="77777777" w:rsidR="00325E73" w:rsidRPr="001C2929" w:rsidRDefault="00325E73" w:rsidP="001C2929">
            <w:pPr>
              <w:rPr>
                <w:rFonts w:ascii="Times New Roman" w:hAnsi="Times New Roman" w:cs="Times New Roman"/>
                <w:b/>
                <w:bCs/>
                <w:i/>
              </w:rPr>
            </w:pPr>
            <w:r w:rsidRPr="001C2929">
              <w:rPr>
                <w:rFonts w:ascii="Times New Roman" w:hAnsi="Times New Roman" w:cs="Times New Roman"/>
                <w:b/>
                <w:bCs/>
                <w:i/>
                <w:iCs/>
              </w:rPr>
              <w:t>SVEUKUPNO</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4F3F5C53" w14:textId="77777777" w:rsidR="00325E73" w:rsidRPr="001C2929" w:rsidRDefault="00325E73" w:rsidP="00F74506">
            <w:pPr>
              <w:jc w:val="right"/>
              <w:rPr>
                <w:rFonts w:ascii="Times New Roman" w:hAnsi="Times New Roman" w:cs="Times New Roman"/>
                <w:b/>
                <w:bCs/>
                <w:i/>
                <w:iCs/>
              </w:rPr>
            </w:pPr>
            <w:r w:rsidRPr="001C2929">
              <w:rPr>
                <w:rFonts w:ascii="Times New Roman" w:hAnsi="Times New Roman" w:cs="Times New Roman"/>
                <w:b/>
                <w:bCs/>
              </w:rPr>
              <w:t>18.771.202,25</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4CC5BADC" w14:textId="77777777" w:rsidR="00325E73" w:rsidRPr="001C2929" w:rsidRDefault="00325E73" w:rsidP="00F74506">
            <w:pPr>
              <w:jc w:val="right"/>
              <w:rPr>
                <w:rFonts w:ascii="Times New Roman" w:hAnsi="Times New Roman" w:cs="Times New Roman"/>
                <w:b/>
                <w:bCs/>
                <w:i/>
                <w:iCs/>
              </w:rPr>
            </w:pPr>
            <w:r w:rsidRPr="001C2929">
              <w:rPr>
                <w:rFonts w:ascii="Times New Roman" w:hAnsi="Times New Roman" w:cs="Times New Roman"/>
                <w:b/>
                <w:bCs/>
              </w:rPr>
              <w:t>-2.773.775,40</w:t>
            </w:r>
          </w:p>
        </w:tc>
        <w:tc>
          <w:tcPr>
            <w:tcW w:w="1800" w:type="dxa"/>
            <w:tcBorders>
              <w:top w:val="single" w:sz="4" w:space="0" w:color="auto"/>
              <w:left w:val="single" w:sz="4" w:space="0" w:color="auto"/>
              <w:bottom w:val="single" w:sz="4" w:space="0" w:color="auto"/>
              <w:right w:val="single" w:sz="4" w:space="0" w:color="auto"/>
            </w:tcBorders>
            <w:shd w:val="clear" w:color="auto" w:fill="E0E0E0"/>
            <w:vAlign w:val="center"/>
          </w:tcPr>
          <w:p w14:paraId="589E7A8A" w14:textId="77777777" w:rsidR="00325E73" w:rsidRPr="001C2929" w:rsidRDefault="00325E73" w:rsidP="00F74506">
            <w:pPr>
              <w:jc w:val="right"/>
              <w:rPr>
                <w:rFonts w:ascii="Times New Roman" w:hAnsi="Times New Roman" w:cs="Times New Roman"/>
                <w:b/>
                <w:bCs/>
                <w:i/>
                <w:iCs/>
              </w:rPr>
            </w:pPr>
            <w:r w:rsidRPr="001C2929">
              <w:rPr>
                <w:rFonts w:ascii="Times New Roman" w:hAnsi="Times New Roman" w:cs="Times New Roman"/>
                <w:b/>
                <w:bCs/>
              </w:rPr>
              <w:t>15.997.426,85</w:t>
            </w:r>
          </w:p>
        </w:tc>
      </w:tr>
    </w:tbl>
    <w:p w14:paraId="4CD267AB" w14:textId="77777777" w:rsidR="001C2929" w:rsidRDefault="001C2929" w:rsidP="00325E73">
      <w:pPr>
        <w:jc w:val="both"/>
        <w:rPr>
          <w:rFonts w:ascii="Times New Roman" w:hAnsi="Times New Roman" w:cs="Times New Roman"/>
        </w:rPr>
      </w:pPr>
    </w:p>
    <w:p w14:paraId="5B22B8E8" w14:textId="77777777" w:rsidR="001C2929" w:rsidRPr="001C2929" w:rsidRDefault="001C2929" w:rsidP="001C2929">
      <w:pPr>
        <w:jc w:val="both"/>
        <w:rPr>
          <w:rFonts w:ascii="Times New Roman" w:hAnsi="Times New Roman" w:cs="Times New Roman"/>
        </w:rPr>
      </w:pPr>
      <w:r w:rsidRPr="001C2929">
        <w:rPr>
          <w:rFonts w:ascii="Times New Roman" w:hAnsi="Times New Roman" w:cs="Times New Roman"/>
        </w:rPr>
        <w:lastRenderedPageBreak/>
        <w:t>Rashodi proračuna planirani u Računu prihoda i rashoda i u Računu financiranja u ukupnom iznosu od 15.997.426,85 eura, prikazani su u posebnom dijelu proračuna po upravnim odjelima, a gdje su temeljem proračunskih programa i financijskih planova triju proračunskih korisnika raspoređeni u programe koji se sastoje od tekućih i kapitalnih projekata i aktivnosti.</w:t>
      </w:r>
    </w:p>
    <w:p w14:paraId="099AFF02" w14:textId="5BBC8C4E" w:rsidR="001C2929" w:rsidRPr="001C2929" w:rsidRDefault="001C2929" w:rsidP="001C2929">
      <w:pPr>
        <w:jc w:val="both"/>
        <w:rPr>
          <w:rFonts w:ascii="Times New Roman" w:hAnsi="Times New Roman" w:cs="Times New Roman"/>
        </w:rPr>
      </w:pPr>
      <w:r w:rsidRPr="001C2929">
        <w:rPr>
          <w:rFonts w:ascii="Times New Roman" w:hAnsi="Times New Roman" w:cs="Times New Roman"/>
        </w:rPr>
        <w:t>U odnosu na prve izmjene i dopune proračuna, u drugim izmjenama i dopunama proračuna značajnije promjene rashoda, što zbog promjene prihodovne strane, što zbog preraspodjele dosadašnjih planiranih sredstava, uslijedile su na sljedećim stavkama:</w:t>
      </w:r>
    </w:p>
    <w:p w14:paraId="17DF66C3" w14:textId="5EFD9EC4" w:rsidR="001C2929" w:rsidRPr="001C2929" w:rsidRDefault="001C2929" w:rsidP="001C2929">
      <w:pPr>
        <w:jc w:val="both"/>
        <w:rPr>
          <w:rFonts w:ascii="Times New Roman" w:hAnsi="Times New Roman" w:cs="Times New Roman"/>
        </w:rPr>
      </w:pPr>
      <w:r w:rsidRPr="001C2929">
        <w:rPr>
          <w:rFonts w:ascii="Times New Roman" w:hAnsi="Times New Roman" w:cs="Times New Roman"/>
        </w:rPr>
        <w:t xml:space="preserve">- </w:t>
      </w:r>
      <w:r w:rsidRPr="00B52667">
        <w:rPr>
          <w:rFonts w:ascii="Times New Roman" w:hAnsi="Times New Roman" w:cs="Times New Roman"/>
          <w:b/>
          <w:bCs/>
        </w:rPr>
        <w:t>rashodi za zaposlene (31)</w:t>
      </w:r>
      <w:r w:rsidRPr="001C2929">
        <w:rPr>
          <w:rFonts w:ascii="Times New Roman" w:hAnsi="Times New Roman" w:cs="Times New Roman"/>
        </w:rPr>
        <w:t xml:space="preserve"> - u ukupnosti se smanjuju u iznosu od 5.157,70 eura jer su bila planirana sredstva za zapošljavanje novih djelatnika</w:t>
      </w:r>
      <w:r w:rsidR="00AA4E05">
        <w:rPr>
          <w:rFonts w:ascii="Times New Roman" w:hAnsi="Times New Roman" w:cs="Times New Roman"/>
        </w:rPr>
        <w:t>, međutim natječajni procesi nisu rezultirali zapošljavanjem.</w:t>
      </w:r>
    </w:p>
    <w:p w14:paraId="7B190FB0" w14:textId="233D9CED" w:rsidR="001C2929" w:rsidRPr="001C2929" w:rsidRDefault="001C2929" w:rsidP="001C2929">
      <w:pPr>
        <w:jc w:val="both"/>
        <w:rPr>
          <w:rFonts w:ascii="Times New Roman" w:hAnsi="Times New Roman" w:cs="Times New Roman"/>
        </w:rPr>
      </w:pPr>
      <w:r w:rsidRPr="001C2929">
        <w:rPr>
          <w:rFonts w:ascii="Times New Roman" w:hAnsi="Times New Roman" w:cs="Times New Roman"/>
        </w:rPr>
        <w:t xml:space="preserve">- </w:t>
      </w:r>
      <w:r w:rsidRPr="00B52667">
        <w:rPr>
          <w:rFonts w:ascii="Times New Roman" w:hAnsi="Times New Roman" w:cs="Times New Roman"/>
          <w:b/>
          <w:bCs/>
        </w:rPr>
        <w:t>materijalni rashodi (32)</w:t>
      </w:r>
      <w:r w:rsidRPr="001C2929">
        <w:rPr>
          <w:rFonts w:ascii="Times New Roman" w:hAnsi="Times New Roman" w:cs="Times New Roman"/>
        </w:rPr>
        <w:t xml:space="preserve"> </w:t>
      </w:r>
      <w:r w:rsidR="00AA4E05">
        <w:rPr>
          <w:rFonts w:ascii="Times New Roman" w:hAnsi="Times New Roman" w:cs="Times New Roman"/>
        </w:rPr>
        <w:t>–</w:t>
      </w:r>
      <w:r w:rsidRPr="001C2929">
        <w:rPr>
          <w:rFonts w:ascii="Times New Roman" w:hAnsi="Times New Roman" w:cs="Times New Roman"/>
        </w:rPr>
        <w:t xml:space="preserve"> </w:t>
      </w:r>
      <w:r w:rsidR="00AA4E05">
        <w:rPr>
          <w:rFonts w:ascii="Times New Roman" w:hAnsi="Times New Roman" w:cs="Times New Roman"/>
        </w:rPr>
        <w:t>usvojeno je</w:t>
      </w:r>
      <w:r w:rsidRPr="001C2929">
        <w:rPr>
          <w:rFonts w:ascii="Times New Roman" w:hAnsi="Times New Roman" w:cs="Times New Roman"/>
        </w:rPr>
        <w:t xml:space="preserve"> njihovo povećanje iznosom od 71.597,32 eura, a najznačajnije promjene odnose se na povećanja troškova poslovanja zbog kontinuiranog porasta cijena materijala i usluga na tržištu. Najveća povećanja vidljiva su u programu javnih potreba u kulturi i u programu održavanja komunalne infrastrukture.</w:t>
      </w:r>
    </w:p>
    <w:p w14:paraId="25C4FBD5" w14:textId="51EE7923" w:rsidR="001C2929" w:rsidRPr="001C2929" w:rsidRDefault="001C2929" w:rsidP="001C2929">
      <w:pPr>
        <w:jc w:val="both"/>
        <w:rPr>
          <w:rFonts w:ascii="Times New Roman" w:hAnsi="Times New Roman" w:cs="Times New Roman"/>
        </w:rPr>
      </w:pPr>
      <w:r w:rsidRPr="001C2929">
        <w:rPr>
          <w:rFonts w:ascii="Times New Roman" w:hAnsi="Times New Roman" w:cs="Times New Roman"/>
        </w:rPr>
        <w:t xml:space="preserve">- </w:t>
      </w:r>
      <w:r w:rsidRPr="00B52667">
        <w:rPr>
          <w:rFonts w:ascii="Times New Roman" w:hAnsi="Times New Roman" w:cs="Times New Roman"/>
          <w:b/>
          <w:bCs/>
        </w:rPr>
        <w:t>financijski rashodi (34)</w:t>
      </w:r>
      <w:r w:rsidRPr="001C2929">
        <w:rPr>
          <w:rFonts w:ascii="Times New Roman" w:hAnsi="Times New Roman" w:cs="Times New Roman"/>
        </w:rPr>
        <w:t xml:space="preserve"> –</w:t>
      </w:r>
      <w:r w:rsidR="00AA4E05">
        <w:rPr>
          <w:rFonts w:ascii="Times New Roman" w:hAnsi="Times New Roman" w:cs="Times New Roman"/>
        </w:rPr>
        <w:t xml:space="preserve"> </w:t>
      </w:r>
      <w:r w:rsidRPr="001C2929">
        <w:rPr>
          <w:rFonts w:ascii="Times New Roman" w:hAnsi="Times New Roman" w:cs="Times New Roman"/>
        </w:rPr>
        <w:t>smanj</w:t>
      </w:r>
      <w:r w:rsidR="00AA4E05">
        <w:rPr>
          <w:rFonts w:ascii="Times New Roman" w:hAnsi="Times New Roman" w:cs="Times New Roman"/>
        </w:rPr>
        <w:t>uju</w:t>
      </w:r>
      <w:r w:rsidRPr="001C2929">
        <w:rPr>
          <w:rFonts w:ascii="Times New Roman" w:hAnsi="Times New Roman" w:cs="Times New Roman"/>
        </w:rPr>
        <w:t xml:space="preserve"> u iznosu od 75.230,00 eur</w:t>
      </w:r>
      <w:r>
        <w:rPr>
          <w:rFonts w:ascii="Times New Roman" w:hAnsi="Times New Roman" w:cs="Times New Roman"/>
        </w:rPr>
        <w:t>a</w:t>
      </w:r>
      <w:r w:rsidRPr="001C2929">
        <w:rPr>
          <w:rFonts w:ascii="Times New Roman" w:hAnsi="Times New Roman" w:cs="Times New Roman"/>
        </w:rPr>
        <w:t xml:space="preserve"> obzirom da je prva rata kredita HBOR</w:t>
      </w:r>
      <w:r w:rsidR="00AA4E05">
        <w:rPr>
          <w:rFonts w:ascii="Times New Roman" w:hAnsi="Times New Roman" w:cs="Times New Roman"/>
        </w:rPr>
        <w:t>-a, a s time i pripadajuće kamate,</w:t>
      </w:r>
      <w:r w:rsidRPr="001C2929">
        <w:rPr>
          <w:rFonts w:ascii="Times New Roman" w:hAnsi="Times New Roman" w:cs="Times New Roman"/>
        </w:rPr>
        <w:t xml:space="preserve"> za Modernizaciju javne rasvjete predviđena 31.01.2026.</w:t>
      </w:r>
    </w:p>
    <w:p w14:paraId="74563626" w14:textId="6AD6ADD1" w:rsidR="001C2929" w:rsidRPr="001C2929" w:rsidRDefault="001C2929" w:rsidP="001C2929">
      <w:pPr>
        <w:jc w:val="both"/>
        <w:rPr>
          <w:rFonts w:ascii="Times New Roman" w:hAnsi="Times New Roman" w:cs="Times New Roman"/>
        </w:rPr>
      </w:pPr>
      <w:r w:rsidRPr="001C2929">
        <w:rPr>
          <w:rFonts w:ascii="Times New Roman" w:hAnsi="Times New Roman" w:cs="Times New Roman"/>
        </w:rPr>
        <w:t xml:space="preserve">- </w:t>
      </w:r>
      <w:r w:rsidRPr="00B52667">
        <w:rPr>
          <w:rFonts w:ascii="Times New Roman" w:hAnsi="Times New Roman" w:cs="Times New Roman"/>
          <w:b/>
          <w:bCs/>
        </w:rPr>
        <w:t>subvencije (35)</w:t>
      </w:r>
      <w:r w:rsidRPr="001C2929">
        <w:rPr>
          <w:rFonts w:ascii="Times New Roman" w:hAnsi="Times New Roman" w:cs="Times New Roman"/>
        </w:rPr>
        <w:t xml:space="preserve"> - u planiranom iznosu povećavaju se za 146.615,00 eura, i to na temelju realiziranih rashoda sufinanciranja predškolskog odgoja djece u dječjim vrtićima u 2025. godini, a prema potpisanim ugovorima o sufinanciranju s roditeljima djece s područja Grada Ivanca. Prema realizaciji i potpisanim ugovorima o sufinanciranju, zaključuje se da broj djece na području Grada Ivanca kontinuirano raste.  </w:t>
      </w:r>
    </w:p>
    <w:p w14:paraId="7E791267" w14:textId="64F2C235" w:rsidR="001C2929" w:rsidRPr="001C2929" w:rsidRDefault="001C2929" w:rsidP="001C2929">
      <w:pPr>
        <w:jc w:val="both"/>
        <w:rPr>
          <w:rFonts w:ascii="Times New Roman" w:hAnsi="Times New Roman" w:cs="Times New Roman"/>
        </w:rPr>
      </w:pPr>
      <w:r w:rsidRPr="001C2929">
        <w:rPr>
          <w:rFonts w:ascii="Times New Roman" w:hAnsi="Times New Roman" w:cs="Times New Roman"/>
        </w:rPr>
        <w:t xml:space="preserve">- </w:t>
      </w:r>
      <w:r w:rsidRPr="00B52667">
        <w:rPr>
          <w:rFonts w:ascii="Times New Roman" w:hAnsi="Times New Roman" w:cs="Times New Roman"/>
          <w:b/>
          <w:bCs/>
        </w:rPr>
        <w:t>pomoći dane u inozemstvo i unutar općeg proračuna (36)</w:t>
      </w:r>
      <w:r w:rsidRPr="001C2929">
        <w:rPr>
          <w:rFonts w:ascii="Times New Roman" w:hAnsi="Times New Roman" w:cs="Times New Roman"/>
        </w:rPr>
        <w:t xml:space="preserve"> - smanjuju se za 68.185,00 eura, a najvećim dijelom se odnosi na smanjenje pomoći za Postrojenje za sortiranje odvojeno prikupljenog otpada u Varaždinu jer Grad Ivanec nije zaprimio </w:t>
      </w:r>
      <w:r w:rsidR="00AA4E05">
        <w:rPr>
          <w:rFonts w:ascii="Times New Roman" w:hAnsi="Times New Roman" w:cs="Times New Roman"/>
        </w:rPr>
        <w:t>zahtjev</w:t>
      </w:r>
      <w:r w:rsidRPr="001C2929">
        <w:rPr>
          <w:rFonts w:ascii="Times New Roman" w:hAnsi="Times New Roman" w:cs="Times New Roman"/>
        </w:rPr>
        <w:t xml:space="preserve"> za sufinanciranje.</w:t>
      </w:r>
    </w:p>
    <w:p w14:paraId="4C20A581" w14:textId="7CE7190C" w:rsidR="001C2929" w:rsidRPr="001C2929" w:rsidRDefault="001C2929" w:rsidP="001C2929">
      <w:pPr>
        <w:jc w:val="both"/>
        <w:rPr>
          <w:rFonts w:ascii="Times New Roman" w:hAnsi="Times New Roman" w:cs="Times New Roman"/>
        </w:rPr>
      </w:pPr>
      <w:r w:rsidRPr="001C2929">
        <w:rPr>
          <w:rFonts w:ascii="Times New Roman" w:hAnsi="Times New Roman" w:cs="Times New Roman"/>
        </w:rPr>
        <w:t xml:space="preserve">- </w:t>
      </w:r>
      <w:r w:rsidRPr="00B52667">
        <w:rPr>
          <w:rFonts w:ascii="Times New Roman" w:hAnsi="Times New Roman" w:cs="Times New Roman"/>
          <w:b/>
          <w:bCs/>
        </w:rPr>
        <w:t xml:space="preserve">naknade građanima i kućanstvima na temelju osiguranja i druge naknade (37) </w:t>
      </w:r>
      <w:r w:rsidRPr="001C2929">
        <w:rPr>
          <w:rFonts w:ascii="Times New Roman" w:hAnsi="Times New Roman" w:cs="Times New Roman"/>
        </w:rPr>
        <w:t xml:space="preserve">- povećavaju se za 62.000,00 eura, a povećanje se odnosi na povećani broj zahtjeva za jednokratne novčane pomoći građanima radi povećanih troškova života, te s osnove Odluke o načinu ostvarivanja prava, visini i vrsti potpore povodom božićnih blagdana za korisnike mirovinskih primanja s prebivalištem na području grada Ivanca. </w:t>
      </w:r>
    </w:p>
    <w:p w14:paraId="3636388A" w14:textId="586C835A" w:rsidR="001C2929" w:rsidRPr="001C2929" w:rsidRDefault="001C2929" w:rsidP="001C2929">
      <w:pPr>
        <w:jc w:val="both"/>
        <w:rPr>
          <w:rFonts w:ascii="Times New Roman" w:hAnsi="Times New Roman" w:cs="Times New Roman"/>
        </w:rPr>
      </w:pPr>
      <w:r w:rsidRPr="001C2929">
        <w:rPr>
          <w:rFonts w:ascii="Times New Roman" w:hAnsi="Times New Roman" w:cs="Times New Roman"/>
        </w:rPr>
        <w:t xml:space="preserve">- </w:t>
      </w:r>
      <w:r w:rsidRPr="00B52667">
        <w:rPr>
          <w:rFonts w:ascii="Times New Roman" w:hAnsi="Times New Roman" w:cs="Times New Roman"/>
          <w:b/>
          <w:bCs/>
        </w:rPr>
        <w:t>ostali rashodi (38)</w:t>
      </w:r>
      <w:r w:rsidRPr="001C2929">
        <w:rPr>
          <w:rFonts w:ascii="Times New Roman" w:hAnsi="Times New Roman" w:cs="Times New Roman"/>
        </w:rPr>
        <w:t xml:space="preserve"> - povećanje u ukupnosti za 42.670,00 eura, a najznačajniju promjenu u odnosu na važeći plan predstavlja povećanje sredstava za kapitalne donacije Vatrogasnoj zajednici za asfaltiranje dvorišta DVD Ivanec, kapitalne donacije za kupnju nogometnih golova NK Ivanec, navodnjavanje terena NK Mladost, projekt umjetne trave na pomoćna igrališta Ivanec i </w:t>
      </w:r>
      <w:proofErr w:type="spellStart"/>
      <w:r w:rsidRPr="001C2929">
        <w:rPr>
          <w:rFonts w:ascii="Times New Roman" w:hAnsi="Times New Roman" w:cs="Times New Roman"/>
        </w:rPr>
        <w:t>Salinovec</w:t>
      </w:r>
      <w:proofErr w:type="spellEnd"/>
      <w:r w:rsidRPr="001C2929">
        <w:rPr>
          <w:rFonts w:ascii="Times New Roman" w:hAnsi="Times New Roman" w:cs="Times New Roman"/>
        </w:rPr>
        <w:t>, kao i povećanje za tekuće donacije za POU Đuro Arnold</w:t>
      </w:r>
      <w:r w:rsidR="006623D6">
        <w:rPr>
          <w:rFonts w:ascii="Times New Roman" w:hAnsi="Times New Roman" w:cs="Times New Roman"/>
        </w:rPr>
        <w:t>, što je detaljno objašnjeno u II. izmjenama programa za kulturu i sport.</w:t>
      </w:r>
    </w:p>
    <w:p w14:paraId="4E8B19B1" w14:textId="1D110527" w:rsidR="001C2929" w:rsidRPr="001C2929" w:rsidRDefault="001C2929" w:rsidP="001C2929">
      <w:pPr>
        <w:jc w:val="both"/>
        <w:rPr>
          <w:rFonts w:ascii="Times New Roman" w:hAnsi="Times New Roman" w:cs="Times New Roman"/>
        </w:rPr>
      </w:pPr>
      <w:r w:rsidRPr="001C2929">
        <w:rPr>
          <w:rFonts w:ascii="Times New Roman" w:hAnsi="Times New Roman" w:cs="Times New Roman"/>
        </w:rPr>
        <w:t xml:space="preserve">- </w:t>
      </w:r>
      <w:r w:rsidRPr="00B52667">
        <w:rPr>
          <w:rFonts w:ascii="Times New Roman" w:hAnsi="Times New Roman" w:cs="Times New Roman"/>
          <w:b/>
          <w:bCs/>
        </w:rPr>
        <w:t xml:space="preserve">rashodi za nabavu </w:t>
      </w:r>
      <w:proofErr w:type="spellStart"/>
      <w:r w:rsidRPr="00B52667">
        <w:rPr>
          <w:rFonts w:ascii="Times New Roman" w:hAnsi="Times New Roman" w:cs="Times New Roman"/>
          <w:b/>
          <w:bCs/>
        </w:rPr>
        <w:t>neproizvedene</w:t>
      </w:r>
      <w:proofErr w:type="spellEnd"/>
      <w:r w:rsidRPr="00B52667">
        <w:rPr>
          <w:rFonts w:ascii="Times New Roman" w:hAnsi="Times New Roman" w:cs="Times New Roman"/>
          <w:b/>
          <w:bCs/>
        </w:rPr>
        <w:t xml:space="preserve"> imovine (41)</w:t>
      </w:r>
      <w:r w:rsidRPr="001C2929">
        <w:rPr>
          <w:rFonts w:ascii="Times New Roman" w:hAnsi="Times New Roman" w:cs="Times New Roman"/>
        </w:rPr>
        <w:t xml:space="preserve"> - smanjuju se u iznosu od 72.550,00 eura do kojeg je u najvećem dijelu došlo zbog problema u rješavanju imovinsko pravnih odnosa za zemljišta za koja je trebala biti provedena kupnja unutar Programa građenja objekata i uređaja komunalne infrastrukture - Izgradnja i uređenje prometnih površina, Gradnja i uređenje trgova i parkova i Gradnja i uređenje groblja</w:t>
      </w:r>
      <w:r>
        <w:rPr>
          <w:rFonts w:ascii="Times New Roman" w:hAnsi="Times New Roman" w:cs="Times New Roman"/>
        </w:rPr>
        <w:t>.</w:t>
      </w:r>
    </w:p>
    <w:p w14:paraId="54B05339" w14:textId="52917515" w:rsidR="001C2929" w:rsidRPr="001C2929" w:rsidRDefault="001C2929" w:rsidP="001C2929">
      <w:pPr>
        <w:jc w:val="both"/>
        <w:rPr>
          <w:rFonts w:ascii="Times New Roman" w:hAnsi="Times New Roman" w:cs="Times New Roman"/>
        </w:rPr>
      </w:pPr>
      <w:r w:rsidRPr="001C2929">
        <w:rPr>
          <w:rFonts w:ascii="Times New Roman" w:hAnsi="Times New Roman" w:cs="Times New Roman"/>
        </w:rPr>
        <w:t xml:space="preserve">- </w:t>
      </w:r>
      <w:r w:rsidRPr="00B52667">
        <w:rPr>
          <w:rFonts w:ascii="Times New Roman" w:hAnsi="Times New Roman" w:cs="Times New Roman"/>
          <w:b/>
          <w:bCs/>
        </w:rPr>
        <w:t>rashodi za nabavu proizvede dugotrajne imovine (42)</w:t>
      </w:r>
      <w:r w:rsidRPr="001C2929">
        <w:rPr>
          <w:rFonts w:ascii="Times New Roman" w:hAnsi="Times New Roman" w:cs="Times New Roman"/>
        </w:rPr>
        <w:t xml:space="preserve"> - smanjuju se u iznosu od 2.006.582,80 eura, a promjena se najvećim dijelom odnosi na kapitalne projekte planirane u Programu javnih potreba u sportu, Programu građenja objekata i uređaja komunalne infrastrukture i Programu upravljanje zgradama i prostorima u vlasništvu grada</w:t>
      </w:r>
      <w:r>
        <w:rPr>
          <w:rFonts w:ascii="Times New Roman" w:hAnsi="Times New Roman" w:cs="Times New Roman"/>
        </w:rPr>
        <w:t>.</w:t>
      </w:r>
    </w:p>
    <w:p w14:paraId="38C79C67" w14:textId="6B5F6918" w:rsidR="001C2929" w:rsidRPr="001C2929" w:rsidRDefault="001C2929" w:rsidP="001C2929">
      <w:pPr>
        <w:jc w:val="both"/>
        <w:rPr>
          <w:rFonts w:ascii="Times New Roman" w:hAnsi="Times New Roman" w:cs="Times New Roman"/>
        </w:rPr>
      </w:pPr>
      <w:r w:rsidRPr="001C2929">
        <w:rPr>
          <w:rFonts w:ascii="Times New Roman" w:hAnsi="Times New Roman" w:cs="Times New Roman"/>
        </w:rPr>
        <w:t xml:space="preserve">- </w:t>
      </w:r>
      <w:r w:rsidRPr="00B52667">
        <w:rPr>
          <w:rFonts w:ascii="Times New Roman" w:hAnsi="Times New Roman" w:cs="Times New Roman"/>
          <w:b/>
          <w:bCs/>
        </w:rPr>
        <w:t>rashodi za dodatna ulaganja na nefinancijskoj imovini (45)</w:t>
      </w:r>
      <w:r w:rsidRPr="001C2929">
        <w:rPr>
          <w:rFonts w:ascii="Times New Roman" w:hAnsi="Times New Roman" w:cs="Times New Roman"/>
        </w:rPr>
        <w:t xml:space="preserve"> </w:t>
      </w:r>
      <w:r w:rsidR="006623D6">
        <w:rPr>
          <w:rFonts w:ascii="Times New Roman" w:hAnsi="Times New Roman" w:cs="Times New Roman"/>
        </w:rPr>
        <w:t>–</w:t>
      </w:r>
      <w:r w:rsidRPr="001C2929">
        <w:rPr>
          <w:rFonts w:ascii="Times New Roman" w:hAnsi="Times New Roman" w:cs="Times New Roman"/>
        </w:rPr>
        <w:t xml:space="preserve"> smanj</w:t>
      </w:r>
      <w:r w:rsidR="006623D6">
        <w:rPr>
          <w:rFonts w:ascii="Times New Roman" w:hAnsi="Times New Roman" w:cs="Times New Roman"/>
        </w:rPr>
        <w:t>uju se za</w:t>
      </w:r>
      <w:r w:rsidRPr="001C2929">
        <w:rPr>
          <w:rFonts w:ascii="Times New Roman" w:hAnsi="Times New Roman" w:cs="Times New Roman"/>
        </w:rPr>
        <w:t xml:space="preserve"> 564.952,22 eura, a najznač</w:t>
      </w:r>
      <w:r>
        <w:rPr>
          <w:rFonts w:ascii="Times New Roman" w:hAnsi="Times New Roman" w:cs="Times New Roman"/>
        </w:rPr>
        <w:t>aj</w:t>
      </w:r>
      <w:r w:rsidRPr="001C2929">
        <w:rPr>
          <w:rFonts w:ascii="Times New Roman" w:hAnsi="Times New Roman" w:cs="Times New Roman"/>
        </w:rPr>
        <w:t xml:space="preserve">nije promjene su u sklopu Program građenja objekata i uređaja komunalne infrastrukture i </w:t>
      </w:r>
      <w:r w:rsidRPr="001C2929">
        <w:rPr>
          <w:rFonts w:ascii="Times New Roman" w:hAnsi="Times New Roman" w:cs="Times New Roman"/>
        </w:rPr>
        <w:lastRenderedPageBreak/>
        <w:t>kapitalnog projekta Opremanje Muzeja planinarstva i Rekreacijski centar Vinski Potok – Rekonstrukcija.</w:t>
      </w:r>
    </w:p>
    <w:p w14:paraId="79086E11" w14:textId="168BC6F9" w:rsidR="00014B4B" w:rsidRDefault="001C2929" w:rsidP="001C2929">
      <w:pPr>
        <w:jc w:val="both"/>
        <w:rPr>
          <w:rFonts w:ascii="Times New Roman" w:hAnsi="Times New Roman" w:cs="Times New Roman"/>
        </w:rPr>
      </w:pPr>
      <w:r w:rsidRPr="001C2929">
        <w:rPr>
          <w:rFonts w:ascii="Times New Roman" w:hAnsi="Times New Roman" w:cs="Times New Roman"/>
        </w:rPr>
        <w:t xml:space="preserve">- </w:t>
      </w:r>
      <w:r w:rsidRPr="00B52667">
        <w:rPr>
          <w:rFonts w:ascii="Times New Roman" w:hAnsi="Times New Roman" w:cs="Times New Roman"/>
          <w:b/>
          <w:bCs/>
        </w:rPr>
        <w:t>izdaci za otplatu glavnice primljenih kredita i zajmova (5)</w:t>
      </w:r>
      <w:r w:rsidRPr="001C2929">
        <w:rPr>
          <w:rFonts w:ascii="Times New Roman" w:hAnsi="Times New Roman" w:cs="Times New Roman"/>
        </w:rPr>
        <w:t xml:space="preserve"> – </w:t>
      </w:r>
      <w:r w:rsidR="00912E94">
        <w:rPr>
          <w:rFonts w:ascii="Times New Roman" w:hAnsi="Times New Roman" w:cs="Times New Roman"/>
        </w:rPr>
        <w:t>smanjuju se</w:t>
      </w:r>
      <w:r w:rsidRPr="001C2929">
        <w:rPr>
          <w:rFonts w:ascii="Times New Roman" w:hAnsi="Times New Roman" w:cs="Times New Roman"/>
        </w:rPr>
        <w:t xml:space="preserve"> u iznosu od 304.000,00 eura obzirom da je prva rata kredita HBOR</w:t>
      </w:r>
      <w:r w:rsidR="006623D6">
        <w:rPr>
          <w:rFonts w:ascii="Times New Roman" w:hAnsi="Times New Roman" w:cs="Times New Roman"/>
        </w:rPr>
        <w:t>-a</w:t>
      </w:r>
      <w:r w:rsidRPr="001C2929">
        <w:rPr>
          <w:rFonts w:ascii="Times New Roman" w:hAnsi="Times New Roman" w:cs="Times New Roman"/>
        </w:rPr>
        <w:t xml:space="preserve"> za Modernizaciju javne rasvjete </w:t>
      </w:r>
      <w:r w:rsidR="006623D6">
        <w:rPr>
          <w:rFonts w:ascii="Times New Roman" w:hAnsi="Times New Roman" w:cs="Times New Roman"/>
        </w:rPr>
        <w:t>ugovorom i otplatnim planom definirana za</w:t>
      </w:r>
      <w:r w:rsidRPr="001C2929">
        <w:rPr>
          <w:rFonts w:ascii="Times New Roman" w:hAnsi="Times New Roman" w:cs="Times New Roman"/>
        </w:rPr>
        <w:t xml:space="preserve"> 31.01.2026.</w:t>
      </w:r>
    </w:p>
    <w:p w14:paraId="5CED726B" w14:textId="77777777" w:rsidR="00257A68" w:rsidRPr="00014B4B" w:rsidRDefault="00257A68" w:rsidP="001C2929">
      <w:pPr>
        <w:jc w:val="both"/>
        <w:rPr>
          <w:rFonts w:ascii="Times New Roman" w:hAnsi="Times New Roman" w:cs="Times New Roman"/>
        </w:rPr>
      </w:pPr>
    </w:p>
    <w:p w14:paraId="4BC82E63" w14:textId="77777777" w:rsidR="001C2929" w:rsidRPr="001C2929" w:rsidRDefault="001C2929" w:rsidP="001C2929">
      <w:pPr>
        <w:jc w:val="both"/>
        <w:outlineLvl w:val="0"/>
        <w:rPr>
          <w:rFonts w:ascii="Times New Roman" w:hAnsi="Times New Roman" w:cs="Times New Roman"/>
          <w:b/>
          <w:sz w:val="24"/>
          <w:szCs w:val="24"/>
          <w:u w:val="single"/>
        </w:rPr>
      </w:pPr>
      <w:r w:rsidRPr="001C2929">
        <w:rPr>
          <w:rFonts w:ascii="Times New Roman" w:hAnsi="Times New Roman" w:cs="Times New Roman"/>
          <w:b/>
          <w:sz w:val="24"/>
          <w:szCs w:val="24"/>
          <w:u w:val="single"/>
        </w:rPr>
        <w:t>III. PRENESENI VIŠAK PRORAČUNA</w:t>
      </w:r>
    </w:p>
    <w:p w14:paraId="59A85F49" w14:textId="77777777" w:rsidR="001C2929" w:rsidRPr="001C2929" w:rsidRDefault="001C2929" w:rsidP="001C2929">
      <w:pPr>
        <w:ind w:firstLine="360"/>
        <w:jc w:val="both"/>
        <w:rPr>
          <w:rFonts w:ascii="Times New Roman" w:hAnsi="Times New Roman" w:cs="Times New Roman"/>
          <w:sz w:val="16"/>
          <w:szCs w:val="16"/>
        </w:rPr>
      </w:pPr>
    </w:p>
    <w:p w14:paraId="2B5C4CC3" w14:textId="77777777" w:rsidR="001C2929" w:rsidRPr="001C2929" w:rsidRDefault="001C2929" w:rsidP="001C2929">
      <w:pPr>
        <w:jc w:val="both"/>
        <w:rPr>
          <w:rFonts w:ascii="Times New Roman" w:hAnsi="Times New Roman" w:cs="Times New Roman"/>
        </w:rPr>
      </w:pPr>
      <w:r w:rsidRPr="001C2929">
        <w:rPr>
          <w:rFonts w:ascii="Times New Roman" w:hAnsi="Times New Roman" w:cs="Times New Roman"/>
        </w:rPr>
        <w:t xml:space="preserve">Ostvareni višak prihoda i primitaka raspoloživ u sljedećem razdoblju, prikazan je kako slijedi: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2226"/>
      </w:tblGrid>
      <w:tr w:rsidR="001C2929" w:rsidRPr="001C2929" w14:paraId="6E48BFDA" w14:textId="77777777" w:rsidTr="001C2929">
        <w:trPr>
          <w:trHeight w:val="179"/>
        </w:trPr>
        <w:tc>
          <w:tcPr>
            <w:tcW w:w="5387" w:type="dxa"/>
            <w:vAlign w:val="center"/>
          </w:tcPr>
          <w:p w14:paraId="17DAE6FC" w14:textId="77777777" w:rsidR="001C2929" w:rsidRPr="001C2929" w:rsidRDefault="001C2929" w:rsidP="00F74506">
            <w:pPr>
              <w:rPr>
                <w:rFonts w:ascii="Times New Roman" w:hAnsi="Times New Roman" w:cs="Times New Roman"/>
              </w:rPr>
            </w:pPr>
            <w:r w:rsidRPr="001C2929">
              <w:rPr>
                <w:rFonts w:ascii="Times New Roman" w:hAnsi="Times New Roman" w:cs="Times New Roman"/>
              </w:rPr>
              <w:t>1. Grad Ivanec</w:t>
            </w:r>
          </w:p>
        </w:tc>
        <w:tc>
          <w:tcPr>
            <w:tcW w:w="2226" w:type="dxa"/>
            <w:vAlign w:val="center"/>
          </w:tcPr>
          <w:p w14:paraId="43DC1CC6" w14:textId="77777777" w:rsidR="001C2929" w:rsidRPr="001C2929" w:rsidRDefault="001C2929" w:rsidP="00F74506">
            <w:pPr>
              <w:jc w:val="right"/>
              <w:rPr>
                <w:rFonts w:ascii="Times New Roman" w:hAnsi="Times New Roman" w:cs="Times New Roman"/>
              </w:rPr>
            </w:pPr>
            <w:r w:rsidRPr="001C2929">
              <w:rPr>
                <w:rFonts w:ascii="Times New Roman" w:hAnsi="Times New Roman" w:cs="Times New Roman"/>
              </w:rPr>
              <w:t>3.116.135,64 €</w:t>
            </w:r>
          </w:p>
        </w:tc>
      </w:tr>
      <w:tr w:rsidR="001C2929" w:rsidRPr="001C2929" w14:paraId="3701908E" w14:textId="77777777" w:rsidTr="001C2929">
        <w:trPr>
          <w:trHeight w:val="494"/>
        </w:trPr>
        <w:tc>
          <w:tcPr>
            <w:tcW w:w="5387" w:type="dxa"/>
            <w:vAlign w:val="center"/>
          </w:tcPr>
          <w:p w14:paraId="0ED75526" w14:textId="0E4A4138" w:rsidR="001C2929" w:rsidRPr="001C2929" w:rsidRDefault="001C2929" w:rsidP="001C2929">
            <w:pPr>
              <w:rPr>
                <w:rFonts w:ascii="Times New Roman" w:hAnsi="Times New Roman" w:cs="Times New Roman"/>
              </w:rPr>
            </w:pPr>
            <w:r w:rsidRPr="001C2929">
              <w:rPr>
                <w:rFonts w:ascii="Times New Roman" w:hAnsi="Times New Roman" w:cs="Times New Roman"/>
              </w:rPr>
              <w:t>2. Gradska knjižnica i čitaonica "Gustav Krklec" Ivanec</w:t>
            </w:r>
          </w:p>
        </w:tc>
        <w:tc>
          <w:tcPr>
            <w:tcW w:w="2226" w:type="dxa"/>
            <w:vAlign w:val="center"/>
          </w:tcPr>
          <w:p w14:paraId="75EA4262" w14:textId="77777777" w:rsidR="001C2929" w:rsidRPr="001C2929" w:rsidRDefault="001C2929" w:rsidP="00F74506">
            <w:pPr>
              <w:jc w:val="right"/>
              <w:rPr>
                <w:rFonts w:ascii="Times New Roman" w:hAnsi="Times New Roman" w:cs="Times New Roman"/>
              </w:rPr>
            </w:pPr>
            <w:r w:rsidRPr="001C2929">
              <w:rPr>
                <w:rFonts w:ascii="Times New Roman" w:hAnsi="Times New Roman" w:cs="Times New Roman"/>
              </w:rPr>
              <w:t>-5.482,54 €</w:t>
            </w:r>
          </w:p>
        </w:tc>
      </w:tr>
      <w:tr w:rsidR="001C2929" w:rsidRPr="001C2929" w14:paraId="57BFBC12" w14:textId="77777777" w:rsidTr="001C2929">
        <w:trPr>
          <w:trHeight w:val="259"/>
        </w:trPr>
        <w:tc>
          <w:tcPr>
            <w:tcW w:w="5387" w:type="dxa"/>
            <w:vAlign w:val="center"/>
          </w:tcPr>
          <w:p w14:paraId="5213613D" w14:textId="77777777" w:rsidR="001C2929" w:rsidRPr="001C2929" w:rsidRDefault="001C2929" w:rsidP="00F74506">
            <w:pPr>
              <w:rPr>
                <w:rFonts w:ascii="Times New Roman" w:hAnsi="Times New Roman" w:cs="Times New Roman"/>
              </w:rPr>
            </w:pPr>
            <w:r w:rsidRPr="001C2929">
              <w:rPr>
                <w:rFonts w:ascii="Times New Roman" w:hAnsi="Times New Roman" w:cs="Times New Roman"/>
              </w:rPr>
              <w:t>3. Dječji vrtić "Ivančice" Ivanec</w:t>
            </w:r>
          </w:p>
        </w:tc>
        <w:tc>
          <w:tcPr>
            <w:tcW w:w="2226" w:type="dxa"/>
            <w:vAlign w:val="center"/>
          </w:tcPr>
          <w:p w14:paraId="4C865034" w14:textId="77777777" w:rsidR="001C2929" w:rsidRPr="001C2929" w:rsidRDefault="001C2929" w:rsidP="00F74506">
            <w:pPr>
              <w:jc w:val="right"/>
              <w:rPr>
                <w:rFonts w:ascii="Times New Roman" w:hAnsi="Times New Roman" w:cs="Times New Roman"/>
              </w:rPr>
            </w:pPr>
            <w:r w:rsidRPr="001C2929">
              <w:rPr>
                <w:rFonts w:ascii="Times New Roman" w:hAnsi="Times New Roman" w:cs="Times New Roman"/>
              </w:rPr>
              <w:t>-127.348,50 €</w:t>
            </w:r>
          </w:p>
        </w:tc>
      </w:tr>
      <w:tr w:rsidR="001C2929" w:rsidRPr="001C2929" w14:paraId="4F758F33" w14:textId="77777777" w:rsidTr="001C2929">
        <w:trPr>
          <w:trHeight w:val="149"/>
        </w:trPr>
        <w:tc>
          <w:tcPr>
            <w:tcW w:w="5387" w:type="dxa"/>
            <w:vAlign w:val="center"/>
          </w:tcPr>
          <w:p w14:paraId="719EEEEE" w14:textId="77777777" w:rsidR="001C2929" w:rsidRPr="001C2929" w:rsidRDefault="001C2929" w:rsidP="00F74506">
            <w:pPr>
              <w:rPr>
                <w:rFonts w:ascii="Times New Roman" w:hAnsi="Times New Roman" w:cs="Times New Roman"/>
              </w:rPr>
            </w:pPr>
            <w:r w:rsidRPr="001C2929">
              <w:rPr>
                <w:rFonts w:ascii="Times New Roman" w:hAnsi="Times New Roman" w:cs="Times New Roman"/>
              </w:rPr>
              <w:t>4. Muzej planinarstva</w:t>
            </w:r>
          </w:p>
        </w:tc>
        <w:tc>
          <w:tcPr>
            <w:tcW w:w="2226" w:type="dxa"/>
            <w:vAlign w:val="center"/>
          </w:tcPr>
          <w:p w14:paraId="79410BFB" w14:textId="77777777" w:rsidR="001C2929" w:rsidRPr="001C2929" w:rsidRDefault="001C2929" w:rsidP="00F74506">
            <w:pPr>
              <w:jc w:val="right"/>
              <w:rPr>
                <w:rFonts w:ascii="Times New Roman" w:hAnsi="Times New Roman" w:cs="Times New Roman"/>
              </w:rPr>
            </w:pPr>
            <w:r w:rsidRPr="001C2929">
              <w:rPr>
                <w:rFonts w:ascii="Times New Roman" w:hAnsi="Times New Roman" w:cs="Times New Roman"/>
              </w:rPr>
              <w:t>-4.380,78 €</w:t>
            </w:r>
          </w:p>
        </w:tc>
      </w:tr>
      <w:tr w:rsidR="001C2929" w:rsidRPr="001C2929" w14:paraId="790EE7E2" w14:textId="77777777" w:rsidTr="001C2929">
        <w:trPr>
          <w:trHeight w:val="466"/>
        </w:trPr>
        <w:tc>
          <w:tcPr>
            <w:tcW w:w="5387" w:type="dxa"/>
            <w:vAlign w:val="center"/>
          </w:tcPr>
          <w:p w14:paraId="6C036A78" w14:textId="77777777" w:rsidR="001C2929" w:rsidRPr="001C2929" w:rsidRDefault="001C2929" w:rsidP="00F74506">
            <w:pPr>
              <w:rPr>
                <w:rFonts w:ascii="Times New Roman" w:hAnsi="Times New Roman" w:cs="Times New Roman"/>
                <w:b/>
                <w:bCs/>
              </w:rPr>
            </w:pPr>
            <w:r w:rsidRPr="001C2929">
              <w:rPr>
                <w:rFonts w:ascii="Times New Roman" w:hAnsi="Times New Roman" w:cs="Times New Roman"/>
                <w:b/>
                <w:bCs/>
              </w:rPr>
              <w:t>U k u p n o :</w:t>
            </w:r>
          </w:p>
        </w:tc>
        <w:tc>
          <w:tcPr>
            <w:tcW w:w="2226" w:type="dxa"/>
            <w:vAlign w:val="center"/>
          </w:tcPr>
          <w:p w14:paraId="5A1880B8" w14:textId="77777777" w:rsidR="001C2929" w:rsidRPr="001C2929" w:rsidRDefault="001C2929" w:rsidP="00F74506">
            <w:pPr>
              <w:jc w:val="right"/>
              <w:rPr>
                <w:rFonts w:ascii="Times New Roman" w:hAnsi="Times New Roman" w:cs="Times New Roman"/>
                <w:b/>
                <w:bCs/>
              </w:rPr>
            </w:pPr>
            <w:r w:rsidRPr="001C2929">
              <w:rPr>
                <w:rFonts w:ascii="Times New Roman" w:hAnsi="Times New Roman" w:cs="Times New Roman"/>
                <w:b/>
                <w:bCs/>
              </w:rPr>
              <w:t>2.978.923,82 €</w:t>
            </w:r>
          </w:p>
        </w:tc>
      </w:tr>
    </w:tbl>
    <w:p w14:paraId="236606DA" w14:textId="77777777" w:rsidR="001C2929" w:rsidRDefault="001C2929" w:rsidP="001C2929">
      <w:pPr>
        <w:spacing w:after="0" w:line="240" w:lineRule="auto"/>
        <w:jc w:val="both"/>
        <w:rPr>
          <w:rFonts w:ascii="Times New Roman" w:hAnsi="Times New Roman" w:cs="Times New Roman"/>
        </w:rPr>
      </w:pPr>
    </w:p>
    <w:p w14:paraId="57401C6C" w14:textId="2F387179" w:rsidR="001C2929" w:rsidRPr="001C2929" w:rsidRDefault="001C2929" w:rsidP="001C2929">
      <w:pPr>
        <w:jc w:val="both"/>
        <w:rPr>
          <w:rFonts w:ascii="Times New Roman" w:eastAsia="Arial Unicode MS" w:hAnsi="Times New Roman" w:cs="Times New Roman"/>
        </w:rPr>
      </w:pPr>
      <w:r w:rsidRPr="001C2929">
        <w:rPr>
          <w:rFonts w:ascii="Times New Roman" w:hAnsi="Times New Roman" w:cs="Times New Roman"/>
        </w:rPr>
        <w:t>U odnosu na I. izmjene i dopune Proračuna nema promjene u iznosu prenesenog viška proračuna.</w:t>
      </w:r>
    </w:p>
    <w:p w14:paraId="54629CE4" w14:textId="449705D2" w:rsidR="00452457" w:rsidRDefault="00452457" w:rsidP="00F40ADF">
      <w:pPr>
        <w:jc w:val="both"/>
        <w:rPr>
          <w:rFonts w:ascii="Times New Roman" w:hAnsi="Times New Roman" w:cs="Times New Roman"/>
          <w:sz w:val="24"/>
          <w:szCs w:val="24"/>
        </w:rPr>
      </w:pPr>
    </w:p>
    <w:p w14:paraId="00BDECB4" w14:textId="77777777" w:rsidR="000C00C6" w:rsidRPr="001C2929" w:rsidRDefault="000C00C6" w:rsidP="000C00C6">
      <w:pPr>
        <w:shd w:val="clear" w:color="auto" w:fill="FBE4D5"/>
        <w:jc w:val="both"/>
        <w:rPr>
          <w:rFonts w:ascii="Times New Roman" w:hAnsi="Times New Roman" w:cs="Times New Roman"/>
          <w:b/>
          <w:bCs/>
          <w:i/>
          <w:iCs/>
          <w:sz w:val="24"/>
          <w:szCs w:val="24"/>
          <w:u w:val="single"/>
        </w:rPr>
      </w:pPr>
      <w:r w:rsidRPr="001C2929">
        <w:rPr>
          <w:rFonts w:ascii="Times New Roman" w:hAnsi="Times New Roman" w:cs="Times New Roman"/>
          <w:b/>
          <w:bCs/>
          <w:i/>
          <w:iCs/>
          <w:sz w:val="24"/>
          <w:szCs w:val="24"/>
          <w:u w:val="single"/>
        </w:rPr>
        <w:t>POSEBNI DIO</w:t>
      </w:r>
    </w:p>
    <w:p w14:paraId="248C978E" w14:textId="757F14EF" w:rsidR="001C2929" w:rsidRPr="001C2929" w:rsidRDefault="001C2929" w:rsidP="001C2929">
      <w:pPr>
        <w:jc w:val="both"/>
        <w:rPr>
          <w:rFonts w:ascii="Times New Roman" w:eastAsia="Arial Unicode MS" w:hAnsi="Times New Roman" w:cs="Times New Roman"/>
        </w:rPr>
      </w:pPr>
      <w:r w:rsidRPr="001C2929">
        <w:rPr>
          <w:rFonts w:ascii="Times New Roman" w:eastAsia="Arial Unicode MS" w:hAnsi="Times New Roman" w:cs="Times New Roman"/>
        </w:rPr>
        <w:t>U posebnom dijelu II. izmjena i dopuna Proračuna za 2025. godinu prikazane su promjene po organizacijskoj i ekonomskoj klasifikaciji, programima, aktivnostima i projektima. Promjene su prikazane u nastavku: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1"/>
        <w:gridCol w:w="2252"/>
        <w:gridCol w:w="2246"/>
        <w:gridCol w:w="2253"/>
      </w:tblGrid>
      <w:tr w:rsidR="001C2929" w:rsidRPr="001C2929" w14:paraId="7B6151E3" w14:textId="77777777" w:rsidTr="00F74506">
        <w:tc>
          <w:tcPr>
            <w:tcW w:w="2322" w:type="dxa"/>
          </w:tcPr>
          <w:p w14:paraId="409EE725" w14:textId="77777777" w:rsidR="001C2929" w:rsidRPr="001C2929" w:rsidRDefault="001C2929" w:rsidP="00F74506">
            <w:pPr>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Organizacijska klasifikacija – razdjel</w:t>
            </w:r>
          </w:p>
        </w:tc>
        <w:tc>
          <w:tcPr>
            <w:tcW w:w="2322" w:type="dxa"/>
          </w:tcPr>
          <w:p w14:paraId="2B165800"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hAnsi="Times New Roman" w:cs="Times New Roman"/>
                <w:b/>
                <w:bCs/>
                <w:sz w:val="20"/>
                <w:szCs w:val="20"/>
              </w:rPr>
              <w:t>I. Izmjene i dopune Proračuna za 2025. godinu</w:t>
            </w:r>
          </w:p>
        </w:tc>
        <w:tc>
          <w:tcPr>
            <w:tcW w:w="2322" w:type="dxa"/>
          </w:tcPr>
          <w:p w14:paraId="133ABE83"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Promjena</w:t>
            </w:r>
          </w:p>
        </w:tc>
        <w:tc>
          <w:tcPr>
            <w:tcW w:w="2323" w:type="dxa"/>
          </w:tcPr>
          <w:p w14:paraId="4FAB5825"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 xml:space="preserve">II. Izmjene i dopune Proračuna za 2025. godinu </w:t>
            </w:r>
          </w:p>
        </w:tc>
      </w:tr>
      <w:tr w:rsidR="001C2929" w:rsidRPr="001C2929" w14:paraId="4FD11749" w14:textId="77777777" w:rsidTr="00020F9D">
        <w:tc>
          <w:tcPr>
            <w:tcW w:w="2322" w:type="dxa"/>
          </w:tcPr>
          <w:p w14:paraId="5F8F787C" w14:textId="77777777" w:rsidR="001C2929" w:rsidRPr="001C2929" w:rsidRDefault="001C2929" w:rsidP="00F74506">
            <w:pPr>
              <w:rPr>
                <w:rFonts w:ascii="Times New Roman" w:eastAsia="Arial Unicode MS" w:hAnsi="Times New Roman" w:cs="Times New Roman"/>
                <w:b/>
                <w:bCs/>
                <w:u w:val="single"/>
              </w:rPr>
            </w:pPr>
            <w:r w:rsidRPr="001C2929">
              <w:rPr>
                <w:rFonts w:ascii="Times New Roman" w:eastAsia="Arial Unicode MS" w:hAnsi="Times New Roman" w:cs="Times New Roman"/>
                <w:b/>
                <w:bCs/>
                <w:u w:val="single"/>
              </w:rPr>
              <w:t>PREDSTAVNIČKA I IZVRŠNA TIJELA GRADA I MJESNA SAMOUPRAVA</w:t>
            </w:r>
          </w:p>
        </w:tc>
        <w:tc>
          <w:tcPr>
            <w:tcW w:w="2322" w:type="dxa"/>
            <w:vAlign w:val="center"/>
          </w:tcPr>
          <w:p w14:paraId="1E0E132D"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450.530,00</w:t>
            </w:r>
          </w:p>
        </w:tc>
        <w:tc>
          <w:tcPr>
            <w:tcW w:w="2322" w:type="dxa"/>
            <w:vAlign w:val="center"/>
          </w:tcPr>
          <w:p w14:paraId="1D026EEE"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-23.258,87</w:t>
            </w:r>
          </w:p>
        </w:tc>
        <w:tc>
          <w:tcPr>
            <w:tcW w:w="2323" w:type="dxa"/>
            <w:vAlign w:val="center"/>
          </w:tcPr>
          <w:p w14:paraId="0166622D"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427.271,13</w:t>
            </w:r>
          </w:p>
        </w:tc>
      </w:tr>
      <w:tr w:rsidR="001C2929" w:rsidRPr="001C2929" w14:paraId="3033F147" w14:textId="77777777" w:rsidTr="00F74506">
        <w:tc>
          <w:tcPr>
            <w:tcW w:w="9289" w:type="dxa"/>
            <w:gridSpan w:val="4"/>
          </w:tcPr>
          <w:p w14:paraId="23773B8A" w14:textId="5D02E7B2" w:rsidR="006623D6"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Obrazloženje: Smanjenje se odnosi na rashode vezane uz održavanje izbora za predstavnička tijela i izvršna tijela Grada i Vijeća mjesnih odbora, koji su bili planirani u većem iznosu nego što su realizirani. Smanjenje se također odnosi na rashode vezane uz Izdavanje i tiskanje knjige o braniteljima Grada Ivanca koji se neće realizirati. </w:t>
            </w:r>
          </w:p>
        </w:tc>
      </w:tr>
    </w:tbl>
    <w:p w14:paraId="04038156" w14:textId="77777777" w:rsidR="006623D6" w:rsidRDefault="006623D6" w:rsidP="001C2929">
      <w:pPr>
        <w:jc w:val="both"/>
        <w:rPr>
          <w:rFonts w:ascii="Times New Roman" w:eastAsia="Arial Unicode MS" w:hAnsi="Times New Roman" w:cs="Times New Roman"/>
        </w:rPr>
      </w:pPr>
    </w:p>
    <w:p w14:paraId="5F14C6C9" w14:textId="77777777" w:rsidR="00FA6E82" w:rsidRDefault="00FA6E82" w:rsidP="001C2929">
      <w:pPr>
        <w:jc w:val="both"/>
        <w:rPr>
          <w:rFonts w:ascii="Times New Roman" w:eastAsia="Arial Unicode MS" w:hAnsi="Times New Roman" w:cs="Times New Roman"/>
        </w:rPr>
      </w:pPr>
    </w:p>
    <w:p w14:paraId="16CEA148" w14:textId="77777777" w:rsidR="00FA6E82" w:rsidRDefault="00FA6E82" w:rsidP="001C2929">
      <w:pPr>
        <w:jc w:val="both"/>
        <w:rPr>
          <w:rFonts w:ascii="Times New Roman" w:eastAsia="Arial Unicode MS" w:hAnsi="Times New Roman" w:cs="Times New Roman"/>
        </w:rPr>
      </w:pPr>
    </w:p>
    <w:p w14:paraId="02973310" w14:textId="77777777" w:rsidR="00FA6E82" w:rsidRPr="001C2929" w:rsidRDefault="00FA6E82" w:rsidP="001C2929">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99"/>
        <w:gridCol w:w="2161"/>
        <w:gridCol w:w="70"/>
        <w:gridCol w:w="2190"/>
        <w:gridCol w:w="29"/>
        <w:gridCol w:w="2232"/>
      </w:tblGrid>
      <w:tr w:rsidR="001C2929" w:rsidRPr="001C2929" w14:paraId="4AC46AD3" w14:textId="77777777" w:rsidTr="001C2929">
        <w:tc>
          <w:tcPr>
            <w:tcW w:w="2380" w:type="dxa"/>
            <w:gridSpan w:val="2"/>
          </w:tcPr>
          <w:p w14:paraId="6FD6DBAF" w14:textId="77777777" w:rsidR="001C2929" w:rsidRPr="001C2929" w:rsidRDefault="001C2929" w:rsidP="00F74506">
            <w:pPr>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lastRenderedPageBreak/>
              <w:t>Organizacijska klasifikacija – razdjel</w:t>
            </w:r>
          </w:p>
        </w:tc>
        <w:tc>
          <w:tcPr>
            <w:tcW w:w="2231" w:type="dxa"/>
            <w:gridSpan w:val="2"/>
          </w:tcPr>
          <w:p w14:paraId="20B6C70E"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hAnsi="Times New Roman" w:cs="Times New Roman"/>
                <w:b/>
                <w:bCs/>
                <w:sz w:val="20"/>
                <w:szCs w:val="20"/>
              </w:rPr>
              <w:t>I. Izmjene i dopune Proračuna za 2025. godinu</w:t>
            </w:r>
          </w:p>
        </w:tc>
        <w:tc>
          <w:tcPr>
            <w:tcW w:w="2219" w:type="dxa"/>
            <w:gridSpan w:val="2"/>
          </w:tcPr>
          <w:p w14:paraId="1EFF2EF1"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Promjena</w:t>
            </w:r>
          </w:p>
        </w:tc>
        <w:tc>
          <w:tcPr>
            <w:tcW w:w="2232" w:type="dxa"/>
          </w:tcPr>
          <w:p w14:paraId="3EB898A3"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 xml:space="preserve">II. Izmjene i dopune Proračuna za 2025. godinu </w:t>
            </w:r>
          </w:p>
        </w:tc>
      </w:tr>
      <w:tr w:rsidR="001C2929" w:rsidRPr="001C2929" w14:paraId="5E83B61E" w14:textId="77777777" w:rsidTr="00020F9D">
        <w:tc>
          <w:tcPr>
            <w:tcW w:w="2380" w:type="dxa"/>
            <w:gridSpan w:val="2"/>
          </w:tcPr>
          <w:p w14:paraId="6C42F0AC" w14:textId="77777777" w:rsidR="001C2929" w:rsidRPr="001C2929" w:rsidRDefault="001C2929" w:rsidP="00F74506">
            <w:pPr>
              <w:rPr>
                <w:rFonts w:ascii="Times New Roman" w:eastAsia="Arial Unicode MS" w:hAnsi="Times New Roman" w:cs="Times New Roman"/>
                <w:b/>
                <w:bCs/>
                <w:u w:val="single"/>
              </w:rPr>
            </w:pPr>
            <w:r w:rsidRPr="001C2929">
              <w:rPr>
                <w:rFonts w:ascii="Times New Roman" w:eastAsia="Arial Unicode MS" w:hAnsi="Times New Roman" w:cs="Times New Roman"/>
                <w:b/>
                <w:bCs/>
                <w:u w:val="single"/>
              </w:rPr>
              <w:t>UPRAVNI ODJEL ZA POSLOVE GRADONAČELNIKA</w:t>
            </w:r>
          </w:p>
        </w:tc>
        <w:tc>
          <w:tcPr>
            <w:tcW w:w="2231" w:type="dxa"/>
            <w:gridSpan w:val="2"/>
            <w:vAlign w:val="center"/>
          </w:tcPr>
          <w:p w14:paraId="5F17F663"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234.080,00</w:t>
            </w:r>
          </w:p>
        </w:tc>
        <w:tc>
          <w:tcPr>
            <w:tcW w:w="2219" w:type="dxa"/>
            <w:gridSpan w:val="2"/>
            <w:vAlign w:val="center"/>
          </w:tcPr>
          <w:p w14:paraId="35541034"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-100,00</w:t>
            </w:r>
          </w:p>
        </w:tc>
        <w:tc>
          <w:tcPr>
            <w:tcW w:w="2232" w:type="dxa"/>
            <w:vAlign w:val="center"/>
          </w:tcPr>
          <w:p w14:paraId="74FE655E"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233.980,00</w:t>
            </w:r>
          </w:p>
        </w:tc>
      </w:tr>
      <w:tr w:rsidR="001C2929" w:rsidRPr="001C2929" w14:paraId="2162CB9D" w14:textId="77777777" w:rsidTr="001C2929">
        <w:tc>
          <w:tcPr>
            <w:tcW w:w="9062" w:type="dxa"/>
            <w:gridSpan w:val="7"/>
          </w:tcPr>
          <w:p w14:paraId="405F418E" w14:textId="38778A56"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Obrazloženje: Troškovi upravnog odjela su na približno jednakom nivou kao što su i planirani </w:t>
            </w:r>
            <w:r w:rsidRPr="001C2929">
              <w:rPr>
                <w:rFonts w:ascii="Times New Roman" w:hAnsi="Times New Roman" w:cs="Times New Roman"/>
              </w:rPr>
              <w:t xml:space="preserve">I. izmjenama i dopunama Proračuna. </w:t>
            </w:r>
            <w:r w:rsidR="006623D6">
              <w:rPr>
                <w:rFonts w:ascii="Times New Roman" w:hAnsi="Times New Roman" w:cs="Times New Roman"/>
              </w:rPr>
              <w:t xml:space="preserve">Planirani rashodi za zaposlene povećavaju se u iznosu od 5.600,00 eura </w:t>
            </w:r>
            <w:r w:rsidRPr="001C2929">
              <w:rPr>
                <w:rFonts w:ascii="Times New Roman" w:eastAsia="Arial Unicode MS" w:hAnsi="Times New Roman" w:cs="Times New Roman"/>
              </w:rPr>
              <w:t xml:space="preserve">zbog Odluke o izmjenama odluke o koeficijentima za obračun plaće službenika i namještenika u upravnim tijelima Grada Ivanca, dok se smanjuju rashodi za dogradnju web portala Grada Ivanca </w:t>
            </w:r>
            <w:r w:rsidR="006623D6">
              <w:rPr>
                <w:rFonts w:ascii="Times New Roman" w:eastAsia="Arial Unicode MS" w:hAnsi="Times New Roman" w:cs="Times New Roman"/>
              </w:rPr>
              <w:t xml:space="preserve">u iznosu od 7.000,00 eura, </w:t>
            </w:r>
            <w:r w:rsidRPr="001C2929">
              <w:rPr>
                <w:rFonts w:ascii="Times New Roman" w:eastAsia="Arial Unicode MS" w:hAnsi="Times New Roman" w:cs="Times New Roman"/>
              </w:rPr>
              <w:t>obzirom da je pronađeno financijski povoljnije rješenje</w:t>
            </w:r>
            <w:r w:rsidR="006623D6">
              <w:rPr>
                <w:rFonts w:ascii="Times New Roman" w:eastAsia="Arial Unicode MS" w:hAnsi="Times New Roman" w:cs="Times New Roman"/>
              </w:rPr>
              <w:t xml:space="preserve"> za povećanje kapaciteta prostora za pohranu na web portalu Grada Ivanca. Očekuje se povećanje rashoda za aktivnost izdavanje Ivanečkih novina u iznosu od 1.300,00 eura, zbog sve većeg broja manifestacija i potrebe za izvještavanjem o njima u širem opsegu. Navedena povećanja troškova uravnotežena su istovremenim smanjenjem troškova, tako da na razini razdjela rashodi ostaju planirani u jednakom iznosu kao i do sada.</w:t>
            </w:r>
          </w:p>
        </w:tc>
      </w:tr>
      <w:tr w:rsidR="006623D6" w:rsidRPr="001C2929" w14:paraId="5798FB3D" w14:textId="77777777" w:rsidTr="006623D6">
        <w:tc>
          <w:tcPr>
            <w:tcW w:w="9062" w:type="dxa"/>
            <w:gridSpan w:val="7"/>
            <w:tcBorders>
              <w:left w:val="single" w:sz="4" w:space="0" w:color="FFFFFF" w:themeColor="background1"/>
              <w:right w:val="single" w:sz="4" w:space="0" w:color="FFFFFF" w:themeColor="background1"/>
            </w:tcBorders>
          </w:tcPr>
          <w:p w14:paraId="17F2C5BF" w14:textId="77777777" w:rsidR="006623D6" w:rsidRPr="001C2929" w:rsidRDefault="006623D6" w:rsidP="00F74506">
            <w:pPr>
              <w:jc w:val="both"/>
              <w:rPr>
                <w:rFonts w:ascii="Times New Roman" w:eastAsia="Arial Unicode MS" w:hAnsi="Times New Roman" w:cs="Times New Roman"/>
              </w:rPr>
            </w:pPr>
          </w:p>
        </w:tc>
      </w:tr>
      <w:tr w:rsidR="001C2929" w:rsidRPr="001C2929" w14:paraId="12182BF3" w14:textId="77777777" w:rsidTr="001C2929">
        <w:tc>
          <w:tcPr>
            <w:tcW w:w="2281" w:type="dxa"/>
          </w:tcPr>
          <w:p w14:paraId="77AE5636" w14:textId="77777777" w:rsidR="001C2929" w:rsidRPr="001C2929" w:rsidRDefault="001C2929" w:rsidP="00F74506">
            <w:pPr>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Organizacijska klasifikacija – razdjel</w:t>
            </w:r>
          </w:p>
        </w:tc>
        <w:tc>
          <w:tcPr>
            <w:tcW w:w="2260" w:type="dxa"/>
            <w:gridSpan w:val="2"/>
          </w:tcPr>
          <w:p w14:paraId="762E3F6A"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hAnsi="Times New Roman" w:cs="Times New Roman"/>
                <w:b/>
                <w:bCs/>
                <w:sz w:val="20"/>
                <w:szCs w:val="20"/>
              </w:rPr>
              <w:t>I. Izmjene i dopune Proračuna za 2025. godinu</w:t>
            </w:r>
          </w:p>
        </w:tc>
        <w:tc>
          <w:tcPr>
            <w:tcW w:w="2260" w:type="dxa"/>
            <w:gridSpan w:val="2"/>
          </w:tcPr>
          <w:p w14:paraId="6743B1A1"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Promjena</w:t>
            </w:r>
          </w:p>
        </w:tc>
        <w:tc>
          <w:tcPr>
            <w:tcW w:w="2261" w:type="dxa"/>
            <w:gridSpan w:val="2"/>
          </w:tcPr>
          <w:p w14:paraId="2B024B86"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 xml:space="preserve">II. Izmjene i dopune Proračuna za 2025. godinu </w:t>
            </w:r>
          </w:p>
        </w:tc>
      </w:tr>
      <w:tr w:rsidR="001C2929" w:rsidRPr="001C2929" w14:paraId="242E481A" w14:textId="77777777" w:rsidTr="00020F9D">
        <w:tc>
          <w:tcPr>
            <w:tcW w:w="2281" w:type="dxa"/>
          </w:tcPr>
          <w:p w14:paraId="445ABBB4" w14:textId="77777777" w:rsidR="001C2929" w:rsidRPr="001C2929" w:rsidRDefault="001C2929" w:rsidP="00F74506">
            <w:pPr>
              <w:rPr>
                <w:rFonts w:ascii="Times New Roman" w:eastAsia="Arial Unicode MS" w:hAnsi="Times New Roman" w:cs="Times New Roman"/>
                <w:b/>
                <w:bCs/>
                <w:u w:val="single"/>
              </w:rPr>
            </w:pPr>
            <w:r w:rsidRPr="001C2929">
              <w:rPr>
                <w:rFonts w:ascii="Times New Roman" w:eastAsia="Arial Unicode MS" w:hAnsi="Times New Roman" w:cs="Times New Roman"/>
                <w:b/>
                <w:bCs/>
                <w:u w:val="single"/>
              </w:rPr>
              <w:t>UPRAVNI ODJEL ZA URBANIZAM, KOMUNALNE POSLOVE I ZAŠTITU OKOLIŠA</w:t>
            </w:r>
          </w:p>
        </w:tc>
        <w:tc>
          <w:tcPr>
            <w:tcW w:w="2260" w:type="dxa"/>
            <w:gridSpan w:val="2"/>
            <w:vAlign w:val="center"/>
          </w:tcPr>
          <w:p w14:paraId="67DFCB98"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8.062.026,04</w:t>
            </w:r>
          </w:p>
        </w:tc>
        <w:tc>
          <w:tcPr>
            <w:tcW w:w="2260" w:type="dxa"/>
            <w:gridSpan w:val="2"/>
            <w:vAlign w:val="center"/>
          </w:tcPr>
          <w:p w14:paraId="0F9272F1"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-2.352.803,12</w:t>
            </w:r>
          </w:p>
        </w:tc>
        <w:tc>
          <w:tcPr>
            <w:tcW w:w="2261" w:type="dxa"/>
            <w:gridSpan w:val="2"/>
            <w:vAlign w:val="center"/>
          </w:tcPr>
          <w:p w14:paraId="00505089"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5.709.222,92</w:t>
            </w:r>
          </w:p>
        </w:tc>
      </w:tr>
      <w:tr w:rsidR="001C2929" w:rsidRPr="001C2929" w14:paraId="647091C2" w14:textId="77777777" w:rsidTr="001C2929">
        <w:tc>
          <w:tcPr>
            <w:tcW w:w="9062" w:type="dxa"/>
            <w:gridSpan w:val="7"/>
          </w:tcPr>
          <w:p w14:paraId="1E90C6FE" w14:textId="041AD8AF"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Obrazloženje: </w:t>
            </w:r>
            <w:r w:rsidR="00912E94">
              <w:rPr>
                <w:rFonts w:ascii="Times New Roman" w:eastAsia="Arial Unicode MS" w:hAnsi="Times New Roman" w:cs="Times New Roman"/>
              </w:rPr>
              <w:t>P</w:t>
            </w:r>
            <w:r w:rsidRPr="001C2929">
              <w:rPr>
                <w:rFonts w:ascii="Times New Roman" w:eastAsia="Arial Unicode MS" w:hAnsi="Times New Roman" w:cs="Times New Roman"/>
              </w:rPr>
              <w:t>oveća</w:t>
            </w:r>
            <w:r w:rsidR="00912E94">
              <w:rPr>
                <w:rFonts w:ascii="Times New Roman" w:eastAsia="Arial Unicode MS" w:hAnsi="Times New Roman" w:cs="Times New Roman"/>
              </w:rPr>
              <w:t>vaju se</w:t>
            </w:r>
            <w:r w:rsidRPr="001C2929">
              <w:rPr>
                <w:rFonts w:ascii="Times New Roman" w:eastAsia="Arial Unicode MS" w:hAnsi="Times New Roman" w:cs="Times New Roman"/>
              </w:rPr>
              <w:t xml:space="preserve"> rashod</w:t>
            </w:r>
            <w:r w:rsidR="00912E94">
              <w:rPr>
                <w:rFonts w:ascii="Times New Roman" w:eastAsia="Arial Unicode MS" w:hAnsi="Times New Roman" w:cs="Times New Roman"/>
              </w:rPr>
              <w:t>i</w:t>
            </w:r>
            <w:r w:rsidRPr="001C2929">
              <w:rPr>
                <w:rFonts w:ascii="Times New Roman" w:eastAsia="Arial Unicode MS" w:hAnsi="Times New Roman" w:cs="Times New Roman"/>
              </w:rPr>
              <w:t xml:space="preserve"> za plaće u iznosu od </w:t>
            </w:r>
            <w:r w:rsidR="006623D6">
              <w:rPr>
                <w:rFonts w:ascii="Times New Roman" w:eastAsia="Arial Unicode MS" w:hAnsi="Times New Roman" w:cs="Times New Roman"/>
              </w:rPr>
              <w:t>4.200</w:t>
            </w:r>
            <w:r w:rsidRPr="001C2929">
              <w:rPr>
                <w:rFonts w:ascii="Times New Roman" w:eastAsia="Arial Unicode MS" w:hAnsi="Times New Roman" w:cs="Times New Roman"/>
              </w:rPr>
              <w:t>,00 eura zbog Odluke o izmjenama odluke o koeficijentima za obračun plaće službenika i namještenika u upravnim tijelima Grada Ivanca.</w:t>
            </w:r>
          </w:p>
          <w:p w14:paraId="332ED351" w14:textId="5D4C6BBE"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Za Program održavanja objekata i uređaja komunalne infrastrukture </w:t>
            </w:r>
            <w:r w:rsidR="00912E94">
              <w:rPr>
                <w:rFonts w:ascii="Times New Roman" w:eastAsia="Arial Unicode MS" w:hAnsi="Times New Roman" w:cs="Times New Roman"/>
              </w:rPr>
              <w:t>usvojeno je</w:t>
            </w:r>
            <w:r w:rsidRPr="001C2929">
              <w:rPr>
                <w:rFonts w:ascii="Times New Roman" w:eastAsia="Arial Unicode MS" w:hAnsi="Times New Roman" w:cs="Times New Roman"/>
              </w:rPr>
              <w:t xml:space="preserve"> smanjenje u iznosu od 127.903,12 eura, a isto se najvećim dijelom odnosi na realizaciju projekta Modernizacija javne rasvjete prema kojoj su troškovi manji od planiranih. Svi projekti i promjene detaljno su obrazložene u okviru 2. Izmjena i dopuna Programa održavanja komunalne infrastrukture za 2025. godinu.</w:t>
            </w:r>
          </w:p>
          <w:p w14:paraId="266DAA7C" w14:textId="3EB805A0"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Program građenja objekata i uređaja komunalne infrastrukture smanjuje se u iznosu od 2.100.000,00 eura, djelomično zbog stvarne realizacije koja je manja od planiranih troškova, ali i zbog </w:t>
            </w:r>
            <w:r w:rsidRPr="001C2929">
              <w:rPr>
                <w:rFonts w:ascii="Times New Roman" w:hAnsi="Times New Roman" w:cs="Times New Roman"/>
                <w:bCs/>
              </w:rPr>
              <w:t xml:space="preserve">natječaja koji nisu otvoreni do dana izrade </w:t>
            </w:r>
            <w:r w:rsidR="006623D6">
              <w:rPr>
                <w:rFonts w:ascii="Times New Roman" w:hAnsi="Times New Roman" w:cs="Times New Roman"/>
                <w:bCs/>
              </w:rPr>
              <w:t xml:space="preserve">prijedloga </w:t>
            </w:r>
            <w:r w:rsidR="000F4608" w:rsidRPr="000F4608">
              <w:rPr>
                <w:rFonts w:ascii="Times New Roman" w:hAnsi="Times New Roman" w:cs="Times New Roman"/>
                <w:bCs/>
              </w:rPr>
              <w:t>II. Izmjen</w:t>
            </w:r>
            <w:r w:rsidR="000F4608">
              <w:rPr>
                <w:rFonts w:ascii="Times New Roman" w:hAnsi="Times New Roman" w:cs="Times New Roman"/>
                <w:bCs/>
              </w:rPr>
              <w:t>a</w:t>
            </w:r>
            <w:r w:rsidR="000F4608" w:rsidRPr="000F4608">
              <w:rPr>
                <w:rFonts w:ascii="Times New Roman" w:hAnsi="Times New Roman" w:cs="Times New Roman"/>
                <w:bCs/>
              </w:rPr>
              <w:t xml:space="preserve"> i dopun</w:t>
            </w:r>
            <w:r w:rsidR="000F4608">
              <w:rPr>
                <w:rFonts w:ascii="Times New Roman" w:hAnsi="Times New Roman" w:cs="Times New Roman"/>
                <w:bCs/>
              </w:rPr>
              <w:t>a</w:t>
            </w:r>
            <w:r w:rsidR="000F4608" w:rsidRPr="000F4608">
              <w:rPr>
                <w:rFonts w:ascii="Times New Roman" w:hAnsi="Times New Roman" w:cs="Times New Roman"/>
                <w:bCs/>
              </w:rPr>
              <w:t xml:space="preserve"> Proračuna za 2025. godinu</w:t>
            </w:r>
            <w:r w:rsidRPr="001C2929">
              <w:rPr>
                <w:rFonts w:ascii="Times New Roman" w:hAnsi="Times New Roman" w:cs="Times New Roman"/>
                <w:bCs/>
              </w:rPr>
              <w:t>, a planirana je prijava zbog sufinanciranja troškova (kapitalni projekt Gradska tržnica Ivanec)</w:t>
            </w:r>
            <w:r w:rsidRPr="001C2929">
              <w:rPr>
                <w:rFonts w:ascii="Times New Roman" w:eastAsia="Arial Unicode MS" w:hAnsi="Times New Roman" w:cs="Times New Roman"/>
              </w:rPr>
              <w:t>. Svi projekti i promjene detaljno su obrazložene u okviru 2. Izmjena i dopuna Programa građenja objekata i uređaja komunalne infrastrukture za 2025. godinu.</w:t>
            </w:r>
          </w:p>
          <w:p w14:paraId="17C10F31" w14:textId="7D8EA348" w:rsidR="001C2929" w:rsidRPr="00FA6E82" w:rsidRDefault="001C2929" w:rsidP="00F74506">
            <w:pPr>
              <w:jc w:val="both"/>
              <w:rPr>
                <w:rFonts w:ascii="Times New Roman" w:hAnsi="Times New Roman" w:cs="Times New Roman"/>
              </w:rPr>
            </w:pPr>
            <w:r w:rsidRPr="001C2929">
              <w:rPr>
                <w:rFonts w:ascii="Times New Roman" w:eastAsia="Arial Unicode MS" w:hAnsi="Times New Roman" w:cs="Times New Roman"/>
              </w:rPr>
              <w:t xml:space="preserve">Program Zaštite okoliša smanjuje se za 129.100,00 eura i odnosi se u najvećoj mjeri na izostanak realizacije rashoda za </w:t>
            </w:r>
            <w:r w:rsidRPr="001C2929">
              <w:rPr>
                <w:rFonts w:ascii="Times New Roman" w:hAnsi="Times New Roman" w:cs="Times New Roman"/>
              </w:rPr>
              <w:t>Postrojenje za sortiranje odvojeno prikupljenog otpada u Varaždinu i naknadu za odlaganje otpada na području drugih JLS.</w:t>
            </w:r>
          </w:p>
        </w:tc>
      </w:tr>
    </w:tbl>
    <w:p w14:paraId="4D9499D7" w14:textId="77777777" w:rsidR="001C2929" w:rsidRPr="001C2929" w:rsidRDefault="001C2929" w:rsidP="001C2929">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256"/>
        <w:gridCol w:w="2245"/>
        <w:gridCol w:w="2257"/>
      </w:tblGrid>
      <w:tr w:rsidR="001C2929" w:rsidRPr="001C2929" w14:paraId="11621536" w14:textId="77777777" w:rsidTr="00F74506">
        <w:tc>
          <w:tcPr>
            <w:tcW w:w="2322" w:type="dxa"/>
          </w:tcPr>
          <w:p w14:paraId="58DEA931" w14:textId="77777777" w:rsidR="001C2929" w:rsidRPr="001C2929" w:rsidRDefault="001C2929" w:rsidP="00F74506">
            <w:pPr>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lastRenderedPageBreak/>
              <w:t>Organizacijska klasifikacija – razdjel</w:t>
            </w:r>
          </w:p>
        </w:tc>
        <w:tc>
          <w:tcPr>
            <w:tcW w:w="2322" w:type="dxa"/>
          </w:tcPr>
          <w:p w14:paraId="710D9FB4"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hAnsi="Times New Roman" w:cs="Times New Roman"/>
                <w:b/>
                <w:bCs/>
                <w:sz w:val="20"/>
                <w:szCs w:val="20"/>
              </w:rPr>
              <w:t>I. Izmjene i dopune Proračuna za 2025. godinu</w:t>
            </w:r>
          </w:p>
        </w:tc>
        <w:tc>
          <w:tcPr>
            <w:tcW w:w="2322" w:type="dxa"/>
          </w:tcPr>
          <w:p w14:paraId="32B4B39A"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Promjena</w:t>
            </w:r>
          </w:p>
        </w:tc>
        <w:tc>
          <w:tcPr>
            <w:tcW w:w="2323" w:type="dxa"/>
          </w:tcPr>
          <w:p w14:paraId="595AF47C"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 xml:space="preserve">II. Izmjene i dopune Proračuna za 2025. godinu </w:t>
            </w:r>
          </w:p>
        </w:tc>
      </w:tr>
      <w:tr w:rsidR="001C2929" w:rsidRPr="001C2929" w14:paraId="38B23F42" w14:textId="77777777" w:rsidTr="00020F9D">
        <w:tc>
          <w:tcPr>
            <w:tcW w:w="2322" w:type="dxa"/>
          </w:tcPr>
          <w:p w14:paraId="7AD47C20" w14:textId="77777777" w:rsidR="001C2929" w:rsidRPr="001C2929" w:rsidRDefault="001C2929" w:rsidP="00F74506">
            <w:pPr>
              <w:rPr>
                <w:rFonts w:ascii="Times New Roman" w:eastAsia="Arial Unicode MS" w:hAnsi="Times New Roman" w:cs="Times New Roman"/>
                <w:b/>
                <w:bCs/>
                <w:u w:val="single"/>
              </w:rPr>
            </w:pPr>
            <w:r w:rsidRPr="001C2929">
              <w:rPr>
                <w:rFonts w:ascii="Times New Roman" w:eastAsia="Arial Unicode MS" w:hAnsi="Times New Roman" w:cs="Times New Roman"/>
                <w:b/>
                <w:bCs/>
                <w:u w:val="single"/>
              </w:rPr>
              <w:t>UPRAVNI ODJEL ZA PRORAČUN, FINANCIJE I GOSPODARSTVO</w:t>
            </w:r>
          </w:p>
        </w:tc>
        <w:tc>
          <w:tcPr>
            <w:tcW w:w="2322" w:type="dxa"/>
            <w:vAlign w:val="center"/>
          </w:tcPr>
          <w:p w14:paraId="44AACAB7"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1.673.987,50</w:t>
            </w:r>
          </w:p>
        </w:tc>
        <w:tc>
          <w:tcPr>
            <w:tcW w:w="2322" w:type="dxa"/>
            <w:vAlign w:val="center"/>
          </w:tcPr>
          <w:p w14:paraId="672FA851"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-355.409,35</w:t>
            </w:r>
          </w:p>
        </w:tc>
        <w:tc>
          <w:tcPr>
            <w:tcW w:w="2323" w:type="dxa"/>
            <w:vAlign w:val="center"/>
          </w:tcPr>
          <w:p w14:paraId="2A592376"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1.318.578,15</w:t>
            </w:r>
          </w:p>
        </w:tc>
      </w:tr>
      <w:tr w:rsidR="001C2929" w:rsidRPr="001C2929" w14:paraId="42D71867" w14:textId="77777777" w:rsidTr="00F74506">
        <w:tc>
          <w:tcPr>
            <w:tcW w:w="9289" w:type="dxa"/>
            <w:gridSpan w:val="4"/>
          </w:tcPr>
          <w:p w14:paraId="1DD300EC" w14:textId="641B0362" w:rsidR="001C2929" w:rsidRPr="00FA6E82" w:rsidRDefault="001C2929" w:rsidP="001C2929">
            <w:pPr>
              <w:jc w:val="both"/>
              <w:rPr>
                <w:rFonts w:ascii="Times New Roman" w:hAnsi="Times New Roman" w:cs="Times New Roman"/>
              </w:rPr>
            </w:pPr>
            <w:r w:rsidRPr="001C2929">
              <w:rPr>
                <w:rFonts w:ascii="Times New Roman" w:eastAsia="Arial Unicode MS" w:hAnsi="Times New Roman" w:cs="Times New Roman"/>
              </w:rPr>
              <w:t xml:space="preserve">Obrazloženje: </w:t>
            </w:r>
            <w:r w:rsidR="00912E94">
              <w:rPr>
                <w:rFonts w:ascii="Times New Roman" w:eastAsia="Arial Unicode MS" w:hAnsi="Times New Roman" w:cs="Times New Roman"/>
              </w:rPr>
              <w:t>Usvojeno je</w:t>
            </w:r>
            <w:r w:rsidRPr="001C2929">
              <w:rPr>
                <w:rFonts w:ascii="Times New Roman" w:eastAsia="Arial Unicode MS" w:hAnsi="Times New Roman" w:cs="Times New Roman"/>
              </w:rPr>
              <w:t xml:space="preserve"> smanjenje rashoda u aktivnosti Otplata primljenih kredita, a koji se odnose na financijske rashode za kamate i izdatke za otplatu glavnice kredita </w:t>
            </w:r>
            <w:r w:rsidRPr="001C2929">
              <w:rPr>
                <w:rFonts w:ascii="Times New Roman" w:hAnsi="Times New Roman" w:cs="Times New Roman"/>
              </w:rPr>
              <w:t>obzirom da je prva rata kredita HBOR</w:t>
            </w:r>
            <w:r w:rsidR="000F4608">
              <w:rPr>
                <w:rFonts w:ascii="Times New Roman" w:hAnsi="Times New Roman" w:cs="Times New Roman"/>
              </w:rPr>
              <w:t>-a</w:t>
            </w:r>
            <w:r w:rsidRPr="001C2929">
              <w:rPr>
                <w:rFonts w:ascii="Times New Roman" w:hAnsi="Times New Roman" w:cs="Times New Roman"/>
              </w:rPr>
              <w:t xml:space="preserve"> za Modernizaciju javne rasvjete predviđena 31.01.2026. U isto vrijeme se povećavaju rashodi za Turističku zajednicu zbog zapošljavanja </w:t>
            </w:r>
            <w:r w:rsidR="000F4608">
              <w:rPr>
                <w:rFonts w:ascii="Times New Roman" w:hAnsi="Times New Roman" w:cs="Times New Roman"/>
              </w:rPr>
              <w:t>stručne suradnice za manifestacije.</w:t>
            </w:r>
          </w:p>
        </w:tc>
      </w:tr>
    </w:tbl>
    <w:p w14:paraId="0EE4AE15" w14:textId="77777777" w:rsidR="001C2929" w:rsidRPr="001C2929" w:rsidRDefault="001C2929" w:rsidP="001C2929">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2263"/>
        <w:gridCol w:w="2255"/>
        <w:gridCol w:w="2264"/>
      </w:tblGrid>
      <w:tr w:rsidR="001C2929" w:rsidRPr="001C2929" w14:paraId="11A5A55A" w14:textId="77777777" w:rsidTr="00F74506">
        <w:tc>
          <w:tcPr>
            <w:tcW w:w="2322" w:type="dxa"/>
          </w:tcPr>
          <w:p w14:paraId="5817A3C6" w14:textId="77777777" w:rsidR="001C2929" w:rsidRPr="001C2929" w:rsidRDefault="001C2929" w:rsidP="00F74506">
            <w:pPr>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Organizacijska klasifikacija – razdjel</w:t>
            </w:r>
          </w:p>
        </w:tc>
        <w:tc>
          <w:tcPr>
            <w:tcW w:w="2322" w:type="dxa"/>
          </w:tcPr>
          <w:p w14:paraId="1DF2D51F"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hAnsi="Times New Roman" w:cs="Times New Roman"/>
                <w:b/>
                <w:bCs/>
                <w:sz w:val="20"/>
                <w:szCs w:val="20"/>
              </w:rPr>
              <w:t>I. Izmjene i dopune Proračuna za 2025. godinu</w:t>
            </w:r>
          </w:p>
        </w:tc>
        <w:tc>
          <w:tcPr>
            <w:tcW w:w="2322" w:type="dxa"/>
          </w:tcPr>
          <w:p w14:paraId="07E6D936"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Promjena</w:t>
            </w:r>
          </w:p>
        </w:tc>
        <w:tc>
          <w:tcPr>
            <w:tcW w:w="2323" w:type="dxa"/>
          </w:tcPr>
          <w:p w14:paraId="3E27A304"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 xml:space="preserve">II. Izmjene i dopune Proračuna za 2025. godinu </w:t>
            </w:r>
          </w:p>
        </w:tc>
      </w:tr>
      <w:tr w:rsidR="001C2929" w:rsidRPr="001C2929" w14:paraId="7C66709C" w14:textId="77777777" w:rsidTr="00020F9D">
        <w:tc>
          <w:tcPr>
            <w:tcW w:w="2322" w:type="dxa"/>
          </w:tcPr>
          <w:p w14:paraId="1AC51975" w14:textId="77777777" w:rsidR="001C2929" w:rsidRPr="001C2929" w:rsidRDefault="001C2929" w:rsidP="00F74506">
            <w:pPr>
              <w:rPr>
                <w:rFonts w:ascii="Times New Roman" w:eastAsia="Arial Unicode MS" w:hAnsi="Times New Roman" w:cs="Times New Roman"/>
                <w:b/>
                <w:bCs/>
                <w:u w:val="single"/>
              </w:rPr>
            </w:pPr>
            <w:r w:rsidRPr="001C2929">
              <w:rPr>
                <w:rFonts w:ascii="Times New Roman" w:eastAsia="Arial Unicode MS" w:hAnsi="Times New Roman" w:cs="Times New Roman"/>
                <w:b/>
                <w:bCs/>
                <w:u w:val="single"/>
              </w:rPr>
              <w:t>SLUŽBA ZA PRAVNE POSLOVE I JAVNU NABAVU</w:t>
            </w:r>
          </w:p>
        </w:tc>
        <w:tc>
          <w:tcPr>
            <w:tcW w:w="2322" w:type="dxa"/>
            <w:vAlign w:val="center"/>
          </w:tcPr>
          <w:p w14:paraId="166E53FB"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466.300,00</w:t>
            </w:r>
          </w:p>
        </w:tc>
        <w:tc>
          <w:tcPr>
            <w:tcW w:w="2322" w:type="dxa"/>
            <w:vAlign w:val="center"/>
          </w:tcPr>
          <w:p w14:paraId="219879AF"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2.500,00</w:t>
            </w:r>
          </w:p>
        </w:tc>
        <w:tc>
          <w:tcPr>
            <w:tcW w:w="2323" w:type="dxa"/>
            <w:vAlign w:val="center"/>
          </w:tcPr>
          <w:p w14:paraId="7180FC92"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468.800,00</w:t>
            </w:r>
          </w:p>
        </w:tc>
      </w:tr>
      <w:tr w:rsidR="001C2929" w:rsidRPr="001C2929" w14:paraId="3A89B5B5" w14:textId="77777777" w:rsidTr="00F74506">
        <w:tc>
          <w:tcPr>
            <w:tcW w:w="9289" w:type="dxa"/>
            <w:gridSpan w:val="4"/>
          </w:tcPr>
          <w:p w14:paraId="00FB0F61" w14:textId="7B5DABAD"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Obrazloženje: </w:t>
            </w:r>
            <w:r w:rsidR="00912E94">
              <w:rPr>
                <w:rFonts w:ascii="Times New Roman" w:eastAsia="Arial Unicode MS" w:hAnsi="Times New Roman" w:cs="Times New Roman"/>
              </w:rPr>
              <w:t>S</w:t>
            </w:r>
            <w:r w:rsidRPr="001C2929">
              <w:rPr>
                <w:rFonts w:ascii="Times New Roman" w:eastAsia="Arial Unicode MS" w:hAnsi="Times New Roman" w:cs="Times New Roman"/>
              </w:rPr>
              <w:t>manj</w:t>
            </w:r>
            <w:r w:rsidR="00912E94">
              <w:rPr>
                <w:rFonts w:ascii="Times New Roman" w:eastAsia="Arial Unicode MS" w:hAnsi="Times New Roman" w:cs="Times New Roman"/>
              </w:rPr>
              <w:t xml:space="preserve">uju se </w:t>
            </w:r>
            <w:r w:rsidRPr="001C2929">
              <w:rPr>
                <w:rFonts w:ascii="Times New Roman" w:eastAsia="Arial Unicode MS" w:hAnsi="Times New Roman" w:cs="Times New Roman"/>
              </w:rPr>
              <w:t>rashod</w:t>
            </w:r>
            <w:r w:rsidR="00912E94">
              <w:rPr>
                <w:rFonts w:ascii="Times New Roman" w:eastAsia="Arial Unicode MS" w:hAnsi="Times New Roman" w:cs="Times New Roman"/>
              </w:rPr>
              <w:t>i</w:t>
            </w:r>
            <w:r w:rsidRPr="001C2929">
              <w:rPr>
                <w:rFonts w:ascii="Times New Roman" w:eastAsia="Arial Unicode MS" w:hAnsi="Times New Roman" w:cs="Times New Roman"/>
              </w:rPr>
              <w:t xml:space="preserve"> za plaće jer u Službi nije zaposlena osoba kako je planirano, dok se poveća</w:t>
            </w:r>
            <w:r w:rsidR="00912E94">
              <w:rPr>
                <w:rFonts w:ascii="Times New Roman" w:eastAsia="Arial Unicode MS" w:hAnsi="Times New Roman" w:cs="Times New Roman"/>
              </w:rPr>
              <w:t>vaju</w:t>
            </w:r>
            <w:r w:rsidRPr="001C2929">
              <w:rPr>
                <w:rFonts w:ascii="Times New Roman" w:eastAsia="Arial Unicode MS" w:hAnsi="Times New Roman" w:cs="Times New Roman"/>
              </w:rPr>
              <w:t xml:space="preserve"> rashoda za Vatrogasnu zajednicu za ugradnju za asfaltiranje dvorišta DVD Ivanec i rashoda za video nadzor javnih površina na području Grada Ivanca.</w:t>
            </w:r>
          </w:p>
        </w:tc>
      </w:tr>
    </w:tbl>
    <w:p w14:paraId="500CC6CF" w14:textId="77777777" w:rsidR="001C2929" w:rsidRPr="001C2929" w:rsidRDefault="001C2929" w:rsidP="001C2929">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9"/>
        <w:gridCol w:w="2263"/>
        <w:gridCol w:w="2246"/>
        <w:gridCol w:w="2264"/>
      </w:tblGrid>
      <w:tr w:rsidR="001C2929" w:rsidRPr="001C2929" w14:paraId="4CB9A4EE" w14:textId="77777777" w:rsidTr="00F74506">
        <w:tc>
          <w:tcPr>
            <w:tcW w:w="2322" w:type="dxa"/>
          </w:tcPr>
          <w:p w14:paraId="1533C147" w14:textId="77777777" w:rsidR="001C2929" w:rsidRPr="001C2929" w:rsidRDefault="001C2929" w:rsidP="00F74506">
            <w:pPr>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Organizacijska klasifikacija – razdjel</w:t>
            </w:r>
          </w:p>
        </w:tc>
        <w:tc>
          <w:tcPr>
            <w:tcW w:w="2322" w:type="dxa"/>
          </w:tcPr>
          <w:p w14:paraId="7D8A7E9B"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hAnsi="Times New Roman" w:cs="Times New Roman"/>
                <w:b/>
                <w:bCs/>
                <w:sz w:val="20"/>
                <w:szCs w:val="20"/>
              </w:rPr>
              <w:t>I. Izmjene i dopune Proračuna za 2025. godinu</w:t>
            </w:r>
          </w:p>
        </w:tc>
        <w:tc>
          <w:tcPr>
            <w:tcW w:w="2322" w:type="dxa"/>
          </w:tcPr>
          <w:p w14:paraId="4527FAE4"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Promjena</w:t>
            </w:r>
          </w:p>
        </w:tc>
        <w:tc>
          <w:tcPr>
            <w:tcW w:w="2323" w:type="dxa"/>
          </w:tcPr>
          <w:p w14:paraId="29D0DCF6"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 xml:space="preserve">II. Izmjene i dopune Proračuna za 2025. godinu </w:t>
            </w:r>
          </w:p>
        </w:tc>
      </w:tr>
      <w:tr w:rsidR="001C2929" w:rsidRPr="001C2929" w14:paraId="1D48FBEC" w14:textId="77777777" w:rsidTr="00020F9D">
        <w:tc>
          <w:tcPr>
            <w:tcW w:w="2322" w:type="dxa"/>
          </w:tcPr>
          <w:p w14:paraId="08F916F4" w14:textId="77777777" w:rsidR="001C2929" w:rsidRPr="001C2929" w:rsidRDefault="001C2929" w:rsidP="00F74506">
            <w:pPr>
              <w:rPr>
                <w:rFonts w:ascii="Times New Roman" w:eastAsia="Arial Unicode MS" w:hAnsi="Times New Roman" w:cs="Times New Roman"/>
                <w:b/>
                <w:bCs/>
                <w:u w:val="single"/>
              </w:rPr>
            </w:pPr>
            <w:r w:rsidRPr="001C2929">
              <w:rPr>
                <w:rFonts w:ascii="Times New Roman" w:eastAsia="Arial Unicode MS" w:hAnsi="Times New Roman" w:cs="Times New Roman"/>
                <w:b/>
                <w:bCs/>
                <w:u w:val="single"/>
              </w:rPr>
              <w:t>UPRAVNI ODJEL ZA LOKALNU SAMOUPRAVU I IMOVINU</w:t>
            </w:r>
          </w:p>
        </w:tc>
        <w:tc>
          <w:tcPr>
            <w:tcW w:w="2322" w:type="dxa"/>
            <w:vAlign w:val="center"/>
          </w:tcPr>
          <w:p w14:paraId="56F255F9"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7.884.278,71</w:t>
            </w:r>
          </w:p>
        </w:tc>
        <w:tc>
          <w:tcPr>
            <w:tcW w:w="2322" w:type="dxa"/>
            <w:vAlign w:val="center"/>
          </w:tcPr>
          <w:p w14:paraId="29D9084D"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-44.704,06</w:t>
            </w:r>
          </w:p>
        </w:tc>
        <w:tc>
          <w:tcPr>
            <w:tcW w:w="2323" w:type="dxa"/>
            <w:vAlign w:val="center"/>
          </w:tcPr>
          <w:p w14:paraId="06203975"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7.839.574,65</w:t>
            </w:r>
          </w:p>
        </w:tc>
      </w:tr>
      <w:tr w:rsidR="001C2929" w:rsidRPr="001C2929" w14:paraId="3734A4A5" w14:textId="77777777" w:rsidTr="00F74506">
        <w:tc>
          <w:tcPr>
            <w:tcW w:w="9289" w:type="dxa"/>
            <w:gridSpan w:val="4"/>
          </w:tcPr>
          <w:p w14:paraId="13F54BFA" w14:textId="67101BAC"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Obrazloženje: </w:t>
            </w:r>
            <w:r w:rsidR="00912E94">
              <w:rPr>
                <w:rFonts w:ascii="Times New Roman" w:eastAsia="Arial Unicode MS" w:hAnsi="Times New Roman" w:cs="Times New Roman"/>
              </w:rPr>
              <w:t>Druge izmjene donose</w:t>
            </w:r>
            <w:r w:rsidRPr="001C2929">
              <w:rPr>
                <w:rFonts w:ascii="Times New Roman" w:eastAsia="Arial Unicode MS" w:hAnsi="Times New Roman" w:cs="Times New Roman"/>
              </w:rPr>
              <w:t xml:space="preserve"> povećanje rashoda za plaće u iznosu od </w:t>
            </w:r>
            <w:r w:rsidR="000F4608">
              <w:rPr>
                <w:rFonts w:ascii="Times New Roman" w:eastAsia="Arial Unicode MS" w:hAnsi="Times New Roman" w:cs="Times New Roman"/>
              </w:rPr>
              <w:t>14</w:t>
            </w:r>
            <w:r w:rsidRPr="001C2929">
              <w:rPr>
                <w:rFonts w:ascii="Times New Roman" w:eastAsia="Arial Unicode MS" w:hAnsi="Times New Roman" w:cs="Times New Roman"/>
              </w:rPr>
              <w:t>.900,00 eura zbog Odluke o izmjenama odluke o koeficijentima za obračun plaće službenika i namještenika u upravnim tijelima Grada Ivanca</w:t>
            </w:r>
            <w:r w:rsidR="000F4608">
              <w:rPr>
                <w:rFonts w:ascii="Times New Roman" w:eastAsia="Arial Unicode MS" w:hAnsi="Times New Roman" w:cs="Times New Roman"/>
              </w:rPr>
              <w:t>, kao i zbog zapošljavanja jedne osobe u odjel, a u svrhu bavljenja imovinsko-pravnim poslovima</w:t>
            </w:r>
            <w:r w:rsidRPr="001C2929">
              <w:rPr>
                <w:rFonts w:ascii="Times New Roman" w:eastAsia="Arial Unicode MS" w:hAnsi="Times New Roman" w:cs="Times New Roman"/>
              </w:rPr>
              <w:t>.</w:t>
            </w:r>
          </w:p>
          <w:p w14:paraId="447074FC" w14:textId="28B87718"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Program Javnih potreba u kulturi smanjuje se za 32.486,55 eura, </w:t>
            </w:r>
            <w:r w:rsidR="00C74432">
              <w:rPr>
                <w:rFonts w:ascii="Times New Roman" w:eastAsia="Arial Unicode MS" w:hAnsi="Times New Roman" w:cs="Times New Roman"/>
              </w:rPr>
              <w:t>a na što najveći utjecaj ima smanjenje rashoda za projekt Opremanje Muzeja planinarstva</w:t>
            </w:r>
            <w:r w:rsidR="00635DC1">
              <w:rPr>
                <w:rFonts w:ascii="Times New Roman" w:eastAsia="Arial Unicode MS" w:hAnsi="Times New Roman" w:cs="Times New Roman"/>
              </w:rPr>
              <w:t xml:space="preserve">, a iz razloga jer prijava na natječaj Ministarstva kulture nije prihvaćena, projekt nije pokrenut, stoga se komponenta vlastitog učešća (a koja je trebala zbog prijave biti planirana u Proračunu) izuzeta ovim drugim izmjenama i dopunama Proračuna za 2025. godinu. </w:t>
            </w:r>
          </w:p>
          <w:p w14:paraId="2944C61C" w14:textId="2FBD12D2"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Program Javnih potreba u sportu smanjuje se za 205.000,00  eura, </w:t>
            </w:r>
            <w:r w:rsidR="00635DC1">
              <w:rPr>
                <w:rFonts w:ascii="Times New Roman" w:eastAsia="Arial Unicode MS" w:hAnsi="Times New Roman" w:cs="Times New Roman"/>
              </w:rPr>
              <w:t xml:space="preserve">najviše zbog stvarne realizacije projekta Nogometno igralište u </w:t>
            </w:r>
            <w:proofErr w:type="spellStart"/>
            <w:r w:rsidR="00635DC1">
              <w:rPr>
                <w:rFonts w:ascii="Times New Roman" w:eastAsia="Arial Unicode MS" w:hAnsi="Times New Roman" w:cs="Times New Roman"/>
              </w:rPr>
              <w:t>Margečanu</w:t>
            </w:r>
            <w:proofErr w:type="spellEnd"/>
            <w:r w:rsidR="00635DC1">
              <w:rPr>
                <w:rFonts w:ascii="Times New Roman" w:eastAsia="Arial Unicode MS" w:hAnsi="Times New Roman" w:cs="Times New Roman"/>
              </w:rPr>
              <w:t xml:space="preserve"> i Rekreacijski centar Vinski potok – Rekonstrukcija, a koji do kraja godine neće biti u potpunosti realizirani, te se prenose u slijedeću godinu. </w:t>
            </w:r>
          </w:p>
          <w:p w14:paraId="4E70DC7D" w14:textId="196E290D"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Program predškolskog odgoja i obrazovanja povećava se za 246.047,31 eura, a povećanje se odnosi na troškove sufinanciranja predškolskog odgoja djece u dječjim vrtićima, a za koje je napravljena projekcija na temelju stvarne realizacije i potpisanih ugovora o sufinanciranju s roditeljima djece s </w:t>
            </w:r>
            <w:r w:rsidRPr="001C2929">
              <w:rPr>
                <w:rFonts w:ascii="Times New Roman" w:eastAsia="Arial Unicode MS" w:hAnsi="Times New Roman" w:cs="Times New Roman"/>
              </w:rPr>
              <w:lastRenderedPageBreak/>
              <w:t>područja Grada Ivanca. Prema realizaciji i potpisanim ugovorima o sufinanciranju, zaključuje se da broj djece na području Grada Ivanca kontinuirano raste.</w:t>
            </w:r>
          </w:p>
          <w:p w14:paraId="5AC789B7" w14:textId="77777777"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Program osnovnog i srednjoškolskog obrazovanja povećava se za 29.345,00 eura, a najvećim dijelom se odnosi na </w:t>
            </w:r>
            <w:r w:rsidRPr="001C2929">
              <w:rPr>
                <w:rFonts w:ascii="Times New Roman" w:hAnsi="Times New Roman" w:cs="Times New Roman"/>
              </w:rPr>
              <w:t>povećanje su potpora za opremanje djeteta kod polaska u prvi razred osnovne škole te su zbog porasta cijena radnih bilježnica i likovnih mapa povećane potpore za sufinanciranje troškova nabave navedenih obrazovnih materijala za učenike osnovnih škola.</w:t>
            </w:r>
          </w:p>
          <w:p w14:paraId="33FB174F" w14:textId="32566F53"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Program socijalne skrbi i potpora civilnom društvu povećava se za 246.85</w:t>
            </w:r>
            <w:r w:rsidR="000F4608">
              <w:rPr>
                <w:rFonts w:ascii="Times New Roman" w:eastAsia="Arial Unicode MS" w:hAnsi="Times New Roman" w:cs="Times New Roman"/>
              </w:rPr>
              <w:t>0</w:t>
            </w:r>
            <w:r w:rsidRPr="001C2929">
              <w:rPr>
                <w:rFonts w:ascii="Times New Roman" w:eastAsia="Arial Unicode MS" w:hAnsi="Times New Roman" w:cs="Times New Roman"/>
              </w:rPr>
              <w:t>,00 eura, a odnosi se najvećim dijelom na povećanje rashoda za Javni poziv za ostvarivanje prava na potporu umirovljenicima povodom božićnih blagdana u 2025. godini. Program socijalne skrbi i potpora civilnom društvu detaljno je obrazložen u okviru II. Izmjena Programa javnih potreba u području socijalne skrbi za Grad Ivanec u 2025. godini.</w:t>
            </w:r>
          </w:p>
          <w:p w14:paraId="757C28C3" w14:textId="53900D53" w:rsidR="001C2929" w:rsidRPr="001C2929"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Program Upravljanje zgradama i prostorima u vlasništvu grada smanjuje se za 223.585,22 eura, a najviše zbog sporije realizacije gradnje Društvenog centra Prigorec.</w:t>
            </w:r>
          </w:p>
        </w:tc>
      </w:tr>
    </w:tbl>
    <w:p w14:paraId="799D25AE" w14:textId="77777777" w:rsidR="001C2929" w:rsidRPr="001C2929" w:rsidRDefault="001C2929" w:rsidP="001C2929">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126"/>
        <w:gridCol w:w="1705"/>
        <w:gridCol w:w="2259"/>
      </w:tblGrid>
      <w:tr w:rsidR="001C2929" w:rsidRPr="001C2929" w14:paraId="4A69F830" w14:textId="77777777" w:rsidTr="00185E91">
        <w:tc>
          <w:tcPr>
            <w:tcW w:w="2972" w:type="dxa"/>
          </w:tcPr>
          <w:p w14:paraId="1CBB78F4" w14:textId="77777777" w:rsidR="001C2929" w:rsidRPr="001C2929" w:rsidRDefault="001C2929" w:rsidP="00F74506">
            <w:pPr>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Organizacijska klasifikacija – razdjel</w:t>
            </w:r>
          </w:p>
        </w:tc>
        <w:tc>
          <w:tcPr>
            <w:tcW w:w="2126" w:type="dxa"/>
          </w:tcPr>
          <w:p w14:paraId="5F1BDC1D"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hAnsi="Times New Roman" w:cs="Times New Roman"/>
                <w:b/>
                <w:bCs/>
                <w:sz w:val="20"/>
                <w:szCs w:val="20"/>
              </w:rPr>
              <w:t>I. Izmjene i dopune Proračuna za 2025. godinu</w:t>
            </w:r>
          </w:p>
        </w:tc>
        <w:tc>
          <w:tcPr>
            <w:tcW w:w="1705" w:type="dxa"/>
          </w:tcPr>
          <w:p w14:paraId="4AD83C92"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Promjena</w:t>
            </w:r>
          </w:p>
        </w:tc>
        <w:tc>
          <w:tcPr>
            <w:tcW w:w="2259" w:type="dxa"/>
          </w:tcPr>
          <w:p w14:paraId="6498866D" w14:textId="77777777" w:rsidR="001C2929" w:rsidRPr="001C2929" w:rsidRDefault="001C2929" w:rsidP="00F74506">
            <w:pPr>
              <w:jc w:val="both"/>
              <w:rPr>
                <w:rFonts w:ascii="Times New Roman" w:eastAsia="Arial Unicode MS" w:hAnsi="Times New Roman" w:cs="Times New Roman"/>
                <w:b/>
                <w:bCs/>
                <w:sz w:val="20"/>
                <w:szCs w:val="20"/>
              </w:rPr>
            </w:pPr>
            <w:r w:rsidRPr="001C2929">
              <w:rPr>
                <w:rFonts w:ascii="Times New Roman" w:eastAsia="Arial Unicode MS" w:hAnsi="Times New Roman" w:cs="Times New Roman"/>
                <w:b/>
                <w:bCs/>
                <w:sz w:val="20"/>
                <w:szCs w:val="20"/>
              </w:rPr>
              <w:t xml:space="preserve">II. Izmjene i dopune Proračuna za 2025. godinu </w:t>
            </w:r>
          </w:p>
        </w:tc>
      </w:tr>
      <w:tr w:rsidR="001C2929" w:rsidRPr="001C2929" w14:paraId="68B7834A" w14:textId="77777777" w:rsidTr="00185E91">
        <w:tc>
          <w:tcPr>
            <w:tcW w:w="2972" w:type="dxa"/>
          </w:tcPr>
          <w:p w14:paraId="5E631530" w14:textId="77777777" w:rsidR="001C2929" w:rsidRPr="001C2929" w:rsidRDefault="001C2929" w:rsidP="00F74506">
            <w:pPr>
              <w:rPr>
                <w:rFonts w:ascii="Times New Roman" w:eastAsia="Arial Unicode MS" w:hAnsi="Times New Roman" w:cs="Times New Roman"/>
                <w:b/>
                <w:bCs/>
                <w:u w:val="single"/>
              </w:rPr>
            </w:pPr>
            <w:r w:rsidRPr="001C2929">
              <w:rPr>
                <w:rFonts w:ascii="Times New Roman" w:eastAsia="Arial Unicode MS" w:hAnsi="Times New Roman" w:cs="Times New Roman"/>
                <w:b/>
                <w:bCs/>
                <w:u w:val="single"/>
              </w:rPr>
              <w:t>DJEČJI VRTIĆ IVANČICE</w:t>
            </w:r>
          </w:p>
        </w:tc>
        <w:tc>
          <w:tcPr>
            <w:tcW w:w="2126" w:type="dxa"/>
            <w:vAlign w:val="center"/>
          </w:tcPr>
          <w:p w14:paraId="1A30C4C8"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2.109.320,28</w:t>
            </w:r>
          </w:p>
        </w:tc>
        <w:tc>
          <w:tcPr>
            <w:tcW w:w="1705" w:type="dxa"/>
            <w:vAlign w:val="center"/>
          </w:tcPr>
          <w:p w14:paraId="5BF9E72D"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17.000,00</w:t>
            </w:r>
          </w:p>
        </w:tc>
        <w:tc>
          <w:tcPr>
            <w:tcW w:w="2259" w:type="dxa"/>
            <w:vAlign w:val="center"/>
          </w:tcPr>
          <w:p w14:paraId="1D267DDF"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2.126.320,28</w:t>
            </w:r>
          </w:p>
        </w:tc>
      </w:tr>
      <w:tr w:rsidR="001C2929" w:rsidRPr="001C2929" w14:paraId="145B8CF8" w14:textId="77777777" w:rsidTr="00185E91">
        <w:tc>
          <w:tcPr>
            <w:tcW w:w="2972" w:type="dxa"/>
          </w:tcPr>
          <w:p w14:paraId="63349F53" w14:textId="77777777" w:rsidR="001C2929" w:rsidRPr="001C2929" w:rsidRDefault="001C2929" w:rsidP="00F74506">
            <w:pPr>
              <w:rPr>
                <w:rFonts w:ascii="Times New Roman" w:eastAsia="Arial Unicode MS" w:hAnsi="Times New Roman" w:cs="Times New Roman"/>
                <w:b/>
                <w:bCs/>
                <w:u w:val="single"/>
              </w:rPr>
            </w:pPr>
            <w:r w:rsidRPr="001C2929">
              <w:rPr>
                <w:rFonts w:ascii="Times New Roman" w:eastAsia="Arial Unicode MS" w:hAnsi="Times New Roman" w:cs="Times New Roman"/>
                <w:b/>
                <w:bCs/>
                <w:u w:val="single"/>
              </w:rPr>
              <w:t>GRADSKA KNJIŽNICA I ČITAONICA "GUSTAV KRKLEC" IVANEC</w:t>
            </w:r>
          </w:p>
        </w:tc>
        <w:tc>
          <w:tcPr>
            <w:tcW w:w="2126" w:type="dxa"/>
            <w:vAlign w:val="center"/>
          </w:tcPr>
          <w:p w14:paraId="74D10D23"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219.303,95</w:t>
            </w:r>
          </w:p>
        </w:tc>
        <w:tc>
          <w:tcPr>
            <w:tcW w:w="1705" w:type="dxa"/>
            <w:vAlign w:val="center"/>
          </w:tcPr>
          <w:p w14:paraId="12F1FDB1"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625,40</w:t>
            </w:r>
          </w:p>
        </w:tc>
        <w:tc>
          <w:tcPr>
            <w:tcW w:w="2259" w:type="dxa"/>
            <w:vAlign w:val="center"/>
          </w:tcPr>
          <w:p w14:paraId="689E1A15"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219.929,35</w:t>
            </w:r>
          </w:p>
        </w:tc>
      </w:tr>
      <w:tr w:rsidR="001C2929" w:rsidRPr="001C2929" w14:paraId="3F84EBA2" w14:textId="77777777" w:rsidTr="00185E91">
        <w:tc>
          <w:tcPr>
            <w:tcW w:w="2972" w:type="dxa"/>
          </w:tcPr>
          <w:p w14:paraId="173BCACE" w14:textId="77777777" w:rsidR="001C2929" w:rsidRPr="001C2929" w:rsidRDefault="001C2929" w:rsidP="00F74506">
            <w:pPr>
              <w:rPr>
                <w:rFonts w:ascii="Times New Roman" w:eastAsia="Arial Unicode MS" w:hAnsi="Times New Roman" w:cs="Times New Roman"/>
                <w:b/>
                <w:bCs/>
                <w:u w:val="single"/>
              </w:rPr>
            </w:pPr>
            <w:r w:rsidRPr="001C2929">
              <w:rPr>
                <w:rFonts w:ascii="Times New Roman" w:eastAsia="Arial Unicode MS" w:hAnsi="Times New Roman" w:cs="Times New Roman"/>
                <w:b/>
                <w:bCs/>
                <w:u w:val="single"/>
              </w:rPr>
              <w:t>MUZEJ PLANINARSTVA</w:t>
            </w:r>
          </w:p>
        </w:tc>
        <w:tc>
          <w:tcPr>
            <w:tcW w:w="2126" w:type="dxa"/>
            <w:vAlign w:val="center"/>
          </w:tcPr>
          <w:p w14:paraId="6BE009F7"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305.801,30</w:t>
            </w:r>
          </w:p>
        </w:tc>
        <w:tc>
          <w:tcPr>
            <w:tcW w:w="1705" w:type="dxa"/>
            <w:vAlign w:val="center"/>
          </w:tcPr>
          <w:p w14:paraId="0CEB2D5D"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-138.400,00</w:t>
            </w:r>
          </w:p>
        </w:tc>
        <w:tc>
          <w:tcPr>
            <w:tcW w:w="2259" w:type="dxa"/>
            <w:vAlign w:val="center"/>
          </w:tcPr>
          <w:p w14:paraId="3537FA2A" w14:textId="77777777" w:rsidR="001C2929" w:rsidRPr="001C2929" w:rsidRDefault="001C2929" w:rsidP="00020F9D">
            <w:pPr>
              <w:jc w:val="right"/>
              <w:rPr>
                <w:rFonts w:ascii="Times New Roman" w:eastAsia="Arial Unicode MS" w:hAnsi="Times New Roman" w:cs="Times New Roman"/>
              </w:rPr>
            </w:pPr>
            <w:r w:rsidRPr="001C2929">
              <w:rPr>
                <w:rFonts w:ascii="Times New Roman" w:eastAsia="Arial Unicode MS" w:hAnsi="Times New Roman" w:cs="Times New Roman"/>
              </w:rPr>
              <w:t>167.401,30</w:t>
            </w:r>
          </w:p>
        </w:tc>
      </w:tr>
      <w:tr w:rsidR="001C2929" w:rsidRPr="001C2929" w14:paraId="5039BB3B" w14:textId="77777777" w:rsidTr="00020F9D">
        <w:tc>
          <w:tcPr>
            <w:tcW w:w="9062" w:type="dxa"/>
            <w:gridSpan w:val="4"/>
          </w:tcPr>
          <w:p w14:paraId="4374E0C1" w14:textId="77777777" w:rsidR="00020F9D" w:rsidRDefault="001C2929" w:rsidP="00F74506">
            <w:pPr>
              <w:jc w:val="both"/>
              <w:rPr>
                <w:rFonts w:ascii="Times New Roman" w:eastAsia="Arial Unicode MS" w:hAnsi="Times New Roman" w:cs="Times New Roman"/>
              </w:rPr>
            </w:pPr>
            <w:r w:rsidRPr="001C2929">
              <w:rPr>
                <w:rFonts w:ascii="Times New Roman" w:eastAsia="Arial Unicode MS" w:hAnsi="Times New Roman" w:cs="Times New Roman"/>
              </w:rPr>
              <w:t xml:space="preserve">Obrazloženje: </w:t>
            </w:r>
          </w:p>
          <w:p w14:paraId="73C8AAC4" w14:textId="654BB422" w:rsidR="00E50FA7" w:rsidRDefault="00E50FA7" w:rsidP="00F74506">
            <w:pPr>
              <w:jc w:val="both"/>
              <w:rPr>
                <w:rFonts w:ascii="Times New Roman" w:eastAsia="Arial Unicode MS" w:hAnsi="Times New Roman" w:cs="Times New Roman"/>
              </w:rPr>
            </w:pPr>
            <w:r>
              <w:rPr>
                <w:rFonts w:ascii="Times New Roman" w:eastAsia="Arial Unicode MS" w:hAnsi="Times New Roman" w:cs="Times New Roman"/>
              </w:rPr>
              <w:t xml:space="preserve">Dječji vrtić </w:t>
            </w:r>
            <w:r w:rsidR="000038CF">
              <w:rPr>
                <w:rFonts w:ascii="Times New Roman" w:eastAsia="Arial Unicode MS" w:hAnsi="Times New Roman" w:cs="Times New Roman"/>
              </w:rPr>
              <w:t>„</w:t>
            </w:r>
            <w:r>
              <w:rPr>
                <w:rFonts w:ascii="Times New Roman" w:eastAsia="Arial Unicode MS" w:hAnsi="Times New Roman" w:cs="Times New Roman"/>
              </w:rPr>
              <w:t>Ivančice</w:t>
            </w:r>
            <w:r w:rsidR="000038CF">
              <w:rPr>
                <w:rFonts w:ascii="Times New Roman" w:eastAsia="Arial Unicode MS" w:hAnsi="Times New Roman" w:cs="Times New Roman"/>
              </w:rPr>
              <w:t>“</w:t>
            </w:r>
            <w:r>
              <w:rPr>
                <w:rFonts w:ascii="Times New Roman" w:eastAsia="Arial Unicode MS" w:hAnsi="Times New Roman" w:cs="Times New Roman"/>
              </w:rPr>
              <w:t xml:space="preserve"> Ivanec povećava se za 17.000,00 eura, uglavnom zbog kretanja realizacije vlastitih prihoda i donacija (i rashoda financiranih iz spomenutih izvora financiranja), a prema stvarnoj projekciji koja se očekuje do kraja tekuće godine. </w:t>
            </w:r>
          </w:p>
          <w:p w14:paraId="69BF4EBD" w14:textId="77777777" w:rsidR="00E50FA7" w:rsidRDefault="000038CF" w:rsidP="00F74506">
            <w:pPr>
              <w:jc w:val="both"/>
              <w:rPr>
                <w:rFonts w:ascii="Times New Roman" w:eastAsia="Arial Unicode MS" w:hAnsi="Times New Roman" w:cs="Times New Roman"/>
              </w:rPr>
            </w:pPr>
            <w:r>
              <w:rPr>
                <w:rFonts w:ascii="Times New Roman" w:eastAsia="Arial Unicode MS" w:hAnsi="Times New Roman" w:cs="Times New Roman"/>
              </w:rPr>
              <w:t xml:space="preserve">Gradska knjižnica i čitaonica „Gustav Krklec“ Ivanec povećava se za 625,40 eura, a razlog je stvarna realizacija prihoda i rashoda, tj. očekivano kretanje do kraja tekuće godine. </w:t>
            </w:r>
          </w:p>
          <w:p w14:paraId="69507F8A" w14:textId="7CEB8981" w:rsidR="0077173A" w:rsidRPr="001C2929" w:rsidRDefault="0077173A" w:rsidP="00F74506">
            <w:pPr>
              <w:jc w:val="both"/>
              <w:rPr>
                <w:rFonts w:ascii="Times New Roman" w:eastAsia="Arial Unicode MS" w:hAnsi="Times New Roman" w:cs="Times New Roman"/>
              </w:rPr>
            </w:pPr>
            <w:r>
              <w:rPr>
                <w:rFonts w:ascii="Times New Roman" w:eastAsia="Arial Unicode MS" w:hAnsi="Times New Roman" w:cs="Times New Roman"/>
              </w:rPr>
              <w:t xml:space="preserve">Muzej planinarstva smanjuje se za 138.400,00 eura, iz razloga jer planirani radovi nisu realizirani, niti se očekuje njihova realizacija do kraja tekuće godine. </w:t>
            </w:r>
          </w:p>
        </w:tc>
      </w:tr>
    </w:tbl>
    <w:p w14:paraId="57CB1676" w14:textId="77777777" w:rsidR="001C2929" w:rsidRPr="008E2419" w:rsidRDefault="001C2929" w:rsidP="001C2929">
      <w:pPr>
        <w:jc w:val="both"/>
        <w:rPr>
          <w:rFonts w:ascii="Arial" w:eastAsia="Arial Unicode MS" w:hAnsi="Arial" w:cs="Arial"/>
        </w:rPr>
      </w:pPr>
    </w:p>
    <w:p w14:paraId="597536A3" w14:textId="77777777" w:rsidR="000C00C6" w:rsidRPr="000C00C6" w:rsidRDefault="000C00C6" w:rsidP="001C2929">
      <w:pPr>
        <w:jc w:val="both"/>
        <w:rPr>
          <w:rFonts w:ascii="Times New Roman" w:hAnsi="Times New Roman" w:cs="Times New Roman"/>
        </w:rPr>
      </w:pPr>
    </w:p>
    <w:sectPr w:rsidR="000C00C6" w:rsidRPr="000C00C6" w:rsidSect="003635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1554F"/>
    <w:multiLevelType w:val="hybridMultilevel"/>
    <w:tmpl w:val="CCBCEDAA"/>
    <w:lvl w:ilvl="0" w:tplc="CB3C3D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85F4EFB"/>
    <w:multiLevelType w:val="hybridMultilevel"/>
    <w:tmpl w:val="5816C4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669B1019"/>
    <w:multiLevelType w:val="hybridMultilevel"/>
    <w:tmpl w:val="9F54E3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68901D59"/>
    <w:multiLevelType w:val="hybridMultilevel"/>
    <w:tmpl w:val="2A00CB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4484F42"/>
    <w:multiLevelType w:val="hybridMultilevel"/>
    <w:tmpl w:val="28BC1F4C"/>
    <w:lvl w:ilvl="0" w:tplc="C1AA501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82C72CC"/>
    <w:multiLevelType w:val="hybridMultilevel"/>
    <w:tmpl w:val="E4BC7C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63742407">
    <w:abstractNumId w:val="0"/>
  </w:num>
  <w:num w:numId="2" w16cid:durableId="1040978909">
    <w:abstractNumId w:val="4"/>
  </w:num>
  <w:num w:numId="3" w16cid:durableId="1958871197">
    <w:abstractNumId w:val="3"/>
  </w:num>
  <w:num w:numId="4" w16cid:durableId="796918279">
    <w:abstractNumId w:val="1"/>
  </w:num>
  <w:num w:numId="5" w16cid:durableId="2018994587">
    <w:abstractNumId w:val="2"/>
  </w:num>
  <w:num w:numId="6" w16cid:durableId="1995328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BE3"/>
    <w:rsid w:val="00002B2A"/>
    <w:rsid w:val="000032F5"/>
    <w:rsid w:val="000038CF"/>
    <w:rsid w:val="00014B4B"/>
    <w:rsid w:val="00020F9D"/>
    <w:rsid w:val="0002174C"/>
    <w:rsid w:val="000518E1"/>
    <w:rsid w:val="000600C2"/>
    <w:rsid w:val="00062D9E"/>
    <w:rsid w:val="0006612C"/>
    <w:rsid w:val="00086356"/>
    <w:rsid w:val="000A1565"/>
    <w:rsid w:val="000C00C6"/>
    <w:rsid w:val="000C53DD"/>
    <w:rsid w:val="000E26FF"/>
    <w:rsid w:val="000F4608"/>
    <w:rsid w:val="001018B8"/>
    <w:rsid w:val="00101A49"/>
    <w:rsid w:val="00120487"/>
    <w:rsid w:val="001469D1"/>
    <w:rsid w:val="0015319E"/>
    <w:rsid w:val="00153B3A"/>
    <w:rsid w:val="00155128"/>
    <w:rsid w:val="0016276D"/>
    <w:rsid w:val="0016783D"/>
    <w:rsid w:val="00185E91"/>
    <w:rsid w:val="00186D68"/>
    <w:rsid w:val="00191EB3"/>
    <w:rsid w:val="001A394E"/>
    <w:rsid w:val="001B1852"/>
    <w:rsid w:val="001B78C0"/>
    <w:rsid w:val="001B7EAF"/>
    <w:rsid w:val="001C03CE"/>
    <w:rsid w:val="001C2929"/>
    <w:rsid w:val="001C67F4"/>
    <w:rsid w:val="001D60EF"/>
    <w:rsid w:val="001D6A2E"/>
    <w:rsid w:val="001E1CCE"/>
    <w:rsid w:val="001F1386"/>
    <w:rsid w:val="001F144F"/>
    <w:rsid w:val="001F6CF7"/>
    <w:rsid w:val="00203633"/>
    <w:rsid w:val="00203A90"/>
    <w:rsid w:val="002063D0"/>
    <w:rsid w:val="00216C1B"/>
    <w:rsid w:val="00241C31"/>
    <w:rsid w:val="00246516"/>
    <w:rsid w:val="002515BB"/>
    <w:rsid w:val="002541E5"/>
    <w:rsid w:val="002548AF"/>
    <w:rsid w:val="00257A68"/>
    <w:rsid w:val="00257D93"/>
    <w:rsid w:val="00263021"/>
    <w:rsid w:val="0026357C"/>
    <w:rsid w:val="00272544"/>
    <w:rsid w:val="00277621"/>
    <w:rsid w:val="002860C5"/>
    <w:rsid w:val="0028620F"/>
    <w:rsid w:val="00296165"/>
    <w:rsid w:val="002A7F19"/>
    <w:rsid w:val="002B0874"/>
    <w:rsid w:val="002F23C4"/>
    <w:rsid w:val="002F566D"/>
    <w:rsid w:val="00310AA4"/>
    <w:rsid w:val="00323BDA"/>
    <w:rsid w:val="00325D46"/>
    <w:rsid w:val="00325E73"/>
    <w:rsid w:val="00333D7F"/>
    <w:rsid w:val="00334E0C"/>
    <w:rsid w:val="00340160"/>
    <w:rsid w:val="003457C8"/>
    <w:rsid w:val="00352CCF"/>
    <w:rsid w:val="0035514B"/>
    <w:rsid w:val="00355BF0"/>
    <w:rsid w:val="00363589"/>
    <w:rsid w:val="0037030F"/>
    <w:rsid w:val="0037251D"/>
    <w:rsid w:val="00376B3B"/>
    <w:rsid w:val="00377820"/>
    <w:rsid w:val="00391C94"/>
    <w:rsid w:val="0039295F"/>
    <w:rsid w:val="00395B9F"/>
    <w:rsid w:val="003A482B"/>
    <w:rsid w:val="003A678D"/>
    <w:rsid w:val="003B0E75"/>
    <w:rsid w:val="003C278C"/>
    <w:rsid w:val="003C4048"/>
    <w:rsid w:val="003C4A96"/>
    <w:rsid w:val="003F20CC"/>
    <w:rsid w:val="003F5F3C"/>
    <w:rsid w:val="0040675A"/>
    <w:rsid w:val="00407842"/>
    <w:rsid w:val="00410A84"/>
    <w:rsid w:val="00414A61"/>
    <w:rsid w:val="00436694"/>
    <w:rsid w:val="00452457"/>
    <w:rsid w:val="004658CE"/>
    <w:rsid w:val="00470CF0"/>
    <w:rsid w:val="0048245B"/>
    <w:rsid w:val="004871AC"/>
    <w:rsid w:val="00491693"/>
    <w:rsid w:val="00491913"/>
    <w:rsid w:val="004B2345"/>
    <w:rsid w:val="004E7192"/>
    <w:rsid w:val="00504C31"/>
    <w:rsid w:val="0052486D"/>
    <w:rsid w:val="0053273E"/>
    <w:rsid w:val="00546D47"/>
    <w:rsid w:val="00552FE1"/>
    <w:rsid w:val="005811CB"/>
    <w:rsid w:val="0059607C"/>
    <w:rsid w:val="005B6E84"/>
    <w:rsid w:val="005C485C"/>
    <w:rsid w:val="005C4F38"/>
    <w:rsid w:val="005D3A0F"/>
    <w:rsid w:val="00603048"/>
    <w:rsid w:val="00613976"/>
    <w:rsid w:val="0062112B"/>
    <w:rsid w:val="00632E02"/>
    <w:rsid w:val="00635DC1"/>
    <w:rsid w:val="006623D6"/>
    <w:rsid w:val="006757C3"/>
    <w:rsid w:val="00692BC9"/>
    <w:rsid w:val="00695ABE"/>
    <w:rsid w:val="00696B6C"/>
    <w:rsid w:val="006A7B97"/>
    <w:rsid w:val="006C7E15"/>
    <w:rsid w:val="006D2345"/>
    <w:rsid w:val="006E7470"/>
    <w:rsid w:val="00700578"/>
    <w:rsid w:val="0070226D"/>
    <w:rsid w:val="00713218"/>
    <w:rsid w:val="007157DB"/>
    <w:rsid w:val="007317E8"/>
    <w:rsid w:val="00736BEC"/>
    <w:rsid w:val="0073776B"/>
    <w:rsid w:val="00741C4B"/>
    <w:rsid w:val="007540F0"/>
    <w:rsid w:val="0075510E"/>
    <w:rsid w:val="0076068A"/>
    <w:rsid w:val="00770751"/>
    <w:rsid w:val="0077173A"/>
    <w:rsid w:val="00794FE8"/>
    <w:rsid w:val="007B0672"/>
    <w:rsid w:val="0080714F"/>
    <w:rsid w:val="00810B05"/>
    <w:rsid w:val="008243A5"/>
    <w:rsid w:val="00830129"/>
    <w:rsid w:val="00842E29"/>
    <w:rsid w:val="008666C9"/>
    <w:rsid w:val="00870F37"/>
    <w:rsid w:val="008915D0"/>
    <w:rsid w:val="008B13B5"/>
    <w:rsid w:val="008B4385"/>
    <w:rsid w:val="008C73D7"/>
    <w:rsid w:val="008E6AE3"/>
    <w:rsid w:val="0090053B"/>
    <w:rsid w:val="00912E94"/>
    <w:rsid w:val="00926F84"/>
    <w:rsid w:val="009364CE"/>
    <w:rsid w:val="009403DF"/>
    <w:rsid w:val="0095067D"/>
    <w:rsid w:val="00960408"/>
    <w:rsid w:val="00966C10"/>
    <w:rsid w:val="00996AB6"/>
    <w:rsid w:val="009978B5"/>
    <w:rsid w:val="009A2239"/>
    <w:rsid w:val="009A6333"/>
    <w:rsid w:val="009C700A"/>
    <w:rsid w:val="009C7F34"/>
    <w:rsid w:val="009E1129"/>
    <w:rsid w:val="009E5519"/>
    <w:rsid w:val="009E5D7C"/>
    <w:rsid w:val="009F7000"/>
    <w:rsid w:val="00A04DFC"/>
    <w:rsid w:val="00A14341"/>
    <w:rsid w:val="00A22934"/>
    <w:rsid w:val="00A24090"/>
    <w:rsid w:val="00A25759"/>
    <w:rsid w:val="00A404A4"/>
    <w:rsid w:val="00A43BD2"/>
    <w:rsid w:val="00A52D5F"/>
    <w:rsid w:val="00A53F4F"/>
    <w:rsid w:val="00A62195"/>
    <w:rsid w:val="00A7736A"/>
    <w:rsid w:val="00A7795E"/>
    <w:rsid w:val="00A80E61"/>
    <w:rsid w:val="00A8131E"/>
    <w:rsid w:val="00A845F4"/>
    <w:rsid w:val="00A84AE4"/>
    <w:rsid w:val="00A95501"/>
    <w:rsid w:val="00AA4E05"/>
    <w:rsid w:val="00AA7067"/>
    <w:rsid w:val="00AC4752"/>
    <w:rsid w:val="00AD0DFA"/>
    <w:rsid w:val="00AF3299"/>
    <w:rsid w:val="00B23946"/>
    <w:rsid w:val="00B42DB2"/>
    <w:rsid w:val="00B52667"/>
    <w:rsid w:val="00B52F9F"/>
    <w:rsid w:val="00B653F0"/>
    <w:rsid w:val="00BB534B"/>
    <w:rsid w:val="00BC7543"/>
    <w:rsid w:val="00C0782C"/>
    <w:rsid w:val="00C34833"/>
    <w:rsid w:val="00C3583A"/>
    <w:rsid w:val="00C41632"/>
    <w:rsid w:val="00C527F9"/>
    <w:rsid w:val="00C62309"/>
    <w:rsid w:val="00C6504A"/>
    <w:rsid w:val="00C70B9C"/>
    <w:rsid w:val="00C72318"/>
    <w:rsid w:val="00C72BE3"/>
    <w:rsid w:val="00C74432"/>
    <w:rsid w:val="00C77994"/>
    <w:rsid w:val="00C85FB5"/>
    <w:rsid w:val="00CA6DA8"/>
    <w:rsid w:val="00CB179E"/>
    <w:rsid w:val="00CB2678"/>
    <w:rsid w:val="00CC06D4"/>
    <w:rsid w:val="00CD59AB"/>
    <w:rsid w:val="00CD6B80"/>
    <w:rsid w:val="00CE4057"/>
    <w:rsid w:val="00CE42F9"/>
    <w:rsid w:val="00CE4A2F"/>
    <w:rsid w:val="00CF30FF"/>
    <w:rsid w:val="00D22086"/>
    <w:rsid w:val="00D34804"/>
    <w:rsid w:val="00D42D82"/>
    <w:rsid w:val="00D45963"/>
    <w:rsid w:val="00D45E42"/>
    <w:rsid w:val="00D75258"/>
    <w:rsid w:val="00D75A04"/>
    <w:rsid w:val="00D95FC8"/>
    <w:rsid w:val="00DF463A"/>
    <w:rsid w:val="00E05C17"/>
    <w:rsid w:val="00E25C7C"/>
    <w:rsid w:val="00E42261"/>
    <w:rsid w:val="00E44961"/>
    <w:rsid w:val="00E44DF9"/>
    <w:rsid w:val="00E50FA7"/>
    <w:rsid w:val="00E5503B"/>
    <w:rsid w:val="00E66842"/>
    <w:rsid w:val="00E67004"/>
    <w:rsid w:val="00E6780A"/>
    <w:rsid w:val="00E95179"/>
    <w:rsid w:val="00E95D1A"/>
    <w:rsid w:val="00EA308D"/>
    <w:rsid w:val="00EC5997"/>
    <w:rsid w:val="00ED7DDA"/>
    <w:rsid w:val="00EE7416"/>
    <w:rsid w:val="00EF4A32"/>
    <w:rsid w:val="00F12E65"/>
    <w:rsid w:val="00F13879"/>
    <w:rsid w:val="00F31D48"/>
    <w:rsid w:val="00F32583"/>
    <w:rsid w:val="00F35E5B"/>
    <w:rsid w:val="00F40ADF"/>
    <w:rsid w:val="00F56ECC"/>
    <w:rsid w:val="00F70F29"/>
    <w:rsid w:val="00F71212"/>
    <w:rsid w:val="00F904FE"/>
    <w:rsid w:val="00FA6E82"/>
    <w:rsid w:val="00FD0A3F"/>
    <w:rsid w:val="00FE4F25"/>
    <w:rsid w:val="00FE6248"/>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5DDD"/>
  <w15:docId w15:val="{1FEC7520-F534-4CCB-A2DB-5A04F3E7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58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5811C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811CB"/>
    <w:rPr>
      <w:rFonts w:ascii="Segoe UI" w:hAnsi="Segoe UI" w:cs="Segoe UI"/>
      <w:sz w:val="18"/>
      <w:szCs w:val="18"/>
    </w:rPr>
  </w:style>
  <w:style w:type="paragraph" w:styleId="Odlomakpopisa">
    <w:name w:val="List Paragraph"/>
    <w:basedOn w:val="Normal"/>
    <w:uiPriority w:val="34"/>
    <w:qFormat/>
    <w:rsid w:val="005811CB"/>
    <w:pPr>
      <w:ind w:left="720"/>
      <w:contextualSpacing/>
    </w:pPr>
  </w:style>
  <w:style w:type="character" w:styleId="Hiperveza">
    <w:name w:val="Hyperlink"/>
    <w:uiPriority w:val="99"/>
    <w:rsid w:val="000C00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759868">
      <w:bodyDiv w:val="1"/>
      <w:marLeft w:val="0"/>
      <w:marRight w:val="0"/>
      <w:marTop w:val="0"/>
      <w:marBottom w:val="0"/>
      <w:divBdr>
        <w:top w:val="none" w:sz="0" w:space="0" w:color="auto"/>
        <w:left w:val="none" w:sz="0" w:space="0" w:color="auto"/>
        <w:bottom w:val="none" w:sz="0" w:space="0" w:color="auto"/>
        <w:right w:val="none" w:sz="0" w:space="0" w:color="auto"/>
      </w:divBdr>
    </w:div>
    <w:div w:id="918710070">
      <w:bodyDiv w:val="1"/>
      <w:marLeft w:val="0"/>
      <w:marRight w:val="0"/>
      <w:marTop w:val="0"/>
      <w:marBottom w:val="0"/>
      <w:divBdr>
        <w:top w:val="none" w:sz="0" w:space="0" w:color="auto"/>
        <w:left w:val="none" w:sz="0" w:space="0" w:color="auto"/>
        <w:bottom w:val="none" w:sz="0" w:space="0" w:color="auto"/>
        <w:right w:val="none" w:sz="0" w:space="0" w:color="auto"/>
      </w:divBdr>
    </w:div>
    <w:div w:id="179563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F8F55-D5B0-4B3F-BFB4-69B8E6CB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11</Pages>
  <Words>3701</Words>
  <Characters>21098</Characters>
  <Application>Microsoft Office Word</Application>
  <DocSecurity>0</DocSecurity>
  <Lines>175</Lines>
  <Paragraphs>49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Cerovčec</cp:lastModifiedBy>
  <cp:revision>9</cp:revision>
  <cp:lastPrinted>2025-11-20T09:37:00Z</cp:lastPrinted>
  <dcterms:created xsi:type="dcterms:W3CDTF">2025-11-20T11:08:00Z</dcterms:created>
  <dcterms:modified xsi:type="dcterms:W3CDTF">2025-11-21T08:27:00Z</dcterms:modified>
</cp:coreProperties>
</file>