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ACDD8" w14:textId="3AB78600" w:rsidR="00C44D74" w:rsidRPr="00C44D74" w:rsidRDefault="00C44D74" w:rsidP="00C44D74">
      <w:pPr>
        <w:jc w:val="center"/>
        <w:rPr>
          <w:b/>
          <w:bCs/>
        </w:rPr>
      </w:pPr>
      <w:r w:rsidRPr="00C44D74">
        <w:rPr>
          <w:b/>
          <w:bCs/>
        </w:rPr>
        <w:t>OBRAZLOŽENJE</w:t>
      </w:r>
    </w:p>
    <w:p w14:paraId="0B280796" w14:textId="6B400B35" w:rsidR="00C44D74" w:rsidRDefault="00C44D74" w:rsidP="00C44D74">
      <w:pPr>
        <w:jc w:val="center"/>
        <w:rPr>
          <w:b/>
          <w:bCs/>
        </w:rPr>
      </w:pPr>
      <w:r w:rsidRPr="00C44D74">
        <w:rPr>
          <w:b/>
          <w:bCs/>
        </w:rPr>
        <w:t>UZ ODLUKU O VRIJEDNOSTI BODA KOMUNALNE NAKNADE</w:t>
      </w:r>
    </w:p>
    <w:p w14:paraId="6EE3C43A" w14:textId="77777777" w:rsidR="00547B8D" w:rsidRDefault="00547B8D" w:rsidP="00C44D74">
      <w:pPr>
        <w:ind w:firstLine="708"/>
        <w:jc w:val="both"/>
      </w:pPr>
    </w:p>
    <w:p w14:paraId="03DBC0BD" w14:textId="45A0A73A" w:rsidR="00547B8D" w:rsidRDefault="00547B8D" w:rsidP="00547B8D">
      <w:pPr>
        <w:ind w:firstLine="708"/>
        <w:jc w:val="both"/>
      </w:pPr>
      <w:r>
        <w:t>Sukladno Zakonu o komunalnom gospodarstvu (NN 68/18, 110/18, 32/20, 145/24) k</w:t>
      </w:r>
      <w:r w:rsidRPr="00547B8D">
        <w:t>omunalna naknada je novčano javno davanje koje se plaća za održavanje komunalne infrastrukture</w:t>
      </w:r>
      <w:r w:rsidR="00733AC1">
        <w:t>, i to održavanje nerazvrstanih cesta, javnih površina na kojima nije dopušten promet motornih vozila (pločnici, javne stube, biciklističke i pješačke staze, javni prolazi i sl.), javnih zelenih površina (parkovi, drvoredi, živice, cvjetnjaci, travnjaci, dječja igrališta i sl.), građevine i uređaji javne namjene (autobusne nadstrešnice, ploče, spomenici i sl.), javna rasvjeta, groblja, te odvodnja (potoci, kanali i sl.).</w:t>
      </w:r>
    </w:p>
    <w:p w14:paraId="59850403" w14:textId="5408EA9F" w:rsidR="00547B8D" w:rsidRPr="00547B8D" w:rsidRDefault="00547B8D" w:rsidP="00547B8D">
      <w:pPr>
        <w:ind w:firstLine="708"/>
        <w:jc w:val="both"/>
      </w:pPr>
      <w:r w:rsidRPr="00547B8D">
        <w:t xml:space="preserve">Komunalna naknada je prihod proračuna </w:t>
      </w:r>
      <w:r w:rsidR="00733AC1">
        <w:t>Grada Ivanca</w:t>
      </w:r>
      <w:r w:rsidRPr="00547B8D">
        <w:t xml:space="preserve"> koji se koristi za financiranje održavanja i građenja komunalne infrastrukture, a može se na temelju odluke predstavničkog tijela jedinice lokalne samouprave koristiti i za financiranje građenja i održavanja objekata predškolskog, školskog, zdravstvenog i socijalnog sadržaja, javnih građevina sportske i kulturne namjene te poboljšanja energetske učinkovitosti zgrada u vlasništvu jedinice lokalne samouprave, ako se time ne dovodi u pitanje mogućnost održavanja i građenja komunalne infrastrukture.</w:t>
      </w:r>
    </w:p>
    <w:p w14:paraId="38C15D6C" w14:textId="221539CD" w:rsidR="00C44D74" w:rsidRDefault="00C44D74" w:rsidP="00C44D74">
      <w:pPr>
        <w:ind w:firstLine="708"/>
        <w:jc w:val="both"/>
      </w:pPr>
      <w:r>
        <w:t xml:space="preserve">Odlukom o vrijednosti boda komunalne naknade koja je na snazi i vrijedi od 01. siječnja 2018. godine propisana je visina komunalne naknade, odnosno vrijednost boda za obračun iste u iznosu od </w:t>
      </w:r>
      <w:r w:rsidRPr="00733AC1">
        <w:rPr>
          <w:b/>
          <w:bCs/>
        </w:rPr>
        <w:t>0,46 kuna po m</w:t>
      </w:r>
      <w:r w:rsidRPr="009935EB">
        <w:rPr>
          <w:b/>
          <w:bCs/>
          <w:vertAlign w:val="superscript"/>
        </w:rPr>
        <w:t>2</w:t>
      </w:r>
      <w:r w:rsidRPr="00733AC1">
        <w:rPr>
          <w:b/>
          <w:bCs/>
        </w:rPr>
        <w:t>, što iznosi godišnje 5,52 kune po m</w:t>
      </w:r>
      <w:r w:rsidRPr="009935EB">
        <w:rPr>
          <w:b/>
          <w:bCs/>
          <w:vertAlign w:val="superscript"/>
        </w:rPr>
        <w:t>2</w:t>
      </w:r>
      <w:r w:rsidR="00AC5F59" w:rsidRPr="00733AC1">
        <w:rPr>
          <w:b/>
          <w:bCs/>
        </w:rPr>
        <w:t xml:space="preserve"> (0,73 eura po m</w:t>
      </w:r>
      <w:r w:rsidR="00AC5F59" w:rsidRPr="009935EB">
        <w:rPr>
          <w:b/>
          <w:bCs/>
          <w:vertAlign w:val="superscript"/>
        </w:rPr>
        <w:t>2</w:t>
      </w:r>
      <w:r w:rsidR="00AC5F59" w:rsidRPr="00733AC1">
        <w:rPr>
          <w:b/>
          <w:bCs/>
        </w:rPr>
        <w:t>)</w:t>
      </w:r>
      <w:r w:rsidRPr="00733AC1">
        <w:rPr>
          <w:b/>
          <w:bCs/>
        </w:rPr>
        <w:t xml:space="preserve"> </w:t>
      </w:r>
      <w:r w:rsidRPr="00C44D74">
        <w:t>korisne površine stambenog prostora u I. zoni Grada Ivanca</w:t>
      </w:r>
      <w:r>
        <w:t>.</w:t>
      </w:r>
    </w:p>
    <w:p w14:paraId="12F66318" w14:textId="16DA85F2" w:rsidR="00547B8D" w:rsidRDefault="00547B8D" w:rsidP="00C44D74">
      <w:pPr>
        <w:ind w:firstLine="708"/>
        <w:jc w:val="both"/>
      </w:pPr>
      <w:r>
        <w:t xml:space="preserve">Kako je komunalna naknada namjenski prihod koji se koristi za održavanje komunalne infrastrukture potrebno je prikazati tabelarno kroz godine iznose izvršenja programa održavanja komunalne infrastrukture kao i </w:t>
      </w:r>
      <w:r w:rsidR="00273013">
        <w:t>visinu prikupljene komunalne naknade</w:t>
      </w:r>
      <w:r w:rsidR="004B7119">
        <w:t>. Dodatno se daju i iznosi komunalne naknade koja se sukladno gradskim odlukama koristi kao jedan od izvora za financiranje modernizacije nerazvrstanih cesta, a provodi se kroz program građenja objekata i uređaja komunalne infrastrukture.</w:t>
      </w:r>
      <w:r w:rsidR="00273013">
        <w:t xml:space="preserve"> </w:t>
      </w:r>
    </w:p>
    <w:tbl>
      <w:tblPr>
        <w:tblStyle w:val="Reetkatablice"/>
        <w:tblW w:w="0" w:type="auto"/>
        <w:tblLook w:val="04A0" w:firstRow="1" w:lastRow="0" w:firstColumn="1" w:lastColumn="0" w:noHBand="0" w:noVBand="1"/>
      </w:tblPr>
      <w:tblGrid>
        <w:gridCol w:w="1121"/>
        <w:gridCol w:w="1709"/>
        <w:gridCol w:w="1985"/>
        <w:gridCol w:w="2126"/>
        <w:gridCol w:w="1985"/>
      </w:tblGrid>
      <w:tr w:rsidR="00990CAC" w14:paraId="6D09F908" w14:textId="75CE1C9F" w:rsidTr="00DF3F3E">
        <w:trPr>
          <w:trHeight w:val="407"/>
        </w:trPr>
        <w:tc>
          <w:tcPr>
            <w:tcW w:w="1121" w:type="dxa"/>
            <w:vAlign w:val="center"/>
          </w:tcPr>
          <w:p w14:paraId="1F919A29" w14:textId="6FA9FB27" w:rsidR="00990CAC" w:rsidRDefault="00990CAC" w:rsidP="00C44D74">
            <w:pPr>
              <w:jc w:val="both"/>
            </w:pPr>
            <w:r>
              <w:t>GODINA</w:t>
            </w:r>
          </w:p>
        </w:tc>
        <w:tc>
          <w:tcPr>
            <w:tcW w:w="1709" w:type="dxa"/>
            <w:vAlign w:val="center"/>
          </w:tcPr>
          <w:p w14:paraId="2FD3D7C9" w14:textId="07E2E1EF" w:rsidR="00990CAC" w:rsidRDefault="00990CAC" w:rsidP="00990CAC">
            <w:pPr>
              <w:jc w:val="center"/>
            </w:pPr>
            <w:r>
              <w:t xml:space="preserve">IZVRŠENJE </w:t>
            </w:r>
            <w:r w:rsidRPr="00990CAC">
              <w:rPr>
                <w:b/>
                <w:bCs/>
              </w:rPr>
              <w:t>PROGRAMA ODRŽAVANJA</w:t>
            </w:r>
            <w:r>
              <w:t xml:space="preserve"> (eura)</w:t>
            </w:r>
          </w:p>
        </w:tc>
        <w:tc>
          <w:tcPr>
            <w:tcW w:w="1985" w:type="dxa"/>
            <w:vAlign w:val="center"/>
          </w:tcPr>
          <w:p w14:paraId="3B1BB7C9" w14:textId="2C048F7A" w:rsidR="00990CAC" w:rsidRDefault="00990CAC" w:rsidP="00990CAC">
            <w:pPr>
              <w:jc w:val="center"/>
            </w:pPr>
            <w:r>
              <w:t xml:space="preserve">PRIHOD – KOMUNALNA NAKNADA ZA </w:t>
            </w:r>
            <w:r w:rsidRPr="00990CAC">
              <w:rPr>
                <w:b/>
                <w:bCs/>
              </w:rPr>
              <w:t>PROGRAM ODRŽAVANJA</w:t>
            </w:r>
            <w:r>
              <w:t xml:space="preserve"> (eura)</w:t>
            </w:r>
          </w:p>
        </w:tc>
        <w:tc>
          <w:tcPr>
            <w:tcW w:w="2126" w:type="dxa"/>
            <w:vAlign w:val="center"/>
          </w:tcPr>
          <w:p w14:paraId="137C972B" w14:textId="66F0FD74" w:rsidR="00990CAC" w:rsidRDefault="00990CAC" w:rsidP="00990CAC">
            <w:pPr>
              <w:jc w:val="center"/>
            </w:pPr>
            <w:r>
              <w:t xml:space="preserve">PRIHOD – KOMUNALNA NAKNADA ZA </w:t>
            </w:r>
            <w:r w:rsidRPr="00990CAC">
              <w:rPr>
                <w:b/>
                <w:bCs/>
              </w:rPr>
              <w:t>PROGRAM GRAĐENJA</w:t>
            </w:r>
          </w:p>
          <w:p w14:paraId="3B0B9F58" w14:textId="77777777" w:rsidR="00990CAC" w:rsidRPr="00990CAC" w:rsidRDefault="00990CAC" w:rsidP="00990CAC">
            <w:pPr>
              <w:jc w:val="center"/>
              <w:rPr>
                <w:sz w:val="22"/>
                <w:szCs w:val="22"/>
              </w:rPr>
            </w:pPr>
            <w:r w:rsidRPr="00990CAC">
              <w:rPr>
                <w:sz w:val="22"/>
                <w:szCs w:val="22"/>
              </w:rPr>
              <w:t xml:space="preserve">(modernizacija NC)  </w:t>
            </w:r>
          </w:p>
          <w:p w14:paraId="72DBDEBD" w14:textId="10D79F6C" w:rsidR="00990CAC" w:rsidRDefault="00990CAC" w:rsidP="00990CAC">
            <w:pPr>
              <w:jc w:val="center"/>
            </w:pPr>
            <w:r>
              <w:t>(eura)</w:t>
            </w:r>
          </w:p>
        </w:tc>
        <w:tc>
          <w:tcPr>
            <w:tcW w:w="1985" w:type="dxa"/>
            <w:vAlign w:val="center"/>
          </w:tcPr>
          <w:p w14:paraId="692D3EB1" w14:textId="77777777" w:rsidR="00990CAC" w:rsidRDefault="00990CAC" w:rsidP="00990CAC">
            <w:pPr>
              <w:jc w:val="center"/>
            </w:pPr>
            <w:r>
              <w:t xml:space="preserve">PRIHOD KOMUNALNA NAKNADA </w:t>
            </w:r>
            <w:r w:rsidRPr="00990CAC">
              <w:rPr>
                <w:b/>
                <w:bCs/>
              </w:rPr>
              <w:t>UKUPNO</w:t>
            </w:r>
          </w:p>
          <w:p w14:paraId="7F2CF146" w14:textId="0DBE2D75" w:rsidR="00990CAC" w:rsidRDefault="00990CAC" w:rsidP="00990CAC">
            <w:pPr>
              <w:jc w:val="center"/>
            </w:pPr>
            <w:r>
              <w:t>(</w:t>
            </w:r>
            <w:proofErr w:type="spellStart"/>
            <w:r>
              <w:t>eur</w:t>
            </w:r>
            <w:proofErr w:type="spellEnd"/>
            <w:r>
              <w:t>)</w:t>
            </w:r>
          </w:p>
        </w:tc>
      </w:tr>
      <w:tr w:rsidR="00990CAC" w14:paraId="687F564E" w14:textId="7A3111D2" w:rsidTr="00DF3F3E">
        <w:trPr>
          <w:trHeight w:val="407"/>
        </w:trPr>
        <w:tc>
          <w:tcPr>
            <w:tcW w:w="1121" w:type="dxa"/>
          </w:tcPr>
          <w:p w14:paraId="32A39EE5" w14:textId="5A2F7C1E" w:rsidR="00990CAC" w:rsidRDefault="00990CAC" w:rsidP="00C44D74">
            <w:pPr>
              <w:jc w:val="both"/>
            </w:pPr>
            <w:r>
              <w:t>2018.</w:t>
            </w:r>
          </w:p>
        </w:tc>
        <w:tc>
          <w:tcPr>
            <w:tcW w:w="1709" w:type="dxa"/>
          </w:tcPr>
          <w:p w14:paraId="4A137BC0" w14:textId="7ACA1A40" w:rsidR="00990CAC" w:rsidRDefault="00990CAC" w:rsidP="00990CAC">
            <w:pPr>
              <w:jc w:val="right"/>
            </w:pPr>
            <w:r>
              <w:t>687.884,89</w:t>
            </w:r>
          </w:p>
        </w:tc>
        <w:tc>
          <w:tcPr>
            <w:tcW w:w="1985" w:type="dxa"/>
          </w:tcPr>
          <w:p w14:paraId="43748537" w14:textId="383CC63E" w:rsidR="00990CAC" w:rsidRDefault="00990CAC" w:rsidP="00990CAC">
            <w:pPr>
              <w:jc w:val="right"/>
            </w:pPr>
            <w:r>
              <w:t>436.469,18</w:t>
            </w:r>
          </w:p>
        </w:tc>
        <w:tc>
          <w:tcPr>
            <w:tcW w:w="2126" w:type="dxa"/>
          </w:tcPr>
          <w:p w14:paraId="3D295BF3" w14:textId="51E54014" w:rsidR="00990CAC" w:rsidRDefault="00990CAC" w:rsidP="00990CAC">
            <w:pPr>
              <w:jc w:val="right"/>
            </w:pPr>
            <w:r>
              <w:t>53.089,12</w:t>
            </w:r>
          </w:p>
        </w:tc>
        <w:tc>
          <w:tcPr>
            <w:tcW w:w="1985" w:type="dxa"/>
          </w:tcPr>
          <w:p w14:paraId="4785AE2F" w14:textId="65A9A425" w:rsidR="00990CAC" w:rsidRPr="00990CAC" w:rsidRDefault="00990CAC" w:rsidP="00990CAC">
            <w:pPr>
              <w:jc w:val="right"/>
            </w:pPr>
            <w:r w:rsidRPr="00990CAC">
              <w:t>489.558,30</w:t>
            </w:r>
          </w:p>
        </w:tc>
      </w:tr>
      <w:tr w:rsidR="00990CAC" w14:paraId="04390170" w14:textId="6E781584" w:rsidTr="00DF3F3E">
        <w:trPr>
          <w:trHeight w:val="425"/>
        </w:trPr>
        <w:tc>
          <w:tcPr>
            <w:tcW w:w="1121" w:type="dxa"/>
          </w:tcPr>
          <w:p w14:paraId="781EDB34" w14:textId="6504F5F7" w:rsidR="00990CAC" w:rsidRDefault="00990CAC" w:rsidP="00C44D74">
            <w:pPr>
              <w:jc w:val="both"/>
            </w:pPr>
            <w:r>
              <w:t>2019.</w:t>
            </w:r>
          </w:p>
        </w:tc>
        <w:tc>
          <w:tcPr>
            <w:tcW w:w="1709" w:type="dxa"/>
          </w:tcPr>
          <w:p w14:paraId="52CC572B" w14:textId="45700C92" w:rsidR="00990CAC" w:rsidRDefault="00990CAC" w:rsidP="00990CAC">
            <w:pPr>
              <w:jc w:val="right"/>
            </w:pPr>
            <w:r>
              <w:t>596.415,21</w:t>
            </w:r>
          </w:p>
        </w:tc>
        <w:tc>
          <w:tcPr>
            <w:tcW w:w="1985" w:type="dxa"/>
          </w:tcPr>
          <w:p w14:paraId="4840F0BE" w14:textId="4E910D9E" w:rsidR="00990CAC" w:rsidRDefault="00990CAC" w:rsidP="00990CAC">
            <w:pPr>
              <w:jc w:val="right"/>
            </w:pPr>
            <w:r>
              <w:t>442.394,49</w:t>
            </w:r>
          </w:p>
        </w:tc>
        <w:tc>
          <w:tcPr>
            <w:tcW w:w="2126" w:type="dxa"/>
          </w:tcPr>
          <w:p w14:paraId="3D12CA74" w14:textId="3780C72D" w:rsidR="00990CAC" w:rsidRDefault="00990CAC" w:rsidP="00990CAC">
            <w:pPr>
              <w:jc w:val="right"/>
            </w:pPr>
            <w:r>
              <w:t>75.652,00</w:t>
            </w:r>
          </w:p>
        </w:tc>
        <w:tc>
          <w:tcPr>
            <w:tcW w:w="1985" w:type="dxa"/>
          </w:tcPr>
          <w:p w14:paraId="0FDE5DFF" w14:textId="5DE289BC" w:rsidR="00990CAC" w:rsidRPr="00990CAC" w:rsidRDefault="00990CAC" w:rsidP="00990CAC">
            <w:pPr>
              <w:jc w:val="right"/>
            </w:pPr>
            <w:r w:rsidRPr="00990CAC">
              <w:t>518.046,49</w:t>
            </w:r>
          </w:p>
        </w:tc>
      </w:tr>
      <w:tr w:rsidR="00990CAC" w14:paraId="7B45D994" w14:textId="60C8A89F" w:rsidTr="00DF3F3E">
        <w:trPr>
          <w:trHeight w:val="407"/>
        </w:trPr>
        <w:tc>
          <w:tcPr>
            <w:tcW w:w="1121" w:type="dxa"/>
          </w:tcPr>
          <w:p w14:paraId="77B4EB56" w14:textId="6C4F3BE3" w:rsidR="00990CAC" w:rsidRDefault="00990CAC" w:rsidP="00C44D74">
            <w:pPr>
              <w:jc w:val="both"/>
            </w:pPr>
            <w:r>
              <w:t>2024.</w:t>
            </w:r>
          </w:p>
        </w:tc>
        <w:tc>
          <w:tcPr>
            <w:tcW w:w="1709" w:type="dxa"/>
          </w:tcPr>
          <w:p w14:paraId="72B54870" w14:textId="53BF8697" w:rsidR="00990CAC" w:rsidRDefault="00990CAC" w:rsidP="00990CAC">
            <w:pPr>
              <w:jc w:val="right"/>
            </w:pPr>
            <w:r>
              <w:t>902.012,24</w:t>
            </w:r>
          </w:p>
        </w:tc>
        <w:tc>
          <w:tcPr>
            <w:tcW w:w="1985" w:type="dxa"/>
          </w:tcPr>
          <w:p w14:paraId="2FA8D6D1" w14:textId="372EAF7D" w:rsidR="00990CAC" w:rsidRDefault="00990CAC" w:rsidP="00990CAC">
            <w:pPr>
              <w:jc w:val="right"/>
            </w:pPr>
            <w:r>
              <w:t>389.606,82</w:t>
            </w:r>
          </w:p>
        </w:tc>
        <w:tc>
          <w:tcPr>
            <w:tcW w:w="2126" w:type="dxa"/>
          </w:tcPr>
          <w:p w14:paraId="78EF8D94" w14:textId="099B39DC" w:rsidR="00990CAC" w:rsidRDefault="00990CAC" w:rsidP="00990CAC">
            <w:pPr>
              <w:jc w:val="right"/>
            </w:pPr>
            <w:r>
              <w:t>174.147,45</w:t>
            </w:r>
          </w:p>
        </w:tc>
        <w:tc>
          <w:tcPr>
            <w:tcW w:w="1985" w:type="dxa"/>
          </w:tcPr>
          <w:p w14:paraId="0CF9C351" w14:textId="46030FAB" w:rsidR="00990CAC" w:rsidRPr="00990CAC" w:rsidRDefault="00990CAC" w:rsidP="00990CAC">
            <w:pPr>
              <w:jc w:val="right"/>
            </w:pPr>
            <w:r w:rsidRPr="00990CAC">
              <w:t>563.754,27</w:t>
            </w:r>
          </w:p>
        </w:tc>
      </w:tr>
    </w:tbl>
    <w:p w14:paraId="6AB89913" w14:textId="77777777" w:rsidR="00273013" w:rsidRDefault="00273013" w:rsidP="00C44D74">
      <w:pPr>
        <w:ind w:firstLine="708"/>
        <w:jc w:val="both"/>
      </w:pPr>
    </w:p>
    <w:p w14:paraId="4ABDE8B3" w14:textId="7D867DBC" w:rsidR="00C44D74" w:rsidRDefault="00C44D74" w:rsidP="00A16849">
      <w:pPr>
        <w:ind w:firstLine="708"/>
        <w:jc w:val="both"/>
      </w:pPr>
      <w:r>
        <w:lastRenderedPageBreak/>
        <w:t xml:space="preserve">Obzirom na protek od 7 godina, kao i na činjenicu da su se okolnosti u gospodarstvu, uslugama, gradnji, visini plaća te inflaciji znatno mijenjale </w:t>
      </w:r>
      <w:r w:rsidR="000C10F3">
        <w:t>u proteklim godinama</w:t>
      </w:r>
      <w:r w:rsidR="00273013">
        <w:t>, te</w:t>
      </w:r>
      <w:r w:rsidR="00AC5F59">
        <w:t xml:space="preserve"> da</w:t>
      </w:r>
      <w:r w:rsidR="00273013">
        <w:t xml:space="preserve"> </w:t>
      </w:r>
      <w:r w:rsidR="00104E8E">
        <w:t xml:space="preserve">iz financijskih podataka proizlazi kako </w:t>
      </w:r>
      <w:r w:rsidR="00A16849">
        <w:t xml:space="preserve"> prihod ostvaren od komunalne naknade nikako nije dostatan za pokrivanje programa održavanja, te gotovo 50% izvora treba namiriti iz </w:t>
      </w:r>
      <w:r w:rsidR="00733AC1">
        <w:t>poreznih prihoda gradskog proračuna</w:t>
      </w:r>
      <w:r w:rsidR="00A16849">
        <w:t xml:space="preserve">, </w:t>
      </w:r>
      <w:r w:rsidR="000C10F3">
        <w:t>neminovno je mijenjati visinu vrijednosti boda za obračun komunalne naknade.</w:t>
      </w:r>
    </w:p>
    <w:p w14:paraId="5B7CF268" w14:textId="7719992D" w:rsidR="00F16650" w:rsidRDefault="0096698D" w:rsidP="00F16650">
      <w:pPr>
        <w:ind w:firstLine="708"/>
        <w:jc w:val="both"/>
      </w:pPr>
      <w:r w:rsidRPr="0096698D">
        <w:t xml:space="preserve">Osnovni razlog povećanja </w:t>
      </w:r>
      <w:r>
        <w:t>vrijednosti boda komunalne</w:t>
      </w:r>
      <w:r w:rsidRPr="0096698D">
        <w:t xml:space="preserve"> naknade je povećanje </w:t>
      </w:r>
      <w:r w:rsidR="00F16650" w:rsidRPr="00F16650">
        <w:t>troškova održavanja</w:t>
      </w:r>
      <w:r w:rsidR="00876311">
        <w:t>, dijelom zbog povećanja opsega radova a dijelom zbog promjena na tržištu</w:t>
      </w:r>
      <w:r w:rsidR="00F16650" w:rsidRPr="00F16650">
        <w:t xml:space="preserve">. </w:t>
      </w:r>
      <w:r w:rsidR="00382488">
        <w:t>U</w:t>
      </w:r>
      <w:r w:rsidR="00F16650" w:rsidRPr="00F16650">
        <w:t xml:space="preserve">nazad 7 godina došlo </w:t>
      </w:r>
      <w:r w:rsidR="00382488">
        <w:t xml:space="preserve">je </w:t>
      </w:r>
      <w:r w:rsidR="00F16650" w:rsidRPr="00F16650">
        <w:t>do znatnog poskupljenja svih materijala, pogotovo kamenog materijala, betonskih cijevi, asfalta, goriva, povećanja cijene usluge i rada, te povećanja iznosa minimalne plaće.</w:t>
      </w:r>
      <w:r w:rsidR="00CF7494">
        <w:t xml:space="preserve"> Osim značajnog porasta cijene održavanja nerazvrstanih cesta i javnih zelenih površina valja istaknuti kako je i kvadratura održavanja zelenih površina znatno porasla. U 2018. godini putem komunalne tvrtke Grad Ivanec održavao je 50.000 m2 zelenih površina, dok kvadratura javnih površina koju grad danas održava iznosi 588.000 m2 (javne zelene površine, parkovi, travnjaci, dječja igrališta, imovina u vlasništvu grada…)</w:t>
      </w:r>
    </w:p>
    <w:p w14:paraId="78335652" w14:textId="09209E72" w:rsidR="004F4E1B" w:rsidRDefault="00F16650" w:rsidP="008B508D">
      <w:pPr>
        <w:ind w:firstLine="708"/>
        <w:jc w:val="both"/>
      </w:pPr>
      <w:r w:rsidRPr="00F16650">
        <w:t xml:space="preserve"> Tabelarno je prikazano povećanje cijena u spomenutom razdoblju koje se odnose na održavanje nerazvrstanih cesta i održavanje javnih zelenih površina.</w:t>
      </w:r>
    </w:p>
    <w:p w14:paraId="5F1B76B5" w14:textId="3726526B" w:rsidR="005509D8" w:rsidRDefault="00CF7494" w:rsidP="00CF7494">
      <w:pPr>
        <w:jc w:val="center"/>
        <w:rPr>
          <w:b/>
          <w:bCs/>
          <w:i/>
          <w:iCs/>
          <w:sz w:val="20"/>
          <w:szCs w:val="20"/>
        </w:rPr>
      </w:pPr>
      <w:r w:rsidRPr="008B508D">
        <w:rPr>
          <w:b/>
          <w:bCs/>
          <w:i/>
          <w:iCs/>
          <w:sz w:val="20"/>
          <w:szCs w:val="20"/>
        </w:rPr>
        <w:t>ODRŽAVANJE NERAZVRSTANIH CESTA</w:t>
      </w:r>
    </w:p>
    <w:p w14:paraId="33934082" w14:textId="77777777" w:rsidR="008B508D" w:rsidRDefault="008B508D" w:rsidP="008B508D">
      <w:pPr>
        <w:jc w:val="center"/>
        <w:rPr>
          <w:b/>
          <w:bCs/>
          <w:i/>
          <w:iCs/>
          <w:sz w:val="20"/>
          <w:szCs w:val="20"/>
        </w:rPr>
      </w:pPr>
    </w:p>
    <w:p w14:paraId="0B7DBA15" w14:textId="77777777" w:rsidR="00CF7494" w:rsidRDefault="00CF7494" w:rsidP="008B508D">
      <w:pPr>
        <w:jc w:val="center"/>
        <w:rPr>
          <w:b/>
          <w:bCs/>
          <w:i/>
          <w:iCs/>
          <w:sz w:val="20"/>
          <w:szCs w:val="20"/>
        </w:rPr>
      </w:pPr>
    </w:p>
    <w:p w14:paraId="6787C2B0" w14:textId="77777777" w:rsidR="00CF7494" w:rsidRDefault="00CF7494" w:rsidP="008B508D">
      <w:pPr>
        <w:jc w:val="center"/>
        <w:rPr>
          <w:b/>
          <w:bCs/>
          <w:i/>
          <w:iCs/>
          <w:sz w:val="20"/>
          <w:szCs w:val="20"/>
        </w:rPr>
      </w:pPr>
    </w:p>
    <w:tbl>
      <w:tblPr>
        <w:tblStyle w:val="Reetkatablice"/>
        <w:tblpPr w:leftFromText="180" w:rightFromText="180" w:vertAnchor="page" w:horzAnchor="margin" w:tblpY="9181"/>
        <w:tblW w:w="9067" w:type="dxa"/>
        <w:tblLook w:val="04A0" w:firstRow="1" w:lastRow="0" w:firstColumn="1" w:lastColumn="0" w:noHBand="0" w:noVBand="1"/>
      </w:tblPr>
      <w:tblGrid>
        <w:gridCol w:w="2547"/>
        <w:gridCol w:w="1276"/>
        <w:gridCol w:w="1134"/>
        <w:gridCol w:w="1275"/>
        <w:gridCol w:w="851"/>
        <w:gridCol w:w="850"/>
        <w:gridCol w:w="1134"/>
      </w:tblGrid>
      <w:tr w:rsidR="005509D8" w:rsidRPr="00331A27" w14:paraId="48BA2CED" w14:textId="77777777" w:rsidTr="00CF7494">
        <w:trPr>
          <w:trHeight w:val="556"/>
        </w:trPr>
        <w:tc>
          <w:tcPr>
            <w:tcW w:w="2547" w:type="dxa"/>
            <w:vMerge w:val="restart"/>
            <w:vAlign w:val="center"/>
          </w:tcPr>
          <w:p w14:paraId="6E45D3C9" w14:textId="77777777" w:rsidR="005509D8" w:rsidRPr="00331A27" w:rsidRDefault="005509D8" w:rsidP="00CF7494">
            <w:pPr>
              <w:jc w:val="center"/>
              <w:rPr>
                <w:b/>
                <w:sz w:val="20"/>
                <w:szCs w:val="20"/>
              </w:rPr>
            </w:pPr>
            <w:bookmarkStart w:id="0" w:name="_Hlk209077980"/>
            <w:r w:rsidRPr="00331A27">
              <w:rPr>
                <w:b/>
                <w:sz w:val="20"/>
                <w:szCs w:val="20"/>
              </w:rPr>
              <w:t>Vrta radova, materijala, usluge</w:t>
            </w:r>
          </w:p>
        </w:tc>
        <w:tc>
          <w:tcPr>
            <w:tcW w:w="5386" w:type="dxa"/>
            <w:gridSpan w:val="5"/>
            <w:vAlign w:val="center"/>
          </w:tcPr>
          <w:p w14:paraId="07DAB7B1" w14:textId="77777777" w:rsidR="005509D8" w:rsidRPr="00331A27" w:rsidRDefault="005509D8" w:rsidP="00CF7494">
            <w:pPr>
              <w:jc w:val="center"/>
              <w:rPr>
                <w:b/>
                <w:sz w:val="20"/>
                <w:szCs w:val="20"/>
              </w:rPr>
            </w:pPr>
            <w:r w:rsidRPr="00331A27">
              <w:rPr>
                <w:b/>
                <w:sz w:val="20"/>
                <w:szCs w:val="20"/>
              </w:rPr>
              <w:t>Jedinična cijena radova, materijala</w:t>
            </w:r>
          </w:p>
          <w:p w14:paraId="6CC5A38A" w14:textId="77777777" w:rsidR="005509D8" w:rsidRPr="00331A27" w:rsidRDefault="005509D8" w:rsidP="00CF7494">
            <w:pPr>
              <w:jc w:val="center"/>
              <w:rPr>
                <w:b/>
                <w:sz w:val="20"/>
                <w:szCs w:val="20"/>
              </w:rPr>
            </w:pPr>
            <w:r w:rsidRPr="00331A27">
              <w:rPr>
                <w:b/>
                <w:sz w:val="20"/>
                <w:szCs w:val="20"/>
              </w:rPr>
              <w:t>(bez PDV-a)</w:t>
            </w:r>
          </w:p>
        </w:tc>
        <w:tc>
          <w:tcPr>
            <w:tcW w:w="1134" w:type="dxa"/>
            <w:vAlign w:val="center"/>
          </w:tcPr>
          <w:p w14:paraId="751FE5B5" w14:textId="77777777" w:rsidR="005509D8" w:rsidRPr="002C2ACD" w:rsidRDefault="005509D8" w:rsidP="00CF7494">
            <w:pPr>
              <w:jc w:val="center"/>
              <w:rPr>
                <w:b/>
                <w:bCs/>
                <w:sz w:val="20"/>
                <w:szCs w:val="20"/>
              </w:rPr>
            </w:pPr>
            <w:r w:rsidRPr="002C2ACD">
              <w:rPr>
                <w:b/>
                <w:bCs/>
                <w:sz w:val="20"/>
                <w:szCs w:val="20"/>
              </w:rPr>
              <w:t>Promjena</w:t>
            </w:r>
          </w:p>
          <w:p w14:paraId="63BC4544" w14:textId="77777777" w:rsidR="005509D8" w:rsidRPr="00F16650" w:rsidRDefault="005509D8" w:rsidP="00CF7494">
            <w:pPr>
              <w:jc w:val="center"/>
              <w:rPr>
                <w:sz w:val="20"/>
                <w:szCs w:val="20"/>
              </w:rPr>
            </w:pPr>
            <w:r w:rsidRPr="002C2ACD">
              <w:rPr>
                <w:b/>
                <w:bCs/>
                <w:sz w:val="20"/>
                <w:szCs w:val="20"/>
              </w:rPr>
              <w:t>cijena</w:t>
            </w:r>
          </w:p>
        </w:tc>
      </w:tr>
      <w:tr w:rsidR="005509D8" w:rsidRPr="00331A27" w14:paraId="2ED97FD0" w14:textId="77777777" w:rsidTr="00CF7494">
        <w:trPr>
          <w:trHeight w:val="219"/>
        </w:trPr>
        <w:tc>
          <w:tcPr>
            <w:tcW w:w="2547" w:type="dxa"/>
            <w:vMerge/>
            <w:vAlign w:val="center"/>
          </w:tcPr>
          <w:p w14:paraId="295A572B" w14:textId="77777777" w:rsidR="005509D8" w:rsidRPr="00331A27" w:rsidRDefault="005509D8" w:rsidP="00CF7494">
            <w:pPr>
              <w:rPr>
                <w:b/>
                <w:sz w:val="20"/>
                <w:szCs w:val="20"/>
              </w:rPr>
            </w:pPr>
          </w:p>
        </w:tc>
        <w:tc>
          <w:tcPr>
            <w:tcW w:w="1276" w:type="dxa"/>
            <w:vAlign w:val="center"/>
          </w:tcPr>
          <w:p w14:paraId="09CEC2A6" w14:textId="77777777" w:rsidR="005509D8" w:rsidRPr="00331A27" w:rsidRDefault="005509D8" w:rsidP="00CF7494">
            <w:pPr>
              <w:jc w:val="center"/>
              <w:rPr>
                <w:b/>
                <w:sz w:val="20"/>
                <w:szCs w:val="20"/>
              </w:rPr>
            </w:pPr>
            <w:r w:rsidRPr="00331A27">
              <w:rPr>
                <w:b/>
                <w:sz w:val="20"/>
                <w:szCs w:val="20"/>
              </w:rPr>
              <w:t>2018.</w:t>
            </w:r>
          </w:p>
        </w:tc>
        <w:tc>
          <w:tcPr>
            <w:tcW w:w="1134" w:type="dxa"/>
            <w:vAlign w:val="center"/>
          </w:tcPr>
          <w:p w14:paraId="5C0E0C5B" w14:textId="77777777" w:rsidR="005509D8" w:rsidRPr="00331A27" w:rsidRDefault="005509D8" w:rsidP="00CF7494">
            <w:pPr>
              <w:rPr>
                <w:b/>
                <w:bCs/>
                <w:sz w:val="20"/>
                <w:szCs w:val="20"/>
              </w:rPr>
            </w:pPr>
            <w:r w:rsidRPr="00331A27">
              <w:rPr>
                <w:sz w:val="20"/>
                <w:szCs w:val="20"/>
              </w:rPr>
              <w:t xml:space="preserve"> </w:t>
            </w:r>
            <w:r w:rsidRPr="00331A27">
              <w:rPr>
                <w:b/>
                <w:bCs/>
                <w:sz w:val="20"/>
                <w:szCs w:val="20"/>
              </w:rPr>
              <w:t>2022.</w:t>
            </w:r>
          </w:p>
        </w:tc>
        <w:tc>
          <w:tcPr>
            <w:tcW w:w="1275" w:type="dxa"/>
            <w:vAlign w:val="center"/>
          </w:tcPr>
          <w:p w14:paraId="21FCE5CA" w14:textId="77777777" w:rsidR="005509D8" w:rsidRPr="00331A27" w:rsidRDefault="005509D8" w:rsidP="00CF7494">
            <w:pPr>
              <w:jc w:val="center"/>
              <w:rPr>
                <w:b/>
                <w:sz w:val="20"/>
                <w:szCs w:val="20"/>
              </w:rPr>
            </w:pPr>
            <w:r w:rsidRPr="00331A27">
              <w:rPr>
                <w:b/>
                <w:sz w:val="20"/>
                <w:szCs w:val="20"/>
              </w:rPr>
              <w:t>2023.</w:t>
            </w:r>
          </w:p>
        </w:tc>
        <w:tc>
          <w:tcPr>
            <w:tcW w:w="851" w:type="dxa"/>
            <w:vAlign w:val="center"/>
          </w:tcPr>
          <w:p w14:paraId="7E082AFB" w14:textId="77777777" w:rsidR="005509D8" w:rsidRPr="00331A27" w:rsidRDefault="005509D8" w:rsidP="00CF7494">
            <w:pPr>
              <w:jc w:val="center"/>
              <w:rPr>
                <w:b/>
                <w:sz w:val="20"/>
                <w:szCs w:val="20"/>
              </w:rPr>
            </w:pPr>
            <w:r w:rsidRPr="00331A27">
              <w:rPr>
                <w:b/>
                <w:sz w:val="20"/>
                <w:szCs w:val="20"/>
              </w:rPr>
              <w:t>2024.</w:t>
            </w:r>
          </w:p>
        </w:tc>
        <w:tc>
          <w:tcPr>
            <w:tcW w:w="850" w:type="dxa"/>
            <w:vAlign w:val="center"/>
          </w:tcPr>
          <w:p w14:paraId="1A65CCA8" w14:textId="77777777" w:rsidR="005509D8" w:rsidRPr="00331A27" w:rsidRDefault="005509D8" w:rsidP="00CF7494">
            <w:pPr>
              <w:jc w:val="center"/>
              <w:rPr>
                <w:b/>
                <w:sz w:val="20"/>
                <w:szCs w:val="20"/>
              </w:rPr>
            </w:pPr>
            <w:r w:rsidRPr="00331A27">
              <w:rPr>
                <w:b/>
                <w:sz w:val="20"/>
                <w:szCs w:val="20"/>
              </w:rPr>
              <w:t>2025.</w:t>
            </w:r>
          </w:p>
        </w:tc>
        <w:tc>
          <w:tcPr>
            <w:tcW w:w="1134" w:type="dxa"/>
            <w:vAlign w:val="center"/>
          </w:tcPr>
          <w:p w14:paraId="4E690B0B" w14:textId="77777777" w:rsidR="005509D8" w:rsidRPr="00331A27" w:rsidRDefault="005509D8" w:rsidP="00CF7494">
            <w:pPr>
              <w:jc w:val="center"/>
              <w:rPr>
                <w:b/>
                <w:sz w:val="20"/>
                <w:szCs w:val="20"/>
              </w:rPr>
            </w:pPr>
            <w:r>
              <w:rPr>
                <w:b/>
                <w:sz w:val="20"/>
                <w:szCs w:val="20"/>
              </w:rPr>
              <w:t>-</w:t>
            </w:r>
          </w:p>
        </w:tc>
      </w:tr>
      <w:tr w:rsidR="005509D8" w:rsidRPr="00331A27" w14:paraId="26F5C462" w14:textId="77777777" w:rsidTr="00CF7494">
        <w:trPr>
          <w:trHeight w:val="764"/>
        </w:trPr>
        <w:tc>
          <w:tcPr>
            <w:tcW w:w="2547" w:type="dxa"/>
            <w:vAlign w:val="center"/>
          </w:tcPr>
          <w:p w14:paraId="690907BB" w14:textId="77777777" w:rsidR="005509D8" w:rsidRPr="00331A27" w:rsidRDefault="005509D8" w:rsidP="00CF7494">
            <w:pPr>
              <w:rPr>
                <w:sz w:val="20"/>
                <w:szCs w:val="20"/>
              </w:rPr>
            </w:pPr>
            <w:r w:rsidRPr="00331A27">
              <w:rPr>
                <w:sz w:val="20"/>
                <w:szCs w:val="20"/>
              </w:rPr>
              <w:t>Dobava, doprema i ugradnja kamenog materijala</w:t>
            </w:r>
          </w:p>
        </w:tc>
        <w:tc>
          <w:tcPr>
            <w:tcW w:w="1276" w:type="dxa"/>
            <w:vAlign w:val="center"/>
          </w:tcPr>
          <w:p w14:paraId="1A7A817A" w14:textId="77777777" w:rsidR="005509D8" w:rsidRPr="00331A27" w:rsidRDefault="005509D8" w:rsidP="00CF7494">
            <w:pPr>
              <w:jc w:val="center"/>
              <w:rPr>
                <w:sz w:val="20"/>
                <w:szCs w:val="20"/>
              </w:rPr>
            </w:pPr>
            <w:r w:rsidRPr="00331A27">
              <w:rPr>
                <w:sz w:val="20"/>
                <w:szCs w:val="20"/>
              </w:rPr>
              <w:t>8,80 / tona</w:t>
            </w:r>
          </w:p>
        </w:tc>
        <w:tc>
          <w:tcPr>
            <w:tcW w:w="1134" w:type="dxa"/>
            <w:vAlign w:val="center"/>
          </w:tcPr>
          <w:p w14:paraId="68C5F86A" w14:textId="77777777" w:rsidR="005509D8" w:rsidRPr="00331A27" w:rsidRDefault="005509D8" w:rsidP="00CF7494">
            <w:pPr>
              <w:jc w:val="center"/>
              <w:rPr>
                <w:sz w:val="20"/>
                <w:szCs w:val="20"/>
              </w:rPr>
            </w:pPr>
            <w:r w:rsidRPr="00331A27">
              <w:rPr>
                <w:sz w:val="20"/>
                <w:szCs w:val="20"/>
              </w:rPr>
              <w:t>12,94 / tona</w:t>
            </w:r>
          </w:p>
        </w:tc>
        <w:tc>
          <w:tcPr>
            <w:tcW w:w="1275" w:type="dxa"/>
            <w:vAlign w:val="center"/>
          </w:tcPr>
          <w:p w14:paraId="0DD7E536" w14:textId="77777777" w:rsidR="005509D8" w:rsidRPr="00331A27" w:rsidRDefault="005509D8" w:rsidP="00CF7494">
            <w:pPr>
              <w:jc w:val="center"/>
              <w:rPr>
                <w:sz w:val="20"/>
                <w:szCs w:val="20"/>
              </w:rPr>
            </w:pPr>
            <w:r w:rsidRPr="00331A27">
              <w:rPr>
                <w:sz w:val="20"/>
                <w:szCs w:val="20"/>
              </w:rPr>
              <w:t>12,94 / tona</w:t>
            </w:r>
          </w:p>
        </w:tc>
        <w:tc>
          <w:tcPr>
            <w:tcW w:w="851" w:type="dxa"/>
            <w:vAlign w:val="center"/>
          </w:tcPr>
          <w:p w14:paraId="2E80EEE8" w14:textId="77777777" w:rsidR="005509D8" w:rsidRPr="00331A27" w:rsidRDefault="005509D8" w:rsidP="00CF7494">
            <w:pPr>
              <w:jc w:val="center"/>
              <w:rPr>
                <w:sz w:val="20"/>
                <w:szCs w:val="20"/>
              </w:rPr>
            </w:pPr>
            <w:r w:rsidRPr="00331A27">
              <w:rPr>
                <w:sz w:val="20"/>
                <w:szCs w:val="20"/>
              </w:rPr>
              <w:t>17,46</w:t>
            </w:r>
          </w:p>
        </w:tc>
        <w:tc>
          <w:tcPr>
            <w:tcW w:w="850" w:type="dxa"/>
            <w:vAlign w:val="center"/>
          </w:tcPr>
          <w:p w14:paraId="235A0D27" w14:textId="77777777" w:rsidR="005509D8" w:rsidRPr="00331A27" w:rsidRDefault="005509D8" w:rsidP="00CF7494">
            <w:pPr>
              <w:jc w:val="center"/>
              <w:rPr>
                <w:sz w:val="20"/>
                <w:szCs w:val="20"/>
              </w:rPr>
            </w:pPr>
            <w:r w:rsidRPr="00331A27">
              <w:rPr>
                <w:sz w:val="20"/>
                <w:szCs w:val="20"/>
              </w:rPr>
              <w:t>22,69</w:t>
            </w:r>
          </w:p>
        </w:tc>
        <w:tc>
          <w:tcPr>
            <w:tcW w:w="1134" w:type="dxa"/>
            <w:vAlign w:val="center"/>
          </w:tcPr>
          <w:p w14:paraId="50B766F6" w14:textId="77777777" w:rsidR="005509D8" w:rsidRPr="00B71F10" w:rsidRDefault="005509D8" w:rsidP="00CF7494">
            <w:pPr>
              <w:jc w:val="center"/>
              <w:rPr>
                <w:b/>
                <w:bCs/>
                <w:i/>
                <w:iCs/>
                <w:sz w:val="20"/>
                <w:szCs w:val="20"/>
              </w:rPr>
            </w:pPr>
            <w:r>
              <w:rPr>
                <w:b/>
                <w:bCs/>
                <w:i/>
                <w:iCs/>
                <w:sz w:val="20"/>
                <w:szCs w:val="20"/>
              </w:rPr>
              <w:t>+1</w:t>
            </w:r>
            <w:r w:rsidRPr="00B71F10">
              <w:rPr>
                <w:b/>
                <w:bCs/>
                <w:i/>
                <w:iCs/>
                <w:sz w:val="20"/>
                <w:szCs w:val="20"/>
              </w:rPr>
              <w:t>58 %</w:t>
            </w:r>
          </w:p>
        </w:tc>
      </w:tr>
      <w:tr w:rsidR="005509D8" w:rsidRPr="00331A27" w14:paraId="3B6FA2FB" w14:textId="77777777" w:rsidTr="00CF7494">
        <w:trPr>
          <w:trHeight w:val="306"/>
        </w:trPr>
        <w:tc>
          <w:tcPr>
            <w:tcW w:w="2547" w:type="dxa"/>
            <w:vAlign w:val="center"/>
          </w:tcPr>
          <w:p w14:paraId="3D7BB559" w14:textId="77777777" w:rsidR="005509D8" w:rsidRPr="00331A27" w:rsidRDefault="005509D8" w:rsidP="00CF7494">
            <w:pPr>
              <w:rPr>
                <w:sz w:val="20"/>
                <w:szCs w:val="20"/>
              </w:rPr>
            </w:pPr>
            <w:r w:rsidRPr="00331A27">
              <w:rPr>
                <w:sz w:val="20"/>
                <w:szCs w:val="20"/>
              </w:rPr>
              <w:t>Iskop odvodnih jaraka</w:t>
            </w:r>
          </w:p>
        </w:tc>
        <w:tc>
          <w:tcPr>
            <w:tcW w:w="1276" w:type="dxa"/>
            <w:vAlign w:val="center"/>
          </w:tcPr>
          <w:p w14:paraId="4DE8F7B0" w14:textId="77777777" w:rsidR="005509D8" w:rsidRPr="00331A27" w:rsidRDefault="005509D8" w:rsidP="00CF7494">
            <w:pPr>
              <w:jc w:val="center"/>
              <w:rPr>
                <w:sz w:val="20"/>
                <w:szCs w:val="20"/>
              </w:rPr>
            </w:pPr>
            <w:r w:rsidRPr="00331A27">
              <w:rPr>
                <w:sz w:val="20"/>
                <w:szCs w:val="20"/>
              </w:rPr>
              <w:t>2,65 / m'</w:t>
            </w:r>
          </w:p>
        </w:tc>
        <w:tc>
          <w:tcPr>
            <w:tcW w:w="1134" w:type="dxa"/>
            <w:vAlign w:val="center"/>
          </w:tcPr>
          <w:p w14:paraId="7D730B67" w14:textId="77777777" w:rsidR="005509D8" w:rsidRPr="00331A27" w:rsidRDefault="005509D8" w:rsidP="00CF7494">
            <w:pPr>
              <w:jc w:val="center"/>
              <w:rPr>
                <w:sz w:val="20"/>
                <w:szCs w:val="20"/>
              </w:rPr>
            </w:pPr>
            <w:r w:rsidRPr="00331A27">
              <w:rPr>
                <w:sz w:val="20"/>
                <w:szCs w:val="20"/>
              </w:rPr>
              <w:t>3,65 / m'</w:t>
            </w:r>
          </w:p>
        </w:tc>
        <w:tc>
          <w:tcPr>
            <w:tcW w:w="1275" w:type="dxa"/>
            <w:vAlign w:val="center"/>
          </w:tcPr>
          <w:p w14:paraId="418960E9" w14:textId="77777777" w:rsidR="005509D8" w:rsidRPr="00331A27" w:rsidRDefault="005509D8" w:rsidP="00CF7494">
            <w:pPr>
              <w:jc w:val="center"/>
              <w:rPr>
                <w:sz w:val="20"/>
                <w:szCs w:val="20"/>
              </w:rPr>
            </w:pPr>
            <w:r w:rsidRPr="00331A27">
              <w:rPr>
                <w:sz w:val="20"/>
                <w:szCs w:val="20"/>
              </w:rPr>
              <w:t>3,65 / m'</w:t>
            </w:r>
          </w:p>
        </w:tc>
        <w:tc>
          <w:tcPr>
            <w:tcW w:w="851" w:type="dxa"/>
            <w:vAlign w:val="center"/>
          </w:tcPr>
          <w:p w14:paraId="4E57931A" w14:textId="77777777" w:rsidR="005509D8" w:rsidRPr="00331A27" w:rsidRDefault="005509D8" w:rsidP="00CF7494">
            <w:pPr>
              <w:jc w:val="center"/>
              <w:rPr>
                <w:sz w:val="20"/>
                <w:szCs w:val="20"/>
              </w:rPr>
            </w:pPr>
            <w:r w:rsidRPr="00331A27">
              <w:rPr>
                <w:sz w:val="20"/>
                <w:szCs w:val="20"/>
              </w:rPr>
              <w:t>4,01</w:t>
            </w:r>
          </w:p>
        </w:tc>
        <w:tc>
          <w:tcPr>
            <w:tcW w:w="850" w:type="dxa"/>
            <w:vAlign w:val="center"/>
          </w:tcPr>
          <w:p w14:paraId="10B318BA" w14:textId="77777777" w:rsidR="005509D8" w:rsidRPr="00331A27" w:rsidRDefault="005509D8" w:rsidP="00CF7494">
            <w:pPr>
              <w:jc w:val="center"/>
              <w:rPr>
                <w:sz w:val="20"/>
                <w:szCs w:val="20"/>
              </w:rPr>
            </w:pPr>
            <w:r w:rsidRPr="00331A27">
              <w:rPr>
                <w:sz w:val="20"/>
                <w:szCs w:val="20"/>
              </w:rPr>
              <w:t>4,41</w:t>
            </w:r>
          </w:p>
        </w:tc>
        <w:tc>
          <w:tcPr>
            <w:tcW w:w="1134" w:type="dxa"/>
            <w:vAlign w:val="center"/>
          </w:tcPr>
          <w:p w14:paraId="41C84799" w14:textId="77777777" w:rsidR="005509D8" w:rsidRPr="00B71F10" w:rsidRDefault="005509D8" w:rsidP="00CF7494">
            <w:pPr>
              <w:jc w:val="center"/>
              <w:rPr>
                <w:b/>
                <w:bCs/>
                <w:i/>
                <w:iCs/>
                <w:sz w:val="20"/>
                <w:szCs w:val="20"/>
              </w:rPr>
            </w:pPr>
            <w:r>
              <w:rPr>
                <w:b/>
                <w:bCs/>
                <w:i/>
                <w:iCs/>
                <w:sz w:val="20"/>
                <w:szCs w:val="20"/>
              </w:rPr>
              <w:t>+</w:t>
            </w:r>
            <w:r w:rsidRPr="00B71F10">
              <w:rPr>
                <w:b/>
                <w:bCs/>
                <w:i/>
                <w:iCs/>
                <w:sz w:val="20"/>
                <w:szCs w:val="20"/>
              </w:rPr>
              <w:t>66 %</w:t>
            </w:r>
          </w:p>
        </w:tc>
      </w:tr>
      <w:tr w:rsidR="005509D8" w:rsidRPr="00331A27" w14:paraId="7D20332F" w14:textId="77777777" w:rsidTr="00CF7494">
        <w:trPr>
          <w:trHeight w:val="457"/>
        </w:trPr>
        <w:tc>
          <w:tcPr>
            <w:tcW w:w="2547" w:type="dxa"/>
            <w:vAlign w:val="center"/>
          </w:tcPr>
          <w:p w14:paraId="44CC4E53" w14:textId="77777777" w:rsidR="005509D8" w:rsidRPr="00331A27" w:rsidRDefault="005509D8" w:rsidP="00CF7494">
            <w:pPr>
              <w:rPr>
                <w:sz w:val="20"/>
                <w:szCs w:val="20"/>
              </w:rPr>
            </w:pPr>
            <w:r w:rsidRPr="00331A27">
              <w:rPr>
                <w:sz w:val="20"/>
                <w:szCs w:val="20"/>
              </w:rPr>
              <w:t xml:space="preserve">Dobava i polaganje </w:t>
            </w:r>
            <w:proofErr w:type="spellStart"/>
            <w:r w:rsidRPr="00331A27">
              <w:rPr>
                <w:sz w:val="20"/>
                <w:szCs w:val="20"/>
              </w:rPr>
              <w:t>bet</w:t>
            </w:r>
            <w:proofErr w:type="spellEnd"/>
            <w:r w:rsidRPr="00331A27">
              <w:rPr>
                <w:sz w:val="20"/>
                <w:szCs w:val="20"/>
              </w:rPr>
              <w:t>. cijevi DN 40 cm</w:t>
            </w:r>
          </w:p>
        </w:tc>
        <w:tc>
          <w:tcPr>
            <w:tcW w:w="1276" w:type="dxa"/>
            <w:vAlign w:val="center"/>
          </w:tcPr>
          <w:p w14:paraId="6CE5A981" w14:textId="77777777" w:rsidR="005509D8" w:rsidRPr="00331A27" w:rsidRDefault="005509D8" w:rsidP="00CF7494">
            <w:pPr>
              <w:jc w:val="center"/>
              <w:rPr>
                <w:sz w:val="20"/>
                <w:szCs w:val="20"/>
              </w:rPr>
            </w:pPr>
            <w:r w:rsidRPr="00331A27">
              <w:rPr>
                <w:sz w:val="20"/>
                <w:szCs w:val="20"/>
              </w:rPr>
              <w:t>29,20 / m'</w:t>
            </w:r>
          </w:p>
        </w:tc>
        <w:tc>
          <w:tcPr>
            <w:tcW w:w="1134" w:type="dxa"/>
            <w:vAlign w:val="center"/>
          </w:tcPr>
          <w:p w14:paraId="41A4B485" w14:textId="77777777" w:rsidR="005509D8" w:rsidRPr="00331A27" w:rsidRDefault="005509D8" w:rsidP="00CF7494">
            <w:pPr>
              <w:jc w:val="center"/>
              <w:rPr>
                <w:sz w:val="20"/>
                <w:szCs w:val="20"/>
              </w:rPr>
            </w:pPr>
            <w:r w:rsidRPr="00331A27">
              <w:rPr>
                <w:sz w:val="20"/>
                <w:szCs w:val="20"/>
              </w:rPr>
              <w:t>37,96 / m'</w:t>
            </w:r>
          </w:p>
        </w:tc>
        <w:tc>
          <w:tcPr>
            <w:tcW w:w="1275" w:type="dxa"/>
            <w:vAlign w:val="center"/>
          </w:tcPr>
          <w:p w14:paraId="66AE397E" w14:textId="77777777" w:rsidR="005509D8" w:rsidRPr="00331A27" w:rsidRDefault="005509D8" w:rsidP="00CF7494">
            <w:pPr>
              <w:jc w:val="center"/>
              <w:rPr>
                <w:sz w:val="20"/>
                <w:szCs w:val="20"/>
              </w:rPr>
            </w:pPr>
            <w:r w:rsidRPr="00331A27">
              <w:rPr>
                <w:sz w:val="20"/>
                <w:szCs w:val="20"/>
              </w:rPr>
              <w:t>37,96 / m'</w:t>
            </w:r>
          </w:p>
        </w:tc>
        <w:tc>
          <w:tcPr>
            <w:tcW w:w="851" w:type="dxa"/>
            <w:vAlign w:val="center"/>
          </w:tcPr>
          <w:p w14:paraId="44E0752F" w14:textId="77777777" w:rsidR="005509D8" w:rsidRPr="00331A27" w:rsidRDefault="005509D8" w:rsidP="00CF7494">
            <w:pPr>
              <w:jc w:val="center"/>
              <w:rPr>
                <w:sz w:val="20"/>
                <w:szCs w:val="20"/>
              </w:rPr>
            </w:pPr>
            <w:r w:rsidRPr="00331A27">
              <w:rPr>
                <w:sz w:val="20"/>
                <w:szCs w:val="20"/>
              </w:rPr>
              <w:t>43,65</w:t>
            </w:r>
          </w:p>
        </w:tc>
        <w:tc>
          <w:tcPr>
            <w:tcW w:w="850" w:type="dxa"/>
            <w:vAlign w:val="center"/>
          </w:tcPr>
          <w:p w14:paraId="71FC60D1" w14:textId="77777777" w:rsidR="005509D8" w:rsidRPr="00331A27" w:rsidRDefault="005509D8" w:rsidP="00CF7494">
            <w:pPr>
              <w:jc w:val="center"/>
              <w:rPr>
                <w:sz w:val="20"/>
                <w:szCs w:val="20"/>
              </w:rPr>
            </w:pPr>
            <w:r w:rsidRPr="00331A27">
              <w:rPr>
                <w:sz w:val="20"/>
                <w:szCs w:val="20"/>
              </w:rPr>
              <w:t>50,19</w:t>
            </w:r>
          </w:p>
        </w:tc>
        <w:tc>
          <w:tcPr>
            <w:tcW w:w="1134" w:type="dxa"/>
            <w:vAlign w:val="center"/>
          </w:tcPr>
          <w:p w14:paraId="7A1B1C78" w14:textId="77777777" w:rsidR="005509D8" w:rsidRPr="00B71F10" w:rsidRDefault="005509D8" w:rsidP="00CF7494">
            <w:pPr>
              <w:jc w:val="center"/>
              <w:rPr>
                <w:b/>
                <w:bCs/>
                <w:i/>
                <w:iCs/>
                <w:sz w:val="20"/>
                <w:szCs w:val="20"/>
              </w:rPr>
            </w:pPr>
            <w:r>
              <w:rPr>
                <w:b/>
                <w:bCs/>
                <w:i/>
                <w:iCs/>
                <w:sz w:val="20"/>
                <w:szCs w:val="20"/>
              </w:rPr>
              <w:t>+</w:t>
            </w:r>
            <w:r w:rsidRPr="00B71F10">
              <w:rPr>
                <w:b/>
                <w:bCs/>
                <w:i/>
                <w:iCs/>
                <w:sz w:val="20"/>
                <w:szCs w:val="20"/>
              </w:rPr>
              <w:t>72%</w:t>
            </w:r>
          </w:p>
        </w:tc>
      </w:tr>
      <w:tr w:rsidR="005509D8" w:rsidRPr="00331A27" w14:paraId="155278D0" w14:textId="77777777" w:rsidTr="00CF7494">
        <w:trPr>
          <w:trHeight w:val="306"/>
        </w:trPr>
        <w:tc>
          <w:tcPr>
            <w:tcW w:w="2547" w:type="dxa"/>
            <w:vAlign w:val="center"/>
          </w:tcPr>
          <w:p w14:paraId="57587B33" w14:textId="77777777" w:rsidR="005509D8" w:rsidRPr="00331A27" w:rsidRDefault="005509D8" w:rsidP="00CF7494">
            <w:pPr>
              <w:rPr>
                <w:sz w:val="20"/>
                <w:szCs w:val="20"/>
              </w:rPr>
            </w:pPr>
            <w:r w:rsidRPr="00331A27">
              <w:rPr>
                <w:sz w:val="20"/>
                <w:szCs w:val="20"/>
              </w:rPr>
              <w:t xml:space="preserve">Planiranje cesta </w:t>
            </w:r>
            <w:proofErr w:type="spellStart"/>
            <w:r w:rsidRPr="00331A27">
              <w:rPr>
                <w:sz w:val="20"/>
                <w:szCs w:val="20"/>
              </w:rPr>
              <w:t>grejderom</w:t>
            </w:r>
            <w:proofErr w:type="spellEnd"/>
          </w:p>
        </w:tc>
        <w:tc>
          <w:tcPr>
            <w:tcW w:w="1276" w:type="dxa"/>
            <w:vAlign w:val="center"/>
          </w:tcPr>
          <w:p w14:paraId="787B275E" w14:textId="77777777" w:rsidR="005509D8" w:rsidRPr="00331A27" w:rsidRDefault="005509D8" w:rsidP="00CF7494">
            <w:pPr>
              <w:jc w:val="center"/>
              <w:rPr>
                <w:sz w:val="20"/>
                <w:szCs w:val="20"/>
              </w:rPr>
            </w:pPr>
            <w:r w:rsidRPr="00331A27">
              <w:rPr>
                <w:sz w:val="20"/>
                <w:szCs w:val="20"/>
              </w:rPr>
              <w:t>43,80 / sat</w:t>
            </w:r>
          </w:p>
        </w:tc>
        <w:tc>
          <w:tcPr>
            <w:tcW w:w="1134" w:type="dxa"/>
            <w:vAlign w:val="center"/>
          </w:tcPr>
          <w:p w14:paraId="27A24B2B" w14:textId="77777777" w:rsidR="005509D8" w:rsidRPr="00331A27" w:rsidRDefault="005509D8" w:rsidP="00CF7494">
            <w:pPr>
              <w:jc w:val="center"/>
              <w:rPr>
                <w:sz w:val="20"/>
                <w:szCs w:val="20"/>
              </w:rPr>
            </w:pPr>
            <w:r w:rsidRPr="00331A27">
              <w:rPr>
                <w:sz w:val="20"/>
                <w:szCs w:val="20"/>
              </w:rPr>
              <w:t>48,18 / sat</w:t>
            </w:r>
          </w:p>
        </w:tc>
        <w:tc>
          <w:tcPr>
            <w:tcW w:w="1275" w:type="dxa"/>
            <w:vAlign w:val="center"/>
          </w:tcPr>
          <w:p w14:paraId="182A7A94" w14:textId="77777777" w:rsidR="005509D8" w:rsidRPr="00331A27" w:rsidRDefault="005509D8" w:rsidP="00CF7494">
            <w:pPr>
              <w:jc w:val="center"/>
              <w:rPr>
                <w:sz w:val="20"/>
                <w:szCs w:val="20"/>
              </w:rPr>
            </w:pPr>
            <w:r w:rsidRPr="00331A27">
              <w:rPr>
                <w:sz w:val="20"/>
                <w:szCs w:val="20"/>
              </w:rPr>
              <w:t>48,18 / sat</w:t>
            </w:r>
          </w:p>
        </w:tc>
        <w:tc>
          <w:tcPr>
            <w:tcW w:w="851" w:type="dxa"/>
            <w:vAlign w:val="center"/>
          </w:tcPr>
          <w:p w14:paraId="30AD3DF5" w14:textId="77777777" w:rsidR="005509D8" w:rsidRPr="00331A27" w:rsidRDefault="005509D8" w:rsidP="00CF7494">
            <w:pPr>
              <w:jc w:val="center"/>
              <w:rPr>
                <w:sz w:val="20"/>
                <w:szCs w:val="20"/>
              </w:rPr>
            </w:pPr>
            <w:r w:rsidRPr="00331A27">
              <w:rPr>
                <w:sz w:val="20"/>
                <w:szCs w:val="20"/>
              </w:rPr>
              <w:t>50,58</w:t>
            </w:r>
          </w:p>
        </w:tc>
        <w:tc>
          <w:tcPr>
            <w:tcW w:w="850" w:type="dxa"/>
            <w:vAlign w:val="center"/>
          </w:tcPr>
          <w:p w14:paraId="012EB0B5" w14:textId="77777777" w:rsidR="005509D8" w:rsidRPr="00331A27" w:rsidRDefault="005509D8" w:rsidP="00CF7494">
            <w:pPr>
              <w:jc w:val="center"/>
              <w:rPr>
                <w:sz w:val="20"/>
                <w:szCs w:val="20"/>
              </w:rPr>
            </w:pPr>
            <w:r w:rsidRPr="00331A27">
              <w:rPr>
                <w:sz w:val="20"/>
                <w:szCs w:val="20"/>
              </w:rPr>
              <w:t>53,10</w:t>
            </w:r>
          </w:p>
        </w:tc>
        <w:tc>
          <w:tcPr>
            <w:tcW w:w="1134" w:type="dxa"/>
            <w:vAlign w:val="center"/>
          </w:tcPr>
          <w:p w14:paraId="773DB4EA" w14:textId="77777777" w:rsidR="005509D8" w:rsidRPr="00B71F10" w:rsidRDefault="005509D8" w:rsidP="00CF7494">
            <w:pPr>
              <w:jc w:val="center"/>
              <w:rPr>
                <w:b/>
                <w:bCs/>
                <w:i/>
                <w:iCs/>
                <w:sz w:val="20"/>
                <w:szCs w:val="20"/>
              </w:rPr>
            </w:pPr>
            <w:r>
              <w:rPr>
                <w:b/>
                <w:bCs/>
                <w:i/>
                <w:iCs/>
                <w:sz w:val="20"/>
                <w:szCs w:val="20"/>
              </w:rPr>
              <w:t>+</w:t>
            </w:r>
            <w:r w:rsidRPr="00B71F10">
              <w:rPr>
                <w:b/>
                <w:bCs/>
                <w:i/>
                <w:iCs/>
                <w:sz w:val="20"/>
                <w:szCs w:val="20"/>
              </w:rPr>
              <w:t>21%</w:t>
            </w:r>
          </w:p>
        </w:tc>
      </w:tr>
      <w:tr w:rsidR="005509D8" w:rsidRPr="00331A27" w14:paraId="377AD4C3" w14:textId="77777777" w:rsidTr="00CF7494">
        <w:trPr>
          <w:trHeight w:val="298"/>
        </w:trPr>
        <w:tc>
          <w:tcPr>
            <w:tcW w:w="2547" w:type="dxa"/>
            <w:vAlign w:val="center"/>
          </w:tcPr>
          <w:p w14:paraId="17F16FB3" w14:textId="77777777" w:rsidR="005509D8" w:rsidRPr="00331A27" w:rsidRDefault="005509D8" w:rsidP="00CF7494">
            <w:pPr>
              <w:rPr>
                <w:sz w:val="20"/>
                <w:szCs w:val="20"/>
              </w:rPr>
            </w:pPr>
            <w:r w:rsidRPr="00331A27">
              <w:rPr>
                <w:sz w:val="20"/>
                <w:szCs w:val="20"/>
              </w:rPr>
              <w:t>Izrada slivnika</w:t>
            </w:r>
          </w:p>
        </w:tc>
        <w:tc>
          <w:tcPr>
            <w:tcW w:w="1276" w:type="dxa"/>
            <w:vAlign w:val="center"/>
          </w:tcPr>
          <w:p w14:paraId="2456D8FB" w14:textId="77777777" w:rsidR="005509D8" w:rsidRPr="00331A27" w:rsidRDefault="005509D8" w:rsidP="00CF7494">
            <w:pPr>
              <w:jc w:val="center"/>
              <w:rPr>
                <w:sz w:val="20"/>
                <w:szCs w:val="20"/>
              </w:rPr>
            </w:pPr>
            <w:r w:rsidRPr="00331A27">
              <w:rPr>
                <w:sz w:val="20"/>
                <w:szCs w:val="20"/>
              </w:rPr>
              <w:t>238,90 / kom</w:t>
            </w:r>
          </w:p>
        </w:tc>
        <w:tc>
          <w:tcPr>
            <w:tcW w:w="1134" w:type="dxa"/>
            <w:vAlign w:val="center"/>
          </w:tcPr>
          <w:p w14:paraId="32CEDC71" w14:textId="77777777" w:rsidR="005509D8" w:rsidRPr="00331A27" w:rsidRDefault="005509D8" w:rsidP="00CF7494">
            <w:pPr>
              <w:jc w:val="center"/>
              <w:rPr>
                <w:sz w:val="20"/>
                <w:szCs w:val="20"/>
              </w:rPr>
            </w:pPr>
            <w:r w:rsidRPr="00331A27">
              <w:rPr>
                <w:sz w:val="20"/>
                <w:szCs w:val="20"/>
              </w:rPr>
              <w:t>310,57 / kom</w:t>
            </w:r>
          </w:p>
        </w:tc>
        <w:tc>
          <w:tcPr>
            <w:tcW w:w="1275" w:type="dxa"/>
            <w:vAlign w:val="center"/>
          </w:tcPr>
          <w:p w14:paraId="44EBAAED" w14:textId="77777777" w:rsidR="005509D8" w:rsidRPr="00331A27" w:rsidRDefault="005509D8" w:rsidP="00CF7494">
            <w:pPr>
              <w:jc w:val="center"/>
              <w:rPr>
                <w:sz w:val="20"/>
                <w:szCs w:val="20"/>
              </w:rPr>
            </w:pPr>
            <w:r w:rsidRPr="00331A27">
              <w:rPr>
                <w:sz w:val="20"/>
                <w:szCs w:val="20"/>
              </w:rPr>
              <w:t>310,57 / kom</w:t>
            </w:r>
          </w:p>
        </w:tc>
        <w:tc>
          <w:tcPr>
            <w:tcW w:w="851" w:type="dxa"/>
            <w:vAlign w:val="center"/>
          </w:tcPr>
          <w:p w14:paraId="200911B4" w14:textId="77777777" w:rsidR="005509D8" w:rsidRPr="00331A27" w:rsidRDefault="005509D8" w:rsidP="00CF7494">
            <w:pPr>
              <w:jc w:val="center"/>
              <w:rPr>
                <w:sz w:val="20"/>
                <w:szCs w:val="20"/>
              </w:rPr>
            </w:pPr>
            <w:r w:rsidRPr="00331A27">
              <w:rPr>
                <w:sz w:val="20"/>
                <w:szCs w:val="20"/>
              </w:rPr>
              <w:t>372,68</w:t>
            </w:r>
          </w:p>
        </w:tc>
        <w:tc>
          <w:tcPr>
            <w:tcW w:w="850" w:type="dxa"/>
            <w:vAlign w:val="center"/>
          </w:tcPr>
          <w:p w14:paraId="16F8E46F" w14:textId="77777777" w:rsidR="005509D8" w:rsidRPr="00331A27" w:rsidRDefault="005509D8" w:rsidP="00CF7494">
            <w:pPr>
              <w:jc w:val="center"/>
              <w:rPr>
                <w:sz w:val="20"/>
                <w:szCs w:val="20"/>
              </w:rPr>
            </w:pPr>
            <w:r w:rsidRPr="00331A27">
              <w:rPr>
                <w:sz w:val="20"/>
                <w:szCs w:val="20"/>
              </w:rPr>
              <w:t>409,94</w:t>
            </w:r>
          </w:p>
        </w:tc>
        <w:tc>
          <w:tcPr>
            <w:tcW w:w="1134" w:type="dxa"/>
            <w:vAlign w:val="center"/>
          </w:tcPr>
          <w:p w14:paraId="65603915" w14:textId="77777777" w:rsidR="005509D8" w:rsidRPr="00B71F10" w:rsidRDefault="005509D8" w:rsidP="00CF7494">
            <w:pPr>
              <w:jc w:val="center"/>
              <w:rPr>
                <w:b/>
                <w:bCs/>
                <w:i/>
                <w:iCs/>
                <w:sz w:val="20"/>
                <w:szCs w:val="20"/>
              </w:rPr>
            </w:pPr>
            <w:r>
              <w:rPr>
                <w:b/>
                <w:bCs/>
                <w:i/>
                <w:iCs/>
                <w:sz w:val="20"/>
                <w:szCs w:val="20"/>
              </w:rPr>
              <w:t>+</w:t>
            </w:r>
            <w:r w:rsidRPr="00B71F10">
              <w:rPr>
                <w:b/>
                <w:bCs/>
                <w:i/>
                <w:iCs/>
                <w:sz w:val="20"/>
                <w:szCs w:val="20"/>
              </w:rPr>
              <w:t>72%</w:t>
            </w:r>
          </w:p>
        </w:tc>
      </w:tr>
      <w:tr w:rsidR="005509D8" w:rsidRPr="00331A27" w14:paraId="12E0D0A7" w14:textId="77777777" w:rsidTr="00CF7494">
        <w:trPr>
          <w:trHeight w:val="921"/>
        </w:trPr>
        <w:tc>
          <w:tcPr>
            <w:tcW w:w="2547" w:type="dxa"/>
            <w:vAlign w:val="center"/>
          </w:tcPr>
          <w:p w14:paraId="7E411986" w14:textId="77777777" w:rsidR="005509D8" w:rsidRPr="00331A27" w:rsidRDefault="005509D8" w:rsidP="00CF7494">
            <w:pPr>
              <w:rPr>
                <w:sz w:val="20"/>
                <w:szCs w:val="20"/>
              </w:rPr>
            </w:pPr>
            <w:r w:rsidRPr="00331A27">
              <w:rPr>
                <w:sz w:val="20"/>
                <w:szCs w:val="20"/>
              </w:rPr>
              <w:t>Sanacija oštećenog asfalta i krpanje udarnih rupa asfaltnom masom</w:t>
            </w:r>
          </w:p>
        </w:tc>
        <w:tc>
          <w:tcPr>
            <w:tcW w:w="1276" w:type="dxa"/>
            <w:vAlign w:val="center"/>
          </w:tcPr>
          <w:p w14:paraId="227D1DF8" w14:textId="77777777" w:rsidR="005509D8" w:rsidRPr="00331A27" w:rsidRDefault="005509D8" w:rsidP="00CF7494">
            <w:pPr>
              <w:jc w:val="center"/>
              <w:rPr>
                <w:sz w:val="20"/>
                <w:szCs w:val="20"/>
              </w:rPr>
            </w:pPr>
            <w:r w:rsidRPr="00331A27">
              <w:rPr>
                <w:sz w:val="20"/>
                <w:szCs w:val="20"/>
              </w:rPr>
              <w:t>145,99 / tona</w:t>
            </w:r>
          </w:p>
        </w:tc>
        <w:tc>
          <w:tcPr>
            <w:tcW w:w="1134" w:type="dxa"/>
            <w:vAlign w:val="center"/>
          </w:tcPr>
          <w:p w14:paraId="34F38956" w14:textId="77777777" w:rsidR="005509D8" w:rsidRPr="00331A27" w:rsidRDefault="005509D8" w:rsidP="00CF7494">
            <w:pPr>
              <w:jc w:val="center"/>
              <w:rPr>
                <w:sz w:val="20"/>
                <w:szCs w:val="20"/>
              </w:rPr>
            </w:pPr>
            <w:r w:rsidRPr="00331A27">
              <w:rPr>
                <w:sz w:val="20"/>
                <w:szCs w:val="20"/>
              </w:rPr>
              <w:t>189,79 / tona</w:t>
            </w:r>
          </w:p>
        </w:tc>
        <w:tc>
          <w:tcPr>
            <w:tcW w:w="1275" w:type="dxa"/>
            <w:vAlign w:val="center"/>
          </w:tcPr>
          <w:p w14:paraId="7DE884B3" w14:textId="77777777" w:rsidR="005509D8" w:rsidRPr="00331A27" w:rsidRDefault="005509D8" w:rsidP="00CF7494">
            <w:pPr>
              <w:jc w:val="center"/>
              <w:rPr>
                <w:sz w:val="20"/>
                <w:szCs w:val="20"/>
              </w:rPr>
            </w:pPr>
            <w:r w:rsidRPr="00331A27">
              <w:rPr>
                <w:sz w:val="20"/>
                <w:szCs w:val="20"/>
              </w:rPr>
              <w:t>189,79 / tona</w:t>
            </w:r>
          </w:p>
        </w:tc>
        <w:tc>
          <w:tcPr>
            <w:tcW w:w="851" w:type="dxa"/>
            <w:vAlign w:val="center"/>
          </w:tcPr>
          <w:p w14:paraId="5C37CCC6" w14:textId="77777777" w:rsidR="005509D8" w:rsidRPr="00331A27" w:rsidRDefault="005509D8" w:rsidP="00CF7494">
            <w:pPr>
              <w:jc w:val="center"/>
              <w:rPr>
                <w:sz w:val="20"/>
                <w:szCs w:val="20"/>
              </w:rPr>
            </w:pPr>
            <w:r w:rsidRPr="00331A27">
              <w:rPr>
                <w:sz w:val="20"/>
                <w:szCs w:val="20"/>
              </w:rPr>
              <w:t>227,74</w:t>
            </w:r>
          </w:p>
        </w:tc>
        <w:tc>
          <w:tcPr>
            <w:tcW w:w="850" w:type="dxa"/>
            <w:vAlign w:val="center"/>
          </w:tcPr>
          <w:p w14:paraId="63B7AA9C" w14:textId="77777777" w:rsidR="005509D8" w:rsidRPr="00331A27" w:rsidRDefault="005509D8" w:rsidP="00CF7494">
            <w:pPr>
              <w:jc w:val="center"/>
              <w:rPr>
                <w:sz w:val="20"/>
                <w:szCs w:val="20"/>
              </w:rPr>
            </w:pPr>
            <w:r w:rsidRPr="00331A27">
              <w:rPr>
                <w:sz w:val="20"/>
                <w:szCs w:val="20"/>
              </w:rPr>
              <w:t>250,51</w:t>
            </w:r>
          </w:p>
        </w:tc>
        <w:tc>
          <w:tcPr>
            <w:tcW w:w="1134" w:type="dxa"/>
            <w:vAlign w:val="center"/>
          </w:tcPr>
          <w:p w14:paraId="181904FB" w14:textId="77777777" w:rsidR="005509D8" w:rsidRPr="00B71F10" w:rsidRDefault="005509D8" w:rsidP="00CF7494">
            <w:pPr>
              <w:jc w:val="center"/>
              <w:rPr>
                <w:b/>
                <w:bCs/>
                <w:i/>
                <w:iCs/>
                <w:sz w:val="20"/>
                <w:szCs w:val="20"/>
              </w:rPr>
            </w:pPr>
            <w:r>
              <w:rPr>
                <w:b/>
                <w:bCs/>
                <w:i/>
                <w:iCs/>
                <w:sz w:val="20"/>
                <w:szCs w:val="20"/>
              </w:rPr>
              <w:t>+</w:t>
            </w:r>
            <w:r w:rsidRPr="00B71F10">
              <w:rPr>
                <w:b/>
                <w:bCs/>
                <w:i/>
                <w:iCs/>
                <w:sz w:val="20"/>
                <w:szCs w:val="20"/>
              </w:rPr>
              <w:t>72%</w:t>
            </w:r>
          </w:p>
        </w:tc>
      </w:tr>
      <w:bookmarkEnd w:id="0"/>
    </w:tbl>
    <w:p w14:paraId="6AC5FF4C" w14:textId="72DA78BD" w:rsidR="005509D8" w:rsidRDefault="005509D8">
      <w:pPr>
        <w:rPr>
          <w:b/>
          <w:bCs/>
          <w:i/>
          <w:iCs/>
          <w:sz w:val="20"/>
          <w:szCs w:val="20"/>
        </w:rPr>
      </w:pPr>
    </w:p>
    <w:p w14:paraId="73665BE7" w14:textId="77777777" w:rsidR="00CF7494" w:rsidRDefault="00CF7494">
      <w:pPr>
        <w:rPr>
          <w:b/>
          <w:bCs/>
          <w:i/>
          <w:iCs/>
          <w:sz w:val="20"/>
          <w:szCs w:val="20"/>
        </w:rPr>
      </w:pPr>
    </w:p>
    <w:p w14:paraId="1A2E2053" w14:textId="77777777" w:rsidR="00CF7494" w:rsidRDefault="00CF7494">
      <w:pPr>
        <w:rPr>
          <w:b/>
          <w:bCs/>
          <w:i/>
          <w:iCs/>
          <w:sz w:val="20"/>
          <w:szCs w:val="20"/>
        </w:rPr>
      </w:pPr>
    </w:p>
    <w:p w14:paraId="2CB9CD5B" w14:textId="77777777" w:rsidR="00CF7494" w:rsidRDefault="00CF7494">
      <w:pPr>
        <w:rPr>
          <w:b/>
          <w:bCs/>
          <w:i/>
          <w:iCs/>
          <w:sz w:val="20"/>
          <w:szCs w:val="20"/>
        </w:rPr>
      </w:pPr>
    </w:p>
    <w:p w14:paraId="1D9F913E" w14:textId="5B8A7C0E" w:rsidR="00DB24BB" w:rsidRPr="0097297C" w:rsidRDefault="00B71F10" w:rsidP="008B508D">
      <w:pPr>
        <w:jc w:val="center"/>
        <w:rPr>
          <w:b/>
          <w:bCs/>
          <w:i/>
          <w:iCs/>
          <w:sz w:val="20"/>
          <w:szCs w:val="20"/>
        </w:rPr>
      </w:pPr>
      <w:r w:rsidRPr="0097297C">
        <w:rPr>
          <w:b/>
          <w:bCs/>
          <w:i/>
          <w:iCs/>
          <w:sz w:val="20"/>
          <w:szCs w:val="20"/>
        </w:rPr>
        <w:lastRenderedPageBreak/>
        <w:t>ODRŽAVANJE JAVNIH ZELENIH POVRŠINA</w:t>
      </w:r>
    </w:p>
    <w:tbl>
      <w:tblPr>
        <w:tblStyle w:val="Reetkatablice"/>
        <w:tblpPr w:leftFromText="180" w:rightFromText="180" w:vertAnchor="page" w:horzAnchor="margin" w:tblpY="1666"/>
        <w:tblW w:w="9062" w:type="dxa"/>
        <w:tblLook w:val="04A0" w:firstRow="1" w:lastRow="0" w:firstColumn="1" w:lastColumn="0" w:noHBand="0" w:noVBand="1"/>
      </w:tblPr>
      <w:tblGrid>
        <w:gridCol w:w="2095"/>
        <w:gridCol w:w="1210"/>
        <w:gridCol w:w="1028"/>
        <w:gridCol w:w="1261"/>
        <w:gridCol w:w="1048"/>
        <w:gridCol w:w="1267"/>
        <w:gridCol w:w="1153"/>
      </w:tblGrid>
      <w:tr w:rsidR="002C2ACD" w:rsidRPr="00331A27" w14:paraId="20B30D69" w14:textId="77777777" w:rsidTr="004A7CAA">
        <w:trPr>
          <w:trHeight w:val="421"/>
        </w:trPr>
        <w:tc>
          <w:tcPr>
            <w:tcW w:w="2095" w:type="dxa"/>
            <w:vMerge w:val="restart"/>
            <w:tcBorders>
              <w:top w:val="single" w:sz="4" w:space="0" w:color="auto"/>
              <w:left w:val="single" w:sz="4" w:space="0" w:color="auto"/>
              <w:bottom w:val="single" w:sz="4" w:space="0" w:color="auto"/>
              <w:right w:val="single" w:sz="4" w:space="0" w:color="auto"/>
            </w:tcBorders>
            <w:vAlign w:val="center"/>
            <w:hideMark/>
          </w:tcPr>
          <w:p w14:paraId="36841096" w14:textId="77777777" w:rsidR="002C2ACD" w:rsidRPr="00331A27" w:rsidRDefault="002C2ACD" w:rsidP="004A7CAA">
            <w:pPr>
              <w:spacing w:after="160" w:line="278" w:lineRule="auto"/>
              <w:rPr>
                <w:b/>
                <w:sz w:val="20"/>
                <w:szCs w:val="20"/>
              </w:rPr>
            </w:pPr>
            <w:r w:rsidRPr="00331A27">
              <w:rPr>
                <w:b/>
                <w:sz w:val="20"/>
                <w:szCs w:val="20"/>
              </w:rPr>
              <w:t>Vrta radova, materijala, usluge</w:t>
            </w:r>
          </w:p>
        </w:tc>
        <w:tc>
          <w:tcPr>
            <w:tcW w:w="5814" w:type="dxa"/>
            <w:gridSpan w:val="5"/>
            <w:tcBorders>
              <w:top w:val="single" w:sz="4" w:space="0" w:color="auto"/>
              <w:left w:val="single" w:sz="4" w:space="0" w:color="auto"/>
              <w:bottom w:val="single" w:sz="4" w:space="0" w:color="auto"/>
              <w:right w:val="single" w:sz="4" w:space="0" w:color="auto"/>
            </w:tcBorders>
          </w:tcPr>
          <w:p w14:paraId="2ADE3640" w14:textId="77777777" w:rsidR="002C2ACD" w:rsidRPr="00331A27" w:rsidRDefault="002C2ACD" w:rsidP="004A7CAA">
            <w:pPr>
              <w:jc w:val="center"/>
              <w:rPr>
                <w:b/>
                <w:sz w:val="20"/>
                <w:szCs w:val="20"/>
              </w:rPr>
            </w:pPr>
            <w:r w:rsidRPr="00331A27">
              <w:rPr>
                <w:b/>
                <w:sz w:val="20"/>
                <w:szCs w:val="20"/>
              </w:rPr>
              <w:t>Jedinična cijena radova, materijala</w:t>
            </w:r>
          </w:p>
          <w:p w14:paraId="5CEABCFB" w14:textId="29D40068" w:rsidR="002C2ACD" w:rsidRPr="00331A27" w:rsidRDefault="002C2ACD" w:rsidP="004A7CAA">
            <w:pPr>
              <w:jc w:val="center"/>
              <w:rPr>
                <w:b/>
                <w:sz w:val="20"/>
                <w:szCs w:val="20"/>
              </w:rPr>
            </w:pPr>
            <w:r w:rsidRPr="00331A27">
              <w:rPr>
                <w:b/>
                <w:sz w:val="20"/>
                <w:szCs w:val="20"/>
              </w:rPr>
              <w:t>(bez PDV-a)</w:t>
            </w:r>
          </w:p>
        </w:tc>
        <w:tc>
          <w:tcPr>
            <w:tcW w:w="1153" w:type="dxa"/>
            <w:tcBorders>
              <w:top w:val="single" w:sz="4" w:space="0" w:color="auto"/>
              <w:left w:val="single" w:sz="4" w:space="0" w:color="auto"/>
              <w:bottom w:val="single" w:sz="4" w:space="0" w:color="auto"/>
              <w:right w:val="single" w:sz="4" w:space="0" w:color="auto"/>
            </w:tcBorders>
          </w:tcPr>
          <w:p w14:paraId="48522802" w14:textId="77777777" w:rsidR="002C2ACD" w:rsidRPr="002C2ACD" w:rsidRDefault="002C2ACD" w:rsidP="004A7CAA">
            <w:pPr>
              <w:jc w:val="center"/>
              <w:rPr>
                <w:b/>
                <w:bCs/>
                <w:sz w:val="20"/>
                <w:szCs w:val="20"/>
              </w:rPr>
            </w:pPr>
            <w:r w:rsidRPr="002C2ACD">
              <w:rPr>
                <w:b/>
                <w:bCs/>
                <w:sz w:val="20"/>
                <w:szCs w:val="20"/>
              </w:rPr>
              <w:t>Promjena</w:t>
            </w:r>
          </w:p>
          <w:p w14:paraId="171BCDCE" w14:textId="12D5AE45" w:rsidR="002C2ACD" w:rsidRPr="00331A27" w:rsidRDefault="002C2ACD" w:rsidP="004A7CAA">
            <w:pPr>
              <w:jc w:val="center"/>
              <w:rPr>
                <w:b/>
                <w:sz w:val="20"/>
                <w:szCs w:val="20"/>
              </w:rPr>
            </w:pPr>
            <w:r w:rsidRPr="002C2ACD">
              <w:rPr>
                <w:b/>
                <w:bCs/>
                <w:sz w:val="20"/>
                <w:szCs w:val="20"/>
              </w:rPr>
              <w:t>cijena</w:t>
            </w:r>
          </w:p>
        </w:tc>
      </w:tr>
      <w:tr w:rsidR="005509D8" w:rsidRPr="00331A27" w14:paraId="59298413" w14:textId="77777777" w:rsidTr="004A7CAA">
        <w:trPr>
          <w:trHeight w:val="343"/>
        </w:trPr>
        <w:tc>
          <w:tcPr>
            <w:tcW w:w="2095" w:type="dxa"/>
            <w:vMerge/>
            <w:tcBorders>
              <w:top w:val="single" w:sz="4" w:space="0" w:color="auto"/>
              <w:left w:val="single" w:sz="4" w:space="0" w:color="auto"/>
              <w:bottom w:val="single" w:sz="4" w:space="0" w:color="auto"/>
              <w:right w:val="single" w:sz="4" w:space="0" w:color="auto"/>
            </w:tcBorders>
            <w:vAlign w:val="center"/>
            <w:hideMark/>
          </w:tcPr>
          <w:p w14:paraId="10164A1E" w14:textId="77777777" w:rsidR="005509D8" w:rsidRPr="00331A27" w:rsidRDefault="005509D8" w:rsidP="004A7CAA">
            <w:pPr>
              <w:spacing w:after="160" w:line="278" w:lineRule="auto"/>
              <w:rPr>
                <w:b/>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14:paraId="422613A0" w14:textId="7CDCF533" w:rsidR="005509D8" w:rsidRPr="00331A27" w:rsidRDefault="005509D8" w:rsidP="004A7CAA">
            <w:pPr>
              <w:spacing w:after="160" w:line="278" w:lineRule="auto"/>
              <w:jc w:val="center"/>
              <w:rPr>
                <w:b/>
                <w:sz w:val="20"/>
                <w:szCs w:val="20"/>
              </w:rPr>
            </w:pPr>
            <w:r w:rsidRPr="00331A27">
              <w:rPr>
                <w:b/>
                <w:sz w:val="20"/>
                <w:szCs w:val="20"/>
              </w:rPr>
              <w:t>2018.</w:t>
            </w:r>
          </w:p>
        </w:tc>
        <w:tc>
          <w:tcPr>
            <w:tcW w:w="1028" w:type="dxa"/>
            <w:tcBorders>
              <w:top w:val="single" w:sz="4" w:space="0" w:color="auto"/>
              <w:left w:val="single" w:sz="4" w:space="0" w:color="auto"/>
              <w:bottom w:val="single" w:sz="4" w:space="0" w:color="auto"/>
              <w:right w:val="single" w:sz="4" w:space="0" w:color="auto"/>
            </w:tcBorders>
            <w:vAlign w:val="center"/>
          </w:tcPr>
          <w:p w14:paraId="49CBB9D7" w14:textId="763B75D0" w:rsidR="005509D8" w:rsidRPr="00331A27" w:rsidRDefault="005509D8" w:rsidP="004A7CAA">
            <w:pPr>
              <w:spacing w:after="160" w:line="278" w:lineRule="auto"/>
              <w:jc w:val="center"/>
              <w:rPr>
                <w:b/>
                <w:sz w:val="20"/>
                <w:szCs w:val="20"/>
              </w:rPr>
            </w:pPr>
            <w:r w:rsidRPr="005509D8">
              <w:rPr>
                <w:b/>
                <w:sz w:val="20"/>
                <w:szCs w:val="20"/>
              </w:rPr>
              <w:t xml:space="preserve"> 2022.</w:t>
            </w:r>
          </w:p>
        </w:tc>
        <w:tc>
          <w:tcPr>
            <w:tcW w:w="1261" w:type="dxa"/>
            <w:tcBorders>
              <w:top w:val="single" w:sz="4" w:space="0" w:color="auto"/>
              <w:left w:val="single" w:sz="4" w:space="0" w:color="auto"/>
              <w:bottom w:val="single" w:sz="4" w:space="0" w:color="auto"/>
              <w:right w:val="single" w:sz="4" w:space="0" w:color="auto"/>
            </w:tcBorders>
            <w:vAlign w:val="center"/>
            <w:hideMark/>
          </w:tcPr>
          <w:p w14:paraId="27A54958" w14:textId="0ECFBFB5" w:rsidR="005509D8" w:rsidRPr="00331A27" w:rsidRDefault="005509D8" w:rsidP="004A7CAA">
            <w:pPr>
              <w:spacing w:after="160" w:line="278" w:lineRule="auto"/>
              <w:jc w:val="center"/>
              <w:rPr>
                <w:b/>
                <w:sz w:val="20"/>
                <w:szCs w:val="20"/>
              </w:rPr>
            </w:pPr>
            <w:r w:rsidRPr="00331A27">
              <w:rPr>
                <w:b/>
                <w:sz w:val="20"/>
                <w:szCs w:val="20"/>
              </w:rPr>
              <w:t>2023.</w:t>
            </w:r>
          </w:p>
        </w:tc>
        <w:tc>
          <w:tcPr>
            <w:tcW w:w="1048" w:type="dxa"/>
            <w:tcBorders>
              <w:top w:val="single" w:sz="4" w:space="0" w:color="auto"/>
              <w:left w:val="single" w:sz="4" w:space="0" w:color="auto"/>
              <w:bottom w:val="single" w:sz="4" w:space="0" w:color="auto"/>
              <w:right w:val="single" w:sz="4" w:space="0" w:color="auto"/>
            </w:tcBorders>
            <w:vAlign w:val="center"/>
          </w:tcPr>
          <w:p w14:paraId="0AFB7F73" w14:textId="65A5D418" w:rsidR="005509D8" w:rsidRPr="00331A27" w:rsidRDefault="005509D8" w:rsidP="004A7CAA">
            <w:pPr>
              <w:spacing w:after="160" w:line="278" w:lineRule="auto"/>
              <w:jc w:val="center"/>
              <w:rPr>
                <w:b/>
                <w:sz w:val="20"/>
                <w:szCs w:val="20"/>
              </w:rPr>
            </w:pPr>
            <w:r w:rsidRPr="00331A27">
              <w:rPr>
                <w:b/>
                <w:sz w:val="20"/>
                <w:szCs w:val="20"/>
              </w:rPr>
              <w:t>2024.</w:t>
            </w:r>
          </w:p>
        </w:tc>
        <w:tc>
          <w:tcPr>
            <w:tcW w:w="1267" w:type="dxa"/>
            <w:tcBorders>
              <w:top w:val="single" w:sz="4" w:space="0" w:color="auto"/>
              <w:left w:val="single" w:sz="4" w:space="0" w:color="auto"/>
              <w:bottom w:val="single" w:sz="4" w:space="0" w:color="auto"/>
              <w:right w:val="single" w:sz="4" w:space="0" w:color="auto"/>
            </w:tcBorders>
            <w:vAlign w:val="center"/>
          </w:tcPr>
          <w:p w14:paraId="6D552761" w14:textId="4AE1708F" w:rsidR="005509D8" w:rsidRPr="00331A27" w:rsidRDefault="005509D8" w:rsidP="004A7CAA">
            <w:pPr>
              <w:spacing w:after="160" w:line="278" w:lineRule="auto"/>
              <w:jc w:val="center"/>
              <w:rPr>
                <w:b/>
                <w:sz w:val="20"/>
                <w:szCs w:val="20"/>
              </w:rPr>
            </w:pPr>
            <w:r w:rsidRPr="00331A27">
              <w:rPr>
                <w:b/>
                <w:sz w:val="20"/>
                <w:szCs w:val="20"/>
              </w:rPr>
              <w:t>2025.</w:t>
            </w:r>
          </w:p>
        </w:tc>
        <w:tc>
          <w:tcPr>
            <w:tcW w:w="1153" w:type="dxa"/>
            <w:tcBorders>
              <w:top w:val="single" w:sz="4" w:space="0" w:color="auto"/>
              <w:left w:val="single" w:sz="4" w:space="0" w:color="auto"/>
              <w:bottom w:val="single" w:sz="4" w:space="0" w:color="auto"/>
              <w:right w:val="single" w:sz="4" w:space="0" w:color="auto"/>
            </w:tcBorders>
            <w:vAlign w:val="center"/>
          </w:tcPr>
          <w:p w14:paraId="76D4B4D0" w14:textId="320EC12C" w:rsidR="005509D8" w:rsidRPr="00331A27" w:rsidRDefault="005509D8" w:rsidP="004A7CAA">
            <w:pPr>
              <w:jc w:val="center"/>
              <w:rPr>
                <w:b/>
                <w:sz w:val="20"/>
                <w:szCs w:val="20"/>
              </w:rPr>
            </w:pPr>
            <w:r>
              <w:rPr>
                <w:b/>
                <w:sz w:val="20"/>
                <w:szCs w:val="20"/>
              </w:rPr>
              <w:t>-</w:t>
            </w:r>
          </w:p>
        </w:tc>
      </w:tr>
      <w:tr w:rsidR="0097297C" w:rsidRPr="00331A27" w14:paraId="42B40A85" w14:textId="77777777" w:rsidTr="004A7CAA">
        <w:trPr>
          <w:trHeight w:val="874"/>
        </w:trPr>
        <w:tc>
          <w:tcPr>
            <w:tcW w:w="2095" w:type="dxa"/>
            <w:tcBorders>
              <w:top w:val="single" w:sz="4" w:space="0" w:color="auto"/>
              <w:left w:val="single" w:sz="4" w:space="0" w:color="auto"/>
              <w:bottom w:val="single" w:sz="4" w:space="0" w:color="auto"/>
              <w:right w:val="single" w:sz="4" w:space="0" w:color="auto"/>
            </w:tcBorders>
            <w:vAlign w:val="center"/>
            <w:hideMark/>
          </w:tcPr>
          <w:p w14:paraId="28BCB820" w14:textId="77777777" w:rsidR="0097297C" w:rsidRPr="00331A27" w:rsidRDefault="0097297C" w:rsidP="004A7CAA">
            <w:pPr>
              <w:spacing w:after="160" w:line="278" w:lineRule="auto"/>
              <w:rPr>
                <w:sz w:val="20"/>
                <w:szCs w:val="20"/>
              </w:rPr>
            </w:pPr>
            <w:proofErr w:type="spellStart"/>
            <w:r w:rsidRPr="00331A27">
              <w:rPr>
                <w:sz w:val="20"/>
                <w:szCs w:val="20"/>
              </w:rPr>
              <w:t>Izgrabljivanje</w:t>
            </w:r>
            <w:proofErr w:type="spellEnd"/>
            <w:r w:rsidRPr="00331A27">
              <w:rPr>
                <w:sz w:val="20"/>
                <w:szCs w:val="20"/>
              </w:rPr>
              <w:t xml:space="preserve"> lišća i smeća s travnjak i puteva</w:t>
            </w:r>
          </w:p>
        </w:tc>
        <w:tc>
          <w:tcPr>
            <w:tcW w:w="1210" w:type="dxa"/>
            <w:tcBorders>
              <w:top w:val="single" w:sz="4" w:space="0" w:color="auto"/>
              <w:left w:val="single" w:sz="4" w:space="0" w:color="auto"/>
              <w:bottom w:val="single" w:sz="4" w:space="0" w:color="auto"/>
              <w:right w:val="single" w:sz="4" w:space="0" w:color="auto"/>
            </w:tcBorders>
            <w:vAlign w:val="center"/>
            <w:hideMark/>
          </w:tcPr>
          <w:p w14:paraId="6AF07AB0" w14:textId="22147619" w:rsidR="0097297C" w:rsidRPr="00331A27" w:rsidRDefault="0097297C" w:rsidP="00010A2D">
            <w:pPr>
              <w:jc w:val="center"/>
              <w:rPr>
                <w:sz w:val="20"/>
                <w:szCs w:val="20"/>
              </w:rPr>
            </w:pPr>
            <w:r w:rsidRPr="00331A27">
              <w:rPr>
                <w:sz w:val="20"/>
                <w:szCs w:val="20"/>
              </w:rPr>
              <w:t>0,03/ m2</w:t>
            </w:r>
          </w:p>
        </w:tc>
        <w:tc>
          <w:tcPr>
            <w:tcW w:w="1028" w:type="dxa"/>
            <w:tcBorders>
              <w:top w:val="single" w:sz="4" w:space="0" w:color="auto"/>
              <w:left w:val="single" w:sz="4" w:space="0" w:color="auto"/>
              <w:bottom w:val="single" w:sz="4" w:space="0" w:color="auto"/>
              <w:right w:val="single" w:sz="4" w:space="0" w:color="auto"/>
            </w:tcBorders>
            <w:vAlign w:val="center"/>
          </w:tcPr>
          <w:p w14:paraId="269FB4B0" w14:textId="77777777" w:rsidR="0097297C" w:rsidRPr="00331A27" w:rsidRDefault="0097297C" w:rsidP="00010A2D">
            <w:pPr>
              <w:jc w:val="center"/>
              <w:rPr>
                <w:sz w:val="20"/>
                <w:szCs w:val="20"/>
              </w:rPr>
            </w:pPr>
            <w:r w:rsidRPr="00331A27">
              <w:rPr>
                <w:sz w:val="20"/>
                <w:szCs w:val="20"/>
              </w:rPr>
              <w:t>0,03</w:t>
            </w:r>
          </w:p>
        </w:tc>
        <w:tc>
          <w:tcPr>
            <w:tcW w:w="1261" w:type="dxa"/>
            <w:tcBorders>
              <w:top w:val="single" w:sz="4" w:space="0" w:color="auto"/>
              <w:left w:val="single" w:sz="4" w:space="0" w:color="auto"/>
              <w:bottom w:val="single" w:sz="4" w:space="0" w:color="auto"/>
              <w:right w:val="single" w:sz="4" w:space="0" w:color="auto"/>
            </w:tcBorders>
            <w:vAlign w:val="center"/>
          </w:tcPr>
          <w:p w14:paraId="57E39C6D" w14:textId="77777777" w:rsidR="0097297C" w:rsidRPr="00331A27" w:rsidRDefault="0097297C" w:rsidP="00010A2D">
            <w:pPr>
              <w:jc w:val="center"/>
              <w:rPr>
                <w:sz w:val="20"/>
                <w:szCs w:val="20"/>
              </w:rPr>
            </w:pPr>
            <w:r w:rsidRPr="00331A27">
              <w:rPr>
                <w:sz w:val="20"/>
                <w:szCs w:val="20"/>
              </w:rPr>
              <w:t>0,03</w:t>
            </w:r>
          </w:p>
        </w:tc>
        <w:tc>
          <w:tcPr>
            <w:tcW w:w="1048" w:type="dxa"/>
            <w:tcBorders>
              <w:top w:val="single" w:sz="4" w:space="0" w:color="auto"/>
              <w:left w:val="single" w:sz="4" w:space="0" w:color="auto"/>
              <w:bottom w:val="single" w:sz="4" w:space="0" w:color="auto"/>
              <w:right w:val="single" w:sz="4" w:space="0" w:color="auto"/>
            </w:tcBorders>
            <w:vAlign w:val="center"/>
          </w:tcPr>
          <w:p w14:paraId="51F4EF4B" w14:textId="77777777" w:rsidR="0097297C" w:rsidRPr="00331A27" w:rsidRDefault="0097297C" w:rsidP="00010A2D">
            <w:pPr>
              <w:jc w:val="center"/>
              <w:rPr>
                <w:sz w:val="20"/>
                <w:szCs w:val="20"/>
              </w:rPr>
            </w:pPr>
            <w:r w:rsidRPr="00331A27">
              <w:rPr>
                <w:sz w:val="20"/>
                <w:szCs w:val="20"/>
              </w:rPr>
              <w:t>0,04</w:t>
            </w:r>
          </w:p>
        </w:tc>
        <w:tc>
          <w:tcPr>
            <w:tcW w:w="1267" w:type="dxa"/>
            <w:tcBorders>
              <w:top w:val="single" w:sz="4" w:space="0" w:color="auto"/>
              <w:left w:val="single" w:sz="4" w:space="0" w:color="auto"/>
              <w:bottom w:val="single" w:sz="4" w:space="0" w:color="auto"/>
              <w:right w:val="single" w:sz="4" w:space="0" w:color="auto"/>
            </w:tcBorders>
            <w:vAlign w:val="center"/>
          </w:tcPr>
          <w:p w14:paraId="3C8CE717" w14:textId="77777777" w:rsidR="0097297C" w:rsidRPr="00331A27" w:rsidRDefault="0097297C" w:rsidP="00010A2D">
            <w:pPr>
              <w:jc w:val="center"/>
              <w:rPr>
                <w:sz w:val="20"/>
                <w:szCs w:val="20"/>
              </w:rPr>
            </w:pPr>
            <w:r w:rsidRPr="00331A27">
              <w:rPr>
                <w:sz w:val="20"/>
                <w:szCs w:val="20"/>
              </w:rPr>
              <w:t>0,04</w:t>
            </w:r>
          </w:p>
        </w:tc>
        <w:tc>
          <w:tcPr>
            <w:tcW w:w="1153" w:type="dxa"/>
            <w:tcBorders>
              <w:top w:val="single" w:sz="4" w:space="0" w:color="auto"/>
              <w:left w:val="single" w:sz="4" w:space="0" w:color="auto"/>
              <w:bottom w:val="single" w:sz="4" w:space="0" w:color="auto"/>
              <w:right w:val="single" w:sz="4" w:space="0" w:color="auto"/>
            </w:tcBorders>
            <w:vAlign w:val="center"/>
          </w:tcPr>
          <w:p w14:paraId="048A24D7" w14:textId="45A8BAB0"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33%</w:t>
            </w:r>
          </w:p>
        </w:tc>
      </w:tr>
      <w:tr w:rsidR="0097297C" w:rsidRPr="00331A27" w14:paraId="0BAC479E" w14:textId="77777777" w:rsidTr="004A7CAA">
        <w:trPr>
          <w:trHeight w:val="411"/>
        </w:trPr>
        <w:tc>
          <w:tcPr>
            <w:tcW w:w="2095" w:type="dxa"/>
            <w:tcBorders>
              <w:top w:val="single" w:sz="4" w:space="0" w:color="auto"/>
              <w:left w:val="single" w:sz="4" w:space="0" w:color="auto"/>
              <w:bottom w:val="single" w:sz="4" w:space="0" w:color="auto"/>
              <w:right w:val="single" w:sz="4" w:space="0" w:color="auto"/>
            </w:tcBorders>
            <w:vAlign w:val="center"/>
            <w:hideMark/>
          </w:tcPr>
          <w:p w14:paraId="100475EC" w14:textId="77777777" w:rsidR="0097297C" w:rsidRPr="00331A27" w:rsidRDefault="0097297C" w:rsidP="004A7CAA">
            <w:pPr>
              <w:spacing w:after="160" w:line="278" w:lineRule="auto"/>
              <w:rPr>
                <w:sz w:val="20"/>
                <w:szCs w:val="20"/>
              </w:rPr>
            </w:pPr>
            <w:r w:rsidRPr="00331A27">
              <w:rPr>
                <w:sz w:val="20"/>
                <w:szCs w:val="20"/>
              </w:rPr>
              <w:t>Košnja travnjaka kosilicama</w:t>
            </w:r>
          </w:p>
        </w:tc>
        <w:tc>
          <w:tcPr>
            <w:tcW w:w="1210" w:type="dxa"/>
            <w:tcBorders>
              <w:top w:val="single" w:sz="4" w:space="0" w:color="auto"/>
              <w:left w:val="single" w:sz="4" w:space="0" w:color="auto"/>
              <w:bottom w:val="single" w:sz="4" w:space="0" w:color="auto"/>
              <w:right w:val="single" w:sz="4" w:space="0" w:color="auto"/>
            </w:tcBorders>
            <w:vAlign w:val="center"/>
            <w:hideMark/>
          </w:tcPr>
          <w:p w14:paraId="162C9DE7" w14:textId="77777777" w:rsidR="0097297C" w:rsidRPr="00331A27" w:rsidRDefault="0097297C" w:rsidP="00010A2D">
            <w:pPr>
              <w:jc w:val="center"/>
              <w:rPr>
                <w:sz w:val="20"/>
                <w:szCs w:val="20"/>
              </w:rPr>
            </w:pPr>
            <w:r w:rsidRPr="00331A27">
              <w:rPr>
                <w:sz w:val="20"/>
                <w:szCs w:val="20"/>
              </w:rPr>
              <w:t>0,033 / m2</w:t>
            </w:r>
          </w:p>
        </w:tc>
        <w:tc>
          <w:tcPr>
            <w:tcW w:w="1028" w:type="dxa"/>
            <w:tcBorders>
              <w:top w:val="single" w:sz="4" w:space="0" w:color="auto"/>
              <w:left w:val="single" w:sz="4" w:space="0" w:color="auto"/>
              <w:bottom w:val="single" w:sz="4" w:space="0" w:color="auto"/>
              <w:right w:val="single" w:sz="4" w:space="0" w:color="auto"/>
            </w:tcBorders>
            <w:vAlign w:val="center"/>
          </w:tcPr>
          <w:p w14:paraId="48B25F1D" w14:textId="77777777" w:rsidR="0097297C" w:rsidRPr="00331A27" w:rsidRDefault="0097297C" w:rsidP="00010A2D">
            <w:pPr>
              <w:jc w:val="center"/>
              <w:rPr>
                <w:sz w:val="20"/>
                <w:szCs w:val="20"/>
              </w:rPr>
            </w:pPr>
            <w:r w:rsidRPr="00331A27">
              <w:rPr>
                <w:sz w:val="20"/>
                <w:szCs w:val="20"/>
              </w:rPr>
              <w:t>0,066</w:t>
            </w:r>
          </w:p>
        </w:tc>
        <w:tc>
          <w:tcPr>
            <w:tcW w:w="1261" w:type="dxa"/>
            <w:tcBorders>
              <w:top w:val="single" w:sz="4" w:space="0" w:color="auto"/>
              <w:left w:val="single" w:sz="4" w:space="0" w:color="auto"/>
              <w:bottom w:val="single" w:sz="4" w:space="0" w:color="auto"/>
              <w:right w:val="single" w:sz="4" w:space="0" w:color="auto"/>
            </w:tcBorders>
            <w:vAlign w:val="center"/>
          </w:tcPr>
          <w:p w14:paraId="7DF7BE36" w14:textId="77777777" w:rsidR="0097297C" w:rsidRPr="00331A27" w:rsidRDefault="0097297C" w:rsidP="00010A2D">
            <w:pPr>
              <w:jc w:val="center"/>
              <w:rPr>
                <w:sz w:val="20"/>
                <w:szCs w:val="20"/>
              </w:rPr>
            </w:pPr>
            <w:r w:rsidRPr="00331A27">
              <w:rPr>
                <w:sz w:val="20"/>
                <w:szCs w:val="20"/>
              </w:rPr>
              <w:t>0,07</w:t>
            </w:r>
          </w:p>
        </w:tc>
        <w:tc>
          <w:tcPr>
            <w:tcW w:w="1048" w:type="dxa"/>
            <w:tcBorders>
              <w:top w:val="single" w:sz="4" w:space="0" w:color="auto"/>
              <w:left w:val="single" w:sz="4" w:space="0" w:color="auto"/>
              <w:bottom w:val="single" w:sz="4" w:space="0" w:color="auto"/>
              <w:right w:val="single" w:sz="4" w:space="0" w:color="auto"/>
            </w:tcBorders>
            <w:vAlign w:val="center"/>
          </w:tcPr>
          <w:p w14:paraId="2449264A" w14:textId="77777777" w:rsidR="0097297C" w:rsidRPr="00331A27" w:rsidRDefault="0097297C" w:rsidP="00010A2D">
            <w:pPr>
              <w:jc w:val="center"/>
              <w:rPr>
                <w:sz w:val="20"/>
                <w:szCs w:val="20"/>
              </w:rPr>
            </w:pPr>
            <w:r w:rsidRPr="00331A27">
              <w:rPr>
                <w:sz w:val="20"/>
                <w:szCs w:val="20"/>
              </w:rPr>
              <w:t>0,08</w:t>
            </w:r>
          </w:p>
        </w:tc>
        <w:tc>
          <w:tcPr>
            <w:tcW w:w="1267" w:type="dxa"/>
            <w:tcBorders>
              <w:top w:val="single" w:sz="4" w:space="0" w:color="auto"/>
              <w:left w:val="single" w:sz="4" w:space="0" w:color="auto"/>
              <w:bottom w:val="single" w:sz="4" w:space="0" w:color="auto"/>
              <w:right w:val="single" w:sz="4" w:space="0" w:color="auto"/>
            </w:tcBorders>
            <w:vAlign w:val="center"/>
          </w:tcPr>
          <w:p w14:paraId="254EA459" w14:textId="77777777" w:rsidR="0097297C" w:rsidRPr="00331A27" w:rsidRDefault="0097297C" w:rsidP="00010A2D">
            <w:pPr>
              <w:jc w:val="center"/>
              <w:rPr>
                <w:sz w:val="20"/>
                <w:szCs w:val="20"/>
              </w:rPr>
            </w:pPr>
            <w:r w:rsidRPr="00331A27">
              <w:rPr>
                <w:sz w:val="20"/>
                <w:szCs w:val="20"/>
              </w:rPr>
              <w:t>0,09</w:t>
            </w:r>
          </w:p>
        </w:tc>
        <w:tc>
          <w:tcPr>
            <w:tcW w:w="1153" w:type="dxa"/>
            <w:tcBorders>
              <w:top w:val="single" w:sz="4" w:space="0" w:color="auto"/>
              <w:left w:val="single" w:sz="4" w:space="0" w:color="auto"/>
              <w:bottom w:val="single" w:sz="4" w:space="0" w:color="auto"/>
              <w:right w:val="single" w:sz="4" w:space="0" w:color="auto"/>
            </w:tcBorders>
            <w:vAlign w:val="center"/>
          </w:tcPr>
          <w:p w14:paraId="5503BE67" w14:textId="750EBC43"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172%</w:t>
            </w:r>
          </w:p>
        </w:tc>
      </w:tr>
      <w:tr w:rsidR="0097297C" w:rsidRPr="00331A27" w14:paraId="479D0076" w14:textId="77777777" w:rsidTr="004A7CAA">
        <w:trPr>
          <w:trHeight w:val="411"/>
        </w:trPr>
        <w:tc>
          <w:tcPr>
            <w:tcW w:w="2095" w:type="dxa"/>
            <w:tcBorders>
              <w:top w:val="single" w:sz="4" w:space="0" w:color="auto"/>
              <w:left w:val="single" w:sz="4" w:space="0" w:color="auto"/>
              <w:bottom w:val="single" w:sz="4" w:space="0" w:color="auto"/>
              <w:right w:val="single" w:sz="4" w:space="0" w:color="auto"/>
            </w:tcBorders>
            <w:vAlign w:val="center"/>
            <w:hideMark/>
          </w:tcPr>
          <w:p w14:paraId="6B4435D6" w14:textId="77777777" w:rsidR="0097297C" w:rsidRPr="00331A27" w:rsidRDefault="0097297C" w:rsidP="004A7CAA">
            <w:pPr>
              <w:spacing w:after="160" w:line="278" w:lineRule="auto"/>
              <w:rPr>
                <w:sz w:val="20"/>
                <w:szCs w:val="20"/>
              </w:rPr>
            </w:pPr>
            <w:r w:rsidRPr="00331A27">
              <w:rPr>
                <w:sz w:val="20"/>
                <w:szCs w:val="20"/>
              </w:rPr>
              <w:t xml:space="preserve">Košnja </w:t>
            </w:r>
            <w:proofErr w:type="spellStart"/>
            <w:r w:rsidRPr="00331A27">
              <w:rPr>
                <w:sz w:val="20"/>
                <w:szCs w:val="20"/>
              </w:rPr>
              <w:t>korovišta</w:t>
            </w:r>
            <w:proofErr w:type="spellEnd"/>
          </w:p>
        </w:tc>
        <w:tc>
          <w:tcPr>
            <w:tcW w:w="1210" w:type="dxa"/>
            <w:tcBorders>
              <w:top w:val="single" w:sz="4" w:space="0" w:color="auto"/>
              <w:left w:val="single" w:sz="4" w:space="0" w:color="auto"/>
              <w:bottom w:val="single" w:sz="4" w:space="0" w:color="auto"/>
              <w:right w:val="single" w:sz="4" w:space="0" w:color="auto"/>
            </w:tcBorders>
            <w:vAlign w:val="center"/>
            <w:hideMark/>
          </w:tcPr>
          <w:p w14:paraId="32D250D9" w14:textId="77777777" w:rsidR="0097297C" w:rsidRPr="00331A27" w:rsidRDefault="0097297C" w:rsidP="00010A2D">
            <w:pPr>
              <w:jc w:val="center"/>
              <w:rPr>
                <w:sz w:val="20"/>
                <w:szCs w:val="20"/>
              </w:rPr>
            </w:pPr>
            <w:r w:rsidRPr="00331A27">
              <w:rPr>
                <w:sz w:val="20"/>
                <w:szCs w:val="20"/>
              </w:rPr>
              <w:t>0,13 / m2</w:t>
            </w:r>
          </w:p>
        </w:tc>
        <w:tc>
          <w:tcPr>
            <w:tcW w:w="1028" w:type="dxa"/>
            <w:tcBorders>
              <w:top w:val="single" w:sz="4" w:space="0" w:color="auto"/>
              <w:left w:val="single" w:sz="4" w:space="0" w:color="auto"/>
              <w:bottom w:val="single" w:sz="4" w:space="0" w:color="auto"/>
              <w:right w:val="single" w:sz="4" w:space="0" w:color="auto"/>
            </w:tcBorders>
            <w:vAlign w:val="center"/>
          </w:tcPr>
          <w:p w14:paraId="49746348" w14:textId="77777777" w:rsidR="0097297C" w:rsidRPr="00331A27" w:rsidRDefault="0097297C" w:rsidP="00010A2D">
            <w:pPr>
              <w:jc w:val="center"/>
              <w:rPr>
                <w:sz w:val="20"/>
                <w:szCs w:val="20"/>
              </w:rPr>
            </w:pPr>
            <w:r w:rsidRPr="00331A27">
              <w:rPr>
                <w:sz w:val="20"/>
                <w:szCs w:val="20"/>
              </w:rPr>
              <w:t>0,13</w:t>
            </w:r>
          </w:p>
        </w:tc>
        <w:tc>
          <w:tcPr>
            <w:tcW w:w="1261" w:type="dxa"/>
            <w:tcBorders>
              <w:top w:val="single" w:sz="4" w:space="0" w:color="auto"/>
              <w:left w:val="single" w:sz="4" w:space="0" w:color="auto"/>
              <w:bottom w:val="single" w:sz="4" w:space="0" w:color="auto"/>
              <w:right w:val="single" w:sz="4" w:space="0" w:color="auto"/>
            </w:tcBorders>
            <w:vAlign w:val="center"/>
          </w:tcPr>
          <w:p w14:paraId="1111A1D1" w14:textId="77777777" w:rsidR="0097297C" w:rsidRPr="00331A27" w:rsidRDefault="0097297C" w:rsidP="00010A2D">
            <w:pPr>
              <w:jc w:val="center"/>
              <w:rPr>
                <w:sz w:val="20"/>
                <w:szCs w:val="20"/>
              </w:rPr>
            </w:pPr>
            <w:r w:rsidRPr="00331A27">
              <w:rPr>
                <w:sz w:val="20"/>
                <w:szCs w:val="20"/>
              </w:rPr>
              <w:t>0,13</w:t>
            </w:r>
          </w:p>
        </w:tc>
        <w:tc>
          <w:tcPr>
            <w:tcW w:w="1048" w:type="dxa"/>
            <w:tcBorders>
              <w:top w:val="single" w:sz="4" w:space="0" w:color="auto"/>
              <w:left w:val="single" w:sz="4" w:space="0" w:color="auto"/>
              <w:bottom w:val="single" w:sz="4" w:space="0" w:color="auto"/>
              <w:right w:val="single" w:sz="4" w:space="0" w:color="auto"/>
            </w:tcBorders>
            <w:vAlign w:val="center"/>
          </w:tcPr>
          <w:p w14:paraId="6C798E8A" w14:textId="77777777" w:rsidR="0097297C" w:rsidRPr="00331A27" w:rsidRDefault="0097297C" w:rsidP="00010A2D">
            <w:pPr>
              <w:jc w:val="center"/>
              <w:rPr>
                <w:sz w:val="20"/>
                <w:szCs w:val="20"/>
              </w:rPr>
            </w:pPr>
            <w:r w:rsidRPr="00331A27">
              <w:rPr>
                <w:sz w:val="20"/>
                <w:szCs w:val="20"/>
              </w:rPr>
              <w:t>0,18</w:t>
            </w:r>
          </w:p>
        </w:tc>
        <w:tc>
          <w:tcPr>
            <w:tcW w:w="1267" w:type="dxa"/>
            <w:tcBorders>
              <w:top w:val="single" w:sz="4" w:space="0" w:color="auto"/>
              <w:left w:val="single" w:sz="4" w:space="0" w:color="auto"/>
              <w:bottom w:val="single" w:sz="4" w:space="0" w:color="auto"/>
              <w:right w:val="single" w:sz="4" w:space="0" w:color="auto"/>
            </w:tcBorders>
            <w:vAlign w:val="center"/>
          </w:tcPr>
          <w:p w14:paraId="0E5E2624" w14:textId="77777777" w:rsidR="0097297C" w:rsidRPr="00331A27" w:rsidRDefault="0097297C" w:rsidP="00010A2D">
            <w:pPr>
              <w:jc w:val="center"/>
              <w:rPr>
                <w:sz w:val="20"/>
                <w:szCs w:val="20"/>
              </w:rPr>
            </w:pPr>
            <w:r w:rsidRPr="00331A27">
              <w:rPr>
                <w:sz w:val="20"/>
                <w:szCs w:val="20"/>
              </w:rPr>
              <w:t>0,20</w:t>
            </w:r>
          </w:p>
        </w:tc>
        <w:tc>
          <w:tcPr>
            <w:tcW w:w="1153" w:type="dxa"/>
            <w:tcBorders>
              <w:top w:val="single" w:sz="4" w:space="0" w:color="auto"/>
              <w:left w:val="single" w:sz="4" w:space="0" w:color="auto"/>
              <w:bottom w:val="single" w:sz="4" w:space="0" w:color="auto"/>
              <w:right w:val="single" w:sz="4" w:space="0" w:color="auto"/>
            </w:tcBorders>
            <w:vAlign w:val="center"/>
          </w:tcPr>
          <w:p w14:paraId="4CE9FD08" w14:textId="51595DBC"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53%</w:t>
            </w:r>
          </w:p>
        </w:tc>
      </w:tr>
      <w:tr w:rsidR="0097297C" w:rsidRPr="00331A27" w14:paraId="648C0772" w14:textId="77777777" w:rsidTr="004A7CAA">
        <w:trPr>
          <w:trHeight w:val="805"/>
        </w:trPr>
        <w:tc>
          <w:tcPr>
            <w:tcW w:w="2095" w:type="dxa"/>
            <w:tcBorders>
              <w:top w:val="single" w:sz="4" w:space="0" w:color="auto"/>
              <w:left w:val="single" w:sz="4" w:space="0" w:color="auto"/>
              <w:bottom w:val="single" w:sz="4" w:space="0" w:color="auto"/>
              <w:right w:val="single" w:sz="4" w:space="0" w:color="auto"/>
            </w:tcBorders>
            <w:vAlign w:val="center"/>
            <w:hideMark/>
          </w:tcPr>
          <w:p w14:paraId="6D277F90" w14:textId="77777777" w:rsidR="0097297C" w:rsidRPr="00331A27" w:rsidRDefault="0097297C" w:rsidP="004A7CAA">
            <w:pPr>
              <w:spacing w:after="160" w:line="278" w:lineRule="auto"/>
              <w:rPr>
                <w:sz w:val="20"/>
                <w:szCs w:val="20"/>
              </w:rPr>
            </w:pPr>
            <w:r w:rsidRPr="00331A27">
              <w:rPr>
                <w:sz w:val="20"/>
                <w:szCs w:val="20"/>
              </w:rPr>
              <w:t>Nabava sezonskog cvijeća za sadnju na cvjetne gredice</w:t>
            </w:r>
          </w:p>
        </w:tc>
        <w:tc>
          <w:tcPr>
            <w:tcW w:w="1210" w:type="dxa"/>
            <w:tcBorders>
              <w:top w:val="single" w:sz="4" w:space="0" w:color="auto"/>
              <w:left w:val="single" w:sz="4" w:space="0" w:color="auto"/>
              <w:bottom w:val="single" w:sz="4" w:space="0" w:color="auto"/>
              <w:right w:val="single" w:sz="4" w:space="0" w:color="auto"/>
            </w:tcBorders>
            <w:vAlign w:val="center"/>
            <w:hideMark/>
          </w:tcPr>
          <w:p w14:paraId="1F55A935" w14:textId="77777777" w:rsidR="0097297C" w:rsidRPr="00331A27" w:rsidRDefault="0097297C" w:rsidP="00010A2D">
            <w:pPr>
              <w:jc w:val="center"/>
              <w:rPr>
                <w:sz w:val="20"/>
                <w:szCs w:val="20"/>
              </w:rPr>
            </w:pPr>
            <w:r w:rsidRPr="00331A27">
              <w:rPr>
                <w:sz w:val="20"/>
                <w:szCs w:val="20"/>
              </w:rPr>
              <w:t>0,44 / kom</w:t>
            </w:r>
          </w:p>
          <w:p w14:paraId="34490D54" w14:textId="77777777" w:rsidR="0097297C" w:rsidRPr="00331A27" w:rsidRDefault="0097297C" w:rsidP="00010A2D">
            <w:pPr>
              <w:jc w:val="center"/>
              <w:rPr>
                <w:sz w:val="20"/>
                <w:szCs w:val="20"/>
              </w:rPr>
            </w:pPr>
          </w:p>
        </w:tc>
        <w:tc>
          <w:tcPr>
            <w:tcW w:w="1028" w:type="dxa"/>
            <w:tcBorders>
              <w:top w:val="single" w:sz="4" w:space="0" w:color="auto"/>
              <w:left w:val="single" w:sz="4" w:space="0" w:color="auto"/>
              <w:bottom w:val="single" w:sz="4" w:space="0" w:color="auto"/>
              <w:right w:val="single" w:sz="4" w:space="0" w:color="auto"/>
            </w:tcBorders>
            <w:vAlign w:val="center"/>
          </w:tcPr>
          <w:p w14:paraId="52A48E0F" w14:textId="6DC2681C" w:rsidR="0097297C" w:rsidRPr="00331A27" w:rsidRDefault="0097297C" w:rsidP="00010A2D">
            <w:pPr>
              <w:jc w:val="center"/>
              <w:rPr>
                <w:sz w:val="20"/>
                <w:szCs w:val="20"/>
              </w:rPr>
            </w:pPr>
            <w:r w:rsidRPr="00331A27">
              <w:rPr>
                <w:sz w:val="20"/>
                <w:szCs w:val="20"/>
              </w:rPr>
              <w:t>0,57</w:t>
            </w:r>
          </w:p>
        </w:tc>
        <w:tc>
          <w:tcPr>
            <w:tcW w:w="1261" w:type="dxa"/>
            <w:tcBorders>
              <w:top w:val="single" w:sz="4" w:space="0" w:color="auto"/>
              <w:left w:val="single" w:sz="4" w:space="0" w:color="auto"/>
              <w:bottom w:val="single" w:sz="4" w:space="0" w:color="auto"/>
              <w:right w:val="single" w:sz="4" w:space="0" w:color="auto"/>
            </w:tcBorders>
            <w:vAlign w:val="center"/>
          </w:tcPr>
          <w:p w14:paraId="01AC4088" w14:textId="3B5DAD53" w:rsidR="0097297C" w:rsidRPr="00331A27" w:rsidRDefault="0097297C" w:rsidP="00010A2D">
            <w:pPr>
              <w:jc w:val="center"/>
              <w:rPr>
                <w:sz w:val="20"/>
                <w:szCs w:val="20"/>
              </w:rPr>
            </w:pPr>
            <w:r w:rsidRPr="00331A27">
              <w:rPr>
                <w:sz w:val="20"/>
                <w:szCs w:val="20"/>
              </w:rPr>
              <w:t>0,6</w:t>
            </w:r>
            <w:r w:rsidR="005509D8">
              <w:rPr>
                <w:sz w:val="20"/>
                <w:szCs w:val="20"/>
              </w:rPr>
              <w:t>0</w:t>
            </w:r>
          </w:p>
        </w:tc>
        <w:tc>
          <w:tcPr>
            <w:tcW w:w="1048" w:type="dxa"/>
            <w:tcBorders>
              <w:top w:val="single" w:sz="4" w:space="0" w:color="auto"/>
              <w:left w:val="single" w:sz="4" w:space="0" w:color="auto"/>
              <w:bottom w:val="single" w:sz="4" w:space="0" w:color="auto"/>
              <w:right w:val="single" w:sz="4" w:space="0" w:color="auto"/>
            </w:tcBorders>
            <w:vAlign w:val="center"/>
          </w:tcPr>
          <w:p w14:paraId="51041B3C" w14:textId="13CF1EA6" w:rsidR="0097297C" w:rsidRPr="00331A27" w:rsidRDefault="0097297C" w:rsidP="00010A2D">
            <w:pPr>
              <w:jc w:val="center"/>
              <w:rPr>
                <w:sz w:val="20"/>
                <w:szCs w:val="20"/>
              </w:rPr>
            </w:pPr>
            <w:r w:rsidRPr="00331A27">
              <w:rPr>
                <w:sz w:val="20"/>
                <w:szCs w:val="20"/>
              </w:rPr>
              <w:t>0,84</w:t>
            </w:r>
          </w:p>
        </w:tc>
        <w:tc>
          <w:tcPr>
            <w:tcW w:w="1267" w:type="dxa"/>
            <w:tcBorders>
              <w:top w:val="single" w:sz="4" w:space="0" w:color="auto"/>
              <w:left w:val="single" w:sz="4" w:space="0" w:color="auto"/>
              <w:bottom w:val="single" w:sz="4" w:space="0" w:color="auto"/>
              <w:right w:val="single" w:sz="4" w:space="0" w:color="auto"/>
            </w:tcBorders>
            <w:vAlign w:val="center"/>
          </w:tcPr>
          <w:p w14:paraId="2598BFA8" w14:textId="65DA8EA5" w:rsidR="0097297C" w:rsidRPr="00331A27" w:rsidRDefault="0097297C" w:rsidP="00010A2D">
            <w:pPr>
              <w:jc w:val="center"/>
              <w:rPr>
                <w:sz w:val="20"/>
                <w:szCs w:val="20"/>
              </w:rPr>
            </w:pPr>
            <w:r w:rsidRPr="00331A27">
              <w:rPr>
                <w:sz w:val="20"/>
                <w:szCs w:val="20"/>
              </w:rPr>
              <w:t>0,95</w:t>
            </w:r>
          </w:p>
        </w:tc>
        <w:tc>
          <w:tcPr>
            <w:tcW w:w="1153" w:type="dxa"/>
            <w:tcBorders>
              <w:top w:val="single" w:sz="4" w:space="0" w:color="auto"/>
              <w:left w:val="single" w:sz="4" w:space="0" w:color="auto"/>
              <w:bottom w:val="single" w:sz="4" w:space="0" w:color="auto"/>
              <w:right w:val="single" w:sz="4" w:space="0" w:color="auto"/>
            </w:tcBorders>
            <w:vAlign w:val="center"/>
          </w:tcPr>
          <w:p w14:paraId="6FFD53FD" w14:textId="6C6DD7D3"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115%</w:t>
            </w:r>
          </w:p>
        </w:tc>
      </w:tr>
      <w:tr w:rsidR="0097297C" w:rsidRPr="00331A27" w14:paraId="3563EAC6" w14:textId="77777777" w:rsidTr="004A7CAA">
        <w:trPr>
          <w:trHeight w:val="680"/>
        </w:trPr>
        <w:tc>
          <w:tcPr>
            <w:tcW w:w="2095" w:type="dxa"/>
            <w:tcBorders>
              <w:top w:val="single" w:sz="4" w:space="0" w:color="auto"/>
              <w:left w:val="single" w:sz="4" w:space="0" w:color="auto"/>
              <w:bottom w:val="single" w:sz="4" w:space="0" w:color="auto"/>
              <w:right w:val="single" w:sz="4" w:space="0" w:color="auto"/>
            </w:tcBorders>
            <w:vAlign w:val="center"/>
          </w:tcPr>
          <w:p w14:paraId="6B06880A" w14:textId="77777777" w:rsidR="0097297C" w:rsidRPr="00331A27" w:rsidRDefault="0097297C" w:rsidP="004A7CAA">
            <w:pPr>
              <w:spacing w:after="160" w:line="278" w:lineRule="auto"/>
              <w:rPr>
                <w:sz w:val="20"/>
                <w:szCs w:val="20"/>
              </w:rPr>
            </w:pPr>
            <w:r w:rsidRPr="00331A27">
              <w:rPr>
                <w:sz w:val="20"/>
                <w:szCs w:val="20"/>
              </w:rPr>
              <w:t>Dobava, doprema i ugradnja sipine 4-8 mm na staze</w:t>
            </w:r>
          </w:p>
        </w:tc>
        <w:tc>
          <w:tcPr>
            <w:tcW w:w="1210" w:type="dxa"/>
            <w:tcBorders>
              <w:top w:val="single" w:sz="4" w:space="0" w:color="auto"/>
              <w:left w:val="single" w:sz="4" w:space="0" w:color="auto"/>
              <w:bottom w:val="single" w:sz="4" w:space="0" w:color="auto"/>
              <w:right w:val="single" w:sz="4" w:space="0" w:color="auto"/>
            </w:tcBorders>
            <w:vAlign w:val="center"/>
          </w:tcPr>
          <w:p w14:paraId="749DC97C" w14:textId="77777777" w:rsidR="0097297C" w:rsidRPr="00331A27" w:rsidRDefault="0097297C" w:rsidP="00010A2D">
            <w:pPr>
              <w:jc w:val="center"/>
              <w:rPr>
                <w:sz w:val="20"/>
                <w:szCs w:val="20"/>
              </w:rPr>
            </w:pPr>
            <w:r w:rsidRPr="00331A27">
              <w:rPr>
                <w:sz w:val="20"/>
                <w:szCs w:val="20"/>
              </w:rPr>
              <w:t>0,19 / m2</w:t>
            </w:r>
          </w:p>
        </w:tc>
        <w:tc>
          <w:tcPr>
            <w:tcW w:w="1028" w:type="dxa"/>
            <w:tcBorders>
              <w:top w:val="single" w:sz="4" w:space="0" w:color="auto"/>
              <w:left w:val="single" w:sz="4" w:space="0" w:color="auto"/>
              <w:bottom w:val="single" w:sz="4" w:space="0" w:color="auto"/>
              <w:right w:val="single" w:sz="4" w:space="0" w:color="auto"/>
            </w:tcBorders>
            <w:vAlign w:val="center"/>
          </w:tcPr>
          <w:p w14:paraId="6447A2F0" w14:textId="77777777" w:rsidR="0097297C" w:rsidRPr="00331A27" w:rsidRDefault="0097297C" w:rsidP="00010A2D">
            <w:pPr>
              <w:jc w:val="center"/>
              <w:rPr>
                <w:sz w:val="20"/>
                <w:szCs w:val="20"/>
              </w:rPr>
            </w:pPr>
            <w:r w:rsidRPr="00331A27">
              <w:rPr>
                <w:sz w:val="20"/>
                <w:szCs w:val="20"/>
              </w:rPr>
              <w:t>0,40</w:t>
            </w:r>
          </w:p>
        </w:tc>
        <w:tc>
          <w:tcPr>
            <w:tcW w:w="1261" w:type="dxa"/>
            <w:tcBorders>
              <w:top w:val="single" w:sz="4" w:space="0" w:color="auto"/>
              <w:left w:val="single" w:sz="4" w:space="0" w:color="auto"/>
              <w:bottom w:val="single" w:sz="4" w:space="0" w:color="auto"/>
              <w:right w:val="single" w:sz="4" w:space="0" w:color="auto"/>
            </w:tcBorders>
            <w:vAlign w:val="center"/>
          </w:tcPr>
          <w:p w14:paraId="2B42CBFF" w14:textId="77777777" w:rsidR="0097297C" w:rsidRPr="00331A27" w:rsidRDefault="0097297C" w:rsidP="00010A2D">
            <w:pPr>
              <w:jc w:val="center"/>
              <w:rPr>
                <w:sz w:val="20"/>
                <w:szCs w:val="20"/>
              </w:rPr>
            </w:pPr>
            <w:r w:rsidRPr="00331A27">
              <w:rPr>
                <w:sz w:val="20"/>
                <w:szCs w:val="20"/>
              </w:rPr>
              <w:t>0,40</w:t>
            </w:r>
          </w:p>
        </w:tc>
        <w:tc>
          <w:tcPr>
            <w:tcW w:w="1048" w:type="dxa"/>
            <w:tcBorders>
              <w:top w:val="single" w:sz="4" w:space="0" w:color="auto"/>
              <w:left w:val="single" w:sz="4" w:space="0" w:color="auto"/>
              <w:bottom w:val="single" w:sz="4" w:space="0" w:color="auto"/>
              <w:right w:val="single" w:sz="4" w:space="0" w:color="auto"/>
            </w:tcBorders>
            <w:vAlign w:val="center"/>
          </w:tcPr>
          <w:p w14:paraId="3C98C450" w14:textId="77777777" w:rsidR="0097297C" w:rsidRPr="00331A27" w:rsidRDefault="0097297C" w:rsidP="00010A2D">
            <w:pPr>
              <w:jc w:val="center"/>
              <w:rPr>
                <w:sz w:val="20"/>
                <w:szCs w:val="20"/>
              </w:rPr>
            </w:pPr>
            <w:r w:rsidRPr="00331A27">
              <w:rPr>
                <w:sz w:val="20"/>
                <w:szCs w:val="20"/>
              </w:rPr>
              <w:t>0,56</w:t>
            </w:r>
          </w:p>
        </w:tc>
        <w:tc>
          <w:tcPr>
            <w:tcW w:w="1267" w:type="dxa"/>
            <w:tcBorders>
              <w:top w:val="single" w:sz="4" w:space="0" w:color="auto"/>
              <w:left w:val="single" w:sz="4" w:space="0" w:color="auto"/>
              <w:bottom w:val="single" w:sz="4" w:space="0" w:color="auto"/>
              <w:right w:val="single" w:sz="4" w:space="0" w:color="auto"/>
            </w:tcBorders>
            <w:vAlign w:val="center"/>
          </w:tcPr>
          <w:p w14:paraId="4BB00043" w14:textId="77777777" w:rsidR="0097297C" w:rsidRPr="00331A27" w:rsidRDefault="0097297C" w:rsidP="00010A2D">
            <w:pPr>
              <w:jc w:val="center"/>
              <w:rPr>
                <w:sz w:val="20"/>
                <w:szCs w:val="20"/>
              </w:rPr>
            </w:pPr>
            <w:r w:rsidRPr="00331A27">
              <w:rPr>
                <w:sz w:val="20"/>
                <w:szCs w:val="20"/>
              </w:rPr>
              <w:t>0,56</w:t>
            </w:r>
          </w:p>
        </w:tc>
        <w:tc>
          <w:tcPr>
            <w:tcW w:w="1153" w:type="dxa"/>
            <w:tcBorders>
              <w:top w:val="single" w:sz="4" w:space="0" w:color="auto"/>
              <w:left w:val="single" w:sz="4" w:space="0" w:color="auto"/>
              <w:bottom w:val="single" w:sz="4" w:space="0" w:color="auto"/>
              <w:right w:val="single" w:sz="4" w:space="0" w:color="auto"/>
            </w:tcBorders>
            <w:vAlign w:val="center"/>
          </w:tcPr>
          <w:p w14:paraId="3A06E3F4" w14:textId="4CFDB462"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194%</w:t>
            </w:r>
          </w:p>
        </w:tc>
      </w:tr>
      <w:tr w:rsidR="0097297C" w:rsidRPr="00331A27" w14:paraId="471C0FC2" w14:textId="77777777" w:rsidTr="004A7CAA">
        <w:trPr>
          <w:trHeight w:val="510"/>
        </w:trPr>
        <w:tc>
          <w:tcPr>
            <w:tcW w:w="2095" w:type="dxa"/>
            <w:tcBorders>
              <w:top w:val="single" w:sz="4" w:space="0" w:color="auto"/>
              <w:left w:val="single" w:sz="4" w:space="0" w:color="auto"/>
              <w:bottom w:val="single" w:sz="4" w:space="0" w:color="auto"/>
              <w:right w:val="single" w:sz="4" w:space="0" w:color="auto"/>
            </w:tcBorders>
            <w:vAlign w:val="center"/>
          </w:tcPr>
          <w:p w14:paraId="55326D51" w14:textId="77777777" w:rsidR="0097297C" w:rsidRPr="00331A27" w:rsidRDefault="0097297C" w:rsidP="004A7CAA">
            <w:pPr>
              <w:spacing w:after="160" w:line="278" w:lineRule="auto"/>
              <w:rPr>
                <w:sz w:val="20"/>
                <w:szCs w:val="20"/>
              </w:rPr>
            </w:pPr>
            <w:r w:rsidRPr="00331A27">
              <w:rPr>
                <w:sz w:val="20"/>
                <w:szCs w:val="20"/>
              </w:rPr>
              <w:t>Košnja dječjih igrališta</w:t>
            </w:r>
          </w:p>
        </w:tc>
        <w:tc>
          <w:tcPr>
            <w:tcW w:w="1210" w:type="dxa"/>
            <w:tcBorders>
              <w:top w:val="single" w:sz="4" w:space="0" w:color="auto"/>
              <w:left w:val="single" w:sz="4" w:space="0" w:color="auto"/>
              <w:bottom w:val="single" w:sz="4" w:space="0" w:color="auto"/>
              <w:right w:val="single" w:sz="4" w:space="0" w:color="auto"/>
            </w:tcBorders>
            <w:vAlign w:val="center"/>
          </w:tcPr>
          <w:p w14:paraId="1EA09426" w14:textId="626C3A03" w:rsidR="0097297C" w:rsidRPr="00331A27" w:rsidRDefault="0097297C" w:rsidP="00010A2D">
            <w:pPr>
              <w:jc w:val="center"/>
              <w:rPr>
                <w:sz w:val="20"/>
                <w:szCs w:val="20"/>
              </w:rPr>
            </w:pPr>
            <w:r w:rsidRPr="00331A27">
              <w:rPr>
                <w:sz w:val="20"/>
                <w:szCs w:val="20"/>
              </w:rPr>
              <w:t>0,</w:t>
            </w:r>
            <w:r>
              <w:rPr>
                <w:sz w:val="20"/>
                <w:szCs w:val="20"/>
              </w:rPr>
              <w:t>060</w:t>
            </w:r>
            <w:r w:rsidRPr="00331A27">
              <w:rPr>
                <w:sz w:val="20"/>
                <w:szCs w:val="20"/>
              </w:rPr>
              <w:t>/m2</w:t>
            </w:r>
          </w:p>
        </w:tc>
        <w:tc>
          <w:tcPr>
            <w:tcW w:w="1028" w:type="dxa"/>
            <w:tcBorders>
              <w:top w:val="single" w:sz="4" w:space="0" w:color="auto"/>
              <w:left w:val="single" w:sz="4" w:space="0" w:color="auto"/>
              <w:bottom w:val="single" w:sz="4" w:space="0" w:color="auto"/>
              <w:right w:val="single" w:sz="4" w:space="0" w:color="auto"/>
            </w:tcBorders>
            <w:vAlign w:val="center"/>
          </w:tcPr>
          <w:p w14:paraId="50BC1069" w14:textId="6CFA7BEC" w:rsidR="0097297C" w:rsidRPr="00331A27" w:rsidRDefault="0097297C" w:rsidP="00010A2D">
            <w:pPr>
              <w:jc w:val="center"/>
              <w:rPr>
                <w:sz w:val="20"/>
                <w:szCs w:val="20"/>
              </w:rPr>
            </w:pPr>
            <w:r w:rsidRPr="00331A27">
              <w:rPr>
                <w:sz w:val="20"/>
                <w:szCs w:val="20"/>
              </w:rPr>
              <w:t>0,066</w:t>
            </w:r>
          </w:p>
        </w:tc>
        <w:tc>
          <w:tcPr>
            <w:tcW w:w="1261" w:type="dxa"/>
            <w:tcBorders>
              <w:top w:val="single" w:sz="4" w:space="0" w:color="auto"/>
              <w:left w:val="single" w:sz="4" w:space="0" w:color="auto"/>
              <w:bottom w:val="single" w:sz="4" w:space="0" w:color="auto"/>
              <w:right w:val="single" w:sz="4" w:space="0" w:color="auto"/>
            </w:tcBorders>
            <w:vAlign w:val="center"/>
          </w:tcPr>
          <w:p w14:paraId="5DDDA9B6" w14:textId="60711015" w:rsidR="0097297C" w:rsidRPr="00331A27" w:rsidRDefault="0097297C" w:rsidP="00010A2D">
            <w:pPr>
              <w:jc w:val="center"/>
              <w:rPr>
                <w:sz w:val="20"/>
                <w:szCs w:val="20"/>
              </w:rPr>
            </w:pPr>
            <w:r w:rsidRPr="00331A27">
              <w:rPr>
                <w:sz w:val="20"/>
                <w:szCs w:val="20"/>
              </w:rPr>
              <w:t>0,07</w:t>
            </w:r>
          </w:p>
        </w:tc>
        <w:tc>
          <w:tcPr>
            <w:tcW w:w="1048" w:type="dxa"/>
            <w:tcBorders>
              <w:top w:val="single" w:sz="4" w:space="0" w:color="auto"/>
              <w:left w:val="single" w:sz="4" w:space="0" w:color="auto"/>
              <w:bottom w:val="single" w:sz="4" w:space="0" w:color="auto"/>
              <w:right w:val="single" w:sz="4" w:space="0" w:color="auto"/>
            </w:tcBorders>
            <w:vAlign w:val="center"/>
          </w:tcPr>
          <w:p w14:paraId="27673E79" w14:textId="5BB8EF5D" w:rsidR="0097297C" w:rsidRPr="00331A27" w:rsidRDefault="0097297C" w:rsidP="00010A2D">
            <w:pPr>
              <w:jc w:val="center"/>
              <w:rPr>
                <w:sz w:val="20"/>
                <w:szCs w:val="20"/>
              </w:rPr>
            </w:pPr>
            <w:r w:rsidRPr="00331A27">
              <w:rPr>
                <w:sz w:val="20"/>
                <w:szCs w:val="20"/>
              </w:rPr>
              <w:t>0,09</w:t>
            </w:r>
          </w:p>
        </w:tc>
        <w:tc>
          <w:tcPr>
            <w:tcW w:w="1267" w:type="dxa"/>
            <w:tcBorders>
              <w:top w:val="single" w:sz="4" w:space="0" w:color="auto"/>
              <w:left w:val="single" w:sz="4" w:space="0" w:color="auto"/>
              <w:bottom w:val="single" w:sz="4" w:space="0" w:color="auto"/>
              <w:right w:val="single" w:sz="4" w:space="0" w:color="auto"/>
            </w:tcBorders>
            <w:vAlign w:val="center"/>
          </w:tcPr>
          <w:p w14:paraId="58B01227" w14:textId="60C3B1E7" w:rsidR="0097297C" w:rsidRPr="00331A27" w:rsidRDefault="0097297C" w:rsidP="00010A2D">
            <w:pPr>
              <w:jc w:val="center"/>
              <w:rPr>
                <w:sz w:val="20"/>
                <w:szCs w:val="20"/>
              </w:rPr>
            </w:pPr>
            <w:r w:rsidRPr="00331A27">
              <w:rPr>
                <w:sz w:val="20"/>
                <w:szCs w:val="20"/>
              </w:rPr>
              <w:t>0,10</w:t>
            </w:r>
          </w:p>
        </w:tc>
        <w:tc>
          <w:tcPr>
            <w:tcW w:w="1153" w:type="dxa"/>
            <w:tcBorders>
              <w:top w:val="single" w:sz="4" w:space="0" w:color="auto"/>
              <w:left w:val="single" w:sz="4" w:space="0" w:color="auto"/>
              <w:bottom w:val="single" w:sz="4" w:space="0" w:color="auto"/>
              <w:right w:val="single" w:sz="4" w:space="0" w:color="auto"/>
            </w:tcBorders>
            <w:vAlign w:val="center"/>
          </w:tcPr>
          <w:p w14:paraId="75B54B70" w14:textId="3BFE01D2" w:rsidR="0097297C" w:rsidRPr="0097297C" w:rsidRDefault="005509D8" w:rsidP="00010A2D">
            <w:pPr>
              <w:jc w:val="center"/>
              <w:rPr>
                <w:b/>
                <w:bCs/>
                <w:i/>
                <w:iCs/>
                <w:sz w:val="20"/>
                <w:szCs w:val="20"/>
              </w:rPr>
            </w:pPr>
            <w:r>
              <w:rPr>
                <w:b/>
                <w:bCs/>
                <w:i/>
                <w:iCs/>
                <w:sz w:val="20"/>
                <w:szCs w:val="20"/>
              </w:rPr>
              <w:t>+</w:t>
            </w:r>
            <w:r w:rsidR="0097297C" w:rsidRPr="0097297C">
              <w:rPr>
                <w:b/>
                <w:bCs/>
                <w:i/>
                <w:iCs/>
                <w:sz w:val="20"/>
                <w:szCs w:val="20"/>
              </w:rPr>
              <w:t>66%</w:t>
            </w:r>
          </w:p>
        </w:tc>
      </w:tr>
    </w:tbl>
    <w:p w14:paraId="7608FAE0" w14:textId="77777777" w:rsidR="00494C9E" w:rsidRPr="00494C9E" w:rsidRDefault="00494C9E" w:rsidP="00A16849">
      <w:pPr>
        <w:ind w:firstLine="708"/>
        <w:jc w:val="both"/>
        <w:rPr>
          <w:sz w:val="6"/>
          <w:szCs w:val="6"/>
        </w:rPr>
      </w:pPr>
    </w:p>
    <w:p w14:paraId="2941C85A" w14:textId="00628206" w:rsidR="00A16849" w:rsidRDefault="006776A9" w:rsidP="00A16849">
      <w:pPr>
        <w:ind w:firstLine="708"/>
        <w:jc w:val="both"/>
      </w:pPr>
      <w:r>
        <w:t>Također, kao relevantan faktor uzeta je u obzir i činjenica porasta plaća kroz spomenuto razdoblje. 2018. godine prosječna neto plaća u Hrvatskoj iznosila je 828,46 eura, dok je u lipnju 2025. godine prosječna neto plaća 1.444,00 eura. Radi se o povećanju od 74 %, u odnosu na 2018. godini kada je zadnji put mijenjana vrijednost boda komunalne naknade</w:t>
      </w:r>
      <w:r w:rsidR="000815F7">
        <w:t>, a ima značajan utjecaj na troškove održavanj</w:t>
      </w:r>
      <w:r w:rsidR="00740918">
        <w:t>a</w:t>
      </w:r>
      <w:r w:rsidR="000815F7">
        <w:t>.</w:t>
      </w:r>
    </w:p>
    <w:p w14:paraId="5CF94F87" w14:textId="3E6723B8" w:rsidR="006776A9" w:rsidRPr="008D1490" w:rsidRDefault="002A2BEE" w:rsidP="002A2BEE">
      <w:pPr>
        <w:jc w:val="both"/>
      </w:pPr>
      <w:r>
        <w:tab/>
      </w:r>
      <w:r w:rsidR="006776A9">
        <w:t xml:space="preserve">Odlukom o vrijednosti boda komunalne naknade predloženo je da se dosadašnja vrijednost boda komunalne naknade od 0,73 eura godišnje, za izračun komunalne naknade u 1. zoni Grada Ivanca, izmjeni te utvrdi ovom odlukom nova vrijednost boda od 0,93 eura godišnje, </w:t>
      </w:r>
      <w:r w:rsidR="006776A9" w:rsidRPr="006776A9">
        <w:t>za izračun komunalne naknade u 1. zoni Grada Ivanca</w:t>
      </w:r>
      <w:r w:rsidR="006776A9">
        <w:t xml:space="preserve">. Slijedom navedenog radi se o </w:t>
      </w:r>
      <w:r w:rsidR="006776A9" w:rsidRPr="0097297C">
        <w:rPr>
          <w:b/>
          <w:bCs/>
        </w:rPr>
        <w:t>povećanju od 27% u odnosu na 2018. godinu</w:t>
      </w:r>
      <w:r w:rsidR="00F86E4D">
        <w:t>.</w:t>
      </w:r>
    </w:p>
    <w:p w14:paraId="5F73D6EF" w14:textId="33705FB4" w:rsidR="00261B4C" w:rsidRDefault="00AC5F59" w:rsidP="0078653F">
      <w:pPr>
        <w:tabs>
          <w:tab w:val="left" w:pos="1014"/>
        </w:tabs>
        <w:jc w:val="both"/>
      </w:pPr>
      <w:r>
        <w:tab/>
      </w:r>
      <w:r w:rsidR="00261B4C" w:rsidRPr="00261B4C">
        <w:t xml:space="preserve">Slijedom svega navedenog, a da bi se mogla </w:t>
      </w:r>
      <w:r w:rsidR="00B87C6C">
        <w:t>zad</w:t>
      </w:r>
      <w:r w:rsidR="00261B4C" w:rsidRPr="00261B4C">
        <w:t xml:space="preserve">ržati </w:t>
      </w:r>
      <w:r w:rsidR="00261B4C">
        <w:t>razina održavanja nerazvrstanih cesta, odvodnje, zelenih površina, dječjih igrališta, nogostupa i sličnih javnih površina, spomenika, koševa, autobusnih nadstrešnica, javne rasvjete, potoka i kanala u mjeri koju svi očekujemo, analizira</w:t>
      </w:r>
      <w:r w:rsidR="00FA2A39">
        <w:t>ni su troškovi i prihodi</w:t>
      </w:r>
      <w:r w:rsidR="00261B4C">
        <w:t xml:space="preserve"> te </w:t>
      </w:r>
      <w:r w:rsidR="00FA2A39">
        <w:t xml:space="preserve">se </w:t>
      </w:r>
      <w:r w:rsidR="00261B4C">
        <w:t>sukladno istome predl</w:t>
      </w:r>
      <w:r w:rsidR="00FA2A39">
        <w:t>aže</w:t>
      </w:r>
      <w:r w:rsidR="00261B4C">
        <w:t xml:space="preserve"> izmjen</w:t>
      </w:r>
      <w:r w:rsidR="00FA2A39">
        <w:t>a</w:t>
      </w:r>
      <w:r w:rsidR="00261B4C">
        <w:t xml:space="preserve"> vrijednosti boda komunalne naknade prema predloženoj Odluci.</w:t>
      </w:r>
    </w:p>
    <w:p w14:paraId="455887A1" w14:textId="77777777" w:rsidR="00261B4C" w:rsidRDefault="00261B4C" w:rsidP="00261B4C">
      <w:pPr>
        <w:ind w:firstLine="708"/>
        <w:jc w:val="both"/>
      </w:pPr>
      <w:r>
        <w:t>Predlaže se Gradskom vijeću Grada Ivanca donošenje Odluke o vrijednosti boda komunalne naknade.</w:t>
      </w:r>
    </w:p>
    <w:p w14:paraId="28985455" w14:textId="77777777" w:rsidR="00261B4C" w:rsidRDefault="00261B4C" w:rsidP="00261B4C">
      <w:pPr>
        <w:ind w:firstLine="708"/>
        <w:jc w:val="right"/>
      </w:pPr>
      <w:r>
        <w:t>Upravni odjel za urbanizam,</w:t>
      </w:r>
    </w:p>
    <w:p w14:paraId="15C518DE" w14:textId="17C2D5FF" w:rsidR="00261B4C" w:rsidRPr="00261B4C" w:rsidRDefault="00261B4C" w:rsidP="00261B4C">
      <w:pPr>
        <w:ind w:firstLine="708"/>
        <w:jc w:val="right"/>
      </w:pPr>
      <w:r>
        <w:t xml:space="preserve"> komunalne poslove i zaštitu okoliša </w:t>
      </w:r>
    </w:p>
    <w:sectPr w:rsidR="00261B4C" w:rsidRPr="00261B4C" w:rsidSect="00CF7494">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ED7E9" w14:textId="77777777" w:rsidR="007B1C8A" w:rsidRDefault="007B1C8A" w:rsidP="00D76AFF">
      <w:pPr>
        <w:spacing w:after="0" w:line="240" w:lineRule="auto"/>
      </w:pPr>
      <w:r>
        <w:separator/>
      </w:r>
    </w:p>
  </w:endnote>
  <w:endnote w:type="continuationSeparator" w:id="0">
    <w:p w14:paraId="732BFD07" w14:textId="77777777" w:rsidR="007B1C8A" w:rsidRDefault="007B1C8A" w:rsidP="00D76A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D7CEF" w14:textId="77777777" w:rsidR="007B1C8A" w:rsidRDefault="007B1C8A" w:rsidP="00D76AFF">
      <w:pPr>
        <w:spacing w:after="0" w:line="240" w:lineRule="auto"/>
      </w:pPr>
      <w:r>
        <w:separator/>
      </w:r>
    </w:p>
  </w:footnote>
  <w:footnote w:type="continuationSeparator" w:id="0">
    <w:p w14:paraId="5C44D313" w14:textId="77777777" w:rsidR="007B1C8A" w:rsidRDefault="007B1C8A" w:rsidP="00D76A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D74"/>
    <w:rsid w:val="00010A2D"/>
    <w:rsid w:val="000815F7"/>
    <w:rsid w:val="000C10F3"/>
    <w:rsid w:val="00104E8E"/>
    <w:rsid w:val="0012044B"/>
    <w:rsid w:val="00183FEF"/>
    <w:rsid w:val="00261B4C"/>
    <w:rsid w:val="00273013"/>
    <w:rsid w:val="002A2BEE"/>
    <w:rsid w:val="002C2ACD"/>
    <w:rsid w:val="002F6A3F"/>
    <w:rsid w:val="00382488"/>
    <w:rsid w:val="00394C28"/>
    <w:rsid w:val="003B2217"/>
    <w:rsid w:val="00483B85"/>
    <w:rsid w:val="00484766"/>
    <w:rsid w:val="00494C9E"/>
    <w:rsid w:val="004A7CAA"/>
    <w:rsid w:val="004B7119"/>
    <w:rsid w:val="004F4E1B"/>
    <w:rsid w:val="00547B8D"/>
    <w:rsid w:val="005509D8"/>
    <w:rsid w:val="005A3DDE"/>
    <w:rsid w:val="005C6896"/>
    <w:rsid w:val="00640BFE"/>
    <w:rsid w:val="006776A9"/>
    <w:rsid w:val="006A737F"/>
    <w:rsid w:val="006C24F1"/>
    <w:rsid w:val="00733AC1"/>
    <w:rsid w:val="00740918"/>
    <w:rsid w:val="0078653F"/>
    <w:rsid w:val="007B1B76"/>
    <w:rsid w:val="007B1C8A"/>
    <w:rsid w:val="008217B8"/>
    <w:rsid w:val="00876311"/>
    <w:rsid w:val="008B508D"/>
    <w:rsid w:val="008D1490"/>
    <w:rsid w:val="0096698D"/>
    <w:rsid w:val="0097297C"/>
    <w:rsid w:val="00990CAC"/>
    <w:rsid w:val="009935EB"/>
    <w:rsid w:val="009F6AF9"/>
    <w:rsid w:val="00A05207"/>
    <w:rsid w:val="00A16849"/>
    <w:rsid w:val="00AB6725"/>
    <w:rsid w:val="00AC5F59"/>
    <w:rsid w:val="00B71F10"/>
    <w:rsid w:val="00B87C6C"/>
    <w:rsid w:val="00C44D74"/>
    <w:rsid w:val="00CF7494"/>
    <w:rsid w:val="00D76AFF"/>
    <w:rsid w:val="00DB24BB"/>
    <w:rsid w:val="00DF3F3E"/>
    <w:rsid w:val="00F16650"/>
    <w:rsid w:val="00F22F5D"/>
    <w:rsid w:val="00F86E4D"/>
    <w:rsid w:val="00FA2A39"/>
    <w:rsid w:val="00FD7BF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55538"/>
  <w15:chartTrackingRefBased/>
  <w15:docId w15:val="{C0F06949-952D-48E2-9E06-23FC6F949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C44D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C44D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C44D74"/>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C44D74"/>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C44D74"/>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C44D74"/>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C44D74"/>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C44D74"/>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C44D74"/>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C44D74"/>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C44D74"/>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C44D74"/>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C44D74"/>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C44D74"/>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C44D74"/>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C44D74"/>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C44D74"/>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C44D74"/>
    <w:rPr>
      <w:rFonts w:eastAsiaTheme="majorEastAsia" w:cstheme="majorBidi"/>
      <w:color w:val="272727" w:themeColor="text1" w:themeTint="D8"/>
    </w:rPr>
  </w:style>
  <w:style w:type="paragraph" w:styleId="Naslov">
    <w:name w:val="Title"/>
    <w:basedOn w:val="Normal"/>
    <w:next w:val="Normal"/>
    <w:link w:val="NaslovChar"/>
    <w:uiPriority w:val="10"/>
    <w:qFormat/>
    <w:rsid w:val="00C44D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C44D74"/>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C44D74"/>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C44D74"/>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C44D74"/>
    <w:pPr>
      <w:spacing w:before="160"/>
      <w:jc w:val="center"/>
    </w:pPr>
    <w:rPr>
      <w:i/>
      <w:iCs/>
      <w:color w:val="404040" w:themeColor="text1" w:themeTint="BF"/>
    </w:rPr>
  </w:style>
  <w:style w:type="character" w:customStyle="1" w:styleId="CitatChar">
    <w:name w:val="Citat Char"/>
    <w:basedOn w:val="Zadanifontodlomka"/>
    <w:link w:val="Citat"/>
    <w:uiPriority w:val="29"/>
    <w:rsid w:val="00C44D74"/>
    <w:rPr>
      <w:i/>
      <w:iCs/>
      <w:color w:val="404040" w:themeColor="text1" w:themeTint="BF"/>
    </w:rPr>
  </w:style>
  <w:style w:type="paragraph" w:styleId="Odlomakpopisa">
    <w:name w:val="List Paragraph"/>
    <w:basedOn w:val="Normal"/>
    <w:uiPriority w:val="34"/>
    <w:qFormat/>
    <w:rsid w:val="00C44D74"/>
    <w:pPr>
      <w:ind w:left="720"/>
      <w:contextualSpacing/>
    </w:pPr>
  </w:style>
  <w:style w:type="character" w:styleId="Jakoisticanje">
    <w:name w:val="Intense Emphasis"/>
    <w:basedOn w:val="Zadanifontodlomka"/>
    <w:uiPriority w:val="21"/>
    <w:qFormat/>
    <w:rsid w:val="00C44D74"/>
    <w:rPr>
      <w:i/>
      <w:iCs/>
      <w:color w:val="0F4761" w:themeColor="accent1" w:themeShade="BF"/>
    </w:rPr>
  </w:style>
  <w:style w:type="paragraph" w:styleId="Naglaencitat">
    <w:name w:val="Intense Quote"/>
    <w:basedOn w:val="Normal"/>
    <w:next w:val="Normal"/>
    <w:link w:val="NaglaencitatChar"/>
    <w:uiPriority w:val="30"/>
    <w:qFormat/>
    <w:rsid w:val="00C44D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C44D74"/>
    <w:rPr>
      <w:i/>
      <w:iCs/>
      <w:color w:val="0F4761" w:themeColor="accent1" w:themeShade="BF"/>
    </w:rPr>
  </w:style>
  <w:style w:type="character" w:styleId="Istaknutareferenca">
    <w:name w:val="Intense Reference"/>
    <w:basedOn w:val="Zadanifontodlomka"/>
    <w:uiPriority w:val="32"/>
    <w:qFormat/>
    <w:rsid w:val="00C44D74"/>
    <w:rPr>
      <w:b/>
      <w:bCs/>
      <w:smallCaps/>
      <w:color w:val="0F4761" w:themeColor="accent1" w:themeShade="BF"/>
      <w:spacing w:val="5"/>
    </w:rPr>
  </w:style>
  <w:style w:type="table" w:styleId="Reetkatablice">
    <w:name w:val="Table Grid"/>
    <w:basedOn w:val="Obinatablica"/>
    <w:uiPriority w:val="39"/>
    <w:rsid w:val="002730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D76AF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76AFF"/>
  </w:style>
  <w:style w:type="paragraph" w:styleId="Podnoje">
    <w:name w:val="footer"/>
    <w:basedOn w:val="Normal"/>
    <w:link w:val="PodnojeChar"/>
    <w:uiPriority w:val="99"/>
    <w:unhideWhenUsed/>
    <w:rsid w:val="00D76AF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76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967</Words>
  <Characters>5513</Characters>
  <Application>Microsoft Office Word</Application>
  <DocSecurity>0</DocSecurity>
  <Lines>45</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Cukovic</dc:creator>
  <cp:keywords/>
  <dc:description/>
  <cp:lastModifiedBy>Jelena Cukovic</cp:lastModifiedBy>
  <cp:revision>2</cp:revision>
  <cp:lastPrinted>2025-10-06T11:03:00Z</cp:lastPrinted>
  <dcterms:created xsi:type="dcterms:W3CDTF">2025-10-06T11:05:00Z</dcterms:created>
  <dcterms:modified xsi:type="dcterms:W3CDTF">2025-10-06T11:05:00Z</dcterms:modified>
</cp:coreProperties>
</file>