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2EAA449D" w:rsidR="00191EB3" w:rsidRPr="00BE4DC4" w:rsidRDefault="00417E06" w:rsidP="005811CB">
      <w:pPr>
        <w:jc w:val="center"/>
        <w:rPr>
          <w:rFonts w:ascii="Times New Roman" w:hAnsi="Times New Roman" w:cs="Times New Roman"/>
          <w:b/>
          <w:sz w:val="32"/>
          <w:szCs w:val="32"/>
        </w:rPr>
      </w:pPr>
      <w:r w:rsidRPr="00BE4DC4">
        <w:rPr>
          <w:rFonts w:ascii="Times New Roman" w:hAnsi="Times New Roman" w:cs="Times New Roman"/>
          <w:b/>
          <w:sz w:val="32"/>
          <w:szCs w:val="32"/>
        </w:rPr>
        <w:t>POLUGODIŠNJI</w:t>
      </w:r>
      <w:r w:rsidR="00D75567" w:rsidRPr="00BE4DC4">
        <w:rPr>
          <w:rFonts w:ascii="Times New Roman" w:hAnsi="Times New Roman" w:cs="Times New Roman"/>
          <w:b/>
          <w:sz w:val="32"/>
          <w:szCs w:val="32"/>
        </w:rPr>
        <w:t xml:space="preserve"> IZVJEŠTAJ O IZVRŠENJU</w:t>
      </w:r>
      <w:r w:rsidR="00B52F9F" w:rsidRPr="00BE4DC4">
        <w:rPr>
          <w:rFonts w:ascii="Times New Roman" w:hAnsi="Times New Roman" w:cs="Times New Roman"/>
          <w:b/>
          <w:sz w:val="32"/>
          <w:szCs w:val="32"/>
        </w:rPr>
        <w:t xml:space="preserve"> PRORAČUNA GRADA IVANCA ZA 202</w:t>
      </w:r>
      <w:r w:rsidR="00495AFB">
        <w:rPr>
          <w:rFonts w:ascii="Times New Roman" w:hAnsi="Times New Roman" w:cs="Times New Roman"/>
          <w:b/>
          <w:sz w:val="32"/>
          <w:szCs w:val="32"/>
        </w:rPr>
        <w:t>5</w:t>
      </w:r>
      <w:r w:rsidR="00B52F9F" w:rsidRPr="00BE4DC4">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sidRPr="00BE4DC4">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46906455" w:rsidR="005811CB" w:rsidRDefault="00417E06" w:rsidP="005811CB">
      <w:pPr>
        <w:jc w:val="center"/>
        <w:rPr>
          <w:rFonts w:ascii="Times New Roman" w:hAnsi="Times New Roman" w:cs="Times New Roman"/>
          <w:bCs/>
          <w:sz w:val="24"/>
          <w:szCs w:val="24"/>
        </w:rPr>
      </w:pPr>
      <w:r>
        <w:rPr>
          <w:rFonts w:ascii="Times New Roman" w:hAnsi="Times New Roman" w:cs="Times New Roman"/>
          <w:bCs/>
          <w:sz w:val="24"/>
          <w:szCs w:val="24"/>
        </w:rPr>
        <w:t>rujan</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sidR="00495AFB">
        <w:rPr>
          <w:rFonts w:ascii="Times New Roman" w:hAnsi="Times New Roman" w:cs="Times New Roman"/>
          <w:bCs/>
          <w:sz w:val="24"/>
          <w:szCs w:val="24"/>
        </w:rPr>
        <w:t>5</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026744AF" w:rsidR="0026357C" w:rsidRDefault="0026357C" w:rsidP="0026357C">
      <w:pPr>
        <w:rPr>
          <w:rFonts w:ascii="Times New Roman" w:hAnsi="Times New Roman" w:cs="Times New Roman"/>
          <w:bCs/>
          <w:sz w:val="24"/>
          <w:szCs w:val="24"/>
        </w:rPr>
      </w:pPr>
      <w:r w:rsidRPr="00BE4DC4">
        <w:rPr>
          <w:rFonts w:ascii="Times New Roman" w:hAnsi="Times New Roman" w:cs="Times New Roman"/>
          <w:bCs/>
          <w:sz w:val="24"/>
          <w:szCs w:val="24"/>
        </w:rPr>
        <w:t xml:space="preserve">Gradsko vijeće Grada Ivanca </w:t>
      </w:r>
      <w:r w:rsidRPr="005D12E3">
        <w:rPr>
          <w:rFonts w:ascii="Times New Roman" w:hAnsi="Times New Roman" w:cs="Times New Roman"/>
          <w:bCs/>
          <w:sz w:val="24"/>
          <w:szCs w:val="24"/>
        </w:rPr>
        <w:t xml:space="preserve">na </w:t>
      </w:r>
      <w:r w:rsidR="00495AFB">
        <w:rPr>
          <w:rFonts w:ascii="Times New Roman" w:hAnsi="Times New Roman" w:cs="Times New Roman"/>
          <w:bCs/>
          <w:sz w:val="24"/>
          <w:szCs w:val="24"/>
        </w:rPr>
        <w:t>4</w:t>
      </w:r>
      <w:r w:rsidRPr="005D12E3">
        <w:rPr>
          <w:rFonts w:ascii="Times New Roman" w:hAnsi="Times New Roman" w:cs="Times New Roman"/>
          <w:bCs/>
          <w:sz w:val="24"/>
          <w:szCs w:val="24"/>
        </w:rPr>
        <w:t xml:space="preserve">. sjednici održanoj dana </w:t>
      </w:r>
      <w:r w:rsidR="00495AFB">
        <w:rPr>
          <w:rFonts w:ascii="Times New Roman" w:hAnsi="Times New Roman" w:cs="Times New Roman"/>
          <w:bCs/>
          <w:sz w:val="24"/>
          <w:szCs w:val="24"/>
        </w:rPr>
        <w:t>23</w:t>
      </w:r>
      <w:r w:rsidR="00BE4DC4" w:rsidRPr="005D12E3">
        <w:rPr>
          <w:rFonts w:ascii="Times New Roman" w:hAnsi="Times New Roman" w:cs="Times New Roman"/>
          <w:bCs/>
          <w:sz w:val="24"/>
          <w:szCs w:val="24"/>
        </w:rPr>
        <w:t>.</w:t>
      </w:r>
      <w:r w:rsidRPr="005D12E3">
        <w:rPr>
          <w:rFonts w:ascii="Times New Roman" w:hAnsi="Times New Roman" w:cs="Times New Roman"/>
          <w:bCs/>
          <w:sz w:val="24"/>
          <w:szCs w:val="24"/>
        </w:rPr>
        <w:t xml:space="preserve"> </w:t>
      </w:r>
      <w:r w:rsidR="00417E06" w:rsidRPr="005D12E3">
        <w:rPr>
          <w:rFonts w:ascii="Times New Roman" w:hAnsi="Times New Roman" w:cs="Times New Roman"/>
          <w:bCs/>
          <w:sz w:val="24"/>
          <w:szCs w:val="24"/>
        </w:rPr>
        <w:t>rujna</w:t>
      </w:r>
      <w:r w:rsidRPr="005D12E3">
        <w:rPr>
          <w:rFonts w:ascii="Times New Roman" w:hAnsi="Times New Roman" w:cs="Times New Roman"/>
          <w:bCs/>
          <w:sz w:val="24"/>
          <w:szCs w:val="24"/>
        </w:rPr>
        <w:t xml:space="preserve"> 202</w:t>
      </w:r>
      <w:r w:rsidR="00495AFB">
        <w:rPr>
          <w:rFonts w:ascii="Times New Roman" w:hAnsi="Times New Roman" w:cs="Times New Roman"/>
          <w:bCs/>
          <w:sz w:val="24"/>
          <w:szCs w:val="24"/>
        </w:rPr>
        <w:t>5</w:t>
      </w:r>
      <w:r w:rsidRPr="005D12E3">
        <w:rPr>
          <w:rFonts w:ascii="Times New Roman" w:hAnsi="Times New Roman" w:cs="Times New Roman"/>
          <w:bCs/>
          <w:sz w:val="24"/>
          <w:szCs w:val="24"/>
        </w:rPr>
        <w:t>. godine</w:t>
      </w:r>
      <w:r w:rsidRPr="00BE4DC4">
        <w:rPr>
          <w:rFonts w:ascii="Times New Roman" w:hAnsi="Times New Roman" w:cs="Times New Roman"/>
          <w:bCs/>
          <w:sz w:val="24"/>
          <w:szCs w:val="24"/>
        </w:rPr>
        <w:t xml:space="preserve"> donijelo je</w:t>
      </w:r>
      <w:r>
        <w:rPr>
          <w:rFonts w:ascii="Times New Roman" w:hAnsi="Times New Roman" w:cs="Times New Roman"/>
          <w:bCs/>
          <w:sz w:val="24"/>
          <w:szCs w:val="24"/>
        </w:rPr>
        <w:t xml:space="preserve"> </w:t>
      </w:r>
      <w:r w:rsidR="00417E06">
        <w:rPr>
          <w:rFonts w:ascii="Times New Roman" w:hAnsi="Times New Roman" w:cs="Times New Roman"/>
          <w:bCs/>
          <w:sz w:val="24"/>
          <w:szCs w:val="24"/>
        </w:rPr>
        <w:t>Polugodišnji</w:t>
      </w:r>
      <w:r w:rsidR="00C85CF5">
        <w:rPr>
          <w:rFonts w:ascii="Times New Roman" w:hAnsi="Times New Roman" w:cs="Times New Roman"/>
          <w:bCs/>
          <w:sz w:val="24"/>
          <w:szCs w:val="24"/>
        </w:rPr>
        <w:t xml:space="preserve"> izvještaj o izvršenju</w:t>
      </w:r>
      <w:r>
        <w:rPr>
          <w:rFonts w:ascii="Times New Roman" w:hAnsi="Times New Roman" w:cs="Times New Roman"/>
          <w:bCs/>
          <w:sz w:val="24"/>
          <w:szCs w:val="24"/>
        </w:rPr>
        <w:t xml:space="preserve"> Proračuna Grada Ivanca za 202</w:t>
      </w:r>
      <w:r w:rsidR="00495AFB">
        <w:rPr>
          <w:rFonts w:ascii="Times New Roman" w:hAnsi="Times New Roman" w:cs="Times New Roman"/>
          <w:bCs/>
          <w:sz w:val="24"/>
          <w:szCs w:val="24"/>
        </w:rPr>
        <w:t>5</w:t>
      </w:r>
      <w:r>
        <w:rPr>
          <w:rFonts w:ascii="Times New Roman" w:hAnsi="Times New Roman" w:cs="Times New Roman"/>
          <w:bCs/>
          <w:sz w:val="24"/>
          <w:szCs w:val="24"/>
        </w:rPr>
        <w:t>. godinu</w:t>
      </w:r>
    </w:p>
    <w:p w14:paraId="144FC6C1" w14:textId="77777777" w:rsidR="0026357C" w:rsidRPr="00830129" w:rsidRDefault="0026357C" w:rsidP="005811CB">
      <w:pPr>
        <w:jc w:val="center"/>
        <w:rPr>
          <w:rFonts w:ascii="Arial" w:hAnsi="Arial" w:cs="Arial"/>
          <w:bCs/>
        </w:rPr>
      </w:pPr>
    </w:p>
    <w:p w14:paraId="0E410A1E" w14:textId="386A1BF7" w:rsidR="00EC664C" w:rsidRPr="00EC664C" w:rsidRDefault="00417E06" w:rsidP="0012372C">
      <w:pPr>
        <w:jc w:val="center"/>
        <w:rPr>
          <w:rFonts w:ascii="Arial" w:hAnsi="Arial" w:cs="Arial"/>
          <w:b/>
          <w:sz w:val="20"/>
          <w:szCs w:val="20"/>
        </w:rPr>
      </w:pPr>
      <w:r>
        <w:rPr>
          <w:rFonts w:ascii="Arial" w:hAnsi="Arial" w:cs="Arial"/>
          <w:b/>
          <w:sz w:val="20"/>
          <w:szCs w:val="20"/>
        </w:rPr>
        <w:t>POLU</w:t>
      </w:r>
      <w:r w:rsidR="00EC664C" w:rsidRPr="00EC664C">
        <w:rPr>
          <w:rFonts w:ascii="Arial" w:hAnsi="Arial" w:cs="Arial"/>
          <w:b/>
          <w:sz w:val="20"/>
          <w:szCs w:val="20"/>
        </w:rPr>
        <w:t xml:space="preserve">GODIŠNJI IZVJEŠTAJ O IZVRŠENJU PRORAČUNA </w:t>
      </w:r>
    </w:p>
    <w:p w14:paraId="702DD2A6" w14:textId="1C21FBF8" w:rsidR="00EC664C" w:rsidRPr="00EC664C" w:rsidRDefault="00EC664C" w:rsidP="00EC664C">
      <w:pPr>
        <w:jc w:val="center"/>
        <w:rPr>
          <w:rFonts w:ascii="Arial" w:hAnsi="Arial" w:cs="Arial"/>
          <w:b/>
          <w:sz w:val="20"/>
          <w:szCs w:val="20"/>
        </w:rPr>
      </w:pPr>
      <w:r w:rsidRPr="00EC664C">
        <w:rPr>
          <w:rFonts w:ascii="Arial" w:hAnsi="Arial" w:cs="Arial"/>
          <w:b/>
          <w:sz w:val="20"/>
          <w:szCs w:val="20"/>
        </w:rPr>
        <w:t>GRADA IVANCA ZA 202</w:t>
      </w:r>
      <w:r w:rsidR="00495AFB">
        <w:rPr>
          <w:rFonts w:ascii="Arial" w:hAnsi="Arial" w:cs="Arial"/>
          <w:b/>
          <w:sz w:val="20"/>
          <w:szCs w:val="20"/>
        </w:rPr>
        <w:t>5</w:t>
      </w:r>
      <w:r w:rsidRPr="00EC664C">
        <w:rPr>
          <w:rFonts w:ascii="Arial" w:hAnsi="Arial" w:cs="Arial"/>
          <w:b/>
          <w:sz w:val="20"/>
          <w:szCs w:val="20"/>
        </w:rPr>
        <w:t>. GODINU</w:t>
      </w:r>
    </w:p>
    <w:tbl>
      <w:tblPr>
        <w:tblW w:w="9318" w:type="dxa"/>
        <w:tblInd w:w="90" w:type="dxa"/>
        <w:tblLook w:val="0000" w:firstRow="0" w:lastRow="0" w:firstColumn="0" w:lastColumn="0" w:noHBand="0" w:noVBand="0"/>
      </w:tblPr>
      <w:tblGrid>
        <w:gridCol w:w="4588"/>
        <w:gridCol w:w="1701"/>
        <w:gridCol w:w="1559"/>
        <w:gridCol w:w="1470"/>
      </w:tblGrid>
      <w:tr w:rsidR="00EC664C" w:rsidRPr="006D15F7" w14:paraId="5C9AA4C5" w14:textId="77777777" w:rsidTr="00C37591">
        <w:trPr>
          <w:trHeight w:val="228"/>
        </w:trPr>
        <w:tc>
          <w:tcPr>
            <w:tcW w:w="4588" w:type="dxa"/>
            <w:tcBorders>
              <w:top w:val="nil"/>
              <w:left w:val="nil"/>
              <w:bottom w:val="nil"/>
              <w:right w:val="nil"/>
            </w:tcBorders>
            <w:noWrap/>
            <w:vAlign w:val="center"/>
          </w:tcPr>
          <w:p w14:paraId="40AC1396" w14:textId="77777777" w:rsidR="00EC664C" w:rsidRPr="00EC664C" w:rsidRDefault="00EC664C" w:rsidP="0012372C">
            <w:pPr>
              <w:rPr>
                <w:rFonts w:ascii="Arial" w:hAnsi="Arial" w:cs="Arial"/>
                <w:b/>
                <w:bCs/>
                <w:sz w:val="20"/>
                <w:szCs w:val="20"/>
              </w:rPr>
            </w:pPr>
          </w:p>
        </w:tc>
        <w:tc>
          <w:tcPr>
            <w:tcW w:w="1701" w:type="dxa"/>
            <w:tcBorders>
              <w:top w:val="nil"/>
              <w:left w:val="nil"/>
              <w:bottom w:val="single" w:sz="8" w:space="0" w:color="808080"/>
              <w:right w:val="nil"/>
            </w:tcBorders>
            <w:noWrap/>
            <w:vAlign w:val="center"/>
          </w:tcPr>
          <w:p w14:paraId="24783D48"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3029" w:type="dxa"/>
            <w:gridSpan w:val="2"/>
            <w:tcBorders>
              <w:top w:val="nil"/>
              <w:left w:val="nil"/>
              <w:bottom w:val="single" w:sz="8" w:space="0" w:color="808080"/>
              <w:right w:val="nil"/>
            </w:tcBorders>
            <w:noWrap/>
            <w:vAlign w:val="center"/>
          </w:tcPr>
          <w:p w14:paraId="33D3BA30" w14:textId="6B840B78" w:rsidR="00EC664C" w:rsidRPr="00EC664C" w:rsidRDefault="00EC664C" w:rsidP="0012372C">
            <w:pPr>
              <w:rPr>
                <w:rFonts w:ascii="Arial" w:hAnsi="Arial" w:cs="Arial"/>
                <w:sz w:val="20"/>
                <w:szCs w:val="20"/>
              </w:rPr>
            </w:pPr>
            <w:r w:rsidRPr="00EC664C">
              <w:rPr>
                <w:rFonts w:ascii="Arial" w:hAnsi="Arial" w:cs="Arial"/>
                <w:sz w:val="20"/>
                <w:szCs w:val="20"/>
              </w:rPr>
              <w:t xml:space="preserve">u </w:t>
            </w:r>
            <w:r w:rsidR="00447346">
              <w:rPr>
                <w:rFonts w:ascii="Arial" w:hAnsi="Arial" w:cs="Arial"/>
                <w:sz w:val="20"/>
                <w:szCs w:val="20"/>
              </w:rPr>
              <w:t>eurima i euro centima</w:t>
            </w:r>
          </w:p>
        </w:tc>
      </w:tr>
      <w:tr w:rsidR="00EC664C" w:rsidRPr="00484679" w14:paraId="5933D661" w14:textId="77777777" w:rsidTr="00C37591">
        <w:trPr>
          <w:trHeight w:val="433"/>
        </w:trPr>
        <w:tc>
          <w:tcPr>
            <w:tcW w:w="4588" w:type="dxa"/>
            <w:vMerge w:val="restart"/>
            <w:tcBorders>
              <w:top w:val="nil"/>
              <w:left w:val="nil"/>
              <w:bottom w:val="single" w:sz="8" w:space="0" w:color="808080"/>
              <w:right w:val="single" w:sz="8" w:space="0" w:color="808080"/>
            </w:tcBorders>
            <w:noWrap/>
            <w:vAlign w:val="center"/>
          </w:tcPr>
          <w:p w14:paraId="33AFF189"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A. RAČUN PRIHODA I RASHODA</w:t>
            </w:r>
          </w:p>
        </w:tc>
        <w:tc>
          <w:tcPr>
            <w:tcW w:w="1701" w:type="dxa"/>
            <w:vMerge w:val="restart"/>
            <w:tcBorders>
              <w:top w:val="nil"/>
              <w:left w:val="single" w:sz="8" w:space="0" w:color="808080"/>
              <w:bottom w:val="single" w:sz="8" w:space="0" w:color="808080"/>
              <w:right w:val="single" w:sz="8" w:space="0" w:color="808080"/>
            </w:tcBorders>
            <w:vAlign w:val="center"/>
          </w:tcPr>
          <w:p w14:paraId="7FD1D1AF" w14:textId="557B29AB" w:rsidR="00EC664C" w:rsidRPr="00EC664C" w:rsidRDefault="00EC664C" w:rsidP="0012372C">
            <w:pPr>
              <w:jc w:val="center"/>
              <w:rPr>
                <w:rFonts w:ascii="Arial" w:hAnsi="Arial" w:cs="Arial"/>
                <w:sz w:val="20"/>
                <w:szCs w:val="20"/>
              </w:rPr>
            </w:pPr>
            <w:r w:rsidRPr="00EC664C">
              <w:rPr>
                <w:rFonts w:ascii="Arial" w:hAnsi="Arial" w:cs="Arial"/>
                <w:sz w:val="20"/>
                <w:szCs w:val="20"/>
              </w:rPr>
              <w:t>Izvorni plan                             za 202</w:t>
            </w:r>
            <w:r w:rsidR="00495AFB">
              <w:rPr>
                <w:rFonts w:ascii="Arial" w:hAnsi="Arial" w:cs="Arial"/>
                <w:sz w:val="20"/>
                <w:szCs w:val="20"/>
              </w:rPr>
              <w:t>5</w:t>
            </w:r>
            <w:r w:rsidRPr="00EC664C">
              <w:rPr>
                <w:rFonts w:ascii="Arial" w:hAnsi="Arial" w:cs="Arial"/>
                <w:sz w:val="20"/>
                <w:szCs w:val="20"/>
              </w:rPr>
              <w:t>.</w:t>
            </w:r>
          </w:p>
        </w:tc>
        <w:tc>
          <w:tcPr>
            <w:tcW w:w="1559" w:type="dxa"/>
            <w:vMerge w:val="restart"/>
            <w:tcBorders>
              <w:top w:val="nil"/>
              <w:left w:val="single" w:sz="8" w:space="0" w:color="808080"/>
              <w:bottom w:val="single" w:sz="8" w:space="0" w:color="808080"/>
              <w:right w:val="single" w:sz="8" w:space="0" w:color="808080"/>
            </w:tcBorders>
            <w:vAlign w:val="center"/>
          </w:tcPr>
          <w:p w14:paraId="2F661A44" w14:textId="57114471" w:rsidR="00EC664C" w:rsidRPr="00EC664C" w:rsidRDefault="00EC664C" w:rsidP="0012372C">
            <w:pPr>
              <w:jc w:val="center"/>
              <w:rPr>
                <w:rFonts w:ascii="Arial" w:hAnsi="Arial" w:cs="Arial"/>
                <w:sz w:val="20"/>
                <w:szCs w:val="20"/>
              </w:rPr>
            </w:pPr>
            <w:r w:rsidRPr="00EC664C">
              <w:rPr>
                <w:rFonts w:ascii="Arial" w:hAnsi="Arial" w:cs="Arial"/>
                <w:sz w:val="20"/>
                <w:szCs w:val="20"/>
              </w:rPr>
              <w:t xml:space="preserve">Izvršenje                 </w:t>
            </w:r>
            <w:r w:rsidR="00495AFB">
              <w:rPr>
                <w:rFonts w:ascii="Arial" w:hAnsi="Arial" w:cs="Arial"/>
                <w:sz w:val="20"/>
                <w:szCs w:val="20"/>
              </w:rPr>
              <w:t>na</w:t>
            </w:r>
            <w:r w:rsidRPr="00EC664C">
              <w:rPr>
                <w:rFonts w:ascii="Arial" w:hAnsi="Arial" w:cs="Arial"/>
                <w:sz w:val="20"/>
                <w:szCs w:val="20"/>
              </w:rPr>
              <w:t xml:space="preserve"> </w:t>
            </w:r>
            <w:r w:rsidR="00495AFB">
              <w:rPr>
                <w:rFonts w:ascii="Arial" w:hAnsi="Arial" w:cs="Arial"/>
                <w:sz w:val="20"/>
                <w:szCs w:val="20"/>
              </w:rPr>
              <w:t>30.06.</w:t>
            </w:r>
            <w:r w:rsidRPr="00EC664C">
              <w:rPr>
                <w:rFonts w:ascii="Arial" w:hAnsi="Arial" w:cs="Arial"/>
                <w:sz w:val="20"/>
                <w:szCs w:val="20"/>
              </w:rPr>
              <w:t>202</w:t>
            </w:r>
            <w:r w:rsidR="00495AFB">
              <w:rPr>
                <w:rFonts w:ascii="Arial" w:hAnsi="Arial" w:cs="Arial"/>
                <w:sz w:val="20"/>
                <w:szCs w:val="20"/>
              </w:rPr>
              <w:t>5</w:t>
            </w:r>
            <w:r w:rsidRPr="00EC664C">
              <w:rPr>
                <w:rFonts w:ascii="Arial" w:hAnsi="Arial" w:cs="Arial"/>
                <w:sz w:val="20"/>
                <w:szCs w:val="20"/>
              </w:rPr>
              <w:t>.</w:t>
            </w:r>
          </w:p>
        </w:tc>
        <w:tc>
          <w:tcPr>
            <w:tcW w:w="1470" w:type="dxa"/>
            <w:vMerge w:val="restart"/>
            <w:tcBorders>
              <w:top w:val="nil"/>
              <w:left w:val="single" w:sz="8" w:space="0" w:color="808080"/>
              <w:bottom w:val="single" w:sz="8" w:space="0" w:color="808080"/>
              <w:right w:val="single" w:sz="8" w:space="0" w:color="808080"/>
            </w:tcBorders>
            <w:vAlign w:val="center"/>
          </w:tcPr>
          <w:p w14:paraId="7B0A678F" w14:textId="77777777" w:rsidR="00EC664C" w:rsidRPr="00EC664C" w:rsidRDefault="00EC664C" w:rsidP="0012372C">
            <w:pPr>
              <w:jc w:val="center"/>
              <w:rPr>
                <w:rFonts w:ascii="Arial" w:hAnsi="Arial" w:cs="Arial"/>
                <w:sz w:val="20"/>
                <w:szCs w:val="20"/>
              </w:rPr>
            </w:pPr>
            <w:r w:rsidRPr="00EC664C">
              <w:rPr>
                <w:rFonts w:ascii="Arial" w:hAnsi="Arial" w:cs="Arial"/>
                <w:sz w:val="20"/>
                <w:szCs w:val="20"/>
              </w:rPr>
              <w:t>Indeks</w:t>
            </w:r>
          </w:p>
        </w:tc>
      </w:tr>
      <w:tr w:rsidR="00EC664C" w:rsidRPr="00484679" w14:paraId="1BD3852F" w14:textId="77777777" w:rsidTr="00C37591">
        <w:trPr>
          <w:trHeight w:val="433"/>
        </w:trPr>
        <w:tc>
          <w:tcPr>
            <w:tcW w:w="4588" w:type="dxa"/>
            <w:vMerge/>
            <w:tcBorders>
              <w:top w:val="nil"/>
              <w:left w:val="nil"/>
              <w:bottom w:val="single" w:sz="8" w:space="0" w:color="808080"/>
              <w:right w:val="single" w:sz="8" w:space="0" w:color="808080"/>
            </w:tcBorders>
            <w:vAlign w:val="center"/>
          </w:tcPr>
          <w:p w14:paraId="34B423C7" w14:textId="77777777" w:rsidR="00EC664C" w:rsidRPr="00EC664C" w:rsidRDefault="00EC664C" w:rsidP="0012372C">
            <w:pPr>
              <w:rPr>
                <w:rFonts w:ascii="Arial" w:hAnsi="Arial" w:cs="Arial"/>
                <w:b/>
                <w:bCs/>
                <w:sz w:val="20"/>
                <w:szCs w:val="20"/>
              </w:rPr>
            </w:pPr>
          </w:p>
        </w:tc>
        <w:tc>
          <w:tcPr>
            <w:tcW w:w="1701" w:type="dxa"/>
            <w:vMerge/>
            <w:tcBorders>
              <w:top w:val="nil"/>
              <w:left w:val="single" w:sz="8" w:space="0" w:color="808080"/>
              <w:bottom w:val="single" w:sz="8" w:space="0" w:color="808080"/>
              <w:right w:val="single" w:sz="8" w:space="0" w:color="808080"/>
            </w:tcBorders>
            <w:vAlign w:val="center"/>
          </w:tcPr>
          <w:p w14:paraId="7DCD4947" w14:textId="77777777" w:rsidR="00EC664C" w:rsidRPr="00EC664C" w:rsidRDefault="00EC664C" w:rsidP="0012372C">
            <w:pPr>
              <w:rPr>
                <w:rFonts w:ascii="Arial" w:hAnsi="Arial" w:cs="Arial"/>
                <w:sz w:val="20"/>
                <w:szCs w:val="20"/>
              </w:rPr>
            </w:pPr>
          </w:p>
        </w:tc>
        <w:tc>
          <w:tcPr>
            <w:tcW w:w="1559" w:type="dxa"/>
            <w:vMerge/>
            <w:tcBorders>
              <w:top w:val="nil"/>
              <w:left w:val="single" w:sz="8" w:space="0" w:color="808080"/>
              <w:bottom w:val="single" w:sz="8" w:space="0" w:color="808080"/>
              <w:right w:val="single" w:sz="8" w:space="0" w:color="808080"/>
            </w:tcBorders>
            <w:vAlign w:val="center"/>
          </w:tcPr>
          <w:p w14:paraId="47812DA4" w14:textId="77777777" w:rsidR="00EC664C" w:rsidRPr="00EC664C" w:rsidRDefault="00EC664C" w:rsidP="0012372C">
            <w:pPr>
              <w:rPr>
                <w:rFonts w:ascii="Arial" w:hAnsi="Arial" w:cs="Arial"/>
                <w:sz w:val="20"/>
                <w:szCs w:val="20"/>
              </w:rPr>
            </w:pPr>
          </w:p>
        </w:tc>
        <w:tc>
          <w:tcPr>
            <w:tcW w:w="1470" w:type="dxa"/>
            <w:vMerge/>
            <w:tcBorders>
              <w:top w:val="nil"/>
              <w:left w:val="single" w:sz="8" w:space="0" w:color="808080"/>
              <w:bottom w:val="single" w:sz="8" w:space="0" w:color="808080"/>
              <w:right w:val="single" w:sz="8" w:space="0" w:color="808080"/>
            </w:tcBorders>
            <w:vAlign w:val="center"/>
          </w:tcPr>
          <w:p w14:paraId="41C0C85E" w14:textId="77777777" w:rsidR="00EC664C" w:rsidRPr="00EC664C" w:rsidRDefault="00EC664C" w:rsidP="0012372C">
            <w:pPr>
              <w:rPr>
                <w:rFonts w:ascii="Arial" w:hAnsi="Arial" w:cs="Arial"/>
                <w:sz w:val="20"/>
                <w:szCs w:val="20"/>
              </w:rPr>
            </w:pPr>
          </w:p>
        </w:tc>
      </w:tr>
      <w:tr w:rsidR="00495AFB" w:rsidRPr="00815589" w14:paraId="128FDCB7" w14:textId="77777777" w:rsidTr="00495AFB">
        <w:trPr>
          <w:trHeight w:val="298"/>
        </w:trPr>
        <w:tc>
          <w:tcPr>
            <w:tcW w:w="4588" w:type="dxa"/>
            <w:tcBorders>
              <w:top w:val="nil"/>
              <w:left w:val="single" w:sz="8" w:space="0" w:color="808080"/>
              <w:bottom w:val="nil"/>
              <w:right w:val="single" w:sz="8" w:space="0" w:color="808080"/>
            </w:tcBorders>
            <w:noWrap/>
            <w:vAlign w:val="center"/>
          </w:tcPr>
          <w:p w14:paraId="1CA9170C" w14:textId="77777777" w:rsidR="00495AFB" w:rsidRPr="00EC664C" w:rsidRDefault="00495AFB" w:rsidP="00495AFB">
            <w:pPr>
              <w:rPr>
                <w:rFonts w:ascii="Arial" w:hAnsi="Arial" w:cs="Arial"/>
                <w:sz w:val="20"/>
                <w:szCs w:val="20"/>
              </w:rPr>
            </w:pPr>
            <w:r w:rsidRPr="00EC664C">
              <w:rPr>
                <w:rFonts w:ascii="Arial" w:hAnsi="Arial" w:cs="Arial"/>
                <w:sz w:val="20"/>
                <w:szCs w:val="20"/>
              </w:rPr>
              <w:t xml:space="preserve">    Prihodi poslovanja</w:t>
            </w:r>
          </w:p>
        </w:tc>
        <w:tc>
          <w:tcPr>
            <w:tcW w:w="1701" w:type="dxa"/>
            <w:tcBorders>
              <w:top w:val="nil"/>
              <w:left w:val="nil"/>
              <w:bottom w:val="nil"/>
              <w:right w:val="single" w:sz="8" w:space="0" w:color="808080"/>
            </w:tcBorders>
            <w:noWrap/>
            <w:vAlign w:val="center"/>
          </w:tcPr>
          <w:p w14:paraId="1DE5D8F7" w14:textId="0B55BB06" w:rsidR="00495AFB" w:rsidRPr="00495AFB" w:rsidRDefault="00495AFB" w:rsidP="00495AFB">
            <w:pPr>
              <w:jc w:val="right"/>
              <w:rPr>
                <w:rFonts w:ascii="Arial" w:hAnsi="Arial" w:cs="Arial"/>
                <w:sz w:val="20"/>
                <w:szCs w:val="20"/>
              </w:rPr>
            </w:pPr>
            <w:r w:rsidRPr="00495AFB">
              <w:rPr>
                <w:rFonts w:ascii="Arial" w:hAnsi="Arial" w:cs="Arial"/>
                <w:sz w:val="20"/>
                <w:szCs w:val="20"/>
              </w:rPr>
              <w:t>14.433.332,77</w:t>
            </w:r>
          </w:p>
        </w:tc>
        <w:tc>
          <w:tcPr>
            <w:tcW w:w="1559" w:type="dxa"/>
            <w:tcBorders>
              <w:top w:val="nil"/>
              <w:left w:val="nil"/>
              <w:bottom w:val="nil"/>
              <w:right w:val="single" w:sz="8" w:space="0" w:color="808080"/>
            </w:tcBorders>
            <w:noWrap/>
            <w:vAlign w:val="center"/>
          </w:tcPr>
          <w:p w14:paraId="15C138A6" w14:textId="2CB5097A" w:rsidR="00495AFB" w:rsidRPr="00495AFB" w:rsidRDefault="00495AFB" w:rsidP="00495AFB">
            <w:pPr>
              <w:jc w:val="right"/>
              <w:rPr>
                <w:rFonts w:ascii="Arial" w:hAnsi="Arial" w:cs="Arial"/>
                <w:sz w:val="20"/>
                <w:szCs w:val="20"/>
              </w:rPr>
            </w:pPr>
            <w:r w:rsidRPr="00495AFB">
              <w:rPr>
                <w:rFonts w:ascii="Arial" w:hAnsi="Arial" w:cs="Arial"/>
                <w:sz w:val="20"/>
                <w:szCs w:val="20"/>
              </w:rPr>
              <w:t>5.900.668,45</w:t>
            </w:r>
          </w:p>
        </w:tc>
        <w:tc>
          <w:tcPr>
            <w:tcW w:w="1470" w:type="dxa"/>
            <w:tcBorders>
              <w:top w:val="nil"/>
              <w:left w:val="nil"/>
              <w:bottom w:val="nil"/>
              <w:right w:val="single" w:sz="8" w:space="0" w:color="808080"/>
            </w:tcBorders>
            <w:noWrap/>
            <w:vAlign w:val="center"/>
          </w:tcPr>
          <w:p w14:paraId="30A705A2" w14:textId="0B8DF4B6" w:rsidR="00495AFB" w:rsidRPr="00495AFB" w:rsidRDefault="00495AFB" w:rsidP="00495AFB">
            <w:pPr>
              <w:jc w:val="right"/>
              <w:rPr>
                <w:rFonts w:ascii="Arial" w:hAnsi="Arial" w:cs="Arial"/>
                <w:sz w:val="20"/>
                <w:szCs w:val="20"/>
              </w:rPr>
            </w:pPr>
            <w:r w:rsidRPr="00495AFB">
              <w:rPr>
                <w:rFonts w:ascii="Arial" w:hAnsi="Arial" w:cs="Arial"/>
                <w:sz w:val="20"/>
                <w:szCs w:val="20"/>
              </w:rPr>
              <w:t>40,88</w:t>
            </w:r>
          </w:p>
        </w:tc>
      </w:tr>
      <w:tr w:rsidR="00495AFB" w:rsidRPr="00815589" w14:paraId="49918410" w14:textId="77777777" w:rsidTr="00495AFB">
        <w:trPr>
          <w:trHeight w:val="299"/>
        </w:trPr>
        <w:tc>
          <w:tcPr>
            <w:tcW w:w="4588" w:type="dxa"/>
            <w:tcBorders>
              <w:top w:val="nil"/>
              <w:left w:val="single" w:sz="8" w:space="0" w:color="808080"/>
              <w:bottom w:val="single" w:sz="8" w:space="0" w:color="808080"/>
              <w:right w:val="single" w:sz="8" w:space="0" w:color="808080"/>
            </w:tcBorders>
            <w:noWrap/>
            <w:vAlign w:val="center"/>
          </w:tcPr>
          <w:p w14:paraId="3413092F" w14:textId="77777777" w:rsidR="00495AFB" w:rsidRPr="00EC664C" w:rsidRDefault="00495AFB" w:rsidP="00495AFB">
            <w:pPr>
              <w:rPr>
                <w:rFonts w:ascii="Arial" w:hAnsi="Arial" w:cs="Arial"/>
                <w:sz w:val="20"/>
                <w:szCs w:val="20"/>
              </w:rPr>
            </w:pPr>
            <w:r w:rsidRPr="00EC664C">
              <w:rPr>
                <w:rFonts w:ascii="Arial" w:hAnsi="Arial" w:cs="Arial"/>
                <w:sz w:val="20"/>
                <w:szCs w:val="20"/>
              </w:rPr>
              <w:t xml:space="preserve">    Prihodi od prodaje nefinancijske imovine</w:t>
            </w:r>
          </w:p>
        </w:tc>
        <w:tc>
          <w:tcPr>
            <w:tcW w:w="1701" w:type="dxa"/>
            <w:tcBorders>
              <w:top w:val="nil"/>
              <w:left w:val="nil"/>
              <w:bottom w:val="single" w:sz="8" w:space="0" w:color="808080"/>
              <w:right w:val="single" w:sz="8" w:space="0" w:color="808080"/>
            </w:tcBorders>
            <w:noWrap/>
            <w:vAlign w:val="center"/>
          </w:tcPr>
          <w:p w14:paraId="59542C76" w14:textId="5290E964" w:rsidR="00495AFB" w:rsidRPr="00495AFB" w:rsidRDefault="00495AFB" w:rsidP="00495AFB">
            <w:pPr>
              <w:jc w:val="right"/>
              <w:rPr>
                <w:rFonts w:ascii="Arial" w:hAnsi="Arial" w:cs="Arial"/>
                <w:sz w:val="20"/>
                <w:szCs w:val="20"/>
              </w:rPr>
            </w:pPr>
            <w:r w:rsidRPr="00495AFB">
              <w:rPr>
                <w:rFonts w:ascii="Arial" w:hAnsi="Arial" w:cs="Arial"/>
                <w:sz w:val="20"/>
                <w:szCs w:val="20"/>
              </w:rPr>
              <w:t>616.145,00</w:t>
            </w:r>
          </w:p>
        </w:tc>
        <w:tc>
          <w:tcPr>
            <w:tcW w:w="1559" w:type="dxa"/>
            <w:tcBorders>
              <w:top w:val="nil"/>
              <w:left w:val="nil"/>
              <w:bottom w:val="single" w:sz="8" w:space="0" w:color="808080"/>
              <w:right w:val="single" w:sz="8" w:space="0" w:color="808080"/>
            </w:tcBorders>
            <w:noWrap/>
            <w:vAlign w:val="center"/>
          </w:tcPr>
          <w:p w14:paraId="0D3A8349" w14:textId="3E01E3CF" w:rsidR="00495AFB" w:rsidRPr="00495AFB" w:rsidRDefault="00495AFB" w:rsidP="00495AFB">
            <w:pPr>
              <w:jc w:val="right"/>
              <w:rPr>
                <w:rFonts w:ascii="Arial" w:hAnsi="Arial" w:cs="Arial"/>
                <w:sz w:val="20"/>
                <w:szCs w:val="20"/>
              </w:rPr>
            </w:pPr>
            <w:r w:rsidRPr="00495AFB">
              <w:rPr>
                <w:rFonts w:ascii="Arial" w:hAnsi="Arial" w:cs="Arial"/>
                <w:sz w:val="20"/>
                <w:szCs w:val="20"/>
              </w:rPr>
              <w:t>858,67</w:t>
            </w:r>
          </w:p>
        </w:tc>
        <w:tc>
          <w:tcPr>
            <w:tcW w:w="1470" w:type="dxa"/>
            <w:tcBorders>
              <w:top w:val="nil"/>
              <w:left w:val="nil"/>
              <w:bottom w:val="single" w:sz="8" w:space="0" w:color="808080"/>
              <w:right w:val="single" w:sz="8" w:space="0" w:color="808080"/>
            </w:tcBorders>
            <w:noWrap/>
            <w:vAlign w:val="center"/>
          </w:tcPr>
          <w:p w14:paraId="18CB47E3" w14:textId="6DEB5226" w:rsidR="00495AFB" w:rsidRPr="00495AFB" w:rsidRDefault="00495AFB" w:rsidP="00495AFB">
            <w:pPr>
              <w:jc w:val="right"/>
              <w:rPr>
                <w:rFonts w:ascii="Arial" w:hAnsi="Arial" w:cs="Arial"/>
                <w:sz w:val="20"/>
                <w:szCs w:val="20"/>
              </w:rPr>
            </w:pPr>
            <w:r w:rsidRPr="00495AFB">
              <w:rPr>
                <w:rFonts w:ascii="Arial" w:hAnsi="Arial" w:cs="Arial"/>
                <w:sz w:val="20"/>
                <w:szCs w:val="20"/>
              </w:rPr>
              <w:t>0,14</w:t>
            </w:r>
          </w:p>
        </w:tc>
      </w:tr>
      <w:tr w:rsidR="00495AFB" w:rsidRPr="00815589" w14:paraId="440715B7" w14:textId="77777777" w:rsidTr="00495AFB">
        <w:trPr>
          <w:trHeight w:val="298"/>
        </w:trPr>
        <w:tc>
          <w:tcPr>
            <w:tcW w:w="4588" w:type="dxa"/>
            <w:tcBorders>
              <w:top w:val="nil"/>
              <w:left w:val="single" w:sz="8" w:space="0" w:color="808080"/>
              <w:bottom w:val="nil"/>
              <w:right w:val="single" w:sz="8" w:space="0" w:color="808080"/>
            </w:tcBorders>
            <w:noWrap/>
            <w:vAlign w:val="center"/>
          </w:tcPr>
          <w:p w14:paraId="6E844748" w14:textId="77777777" w:rsidR="00495AFB" w:rsidRPr="00EC664C" w:rsidRDefault="00495AFB" w:rsidP="00495AFB">
            <w:pPr>
              <w:rPr>
                <w:rFonts w:ascii="Arial" w:hAnsi="Arial" w:cs="Arial"/>
                <w:sz w:val="20"/>
                <w:szCs w:val="20"/>
              </w:rPr>
            </w:pPr>
            <w:r w:rsidRPr="00EC664C">
              <w:rPr>
                <w:rFonts w:ascii="Arial" w:hAnsi="Arial" w:cs="Arial"/>
                <w:sz w:val="20"/>
                <w:szCs w:val="20"/>
              </w:rPr>
              <w:t xml:space="preserve">    Rashodi poslovanja</w:t>
            </w:r>
          </w:p>
        </w:tc>
        <w:tc>
          <w:tcPr>
            <w:tcW w:w="1701" w:type="dxa"/>
            <w:tcBorders>
              <w:top w:val="nil"/>
              <w:left w:val="nil"/>
              <w:bottom w:val="nil"/>
              <w:right w:val="single" w:sz="8" w:space="0" w:color="808080"/>
            </w:tcBorders>
            <w:noWrap/>
            <w:vAlign w:val="center"/>
          </w:tcPr>
          <w:p w14:paraId="63AF7D74" w14:textId="6AD6D568" w:rsidR="00495AFB" w:rsidRPr="00495AFB" w:rsidRDefault="00495AFB" w:rsidP="00495AFB">
            <w:pPr>
              <w:jc w:val="right"/>
              <w:rPr>
                <w:rFonts w:ascii="Arial" w:hAnsi="Arial" w:cs="Arial"/>
                <w:sz w:val="20"/>
                <w:szCs w:val="20"/>
              </w:rPr>
            </w:pPr>
            <w:r w:rsidRPr="00495AFB">
              <w:rPr>
                <w:rFonts w:ascii="Arial" w:hAnsi="Arial" w:cs="Arial"/>
                <w:sz w:val="20"/>
                <w:szCs w:val="20"/>
              </w:rPr>
              <w:t>9.803.178,77</w:t>
            </w:r>
          </w:p>
        </w:tc>
        <w:tc>
          <w:tcPr>
            <w:tcW w:w="1559" w:type="dxa"/>
            <w:tcBorders>
              <w:top w:val="nil"/>
              <w:left w:val="nil"/>
              <w:bottom w:val="nil"/>
              <w:right w:val="single" w:sz="8" w:space="0" w:color="808080"/>
            </w:tcBorders>
            <w:noWrap/>
            <w:vAlign w:val="center"/>
          </w:tcPr>
          <w:p w14:paraId="5E6CC559" w14:textId="1AAF7E29" w:rsidR="00495AFB" w:rsidRPr="00495AFB" w:rsidRDefault="00495AFB" w:rsidP="00495AFB">
            <w:pPr>
              <w:jc w:val="right"/>
              <w:rPr>
                <w:rFonts w:ascii="Arial" w:hAnsi="Arial" w:cs="Arial"/>
                <w:sz w:val="20"/>
                <w:szCs w:val="20"/>
              </w:rPr>
            </w:pPr>
            <w:r w:rsidRPr="00495AFB">
              <w:rPr>
                <w:rFonts w:ascii="Arial" w:hAnsi="Arial" w:cs="Arial"/>
                <w:sz w:val="20"/>
                <w:szCs w:val="20"/>
              </w:rPr>
              <w:t>4.239.993,88</w:t>
            </w:r>
          </w:p>
        </w:tc>
        <w:tc>
          <w:tcPr>
            <w:tcW w:w="1470" w:type="dxa"/>
            <w:tcBorders>
              <w:top w:val="nil"/>
              <w:left w:val="nil"/>
              <w:bottom w:val="nil"/>
              <w:right w:val="single" w:sz="8" w:space="0" w:color="808080"/>
            </w:tcBorders>
            <w:noWrap/>
            <w:vAlign w:val="center"/>
          </w:tcPr>
          <w:p w14:paraId="0DDBCAFD" w14:textId="43F00761" w:rsidR="00495AFB" w:rsidRPr="00495AFB" w:rsidRDefault="00495AFB" w:rsidP="00495AFB">
            <w:pPr>
              <w:jc w:val="right"/>
              <w:rPr>
                <w:rFonts w:ascii="Arial" w:hAnsi="Arial" w:cs="Arial"/>
                <w:sz w:val="20"/>
                <w:szCs w:val="20"/>
              </w:rPr>
            </w:pPr>
            <w:r w:rsidRPr="00495AFB">
              <w:rPr>
                <w:rFonts w:ascii="Arial" w:hAnsi="Arial" w:cs="Arial"/>
                <w:sz w:val="20"/>
                <w:szCs w:val="20"/>
              </w:rPr>
              <w:t>43,25</w:t>
            </w:r>
          </w:p>
        </w:tc>
      </w:tr>
      <w:tr w:rsidR="00495AFB" w:rsidRPr="00815589" w14:paraId="7AB6F9C6" w14:textId="77777777" w:rsidTr="00495AFB">
        <w:trPr>
          <w:trHeight w:val="299"/>
        </w:trPr>
        <w:tc>
          <w:tcPr>
            <w:tcW w:w="4588" w:type="dxa"/>
            <w:tcBorders>
              <w:top w:val="nil"/>
              <w:left w:val="single" w:sz="8" w:space="0" w:color="808080"/>
              <w:bottom w:val="single" w:sz="8" w:space="0" w:color="808080"/>
              <w:right w:val="single" w:sz="8" w:space="0" w:color="808080"/>
            </w:tcBorders>
            <w:noWrap/>
            <w:vAlign w:val="center"/>
          </w:tcPr>
          <w:p w14:paraId="5ED8E419" w14:textId="77777777" w:rsidR="00495AFB" w:rsidRPr="00EC664C" w:rsidRDefault="00495AFB" w:rsidP="00495AFB">
            <w:pPr>
              <w:rPr>
                <w:rFonts w:ascii="Arial" w:hAnsi="Arial" w:cs="Arial"/>
                <w:sz w:val="20"/>
                <w:szCs w:val="20"/>
              </w:rPr>
            </w:pPr>
            <w:r w:rsidRPr="00EC664C">
              <w:rPr>
                <w:rFonts w:ascii="Arial" w:hAnsi="Arial" w:cs="Arial"/>
                <w:sz w:val="20"/>
                <w:szCs w:val="20"/>
              </w:rPr>
              <w:t xml:space="preserve">    Rashodi za nabavu nefinancijske imovine</w:t>
            </w:r>
          </w:p>
        </w:tc>
        <w:tc>
          <w:tcPr>
            <w:tcW w:w="1701" w:type="dxa"/>
            <w:tcBorders>
              <w:top w:val="nil"/>
              <w:left w:val="nil"/>
              <w:bottom w:val="single" w:sz="8" w:space="0" w:color="808080"/>
              <w:right w:val="single" w:sz="8" w:space="0" w:color="808080"/>
            </w:tcBorders>
            <w:noWrap/>
            <w:vAlign w:val="center"/>
          </w:tcPr>
          <w:p w14:paraId="41B36C06" w14:textId="4C5D8F87" w:rsidR="00495AFB" w:rsidRPr="00495AFB" w:rsidRDefault="00495AFB" w:rsidP="00495AFB">
            <w:pPr>
              <w:jc w:val="right"/>
              <w:rPr>
                <w:rFonts w:ascii="Arial" w:hAnsi="Arial" w:cs="Arial"/>
                <w:sz w:val="20"/>
                <w:szCs w:val="20"/>
              </w:rPr>
            </w:pPr>
            <w:r w:rsidRPr="00495AFB">
              <w:rPr>
                <w:rFonts w:ascii="Arial" w:hAnsi="Arial" w:cs="Arial"/>
                <w:sz w:val="20"/>
                <w:szCs w:val="20"/>
              </w:rPr>
              <w:t>8.496.023,48</w:t>
            </w:r>
          </w:p>
        </w:tc>
        <w:tc>
          <w:tcPr>
            <w:tcW w:w="1559" w:type="dxa"/>
            <w:tcBorders>
              <w:top w:val="nil"/>
              <w:left w:val="nil"/>
              <w:bottom w:val="single" w:sz="8" w:space="0" w:color="808080"/>
              <w:right w:val="single" w:sz="8" w:space="0" w:color="808080"/>
            </w:tcBorders>
            <w:noWrap/>
            <w:vAlign w:val="center"/>
          </w:tcPr>
          <w:p w14:paraId="1B43ECF6" w14:textId="1B5536B2" w:rsidR="00495AFB" w:rsidRPr="00495AFB" w:rsidRDefault="00495AFB" w:rsidP="00495AFB">
            <w:pPr>
              <w:jc w:val="right"/>
              <w:rPr>
                <w:rFonts w:ascii="Arial" w:hAnsi="Arial" w:cs="Arial"/>
                <w:sz w:val="20"/>
                <w:szCs w:val="20"/>
              </w:rPr>
            </w:pPr>
            <w:r w:rsidRPr="00495AFB">
              <w:rPr>
                <w:rFonts w:ascii="Arial" w:hAnsi="Arial" w:cs="Arial"/>
                <w:sz w:val="20"/>
                <w:szCs w:val="20"/>
              </w:rPr>
              <w:t>2.503.357,05</w:t>
            </w:r>
          </w:p>
        </w:tc>
        <w:tc>
          <w:tcPr>
            <w:tcW w:w="1470" w:type="dxa"/>
            <w:tcBorders>
              <w:top w:val="nil"/>
              <w:left w:val="nil"/>
              <w:bottom w:val="single" w:sz="8" w:space="0" w:color="808080"/>
              <w:right w:val="single" w:sz="8" w:space="0" w:color="808080"/>
            </w:tcBorders>
            <w:noWrap/>
            <w:vAlign w:val="center"/>
          </w:tcPr>
          <w:p w14:paraId="17E6577C" w14:textId="797F5B95" w:rsidR="00495AFB" w:rsidRPr="00495AFB" w:rsidRDefault="00495AFB" w:rsidP="00495AFB">
            <w:pPr>
              <w:jc w:val="right"/>
              <w:rPr>
                <w:rFonts w:ascii="Arial" w:hAnsi="Arial" w:cs="Arial"/>
                <w:sz w:val="20"/>
                <w:szCs w:val="20"/>
              </w:rPr>
            </w:pPr>
            <w:r w:rsidRPr="00495AFB">
              <w:rPr>
                <w:rFonts w:ascii="Arial" w:hAnsi="Arial" w:cs="Arial"/>
                <w:sz w:val="20"/>
                <w:szCs w:val="20"/>
              </w:rPr>
              <w:t>29,47</w:t>
            </w:r>
          </w:p>
        </w:tc>
      </w:tr>
      <w:tr w:rsidR="00495AFB" w:rsidRPr="00815589" w14:paraId="74C6EF79" w14:textId="77777777" w:rsidTr="00495AFB">
        <w:trPr>
          <w:trHeight w:val="330"/>
        </w:trPr>
        <w:tc>
          <w:tcPr>
            <w:tcW w:w="4588" w:type="dxa"/>
            <w:tcBorders>
              <w:top w:val="nil"/>
              <w:left w:val="single" w:sz="8" w:space="0" w:color="808080"/>
              <w:bottom w:val="single" w:sz="8" w:space="0" w:color="808080"/>
              <w:right w:val="single" w:sz="8" w:space="0" w:color="808080"/>
            </w:tcBorders>
            <w:shd w:val="clear" w:color="auto" w:fill="C0C0C0"/>
            <w:noWrap/>
            <w:vAlign w:val="center"/>
          </w:tcPr>
          <w:p w14:paraId="589916F1" w14:textId="77777777" w:rsidR="00495AFB" w:rsidRPr="00EC664C" w:rsidRDefault="00495AFB" w:rsidP="00495AFB">
            <w:pPr>
              <w:rPr>
                <w:rFonts w:ascii="Arial" w:hAnsi="Arial" w:cs="Arial"/>
                <w:b/>
                <w:bCs/>
                <w:sz w:val="20"/>
                <w:szCs w:val="20"/>
              </w:rPr>
            </w:pPr>
            <w:r w:rsidRPr="00EC664C">
              <w:rPr>
                <w:rFonts w:ascii="Arial" w:hAnsi="Arial" w:cs="Arial"/>
                <w:b/>
                <w:bCs/>
                <w:sz w:val="20"/>
                <w:szCs w:val="20"/>
              </w:rPr>
              <w:t xml:space="preserve">    RAZLIKA </w:t>
            </w:r>
          </w:p>
        </w:tc>
        <w:tc>
          <w:tcPr>
            <w:tcW w:w="1701" w:type="dxa"/>
            <w:tcBorders>
              <w:top w:val="nil"/>
              <w:left w:val="nil"/>
              <w:bottom w:val="single" w:sz="8" w:space="0" w:color="808080"/>
              <w:right w:val="single" w:sz="8" w:space="0" w:color="808080"/>
            </w:tcBorders>
            <w:shd w:val="clear" w:color="auto" w:fill="C0C0C0"/>
            <w:noWrap/>
            <w:vAlign w:val="center"/>
          </w:tcPr>
          <w:p w14:paraId="0411F8B1" w14:textId="05B42448" w:rsidR="00495AFB" w:rsidRPr="00495AFB" w:rsidRDefault="00495AFB" w:rsidP="00495AFB">
            <w:pPr>
              <w:jc w:val="right"/>
              <w:rPr>
                <w:rFonts w:ascii="Arial" w:hAnsi="Arial" w:cs="Arial"/>
                <w:b/>
                <w:bCs/>
                <w:sz w:val="20"/>
                <w:szCs w:val="20"/>
              </w:rPr>
            </w:pPr>
            <w:r w:rsidRPr="00495AFB">
              <w:rPr>
                <w:rFonts w:ascii="Arial" w:hAnsi="Arial" w:cs="Arial"/>
                <w:b/>
                <w:bCs/>
                <w:sz w:val="20"/>
                <w:szCs w:val="20"/>
              </w:rPr>
              <w:t>-3.249.724,48</w:t>
            </w:r>
          </w:p>
        </w:tc>
        <w:tc>
          <w:tcPr>
            <w:tcW w:w="1559" w:type="dxa"/>
            <w:tcBorders>
              <w:top w:val="nil"/>
              <w:left w:val="nil"/>
              <w:bottom w:val="single" w:sz="8" w:space="0" w:color="808080"/>
              <w:right w:val="single" w:sz="8" w:space="0" w:color="808080"/>
            </w:tcBorders>
            <w:shd w:val="clear" w:color="auto" w:fill="C0C0C0"/>
            <w:noWrap/>
            <w:vAlign w:val="center"/>
          </w:tcPr>
          <w:p w14:paraId="407E494F" w14:textId="4539DA46" w:rsidR="00495AFB" w:rsidRPr="00495AFB" w:rsidRDefault="00495AFB" w:rsidP="00495AFB">
            <w:pPr>
              <w:jc w:val="right"/>
              <w:rPr>
                <w:rFonts w:ascii="Arial" w:hAnsi="Arial" w:cs="Arial"/>
                <w:b/>
                <w:bCs/>
                <w:sz w:val="20"/>
                <w:szCs w:val="20"/>
              </w:rPr>
            </w:pPr>
            <w:r w:rsidRPr="00495AFB">
              <w:rPr>
                <w:rFonts w:ascii="Arial" w:hAnsi="Arial" w:cs="Arial"/>
                <w:b/>
                <w:bCs/>
                <w:sz w:val="20"/>
                <w:szCs w:val="20"/>
              </w:rPr>
              <w:t>-841.823,81</w:t>
            </w:r>
          </w:p>
        </w:tc>
        <w:tc>
          <w:tcPr>
            <w:tcW w:w="1470" w:type="dxa"/>
            <w:tcBorders>
              <w:top w:val="nil"/>
              <w:left w:val="nil"/>
              <w:bottom w:val="single" w:sz="8" w:space="0" w:color="808080"/>
              <w:right w:val="single" w:sz="8" w:space="0" w:color="808080"/>
            </w:tcBorders>
            <w:shd w:val="clear" w:color="auto" w:fill="C0C0C0"/>
            <w:noWrap/>
            <w:vAlign w:val="center"/>
          </w:tcPr>
          <w:p w14:paraId="47CF3F94" w14:textId="2072FCF3" w:rsidR="00495AFB" w:rsidRPr="00495AFB" w:rsidRDefault="00495AFB" w:rsidP="00495AFB">
            <w:pPr>
              <w:jc w:val="right"/>
              <w:rPr>
                <w:rFonts w:ascii="Arial" w:hAnsi="Arial" w:cs="Arial"/>
                <w:b/>
                <w:bCs/>
                <w:sz w:val="20"/>
                <w:szCs w:val="20"/>
              </w:rPr>
            </w:pPr>
          </w:p>
        </w:tc>
      </w:tr>
      <w:tr w:rsidR="00EC664C" w:rsidRPr="00815589" w14:paraId="43700770" w14:textId="77777777" w:rsidTr="00C37591">
        <w:trPr>
          <w:trHeight w:val="240"/>
        </w:trPr>
        <w:tc>
          <w:tcPr>
            <w:tcW w:w="4588" w:type="dxa"/>
            <w:tcBorders>
              <w:top w:val="nil"/>
              <w:left w:val="nil"/>
              <w:bottom w:val="nil"/>
              <w:right w:val="nil"/>
            </w:tcBorders>
            <w:noWrap/>
            <w:vAlign w:val="center"/>
          </w:tcPr>
          <w:p w14:paraId="0EDDE594" w14:textId="77777777" w:rsidR="00EC664C" w:rsidRPr="00EC664C" w:rsidRDefault="00EC664C" w:rsidP="0012372C">
            <w:pPr>
              <w:rPr>
                <w:rFonts w:ascii="Arial" w:hAnsi="Arial" w:cs="Arial"/>
                <w:sz w:val="20"/>
                <w:szCs w:val="20"/>
              </w:rPr>
            </w:pPr>
          </w:p>
        </w:tc>
        <w:tc>
          <w:tcPr>
            <w:tcW w:w="1701" w:type="dxa"/>
            <w:tcBorders>
              <w:top w:val="nil"/>
              <w:left w:val="nil"/>
              <w:bottom w:val="nil"/>
              <w:right w:val="nil"/>
            </w:tcBorders>
            <w:noWrap/>
            <w:vAlign w:val="center"/>
          </w:tcPr>
          <w:p w14:paraId="71BD128A" w14:textId="77777777" w:rsidR="00EC664C" w:rsidRPr="00EC664C" w:rsidRDefault="00EC664C" w:rsidP="0012372C">
            <w:pPr>
              <w:rPr>
                <w:rFonts w:ascii="Arial" w:hAnsi="Arial" w:cs="Arial"/>
                <w:sz w:val="20"/>
                <w:szCs w:val="20"/>
              </w:rPr>
            </w:pPr>
          </w:p>
        </w:tc>
        <w:tc>
          <w:tcPr>
            <w:tcW w:w="1559" w:type="dxa"/>
            <w:tcBorders>
              <w:top w:val="nil"/>
              <w:left w:val="nil"/>
              <w:bottom w:val="nil"/>
              <w:right w:val="nil"/>
            </w:tcBorders>
            <w:noWrap/>
            <w:vAlign w:val="center"/>
          </w:tcPr>
          <w:p w14:paraId="7D7D25AD" w14:textId="77777777" w:rsidR="00EC664C" w:rsidRPr="00EC664C" w:rsidRDefault="00EC664C" w:rsidP="0012372C">
            <w:pPr>
              <w:rPr>
                <w:rFonts w:ascii="Arial" w:hAnsi="Arial" w:cs="Arial"/>
                <w:b/>
                <w:sz w:val="20"/>
                <w:szCs w:val="20"/>
              </w:rPr>
            </w:pPr>
          </w:p>
        </w:tc>
        <w:tc>
          <w:tcPr>
            <w:tcW w:w="1470" w:type="dxa"/>
            <w:tcBorders>
              <w:top w:val="nil"/>
              <w:left w:val="nil"/>
              <w:bottom w:val="nil"/>
              <w:right w:val="nil"/>
            </w:tcBorders>
            <w:noWrap/>
            <w:vAlign w:val="center"/>
          </w:tcPr>
          <w:p w14:paraId="451B4D44" w14:textId="77777777" w:rsidR="00EC664C" w:rsidRPr="00EC664C" w:rsidRDefault="00EC664C" w:rsidP="0012372C">
            <w:pPr>
              <w:rPr>
                <w:rFonts w:ascii="Arial" w:hAnsi="Arial" w:cs="Arial"/>
                <w:b/>
                <w:sz w:val="20"/>
                <w:szCs w:val="20"/>
              </w:rPr>
            </w:pPr>
          </w:p>
        </w:tc>
      </w:tr>
      <w:tr w:rsidR="00EC664C" w:rsidRPr="00484679" w14:paraId="76E8E7D2" w14:textId="77777777" w:rsidTr="00C37591">
        <w:trPr>
          <w:trHeight w:val="365"/>
        </w:trPr>
        <w:tc>
          <w:tcPr>
            <w:tcW w:w="4588" w:type="dxa"/>
            <w:tcBorders>
              <w:top w:val="nil"/>
              <w:left w:val="nil"/>
              <w:bottom w:val="single" w:sz="8" w:space="0" w:color="808080"/>
              <w:right w:val="nil"/>
            </w:tcBorders>
            <w:noWrap/>
            <w:vAlign w:val="center"/>
          </w:tcPr>
          <w:p w14:paraId="3BDA3672"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B. RAČUN FINANCIRANJA</w:t>
            </w:r>
          </w:p>
        </w:tc>
        <w:tc>
          <w:tcPr>
            <w:tcW w:w="1701" w:type="dxa"/>
            <w:tcBorders>
              <w:top w:val="nil"/>
              <w:left w:val="nil"/>
              <w:bottom w:val="single" w:sz="8" w:space="0" w:color="808080"/>
              <w:right w:val="nil"/>
            </w:tcBorders>
            <w:noWrap/>
            <w:vAlign w:val="center"/>
          </w:tcPr>
          <w:p w14:paraId="3D677653"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559" w:type="dxa"/>
            <w:tcBorders>
              <w:top w:val="nil"/>
              <w:left w:val="nil"/>
              <w:bottom w:val="single" w:sz="8" w:space="0" w:color="808080"/>
              <w:right w:val="nil"/>
            </w:tcBorders>
            <w:noWrap/>
            <w:vAlign w:val="center"/>
          </w:tcPr>
          <w:p w14:paraId="45332FDC"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470" w:type="dxa"/>
            <w:tcBorders>
              <w:top w:val="nil"/>
              <w:left w:val="nil"/>
              <w:bottom w:val="single" w:sz="8" w:space="0" w:color="808080"/>
              <w:right w:val="nil"/>
            </w:tcBorders>
            <w:noWrap/>
            <w:vAlign w:val="center"/>
          </w:tcPr>
          <w:p w14:paraId="57BFDF5D"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r>
      <w:tr w:rsidR="00495AFB" w:rsidRPr="00484679" w14:paraId="4A34145F" w14:textId="77777777" w:rsidTr="00495AFB">
        <w:trPr>
          <w:trHeight w:val="298"/>
        </w:trPr>
        <w:tc>
          <w:tcPr>
            <w:tcW w:w="4588" w:type="dxa"/>
            <w:tcBorders>
              <w:top w:val="nil"/>
              <w:left w:val="single" w:sz="8" w:space="0" w:color="808080"/>
              <w:bottom w:val="nil"/>
              <w:right w:val="single" w:sz="8" w:space="0" w:color="808080"/>
            </w:tcBorders>
            <w:noWrap/>
            <w:vAlign w:val="center"/>
          </w:tcPr>
          <w:p w14:paraId="601258DA" w14:textId="77777777" w:rsidR="00495AFB" w:rsidRPr="00EC664C" w:rsidRDefault="00495AFB" w:rsidP="00495AFB">
            <w:pPr>
              <w:rPr>
                <w:rFonts w:ascii="Arial" w:hAnsi="Arial" w:cs="Arial"/>
                <w:sz w:val="20"/>
                <w:szCs w:val="20"/>
              </w:rPr>
            </w:pPr>
            <w:r w:rsidRPr="00EC664C">
              <w:rPr>
                <w:rFonts w:ascii="Arial" w:hAnsi="Arial" w:cs="Arial"/>
                <w:sz w:val="20"/>
                <w:szCs w:val="20"/>
              </w:rPr>
              <w:t xml:space="preserve">    Primici financiranja</w:t>
            </w:r>
          </w:p>
        </w:tc>
        <w:tc>
          <w:tcPr>
            <w:tcW w:w="1701" w:type="dxa"/>
            <w:tcBorders>
              <w:top w:val="nil"/>
              <w:left w:val="nil"/>
              <w:bottom w:val="nil"/>
              <w:right w:val="single" w:sz="8" w:space="0" w:color="808080"/>
            </w:tcBorders>
            <w:noWrap/>
            <w:vAlign w:val="center"/>
          </w:tcPr>
          <w:p w14:paraId="3AE77CE3" w14:textId="5C4C482C" w:rsidR="00495AFB" w:rsidRPr="00495AFB" w:rsidRDefault="00495AFB" w:rsidP="00495AFB">
            <w:pPr>
              <w:jc w:val="right"/>
              <w:rPr>
                <w:rFonts w:ascii="Arial" w:hAnsi="Arial" w:cs="Arial"/>
                <w:sz w:val="20"/>
                <w:szCs w:val="20"/>
              </w:rPr>
            </w:pPr>
            <w:r w:rsidRPr="00495AFB">
              <w:rPr>
                <w:rFonts w:ascii="Arial" w:hAnsi="Arial" w:cs="Arial"/>
                <w:sz w:val="20"/>
                <w:szCs w:val="20"/>
              </w:rPr>
              <w:t>742.800,66</w:t>
            </w:r>
          </w:p>
        </w:tc>
        <w:tc>
          <w:tcPr>
            <w:tcW w:w="1559" w:type="dxa"/>
            <w:tcBorders>
              <w:top w:val="nil"/>
              <w:left w:val="nil"/>
              <w:bottom w:val="nil"/>
              <w:right w:val="single" w:sz="8" w:space="0" w:color="808080"/>
            </w:tcBorders>
            <w:noWrap/>
            <w:vAlign w:val="center"/>
          </w:tcPr>
          <w:p w14:paraId="5DAED433" w14:textId="57F783D4" w:rsidR="00495AFB" w:rsidRPr="00495AFB" w:rsidRDefault="00495AFB" w:rsidP="00495AFB">
            <w:pPr>
              <w:jc w:val="right"/>
              <w:rPr>
                <w:rFonts w:ascii="Arial" w:hAnsi="Arial" w:cs="Arial"/>
                <w:sz w:val="20"/>
                <w:szCs w:val="20"/>
              </w:rPr>
            </w:pPr>
            <w:r w:rsidRPr="00495AFB">
              <w:rPr>
                <w:rFonts w:ascii="Arial" w:hAnsi="Arial" w:cs="Arial"/>
                <w:sz w:val="20"/>
                <w:szCs w:val="20"/>
              </w:rPr>
              <w:t>235.995,80</w:t>
            </w:r>
          </w:p>
        </w:tc>
        <w:tc>
          <w:tcPr>
            <w:tcW w:w="1470" w:type="dxa"/>
            <w:tcBorders>
              <w:top w:val="nil"/>
              <w:left w:val="nil"/>
              <w:bottom w:val="nil"/>
              <w:right w:val="single" w:sz="8" w:space="0" w:color="808080"/>
            </w:tcBorders>
            <w:noWrap/>
            <w:vAlign w:val="center"/>
          </w:tcPr>
          <w:p w14:paraId="170F8A29" w14:textId="24DB191C" w:rsidR="00495AFB" w:rsidRPr="00495AFB" w:rsidRDefault="00495AFB" w:rsidP="00495AFB">
            <w:pPr>
              <w:jc w:val="right"/>
              <w:rPr>
                <w:rFonts w:ascii="Arial" w:hAnsi="Arial" w:cs="Arial"/>
                <w:sz w:val="20"/>
                <w:szCs w:val="20"/>
              </w:rPr>
            </w:pPr>
            <w:r w:rsidRPr="00495AFB">
              <w:rPr>
                <w:rFonts w:ascii="Arial" w:hAnsi="Arial" w:cs="Arial"/>
                <w:sz w:val="20"/>
                <w:szCs w:val="20"/>
              </w:rPr>
              <w:t>31,77</w:t>
            </w:r>
          </w:p>
        </w:tc>
      </w:tr>
      <w:tr w:rsidR="00495AFB" w:rsidRPr="00484679" w14:paraId="2987337E" w14:textId="77777777" w:rsidTr="00495AFB">
        <w:trPr>
          <w:trHeight w:val="299"/>
        </w:trPr>
        <w:tc>
          <w:tcPr>
            <w:tcW w:w="4588" w:type="dxa"/>
            <w:tcBorders>
              <w:top w:val="nil"/>
              <w:left w:val="single" w:sz="8" w:space="0" w:color="808080"/>
              <w:bottom w:val="single" w:sz="8" w:space="0" w:color="808080"/>
              <w:right w:val="single" w:sz="8" w:space="0" w:color="808080"/>
            </w:tcBorders>
            <w:noWrap/>
            <w:vAlign w:val="center"/>
          </w:tcPr>
          <w:p w14:paraId="4AFE534F" w14:textId="77777777" w:rsidR="00495AFB" w:rsidRPr="00EC664C" w:rsidRDefault="00495AFB" w:rsidP="00495AFB">
            <w:pPr>
              <w:rPr>
                <w:rFonts w:ascii="Arial" w:hAnsi="Arial" w:cs="Arial"/>
                <w:sz w:val="20"/>
                <w:szCs w:val="20"/>
              </w:rPr>
            </w:pPr>
            <w:r w:rsidRPr="00EC664C">
              <w:rPr>
                <w:rFonts w:ascii="Arial" w:hAnsi="Arial" w:cs="Arial"/>
                <w:sz w:val="20"/>
                <w:szCs w:val="20"/>
              </w:rPr>
              <w:t xml:space="preserve">    Izdaci financiranja</w:t>
            </w:r>
          </w:p>
        </w:tc>
        <w:tc>
          <w:tcPr>
            <w:tcW w:w="1701" w:type="dxa"/>
            <w:tcBorders>
              <w:top w:val="nil"/>
              <w:left w:val="nil"/>
              <w:bottom w:val="single" w:sz="8" w:space="0" w:color="808080"/>
              <w:right w:val="single" w:sz="8" w:space="0" w:color="808080"/>
            </w:tcBorders>
            <w:noWrap/>
            <w:vAlign w:val="center"/>
          </w:tcPr>
          <w:p w14:paraId="19CECC87" w14:textId="4F125251" w:rsidR="00495AFB" w:rsidRPr="00495AFB" w:rsidRDefault="00495AFB" w:rsidP="00495AFB">
            <w:pPr>
              <w:jc w:val="right"/>
              <w:rPr>
                <w:rFonts w:ascii="Arial" w:hAnsi="Arial" w:cs="Arial"/>
                <w:sz w:val="20"/>
                <w:szCs w:val="20"/>
              </w:rPr>
            </w:pPr>
            <w:r w:rsidRPr="00495AFB">
              <w:rPr>
                <w:rFonts w:ascii="Arial" w:hAnsi="Arial" w:cs="Arial"/>
                <w:sz w:val="20"/>
                <w:szCs w:val="20"/>
              </w:rPr>
              <w:t>472.000,00</w:t>
            </w:r>
          </w:p>
        </w:tc>
        <w:tc>
          <w:tcPr>
            <w:tcW w:w="1559" w:type="dxa"/>
            <w:tcBorders>
              <w:top w:val="nil"/>
              <w:left w:val="nil"/>
              <w:bottom w:val="single" w:sz="8" w:space="0" w:color="808080"/>
              <w:right w:val="single" w:sz="8" w:space="0" w:color="808080"/>
            </w:tcBorders>
            <w:noWrap/>
            <w:vAlign w:val="center"/>
          </w:tcPr>
          <w:p w14:paraId="2D890DD1" w14:textId="71241EB4" w:rsidR="00495AFB" w:rsidRPr="00495AFB" w:rsidRDefault="00495AFB" w:rsidP="00495AFB">
            <w:pPr>
              <w:jc w:val="right"/>
              <w:rPr>
                <w:rFonts w:ascii="Arial" w:hAnsi="Arial" w:cs="Arial"/>
                <w:sz w:val="20"/>
                <w:szCs w:val="20"/>
              </w:rPr>
            </w:pPr>
            <w:r w:rsidRPr="00495AFB">
              <w:rPr>
                <w:rFonts w:ascii="Arial" w:hAnsi="Arial" w:cs="Arial"/>
                <w:sz w:val="20"/>
                <w:szCs w:val="20"/>
              </w:rPr>
              <w:t>60.803,38</w:t>
            </w:r>
          </w:p>
        </w:tc>
        <w:tc>
          <w:tcPr>
            <w:tcW w:w="1470" w:type="dxa"/>
            <w:tcBorders>
              <w:top w:val="nil"/>
              <w:left w:val="nil"/>
              <w:bottom w:val="single" w:sz="8" w:space="0" w:color="808080"/>
              <w:right w:val="single" w:sz="8" w:space="0" w:color="808080"/>
            </w:tcBorders>
            <w:noWrap/>
            <w:vAlign w:val="center"/>
          </w:tcPr>
          <w:p w14:paraId="7DE3DC4B" w14:textId="459444D5" w:rsidR="00495AFB" w:rsidRPr="00495AFB" w:rsidRDefault="00495AFB" w:rsidP="00495AFB">
            <w:pPr>
              <w:jc w:val="right"/>
              <w:rPr>
                <w:rFonts w:ascii="Arial" w:hAnsi="Arial" w:cs="Arial"/>
                <w:sz w:val="20"/>
                <w:szCs w:val="20"/>
              </w:rPr>
            </w:pPr>
            <w:r w:rsidRPr="00495AFB">
              <w:rPr>
                <w:rFonts w:ascii="Arial" w:hAnsi="Arial" w:cs="Arial"/>
                <w:sz w:val="20"/>
                <w:szCs w:val="20"/>
              </w:rPr>
              <w:t>12,88</w:t>
            </w:r>
          </w:p>
        </w:tc>
      </w:tr>
      <w:tr w:rsidR="00495AFB" w:rsidRPr="00484679" w14:paraId="5D3FA573" w14:textId="77777777" w:rsidTr="00495AFB">
        <w:trPr>
          <w:trHeight w:val="375"/>
        </w:trPr>
        <w:tc>
          <w:tcPr>
            <w:tcW w:w="4588" w:type="dxa"/>
            <w:tcBorders>
              <w:top w:val="nil"/>
              <w:left w:val="single" w:sz="8" w:space="0" w:color="808080"/>
              <w:bottom w:val="single" w:sz="8" w:space="0" w:color="808080"/>
              <w:right w:val="single" w:sz="8" w:space="0" w:color="808080"/>
            </w:tcBorders>
            <w:shd w:val="clear" w:color="auto" w:fill="C0C0C0"/>
            <w:noWrap/>
            <w:vAlign w:val="center"/>
          </w:tcPr>
          <w:p w14:paraId="42CF2132" w14:textId="77777777" w:rsidR="00495AFB" w:rsidRPr="00EC664C" w:rsidRDefault="00495AFB" w:rsidP="00495AFB">
            <w:pPr>
              <w:rPr>
                <w:rFonts w:ascii="Arial" w:hAnsi="Arial" w:cs="Arial"/>
                <w:b/>
                <w:bCs/>
                <w:sz w:val="20"/>
                <w:szCs w:val="20"/>
              </w:rPr>
            </w:pPr>
            <w:r w:rsidRPr="00EC664C">
              <w:rPr>
                <w:rFonts w:ascii="Arial" w:hAnsi="Arial" w:cs="Arial"/>
                <w:b/>
                <w:bCs/>
                <w:sz w:val="20"/>
                <w:szCs w:val="20"/>
              </w:rPr>
              <w:t xml:space="preserve">    RAZLIKA</w:t>
            </w:r>
          </w:p>
        </w:tc>
        <w:tc>
          <w:tcPr>
            <w:tcW w:w="1701" w:type="dxa"/>
            <w:tcBorders>
              <w:top w:val="nil"/>
              <w:left w:val="nil"/>
              <w:bottom w:val="single" w:sz="8" w:space="0" w:color="808080"/>
              <w:right w:val="single" w:sz="8" w:space="0" w:color="808080"/>
            </w:tcBorders>
            <w:shd w:val="clear" w:color="auto" w:fill="C0C0C0"/>
            <w:noWrap/>
            <w:vAlign w:val="center"/>
          </w:tcPr>
          <w:p w14:paraId="1F394C63" w14:textId="73DDC362" w:rsidR="00495AFB" w:rsidRPr="00495AFB" w:rsidRDefault="00495AFB" w:rsidP="00495AFB">
            <w:pPr>
              <w:jc w:val="right"/>
              <w:rPr>
                <w:rFonts w:ascii="Arial" w:hAnsi="Arial" w:cs="Arial"/>
                <w:b/>
                <w:bCs/>
                <w:sz w:val="20"/>
                <w:szCs w:val="20"/>
              </w:rPr>
            </w:pPr>
            <w:r w:rsidRPr="00495AFB">
              <w:rPr>
                <w:rFonts w:ascii="Arial" w:hAnsi="Arial" w:cs="Arial"/>
                <w:b/>
                <w:bCs/>
                <w:sz w:val="20"/>
                <w:szCs w:val="20"/>
              </w:rPr>
              <w:t>270.800,66</w:t>
            </w:r>
          </w:p>
        </w:tc>
        <w:tc>
          <w:tcPr>
            <w:tcW w:w="1559" w:type="dxa"/>
            <w:tcBorders>
              <w:top w:val="nil"/>
              <w:left w:val="nil"/>
              <w:bottom w:val="single" w:sz="8" w:space="0" w:color="808080"/>
              <w:right w:val="single" w:sz="8" w:space="0" w:color="808080"/>
            </w:tcBorders>
            <w:shd w:val="clear" w:color="auto" w:fill="C0C0C0"/>
            <w:noWrap/>
            <w:vAlign w:val="center"/>
          </w:tcPr>
          <w:p w14:paraId="743447E8" w14:textId="3D46D5A8" w:rsidR="00495AFB" w:rsidRPr="00495AFB" w:rsidRDefault="00495AFB" w:rsidP="00495AFB">
            <w:pPr>
              <w:jc w:val="right"/>
              <w:rPr>
                <w:rFonts w:ascii="Arial" w:hAnsi="Arial" w:cs="Arial"/>
                <w:b/>
                <w:bCs/>
                <w:sz w:val="20"/>
                <w:szCs w:val="20"/>
              </w:rPr>
            </w:pPr>
            <w:r w:rsidRPr="00495AFB">
              <w:rPr>
                <w:rFonts w:ascii="Arial" w:hAnsi="Arial" w:cs="Arial"/>
                <w:b/>
                <w:bCs/>
                <w:sz w:val="20"/>
                <w:szCs w:val="20"/>
              </w:rPr>
              <w:t>175.192,42</w:t>
            </w:r>
          </w:p>
        </w:tc>
        <w:tc>
          <w:tcPr>
            <w:tcW w:w="1470" w:type="dxa"/>
            <w:tcBorders>
              <w:top w:val="nil"/>
              <w:left w:val="nil"/>
              <w:bottom w:val="single" w:sz="8" w:space="0" w:color="808080"/>
              <w:right w:val="single" w:sz="8" w:space="0" w:color="808080"/>
            </w:tcBorders>
            <w:shd w:val="clear" w:color="auto" w:fill="C0C0C0"/>
            <w:noWrap/>
            <w:vAlign w:val="center"/>
          </w:tcPr>
          <w:p w14:paraId="14B7763C" w14:textId="70FFB953" w:rsidR="00495AFB" w:rsidRPr="00495AFB" w:rsidRDefault="00495AFB" w:rsidP="00495AFB">
            <w:pPr>
              <w:jc w:val="right"/>
              <w:rPr>
                <w:rFonts w:ascii="Arial" w:hAnsi="Arial" w:cs="Arial"/>
                <w:b/>
                <w:bCs/>
                <w:sz w:val="20"/>
                <w:szCs w:val="20"/>
              </w:rPr>
            </w:pPr>
            <w:r w:rsidRPr="00495AFB">
              <w:rPr>
                <w:rFonts w:ascii="Arial" w:hAnsi="Arial" w:cs="Arial"/>
                <w:sz w:val="20"/>
                <w:szCs w:val="20"/>
              </w:rPr>
              <w:t xml:space="preserve">     </w:t>
            </w:r>
          </w:p>
        </w:tc>
      </w:tr>
      <w:tr w:rsidR="00EC664C" w:rsidRPr="00484679" w14:paraId="2A82C702" w14:textId="77777777" w:rsidTr="00C37591">
        <w:trPr>
          <w:trHeight w:val="255"/>
        </w:trPr>
        <w:tc>
          <w:tcPr>
            <w:tcW w:w="4588" w:type="dxa"/>
            <w:tcBorders>
              <w:top w:val="nil"/>
              <w:left w:val="nil"/>
              <w:bottom w:val="nil"/>
              <w:right w:val="nil"/>
            </w:tcBorders>
            <w:noWrap/>
            <w:vAlign w:val="center"/>
          </w:tcPr>
          <w:p w14:paraId="6DBB1BD2" w14:textId="77777777" w:rsidR="00EC664C" w:rsidRPr="00EC664C" w:rsidRDefault="00EC664C" w:rsidP="0012372C">
            <w:pPr>
              <w:rPr>
                <w:rFonts w:ascii="Arial" w:hAnsi="Arial" w:cs="Arial"/>
                <w:sz w:val="20"/>
                <w:szCs w:val="20"/>
              </w:rPr>
            </w:pPr>
          </w:p>
        </w:tc>
        <w:tc>
          <w:tcPr>
            <w:tcW w:w="1701" w:type="dxa"/>
            <w:tcBorders>
              <w:top w:val="nil"/>
              <w:left w:val="nil"/>
              <w:bottom w:val="nil"/>
              <w:right w:val="nil"/>
            </w:tcBorders>
            <w:noWrap/>
            <w:vAlign w:val="center"/>
          </w:tcPr>
          <w:p w14:paraId="3E272879" w14:textId="77777777" w:rsidR="00EC664C" w:rsidRPr="00EC664C" w:rsidRDefault="00EC664C" w:rsidP="0012372C">
            <w:pPr>
              <w:rPr>
                <w:rFonts w:ascii="Arial" w:hAnsi="Arial" w:cs="Arial"/>
                <w:sz w:val="20"/>
                <w:szCs w:val="20"/>
              </w:rPr>
            </w:pPr>
          </w:p>
        </w:tc>
        <w:tc>
          <w:tcPr>
            <w:tcW w:w="1559" w:type="dxa"/>
            <w:tcBorders>
              <w:top w:val="nil"/>
              <w:left w:val="nil"/>
              <w:bottom w:val="nil"/>
              <w:right w:val="nil"/>
            </w:tcBorders>
            <w:noWrap/>
            <w:vAlign w:val="center"/>
          </w:tcPr>
          <w:p w14:paraId="7F48740F" w14:textId="77777777" w:rsidR="00EC664C" w:rsidRPr="00EC664C" w:rsidRDefault="00EC664C" w:rsidP="0012372C">
            <w:pPr>
              <w:rPr>
                <w:rFonts w:ascii="Arial" w:hAnsi="Arial" w:cs="Arial"/>
                <w:sz w:val="20"/>
                <w:szCs w:val="20"/>
              </w:rPr>
            </w:pPr>
          </w:p>
        </w:tc>
        <w:tc>
          <w:tcPr>
            <w:tcW w:w="1470" w:type="dxa"/>
            <w:tcBorders>
              <w:top w:val="nil"/>
              <w:left w:val="nil"/>
              <w:bottom w:val="nil"/>
              <w:right w:val="nil"/>
            </w:tcBorders>
            <w:noWrap/>
            <w:vAlign w:val="center"/>
          </w:tcPr>
          <w:p w14:paraId="199955F1" w14:textId="77777777" w:rsidR="00EC664C" w:rsidRPr="00EC664C" w:rsidRDefault="00EC664C" w:rsidP="0012372C">
            <w:pPr>
              <w:rPr>
                <w:rFonts w:ascii="Arial" w:hAnsi="Arial" w:cs="Arial"/>
                <w:sz w:val="20"/>
                <w:szCs w:val="20"/>
              </w:rPr>
            </w:pPr>
          </w:p>
        </w:tc>
      </w:tr>
      <w:tr w:rsidR="00EC664C" w:rsidRPr="00484679" w14:paraId="471E50C1" w14:textId="77777777" w:rsidTr="00306460">
        <w:trPr>
          <w:trHeight w:val="526"/>
        </w:trPr>
        <w:tc>
          <w:tcPr>
            <w:tcW w:w="9318" w:type="dxa"/>
            <w:gridSpan w:val="4"/>
            <w:tcBorders>
              <w:top w:val="nil"/>
              <w:left w:val="nil"/>
              <w:bottom w:val="single" w:sz="8" w:space="0" w:color="808080"/>
              <w:right w:val="nil"/>
            </w:tcBorders>
            <w:noWrap/>
            <w:vAlign w:val="center"/>
          </w:tcPr>
          <w:p w14:paraId="76196400" w14:textId="77777777" w:rsidR="00EC664C" w:rsidRPr="00EC664C" w:rsidRDefault="00EC664C" w:rsidP="0012372C">
            <w:pPr>
              <w:jc w:val="both"/>
              <w:rPr>
                <w:rFonts w:ascii="Arial" w:hAnsi="Arial" w:cs="Arial"/>
                <w:b/>
                <w:bCs/>
                <w:sz w:val="20"/>
                <w:szCs w:val="20"/>
              </w:rPr>
            </w:pPr>
            <w:r w:rsidRPr="00EC664C">
              <w:rPr>
                <w:rFonts w:ascii="Arial" w:hAnsi="Arial" w:cs="Arial"/>
                <w:b/>
                <w:bCs/>
                <w:sz w:val="20"/>
                <w:szCs w:val="20"/>
              </w:rPr>
              <w:t>C. RASPOLOŽIVA SREDSTVA IZ PRETHODNIH GODINA</w:t>
            </w:r>
          </w:p>
        </w:tc>
      </w:tr>
      <w:tr w:rsidR="00495AFB" w:rsidRPr="00484679" w14:paraId="6DDEEAD1" w14:textId="77777777" w:rsidTr="00831731">
        <w:trPr>
          <w:trHeight w:val="270"/>
        </w:trPr>
        <w:tc>
          <w:tcPr>
            <w:tcW w:w="4588" w:type="dxa"/>
            <w:tcBorders>
              <w:top w:val="nil"/>
              <w:left w:val="single" w:sz="8" w:space="0" w:color="808080"/>
              <w:bottom w:val="single" w:sz="8" w:space="0" w:color="808080"/>
              <w:right w:val="single" w:sz="8" w:space="0" w:color="808080"/>
            </w:tcBorders>
            <w:shd w:val="clear" w:color="auto" w:fill="C0C0C0"/>
            <w:noWrap/>
            <w:vAlign w:val="center"/>
          </w:tcPr>
          <w:p w14:paraId="710CE695" w14:textId="77777777" w:rsidR="00495AFB" w:rsidRPr="00EC664C" w:rsidRDefault="00495AFB" w:rsidP="00495AFB">
            <w:pPr>
              <w:rPr>
                <w:rFonts w:ascii="Arial" w:hAnsi="Arial" w:cs="Arial"/>
                <w:b/>
                <w:bCs/>
                <w:sz w:val="20"/>
                <w:szCs w:val="20"/>
              </w:rPr>
            </w:pPr>
            <w:r w:rsidRPr="00EC664C">
              <w:rPr>
                <w:rFonts w:ascii="Arial" w:hAnsi="Arial" w:cs="Arial"/>
                <w:b/>
                <w:bCs/>
                <w:sz w:val="20"/>
                <w:szCs w:val="20"/>
              </w:rPr>
              <w:t xml:space="preserve">   Višak prihoda iz prethodne godine</w:t>
            </w:r>
          </w:p>
        </w:tc>
        <w:tc>
          <w:tcPr>
            <w:tcW w:w="1701" w:type="dxa"/>
            <w:tcBorders>
              <w:top w:val="nil"/>
              <w:left w:val="nil"/>
              <w:bottom w:val="single" w:sz="8" w:space="0" w:color="808080"/>
              <w:right w:val="single" w:sz="8" w:space="0" w:color="808080"/>
            </w:tcBorders>
            <w:shd w:val="clear" w:color="auto" w:fill="C0C0C0"/>
            <w:noWrap/>
            <w:vAlign w:val="center"/>
          </w:tcPr>
          <w:p w14:paraId="16F6E69B" w14:textId="22FCC954" w:rsidR="00495AFB" w:rsidRPr="00495AFB" w:rsidRDefault="00495AFB" w:rsidP="00495AFB">
            <w:pPr>
              <w:jc w:val="right"/>
              <w:rPr>
                <w:rFonts w:ascii="Arial" w:hAnsi="Arial" w:cs="Arial"/>
                <w:b/>
                <w:bCs/>
                <w:sz w:val="20"/>
                <w:szCs w:val="20"/>
              </w:rPr>
            </w:pPr>
            <w:r>
              <w:rPr>
                <w:rFonts w:ascii="Arial" w:hAnsi="Arial" w:cs="Arial"/>
                <w:b/>
                <w:bCs/>
                <w:color w:val="000000"/>
              </w:rPr>
              <w:t>2.978.923,82</w:t>
            </w:r>
          </w:p>
        </w:tc>
        <w:tc>
          <w:tcPr>
            <w:tcW w:w="1559" w:type="dxa"/>
            <w:tcBorders>
              <w:top w:val="nil"/>
              <w:left w:val="nil"/>
              <w:bottom w:val="single" w:sz="8" w:space="0" w:color="808080"/>
              <w:right w:val="single" w:sz="8" w:space="0" w:color="808080"/>
            </w:tcBorders>
            <w:shd w:val="clear" w:color="auto" w:fill="C0C0C0"/>
            <w:noWrap/>
            <w:vAlign w:val="center"/>
          </w:tcPr>
          <w:p w14:paraId="18F9812F" w14:textId="49417C75" w:rsidR="00495AFB" w:rsidRPr="00495AFB" w:rsidRDefault="00495AFB" w:rsidP="00495AFB">
            <w:pPr>
              <w:jc w:val="center"/>
              <w:rPr>
                <w:rFonts w:ascii="Arial" w:hAnsi="Arial" w:cs="Arial"/>
                <w:b/>
                <w:bCs/>
                <w:sz w:val="20"/>
                <w:szCs w:val="20"/>
              </w:rPr>
            </w:pPr>
            <w:r>
              <w:rPr>
                <w:rFonts w:ascii="Arial" w:hAnsi="Arial" w:cs="Arial"/>
                <w:b/>
                <w:bCs/>
                <w:color w:val="000000"/>
              </w:rPr>
              <w:t>0,00</w:t>
            </w:r>
          </w:p>
        </w:tc>
        <w:tc>
          <w:tcPr>
            <w:tcW w:w="1470" w:type="dxa"/>
            <w:tcBorders>
              <w:top w:val="nil"/>
              <w:left w:val="nil"/>
              <w:bottom w:val="single" w:sz="8" w:space="0" w:color="808080"/>
              <w:right w:val="single" w:sz="8" w:space="0" w:color="808080"/>
            </w:tcBorders>
            <w:shd w:val="clear" w:color="auto" w:fill="C0C0C0"/>
            <w:noWrap/>
            <w:vAlign w:val="center"/>
          </w:tcPr>
          <w:p w14:paraId="36DD9661" w14:textId="563353D5" w:rsidR="00495AFB" w:rsidRPr="00495AFB" w:rsidRDefault="00495AFB" w:rsidP="00495AFB">
            <w:pPr>
              <w:jc w:val="right"/>
              <w:rPr>
                <w:rFonts w:ascii="Arial" w:hAnsi="Arial" w:cs="Arial"/>
                <w:b/>
                <w:bCs/>
                <w:sz w:val="20"/>
                <w:szCs w:val="20"/>
              </w:rPr>
            </w:pPr>
            <w:r>
              <w:rPr>
                <w:rFonts w:ascii="Arial" w:hAnsi="Arial" w:cs="Arial"/>
                <w:b/>
                <w:bCs/>
                <w:color w:val="000000"/>
              </w:rPr>
              <w:t>0,00</w:t>
            </w:r>
          </w:p>
        </w:tc>
      </w:tr>
      <w:tr w:rsidR="00EC664C" w:rsidRPr="00484679" w14:paraId="1588BE1A" w14:textId="77777777" w:rsidTr="00C37591">
        <w:trPr>
          <w:trHeight w:val="255"/>
        </w:trPr>
        <w:tc>
          <w:tcPr>
            <w:tcW w:w="4588" w:type="dxa"/>
            <w:tcBorders>
              <w:top w:val="nil"/>
              <w:left w:val="nil"/>
              <w:bottom w:val="nil"/>
              <w:right w:val="nil"/>
            </w:tcBorders>
            <w:noWrap/>
            <w:vAlign w:val="center"/>
          </w:tcPr>
          <w:p w14:paraId="1BE33D21" w14:textId="77777777" w:rsidR="00EC664C" w:rsidRPr="00EC664C" w:rsidRDefault="00EC664C" w:rsidP="0012372C">
            <w:pPr>
              <w:rPr>
                <w:rFonts w:ascii="Arial" w:hAnsi="Arial" w:cs="Arial"/>
                <w:sz w:val="20"/>
                <w:szCs w:val="20"/>
              </w:rPr>
            </w:pPr>
          </w:p>
        </w:tc>
        <w:tc>
          <w:tcPr>
            <w:tcW w:w="1701" w:type="dxa"/>
            <w:tcBorders>
              <w:top w:val="nil"/>
              <w:left w:val="nil"/>
              <w:bottom w:val="nil"/>
              <w:right w:val="nil"/>
            </w:tcBorders>
            <w:noWrap/>
            <w:vAlign w:val="center"/>
          </w:tcPr>
          <w:p w14:paraId="77ACCF5C" w14:textId="77777777" w:rsidR="00EC664C" w:rsidRPr="00EC664C" w:rsidRDefault="00EC664C" w:rsidP="0012372C">
            <w:pPr>
              <w:rPr>
                <w:rFonts w:ascii="Arial" w:hAnsi="Arial" w:cs="Arial"/>
                <w:sz w:val="20"/>
                <w:szCs w:val="20"/>
              </w:rPr>
            </w:pPr>
          </w:p>
        </w:tc>
        <w:tc>
          <w:tcPr>
            <w:tcW w:w="1559" w:type="dxa"/>
            <w:tcBorders>
              <w:top w:val="nil"/>
              <w:left w:val="nil"/>
              <w:bottom w:val="nil"/>
              <w:right w:val="nil"/>
            </w:tcBorders>
            <w:noWrap/>
            <w:vAlign w:val="center"/>
          </w:tcPr>
          <w:p w14:paraId="3B9BFB5A" w14:textId="77777777" w:rsidR="00EC664C" w:rsidRPr="00EC664C" w:rsidRDefault="00EC664C" w:rsidP="0012372C">
            <w:pPr>
              <w:rPr>
                <w:rFonts w:ascii="Arial" w:hAnsi="Arial" w:cs="Arial"/>
                <w:sz w:val="20"/>
                <w:szCs w:val="20"/>
              </w:rPr>
            </w:pPr>
          </w:p>
        </w:tc>
        <w:tc>
          <w:tcPr>
            <w:tcW w:w="1470" w:type="dxa"/>
            <w:tcBorders>
              <w:top w:val="nil"/>
              <w:left w:val="nil"/>
              <w:bottom w:val="nil"/>
              <w:right w:val="nil"/>
            </w:tcBorders>
            <w:noWrap/>
            <w:vAlign w:val="center"/>
          </w:tcPr>
          <w:p w14:paraId="6A067A25" w14:textId="77777777" w:rsidR="00EC664C" w:rsidRPr="00EC664C" w:rsidRDefault="00EC664C" w:rsidP="0012372C">
            <w:pPr>
              <w:rPr>
                <w:rFonts w:ascii="Arial" w:hAnsi="Arial" w:cs="Arial"/>
                <w:sz w:val="20"/>
                <w:szCs w:val="20"/>
              </w:rPr>
            </w:pPr>
          </w:p>
        </w:tc>
      </w:tr>
      <w:tr w:rsidR="00EC664C" w:rsidRPr="00411FB9" w14:paraId="4AD04B26" w14:textId="77777777" w:rsidTr="00C37591">
        <w:trPr>
          <w:trHeight w:val="270"/>
        </w:trPr>
        <w:tc>
          <w:tcPr>
            <w:tcW w:w="4588" w:type="dxa"/>
            <w:tcBorders>
              <w:top w:val="nil"/>
              <w:left w:val="nil"/>
              <w:bottom w:val="single" w:sz="8" w:space="0" w:color="808080"/>
              <w:right w:val="nil"/>
            </w:tcBorders>
            <w:noWrap/>
            <w:vAlign w:val="center"/>
          </w:tcPr>
          <w:p w14:paraId="39F1AB0F" w14:textId="77777777" w:rsidR="00EC664C" w:rsidRPr="00EC664C" w:rsidRDefault="00EC664C" w:rsidP="0012372C">
            <w:pPr>
              <w:rPr>
                <w:rFonts w:ascii="Arial" w:hAnsi="Arial" w:cs="Arial"/>
                <w:b/>
                <w:bCs/>
                <w:i/>
                <w:sz w:val="20"/>
                <w:szCs w:val="20"/>
              </w:rPr>
            </w:pPr>
            <w:r w:rsidRPr="00EC664C">
              <w:rPr>
                <w:rFonts w:ascii="Arial" w:hAnsi="Arial" w:cs="Arial"/>
                <w:b/>
                <w:bCs/>
                <w:i/>
                <w:sz w:val="20"/>
                <w:szCs w:val="20"/>
              </w:rPr>
              <w:t>PRORAČUN UKUPNO</w:t>
            </w:r>
          </w:p>
        </w:tc>
        <w:tc>
          <w:tcPr>
            <w:tcW w:w="1701" w:type="dxa"/>
            <w:tcBorders>
              <w:top w:val="nil"/>
              <w:left w:val="nil"/>
              <w:bottom w:val="single" w:sz="8" w:space="0" w:color="808080"/>
              <w:right w:val="nil"/>
            </w:tcBorders>
            <w:noWrap/>
            <w:vAlign w:val="center"/>
          </w:tcPr>
          <w:p w14:paraId="073C40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559" w:type="dxa"/>
            <w:tcBorders>
              <w:top w:val="nil"/>
              <w:left w:val="nil"/>
              <w:bottom w:val="single" w:sz="8" w:space="0" w:color="808080"/>
              <w:right w:val="nil"/>
            </w:tcBorders>
            <w:noWrap/>
            <w:vAlign w:val="center"/>
          </w:tcPr>
          <w:p w14:paraId="2D8192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470" w:type="dxa"/>
            <w:tcBorders>
              <w:top w:val="nil"/>
              <w:left w:val="nil"/>
              <w:bottom w:val="single" w:sz="8" w:space="0" w:color="808080"/>
              <w:right w:val="nil"/>
            </w:tcBorders>
            <w:noWrap/>
            <w:vAlign w:val="center"/>
          </w:tcPr>
          <w:p w14:paraId="5EDC770E"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r>
      <w:tr w:rsidR="00495AFB" w:rsidRPr="00411FB9" w14:paraId="31B07301" w14:textId="77777777" w:rsidTr="000D44BF">
        <w:trPr>
          <w:trHeight w:val="241"/>
        </w:trPr>
        <w:tc>
          <w:tcPr>
            <w:tcW w:w="4588" w:type="dxa"/>
            <w:tcBorders>
              <w:top w:val="nil"/>
              <w:left w:val="single" w:sz="8" w:space="0" w:color="808080"/>
              <w:bottom w:val="nil"/>
              <w:right w:val="single" w:sz="8" w:space="0" w:color="808080"/>
            </w:tcBorders>
            <w:noWrap/>
            <w:vAlign w:val="center"/>
          </w:tcPr>
          <w:p w14:paraId="33DFBC55" w14:textId="77777777" w:rsidR="00495AFB" w:rsidRPr="00EC664C" w:rsidRDefault="00495AFB" w:rsidP="00495AFB">
            <w:pPr>
              <w:rPr>
                <w:rFonts w:ascii="Arial" w:hAnsi="Arial" w:cs="Arial"/>
                <w:i/>
                <w:sz w:val="20"/>
                <w:szCs w:val="20"/>
              </w:rPr>
            </w:pPr>
            <w:r w:rsidRPr="00EC664C">
              <w:rPr>
                <w:rFonts w:ascii="Arial" w:hAnsi="Arial" w:cs="Arial"/>
                <w:i/>
                <w:sz w:val="20"/>
                <w:szCs w:val="20"/>
              </w:rPr>
              <w:t xml:space="preserve">     PRIHODI I PRIMICI</w:t>
            </w:r>
          </w:p>
        </w:tc>
        <w:tc>
          <w:tcPr>
            <w:tcW w:w="1701" w:type="dxa"/>
            <w:tcBorders>
              <w:top w:val="nil"/>
              <w:left w:val="nil"/>
              <w:bottom w:val="nil"/>
              <w:right w:val="single" w:sz="8" w:space="0" w:color="808080"/>
            </w:tcBorders>
            <w:noWrap/>
          </w:tcPr>
          <w:p w14:paraId="2948E651" w14:textId="100AA60B" w:rsidR="00495AFB" w:rsidRPr="00495AFB" w:rsidRDefault="00495AFB" w:rsidP="00495AFB">
            <w:pPr>
              <w:jc w:val="right"/>
              <w:rPr>
                <w:rFonts w:ascii="Arial" w:hAnsi="Arial" w:cs="Arial"/>
                <w:i/>
                <w:iCs/>
                <w:sz w:val="20"/>
                <w:szCs w:val="20"/>
              </w:rPr>
            </w:pPr>
            <w:r w:rsidRPr="00495AFB">
              <w:rPr>
                <w:rFonts w:ascii="Arial" w:hAnsi="Arial" w:cs="Arial"/>
                <w:i/>
                <w:iCs/>
                <w:sz w:val="20"/>
                <w:szCs w:val="20"/>
              </w:rPr>
              <w:t>18.771.202,25</w:t>
            </w:r>
          </w:p>
        </w:tc>
        <w:tc>
          <w:tcPr>
            <w:tcW w:w="1559" w:type="dxa"/>
            <w:tcBorders>
              <w:top w:val="nil"/>
              <w:left w:val="nil"/>
              <w:bottom w:val="nil"/>
              <w:right w:val="single" w:sz="8" w:space="0" w:color="808080"/>
            </w:tcBorders>
            <w:noWrap/>
          </w:tcPr>
          <w:p w14:paraId="6CB8784E" w14:textId="620AC0E2" w:rsidR="00495AFB" w:rsidRPr="00495AFB" w:rsidRDefault="00495AFB" w:rsidP="00495AFB">
            <w:pPr>
              <w:jc w:val="right"/>
              <w:rPr>
                <w:rFonts w:ascii="Arial" w:hAnsi="Arial" w:cs="Arial"/>
                <w:i/>
                <w:iCs/>
                <w:sz w:val="20"/>
                <w:szCs w:val="20"/>
              </w:rPr>
            </w:pPr>
            <w:r w:rsidRPr="00495AFB">
              <w:rPr>
                <w:rFonts w:ascii="Arial" w:hAnsi="Arial" w:cs="Arial"/>
                <w:i/>
                <w:iCs/>
                <w:sz w:val="20"/>
                <w:szCs w:val="20"/>
              </w:rPr>
              <w:t>6.137.522,92</w:t>
            </w:r>
          </w:p>
        </w:tc>
        <w:tc>
          <w:tcPr>
            <w:tcW w:w="1470" w:type="dxa"/>
            <w:tcBorders>
              <w:top w:val="nil"/>
              <w:left w:val="nil"/>
              <w:bottom w:val="nil"/>
              <w:right w:val="single" w:sz="8" w:space="0" w:color="808080"/>
            </w:tcBorders>
            <w:noWrap/>
          </w:tcPr>
          <w:p w14:paraId="7BEC4217" w14:textId="1622179A" w:rsidR="00495AFB" w:rsidRPr="00495AFB" w:rsidRDefault="00495AFB" w:rsidP="00495AFB">
            <w:pPr>
              <w:jc w:val="center"/>
              <w:rPr>
                <w:rFonts w:ascii="Arial" w:hAnsi="Arial" w:cs="Arial"/>
                <w:b/>
                <w:bCs/>
                <w:i/>
                <w:iCs/>
                <w:sz w:val="20"/>
                <w:szCs w:val="20"/>
              </w:rPr>
            </w:pPr>
            <w:r w:rsidRPr="00495AFB">
              <w:rPr>
                <w:rFonts w:ascii="Arial" w:hAnsi="Arial" w:cs="Arial"/>
                <w:i/>
                <w:iCs/>
                <w:sz w:val="20"/>
                <w:szCs w:val="20"/>
              </w:rPr>
              <w:t>32,70</w:t>
            </w:r>
          </w:p>
        </w:tc>
      </w:tr>
      <w:tr w:rsidR="00495AFB" w:rsidRPr="00411FB9" w14:paraId="5E99AA95" w14:textId="77777777" w:rsidTr="000D44BF">
        <w:trPr>
          <w:trHeight w:val="254"/>
        </w:trPr>
        <w:tc>
          <w:tcPr>
            <w:tcW w:w="4588" w:type="dxa"/>
            <w:tcBorders>
              <w:top w:val="nil"/>
              <w:left w:val="single" w:sz="8" w:space="0" w:color="808080"/>
              <w:bottom w:val="single" w:sz="8" w:space="0" w:color="808080"/>
              <w:right w:val="single" w:sz="8" w:space="0" w:color="808080"/>
            </w:tcBorders>
            <w:noWrap/>
            <w:vAlign w:val="center"/>
          </w:tcPr>
          <w:p w14:paraId="5938B093" w14:textId="77777777" w:rsidR="00495AFB" w:rsidRPr="00EC664C" w:rsidRDefault="00495AFB" w:rsidP="00495AFB">
            <w:pPr>
              <w:rPr>
                <w:rFonts w:ascii="Arial" w:hAnsi="Arial" w:cs="Arial"/>
                <w:i/>
                <w:sz w:val="20"/>
                <w:szCs w:val="20"/>
              </w:rPr>
            </w:pPr>
            <w:r w:rsidRPr="00EC664C">
              <w:rPr>
                <w:rFonts w:ascii="Arial" w:hAnsi="Arial" w:cs="Arial"/>
                <w:i/>
                <w:sz w:val="20"/>
                <w:szCs w:val="20"/>
              </w:rPr>
              <w:t xml:space="preserve">     RASHODI I IZDACI</w:t>
            </w:r>
          </w:p>
        </w:tc>
        <w:tc>
          <w:tcPr>
            <w:tcW w:w="1701" w:type="dxa"/>
            <w:tcBorders>
              <w:top w:val="nil"/>
              <w:left w:val="nil"/>
              <w:bottom w:val="single" w:sz="8" w:space="0" w:color="808080"/>
              <w:right w:val="single" w:sz="8" w:space="0" w:color="808080"/>
            </w:tcBorders>
            <w:noWrap/>
          </w:tcPr>
          <w:p w14:paraId="6EDACE9E" w14:textId="7E61F881" w:rsidR="00495AFB" w:rsidRPr="00495AFB" w:rsidRDefault="00495AFB" w:rsidP="00495AFB">
            <w:pPr>
              <w:jc w:val="right"/>
              <w:rPr>
                <w:rFonts w:ascii="Arial" w:hAnsi="Arial" w:cs="Arial"/>
                <w:i/>
                <w:iCs/>
                <w:sz w:val="20"/>
                <w:szCs w:val="20"/>
              </w:rPr>
            </w:pPr>
            <w:r w:rsidRPr="00495AFB">
              <w:rPr>
                <w:rFonts w:ascii="Arial" w:hAnsi="Arial" w:cs="Arial"/>
                <w:i/>
                <w:iCs/>
                <w:sz w:val="20"/>
                <w:szCs w:val="20"/>
              </w:rPr>
              <w:t>18.771.202,25</w:t>
            </w:r>
          </w:p>
        </w:tc>
        <w:tc>
          <w:tcPr>
            <w:tcW w:w="1559" w:type="dxa"/>
            <w:tcBorders>
              <w:top w:val="nil"/>
              <w:left w:val="nil"/>
              <w:bottom w:val="single" w:sz="8" w:space="0" w:color="808080"/>
              <w:right w:val="single" w:sz="8" w:space="0" w:color="808080"/>
            </w:tcBorders>
            <w:noWrap/>
          </w:tcPr>
          <w:p w14:paraId="5B356DB8" w14:textId="56119DB8" w:rsidR="00495AFB" w:rsidRPr="00495AFB" w:rsidRDefault="00495AFB" w:rsidP="00495AFB">
            <w:pPr>
              <w:jc w:val="right"/>
              <w:rPr>
                <w:rFonts w:ascii="Arial" w:hAnsi="Arial" w:cs="Arial"/>
                <w:i/>
                <w:iCs/>
                <w:sz w:val="20"/>
                <w:szCs w:val="20"/>
              </w:rPr>
            </w:pPr>
            <w:r w:rsidRPr="00495AFB">
              <w:rPr>
                <w:rFonts w:ascii="Arial" w:hAnsi="Arial" w:cs="Arial"/>
                <w:i/>
                <w:iCs/>
                <w:sz w:val="20"/>
                <w:szCs w:val="20"/>
              </w:rPr>
              <w:t>6.804.154,31</w:t>
            </w:r>
          </w:p>
        </w:tc>
        <w:tc>
          <w:tcPr>
            <w:tcW w:w="1470" w:type="dxa"/>
            <w:tcBorders>
              <w:top w:val="nil"/>
              <w:left w:val="nil"/>
              <w:bottom w:val="single" w:sz="8" w:space="0" w:color="808080"/>
              <w:right w:val="single" w:sz="8" w:space="0" w:color="808080"/>
            </w:tcBorders>
            <w:noWrap/>
          </w:tcPr>
          <w:p w14:paraId="2BBF2275" w14:textId="32E311FE" w:rsidR="00495AFB" w:rsidRPr="00495AFB" w:rsidRDefault="00495AFB" w:rsidP="00495AFB">
            <w:pPr>
              <w:jc w:val="center"/>
              <w:rPr>
                <w:rFonts w:ascii="Arial" w:hAnsi="Arial" w:cs="Arial"/>
                <w:b/>
                <w:bCs/>
                <w:i/>
                <w:iCs/>
                <w:sz w:val="20"/>
                <w:szCs w:val="20"/>
              </w:rPr>
            </w:pPr>
            <w:r w:rsidRPr="00495AFB">
              <w:rPr>
                <w:rFonts w:ascii="Arial" w:hAnsi="Arial" w:cs="Arial"/>
                <w:i/>
                <w:iCs/>
                <w:sz w:val="20"/>
                <w:szCs w:val="20"/>
              </w:rPr>
              <w:t>36,25</w:t>
            </w:r>
          </w:p>
        </w:tc>
      </w:tr>
      <w:tr w:rsidR="00495AFB" w:rsidRPr="00484679" w14:paraId="2D2401A6" w14:textId="77777777" w:rsidTr="000D44BF">
        <w:trPr>
          <w:trHeight w:val="383"/>
        </w:trPr>
        <w:tc>
          <w:tcPr>
            <w:tcW w:w="4588" w:type="dxa"/>
            <w:tcBorders>
              <w:top w:val="nil"/>
              <w:left w:val="single" w:sz="8" w:space="0" w:color="808080"/>
              <w:bottom w:val="single" w:sz="8" w:space="0" w:color="808080"/>
              <w:right w:val="nil"/>
            </w:tcBorders>
            <w:shd w:val="clear" w:color="auto" w:fill="C0C0C0"/>
            <w:noWrap/>
            <w:vAlign w:val="center"/>
          </w:tcPr>
          <w:p w14:paraId="48320C4A" w14:textId="77777777" w:rsidR="00495AFB" w:rsidRPr="00EC664C" w:rsidRDefault="00495AFB" w:rsidP="00495AFB">
            <w:pPr>
              <w:rPr>
                <w:rFonts w:ascii="Arial" w:hAnsi="Arial" w:cs="Arial"/>
                <w:b/>
                <w:bCs/>
                <w:sz w:val="20"/>
                <w:szCs w:val="20"/>
              </w:rPr>
            </w:pPr>
            <w:r w:rsidRPr="00EC664C">
              <w:rPr>
                <w:rFonts w:ascii="Arial" w:hAnsi="Arial" w:cs="Arial"/>
                <w:b/>
                <w:bCs/>
                <w:sz w:val="20"/>
                <w:szCs w:val="20"/>
              </w:rPr>
              <w:t xml:space="preserve">     VIŠAK/-MANJAK</w:t>
            </w:r>
          </w:p>
        </w:tc>
        <w:tc>
          <w:tcPr>
            <w:tcW w:w="1701" w:type="dxa"/>
            <w:tcBorders>
              <w:top w:val="nil"/>
              <w:left w:val="nil"/>
              <w:bottom w:val="single" w:sz="8" w:space="0" w:color="808080"/>
              <w:right w:val="nil"/>
            </w:tcBorders>
            <w:shd w:val="clear" w:color="auto" w:fill="C0C0C0"/>
            <w:noWrap/>
          </w:tcPr>
          <w:p w14:paraId="430E5DE1" w14:textId="532FB90D" w:rsidR="00495AFB" w:rsidRPr="00495AFB" w:rsidRDefault="00495AFB" w:rsidP="00495AFB">
            <w:pPr>
              <w:jc w:val="right"/>
              <w:rPr>
                <w:rFonts w:ascii="Arial" w:hAnsi="Arial" w:cs="Arial"/>
                <w:b/>
                <w:bCs/>
                <w:sz w:val="20"/>
                <w:szCs w:val="20"/>
              </w:rPr>
            </w:pPr>
            <w:r w:rsidRPr="00495AFB">
              <w:rPr>
                <w:rFonts w:ascii="Arial" w:hAnsi="Arial" w:cs="Arial"/>
                <w:b/>
                <w:bCs/>
                <w:sz w:val="20"/>
                <w:szCs w:val="20"/>
              </w:rPr>
              <w:t>0,00</w:t>
            </w:r>
          </w:p>
        </w:tc>
        <w:tc>
          <w:tcPr>
            <w:tcW w:w="1559" w:type="dxa"/>
            <w:tcBorders>
              <w:top w:val="nil"/>
              <w:left w:val="nil"/>
              <w:bottom w:val="single" w:sz="8" w:space="0" w:color="808080"/>
              <w:right w:val="nil"/>
            </w:tcBorders>
            <w:shd w:val="clear" w:color="auto" w:fill="C0C0C0"/>
            <w:noWrap/>
          </w:tcPr>
          <w:p w14:paraId="19346944" w14:textId="3436CA3A" w:rsidR="00495AFB" w:rsidRPr="00495AFB" w:rsidRDefault="00495AFB" w:rsidP="00495AFB">
            <w:pPr>
              <w:jc w:val="right"/>
              <w:rPr>
                <w:rFonts w:ascii="Arial" w:hAnsi="Arial" w:cs="Arial"/>
                <w:b/>
                <w:bCs/>
                <w:sz w:val="20"/>
                <w:szCs w:val="20"/>
              </w:rPr>
            </w:pPr>
            <w:r w:rsidRPr="00495AFB">
              <w:rPr>
                <w:rFonts w:ascii="Arial" w:hAnsi="Arial" w:cs="Arial"/>
                <w:b/>
                <w:bCs/>
                <w:sz w:val="20"/>
                <w:szCs w:val="20"/>
              </w:rPr>
              <w:t>-666.631,39</w:t>
            </w:r>
          </w:p>
        </w:tc>
        <w:tc>
          <w:tcPr>
            <w:tcW w:w="1470" w:type="dxa"/>
            <w:tcBorders>
              <w:top w:val="nil"/>
              <w:left w:val="nil"/>
              <w:bottom w:val="single" w:sz="8" w:space="0" w:color="808080"/>
              <w:right w:val="single" w:sz="8" w:space="0" w:color="808080"/>
            </w:tcBorders>
            <w:shd w:val="clear" w:color="auto" w:fill="C0C0C0"/>
            <w:noWrap/>
          </w:tcPr>
          <w:p w14:paraId="0AB71818" w14:textId="77777777" w:rsidR="00495AFB" w:rsidRPr="00495AFB" w:rsidRDefault="00495AFB" w:rsidP="00495AFB">
            <w:pPr>
              <w:jc w:val="center"/>
              <w:rPr>
                <w:rFonts w:ascii="Arial" w:hAnsi="Arial" w:cs="Arial"/>
                <w:b/>
                <w:bCs/>
                <w:sz w:val="20"/>
                <w:szCs w:val="20"/>
              </w:rPr>
            </w:pPr>
          </w:p>
        </w:tc>
      </w:tr>
    </w:tbl>
    <w:p w14:paraId="408D2398" w14:textId="019B609B" w:rsidR="00EC664C" w:rsidRDefault="00EC664C">
      <w:pPr>
        <w:jc w:val="both"/>
        <w:rPr>
          <w:rFonts w:ascii="Arial" w:hAnsi="Arial" w:cs="Arial"/>
          <w:sz w:val="20"/>
          <w:szCs w:val="20"/>
        </w:rPr>
      </w:pPr>
    </w:p>
    <w:p w14:paraId="09E7F44E" w14:textId="584658C3" w:rsidR="00B6086E" w:rsidRPr="00CA07E5"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1</w:t>
      </w:r>
      <w:r w:rsidR="00830129" w:rsidRPr="00CA07E5">
        <w:rPr>
          <w:rFonts w:ascii="Arial" w:hAnsi="Arial" w:cs="Arial"/>
          <w:b/>
          <w:sz w:val="20"/>
          <w:szCs w:val="20"/>
          <w:u w:val="single"/>
        </w:rPr>
        <w:t>.  PRIHODI I PRIMICI</w:t>
      </w:r>
    </w:p>
    <w:p w14:paraId="3AE89203" w14:textId="544683EA" w:rsidR="00B6086E" w:rsidRPr="00CA07E5" w:rsidRDefault="00B6086E" w:rsidP="00B6086E">
      <w:pPr>
        <w:numPr>
          <w:ilvl w:val="1"/>
          <w:numId w:val="7"/>
        </w:numPr>
        <w:spacing w:after="0" w:line="240" w:lineRule="auto"/>
        <w:rPr>
          <w:rFonts w:ascii="Arial" w:hAnsi="Arial" w:cs="Arial"/>
          <w:b/>
          <w:sz w:val="20"/>
          <w:szCs w:val="20"/>
        </w:rPr>
      </w:pPr>
      <w:r w:rsidRPr="00CA07E5">
        <w:rPr>
          <w:rFonts w:ascii="Arial" w:hAnsi="Arial" w:cs="Arial"/>
          <w:b/>
          <w:sz w:val="20"/>
          <w:szCs w:val="20"/>
        </w:rPr>
        <w:t>PRIHODI POSLOVANJA</w:t>
      </w:r>
    </w:p>
    <w:p w14:paraId="23A7DD68" w14:textId="3D0E500C" w:rsidR="00B6086E" w:rsidRPr="00CA07E5" w:rsidRDefault="008D62D6" w:rsidP="00B6086E">
      <w:pPr>
        <w:ind w:firstLine="360"/>
        <w:jc w:val="both"/>
        <w:rPr>
          <w:rFonts w:ascii="Arial" w:hAnsi="Arial" w:cs="Arial"/>
          <w:sz w:val="20"/>
          <w:szCs w:val="20"/>
        </w:rPr>
      </w:pPr>
      <w:r w:rsidRPr="008D62D6">
        <w:rPr>
          <w:rFonts w:ascii="Arial" w:hAnsi="Arial" w:cs="Arial"/>
          <w:sz w:val="20"/>
          <w:szCs w:val="20"/>
        </w:rPr>
        <w:t>Prihodi poslovanja Grada Ivanca, ostvareni u prvom polugodištu 2025. godine, iznose ukupno 5.900.668,45 eura, odnosno 40,8% godišnjeg plana, sa strukturom danom u nastavku</w:t>
      </w:r>
      <w:r w:rsidR="003A4FCA" w:rsidRPr="003A4FCA">
        <w:rPr>
          <w:rFonts w:ascii="Arial" w:hAnsi="Arial" w:cs="Arial"/>
          <w:sz w:val="20"/>
          <w:szCs w:val="20"/>
        </w:rPr>
        <w:t>:</w:t>
      </w:r>
    </w:p>
    <w:p w14:paraId="79E59AF2" w14:textId="77777777" w:rsidR="00B6086E" w:rsidRPr="00CA07E5" w:rsidRDefault="00B6086E" w:rsidP="00B6086E">
      <w:pPr>
        <w:ind w:firstLine="360"/>
        <w:jc w:val="both"/>
        <w:rPr>
          <w:rFonts w:ascii="Arial" w:hAnsi="Arial" w:cs="Arial"/>
          <w:color w:val="FF0000"/>
          <w:sz w:val="20"/>
          <w:szCs w:val="20"/>
        </w:rPr>
      </w:pPr>
    </w:p>
    <w:tbl>
      <w:tblPr>
        <w:tblW w:w="8400" w:type="dxa"/>
        <w:jc w:val="center"/>
        <w:tblLook w:val="0000" w:firstRow="0" w:lastRow="0" w:firstColumn="0" w:lastColumn="0" w:noHBand="0" w:noVBand="0"/>
      </w:tblPr>
      <w:tblGrid>
        <w:gridCol w:w="5618"/>
        <w:gridCol w:w="1682"/>
        <w:gridCol w:w="1100"/>
      </w:tblGrid>
      <w:tr w:rsidR="00B6086E" w:rsidRPr="00CA07E5" w14:paraId="794A8F08" w14:textId="77777777" w:rsidTr="0012372C">
        <w:trPr>
          <w:trHeight w:val="430"/>
          <w:jc w:val="center"/>
        </w:trPr>
        <w:tc>
          <w:tcPr>
            <w:tcW w:w="5618" w:type="dxa"/>
            <w:tcBorders>
              <w:top w:val="single" w:sz="4" w:space="0" w:color="auto"/>
              <w:left w:val="nil"/>
              <w:bottom w:val="single" w:sz="4" w:space="0" w:color="auto"/>
              <w:right w:val="nil"/>
            </w:tcBorders>
            <w:noWrap/>
            <w:vAlign w:val="center"/>
          </w:tcPr>
          <w:p w14:paraId="787630A5" w14:textId="77777777" w:rsidR="00B6086E" w:rsidRPr="00CA07E5" w:rsidRDefault="00B6086E" w:rsidP="0012372C">
            <w:pPr>
              <w:jc w:val="center"/>
              <w:rPr>
                <w:rFonts w:ascii="Arial" w:hAnsi="Arial" w:cs="Arial"/>
                <w:sz w:val="20"/>
                <w:szCs w:val="20"/>
              </w:rPr>
            </w:pPr>
            <w:r w:rsidRPr="00CA07E5">
              <w:rPr>
                <w:rFonts w:ascii="Arial" w:hAnsi="Arial" w:cs="Arial"/>
                <w:sz w:val="20"/>
                <w:szCs w:val="20"/>
              </w:rPr>
              <w:lastRenderedPageBreak/>
              <w:t>Opis</w:t>
            </w:r>
          </w:p>
        </w:tc>
        <w:tc>
          <w:tcPr>
            <w:tcW w:w="1682" w:type="dxa"/>
            <w:tcBorders>
              <w:top w:val="single" w:sz="4" w:space="0" w:color="auto"/>
              <w:left w:val="nil"/>
              <w:bottom w:val="single" w:sz="4" w:space="0" w:color="auto"/>
              <w:right w:val="nil"/>
            </w:tcBorders>
            <w:noWrap/>
            <w:vAlign w:val="center"/>
          </w:tcPr>
          <w:p w14:paraId="69351829" w14:textId="4E296AC2" w:rsidR="00B6086E" w:rsidRPr="009C32A0" w:rsidRDefault="00B6086E" w:rsidP="0012372C">
            <w:pPr>
              <w:jc w:val="center"/>
              <w:rPr>
                <w:rFonts w:ascii="Arial" w:hAnsi="Arial" w:cs="Arial"/>
                <w:sz w:val="20"/>
                <w:szCs w:val="20"/>
              </w:rPr>
            </w:pPr>
            <w:r w:rsidRPr="009C32A0">
              <w:rPr>
                <w:rFonts w:ascii="Arial" w:hAnsi="Arial" w:cs="Arial"/>
                <w:sz w:val="20"/>
                <w:szCs w:val="20"/>
              </w:rPr>
              <w:t>Izvršenje za 202</w:t>
            </w:r>
            <w:r w:rsidR="008D62D6">
              <w:rPr>
                <w:rFonts w:ascii="Arial" w:hAnsi="Arial" w:cs="Arial"/>
                <w:sz w:val="20"/>
                <w:szCs w:val="20"/>
              </w:rPr>
              <w:t>5</w:t>
            </w:r>
            <w:r w:rsidRPr="009C32A0">
              <w:rPr>
                <w:rFonts w:ascii="Arial" w:hAnsi="Arial" w:cs="Arial"/>
                <w:sz w:val="20"/>
                <w:szCs w:val="20"/>
              </w:rPr>
              <w:t>.</w:t>
            </w:r>
          </w:p>
        </w:tc>
        <w:tc>
          <w:tcPr>
            <w:tcW w:w="1100" w:type="dxa"/>
            <w:tcBorders>
              <w:top w:val="single" w:sz="4" w:space="0" w:color="auto"/>
              <w:left w:val="nil"/>
              <w:bottom w:val="single" w:sz="4" w:space="0" w:color="auto"/>
              <w:right w:val="nil"/>
            </w:tcBorders>
            <w:noWrap/>
            <w:vAlign w:val="center"/>
          </w:tcPr>
          <w:p w14:paraId="34ECBE3A" w14:textId="77777777" w:rsidR="00B6086E" w:rsidRPr="009C32A0" w:rsidRDefault="00B6086E" w:rsidP="0012372C">
            <w:pPr>
              <w:jc w:val="center"/>
              <w:rPr>
                <w:rFonts w:ascii="Arial" w:hAnsi="Arial" w:cs="Arial"/>
                <w:sz w:val="20"/>
                <w:szCs w:val="20"/>
              </w:rPr>
            </w:pPr>
            <w:r w:rsidRPr="009C32A0">
              <w:rPr>
                <w:rFonts w:ascii="Arial" w:hAnsi="Arial" w:cs="Arial"/>
                <w:sz w:val="20"/>
                <w:szCs w:val="20"/>
              </w:rPr>
              <w:t>Udio</w:t>
            </w:r>
          </w:p>
        </w:tc>
      </w:tr>
      <w:tr w:rsidR="008D62D6" w:rsidRPr="00CA07E5" w14:paraId="58B3BD96" w14:textId="77777777" w:rsidTr="00040BD7">
        <w:trPr>
          <w:trHeight w:val="360"/>
          <w:jc w:val="center"/>
        </w:trPr>
        <w:tc>
          <w:tcPr>
            <w:tcW w:w="5618" w:type="dxa"/>
            <w:tcBorders>
              <w:top w:val="nil"/>
              <w:left w:val="nil"/>
              <w:bottom w:val="nil"/>
              <w:right w:val="nil"/>
            </w:tcBorders>
            <w:noWrap/>
            <w:vAlign w:val="center"/>
          </w:tcPr>
          <w:p w14:paraId="3C5E2F8D" w14:textId="77777777" w:rsidR="008D62D6" w:rsidRPr="00CA07E5" w:rsidRDefault="008D62D6" w:rsidP="008D62D6">
            <w:pPr>
              <w:rPr>
                <w:rFonts w:ascii="Arial" w:hAnsi="Arial" w:cs="Arial"/>
                <w:sz w:val="20"/>
                <w:szCs w:val="20"/>
              </w:rPr>
            </w:pPr>
            <w:r w:rsidRPr="00CA07E5">
              <w:rPr>
                <w:rFonts w:ascii="Arial" w:hAnsi="Arial" w:cs="Arial"/>
                <w:sz w:val="20"/>
                <w:szCs w:val="20"/>
              </w:rPr>
              <w:t>Prihodi od poreza</w:t>
            </w:r>
          </w:p>
        </w:tc>
        <w:tc>
          <w:tcPr>
            <w:tcW w:w="1682" w:type="dxa"/>
            <w:tcBorders>
              <w:top w:val="nil"/>
              <w:left w:val="nil"/>
              <w:bottom w:val="nil"/>
              <w:right w:val="nil"/>
            </w:tcBorders>
            <w:noWrap/>
          </w:tcPr>
          <w:p w14:paraId="045301A1" w14:textId="55D3001E" w:rsidR="008D62D6" w:rsidRPr="008D62D6" w:rsidRDefault="008D62D6" w:rsidP="008D62D6">
            <w:pPr>
              <w:jc w:val="right"/>
              <w:rPr>
                <w:rFonts w:ascii="Arial" w:hAnsi="Arial" w:cs="Arial"/>
                <w:sz w:val="20"/>
                <w:szCs w:val="20"/>
              </w:rPr>
            </w:pPr>
            <w:r w:rsidRPr="008D62D6">
              <w:rPr>
                <w:rFonts w:ascii="Arial" w:hAnsi="Arial" w:cs="Arial"/>
                <w:sz w:val="20"/>
                <w:szCs w:val="20"/>
              </w:rPr>
              <w:t>3.479.517,30</w:t>
            </w:r>
          </w:p>
        </w:tc>
        <w:tc>
          <w:tcPr>
            <w:tcW w:w="1100" w:type="dxa"/>
            <w:tcBorders>
              <w:top w:val="nil"/>
              <w:left w:val="nil"/>
              <w:bottom w:val="nil"/>
              <w:right w:val="nil"/>
            </w:tcBorders>
            <w:noWrap/>
          </w:tcPr>
          <w:p w14:paraId="7F7222F3" w14:textId="2F590381" w:rsidR="008D62D6" w:rsidRPr="008D62D6" w:rsidRDefault="008D62D6" w:rsidP="008D62D6">
            <w:pPr>
              <w:jc w:val="right"/>
              <w:rPr>
                <w:rFonts w:ascii="Arial" w:hAnsi="Arial" w:cs="Arial"/>
                <w:sz w:val="20"/>
                <w:szCs w:val="20"/>
              </w:rPr>
            </w:pPr>
            <w:r w:rsidRPr="008D62D6">
              <w:rPr>
                <w:rFonts w:ascii="Arial" w:hAnsi="Arial" w:cs="Arial"/>
                <w:sz w:val="20"/>
                <w:szCs w:val="20"/>
              </w:rPr>
              <w:t>59,0%</w:t>
            </w:r>
          </w:p>
        </w:tc>
      </w:tr>
      <w:tr w:rsidR="008D62D6" w:rsidRPr="00CA07E5" w14:paraId="5584355F" w14:textId="77777777" w:rsidTr="00040BD7">
        <w:trPr>
          <w:trHeight w:val="360"/>
          <w:jc w:val="center"/>
        </w:trPr>
        <w:tc>
          <w:tcPr>
            <w:tcW w:w="5618" w:type="dxa"/>
            <w:tcBorders>
              <w:top w:val="nil"/>
              <w:left w:val="nil"/>
              <w:bottom w:val="nil"/>
              <w:right w:val="nil"/>
            </w:tcBorders>
            <w:noWrap/>
            <w:vAlign w:val="center"/>
          </w:tcPr>
          <w:p w14:paraId="027D0055" w14:textId="77777777" w:rsidR="008D62D6" w:rsidRPr="00CA07E5" w:rsidRDefault="008D62D6" w:rsidP="008D62D6">
            <w:pPr>
              <w:rPr>
                <w:rFonts w:ascii="Arial" w:hAnsi="Arial" w:cs="Arial"/>
                <w:sz w:val="20"/>
                <w:szCs w:val="20"/>
              </w:rPr>
            </w:pPr>
            <w:r w:rsidRPr="00CA07E5">
              <w:rPr>
                <w:rFonts w:ascii="Arial" w:hAnsi="Arial" w:cs="Arial"/>
                <w:sz w:val="20"/>
                <w:szCs w:val="20"/>
              </w:rPr>
              <w:t>Pomoći od subjekata unutar opće države</w:t>
            </w:r>
          </w:p>
        </w:tc>
        <w:tc>
          <w:tcPr>
            <w:tcW w:w="1682" w:type="dxa"/>
            <w:tcBorders>
              <w:top w:val="nil"/>
              <w:left w:val="nil"/>
              <w:bottom w:val="nil"/>
              <w:right w:val="nil"/>
            </w:tcBorders>
            <w:noWrap/>
          </w:tcPr>
          <w:p w14:paraId="10827262" w14:textId="5A1DC639" w:rsidR="008D62D6" w:rsidRPr="008D62D6" w:rsidRDefault="008D62D6" w:rsidP="008D62D6">
            <w:pPr>
              <w:jc w:val="right"/>
              <w:rPr>
                <w:rFonts w:ascii="Arial" w:hAnsi="Arial" w:cs="Arial"/>
                <w:sz w:val="20"/>
                <w:szCs w:val="20"/>
              </w:rPr>
            </w:pPr>
            <w:r w:rsidRPr="008D62D6">
              <w:rPr>
                <w:rFonts w:ascii="Arial" w:hAnsi="Arial" w:cs="Arial"/>
                <w:sz w:val="20"/>
                <w:szCs w:val="20"/>
              </w:rPr>
              <w:t>1.717.077,40</w:t>
            </w:r>
          </w:p>
        </w:tc>
        <w:tc>
          <w:tcPr>
            <w:tcW w:w="1100" w:type="dxa"/>
            <w:tcBorders>
              <w:top w:val="nil"/>
              <w:left w:val="nil"/>
              <w:bottom w:val="nil"/>
              <w:right w:val="nil"/>
            </w:tcBorders>
            <w:noWrap/>
          </w:tcPr>
          <w:p w14:paraId="776AC13D" w14:textId="15591604" w:rsidR="008D62D6" w:rsidRPr="008D62D6" w:rsidRDefault="008D62D6" w:rsidP="008D62D6">
            <w:pPr>
              <w:jc w:val="right"/>
              <w:rPr>
                <w:rFonts w:ascii="Arial" w:hAnsi="Arial" w:cs="Arial"/>
                <w:sz w:val="20"/>
                <w:szCs w:val="20"/>
              </w:rPr>
            </w:pPr>
            <w:r w:rsidRPr="008D62D6">
              <w:rPr>
                <w:rFonts w:ascii="Arial" w:hAnsi="Arial" w:cs="Arial"/>
                <w:sz w:val="20"/>
                <w:szCs w:val="20"/>
              </w:rPr>
              <w:t>29,1%</w:t>
            </w:r>
          </w:p>
        </w:tc>
      </w:tr>
      <w:tr w:rsidR="008D62D6" w:rsidRPr="00CA07E5" w14:paraId="187FCBCA" w14:textId="77777777" w:rsidTr="00040BD7">
        <w:trPr>
          <w:trHeight w:val="360"/>
          <w:jc w:val="center"/>
        </w:trPr>
        <w:tc>
          <w:tcPr>
            <w:tcW w:w="5618" w:type="dxa"/>
            <w:tcBorders>
              <w:top w:val="nil"/>
              <w:left w:val="nil"/>
              <w:bottom w:val="nil"/>
              <w:right w:val="nil"/>
            </w:tcBorders>
            <w:noWrap/>
            <w:vAlign w:val="center"/>
          </w:tcPr>
          <w:p w14:paraId="4C007339" w14:textId="77777777" w:rsidR="008D62D6" w:rsidRPr="00CA07E5" w:rsidRDefault="008D62D6" w:rsidP="008D62D6">
            <w:pPr>
              <w:rPr>
                <w:rFonts w:ascii="Arial" w:hAnsi="Arial" w:cs="Arial"/>
                <w:sz w:val="20"/>
                <w:szCs w:val="20"/>
              </w:rPr>
            </w:pPr>
            <w:r w:rsidRPr="00CA07E5">
              <w:rPr>
                <w:rFonts w:ascii="Arial" w:hAnsi="Arial" w:cs="Arial"/>
                <w:sz w:val="20"/>
                <w:szCs w:val="20"/>
              </w:rPr>
              <w:t>Prihodi od imovine</w:t>
            </w:r>
          </w:p>
        </w:tc>
        <w:tc>
          <w:tcPr>
            <w:tcW w:w="1682" w:type="dxa"/>
            <w:tcBorders>
              <w:top w:val="nil"/>
              <w:left w:val="nil"/>
              <w:bottom w:val="nil"/>
              <w:right w:val="nil"/>
            </w:tcBorders>
            <w:noWrap/>
          </w:tcPr>
          <w:p w14:paraId="48513942" w14:textId="5DB37925" w:rsidR="008D62D6" w:rsidRPr="008D62D6" w:rsidRDefault="008D62D6" w:rsidP="008D62D6">
            <w:pPr>
              <w:jc w:val="right"/>
              <w:rPr>
                <w:rFonts w:ascii="Arial" w:hAnsi="Arial" w:cs="Arial"/>
                <w:sz w:val="20"/>
                <w:szCs w:val="20"/>
              </w:rPr>
            </w:pPr>
            <w:r w:rsidRPr="008D62D6">
              <w:rPr>
                <w:rFonts w:ascii="Arial" w:hAnsi="Arial" w:cs="Arial"/>
                <w:sz w:val="20"/>
                <w:szCs w:val="20"/>
              </w:rPr>
              <w:t>106.643,87</w:t>
            </w:r>
          </w:p>
        </w:tc>
        <w:tc>
          <w:tcPr>
            <w:tcW w:w="1100" w:type="dxa"/>
            <w:tcBorders>
              <w:top w:val="nil"/>
              <w:left w:val="nil"/>
              <w:bottom w:val="nil"/>
              <w:right w:val="nil"/>
            </w:tcBorders>
            <w:noWrap/>
          </w:tcPr>
          <w:p w14:paraId="6F0E73DD" w14:textId="068A3C3E" w:rsidR="008D62D6" w:rsidRPr="008D62D6" w:rsidRDefault="008D62D6" w:rsidP="008D62D6">
            <w:pPr>
              <w:jc w:val="right"/>
              <w:rPr>
                <w:rFonts w:ascii="Arial" w:hAnsi="Arial" w:cs="Arial"/>
                <w:sz w:val="20"/>
                <w:szCs w:val="20"/>
              </w:rPr>
            </w:pPr>
            <w:r w:rsidRPr="008D62D6">
              <w:rPr>
                <w:rFonts w:ascii="Arial" w:hAnsi="Arial" w:cs="Arial"/>
                <w:sz w:val="20"/>
                <w:szCs w:val="20"/>
              </w:rPr>
              <w:t>1,8%</w:t>
            </w:r>
          </w:p>
        </w:tc>
      </w:tr>
      <w:tr w:rsidR="008D62D6" w:rsidRPr="00CA07E5" w14:paraId="5AB924EC" w14:textId="77777777" w:rsidTr="00040BD7">
        <w:trPr>
          <w:trHeight w:val="360"/>
          <w:jc w:val="center"/>
        </w:trPr>
        <w:tc>
          <w:tcPr>
            <w:tcW w:w="5618" w:type="dxa"/>
            <w:tcBorders>
              <w:top w:val="nil"/>
              <w:left w:val="nil"/>
              <w:right w:val="nil"/>
            </w:tcBorders>
            <w:noWrap/>
            <w:vAlign w:val="center"/>
          </w:tcPr>
          <w:p w14:paraId="79B9CA70" w14:textId="77777777" w:rsidR="008D62D6" w:rsidRPr="00CA07E5" w:rsidRDefault="008D62D6" w:rsidP="008D62D6">
            <w:pPr>
              <w:rPr>
                <w:rFonts w:ascii="Arial" w:hAnsi="Arial" w:cs="Arial"/>
                <w:sz w:val="20"/>
                <w:szCs w:val="20"/>
              </w:rPr>
            </w:pPr>
            <w:r w:rsidRPr="00CA07E5">
              <w:rPr>
                <w:rFonts w:ascii="Arial" w:hAnsi="Arial" w:cs="Arial"/>
                <w:sz w:val="20"/>
                <w:szCs w:val="20"/>
              </w:rPr>
              <w:t>Prihodi od administrativnih pristojbi i po posebnim  propisima</w:t>
            </w:r>
          </w:p>
        </w:tc>
        <w:tc>
          <w:tcPr>
            <w:tcW w:w="1682" w:type="dxa"/>
            <w:tcBorders>
              <w:top w:val="nil"/>
              <w:left w:val="nil"/>
              <w:right w:val="nil"/>
            </w:tcBorders>
            <w:noWrap/>
          </w:tcPr>
          <w:p w14:paraId="67982485" w14:textId="2CC0DA96" w:rsidR="008D62D6" w:rsidRPr="008D62D6" w:rsidRDefault="008D62D6" w:rsidP="008D62D6">
            <w:pPr>
              <w:jc w:val="right"/>
              <w:rPr>
                <w:rFonts w:ascii="Arial" w:hAnsi="Arial" w:cs="Arial"/>
                <w:sz w:val="20"/>
                <w:szCs w:val="20"/>
              </w:rPr>
            </w:pPr>
            <w:r w:rsidRPr="008D62D6">
              <w:rPr>
                <w:rFonts w:ascii="Arial" w:hAnsi="Arial" w:cs="Arial"/>
                <w:sz w:val="20"/>
                <w:szCs w:val="20"/>
              </w:rPr>
              <w:t>540.638,75</w:t>
            </w:r>
          </w:p>
        </w:tc>
        <w:tc>
          <w:tcPr>
            <w:tcW w:w="1100" w:type="dxa"/>
            <w:tcBorders>
              <w:top w:val="nil"/>
              <w:left w:val="nil"/>
              <w:right w:val="nil"/>
            </w:tcBorders>
            <w:noWrap/>
          </w:tcPr>
          <w:p w14:paraId="52BDE9A4" w14:textId="5ADF0352" w:rsidR="008D62D6" w:rsidRPr="008D62D6" w:rsidRDefault="008D62D6" w:rsidP="008D62D6">
            <w:pPr>
              <w:jc w:val="right"/>
              <w:rPr>
                <w:rFonts w:ascii="Arial" w:hAnsi="Arial" w:cs="Arial"/>
                <w:sz w:val="20"/>
                <w:szCs w:val="20"/>
              </w:rPr>
            </w:pPr>
            <w:r w:rsidRPr="008D62D6">
              <w:rPr>
                <w:rFonts w:ascii="Arial" w:hAnsi="Arial" w:cs="Arial"/>
                <w:sz w:val="20"/>
                <w:szCs w:val="20"/>
              </w:rPr>
              <w:t>9,2%</w:t>
            </w:r>
          </w:p>
        </w:tc>
      </w:tr>
      <w:tr w:rsidR="008D62D6" w:rsidRPr="00CA07E5" w14:paraId="17E53146" w14:textId="77777777" w:rsidTr="00040BD7">
        <w:trPr>
          <w:trHeight w:val="360"/>
          <w:jc w:val="center"/>
        </w:trPr>
        <w:tc>
          <w:tcPr>
            <w:tcW w:w="5618" w:type="dxa"/>
            <w:tcBorders>
              <w:top w:val="nil"/>
              <w:left w:val="nil"/>
              <w:right w:val="nil"/>
            </w:tcBorders>
            <w:noWrap/>
            <w:vAlign w:val="center"/>
          </w:tcPr>
          <w:p w14:paraId="0BCA649A" w14:textId="04B12E03" w:rsidR="008D62D6" w:rsidRPr="00CA07E5" w:rsidRDefault="008D62D6" w:rsidP="008D62D6">
            <w:pPr>
              <w:rPr>
                <w:rFonts w:ascii="Arial" w:hAnsi="Arial" w:cs="Arial"/>
                <w:sz w:val="20"/>
                <w:szCs w:val="20"/>
              </w:rPr>
            </w:pPr>
            <w:r w:rsidRPr="008D62D6">
              <w:rPr>
                <w:rFonts w:ascii="Arial" w:hAnsi="Arial" w:cs="Arial"/>
                <w:sz w:val="20"/>
                <w:szCs w:val="20"/>
              </w:rPr>
              <w:t>Prihodi od prodaje proizvoda i robe te pruženih usluga i prihodi od donacija</w:t>
            </w:r>
          </w:p>
        </w:tc>
        <w:tc>
          <w:tcPr>
            <w:tcW w:w="1682" w:type="dxa"/>
            <w:tcBorders>
              <w:top w:val="nil"/>
              <w:left w:val="nil"/>
              <w:right w:val="nil"/>
            </w:tcBorders>
            <w:noWrap/>
          </w:tcPr>
          <w:p w14:paraId="6E822CE0" w14:textId="6DD3D59A" w:rsidR="008D62D6" w:rsidRPr="008D62D6" w:rsidRDefault="008D62D6" w:rsidP="008D62D6">
            <w:pPr>
              <w:jc w:val="right"/>
              <w:rPr>
                <w:rFonts w:ascii="Arial" w:hAnsi="Arial" w:cs="Arial"/>
                <w:sz w:val="20"/>
                <w:szCs w:val="20"/>
              </w:rPr>
            </w:pPr>
            <w:r w:rsidRPr="008D62D6">
              <w:rPr>
                <w:rFonts w:ascii="Arial" w:hAnsi="Arial" w:cs="Arial"/>
                <w:sz w:val="20"/>
                <w:szCs w:val="20"/>
              </w:rPr>
              <w:t>51.849,64</w:t>
            </w:r>
          </w:p>
        </w:tc>
        <w:tc>
          <w:tcPr>
            <w:tcW w:w="1100" w:type="dxa"/>
            <w:tcBorders>
              <w:top w:val="nil"/>
              <w:left w:val="nil"/>
              <w:right w:val="nil"/>
            </w:tcBorders>
            <w:noWrap/>
          </w:tcPr>
          <w:p w14:paraId="130091C7" w14:textId="58CAF1D0" w:rsidR="008D62D6" w:rsidRPr="008D62D6" w:rsidRDefault="008D62D6" w:rsidP="008D62D6">
            <w:pPr>
              <w:jc w:val="right"/>
              <w:rPr>
                <w:rFonts w:ascii="Arial" w:hAnsi="Arial" w:cs="Arial"/>
                <w:sz w:val="20"/>
                <w:szCs w:val="20"/>
              </w:rPr>
            </w:pPr>
            <w:r w:rsidRPr="008D62D6">
              <w:rPr>
                <w:rFonts w:ascii="Arial" w:hAnsi="Arial" w:cs="Arial"/>
                <w:sz w:val="20"/>
                <w:szCs w:val="20"/>
              </w:rPr>
              <w:t>0,9%</w:t>
            </w:r>
          </w:p>
        </w:tc>
      </w:tr>
      <w:tr w:rsidR="008D62D6" w:rsidRPr="00CA07E5" w14:paraId="086F3127" w14:textId="77777777" w:rsidTr="00040BD7">
        <w:trPr>
          <w:trHeight w:val="360"/>
          <w:jc w:val="center"/>
        </w:trPr>
        <w:tc>
          <w:tcPr>
            <w:tcW w:w="5618" w:type="dxa"/>
            <w:tcBorders>
              <w:top w:val="nil"/>
              <w:left w:val="nil"/>
              <w:bottom w:val="single" w:sz="4" w:space="0" w:color="auto"/>
              <w:right w:val="nil"/>
            </w:tcBorders>
            <w:noWrap/>
            <w:vAlign w:val="center"/>
          </w:tcPr>
          <w:p w14:paraId="4EA003D3" w14:textId="77777777" w:rsidR="008D62D6" w:rsidRPr="00CA07E5" w:rsidRDefault="008D62D6" w:rsidP="008D62D6">
            <w:pPr>
              <w:rPr>
                <w:rFonts w:ascii="Arial" w:hAnsi="Arial" w:cs="Arial"/>
                <w:sz w:val="20"/>
                <w:szCs w:val="20"/>
              </w:rPr>
            </w:pPr>
            <w:r w:rsidRPr="00CA07E5">
              <w:rPr>
                <w:rFonts w:ascii="Arial" w:hAnsi="Arial" w:cs="Arial"/>
                <w:sz w:val="20"/>
                <w:szCs w:val="20"/>
              </w:rPr>
              <w:t>Kazne, upravne mjere i ostali prihodi</w:t>
            </w:r>
          </w:p>
        </w:tc>
        <w:tc>
          <w:tcPr>
            <w:tcW w:w="1682" w:type="dxa"/>
            <w:tcBorders>
              <w:top w:val="nil"/>
              <w:left w:val="nil"/>
              <w:bottom w:val="single" w:sz="4" w:space="0" w:color="auto"/>
              <w:right w:val="nil"/>
            </w:tcBorders>
            <w:noWrap/>
          </w:tcPr>
          <w:p w14:paraId="6BBF94BC" w14:textId="6188D822" w:rsidR="008D62D6" w:rsidRPr="008D62D6" w:rsidRDefault="008D62D6" w:rsidP="008D62D6">
            <w:pPr>
              <w:jc w:val="right"/>
              <w:rPr>
                <w:rFonts w:ascii="Arial" w:hAnsi="Arial" w:cs="Arial"/>
                <w:sz w:val="20"/>
                <w:szCs w:val="20"/>
              </w:rPr>
            </w:pPr>
            <w:r w:rsidRPr="008D62D6">
              <w:rPr>
                <w:rFonts w:ascii="Arial" w:hAnsi="Arial" w:cs="Arial"/>
                <w:sz w:val="20"/>
                <w:szCs w:val="20"/>
              </w:rPr>
              <w:t>4.941,49</w:t>
            </w:r>
          </w:p>
        </w:tc>
        <w:tc>
          <w:tcPr>
            <w:tcW w:w="1100" w:type="dxa"/>
            <w:tcBorders>
              <w:top w:val="nil"/>
              <w:left w:val="nil"/>
              <w:bottom w:val="single" w:sz="4" w:space="0" w:color="auto"/>
              <w:right w:val="nil"/>
            </w:tcBorders>
            <w:noWrap/>
          </w:tcPr>
          <w:p w14:paraId="2FB9DD65" w14:textId="623FFF80" w:rsidR="008D62D6" w:rsidRPr="008D62D6" w:rsidRDefault="008D62D6" w:rsidP="008D62D6">
            <w:pPr>
              <w:jc w:val="right"/>
              <w:rPr>
                <w:rFonts w:ascii="Arial" w:hAnsi="Arial" w:cs="Arial"/>
                <w:sz w:val="20"/>
                <w:szCs w:val="20"/>
              </w:rPr>
            </w:pPr>
            <w:r w:rsidRPr="008D62D6">
              <w:rPr>
                <w:rFonts w:ascii="Arial" w:hAnsi="Arial" w:cs="Arial"/>
                <w:sz w:val="20"/>
                <w:szCs w:val="20"/>
              </w:rPr>
              <w:t>0,1%</w:t>
            </w:r>
          </w:p>
        </w:tc>
      </w:tr>
      <w:tr w:rsidR="008D62D6" w:rsidRPr="00CA07E5" w14:paraId="7240F65C" w14:textId="77777777" w:rsidTr="00040BD7">
        <w:trPr>
          <w:trHeight w:val="360"/>
          <w:jc w:val="center"/>
        </w:trPr>
        <w:tc>
          <w:tcPr>
            <w:tcW w:w="5618" w:type="dxa"/>
            <w:tcBorders>
              <w:top w:val="single" w:sz="4" w:space="0" w:color="auto"/>
              <w:left w:val="nil"/>
              <w:bottom w:val="nil"/>
              <w:right w:val="nil"/>
            </w:tcBorders>
            <w:noWrap/>
            <w:vAlign w:val="center"/>
          </w:tcPr>
          <w:p w14:paraId="2CBD6742" w14:textId="77777777" w:rsidR="008D62D6" w:rsidRPr="00CA07E5" w:rsidRDefault="008D62D6" w:rsidP="008D62D6">
            <w:pPr>
              <w:jc w:val="center"/>
              <w:rPr>
                <w:rFonts w:ascii="Arial" w:hAnsi="Arial" w:cs="Arial"/>
                <w:b/>
                <w:bCs/>
                <w:sz w:val="20"/>
                <w:szCs w:val="20"/>
              </w:rPr>
            </w:pPr>
            <w:r w:rsidRPr="00CA07E5">
              <w:rPr>
                <w:rFonts w:ascii="Arial" w:hAnsi="Arial" w:cs="Arial"/>
                <w:b/>
                <w:bCs/>
                <w:sz w:val="20"/>
                <w:szCs w:val="20"/>
              </w:rPr>
              <w:t>U k u p n o :</w:t>
            </w:r>
          </w:p>
        </w:tc>
        <w:tc>
          <w:tcPr>
            <w:tcW w:w="1682" w:type="dxa"/>
            <w:tcBorders>
              <w:top w:val="single" w:sz="4" w:space="0" w:color="auto"/>
              <w:left w:val="nil"/>
              <w:bottom w:val="nil"/>
              <w:right w:val="nil"/>
            </w:tcBorders>
            <w:noWrap/>
          </w:tcPr>
          <w:p w14:paraId="792F0A64" w14:textId="5E1B1B7F"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5.900.668,45</w:t>
            </w:r>
          </w:p>
        </w:tc>
        <w:tc>
          <w:tcPr>
            <w:tcW w:w="1100" w:type="dxa"/>
            <w:tcBorders>
              <w:top w:val="single" w:sz="4" w:space="0" w:color="auto"/>
              <w:left w:val="nil"/>
              <w:bottom w:val="nil"/>
              <w:right w:val="nil"/>
            </w:tcBorders>
            <w:noWrap/>
          </w:tcPr>
          <w:p w14:paraId="1CAEA01B" w14:textId="3ED11C8F"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100,0%</w:t>
            </w:r>
          </w:p>
        </w:tc>
      </w:tr>
    </w:tbl>
    <w:p w14:paraId="20CB28AB" w14:textId="77777777" w:rsidR="00B6086E" w:rsidRPr="00CA07E5" w:rsidRDefault="00B6086E" w:rsidP="00B6086E">
      <w:pPr>
        <w:ind w:firstLine="708"/>
        <w:rPr>
          <w:rFonts w:ascii="Arial" w:hAnsi="Arial" w:cs="Arial"/>
          <w:color w:val="FF0000"/>
          <w:sz w:val="20"/>
          <w:szCs w:val="20"/>
        </w:rPr>
      </w:pPr>
    </w:p>
    <w:p w14:paraId="2CE3DE39" w14:textId="1CB0BB2F" w:rsidR="00B6086E" w:rsidRPr="00CA07E5" w:rsidRDefault="003A4FCA" w:rsidP="00B6086E">
      <w:pPr>
        <w:ind w:firstLine="708"/>
        <w:rPr>
          <w:rFonts w:ascii="Arial" w:hAnsi="Arial" w:cs="Arial"/>
          <w:sz w:val="20"/>
          <w:szCs w:val="20"/>
        </w:rPr>
      </w:pPr>
      <w:r w:rsidRPr="003A4FCA">
        <w:rPr>
          <w:rFonts w:ascii="Arial" w:hAnsi="Arial" w:cs="Arial"/>
          <w:sz w:val="20"/>
          <w:szCs w:val="20"/>
        </w:rPr>
        <w:t>Izvršenje prihoda poslovanja, u odnosu na postavljeni plan te realizaciju u prethodnoj godini dano je u nastavku</w:t>
      </w:r>
      <w:r>
        <w:rPr>
          <w:rFonts w:ascii="Arial" w:hAnsi="Arial" w:cs="Arial"/>
          <w:sz w:val="20"/>
          <w:szCs w:val="20"/>
        </w:rPr>
        <w:t>:</w:t>
      </w:r>
    </w:p>
    <w:tbl>
      <w:tblPr>
        <w:tblW w:w="10078" w:type="dxa"/>
        <w:jc w:val="center"/>
        <w:tblLayout w:type="fixed"/>
        <w:tblLook w:val="0000" w:firstRow="0" w:lastRow="0" w:firstColumn="0" w:lastColumn="0" w:noHBand="0" w:noVBand="0"/>
      </w:tblPr>
      <w:tblGrid>
        <w:gridCol w:w="3318"/>
        <w:gridCol w:w="1502"/>
        <w:gridCol w:w="1417"/>
        <w:gridCol w:w="142"/>
        <w:gridCol w:w="1477"/>
        <w:gridCol w:w="159"/>
        <w:gridCol w:w="916"/>
        <w:gridCol w:w="147"/>
        <w:gridCol w:w="845"/>
        <w:gridCol w:w="155"/>
      </w:tblGrid>
      <w:tr w:rsidR="008D62D6" w:rsidRPr="008B5B22" w14:paraId="0CCBCC77" w14:textId="77777777" w:rsidTr="008D62D6">
        <w:trPr>
          <w:trHeight w:val="631"/>
          <w:jc w:val="center"/>
        </w:trPr>
        <w:tc>
          <w:tcPr>
            <w:tcW w:w="3318" w:type="dxa"/>
            <w:tcBorders>
              <w:top w:val="single" w:sz="4" w:space="0" w:color="auto"/>
              <w:left w:val="nil"/>
              <w:bottom w:val="single" w:sz="4" w:space="0" w:color="auto"/>
              <w:right w:val="nil"/>
            </w:tcBorders>
            <w:vAlign w:val="center"/>
          </w:tcPr>
          <w:p w14:paraId="3CD0E9BA" w14:textId="77777777" w:rsidR="008D62D6" w:rsidRPr="003A4FCA" w:rsidRDefault="008D62D6" w:rsidP="008D62D6">
            <w:pPr>
              <w:jc w:val="center"/>
              <w:rPr>
                <w:rFonts w:ascii="Arial" w:hAnsi="Arial" w:cs="Arial"/>
                <w:b/>
                <w:bCs/>
                <w:sz w:val="20"/>
                <w:szCs w:val="20"/>
              </w:rPr>
            </w:pPr>
            <w:r w:rsidRPr="003A4FCA">
              <w:rPr>
                <w:rFonts w:ascii="Arial" w:hAnsi="Arial" w:cs="Arial"/>
                <w:b/>
                <w:bCs/>
                <w:sz w:val="20"/>
                <w:szCs w:val="20"/>
              </w:rPr>
              <w:t>Opis</w:t>
            </w:r>
          </w:p>
        </w:tc>
        <w:tc>
          <w:tcPr>
            <w:tcW w:w="1502" w:type="dxa"/>
            <w:tcBorders>
              <w:top w:val="single" w:sz="4" w:space="0" w:color="auto"/>
              <w:left w:val="nil"/>
              <w:bottom w:val="single" w:sz="4" w:space="0" w:color="auto"/>
              <w:right w:val="nil"/>
            </w:tcBorders>
          </w:tcPr>
          <w:p w14:paraId="58BA04AF" w14:textId="52190633" w:rsidR="008D62D6" w:rsidRPr="008D62D6" w:rsidRDefault="008D62D6" w:rsidP="008D62D6">
            <w:pPr>
              <w:jc w:val="center"/>
              <w:rPr>
                <w:rFonts w:ascii="Arial" w:hAnsi="Arial" w:cs="Arial"/>
                <w:b/>
                <w:bCs/>
                <w:sz w:val="20"/>
                <w:szCs w:val="20"/>
              </w:rPr>
            </w:pPr>
            <w:r w:rsidRPr="008D62D6">
              <w:rPr>
                <w:rFonts w:ascii="Arial" w:hAnsi="Arial" w:cs="Arial"/>
                <w:b/>
                <w:bCs/>
                <w:sz w:val="20"/>
                <w:szCs w:val="20"/>
              </w:rPr>
              <w:t xml:space="preserve">Izvršenje   </w:t>
            </w:r>
            <w:r>
              <w:rPr>
                <w:rFonts w:ascii="Arial" w:hAnsi="Arial" w:cs="Arial"/>
                <w:b/>
                <w:bCs/>
                <w:sz w:val="20"/>
                <w:szCs w:val="20"/>
              </w:rPr>
              <w:t xml:space="preserve"> </w:t>
            </w:r>
            <w:r w:rsidRPr="008D62D6">
              <w:rPr>
                <w:rFonts w:ascii="Arial" w:hAnsi="Arial" w:cs="Arial"/>
                <w:b/>
                <w:bCs/>
                <w:sz w:val="20"/>
                <w:szCs w:val="20"/>
              </w:rPr>
              <w:t xml:space="preserve"> 1-6/2024. €</w:t>
            </w:r>
          </w:p>
        </w:tc>
        <w:tc>
          <w:tcPr>
            <w:tcW w:w="1417" w:type="dxa"/>
            <w:tcBorders>
              <w:top w:val="single" w:sz="4" w:space="0" w:color="auto"/>
              <w:left w:val="nil"/>
              <w:bottom w:val="single" w:sz="4" w:space="0" w:color="auto"/>
              <w:right w:val="nil"/>
            </w:tcBorders>
          </w:tcPr>
          <w:p w14:paraId="73529785" w14:textId="497AC87E" w:rsidR="008D62D6" w:rsidRPr="008D62D6" w:rsidRDefault="008D62D6" w:rsidP="008D62D6">
            <w:pPr>
              <w:jc w:val="center"/>
              <w:rPr>
                <w:rFonts w:ascii="Arial" w:hAnsi="Arial" w:cs="Arial"/>
                <w:b/>
                <w:bCs/>
                <w:sz w:val="20"/>
                <w:szCs w:val="20"/>
              </w:rPr>
            </w:pPr>
            <w:r w:rsidRPr="008D62D6">
              <w:rPr>
                <w:rFonts w:ascii="Arial" w:hAnsi="Arial" w:cs="Arial"/>
                <w:b/>
                <w:bCs/>
                <w:sz w:val="20"/>
                <w:szCs w:val="20"/>
              </w:rPr>
              <w:t>Izvorni plan 2025. €</w:t>
            </w:r>
          </w:p>
        </w:tc>
        <w:tc>
          <w:tcPr>
            <w:tcW w:w="1778" w:type="dxa"/>
            <w:gridSpan w:val="3"/>
            <w:tcBorders>
              <w:top w:val="single" w:sz="4" w:space="0" w:color="auto"/>
              <w:left w:val="nil"/>
              <w:bottom w:val="single" w:sz="4" w:space="0" w:color="auto"/>
              <w:right w:val="nil"/>
            </w:tcBorders>
          </w:tcPr>
          <w:p w14:paraId="428BC360" w14:textId="6C5FF9DF" w:rsidR="008D62D6" w:rsidRPr="008D62D6" w:rsidRDefault="008D62D6" w:rsidP="008D62D6">
            <w:pPr>
              <w:jc w:val="center"/>
              <w:rPr>
                <w:rFonts w:ascii="Arial" w:hAnsi="Arial" w:cs="Arial"/>
                <w:b/>
                <w:bCs/>
                <w:sz w:val="20"/>
                <w:szCs w:val="20"/>
              </w:rPr>
            </w:pPr>
            <w:r w:rsidRPr="008D62D6">
              <w:rPr>
                <w:rFonts w:ascii="Arial" w:hAnsi="Arial" w:cs="Arial"/>
                <w:b/>
                <w:bCs/>
                <w:sz w:val="20"/>
                <w:szCs w:val="20"/>
              </w:rPr>
              <w:t xml:space="preserve">Izvršenje  </w:t>
            </w:r>
            <w:r>
              <w:rPr>
                <w:rFonts w:ascii="Arial" w:hAnsi="Arial" w:cs="Arial"/>
                <w:b/>
                <w:bCs/>
                <w:sz w:val="20"/>
                <w:szCs w:val="20"/>
              </w:rPr>
              <w:t xml:space="preserve">       </w:t>
            </w:r>
            <w:r w:rsidRPr="008D62D6">
              <w:rPr>
                <w:rFonts w:ascii="Arial" w:hAnsi="Arial" w:cs="Arial"/>
                <w:b/>
                <w:bCs/>
                <w:sz w:val="20"/>
                <w:szCs w:val="20"/>
              </w:rPr>
              <w:t xml:space="preserve">  1-6/2025. €</w:t>
            </w:r>
          </w:p>
        </w:tc>
        <w:tc>
          <w:tcPr>
            <w:tcW w:w="1063" w:type="dxa"/>
            <w:gridSpan w:val="2"/>
            <w:tcBorders>
              <w:top w:val="single" w:sz="4" w:space="0" w:color="auto"/>
              <w:left w:val="nil"/>
              <w:bottom w:val="single" w:sz="4" w:space="0" w:color="auto"/>
              <w:right w:val="nil"/>
            </w:tcBorders>
          </w:tcPr>
          <w:p w14:paraId="06D30FAC" w14:textId="5A429271" w:rsidR="008D62D6" w:rsidRPr="008D62D6" w:rsidRDefault="008D62D6" w:rsidP="008D62D6">
            <w:pPr>
              <w:jc w:val="center"/>
              <w:rPr>
                <w:rFonts w:ascii="Arial" w:hAnsi="Arial" w:cs="Arial"/>
                <w:b/>
                <w:bCs/>
                <w:sz w:val="20"/>
                <w:szCs w:val="20"/>
              </w:rPr>
            </w:pPr>
            <w:r w:rsidRPr="008D62D6">
              <w:rPr>
                <w:rFonts w:ascii="Arial" w:hAnsi="Arial" w:cs="Arial"/>
                <w:b/>
                <w:bCs/>
                <w:sz w:val="20"/>
                <w:szCs w:val="20"/>
              </w:rPr>
              <w:t>Indeks  3/1</w:t>
            </w:r>
          </w:p>
        </w:tc>
        <w:tc>
          <w:tcPr>
            <w:tcW w:w="1000" w:type="dxa"/>
            <w:gridSpan w:val="2"/>
            <w:tcBorders>
              <w:top w:val="single" w:sz="4" w:space="0" w:color="auto"/>
              <w:left w:val="nil"/>
              <w:bottom w:val="single" w:sz="4" w:space="0" w:color="auto"/>
              <w:right w:val="nil"/>
            </w:tcBorders>
          </w:tcPr>
          <w:p w14:paraId="6A0CEC22" w14:textId="51E4D054" w:rsidR="008D62D6" w:rsidRPr="008D62D6" w:rsidRDefault="008D62D6" w:rsidP="008D62D6">
            <w:pPr>
              <w:jc w:val="center"/>
              <w:rPr>
                <w:rFonts w:ascii="Arial" w:hAnsi="Arial" w:cs="Arial"/>
                <w:b/>
                <w:bCs/>
                <w:sz w:val="20"/>
                <w:szCs w:val="20"/>
              </w:rPr>
            </w:pPr>
            <w:r w:rsidRPr="008D62D6">
              <w:rPr>
                <w:rFonts w:ascii="Arial" w:hAnsi="Arial" w:cs="Arial"/>
                <w:b/>
                <w:bCs/>
                <w:sz w:val="20"/>
                <w:szCs w:val="20"/>
              </w:rPr>
              <w:t>Indeks  3/2</w:t>
            </w:r>
          </w:p>
        </w:tc>
      </w:tr>
      <w:tr w:rsidR="00B6086E" w:rsidRPr="008B5B22" w14:paraId="190E872C" w14:textId="77777777" w:rsidTr="008D62D6">
        <w:trPr>
          <w:gridAfter w:val="1"/>
          <w:wAfter w:w="155" w:type="dxa"/>
          <w:trHeight w:val="215"/>
          <w:jc w:val="center"/>
        </w:trPr>
        <w:tc>
          <w:tcPr>
            <w:tcW w:w="3318" w:type="dxa"/>
            <w:tcBorders>
              <w:top w:val="single" w:sz="4" w:space="0" w:color="auto"/>
              <w:left w:val="nil"/>
              <w:bottom w:val="single" w:sz="4" w:space="0" w:color="auto"/>
              <w:right w:val="nil"/>
            </w:tcBorders>
            <w:vAlign w:val="center"/>
          </w:tcPr>
          <w:p w14:paraId="016FAB3B"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1</w:t>
            </w:r>
          </w:p>
        </w:tc>
        <w:tc>
          <w:tcPr>
            <w:tcW w:w="1502" w:type="dxa"/>
            <w:tcBorders>
              <w:top w:val="single" w:sz="4" w:space="0" w:color="auto"/>
              <w:left w:val="nil"/>
              <w:bottom w:val="single" w:sz="4" w:space="0" w:color="auto"/>
              <w:right w:val="nil"/>
            </w:tcBorders>
            <w:vAlign w:val="center"/>
          </w:tcPr>
          <w:p w14:paraId="34089A2D"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2</w:t>
            </w:r>
          </w:p>
        </w:tc>
        <w:tc>
          <w:tcPr>
            <w:tcW w:w="1559" w:type="dxa"/>
            <w:gridSpan w:val="2"/>
            <w:tcBorders>
              <w:top w:val="single" w:sz="4" w:space="0" w:color="auto"/>
              <w:left w:val="nil"/>
              <w:bottom w:val="single" w:sz="4" w:space="0" w:color="auto"/>
              <w:right w:val="nil"/>
            </w:tcBorders>
            <w:vAlign w:val="center"/>
          </w:tcPr>
          <w:p w14:paraId="490F7C7A" w14:textId="77777777" w:rsidR="00B6086E" w:rsidRPr="003A4FCA" w:rsidRDefault="00B6086E" w:rsidP="0012372C">
            <w:pPr>
              <w:jc w:val="center"/>
              <w:rPr>
                <w:rFonts w:ascii="Arial" w:hAnsi="Arial" w:cs="Arial"/>
                <w:b/>
                <w:sz w:val="20"/>
                <w:szCs w:val="20"/>
              </w:rPr>
            </w:pPr>
            <w:r w:rsidRPr="003A4FCA">
              <w:rPr>
                <w:rFonts w:ascii="Arial" w:hAnsi="Arial" w:cs="Arial"/>
                <w:b/>
                <w:sz w:val="20"/>
                <w:szCs w:val="20"/>
              </w:rPr>
              <w:t>3</w:t>
            </w:r>
          </w:p>
        </w:tc>
        <w:tc>
          <w:tcPr>
            <w:tcW w:w="1477" w:type="dxa"/>
            <w:tcBorders>
              <w:top w:val="single" w:sz="4" w:space="0" w:color="auto"/>
              <w:left w:val="nil"/>
              <w:bottom w:val="single" w:sz="4" w:space="0" w:color="auto"/>
              <w:right w:val="nil"/>
            </w:tcBorders>
            <w:vAlign w:val="center"/>
          </w:tcPr>
          <w:p w14:paraId="72272846"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4 (3/2)</w:t>
            </w:r>
          </w:p>
        </w:tc>
        <w:tc>
          <w:tcPr>
            <w:tcW w:w="1075" w:type="dxa"/>
            <w:gridSpan w:val="2"/>
            <w:tcBorders>
              <w:top w:val="single" w:sz="4" w:space="0" w:color="auto"/>
              <w:left w:val="nil"/>
              <w:bottom w:val="single" w:sz="4" w:space="0" w:color="auto"/>
              <w:right w:val="nil"/>
            </w:tcBorders>
            <w:vAlign w:val="center"/>
          </w:tcPr>
          <w:p w14:paraId="634106C1"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5</w:t>
            </w:r>
          </w:p>
        </w:tc>
        <w:tc>
          <w:tcPr>
            <w:tcW w:w="992" w:type="dxa"/>
            <w:gridSpan w:val="2"/>
            <w:tcBorders>
              <w:top w:val="single" w:sz="4" w:space="0" w:color="auto"/>
              <w:left w:val="nil"/>
              <w:bottom w:val="single" w:sz="4" w:space="0" w:color="auto"/>
              <w:right w:val="nil"/>
            </w:tcBorders>
            <w:vAlign w:val="center"/>
          </w:tcPr>
          <w:p w14:paraId="50AD07BC"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6 (3/5)</w:t>
            </w:r>
          </w:p>
        </w:tc>
      </w:tr>
      <w:tr w:rsidR="008D62D6" w:rsidRPr="008B5B22" w14:paraId="17991B73" w14:textId="77777777" w:rsidTr="008D62D6">
        <w:trPr>
          <w:gridAfter w:val="1"/>
          <w:wAfter w:w="155" w:type="dxa"/>
          <w:trHeight w:val="255"/>
          <w:jc w:val="center"/>
        </w:trPr>
        <w:tc>
          <w:tcPr>
            <w:tcW w:w="3318" w:type="dxa"/>
            <w:tcBorders>
              <w:top w:val="single" w:sz="4" w:space="0" w:color="auto"/>
              <w:left w:val="nil"/>
              <w:bottom w:val="nil"/>
              <w:right w:val="nil"/>
            </w:tcBorders>
            <w:noWrap/>
            <w:vAlign w:val="center"/>
          </w:tcPr>
          <w:p w14:paraId="5D646E96" w14:textId="77777777" w:rsidR="008D62D6" w:rsidRPr="008B5B22" w:rsidRDefault="008D62D6" w:rsidP="008D62D6">
            <w:pPr>
              <w:rPr>
                <w:rFonts w:ascii="Arial" w:hAnsi="Arial" w:cs="Arial"/>
                <w:sz w:val="20"/>
                <w:szCs w:val="20"/>
              </w:rPr>
            </w:pPr>
            <w:r w:rsidRPr="008B5B22">
              <w:rPr>
                <w:rFonts w:ascii="Arial" w:hAnsi="Arial" w:cs="Arial"/>
                <w:sz w:val="20"/>
                <w:szCs w:val="20"/>
              </w:rPr>
              <w:t>Prihodi od poreza</w:t>
            </w:r>
          </w:p>
        </w:tc>
        <w:tc>
          <w:tcPr>
            <w:tcW w:w="1502" w:type="dxa"/>
            <w:tcBorders>
              <w:top w:val="single" w:sz="4" w:space="0" w:color="auto"/>
              <w:left w:val="nil"/>
              <w:bottom w:val="nil"/>
              <w:right w:val="nil"/>
            </w:tcBorders>
            <w:noWrap/>
            <w:vAlign w:val="bottom"/>
          </w:tcPr>
          <w:p w14:paraId="70F354E5" w14:textId="0A4B826D" w:rsidR="008D62D6" w:rsidRPr="008D62D6" w:rsidRDefault="008D62D6" w:rsidP="008D62D6">
            <w:pPr>
              <w:jc w:val="right"/>
              <w:rPr>
                <w:rFonts w:ascii="Arial" w:hAnsi="Arial" w:cs="Arial"/>
                <w:sz w:val="20"/>
                <w:szCs w:val="20"/>
              </w:rPr>
            </w:pPr>
            <w:r w:rsidRPr="008D62D6">
              <w:rPr>
                <w:rFonts w:ascii="Arial" w:hAnsi="Arial" w:cs="Arial"/>
                <w:sz w:val="20"/>
                <w:szCs w:val="20"/>
              </w:rPr>
              <w:t>3.595.397,91</w:t>
            </w:r>
          </w:p>
        </w:tc>
        <w:tc>
          <w:tcPr>
            <w:tcW w:w="1559" w:type="dxa"/>
            <w:gridSpan w:val="2"/>
            <w:tcBorders>
              <w:top w:val="single" w:sz="4" w:space="0" w:color="auto"/>
              <w:left w:val="nil"/>
              <w:bottom w:val="nil"/>
              <w:right w:val="nil"/>
            </w:tcBorders>
            <w:noWrap/>
            <w:vAlign w:val="bottom"/>
          </w:tcPr>
          <w:p w14:paraId="420CBE51" w14:textId="1868683B" w:rsidR="008D62D6" w:rsidRPr="008D62D6" w:rsidRDefault="008D62D6" w:rsidP="008D62D6">
            <w:pPr>
              <w:jc w:val="right"/>
              <w:rPr>
                <w:rFonts w:ascii="Arial" w:hAnsi="Arial" w:cs="Arial"/>
                <w:sz w:val="20"/>
                <w:szCs w:val="20"/>
              </w:rPr>
            </w:pPr>
            <w:r w:rsidRPr="008D62D6">
              <w:rPr>
                <w:rFonts w:ascii="Arial" w:hAnsi="Arial" w:cs="Arial"/>
                <w:sz w:val="20"/>
                <w:szCs w:val="20"/>
              </w:rPr>
              <w:t>9.749.176,31</w:t>
            </w:r>
          </w:p>
        </w:tc>
        <w:tc>
          <w:tcPr>
            <w:tcW w:w="1477" w:type="dxa"/>
            <w:tcBorders>
              <w:top w:val="single" w:sz="4" w:space="0" w:color="auto"/>
              <w:left w:val="nil"/>
              <w:bottom w:val="nil"/>
              <w:right w:val="nil"/>
            </w:tcBorders>
            <w:noWrap/>
            <w:vAlign w:val="bottom"/>
          </w:tcPr>
          <w:p w14:paraId="7DEDFD44" w14:textId="7ADECAB6" w:rsidR="008D62D6" w:rsidRPr="008D62D6" w:rsidRDefault="008D62D6" w:rsidP="008D62D6">
            <w:pPr>
              <w:jc w:val="right"/>
              <w:rPr>
                <w:rFonts w:ascii="Arial" w:hAnsi="Arial" w:cs="Arial"/>
                <w:sz w:val="20"/>
                <w:szCs w:val="20"/>
              </w:rPr>
            </w:pPr>
            <w:r w:rsidRPr="008D62D6">
              <w:rPr>
                <w:rFonts w:ascii="Arial" w:hAnsi="Arial" w:cs="Arial"/>
                <w:sz w:val="20"/>
                <w:szCs w:val="20"/>
              </w:rPr>
              <w:t>3.479.517,30</w:t>
            </w:r>
          </w:p>
        </w:tc>
        <w:tc>
          <w:tcPr>
            <w:tcW w:w="1075" w:type="dxa"/>
            <w:gridSpan w:val="2"/>
            <w:tcBorders>
              <w:top w:val="single" w:sz="4" w:space="0" w:color="auto"/>
              <w:left w:val="nil"/>
              <w:bottom w:val="nil"/>
              <w:right w:val="nil"/>
            </w:tcBorders>
            <w:noWrap/>
            <w:vAlign w:val="bottom"/>
          </w:tcPr>
          <w:p w14:paraId="2E1A23B9" w14:textId="1B1C3B56" w:rsidR="008D62D6" w:rsidRPr="008D62D6" w:rsidRDefault="008D62D6" w:rsidP="008D62D6">
            <w:pPr>
              <w:jc w:val="right"/>
              <w:rPr>
                <w:rFonts w:ascii="Arial" w:hAnsi="Arial" w:cs="Arial"/>
                <w:sz w:val="20"/>
                <w:szCs w:val="20"/>
              </w:rPr>
            </w:pPr>
            <w:r w:rsidRPr="008D62D6">
              <w:rPr>
                <w:rFonts w:ascii="Arial" w:hAnsi="Arial" w:cs="Arial"/>
                <w:sz w:val="20"/>
                <w:szCs w:val="20"/>
              </w:rPr>
              <w:t>96,78%</w:t>
            </w:r>
          </w:p>
        </w:tc>
        <w:tc>
          <w:tcPr>
            <w:tcW w:w="992" w:type="dxa"/>
            <w:gridSpan w:val="2"/>
            <w:tcBorders>
              <w:top w:val="single" w:sz="4" w:space="0" w:color="auto"/>
              <w:left w:val="nil"/>
              <w:bottom w:val="nil"/>
              <w:right w:val="nil"/>
            </w:tcBorders>
            <w:noWrap/>
            <w:vAlign w:val="bottom"/>
          </w:tcPr>
          <w:p w14:paraId="3BD93A29" w14:textId="651259C8" w:rsidR="008D62D6" w:rsidRPr="008D62D6" w:rsidRDefault="008D62D6" w:rsidP="008D62D6">
            <w:pPr>
              <w:jc w:val="right"/>
              <w:rPr>
                <w:rFonts w:ascii="Arial" w:hAnsi="Arial" w:cs="Arial"/>
                <w:sz w:val="20"/>
                <w:szCs w:val="20"/>
              </w:rPr>
            </w:pPr>
            <w:r w:rsidRPr="008D62D6">
              <w:rPr>
                <w:rFonts w:ascii="Arial" w:hAnsi="Arial" w:cs="Arial"/>
                <w:sz w:val="20"/>
                <w:szCs w:val="20"/>
              </w:rPr>
              <w:t>35,69%</w:t>
            </w:r>
          </w:p>
        </w:tc>
      </w:tr>
      <w:tr w:rsidR="008D62D6" w:rsidRPr="008B5B22" w14:paraId="6D6A28D4" w14:textId="77777777" w:rsidTr="008D62D6">
        <w:trPr>
          <w:gridAfter w:val="1"/>
          <w:wAfter w:w="155" w:type="dxa"/>
          <w:trHeight w:val="255"/>
          <w:jc w:val="center"/>
        </w:trPr>
        <w:tc>
          <w:tcPr>
            <w:tcW w:w="3318" w:type="dxa"/>
            <w:tcBorders>
              <w:top w:val="nil"/>
              <w:left w:val="nil"/>
              <w:bottom w:val="nil"/>
              <w:right w:val="nil"/>
            </w:tcBorders>
            <w:noWrap/>
            <w:vAlign w:val="center"/>
          </w:tcPr>
          <w:p w14:paraId="67BEDB79" w14:textId="77777777" w:rsidR="008D62D6" w:rsidRPr="008B5B22" w:rsidRDefault="008D62D6" w:rsidP="008D62D6">
            <w:pPr>
              <w:rPr>
                <w:rFonts w:ascii="Arial" w:hAnsi="Arial" w:cs="Arial"/>
                <w:sz w:val="20"/>
                <w:szCs w:val="20"/>
              </w:rPr>
            </w:pPr>
            <w:r w:rsidRPr="008B5B22">
              <w:rPr>
                <w:rFonts w:ascii="Arial" w:hAnsi="Arial" w:cs="Arial"/>
                <w:sz w:val="20"/>
                <w:szCs w:val="20"/>
              </w:rPr>
              <w:t>Pomoći od subjekata unutar opće države</w:t>
            </w:r>
          </w:p>
        </w:tc>
        <w:tc>
          <w:tcPr>
            <w:tcW w:w="1502" w:type="dxa"/>
            <w:tcBorders>
              <w:top w:val="nil"/>
              <w:left w:val="nil"/>
              <w:bottom w:val="nil"/>
              <w:right w:val="nil"/>
            </w:tcBorders>
            <w:noWrap/>
            <w:vAlign w:val="bottom"/>
          </w:tcPr>
          <w:p w14:paraId="1FF6A2DA" w14:textId="2607C181" w:rsidR="008D62D6" w:rsidRPr="008D62D6" w:rsidRDefault="008D62D6" w:rsidP="008D62D6">
            <w:pPr>
              <w:jc w:val="right"/>
              <w:rPr>
                <w:rFonts w:ascii="Arial" w:hAnsi="Arial" w:cs="Arial"/>
                <w:sz w:val="20"/>
                <w:szCs w:val="20"/>
              </w:rPr>
            </w:pPr>
            <w:r w:rsidRPr="008D62D6">
              <w:rPr>
                <w:rFonts w:ascii="Arial" w:hAnsi="Arial" w:cs="Arial"/>
                <w:sz w:val="20"/>
                <w:szCs w:val="20"/>
              </w:rPr>
              <w:t>1.367.396,17</w:t>
            </w:r>
          </w:p>
        </w:tc>
        <w:tc>
          <w:tcPr>
            <w:tcW w:w="1559" w:type="dxa"/>
            <w:gridSpan w:val="2"/>
            <w:tcBorders>
              <w:top w:val="nil"/>
              <w:left w:val="nil"/>
              <w:bottom w:val="nil"/>
              <w:right w:val="nil"/>
            </w:tcBorders>
            <w:noWrap/>
            <w:vAlign w:val="bottom"/>
          </w:tcPr>
          <w:p w14:paraId="53D23C44" w14:textId="4F4EC06F" w:rsidR="008D62D6" w:rsidRPr="008D62D6" w:rsidRDefault="008D62D6" w:rsidP="008D62D6">
            <w:pPr>
              <w:jc w:val="right"/>
              <w:rPr>
                <w:rFonts w:ascii="Arial" w:hAnsi="Arial" w:cs="Arial"/>
                <w:sz w:val="20"/>
                <w:szCs w:val="20"/>
              </w:rPr>
            </w:pPr>
            <w:r w:rsidRPr="008D62D6">
              <w:rPr>
                <w:rFonts w:ascii="Arial" w:hAnsi="Arial" w:cs="Arial"/>
                <w:sz w:val="20"/>
                <w:szCs w:val="20"/>
              </w:rPr>
              <w:t>3.210.376,46</w:t>
            </w:r>
          </w:p>
        </w:tc>
        <w:tc>
          <w:tcPr>
            <w:tcW w:w="1477" w:type="dxa"/>
            <w:tcBorders>
              <w:top w:val="nil"/>
              <w:left w:val="nil"/>
              <w:bottom w:val="nil"/>
              <w:right w:val="nil"/>
            </w:tcBorders>
            <w:noWrap/>
            <w:vAlign w:val="bottom"/>
          </w:tcPr>
          <w:p w14:paraId="435EE9F3" w14:textId="0110230B" w:rsidR="008D62D6" w:rsidRPr="008D62D6" w:rsidRDefault="008D62D6" w:rsidP="008D62D6">
            <w:pPr>
              <w:jc w:val="right"/>
              <w:rPr>
                <w:rFonts w:ascii="Arial" w:hAnsi="Arial" w:cs="Arial"/>
                <w:sz w:val="20"/>
                <w:szCs w:val="20"/>
              </w:rPr>
            </w:pPr>
            <w:r w:rsidRPr="008D62D6">
              <w:rPr>
                <w:rFonts w:ascii="Arial" w:hAnsi="Arial" w:cs="Arial"/>
                <w:sz w:val="20"/>
                <w:szCs w:val="20"/>
              </w:rPr>
              <w:t>1.717.077,40</w:t>
            </w:r>
          </w:p>
        </w:tc>
        <w:tc>
          <w:tcPr>
            <w:tcW w:w="1075" w:type="dxa"/>
            <w:gridSpan w:val="2"/>
            <w:tcBorders>
              <w:top w:val="nil"/>
              <w:left w:val="nil"/>
              <w:bottom w:val="nil"/>
              <w:right w:val="nil"/>
            </w:tcBorders>
            <w:noWrap/>
            <w:vAlign w:val="bottom"/>
          </w:tcPr>
          <w:p w14:paraId="2B41E2AD" w14:textId="6A4203D4" w:rsidR="008D62D6" w:rsidRPr="008D62D6" w:rsidRDefault="008D62D6" w:rsidP="008D62D6">
            <w:pPr>
              <w:jc w:val="right"/>
              <w:rPr>
                <w:rFonts w:ascii="Arial" w:hAnsi="Arial" w:cs="Arial"/>
                <w:sz w:val="20"/>
                <w:szCs w:val="20"/>
              </w:rPr>
            </w:pPr>
            <w:r w:rsidRPr="008D62D6">
              <w:rPr>
                <w:rFonts w:ascii="Arial" w:hAnsi="Arial" w:cs="Arial"/>
                <w:sz w:val="20"/>
                <w:szCs w:val="20"/>
              </w:rPr>
              <w:t>125,57%</w:t>
            </w:r>
          </w:p>
        </w:tc>
        <w:tc>
          <w:tcPr>
            <w:tcW w:w="992" w:type="dxa"/>
            <w:gridSpan w:val="2"/>
            <w:tcBorders>
              <w:top w:val="nil"/>
              <w:left w:val="nil"/>
              <w:bottom w:val="nil"/>
              <w:right w:val="nil"/>
            </w:tcBorders>
            <w:noWrap/>
            <w:vAlign w:val="bottom"/>
          </w:tcPr>
          <w:p w14:paraId="19A1C0B2" w14:textId="06D5DFB1" w:rsidR="008D62D6" w:rsidRPr="008D62D6" w:rsidRDefault="008D62D6" w:rsidP="008D62D6">
            <w:pPr>
              <w:jc w:val="right"/>
              <w:rPr>
                <w:rFonts w:ascii="Arial" w:hAnsi="Arial" w:cs="Arial"/>
                <w:sz w:val="20"/>
                <w:szCs w:val="20"/>
              </w:rPr>
            </w:pPr>
            <w:r w:rsidRPr="008D62D6">
              <w:rPr>
                <w:rFonts w:ascii="Arial" w:hAnsi="Arial" w:cs="Arial"/>
                <w:sz w:val="20"/>
                <w:szCs w:val="20"/>
              </w:rPr>
              <w:t>53,49%</w:t>
            </w:r>
          </w:p>
        </w:tc>
      </w:tr>
      <w:tr w:rsidR="008D62D6" w:rsidRPr="008B5B22" w14:paraId="7D76CD40" w14:textId="77777777" w:rsidTr="008D62D6">
        <w:trPr>
          <w:gridAfter w:val="1"/>
          <w:wAfter w:w="155" w:type="dxa"/>
          <w:trHeight w:val="255"/>
          <w:jc w:val="center"/>
        </w:trPr>
        <w:tc>
          <w:tcPr>
            <w:tcW w:w="3318" w:type="dxa"/>
            <w:tcBorders>
              <w:top w:val="nil"/>
              <w:left w:val="nil"/>
              <w:bottom w:val="nil"/>
              <w:right w:val="nil"/>
            </w:tcBorders>
            <w:noWrap/>
            <w:vAlign w:val="center"/>
          </w:tcPr>
          <w:p w14:paraId="1CAD47C0" w14:textId="77777777" w:rsidR="008D62D6" w:rsidRPr="008B5B22" w:rsidRDefault="008D62D6" w:rsidP="008D62D6">
            <w:pPr>
              <w:rPr>
                <w:rFonts w:ascii="Arial" w:hAnsi="Arial" w:cs="Arial"/>
                <w:sz w:val="20"/>
                <w:szCs w:val="20"/>
              </w:rPr>
            </w:pPr>
            <w:r w:rsidRPr="008B5B22">
              <w:rPr>
                <w:rFonts w:ascii="Arial" w:hAnsi="Arial" w:cs="Arial"/>
                <w:sz w:val="20"/>
                <w:szCs w:val="20"/>
              </w:rPr>
              <w:t>Prihodi od imovine</w:t>
            </w:r>
          </w:p>
        </w:tc>
        <w:tc>
          <w:tcPr>
            <w:tcW w:w="1502" w:type="dxa"/>
            <w:tcBorders>
              <w:top w:val="nil"/>
              <w:left w:val="nil"/>
              <w:bottom w:val="nil"/>
              <w:right w:val="nil"/>
            </w:tcBorders>
            <w:noWrap/>
            <w:vAlign w:val="bottom"/>
          </w:tcPr>
          <w:p w14:paraId="3EA6589B" w14:textId="6FBFF7D8" w:rsidR="008D62D6" w:rsidRPr="008D62D6" w:rsidRDefault="008D62D6" w:rsidP="008D62D6">
            <w:pPr>
              <w:jc w:val="right"/>
              <w:rPr>
                <w:rFonts w:ascii="Arial" w:hAnsi="Arial" w:cs="Arial"/>
                <w:sz w:val="20"/>
                <w:szCs w:val="20"/>
              </w:rPr>
            </w:pPr>
            <w:r w:rsidRPr="008D62D6">
              <w:rPr>
                <w:rFonts w:ascii="Arial" w:hAnsi="Arial" w:cs="Arial"/>
                <w:sz w:val="20"/>
                <w:szCs w:val="20"/>
              </w:rPr>
              <w:t>96.979,76</w:t>
            </w:r>
          </w:p>
        </w:tc>
        <w:tc>
          <w:tcPr>
            <w:tcW w:w="1559" w:type="dxa"/>
            <w:gridSpan w:val="2"/>
            <w:tcBorders>
              <w:top w:val="nil"/>
              <w:left w:val="nil"/>
              <w:bottom w:val="nil"/>
              <w:right w:val="nil"/>
            </w:tcBorders>
            <w:noWrap/>
            <w:vAlign w:val="bottom"/>
          </w:tcPr>
          <w:p w14:paraId="0EA21392" w14:textId="72FDB771" w:rsidR="008D62D6" w:rsidRPr="008D62D6" w:rsidRDefault="008D62D6" w:rsidP="008D62D6">
            <w:pPr>
              <w:jc w:val="right"/>
              <w:rPr>
                <w:rFonts w:ascii="Arial" w:hAnsi="Arial" w:cs="Arial"/>
                <w:sz w:val="20"/>
                <w:szCs w:val="20"/>
              </w:rPr>
            </w:pPr>
            <w:r w:rsidRPr="008D62D6">
              <w:rPr>
                <w:rFonts w:ascii="Arial" w:hAnsi="Arial" w:cs="Arial"/>
                <w:sz w:val="20"/>
                <w:szCs w:val="20"/>
              </w:rPr>
              <w:t>168.000,00</w:t>
            </w:r>
          </w:p>
        </w:tc>
        <w:tc>
          <w:tcPr>
            <w:tcW w:w="1477" w:type="dxa"/>
            <w:tcBorders>
              <w:top w:val="nil"/>
              <w:left w:val="nil"/>
              <w:bottom w:val="nil"/>
              <w:right w:val="nil"/>
            </w:tcBorders>
            <w:noWrap/>
            <w:vAlign w:val="bottom"/>
          </w:tcPr>
          <w:p w14:paraId="7AD572AC" w14:textId="0969A9CF" w:rsidR="008D62D6" w:rsidRPr="008D62D6" w:rsidRDefault="008D62D6" w:rsidP="008D62D6">
            <w:pPr>
              <w:jc w:val="right"/>
              <w:rPr>
                <w:rFonts w:ascii="Arial" w:hAnsi="Arial" w:cs="Arial"/>
                <w:sz w:val="20"/>
                <w:szCs w:val="20"/>
              </w:rPr>
            </w:pPr>
            <w:r w:rsidRPr="008D62D6">
              <w:rPr>
                <w:rFonts w:ascii="Arial" w:hAnsi="Arial" w:cs="Arial"/>
                <w:sz w:val="20"/>
                <w:szCs w:val="20"/>
              </w:rPr>
              <w:t>106.643,87</w:t>
            </w:r>
          </w:p>
        </w:tc>
        <w:tc>
          <w:tcPr>
            <w:tcW w:w="1075" w:type="dxa"/>
            <w:gridSpan w:val="2"/>
            <w:tcBorders>
              <w:top w:val="nil"/>
              <w:left w:val="nil"/>
              <w:bottom w:val="nil"/>
              <w:right w:val="nil"/>
            </w:tcBorders>
            <w:noWrap/>
            <w:vAlign w:val="bottom"/>
          </w:tcPr>
          <w:p w14:paraId="699D17E2" w14:textId="7427669D" w:rsidR="008D62D6" w:rsidRPr="008D62D6" w:rsidRDefault="008D62D6" w:rsidP="008D62D6">
            <w:pPr>
              <w:jc w:val="right"/>
              <w:rPr>
                <w:rFonts w:ascii="Arial" w:hAnsi="Arial" w:cs="Arial"/>
                <w:sz w:val="20"/>
                <w:szCs w:val="20"/>
              </w:rPr>
            </w:pPr>
            <w:r w:rsidRPr="008D62D6">
              <w:rPr>
                <w:rFonts w:ascii="Arial" w:hAnsi="Arial" w:cs="Arial"/>
                <w:sz w:val="20"/>
                <w:szCs w:val="20"/>
              </w:rPr>
              <w:t>109,96%</w:t>
            </w:r>
          </w:p>
        </w:tc>
        <w:tc>
          <w:tcPr>
            <w:tcW w:w="992" w:type="dxa"/>
            <w:gridSpan w:val="2"/>
            <w:tcBorders>
              <w:top w:val="nil"/>
              <w:left w:val="nil"/>
              <w:bottom w:val="nil"/>
              <w:right w:val="nil"/>
            </w:tcBorders>
            <w:noWrap/>
            <w:vAlign w:val="bottom"/>
          </w:tcPr>
          <w:p w14:paraId="4AAA2C6A" w14:textId="423E2966" w:rsidR="008D62D6" w:rsidRPr="008D62D6" w:rsidRDefault="008D62D6" w:rsidP="008D62D6">
            <w:pPr>
              <w:jc w:val="right"/>
              <w:rPr>
                <w:rFonts w:ascii="Arial" w:hAnsi="Arial" w:cs="Arial"/>
                <w:sz w:val="20"/>
                <w:szCs w:val="20"/>
              </w:rPr>
            </w:pPr>
            <w:r w:rsidRPr="008D62D6">
              <w:rPr>
                <w:rFonts w:ascii="Arial" w:hAnsi="Arial" w:cs="Arial"/>
                <w:sz w:val="20"/>
                <w:szCs w:val="20"/>
              </w:rPr>
              <w:t>63,48%</w:t>
            </w:r>
          </w:p>
        </w:tc>
      </w:tr>
      <w:tr w:rsidR="008D62D6" w:rsidRPr="008B5B22" w14:paraId="4B8C7C29" w14:textId="77777777" w:rsidTr="008D62D6">
        <w:trPr>
          <w:gridAfter w:val="1"/>
          <w:wAfter w:w="155" w:type="dxa"/>
          <w:trHeight w:val="255"/>
          <w:jc w:val="center"/>
        </w:trPr>
        <w:tc>
          <w:tcPr>
            <w:tcW w:w="3318" w:type="dxa"/>
            <w:tcBorders>
              <w:top w:val="nil"/>
              <w:left w:val="nil"/>
              <w:right w:val="nil"/>
            </w:tcBorders>
            <w:noWrap/>
            <w:vAlign w:val="center"/>
          </w:tcPr>
          <w:p w14:paraId="51ACFBEC" w14:textId="77777777" w:rsidR="008D62D6" w:rsidRPr="008B5B22" w:rsidRDefault="008D62D6" w:rsidP="008D62D6">
            <w:pPr>
              <w:rPr>
                <w:rFonts w:ascii="Arial" w:hAnsi="Arial" w:cs="Arial"/>
                <w:sz w:val="20"/>
                <w:szCs w:val="20"/>
              </w:rPr>
            </w:pPr>
            <w:r w:rsidRPr="008B5B22">
              <w:rPr>
                <w:rFonts w:ascii="Arial" w:hAnsi="Arial" w:cs="Arial"/>
                <w:sz w:val="20"/>
                <w:szCs w:val="20"/>
              </w:rPr>
              <w:t>Prihodi od administrativnih pristojbi i po posebnim propisima</w:t>
            </w:r>
          </w:p>
        </w:tc>
        <w:tc>
          <w:tcPr>
            <w:tcW w:w="1502" w:type="dxa"/>
            <w:tcBorders>
              <w:top w:val="nil"/>
              <w:left w:val="nil"/>
              <w:right w:val="nil"/>
            </w:tcBorders>
            <w:noWrap/>
            <w:vAlign w:val="bottom"/>
          </w:tcPr>
          <w:p w14:paraId="74496752" w14:textId="1F784E83" w:rsidR="008D62D6" w:rsidRPr="008D62D6" w:rsidRDefault="008D62D6" w:rsidP="008D62D6">
            <w:pPr>
              <w:jc w:val="right"/>
              <w:rPr>
                <w:rFonts w:ascii="Arial" w:hAnsi="Arial" w:cs="Arial"/>
                <w:sz w:val="20"/>
                <w:szCs w:val="20"/>
              </w:rPr>
            </w:pPr>
            <w:r w:rsidRPr="008D62D6">
              <w:rPr>
                <w:rFonts w:ascii="Arial" w:hAnsi="Arial" w:cs="Arial"/>
                <w:sz w:val="20"/>
                <w:szCs w:val="20"/>
              </w:rPr>
              <w:t>582.834,34</w:t>
            </w:r>
          </w:p>
        </w:tc>
        <w:tc>
          <w:tcPr>
            <w:tcW w:w="1559" w:type="dxa"/>
            <w:gridSpan w:val="2"/>
            <w:tcBorders>
              <w:top w:val="nil"/>
              <w:left w:val="nil"/>
              <w:right w:val="nil"/>
            </w:tcBorders>
            <w:noWrap/>
            <w:vAlign w:val="bottom"/>
          </w:tcPr>
          <w:p w14:paraId="3F0DA5C8" w14:textId="7E7CBA0E" w:rsidR="008D62D6" w:rsidRPr="008D62D6" w:rsidRDefault="008D62D6" w:rsidP="008D62D6">
            <w:pPr>
              <w:jc w:val="right"/>
              <w:rPr>
                <w:rFonts w:ascii="Arial" w:hAnsi="Arial" w:cs="Arial"/>
                <w:sz w:val="20"/>
                <w:szCs w:val="20"/>
              </w:rPr>
            </w:pPr>
            <w:r w:rsidRPr="008D62D6">
              <w:rPr>
                <w:rFonts w:ascii="Arial" w:hAnsi="Arial" w:cs="Arial"/>
                <w:sz w:val="20"/>
                <w:szCs w:val="20"/>
              </w:rPr>
              <w:t>1.210.500,00</w:t>
            </w:r>
          </w:p>
        </w:tc>
        <w:tc>
          <w:tcPr>
            <w:tcW w:w="1477" w:type="dxa"/>
            <w:tcBorders>
              <w:top w:val="nil"/>
              <w:left w:val="nil"/>
              <w:right w:val="nil"/>
            </w:tcBorders>
            <w:noWrap/>
            <w:vAlign w:val="bottom"/>
          </w:tcPr>
          <w:p w14:paraId="099DC034" w14:textId="591121A0" w:rsidR="008D62D6" w:rsidRPr="008D62D6" w:rsidRDefault="008D62D6" w:rsidP="008D62D6">
            <w:pPr>
              <w:jc w:val="right"/>
              <w:rPr>
                <w:rFonts w:ascii="Arial" w:hAnsi="Arial" w:cs="Arial"/>
                <w:sz w:val="20"/>
                <w:szCs w:val="20"/>
              </w:rPr>
            </w:pPr>
            <w:r w:rsidRPr="008D62D6">
              <w:rPr>
                <w:rFonts w:ascii="Arial" w:hAnsi="Arial" w:cs="Arial"/>
                <w:sz w:val="20"/>
                <w:szCs w:val="20"/>
              </w:rPr>
              <w:t>540.638,75</w:t>
            </w:r>
          </w:p>
        </w:tc>
        <w:tc>
          <w:tcPr>
            <w:tcW w:w="1075" w:type="dxa"/>
            <w:gridSpan w:val="2"/>
            <w:tcBorders>
              <w:top w:val="nil"/>
              <w:left w:val="nil"/>
              <w:right w:val="nil"/>
            </w:tcBorders>
            <w:noWrap/>
            <w:vAlign w:val="bottom"/>
          </w:tcPr>
          <w:p w14:paraId="03E33681" w14:textId="2371F15C" w:rsidR="008D62D6" w:rsidRPr="008D62D6" w:rsidRDefault="008D62D6" w:rsidP="008D62D6">
            <w:pPr>
              <w:jc w:val="right"/>
              <w:rPr>
                <w:rFonts w:ascii="Arial" w:hAnsi="Arial" w:cs="Arial"/>
                <w:sz w:val="20"/>
                <w:szCs w:val="20"/>
              </w:rPr>
            </w:pPr>
            <w:r w:rsidRPr="008D62D6">
              <w:rPr>
                <w:rFonts w:ascii="Arial" w:hAnsi="Arial" w:cs="Arial"/>
                <w:sz w:val="20"/>
                <w:szCs w:val="20"/>
              </w:rPr>
              <w:t>92,78%</w:t>
            </w:r>
          </w:p>
        </w:tc>
        <w:tc>
          <w:tcPr>
            <w:tcW w:w="992" w:type="dxa"/>
            <w:gridSpan w:val="2"/>
            <w:tcBorders>
              <w:top w:val="nil"/>
              <w:left w:val="nil"/>
              <w:right w:val="nil"/>
            </w:tcBorders>
            <w:noWrap/>
            <w:vAlign w:val="bottom"/>
          </w:tcPr>
          <w:p w14:paraId="3EAE9B66" w14:textId="268AE35B" w:rsidR="008D62D6" w:rsidRPr="008D62D6" w:rsidRDefault="008D62D6" w:rsidP="008D62D6">
            <w:pPr>
              <w:jc w:val="right"/>
              <w:rPr>
                <w:rFonts w:ascii="Arial" w:hAnsi="Arial" w:cs="Arial"/>
                <w:sz w:val="20"/>
                <w:szCs w:val="20"/>
              </w:rPr>
            </w:pPr>
            <w:r w:rsidRPr="008D62D6">
              <w:rPr>
                <w:rFonts w:ascii="Arial" w:hAnsi="Arial" w:cs="Arial"/>
                <w:sz w:val="20"/>
                <w:szCs w:val="20"/>
              </w:rPr>
              <w:t>44,66%</w:t>
            </w:r>
          </w:p>
        </w:tc>
      </w:tr>
      <w:tr w:rsidR="008D62D6" w:rsidRPr="008B5B22" w14:paraId="2E7ED1A9" w14:textId="77777777" w:rsidTr="008D62D6">
        <w:trPr>
          <w:gridAfter w:val="1"/>
          <w:wAfter w:w="155" w:type="dxa"/>
          <w:trHeight w:val="345"/>
          <w:jc w:val="center"/>
        </w:trPr>
        <w:tc>
          <w:tcPr>
            <w:tcW w:w="3318" w:type="dxa"/>
            <w:tcBorders>
              <w:top w:val="nil"/>
              <w:left w:val="nil"/>
              <w:right w:val="nil"/>
            </w:tcBorders>
            <w:noWrap/>
            <w:vAlign w:val="center"/>
          </w:tcPr>
          <w:p w14:paraId="6783FE25" w14:textId="77777777" w:rsidR="008D62D6" w:rsidRPr="008B5B22" w:rsidRDefault="008D62D6" w:rsidP="008D62D6">
            <w:pPr>
              <w:rPr>
                <w:rFonts w:ascii="Arial" w:hAnsi="Arial" w:cs="Arial"/>
                <w:sz w:val="20"/>
                <w:szCs w:val="20"/>
              </w:rPr>
            </w:pPr>
            <w:r w:rsidRPr="008B5B22">
              <w:rPr>
                <w:rFonts w:ascii="Arial" w:hAnsi="Arial" w:cs="Arial"/>
                <w:sz w:val="20"/>
                <w:szCs w:val="20"/>
              </w:rPr>
              <w:t>Prihodi od prodaje proizvoda, te pruženih usluga</w:t>
            </w:r>
          </w:p>
        </w:tc>
        <w:tc>
          <w:tcPr>
            <w:tcW w:w="1502" w:type="dxa"/>
            <w:tcBorders>
              <w:top w:val="nil"/>
              <w:left w:val="nil"/>
              <w:right w:val="nil"/>
            </w:tcBorders>
            <w:noWrap/>
            <w:vAlign w:val="bottom"/>
          </w:tcPr>
          <w:p w14:paraId="4DB9B5B2" w14:textId="0AA03E54" w:rsidR="008D62D6" w:rsidRPr="008D62D6" w:rsidRDefault="008D62D6" w:rsidP="008D62D6">
            <w:pPr>
              <w:jc w:val="right"/>
              <w:rPr>
                <w:rFonts w:ascii="Arial" w:hAnsi="Arial" w:cs="Arial"/>
                <w:sz w:val="20"/>
                <w:szCs w:val="20"/>
              </w:rPr>
            </w:pPr>
            <w:r w:rsidRPr="008D62D6">
              <w:rPr>
                <w:rFonts w:ascii="Arial" w:hAnsi="Arial" w:cs="Arial"/>
                <w:sz w:val="20"/>
                <w:szCs w:val="20"/>
              </w:rPr>
              <w:t>35.134,81</w:t>
            </w:r>
          </w:p>
        </w:tc>
        <w:tc>
          <w:tcPr>
            <w:tcW w:w="1559" w:type="dxa"/>
            <w:gridSpan w:val="2"/>
            <w:tcBorders>
              <w:top w:val="nil"/>
              <w:left w:val="nil"/>
              <w:right w:val="nil"/>
            </w:tcBorders>
            <w:noWrap/>
            <w:vAlign w:val="bottom"/>
          </w:tcPr>
          <w:p w14:paraId="687C48DA" w14:textId="1A1188FE" w:rsidR="008D62D6" w:rsidRPr="008D62D6" w:rsidRDefault="008D62D6" w:rsidP="008D62D6">
            <w:pPr>
              <w:jc w:val="right"/>
              <w:rPr>
                <w:rFonts w:ascii="Arial" w:hAnsi="Arial" w:cs="Arial"/>
                <w:sz w:val="20"/>
                <w:szCs w:val="20"/>
              </w:rPr>
            </w:pPr>
            <w:r w:rsidRPr="008D62D6">
              <w:rPr>
                <w:rFonts w:ascii="Arial" w:hAnsi="Arial" w:cs="Arial"/>
                <w:sz w:val="20"/>
                <w:szCs w:val="20"/>
              </w:rPr>
              <w:t>87.780,00</w:t>
            </w:r>
          </w:p>
        </w:tc>
        <w:tc>
          <w:tcPr>
            <w:tcW w:w="1477" w:type="dxa"/>
            <w:tcBorders>
              <w:top w:val="nil"/>
              <w:left w:val="nil"/>
              <w:right w:val="nil"/>
            </w:tcBorders>
            <w:noWrap/>
            <w:vAlign w:val="bottom"/>
          </w:tcPr>
          <w:p w14:paraId="0303AF36" w14:textId="6A642C21" w:rsidR="008D62D6" w:rsidRPr="008D62D6" w:rsidRDefault="008D62D6" w:rsidP="008D62D6">
            <w:pPr>
              <w:jc w:val="right"/>
              <w:rPr>
                <w:rFonts w:ascii="Arial" w:hAnsi="Arial" w:cs="Arial"/>
                <w:sz w:val="20"/>
                <w:szCs w:val="20"/>
              </w:rPr>
            </w:pPr>
            <w:r w:rsidRPr="008D62D6">
              <w:rPr>
                <w:rFonts w:ascii="Arial" w:hAnsi="Arial" w:cs="Arial"/>
                <w:sz w:val="20"/>
                <w:szCs w:val="20"/>
              </w:rPr>
              <w:t>51.849,64</w:t>
            </w:r>
          </w:p>
        </w:tc>
        <w:tc>
          <w:tcPr>
            <w:tcW w:w="1075" w:type="dxa"/>
            <w:gridSpan w:val="2"/>
            <w:tcBorders>
              <w:top w:val="nil"/>
              <w:left w:val="nil"/>
              <w:right w:val="nil"/>
            </w:tcBorders>
            <w:noWrap/>
            <w:vAlign w:val="bottom"/>
          </w:tcPr>
          <w:p w14:paraId="3F656031" w14:textId="6ADB88A7" w:rsidR="008D62D6" w:rsidRPr="008D62D6" w:rsidRDefault="008D62D6" w:rsidP="008D62D6">
            <w:pPr>
              <w:jc w:val="right"/>
              <w:rPr>
                <w:rFonts w:ascii="Arial" w:hAnsi="Arial" w:cs="Arial"/>
                <w:sz w:val="20"/>
                <w:szCs w:val="20"/>
              </w:rPr>
            </w:pPr>
            <w:r w:rsidRPr="008D62D6">
              <w:rPr>
                <w:rFonts w:ascii="Arial" w:hAnsi="Arial" w:cs="Arial"/>
                <w:sz w:val="20"/>
                <w:szCs w:val="20"/>
              </w:rPr>
              <w:t>147,57%</w:t>
            </w:r>
          </w:p>
        </w:tc>
        <w:tc>
          <w:tcPr>
            <w:tcW w:w="992" w:type="dxa"/>
            <w:gridSpan w:val="2"/>
            <w:tcBorders>
              <w:top w:val="nil"/>
              <w:left w:val="nil"/>
              <w:right w:val="nil"/>
            </w:tcBorders>
            <w:noWrap/>
            <w:vAlign w:val="bottom"/>
          </w:tcPr>
          <w:p w14:paraId="2F280CC6" w14:textId="0C71EC50" w:rsidR="008D62D6" w:rsidRPr="008D62D6" w:rsidRDefault="008D62D6" w:rsidP="008D62D6">
            <w:pPr>
              <w:jc w:val="right"/>
              <w:rPr>
                <w:rFonts w:ascii="Arial" w:hAnsi="Arial" w:cs="Arial"/>
                <w:sz w:val="20"/>
                <w:szCs w:val="20"/>
              </w:rPr>
            </w:pPr>
            <w:r w:rsidRPr="008D62D6">
              <w:rPr>
                <w:rFonts w:ascii="Arial" w:hAnsi="Arial" w:cs="Arial"/>
                <w:sz w:val="20"/>
                <w:szCs w:val="20"/>
              </w:rPr>
              <w:t>59,07%</w:t>
            </w:r>
          </w:p>
        </w:tc>
      </w:tr>
      <w:tr w:rsidR="008D62D6" w:rsidRPr="008B5B22" w14:paraId="375A431A" w14:textId="77777777" w:rsidTr="008D62D6">
        <w:trPr>
          <w:gridAfter w:val="1"/>
          <w:wAfter w:w="155" w:type="dxa"/>
          <w:trHeight w:val="345"/>
          <w:jc w:val="center"/>
        </w:trPr>
        <w:tc>
          <w:tcPr>
            <w:tcW w:w="3318" w:type="dxa"/>
            <w:tcBorders>
              <w:top w:val="nil"/>
              <w:left w:val="nil"/>
              <w:bottom w:val="single" w:sz="4" w:space="0" w:color="auto"/>
              <w:right w:val="nil"/>
            </w:tcBorders>
            <w:noWrap/>
            <w:vAlign w:val="center"/>
          </w:tcPr>
          <w:p w14:paraId="523E100B" w14:textId="77777777" w:rsidR="008D62D6" w:rsidRPr="008B5B22" w:rsidRDefault="008D62D6" w:rsidP="008D62D6">
            <w:pPr>
              <w:rPr>
                <w:rFonts w:ascii="Arial" w:hAnsi="Arial" w:cs="Arial"/>
                <w:sz w:val="20"/>
                <w:szCs w:val="20"/>
              </w:rPr>
            </w:pPr>
            <w:r w:rsidRPr="008B5B22">
              <w:rPr>
                <w:rFonts w:ascii="Arial" w:hAnsi="Arial" w:cs="Arial"/>
                <w:sz w:val="20"/>
                <w:szCs w:val="20"/>
              </w:rPr>
              <w:t>Kazne, upravne mjere i ostali prihodi</w:t>
            </w:r>
          </w:p>
        </w:tc>
        <w:tc>
          <w:tcPr>
            <w:tcW w:w="1502" w:type="dxa"/>
            <w:tcBorders>
              <w:top w:val="nil"/>
              <w:left w:val="nil"/>
              <w:bottom w:val="single" w:sz="4" w:space="0" w:color="auto"/>
              <w:right w:val="nil"/>
            </w:tcBorders>
            <w:noWrap/>
            <w:vAlign w:val="bottom"/>
          </w:tcPr>
          <w:p w14:paraId="31FA530F" w14:textId="14DBD0CA" w:rsidR="008D62D6" w:rsidRPr="008D62D6" w:rsidRDefault="008D62D6" w:rsidP="008D62D6">
            <w:pPr>
              <w:jc w:val="right"/>
              <w:rPr>
                <w:rFonts w:ascii="Arial" w:hAnsi="Arial" w:cs="Arial"/>
                <w:sz w:val="20"/>
                <w:szCs w:val="20"/>
              </w:rPr>
            </w:pPr>
            <w:r w:rsidRPr="008D62D6">
              <w:rPr>
                <w:rFonts w:ascii="Arial" w:hAnsi="Arial" w:cs="Arial"/>
                <w:sz w:val="20"/>
                <w:szCs w:val="20"/>
              </w:rPr>
              <w:t>4.007,05</w:t>
            </w:r>
          </w:p>
        </w:tc>
        <w:tc>
          <w:tcPr>
            <w:tcW w:w="1559" w:type="dxa"/>
            <w:gridSpan w:val="2"/>
            <w:tcBorders>
              <w:top w:val="nil"/>
              <w:left w:val="nil"/>
              <w:bottom w:val="single" w:sz="4" w:space="0" w:color="auto"/>
              <w:right w:val="nil"/>
            </w:tcBorders>
            <w:noWrap/>
            <w:vAlign w:val="bottom"/>
          </w:tcPr>
          <w:p w14:paraId="6B5130DA" w14:textId="3456BED5" w:rsidR="008D62D6" w:rsidRPr="008D62D6" w:rsidRDefault="008D62D6" w:rsidP="008D62D6">
            <w:pPr>
              <w:jc w:val="right"/>
              <w:rPr>
                <w:rFonts w:ascii="Arial" w:hAnsi="Arial" w:cs="Arial"/>
                <w:sz w:val="20"/>
                <w:szCs w:val="20"/>
              </w:rPr>
            </w:pPr>
            <w:r w:rsidRPr="008D62D6">
              <w:rPr>
                <w:rFonts w:ascii="Arial" w:hAnsi="Arial" w:cs="Arial"/>
                <w:sz w:val="20"/>
                <w:szCs w:val="20"/>
              </w:rPr>
              <w:t>7.500,00</w:t>
            </w:r>
          </w:p>
        </w:tc>
        <w:tc>
          <w:tcPr>
            <w:tcW w:w="1477" w:type="dxa"/>
            <w:tcBorders>
              <w:top w:val="nil"/>
              <w:left w:val="nil"/>
              <w:bottom w:val="single" w:sz="4" w:space="0" w:color="auto"/>
              <w:right w:val="nil"/>
            </w:tcBorders>
            <w:noWrap/>
            <w:vAlign w:val="bottom"/>
          </w:tcPr>
          <w:p w14:paraId="24CC0333" w14:textId="006E7DC2" w:rsidR="008D62D6" w:rsidRPr="008D62D6" w:rsidRDefault="008D62D6" w:rsidP="008D62D6">
            <w:pPr>
              <w:jc w:val="right"/>
              <w:rPr>
                <w:rFonts w:ascii="Arial" w:hAnsi="Arial" w:cs="Arial"/>
                <w:sz w:val="20"/>
                <w:szCs w:val="20"/>
              </w:rPr>
            </w:pPr>
            <w:r w:rsidRPr="008D62D6">
              <w:rPr>
                <w:rFonts w:ascii="Arial" w:hAnsi="Arial" w:cs="Arial"/>
                <w:sz w:val="20"/>
                <w:szCs w:val="20"/>
              </w:rPr>
              <w:t>4.941,49</w:t>
            </w:r>
          </w:p>
        </w:tc>
        <w:tc>
          <w:tcPr>
            <w:tcW w:w="1075" w:type="dxa"/>
            <w:gridSpan w:val="2"/>
            <w:tcBorders>
              <w:top w:val="nil"/>
              <w:left w:val="nil"/>
              <w:bottom w:val="single" w:sz="4" w:space="0" w:color="auto"/>
              <w:right w:val="nil"/>
            </w:tcBorders>
            <w:noWrap/>
            <w:vAlign w:val="bottom"/>
          </w:tcPr>
          <w:p w14:paraId="41A37380" w14:textId="57A823B1" w:rsidR="008D62D6" w:rsidRPr="008D62D6" w:rsidRDefault="008D62D6" w:rsidP="008D62D6">
            <w:pPr>
              <w:jc w:val="right"/>
              <w:rPr>
                <w:rFonts w:ascii="Arial" w:hAnsi="Arial" w:cs="Arial"/>
                <w:sz w:val="20"/>
                <w:szCs w:val="20"/>
              </w:rPr>
            </w:pPr>
            <w:r w:rsidRPr="008D62D6">
              <w:rPr>
                <w:rFonts w:ascii="Arial" w:hAnsi="Arial" w:cs="Arial"/>
                <w:sz w:val="20"/>
                <w:szCs w:val="20"/>
              </w:rPr>
              <w:t>122,51%</w:t>
            </w:r>
          </w:p>
        </w:tc>
        <w:tc>
          <w:tcPr>
            <w:tcW w:w="992" w:type="dxa"/>
            <w:gridSpan w:val="2"/>
            <w:tcBorders>
              <w:top w:val="nil"/>
              <w:left w:val="nil"/>
              <w:bottom w:val="single" w:sz="4" w:space="0" w:color="auto"/>
              <w:right w:val="nil"/>
            </w:tcBorders>
            <w:noWrap/>
            <w:vAlign w:val="bottom"/>
          </w:tcPr>
          <w:p w14:paraId="3692C347" w14:textId="66BD70B5" w:rsidR="008D62D6" w:rsidRPr="008D62D6" w:rsidRDefault="008D62D6" w:rsidP="008D62D6">
            <w:pPr>
              <w:jc w:val="right"/>
              <w:rPr>
                <w:rFonts w:ascii="Arial" w:hAnsi="Arial" w:cs="Arial"/>
                <w:sz w:val="20"/>
                <w:szCs w:val="20"/>
              </w:rPr>
            </w:pPr>
            <w:r w:rsidRPr="008D62D6">
              <w:rPr>
                <w:rFonts w:ascii="Arial" w:hAnsi="Arial" w:cs="Arial"/>
                <w:sz w:val="20"/>
                <w:szCs w:val="20"/>
              </w:rPr>
              <w:t>65,89%</w:t>
            </w:r>
          </w:p>
        </w:tc>
      </w:tr>
      <w:tr w:rsidR="008D62D6" w:rsidRPr="008B5B22" w14:paraId="71BBAD2B" w14:textId="77777777" w:rsidTr="008D62D6">
        <w:trPr>
          <w:gridAfter w:val="1"/>
          <w:wAfter w:w="155" w:type="dxa"/>
          <w:trHeight w:val="329"/>
          <w:jc w:val="center"/>
        </w:trPr>
        <w:tc>
          <w:tcPr>
            <w:tcW w:w="3318" w:type="dxa"/>
            <w:tcBorders>
              <w:top w:val="single" w:sz="4" w:space="0" w:color="auto"/>
              <w:left w:val="nil"/>
              <w:bottom w:val="nil"/>
              <w:right w:val="nil"/>
            </w:tcBorders>
            <w:noWrap/>
            <w:vAlign w:val="center"/>
          </w:tcPr>
          <w:p w14:paraId="1CCCFACA" w14:textId="77777777" w:rsidR="008D62D6" w:rsidRPr="008B5B22" w:rsidRDefault="008D62D6" w:rsidP="008D62D6">
            <w:pPr>
              <w:jc w:val="center"/>
              <w:rPr>
                <w:rFonts w:ascii="Arial" w:hAnsi="Arial" w:cs="Arial"/>
                <w:b/>
                <w:bCs/>
                <w:sz w:val="20"/>
                <w:szCs w:val="20"/>
              </w:rPr>
            </w:pPr>
            <w:r w:rsidRPr="008B5B22">
              <w:rPr>
                <w:rFonts w:ascii="Arial" w:hAnsi="Arial" w:cs="Arial"/>
                <w:b/>
                <w:bCs/>
                <w:sz w:val="20"/>
                <w:szCs w:val="20"/>
              </w:rPr>
              <w:t>U k u p n o :</w:t>
            </w:r>
          </w:p>
        </w:tc>
        <w:tc>
          <w:tcPr>
            <w:tcW w:w="1502" w:type="dxa"/>
            <w:tcBorders>
              <w:top w:val="single" w:sz="4" w:space="0" w:color="auto"/>
              <w:left w:val="nil"/>
              <w:bottom w:val="nil"/>
              <w:right w:val="nil"/>
            </w:tcBorders>
            <w:noWrap/>
            <w:vAlign w:val="bottom"/>
          </w:tcPr>
          <w:p w14:paraId="7EBDCFA7" w14:textId="7FD7E932"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5.681.750,04</w:t>
            </w:r>
          </w:p>
        </w:tc>
        <w:tc>
          <w:tcPr>
            <w:tcW w:w="1559" w:type="dxa"/>
            <w:gridSpan w:val="2"/>
            <w:tcBorders>
              <w:top w:val="single" w:sz="4" w:space="0" w:color="auto"/>
              <w:left w:val="nil"/>
              <w:bottom w:val="nil"/>
              <w:right w:val="nil"/>
            </w:tcBorders>
            <w:noWrap/>
            <w:vAlign w:val="bottom"/>
          </w:tcPr>
          <w:p w14:paraId="52D42351" w14:textId="19A66C17"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14.433.332,77</w:t>
            </w:r>
          </w:p>
        </w:tc>
        <w:tc>
          <w:tcPr>
            <w:tcW w:w="1477" w:type="dxa"/>
            <w:tcBorders>
              <w:top w:val="single" w:sz="4" w:space="0" w:color="auto"/>
              <w:left w:val="nil"/>
              <w:bottom w:val="nil"/>
              <w:right w:val="nil"/>
            </w:tcBorders>
            <w:noWrap/>
            <w:vAlign w:val="bottom"/>
          </w:tcPr>
          <w:p w14:paraId="2F5BB8C3" w14:textId="6BA9D1A4"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5.900.668,45</w:t>
            </w:r>
          </w:p>
        </w:tc>
        <w:tc>
          <w:tcPr>
            <w:tcW w:w="1075" w:type="dxa"/>
            <w:gridSpan w:val="2"/>
            <w:tcBorders>
              <w:top w:val="single" w:sz="4" w:space="0" w:color="auto"/>
              <w:left w:val="nil"/>
              <w:bottom w:val="nil"/>
              <w:right w:val="nil"/>
            </w:tcBorders>
            <w:noWrap/>
            <w:vAlign w:val="bottom"/>
          </w:tcPr>
          <w:p w14:paraId="6CCBDE9D" w14:textId="624DEA17"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103,85%</w:t>
            </w:r>
          </w:p>
        </w:tc>
        <w:tc>
          <w:tcPr>
            <w:tcW w:w="992" w:type="dxa"/>
            <w:gridSpan w:val="2"/>
            <w:tcBorders>
              <w:top w:val="single" w:sz="4" w:space="0" w:color="auto"/>
              <w:left w:val="nil"/>
              <w:bottom w:val="nil"/>
              <w:right w:val="nil"/>
            </w:tcBorders>
            <w:noWrap/>
            <w:vAlign w:val="bottom"/>
          </w:tcPr>
          <w:p w14:paraId="64281BB4" w14:textId="2664A3C5" w:rsidR="008D62D6" w:rsidRPr="008D62D6" w:rsidRDefault="008D62D6" w:rsidP="008D62D6">
            <w:pPr>
              <w:jc w:val="right"/>
              <w:rPr>
                <w:rFonts w:ascii="Arial" w:hAnsi="Arial" w:cs="Arial"/>
                <w:b/>
                <w:bCs/>
                <w:sz w:val="20"/>
                <w:szCs w:val="20"/>
              </w:rPr>
            </w:pPr>
            <w:r w:rsidRPr="008D62D6">
              <w:rPr>
                <w:rFonts w:ascii="Arial" w:hAnsi="Arial" w:cs="Arial"/>
                <w:b/>
                <w:bCs/>
                <w:sz w:val="20"/>
                <w:szCs w:val="20"/>
              </w:rPr>
              <w:t>40,88%</w:t>
            </w:r>
          </w:p>
        </w:tc>
      </w:tr>
    </w:tbl>
    <w:p w14:paraId="47EF3039" w14:textId="77777777" w:rsidR="00B6086E" w:rsidRPr="00CA07E5" w:rsidRDefault="00B6086E" w:rsidP="00B6086E">
      <w:pPr>
        <w:jc w:val="both"/>
        <w:rPr>
          <w:rFonts w:ascii="Arial" w:hAnsi="Arial" w:cs="Arial"/>
          <w:color w:val="FF0000"/>
          <w:sz w:val="20"/>
          <w:szCs w:val="20"/>
        </w:rPr>
      </w:pPr>
      <w:r w:rsidRPr="00CA07E5">
        <w:rPr>
          <w:rFonts w:ascii="Arial" w:hAnsi="Arial" w:cs="Arial"/>
          <w:color w:val="FF0000"/>
          <w:sz w:val="20"/>
          <w:szCs w:val="20"/>
        </w:rPr>
        <w:tab/>
      </w:r>
    </w:p>
    <w:p w14:paraId="3E19E03C" w14:textId="77777777" w:rsidR="00B6086E" w:rsidRPr="00CA07E5" w:rsidRDefault="00B6086E" w:rsidP="00B6086E">
      <w:pPr>
        <w:jc w:val="both"/>
        <w:rPr>
          <w:rFonts w:ascii="Arial" w:hAnsi="Arial" w:cs="Arial"/>
          <w:sz w:val="20"/>
          <w:szCs w:val="20"/>
        </w:rPr>
      </w:pPr>
      <w:r w:rsidRPr="00CA07E5">
        <w:rPr>
          <w:rFonts w:ascii="Arial" w:hAnsi="Arial" w:cs="Arial"/>
          <w:color w:val="FF0000"/>
          <w:sz w:val="20"/>
          <w:szCs w:val="20"/>
        </w:rPr>
        <w:tab/>
      </w:r>
      <w:r w:rsidRPr="00CA07E5">
        <w:rPr>
          <w:rFonts w:ascii="Arial" w:hAnsi="Arial" w:cs="Arial"/>
          <w:sz w:val="20"/>
          <w:szCs w:val="20"/>
        </w:rPr>
        <w:t>U evidentiranim ukupnim prihodima poslovanja nalaze se i prihodi poslovanja proračunskih korisnika (vlastiti prihodi), i to:</w:t>
      </w:r>
    </w:p>
    <w:p w14:paraId="01BC3C5C" w14:textId="77C54ABB" w:rsidR="00B6086E" w:rsidRPr="00CA07E5" w:rsidRDefault="00B6086E" w:rsidP="00B6086E">
      <w:pPr>
        <w:jc w:val="both"/>
        <w:rPr>
          <w:rFonts w:ascii="Arial" w:hAnsi="Arial" w:cs="Arial"/>
          <w:sz w:val="20"/>
          <w:szCs w:val="20"/>
        </w:rPr>
      </w:pPr>
      <w:r w:rsidRPr="00CA07E5">
        <w:rPr>
          <w:rFonts w:ascii="Arial" w:hAnsi="Arial" w:cs="Arial"/>
          <w:sz w:val="20"/>
          <w:szCs w:val="20"/>
        </w:rPr>
        <w:t xml:space="preserve">-Dječji vrtić „Ivančice“ u iznosu od </w:t>
      </w:r>
      <w:r w:rsidR="006F375C" w:rsidRPr="006F375C">
        <w:rPr>
          <w:rFonts w:ascii="Arial" w:hAnsi="Arial" w:cs="Arial"/>
          <w:sz w:val="20"/>
          <w:szCs w:val="20"/>
        </w:rPr>
        <w:t xml:space="preserve">189.428,16 </w:t>
      </w:r>
      <w:r w:rsidR="006F375C">
        <w:rPr>
          <w:rFonts w:ascii="Arial" w:hAnsi="Arial" w:cs="Arial"/>
          <w:sz w:val="20"/>
          <w:szCs w:val="20"/>
        </w:rPr>
        <w:t xml:space="preserve"> </w:t>
      </w:r>
      <w:r w:rsidR="009A2AD3" w:rsidRPr="009A2AD3">
        <w:rPr>
          <w:rFonts w:ascii="Arial" w:hAnsi="Arial" w:cs="Arial"/>
          <w:sz w:val="20"/>
          <w:szCs w:val="20"/>
        </w:rPr>
        <w:t>eura</w:t>
      </w:r>
      <w:r w:rsidRPr="00CA07E5">
        <w:rPr>
          <w:rFonts w:ascii="Arial" w:hAnsi="Arial" w:cs="Arial"/>
          <w:sz w:val="20"/>
          <w:szCs w:val="20"/>
        </w:rPr>
        <w:t>,</w:t>
      </w:r>
    </w:p>
    <w:p w14:paraId="2D6451BE" w14:textId="4AB47CFA" w:rsidR="00B6086E" w:rsidRDefault="00B6086E" w:rsidP="00B6086E">
      <w:pPr>
        <w:jc w:val="both"/>
        <w:rPr>
          <w:rFonts w:ascii="Arial" w:hAnsi="Arial" w:cs="Arial"/>
          <w:sz w:val="20"/>
          <w:szCs w:val="20"/>
        </w:rPr>
      </w:pPr>
      <w:r w:rsidRPr="00CA07E5">
        <w:rPr>
          <w:rFonts w:ascii="Arial" w:hAnsi="Arial" w:cs="Arial"/>
          <w:sz w:val="20"/>
          <w:szCs w:val="20"/>
        </w:rPr>
        <w:t xml:space="preserve">-Gradska knjižnica i čitaonica „Gustav Krklec“ u iznosu od </w:t>
      </w:r>
      <w:r w:rsidR="006F375C" w:rsidRPr="006F375C">
        <w:rPr>
          <w:rFonts w:ascii="Arial" w:hAnsi="Arial" w:cs="Arial"/>
          <w:sz w:val="20"/>
          <w:szCs w:val="20"/>
        </w:rPr>
        <w:t xml:space="preserve">35.083,00 </w:t>
      </w:r>
      <w:r w:rsidR="009A2AD3" w:rsidRPr="009A2AD3">
        <w:rPr>
          <w:rFonts w:ascii="Arial" w:hAnsi="Arial" w:cs="Arial"/>
          <w:sz w:val="20"/>
          <w:szCs w:val="20"/>
        </w:rPr>
        <w:t>eura</w:t>
      </w:r>
      <w:r w:rsidR="003A4FCA">
        <w:rPr>
          <w:rFonts w:ascii="Arial" w:hAnsi="Arial" w:cs="Arial"/>
          <w:sz w:val="20"/>
          <w:szCs w:val="20"/>
        </w:rPr>
        <w:t>, te</w:t>
      </w:r>
    </w:p>
    <w:p w14:paraId="2BFFB0A9" w14:textId="1D158306" w:rsidR="003A4FCA" w:rsidRDefault="003A4FCA" w:rsidP="00B6086E">
      <w:pPr>
        <w:jc w:val="both"/>
        <w:rPr>
          <w:rFonts w:ascii="Arial" w:hAnsi="Arial" w:cs="Arial"/>
          <w:sz w:val="20"/>
          <w:szCs w:val="20"/>
        </w:rPr>
      </w:pPr>
      <w:r>
        <w:rPr>
          <w:rFonts w:ascii="Arial" w:hAnsi="Arial" w:cs="Arial"/>
          <w:sz w:val="20"/>
          <w:szCs w:val="20"/>
        </w:rPr>
        <w:t xml:space="preserve">-Muzej planinarstva u iznosu od </w:t>
      </w:r>
      <w:r w:rsidR="006F375C" w:rsidRPr="006F375C">
        <w:rPr>
          <w:rFonts w:ascii="Arial" w:hAnsi="Arial" w:cs="Arial"/>
          <w:sz w:val="20"/>
          <w:szCs w:val="20"/>
        </w:rPr>
        <w:t xml:space="preserve">11.226,00 </w:t>
      </w:r>
      <w:r>
        <w:rPr>
          <w:rFonts w:ascii="Arial" w:hAnsi="Arial" w:cs="Arial"/>
          <w:sz w:val="20"/>
          <w:szCs w:val="20"/>
        </w:rPr>
        <w:t xml:space="preserve">eura. </w:t>
      </w:r>
    </w:p>
    <w:p w14:paraId="50C88DEA" w14:textId="77777777" w:rsidR="006F375C" w:rsidRPr="006F375C" w:rsidRDefault="006F375C" w:rsidP="006F375C">
      <w:pPr>
        <w:ind w:firstLine="709"/>
        <w:jc w:val="both"/>
        <w:rPr>
          <w:rFonts w:ascii="Arial" w:hAnsi="Arial" w:cs="Arial"/>
          <w:sz w:val="20"/>
          <w:szCs w:val="20"/>
        </w:rPr>
      </w:pPr>
      <w:r w:rsidRPr="006F375C">
        <w:rPr>
          <w:rFonts w:ascii="Arial" w:hAnsi="Arial" w:cs="Arial"/>
          <w:sz w:val="20"/>
          <w:szCs w:val="20"/>
        </w:rPr>
        <w:t xml:space="preserve">Početkom 2025. godine (2. siječnja) napravljen je prelazak na poslovanje putem jedinstvenog računa lokalne riznice, što znači da su proračunski korisnici ukinuli svoje poslovne račune, te se sav platni promet odvija putem poslovnog računa Proračuna Grada Ivanca (IBAN: HR97236000041815600004, Proračun grada Ivanca). Sukladno navedenom, od 2. siječnja 2025. godine vlastiti prihodi proračunskih korisnika uplaćuju se na jedinstveni račun lokalne riznice. </w:t>
      </w:r>
    </w:p>
    <w:p w14:paraId="7421F446" w14:textId="38F91DDA" w:rsidR="004A0A0F" w:rsidRPr="00CA07E5" w:rsidRDefault="006F375C" w:rsidP="006F375C">
      <w:pPr>
        <w:ind w:firstLine="709"/>
        <w:jc w:val="both"/>
        <w:rPr>
          <w:rFonts w:ascii="Arial" w:hAnsi="Arial" w:cs="Arial"/>
          <w:sz w:val="20"/>
          <w:szCs w:val="20"/>
        </w:rPr>
      </w:pPr>
      <w:r w:rsidRPr="006F375C">
        <w:rPr>
          <w:rFonts w:ascii="Arial" w:hAnsi="Arial" w:cs="Arial"/>
          <w:sz w:val="20"/>
          <w:szCs w:val="20"/>
        </w:rPr>
        <w:t xml:space="preserve">Osim navedenih prihoda u izvještajnom razdoblju proračunski korisnici ostvarivali su prihode iz nadležnog proračuna, odnosno Proračuna Grada Ivanca, i to Dječji vrtić „Ivančice“ Ivanec prihode u </w:t>
      </w:r>
      <w:r w:rsidRPr="006F375C">
        <w:rPr>
          <w:rFonts w:ascii="Arial" w:hAnsi="Arial" w:cs="Arial"/>
          <w:sz w:val="20"/>
          <w:szCs w:val="20"/>
        </w:rPr>
        <w:lastRenderedPageBreak/>
        <w:t>iznosu od 748.096,13 eura, Gradska knjižnica i čitaonica „Gustav Krklec“ prihode u iznosu od 71.395,48 eura, te Muzej planinarstva prihode u iznosu od 42.518,90 eura.</w:t>
      </w:r>
    </w:p>
    <w:p w14:paraId="39727D90" w14:textId="47221D41" w:rsidR="00B6086E" w:rsidRPr="00CA07E5" w:rsidRDefault="00B6086E" w:rsidP="00B6086E">
      <w:pPr>
        <w:ind w:firstLine="708"/>
        <w:jc w:val="both"/>
        <w:rPr>
          <w:rFonts w:ascii="Arial" w:hAnsi="Arial" w:cs="Arial"/>
          <w:sz w:val="20"/>
          <w:szCs w:val="20"/>
        </w:rPr>
      </w:pPr>
      <w:r w:rsidRPr="00CA07E5">
        <w:rPr>
          <w:rFonts w:ascii="Arial" w:hAnsi="Arial" w:cs="Arial"/>
          <w:sz w:val="20"/>
          <w:szCs w:val="20"/>
        </w:rPr>
        <w:t xml:space="preserve">U strukturi prihoda poslovanja najveći udio, od </w:t>
      </w:r>
      <w:r w:rsidR="006F375C">
        <w:rPr>
          <w:rFonts w:ascii="Arial" w:hAnsi="Arial" w:cs="Arial"/>
          <w:sz w:val="20"/>
          <w:szCs w:val="20"/>
        </w:rPr>
        <w:t>59,0</w:t>
      </w:r>
      <w:r w:rsidRPr="00CA07E5">
        <w:rPr>
          <w:rFonts w:ascii="Arial" w:hAnsi="Arial" w:cs="Arial"/>
          <w:sz w:val="20"/>
          <w:szCs w:val="20"/>
        </w:rPr>
        <w:t xml:space="preserve">% odnosi se na prihode od poreza, zatim </w:t>
      </w:r>
      <w:r w:rsidR="009A2AD3" w:rsidRPr="00CA07E5">
        <w:rPr>
          <w:rFonts w:ascii="Arial" w:hAnsi="Arial" w:cs="Arial"/>
          <w:sz w:val="20"/>
          <w:szCs w:val="20"/>
        </w:rPr>
        <w:t xml:space="preserve">pomoći od subjekata unutar opće države sa </w:t>
      </w:r>
      <w:r w:rsidR="009A2AD3">
        <w:rPr>
          <w:rFonts w:ascii="Arial" w:hAnsi="Arial" w:cs="Arial"/>
          <w:sz w:val="20"/>
          <w:szCs w:val="20"/>
        </w:rPr>
        <w:t>2</w:t>
      </w:r>
      <w:r w:rsidR="006F375C">
        <w:rPr>
          <w:rFonts w:ascii="Arial" w:hAnsi="Arial" w:cs="Arial"/>
          <w:sz w:val="20"/>
          <w:szCs w:val="20"/>
        </w:rPr>
        <w:t>9</w:t>
      </w:r>
      <w:r w:rsidR="004A0A0F">
        <w:rPr>
          <w:rFonts w:ascii="Arial" w:hAnsi="Arial" w:cs="Arial"/>
          <w:sz w:val="20"/>
          <w:szCs w:val="20"/>
        </w:rPr>
        <w:t>,1</w:t>
      </w:r>
      <w:r w:rsidR="009A2AD3" w:rsidRPr="00CA07E5">
        <w:rPr>
          <w:rFonts w:ascii="Arial" w:hAnsi="Arial" w:cs="Arial"/>
          <w:sz w:val="20"/>
          <w:szCs w:val="20"/>
        </w:rPr>
        <w:t>%</w:t>
      </w:r>
      <w:r w:rsidR="009A2AD3">
        <w:rPr>
          <w:rFonts w:ascii="Arial" w:hAnsi="Arial" w:cs="Arial"/>
          <w:sz w:val="20"/>
          <w:szCs w:val="20"/>
        </w:rPr>
        <w:t xml:space="preserve">, </w:t>
      </w:r>
      <w:r w:rsidR="009A2AD3" w:rsidRPr="00CA07E5">
        <w:rPr>
          <w:rFonts w:ascii="Arial" w:hAnsi="Arial" w:cs="Arial"/>
          <w:sz w:val="20"/>
          <w:szCs w:val="20"/>
        </w:rPr>
        <w:t xml:space="preserve">prihodi od imovine sa </w:t>
      </w:r>
      <w:r w:rsidR="00E66BE3">
        <w:rPr>
          <w:rFonts w:ascii="Arial" w:hAnsi="Arial" w:cs="Arial"/>
          <w:sz w:val="20"/>
          <w:szCs w:val="20"/>
        </w:rPr>
        <w:t>1,</w:t>
      </w:r>
      <w:r w:rsidR="006F375C">
        <w:rPr>
          <w:rFonts w:ascii="Arial" w:hAnsi="Arial" w:cs="Arial"/>
          <w:sz w:val="20"/>
          <w:szCs w:val="20"/>
        </w:rPr>
        <w:t>8</w:t>
      </w:r>
      <w:r w:rsidR="009A2AD3" w:rsidRPr="00CA07E5">
        <w:rPr>
          <w:rFonts w:ascii="Arial" w:hAnsi="Arial" w:cs="Arial"/>
          <w:sz w:val="20"/>
          <w:szCs w:val="20"/>
        </w:rPr>
        <w:t>%</w:t>
      </w:r>
      <w:r w:rsidR="009A2AD3">
        <w:rPr>
          <w:rFonts w:ascii="Arial" w:hAnsi="Arial" w:cs="Arial"/>
          <w:sz w:val="20"/>
          <w:szCs w:val="20"/>
        </w:rPr>
        <w:t xml:space="preserve">, </w:t>
      </w:r>
      <w:r w:rsidRPr="00CA07E5">
        <w:rPr>
          <w:rFonts w:ascii="Arial" w:hAnsi="Arial" w:cs="Arial"/>
          <w:sz w:val="20"/>
          <w:szCs w:val="20"/>
        </w:rPr>
        <w:t xml:space="preserve">sa </w:t>
      </w:r>
      <w:r w:rsidR="006F375C">
        <w:rPr>
          <w:rFonts w:ascii="Arial" w:hAnsi="Arial" w:cs="Arial"/>
          <w:sz w:val="20"/>
          <w:szCs w:val="20"/>
        </w:rPr>
        <w:t>9,2</w:t>
      </w:r>
      <w:r w:rsidRPr="00CA07E5">
        <w:rPr>
          <w:rFonts w:ascii="Arial" w:hAnsi="Arial" w:cs="Arial"/>
          <w:sz w:val="20"/>
          <w:szCs w:val="20"/>
        </w:rPr>
        <w:t xml:space="preserve">% prihodi po posebnim propisima i od administrativnih pristojbi, prihodi od prodaje proizvoda, te pruženih usluga sa </w:t>
      </w:r>
      <w:r w:rsidR="00E66BE3">
        <w:rPr>
          <w:rFonts w:ascii="Arial" w:hAnsi="Arial" w:cs="Arial"/>
          <w:sz w:val="20"/>
          <w:szCs w:val="20"/>
        </w:rPr>
        <w:t>0,</w:t>
      </w:r>
      <w:r w:rsidR="006F375C">
        <w:rPr>
          <w:rFonts w:ascii="Arial" w:hAnsi="Arial" w:cs="Arial"/>
          <w:sz w:val="20"/>
          <w:szCs w:val="20"/>
        </w:rPr>
        <w:t>9</w:t>
      </w:r>
      <w:r w:rsidRPr="00CA07E5">
        <w:rPr>
          <w:rFonts w:ascii="Arial" w:hAnsi="Arial" w:cs="Arial"/>
          <w:sz w:val="20"/>
          <w:szCs w:val="20"/>
        </w:rPr>
        <w:t>%, te kazne, upravne mjere i ostali prihodi sa 0,1%.</w:t>
      </w:r>
    </w:p>
    <w:p w14:paraId="00953C7F" w14:textId="77777777" w:rsidR="009939DB" w:rsidRDefault="009939DB" w:rsidP="009939DB">
      <w:pPr>
        <w:spacing w:after="0" w:line="240" w:lineRule="auto"/>
        <w:jc w:val="both"/>
        <w:rPr>
          <w:rFonts w:ascii="Arial" w:hAnsi="Arial" w:cs="Arial"/>
          <w:b/>
          <w:sz w:val="20"/>
          <w:szCs w:val="20"/>
        </w:rPr>
      </w:pPr>
    </w:p>
    <w:p w14:paraId="4A9D7FA0" w14:textId="2FDF3192" w:rsidR="006C55C5" w:rsidRDefault="006C55C5" w:rsidP="009939DB">
      <w:pPr>
        <w:spacing w:after="0" w:line="240" w:lineRule="auto"/>
        <w:jc w:val="both"/>
        <w:rPr>
          <w:rFonts w:ascii="Arial" w:hAnsi="Arial" w:cs="Arial"/>
          <w:sz w:val="20"/>
          <w:szCs w:val="20"/>
        </w:rPr>
      </w:pPr>
      <w:r w:rsidRPr="006C55C5">
        <w:rPr>
          <w:rFonts w:ascii="Arial" w:hAnsi="Arial" w:cs="Arial"/>
          <w:b/>
          <w:sz w:val="20"/>
          <w:szCs w:val="20"/>
        </w:rPr>
        <w:t xml:space="preserve">Prihodi od poreza </w:t>
      </w:r>
      <w:r w:rsidRPr="006C55C5">
        <w:rPr>
          <w:rFonts w:ascii="Arial" w:hAnsi="Arial" w:cs="Arial"/>
          <w:sz w:val="20"/>
          <w:szCs w:val="20"/>
        </w:rPr>
        <w:t xml:space="preserve">u odnosu na polugodišnji plan realizirani su sa </w:t>
      </w:r>
      <w:r w:rsidR="009120EE">
        <w:rPr>
          <w:rFonts w:ascii="Arial" w:hAnsi="Arial" w:cs="Arial"/>
          <w:sz w:val="20"/>
          <w:szCs w:val="20"/>
        </w:rPr>
        <w:t>35,69</w:t>
      </w:r>
      <w:r w:rsidRPr="006C55C5">
        <w:rPr>
          <w:rFonts w:ascii="Arial" w:hAnsi="Arial" w:cs="Arial"/>
          <w:sz w:val="20"/>
          <w:szCs w:val="20"/>
        </w:rPr>
        <w:t xml:space="preserve">%, a u odnosu na prethodnu godinu </w:t>
      </w:r>
      <w:r w:rsidR="009120EE" w:rsidRPr="009120EE">
        <w:rPr>
          <w:rFonts w:ascii="Arial" w:hAnsi="Arial" w:cs="Arial"/>
          <w:sz w:val="20"/>
          <w:szCs w:val="20"/>
        </w:rPr>
        <w:t>bilježe blagi pad od 3,22% ili 115.880,61 eura</w:t>
      </w:r>
      <w:r w:rsidRPr="006C55C5">
        <w:rPr>
          <w:rFonts w:ascii="Arial" w:hAnsi="Arial" w:cs="Arial"/>
          <w:sz w:val="20"/>
          <w:szCs w:val="20"/>
        </w:rPr>
        <w:t xml:space="preserve">. </w:t>
      </w:r>
    </w:p>
    <w:p w14:paraId="1C5F7104" w14:textId="701ABE11" w:rsidR="009120EE" w:rsidRPr="009120EE" w:rsidRDefault="009120EE" w:rsidP="009120EE">
      <w:pPr>
        <w:ind w:firstLine="709"/>
        <w:jc w:val="both"/>
        <w:rPr>
          <w:rFonts w:ascii="Arial" w:hAnsi="Arial" w:cs="Arial"/>
          <w:sz w:val="20"/>
          <w:szCs w:val="20"/>
        </w:rPr>
      </w:pPr>
      <w:r w:rsidRPr="009120EE">
        <w:rPr>
          <w:rFonts w:ascii="Arial" w:hAnsi="Arial" w:cs="Arial"/>
          <w:sz w:val="20"/>
          <w:szCs w:val="20"/>
        </w:rPr>
        <w:t xml:space="preserve">Prihodi od poreza na dohodak bilježe blagi pad od 1,83% u odnosu na isto razdoblje prethodne godine, dok prihodi od poreza na imovinu bilježe pad od 40,23%. Porast iskazuju prihod od poreza na potrošnju, i to za 13,19% u odnosu na prethodnu godinu. </w:t>
      </w:r>
    </w:p>
    <w:p w14:paraId="24B39308" w14:textId="78D72105" w:rsidR="009939DB" w:rsidRPr="00CA07E5" w:rsidRDefault="009120EE" w:rsidP="009120EE">
      <w:pPr>
        <w:ind w:firstLine="709"/>
        <w:jc w:val="both"/>
        <w:rPr>
          <w:rFonts w:ascii="Arial" w:hAnsi="Arial" w:cs="Arial"/>
          <w:sz w:val="20"/>
          <w:szCs w:val="20"/>
        </w:rPr>
      </w:pPr>
      <w:r w:rsidRPr="009120EE">
        <w:rPr>
          <w:rFonts w:ascii="Arial" w:hAnsi="Arial" w:cs="Arial"/>
          <w:sz w:val="20"/>
          <w:szCs w:val="20"/>
        </w:rPr>
        <w:t>Razlog manjeg poreza na dohodak leži u činjenici da su prihodi od poreza u 2025. godini opterećeni znatno većim povratom poreza na dohodak po godišnjoj prijavi za 2024. godinu, točnije prihod od poreza veći je za 5% u odnosu na prethodnu godinu, međutim povrat poreza je veći za 36%. Prihodi od poreza na imovinu manji su zbog ukidanja poreza na kuće za odmor i uvođenja poreza na nekretnine (sukladno Zakonu o lokalnim porezima (“Narodne novine” broj 115/16, 101/17, 114/22, 114/23 i 152/24).  U istom razdoblju prethodne godine već su bila izdana rješenja za porez na kuće za odmor, pa je i naplata već iskazivala realizaciju. Ove godine rješenja za porez na nekretnine još nisu izdana, zbog velikog broja tehničkih pretpostavki koje je potrebno odraditi, kao i suradnje sa drugim nadležnim tijelima koja su uključena u proces, stoga ni nema realizacije na spomenutoj vrsti prihoda. Izdavanje rješenja, kao i naplata, očekuje se intenzivirati u drugoj polovici 2025. godine</w:t>
      </w:r>
      <w:r w:rsidR="009939DB" w:rsidRPr="009939DB">
        <w:rPr>
          <w:rFonts w:ascii="Arial" w:hAnsi="Arial" w:cs="Arial"/>
          <w:sz w:val="20"/>
          <w:szCs w:val="20"/>
        </w:rPr>
        <w:t>.</w:t>
      </w:r>
    </w:p>
    <w:p w14:paraId="3BE83DFC" w14:textId="77777777" w:rsidR="009939DB" w:rsidRDefault="009939DB" w:rsidP="006C55C5">
      <w:pPr>
        <w:spacing w:after="0" w:line="240" w:lineRule="auto"/>
        <w:ind w:firstLine="708"/>
        <w:jc w:val="both"/>
        <w:rPr>
          <w:rFonts w:ascii="Arial" w:hAnsi="Arial" w:cs="Arial"/>
          <w:sz w:val="20"/>
          <w:szCs w:val="20"/>
        </w:rPr>
      </w:pPr>
    </w:p>
    <w:p w14:paraId="3D8C3E68" w14:textId="0DB0E5BD" w:rsidR="006C55C5" w:rsidRDefault="006C55C5" w:rsidP="009939DB">
      <w:pPr>
        <w:spacing w:after="0" w:line="240" w:lineRule="auto"/>
        <w:jc w:val="both"/>
        <w:rPr>
          <w:rFonts w:ascii="Arial" w:hAnsi="Arial" w:cs="Arial"/>
          <w:bCs/>
          <w:sz w:val="20"/>
          <w:szCs w:val="20"/>
        </w:rPr>
      </w:pPr>
      <w:r w:rsidRPr="006C55C5">
        <w:rPr>
          <w:rFonts w:ascii="Arial" w:hAnsi="Arial" w:cs="Arial"/>
          <w:b/>
          <w:sz w:val="20"/>
          <w:szCs w:val="20"/>
        </w:rPr>
        <w:t xml:space="preserve">Pomoći od subjekata unutar opće države </w:t>
      </w:r>
      <w:r w:rsidR="005151BE" w:rsidRPr="005151BE">
        <w:rPr>
          <w:rFonts w:ascii="Arial" w:hAnsi="Arial" w:cs="Arial"/>
          <w:bCs/>
          <w:sz w:val="20"/>
          <w:szCs w:val="20"/>
        </w:rPr>
        <w:t>u ukupnom iznosu od 1.717.077,40 eura primljene su iz slijedećih izvora</w:t>
      </w:r>
      <w:r w:rsidR="00E70501" w:rsidRPr="00E70501">
        <w:rPr>
          <w:rFonts w:ascii="Arial" w:hAnsi="Arial" w:cs="Arial"/>
          <w:bCs/>
          <w:sz w:val="20"/>
          <w:szCs w:val="20"/>
        </w:rPr>
        <w:t>:</w:t>
      </w:r>
    </w:p>
    <w:p w14:paraId="272D0F4E" w14:textId="77777777" w:rsidR="00A8725A" w:rsidRDefault="00A8725A" w:rsidP="009939DB">
      <w:pPr>
        <w:spacing w:after="0" w:line="240" w:lineRule="auto"/>
        <w:jc w:val="both"/>
        <w:rPr>
          <w:rFonts w:ascii="Arial" w:hAnsi="Arial" w:cs="Arial"/>
          <w:bCs/>
          <w:sz w:val="20"/>
          <w:szCs w:val="20"/>
        </w:rPr>
      </w:pPr>
    </w:p>
    <w:tbl>
      <w:tblPr>
        <w:tblW w:w="0" w:type="auto"/>
        <w:tblBorders>
          <w:top w:val="single" w:sz="4" w:space="0" w:color="A5A5A5"/>
          <w:left w:val="single" w:sz="4" w:space="0" w:color="A5A5A5"/>
          <w:bottom w:val="single" w:sz="4" w:space="0" w:color="A5A5A5"/>
          <w:right w:val="single" w:sz="4" w:space="0" w:color="A5A5A5"/>
        </w:tblBorders>
        <w:tblLook w:val="04A0" w:firstRow="1" w:lastRow="0" w:firstColumn="1" w:lastColumn="0" w:noHBand="0" w:noVBand="1"/>
      </w:tblPr>
      <w:tblGrid>
        <w:gridCol w:w="7155"/>
        <w:gridCol w:w="1907"/>
      </w:tblGrid>
      <w:tr w:rsidR="005151BE" w:rsidRPr="005151BE" w14:paraId="3C67C617" w14:textId="77777777" w:rsidTr="0098780D">
        <w:tc>
          <w:tcPr>
            <w:tcW w:w="7621" w:type="dxa"/>
            <w:tcBorders>
              <w:bottom w:val="nil"/>
              <w:right w:val="nil"/>
            </w:tcBorders>
            <w:shd w:val="clear" w:color="auto" w:fill="A5A5A5"/>
          </w:tcPr>
          <w:p w14:paraId="3414DE84" w14:textId="77777777" w:rsidR="005151BE" w:rsidRPr="005151BE" w:rsidRDefault="005151BE" w:rsidP="0098780D">
            <w:pPr>
              <w:rPr>
                <w:rFonts w:ascii="Arial" w:hAnsi="Arial" w:cs="Arial"/>
                <w:b/>
                <w:bCs/>
                <w:color w:val="FFFFFF"/>
                <w:sz w:val="20"/>
                <w:szCs w:val="20"/>
              </w:rPr>
            </w:pPr>
            <w:r w:rsidRPr="005151BE">
              <w:rPr>
                <w:rFonts w:ascii="Arial" w:hAnsi="Arial" w:cs="Arial"/>
                <w:b/>
                <w:bCs/>
                <w:color w:val="FFFFFF"/>
                <w:sz w:val="20"/>
                <w:szCs w:val="20"/>
              </w:rPr>
              <w:t>Naziv</w:t>
            </w:r>
          </w:p>
        </w:tc>
        <w:tc>
          <w:tcPr>
            <w:tcW w:w="1950" w:type="dxa"/>
            <w:shd w:val="clear" w:color="auto" w:fill="A5A5A5"/>
          </w:tcPr>
          <w:p w14:paraId="1FA94925" w14:textId="77777777" w:rsidR="005151BE" w:rsidRPr="005151BE" w:rsidRDefault="005151BE" w:rsidP="0098780D">
            <w:pPr>
              <w:jc w:val="right"/>
              <w:rPr>
                <w:rFonts w:ascii="Arial" w:hAnsi="Arial" w:cs="Arial"/>
                <w:b/>
                <w:bCs/>
                <w:color w:val="FFFFFF"/>
                <w:sz w:val="20"/>
                <w:szCs w:val="20"/>
              </w:rPr>
            </w:pPr>
            <w:r w:rsidRPr="005151BE">
              <w:rPr>
                <w:rFonts w:ascii="Arial" w:hAnsi="Arial" w:cs="Arial"/>
                <w:b/>
                <w:bCs/>
                <w:color w:val="FFFFFF"/>
                <w:sz w:val="20"/>
                <w:szCs w:val="20"/>
              </w:rPr>
              <w:t>Iznos (€)</w:t>
            </w:r>
          </w:p>
        </w:tc>
      </w:tr>
      <w:tr w:rsidR="005151BE" w:rsidRPr="005151BE" w14:paraId="7399BD38" w14:textId="77777777" w:rsidTr="0098780D">
        <w:tc>
          <w:tcPr>
            <w:tcW w:w="7621" w:type="dxa"/>
            <w:tcBorders>
              <w:top w:val="single" w:sz="4" w:space="0" w:color="A5A5A5"/>
              <w:bottom w:val="single" w:sz="4" w:space="0" w:color="A5A5A5"/>
              <w:right w:val="nil"/>
            </w:tcBorders>
            <w:shd w:val="clear" w:color="auto" w:fill="FFFFFF"/>
          </w:tcPr>
          <w:p w14:paraId="74273C4A" w14:textId="77777777" w:rsidR="005151BE" w:rsidRPr="005151BE" w:rsidRDefault="005151BE" w:rsidP="0098780D">
            <w:pPr>
              <w:rPr>
                <w:rFonts w:ascii="Arial" w:hAnsi="Arial" w:cs="Arial"/>
                <w:sz w:val="20"/>
                <w:szCs w:val="20"/>
              </w:rPr>
            </w:pPr>
            <w:r w:rsidRPr="005151BE">
              <w:rPr>
                <w:rFonts w:ascii="Arial" w:hAnsi="Arial" w:cs="Arial"/>
                <w:sz w:val="20"/>
                <w:szCs w:val="20"/>
              </w:rPr>
              <w:t>Državni proračun: sredstva fiskalnog izravnanja</w:t>
            </w:r>
          </w:p>
        </w:tc>
        <w:tc>
          <w:tcPr>
            <w:tcW w:w="1950" w:type="dxa"/>
            <w:tcBorders>
              <w:top w:val="single" w:sz="4" w:space="0" w:color="A5A5A5"/>
              <w:bottom w:val="single" w:sz="4" w:space="0" w:color="A5A5A5"/>
            </w:tcBorders>
          </w:tcPr>
          <w:p w14:paraId="2040DE38" w14:textId="77777777" w:rsidR="005151BE" w:rsidRPr="005151BE" w:rsidRDefault="005151BE" w:rsidP="0098780D">
            <w:pPr>
              <w:jc w:val="right"/>
              <w:rPr>
                <w:rFonts w:ascii="Arial" w:hAnsi="Arial" w:cs="Arial"/>
                <w:b/>
                <w:color w:val="FF0000"/>
                <w:sz w:val="20"/>
                <w:szCs w:val="20"/>
                <w:u w:val="single"/>
              </w:rPr>
            </w:pPr>
            <w:r w:rsidRPr="005151BE">
              <w:rPr>
                <w:rFonts w:ascii="Arial" w:hAnsi="Arial" w:cs="Arial"/>
                <w:sz w:val="20"/>
                <w:szCs w:val="20"/>
              </w:rPr>
              <w:t>572.365,08</w:t>
            </w:r>
          </w:p>
        </w:tc>
      </w:tr>
      <w:tr w:rsidR="005151BE" w:rsidRPr="005151BE" w14:paraId="66333EE5" w14:textId="77777777" w:rsidTr="0098780D">
        <w:tc>
          <w:tcPr>
            <w:tcW w:w="7621" w:type="dxa"/>
            <w:tcBorders>
              <w:top w:val="single" w:sz="4" w:space="0" w:color="A5A5A5"/>
              <w:bottom w:val="single" w:sz="4" w:space="0" w:color="A5A5A5"/>
              <w:right w:val="nil"/>
            </w:tcBorders>
            <w:shd w:val="clear" w:color="auto" w:fill="FFFFFF"/>
          </w:tcPr>
          <w:p w14:paraId="6BFCF3FE" w14:textId="77777777" w:rsidR="005151BE" w:rsidRPr="005151BE" w:rsidRDefault="005151BE" w:rsidP="0098780D">
            <w:pPr>
              <w:rPr>
                <w:rFonts w:ascii="Arial" w:hAnsi="Arial" w:cs="Arial"/>
                <w:sz w:val="20"/>
                <w:szCs w:val="20"/>
              </w:rPr>
            </w:pPr>
            <w:r w:rsidRPr="005151BE">
              <w:rPr>
                <w:rFonts w:ascii="Arial" w:hAnsi="Arial" w:cs="Arial"/>
                <w:sz w:val="20"/>
                <w:szCs w:val="20"/>
              </w:rPr>
              <w:t>Državni proračun: sredstva za fiskalnu održivost dječjih vrtića</w:t>
            </w:r>
          </w:p>
        </w:tc>
        <w:tc>
          <w:tcPr>
            <w:tcW w:w="1950" w:type="dxa"/>
            <w:tcBorders>
              <w:top w:val="single" w:sz="4" w:space="0" w:color="A5A5A5"/>
              <w:bottom w:val="single" w:sz="4" w:space="0" w:color="A5A5A5"/>
            </w:tcBorders>
          </w:tcPr>
          <w:p w14:paraId="622951C8"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98.976,00</w:t>
            </w:r>
          </w:p>
        </w:tc>
      </w:tr>
      <w:tr w:rsidR="005151BE" w:rsidRPr="005151BE" w14:paraId="0E132F76" w14:textId="77777777" w:rsidTr="0098780D">
        <w:tc>
          <w:tcPr>
            <w:tcW w:w="7621" w:type="dxa"/>
            <w:tcBorders>
              <w:right w:val="nil"/>
            </w:tcBorders>
            <w:shd w:val="clear" w:color="auto" w:fill="FFFFFF"/>
          </w:tcPr>
          <w:p w14:paraId="5700BDD8" w14:textId="77777777" w:rsidR="005151BE" w:rsidRPr="005151BE" w:rsidRDefault="005151BE" w:rsidP="0098780D">
            <w:pPr>
              <w:rPr>
                <w:rFonts w:ascii="Arial" w:hAnsi="Arial" w:cs="Arial"/>
                <w:sz w:val="20"/>
                <w:szCs w:val="20"/>
              </w:rPr>
            </w:pPr>
            <w:r w:rsidRPr="005151BE">
              <w:rPr>
                <w:rFonts w:ascii="Arial" w:hAnsi="Arial" w:cs="Arial"/>
                <w:sz w:val="20"/>
                <w:szCs w:val="20"/>
              </w:rPr>
              <w:t>Županijski proračun: refundacija za održavanje lokalnih izbora</w:t>
            </w:r>
          </w:p>
        </w:tc>
        <w:tc>
          <w:tcPr>
            <w:tcW w:w="1950" w:type="dxa"/>
          </w:tcPr>
          <w:p w14:paraId="527FDB76"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33.561,13</w:t>
            </w:r>
          </w:p>
        </w:tc>
      </w:tr>
      <w:tr w:rsidR="005151BE" w:rsidRPr="005151BE" w14:paraId="22C06A6A" w14:textId="77777777" w:rsidTr="0098780D">
        <w:tc>
          <w:tcPr>
            <w:tcW w:w="7621" w:type="dxa"/>
            <w:tcBorders>
              <w:top w:val="single" w:sz="4" w:space="0" w:color="A5A5A5"/>
              <w:bottom w:val="single" w:sz="4" w:space="0" w:color="A5A5A5"/>
              <w:right w:val="nil"/>
            </w:tcBorders>
            <w:shd w:val="clear" w:color="auto" w:fill="FFFFFF"/>
          </w:tcPr>
          <w:p w14:paraId="1110836F" w14:textId="77777777" w:rsidR="005151BE" w:rsidRPr="005151BE" w:rsidRDefault="005151BE" w:rsidP="0098780D">
            <w:pPr>
              <w:rPr>
                <w:rFonts w:ascii="Arial" w:hAnsi="Arial" w:cs="Arial"/>
                <w:sz w:val="20"/>
                <w:szCs w:val="20"/>
              </w:rPr>
            </w:pPr>
            <w:r w:rsidRPr="005151BE">
              <w:rPr>
                <w:rFonts w:ascii="Arial" w:hAnsi="Arial" w:cs="Arial"/>
                <w:sz w:val="20"/>
                <w:szCs w:val="20"/>
              </w:rPr>
              <w:t>Državni proračun-EU sredstva: za projekt Dogradnja dječjeg vrtića Ivanec</w:t>
            </w:r>
          </w:p>
        </w:tc>
        <w:tc>
          <w:tcPr>
            <w:tcW w:w="1950" w:type="dxa"/>
            <w:tcBorders>
              <w:top w:val="single" w:sz="4" w:space="0" w:color="A5A5A5"/>
              <w:bottom w:val="single" w:sz="4" w:space="0" w:color="A5A5A5"/>
            </w:tcBorders>
          </w:tcPr>
          <w:p w14:paraId="418EEA54"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146.270,67</w:t>
            </w:r>
          </w:p>
        </w:tc>
      </w:tr>
      <w:tr w:rsidR="005151BE" w:rsidRPr="005151BE" w14:paraId="04AE59E3" w14:textId="77777777" w:rsidTr="0098780D">
        <w:tc>
          <w:tcPr>
            <w:tcW w:w="7621" w:type="dxa"/>
            <w:tcBorders>
              <w:top w:val="single" w:sz="4" w:space="0" w:color="A5A5A5"/>
              <w:bottom w:val="single" w:sz="4" w:space="0" w:color="A5A5A5"/>
              <w:right w:val="nil"/>
            </w:tcBorders>
            <w:shd w:val="clear" w:color="auto" w:fill="FFFFFF"/>
          </w:tcPr>
          <w:p w14:paraId="4ABF2C70" w14:textId="77777777" w:rsidR="005151BE" w:rsidRPr="005151BE" w:rsidRDefault="005151BE" w:rsidP="0098780D">
            <w:pPr>
              <w:rPr>
                <w:rFonts w:ascii="Arial" w:hAnsi="Arial" w:cs="Arial"/>
                <w:sz w:val="20"/>
                <w:szCs w:val="20"/>
              </w:rPr>
            </w:pPr>
            <w:r w:rsidRPr="005151BE">
              <w:rPr>
                <w:rFonts w:ascii="Arial" w:hAnsi="Arial" w:cs="Arial"/>
                <w:sz w:val="20"/>
                <w:szCs w:val="20"/>
              </w:rPr>
              <w:t>Državni proračun-EU sredstva: za projekt Izgradnja dječjeg vrtića Radovan</w:t>
            </w:r>
          </w:p>
        </w:tc>
        <w:tc>
          <w:tcPr>
            <w:tcW w:w="1950" w:type="dxa"/>
            <w:tcBorders>
              <w:top w:val="single" w:sz="4" w:space="0" w:color="A5A5A5"/>
              <w:bottom w:val="single" w:sz="4" w:space="0" w:color="A5A5A5"/>
            </w:tcBorders>
          </w:tcPr>
          <w:p w14:paraId="2318ACEA"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726.259,20</w:t>
            </w:r>
          </w:p>
        </w:tc>
      </w:tr>
      <w:tr w:rsidR="005151BE" w:rsidRPr="005151BE" w14:paraId="643792C2" w14:textId="77777777" w:rsidTr="0098780D">
        <w:tc>
          <w:tcPr>
            <w:tcW w:w="7621" w:type="dxa"/>
            <w:tcBorders>
              <w:top w:val="single" w:sz="4" w:space="0" w:color="A5A5A5"/>
              <w:bottom w:val="single" w:sz="4" w:space="0" w:color="A5A5A5"/>
              <w:right w:val="nil"/>
            </w:tcBorders>
            <w:shd w:val="clear" w:color="auto" w:fill="FFFFFF"/>
          </w:tcPr>
          <w:p w14:paraId="2FBB1AE1" w14:textId="77777777" w:rsidR="005151BE" w:rsidRPr="005151BE" w:rsidRDefault="005151BE" w:rsidP="0098780D">
            <w:pPr>
              <w:rPr>
                <w:rFonts w:ascii="Arial" w:hAnsi="Arial" w:cs="Arial"/>
                <w:sz w:val="20"/>
                <w:szCs w:val="20"/>
              </w:rPr>
            </w:pPr>
            <w:r w:rsidRPr="005151BE">
              <w:rPr>
                <w:rFonts w:ascii="Arial" w:hAnsi="Arial" w:cs="Arial"/>
                <w:sz w:val="20"/>
                <w:szCs w:val="20"/>
              </w:rPr>
              <w:t xml:space="preserve">Fond za zaštitu okoliša i energetsku učinkovitost: za projekt Energetska obnova zgrade Stare škole u </w:t>
            </w:r>
            <w:proofErr w:type="spellStart"/>
            <w:r w:rsidRPr="005151BE">
              <w:rPr>
                <w:rFonts w:ascii="Arial" w:hAnsi="Arial" w:cs="Arial"/>
                <w:sz w:val="20"/>
                <w:szCs w:val="20"/>
              </w:rPr>
              <w:t>Salinovcu</w:t>
            </w:r>
            <w:proofErr w:type="spellEnd"/>
          </w:p>
        </w:tc>
        <w:tc>
          <w:tcPr>
            <w:tcW w:w="1950" w:type="dxa"/>
            <w:tcBorders>
              <w:top w:val="single" w:sz="4" w:space="0" w:color="A5A5A5"/>
              <w:bottom w:val="single" w:sz="4" w:space="0" w:color="A5A5A5"/>
            </w:tcBorders>
          </w:tcPr>
          <w:p w14:paraId="3802F32B"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94.835,32</w:t>
            </w:r>
          </w:p>
        </w:tc>
      </w:tr>
      <w:tr w:rsidR="005151BE" w:rsidRPr="005151BE" w14:paraId="022288B8" w14:textId="77777777" w:rsidTr="0098780D">
        <w:tc>
          <w:tcPr>
            <w:tcW w:w="7621" w:type="dxa"/>
            <w:tcBorders>
              <w:top w:val="single" w:sz="4" w:space="0" w:color="A5A5A5"/>
              <w:bottom w:val="single" w:sz="4" w:space="0" w:color="A5A5A5"/>
              <w:right w:val="nil"/>
            </w:tcBorders>
            <w:shd w:val="clear" w:color="auto" w:fill="FFFFFF"/>
          </w:tcPr>
          <w:p w14:paraId="43060A06" w14:textId="77777777" w:rsidR="005151BE" w:rsidRPr="005151BE" w:rsidRDefault="005151BE" w:rsidP="0098780D">
            <w:pPr>
              <w:rPr>
                <w:rFonts w:ascii="Arial" w:hAnsi="Arial" w:cs="Arial"/>
                <w:sz w:val="20"/>
                <w:szCs w:val="20"/>
              </w:rPr>
            </w:pPr>
            <w:r w:rsidRPr="005151BE">
              <w:rPr>
                <w:rFonts w:ascii="Arial" w:hAnsi="Arial" w:cs="Arial"/>
                <w:sz w:val="20"/>
                <w:szCs w:val="20"/>
              </w:rPr>
              <w:t>Ministarstvo obrazovanja, prosvjete i športa: za programe Dječjeg vrtića "Ivančice" Ivanec (namjena: sufinanciranje programa vrtića, male škole i programa djece sa teškoćama u razvoju)</w:t>
            </w:r>
          </w:p>
        </w:tc>
        <w:tc>
          <w:tcPr>
            <w:tcW w:w="1950" w:type="dxa"/>
            <w:tcBorders>
              <w:top w:val="single" w:sz="4" w:space="0" w:color="A5A5A5"/>
              <w:bottom w:val="single" w:sz="4" w:space="0" w:color="A5A5A5"/>
            </w:tcBorders>
          </w:tcPr>
          <w:p w14:paraId="59BB5115"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3.130,00</w:t>
            </w:r>
          </w:p>
        </w:tc>
      </w:tr>
      <w:tr w:rsidR="005151BE" w:rsidRPr="005151BE" w14:paraId="27E14D63" w14:textId="77777777" w:rsidTr="0098780D">
        <w:tc>
          <w:tcPr>
            <w:tcW w:w="7621" w:type="dxa"/>
            <w:tcBorders>
              <w:top w:val="single" w:sz="4" w:space="0" w:color="A5A5A5"/>
              <w:bottom w:val="single" w:sz="4" w:space="0" w:color="A5A5A5"/>
              <w:right w:val="nil"/>
            </w:tcBorders>
            <w:shd w:val="clear" w:color="auto" w:fill="FFFFFF"/>
          </w:tcPr>
          <w:p w14:paraId="01E3B884" w14:textId="77777777" w:rsidR="005151BE" w:rsidRPr="005151BE" w:rsidRDefault="005151BE" w:rsidP="0098780D">
            <w:pPr>
              <w:rPr>
                <w:rFonts w:ascii="Arial" w:hAnsi="Arial" w:cs="Arial"/>
                <w:sz w:val="20"/>
                <w:szCs w:val="20"/>
              </w:rPr>
            </w:pPr>
            <w:r w:rsidRPr="005151BE">
              <w:rPr>
                <w:rFonts w:ascii="Arial" w:hAnsi="Arial" w:cs="Arial"/>
                <w:sz w:val="20"/>
                <w:szCs w:val="20"/>
              </w:rPr>
              <w:t>Državni i županijski proračun-kapitalne pomoći: za projekte Gradske knjižnice i čitaonice "Gustav Krklec" (namjena: nabava knjižne građe i informatičke opreme)</w:t>
            </w:r>
          </w:p>
        </w:tc>
        <w:tc>
          <w:tcPr>
            <w:tcW w:w="1950" w:type="dxa"/>
            <w:tcBorders>
              <w:top w:val="single" w:sz="4" w:space="0" w:color="A5A5A5"/>
              <w:bottom w:val="single" w:sz="4" w:space="0" w:color="A5A5A5"/>
            </w:tcBorders>
          </w:tcPr>
          <w:p w14:paraId="182A3FE1"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29.180,00</w:t>
            </w:r>
          </w:p>
        </w:tc>
      </w:tr>
      <w:tr w:rsidR="005151BE" w:rsidRPr="005151BE" w14:paraId="286B3215" w14:textId="77777777" w:rsidTr="0098780D">
        <w:tc>
          <w:tcPr>
            <w:tcW w:w="7621" w:type="dxa"/>
            <w:tcBorders>
              <w:top w:val="single" w:sz="4" w:space="0" w:color="A5A5A5"/>
              <w:bottom w:val="single" w:sz="4" w:space="0" w:color="A5A5A5"/>
              <w:right w:val="nil"/>
            </w:tcBorders>
            <w:shd w:val="clear" w:color="auto" w:fill="FFFFFF"/>
          </w:tcPr>
          <w:p w14:paraId="09629917" w14:textId="77777777" w:rsidR="005151BE" w:rsidRPr="005151BE" w:rsidRDefault="005151BE" w:rsidP="0098780D">
            <w:pPr>
              <w:rPr>
                <w:rFonts w:ascii="Arial" w:hAnsi="Arial" w:cs="Arial"/>
                <w:sz w:val="20"/>
                <w:szCs w:val="20"/>
              </w:rPr>
            </w:pPr>
            <w:r w:rsidRPr="005151BE">
              <w:rPr>
                <w:rFonts w:ascii="Arial" w:hAnsi="Arial" w:cs="Arial"/>
                <w:sz w:val="20"/>
                <w:szCs w:val="20"/>
              </w:rPr>
              <w:t xml:space="preserve">Državni i županijski proračun: za projekte Gradske knjižnice i čitaonice "Gustav Krklec" (namjena: sufinanciranje programa "Draga </w:t>
            </w:r>
            <w:proofErr w:type="spellStart"/>
            <w:r w:rsidRPr="005151BE">
              <w:rPr>
                <w:rFonts w:ascii="Arial" w:hAnsi="Arial" w:cs="Arial"/>
                <w:sz w:val="20"/>
                <w:szCs w:val="20"/>
              </w:rPr>
              <w:t>domača</w:t>
            </w:r>
            <w:proofErr w:type="spellEnd"/>
            <w:r w:rsidRPr="005151BE">
              <w:rPr>
                <w:rFonts w:ascii="Arial" w:hAnsi="Arial" w:cs="Arial"/>
                <w:sz w:val="20"/>
                <w:szCs w:val="20"/>
              </w:rPr>
              <w:t xml:space="preserve"> </w:t>
            </w:r>
            <w:proofErr w:type="spellStart"/>
            <w:r w:rsidRPr="005151BE">
              <w:rPr>
                <w:rFonts w:ascii="Arial" w:hAnsi="Arial" w:cs="Arial"/>
                <w:sz w:val="20"/>
                <w:szCs w:val="20"/>
              </w:rPr>
              <w:t>rieč</w:t>
            </w:r>
            <w:proofErr w:type="spellEnd"/>
            <w:r w:rsidRPr="005151BE">
              <w:rPr>
                <w:rFonts w:ascii="Arial" w:hAnsi="Arial" w:cs="Arial"/>
                <w:sz w:val="20"/>
                <w:szCs w:val="20"/>
              </w:rPr>
              <w:t>", projekt "Super beba", projekt "Prvi hrvatski kralj")</w:t>
            </w:r>
          </w:p>
        </w:tc>
        <w:tc>
          <w:tcPr>
            <w:tcW w:w="1950" w:type="dxa"/>
            <w:tcBorders>
              <w:top w:val="single" w:sz="4" w:space="0" w:color="A5A5A5"/>
              <w:bottom w:val="single" w:sz="4" w:space="0" w:color="A5A5A5"/>
            </w:tcBorders>
          </w:tcPr>
          <w:p w14:paraId="2697CB9E" w14:textId="77777777" w:rsidR="005151BE" w:rsidRPr="005151BE" w:rsidRDefault="005151BE" w:rsidP="0098780D">
            <w:pPr>
              <w:jc w:val="right"/>
              <w:rPr>
                <w:rFonts w:ascii="Arial" w:hAnsi="Arial" w:cs="Arial"/>
                <w:sz w:val="20"/>
                <w:szCs w:val="20"/>
              </w:rPr>
            </w:pPr>
            <w:r w:rsidRPr="005151BE">
              <w:rPr>
                <w:rFonts w:ascii="Arial" w:hAnsi="Arial" w:cs="Arial"/>
                <w:sz w:val="20"/>
                <w:szCs w:val="20"/>
              </w:rPr>
              <w:t>2.700,00</w:t>
            </w:r>
          </w:p>
        </w:tc>
      </w:tr>
      <w:tr w:rsidR="005151BE" w:rsidRPr="005151BE" w14:paraId="383BFC40" w14:textId="77777777" w:rsidTr="0098780D">
        <w:tc>
          <w:tcPr>
            <w:tcW w:w="7621" w:type="dxa"/>
            <w:tcBorders>
              <w:right w:val="nil"/>
            </w:tcBorders>
            <w:shd w:val="clear" w:color="auto" w:fill="FFFFFF"/>
          </w:tcPr>
          <w:p w14:paraId="336D269F" w14:textId="77777777" w:rsidR="005151BE" w:rsidRPr="005151BE" w:rsidRDefault="005151BE" w:rsidP="0098780D">
            <w:pPr>
              <w:rPr>
                <w:rFonts w:ascii="Arial" w:hAnsi="Arial" w:cs="Arial"/>
                <w:sz w:val="20"/>
                <w:szCs w:val="20"/>
              </w:rPr>
            </w:pPr>
            <w:r w:rsidRPr="005151BE">
              <w:rPr>
                <w:rFonts w:ascii="Arial" w:hAnsi="Arial" w:cs="Arial"/>
                <w:sz w:val="20"/>
                <w:szCs w:val="20"/>
              </w:rPr>
              <w:t xml:space="preserve">Državni proračun: za projekte Muzeja planinarstva (namjena: projekt sufinanciranje tiska knjige Planinarski grad, projekt „Radionica crtanja </w:t>
            </w:r>
            <w:r w:rsidRPr="005151BE">
              <w:rPr>
                <w:rFonts w:ascii="Arial" w:hAnsi="Arial" w:cs="Arial"/>
                <w:sz w:val="20"/>
                <w:szCs w:val="20"/>
              </w:rPr>
              <w:lastRenderedPageBreak/>
              <w:t>ugljenom“, projekt zaštita muzejske građe, projekt Suvremeni ivanečki umjetnici)</w:t>
            </w:r>
          </w:p>
        </w:tc>
        <w:tc>
          <w:tcPr>
            <w:tcW w:w="1950" w:type="dxa"/>
          </w:tcPr>
          <w:p w14:paraId="7D6F772D" w14:textId="77777777" w:rsidR="005151BE" w:rsidRPr="005151BE" w:rsidRDefault="005151BE" w:rsidP="0098780D">
            <w:pPr>
              <w:jc w:val="right"/>
              <w:rPr>
                <w:rFonts w:ascii="Arial" w:hAnsi="Arial" w:cs="Arial"/>
                <w:b/>
                <w:color w:val="FF0000"/>
                <w:sz w:val="20"/>
                <w:szCs w:val="20"/>
                <w:u w:val="single"/>
              </w:rPr>
            </w:pPr>
            <w:r w:rsidRPr="005151BE">
              <w:rPr>
                <w:rFonts w:ascii="Arial" w:hAnsi="Arial" w:cs="Arial"/>
                <w:sz w:val="20"/>
                <w:szCs w:val="20"/>
              </w:rPr>
              <w:lastRenderedPageBreak/>
              <w:t>5.800,00</w:t>
            </w:r>
          </w:p>
        </w:tc>
      </w:tr>
      <w:tr w:rsidR="005151BE" w:rsidRPr="005151BE" w14:paraId="7A87F4B1" w14:textId="77777777" w:rsidTr="0098780D">
        <w:tc>
          <w:tcPr>
            <w:tcW w:w="7621" w:type="dxa"/>
            <w:tcBorders>
              <w:top w:val="single" w:sz="4" w:space="0" w:color="A5A5A5"/>
              <w:bottom w:val="single" w:sz="4" w:space="0" w:color="A5A5A5"/>
              <w:right w:val="nil"/>
            </w:tcBorders>
            <w:shd w:val="clear" w:color="auto" w:fill="FFFFFF"/>
          </w:tcPr>
          <w:p w14:paraId="7048E350" w14:textId="77777777" w:rsidR="005151BE" w:rsidRPr="005151BE" w:rsidRDefault="005151BE" w:rsidP="0098780D">
            <w:pPr>
              <w:rPr>
                <w:rFonts w:ascii="Arial" w:hAnsi="Arial" w:cs="Arial"/>
                <w:sz w:val="20"/>
                <w:szCs w:val="20"/>
              </w:rPr>
            </w:pPr>
            <w:r w:rsidRPr="005151BE">
              <w:rPr>
                <w:rFonts w:ascii="Arial" w:hAnsi="Arial" w:cs="Arial"/>
                <w:sz w:val="20"/>
                <w:szCs w:val="20"/>
              </w:rPr>
              <w:t>Državni proračun-kapitalne pomoći: za projekt Muzeja planinarstva (namjena: digitalizacije Arheološke zbirke Muzeja)</w:t>
            </w:r>
          </w:p>
        </w:tc>
        <w:tc>
          <w:tcPr>
            <w:tcW w:w="1950" w:type="dxa"/>
            <w:tcBorders>
              <w:top w:val="single" w:sz="4" w:space="0" w:color="A5A5A5"/>
              <w:bottom w:val="single" w:sz="4" w:space="0" w:color="A5A5A5"/>
            </w:tcBorders>
          </w:tcPr>
          <w:p w14:paraId="37455984" w14:textId="77777777" w:rsidR="005151BE" w:rsidRPr="005151BE" w:rsidRDefault="005151BE" w:rsidP="0098780D">
            <w:pPr>
              <w:jc w:val="right"/>
              <w:rPr>
                <w:rFonts w:ascii="Arial" w:hAnsi="Arial" w:cs="Arial"/>
                <w:b/>
                <w:color w:val="FF0000"/>
                <w:sz w:val="20"/>
                <w:szCs w:val="20"/>
                <w:u w:val="single"/>
              </w:rPr>
            </w:pPr>
            <w:r w:rsidRPr="005151BE">
              <w:rPr>
                <w:rFonts w:ascii="Arial" w:hAnsi="Arial" w:cs="Arial"/>
                <w:sz w:val="20"/>
                <w:szCs w:val="20"/>
              </w:rPr>
              <w:t>4.000,00</w:t>
            </w:r>
          </w:p>
        </w:tc>
      </w:tr>
      <w:tr w:rsidR="005151BE" w:rsidRPr="005151BE" w14:paraId="04A19FA2" w14:textId="77777777" w:rsidTr="0098780D">
        <w:tc>
          <w:tcPr>
            <w:tcW w:w="7621" w:type="dxa"/>
            <w:tcBorders>
              <w:right w:val="nil"/>
            </w:tcBorders>
            <w:shd w:val="clear" w:color="auto" w:fill="FFFFFF"/>
          </w:tcPr>
          <w:p w14:paraId="4CC31F0A" w14:textId="77777777" w:rsidR="005151BE" w:rsidRPr="005151BE" w:rsidRDefault="005151BE" w:rsidP="0098780D">
            <w:pPr>
              <w:jc w:val="both"/>
              <w:rPr>
                <w:rFonts w:ascii="Arial" w:hAnsi="Arial" w:cs="Arial"/>
                <w:b/>
                <w:bCs/>
                <w:sz w:val="20"/>
                <w:szCs w:val="20"/>
              </w:rPr>
            </w:pPr>
            <w:r w:rsidRPr="005151BE">
              <w:rPr>
                <w:rFonts w:ascii="Arial" w:hAnsi="Arial" w:cs="Arial"/>
                <w:b/>
                <w:bCs/>
                <w:sz w:val="20"/>
                <w:szCs w:val="20"/>
              </w:rPr>
              <w:t>UKUPNO:</w:t>
            </w:r>
          </w:p>
        </w:tc>
        <w:tc>
          <w:tcPr>
            <w:tcW w:w="1950" w:type="dxa"/>
          </w:tcPr>
          <w:p w14:paraId="748A9C78" w14:textId="77777777" w:rsidR="005151BE" w:rsidRPr="005151BE" w:rsidRDefault="005151BE" w:rsidP="0098780D">
            <w:pPr>
              <w:jc w:val="right"/>
              <w:rPr>
                <w:rFonts w:ascii="Arial" w:hAnsi="Arial" w:cs="Arial"/>
                <w:b/>
                <w:bCs/>
                <w:sz w:val="20"/>
                <w:szCs w:val="20"/>
              </w:rPr>
            </w:pPr>
            <w:r w:rsidRPr="005151BE">
              <w:rPr>
                <w:rFonts w:ascii="Arial" w:hAnsi="Arial" w:cs="Arial"/>
                <w:b/>
                <w:bCs/>
                <w:sz w:val="20"/>
                <w:szCs w:val="20"/>
              </w:rPr>
              <w:t>1.717.077,40</w:t>
            </w:r>
          </w:p>
        </w:tc>
      </w:tr>
    </w:tbl>
    <w:p w14:paraId="4E917D28" w14:textId="77777777" w:rsidR="00A8725A" w:rsidRPr="006C55C5" w:rsidRDefault="00A8725A" w:rsidP="009939DB">
      <w:pPr>
        <w:spacing w:after="0" w:line="240" w:lineRule="auto"/>
        <w:jc w:val="both"/>
        <w:rPr>
          <w:rFonts w:ascii="Arial" w:hAnsi="Arial" w:cs="Arial"/>
          <w:b/>
          <w:sz w:val="20"/>
          <w:szCs w:val="20"/>
        </w:rPr>
      </w:pPr>
    </w:p>
    <w:p w14:paraId="5B625142" w14:textId="77777777" w:rsidR="006C55C5" w:rsidRPr="006C55C5" w:rsidRDefault="006C55C5" w:rsidP="006C55C5">
      <w:pPr>
        <w:spacing w:after="0" w:line="240" w:lineRule="auto"/>
        <w:rPr>
          <w:rFonts w:ascii="Arial" w:hAnsi="Arial" w:cs="Arial"/>
          <w:sz w:val="20"/>
          <w:szCs w:val="20"/>
        </w:rPr>
      </w:pPr>
    </w:p>
    <w:p w14:paraId="6CF1B525" w14:textId="74D576CE" w:rsidR="00711D09" w:rsidRDefault="006C55C5" w:rsidP="00711D09">
      <w:pPr>
        <w:spacing w:after="0" w:line="240" w:lineRule="auto"/>
        <w:jc w:val="both"/>
        <w:rPr>
          <w:rFonts w:ascii="Arial" w:hAnsi="Arial" w:cs="Arial"/>
          <w:sz w:val="20"/>
          <w:szCs w:val="20"/>
        </w:rPr>
      </w:pPr>
      <w:r w:rsidRPr="006C55C5">
        <w:rPr>
          <w:rFonts w:ascii="Arial" w:hAnsi="Arial" w:cs="Arial"/>
          <w:b/>
          <w:bCs/>
          <w:sz w:val="20"/>
          <w:szCs w:val="20"/>
        </w:rPr>
        <w:t>Prihodi od imovine</w:t>
      </w:r>
      <w:r w:rsidRPr="006C55C5">
        <w:rPr>
          <w:rFonts w:ascii="Arial" w:hAnsi="Arial" w:cs="Arial"/>
          <w:sz w:val="20"/>
          <w:szCs w:val="20"/>
        </w:rPr>
        <w:t xml:space="preserve"> </w:t>
      </w:r>
      <w:r w:rsidR="00B42CA4" w:rsidRPr="00B42CA4">
        <w:rPr>
          <w:rFonts w:ascii="Arial" w:hAnsi="Arial" w:cs="Arial"/>
          <w:sz w:val="20"/>
          <w:szCs w:val="20"/>
        </w:rPr>
        <w:t>ostvareni su s osnove kamate na depozite po viđenju,  zateznih kamata za gradske poreze i naknade, naknade za legalizaciju bespravno izgrađenih objekata, naknade za korištenje deponije, te naknade za korištenje puta. Prihodi od imovine bilježe porast u prvoj polovici 2025. godine za 9.660,05 eura u odnosu na isto razdoblje prethodne godine.  Najveći utjecaj na porast ove skupine prihoda imaju prihodi od kamata na oročena sredstva i depozite po viđenju, prihodi od zateznih kamata (naplaćenih u postupcima prisilne naplate), naknade za koncesije, te prihodi od zakupa i iznajmljivanja imovine (najam društvenih domova).</w:t>
      </w:r>
    </w:p>
    <w:p w14:paraId="6F4DE418" w14:textId="4533BD4B" w:rsidR="006C55C5" w:rsidRPr="006C55C5" w:rsidRDefault="006C55C5" w:rsidP="00711D09">
      <w:pPr>
        <w:spacing w:after="0" w:line="240" w:lineRule="auto"/>
        <w:jc w:val="both"/>
        <w:rPr>
          <w:rFonts w:ascii="Arial" w:hAnsi="Arial" w:cs="Arial"/>
          <w:color w:val="FF0000"/>
          <w:sz w:val="20"/>
          <w:szCs w:val="20"/>
        </w:rPr>
      </w:pPr>
      <w:r w:rsidRPr="006C55C5">
        <w:rPr>
          <w:rFonts w:ascii="Arial" w:hAnsi="Arial" w:cs="Arial"/>
          <w:color w:val="FF0000"/>
          <w:sz w:val="20"/>
          <w:szCs w:val="20"/>
        </w:rPr>
        <w:tab/>
      </w:r>
    </w:p>
    <w:p w14:paraId="6E480D87" w14:textId="273DD44D" w:rsidR="006C55C5" w:rsidRDefault="006C55C5" w:rsidP="0042461F">
      <w:pPr>
        <w:spacing w:after="0" w:line="240" w:lineRule="auto"/>
        <w:jc w:val="both"/>
        <w:rPr>
          <w:rFonts w:ascii="Arial" w:hAnsi="Arial" w:cs="Arial"/>
          <w:sz w:val="20"/>
          <w:szCs w:val="20"/>
        </w:rPr>
      </w:pPr>
      <w:r w:rsidRPr="00AA19A5">
        <w:rPr>
          <w:rFonts w:ascii="Arial" w:hAnsi="Arial" w:cs="Arial"/>
          <w:sz w:val="20"/>
          <w:szCs w:val="20"/>
        </w:rPr>
        <w:t>U skupini</w:t>
      </w:r>
      <w:r w:rsidRPr="006C55C5">
        <w:rPr>
          <w:rFonts w:ascii="Arial" w:hAnsi="Arial" w:cs="Arial"/>
          <w:b/>
          <w:bCs/>
          <w:sz w:val="20"/>
          <w:szCs w:val="20"/>
        </w:rPr>
        <w:t xml:space="preserve"> prihoda od upravnih i administrativnih pristojbi i naknada</w:t>
      </w:r>
      <w:r w:rsidRPr="006C55C5">
        <w:rPr>
          <w:rFonts w:ascii="Arial" w:hAnsi="Arial" w:cs="Arial"/>
          <w:sz w:val="20"/>
          <w:szCs w:val="20"/>
        </w:rPr>
        <w:t xml:space="preserve"> </w:t>
      </w:r>
      <w:r w:rsidR="00B42CA4" w:rsidRPr="00B42CA4">
        <w:rPr>
          <w:rFonts w:ascii="Arial" w:hAnsi="Arial" w:cs="Arial"/>
          <w:sz w:val="20"/>
          <w:szCs w:val="20"/>
        </w:rPr>
        <w:t>u odnosu na prethodno razdoblje evidentirano je smanjenje od 42.059,36 eura, odnosno 7,22%. Najveće promjene unutar ove skupine prihoda u odnosu na isto razdoblje prethodne godine bilježi komunalni doprinos, jer je u 2024. godini prihodovan veliki iznos komunalnog doprinosa koji se odnosio na značajan kapitalni projekt izgradnje poslovnice trgovačkog centra Kaufland u Ivancu, dok u prvoj polovici 2025. godine nije bilo realizirane takve investicije.</w:t>
      </w:r>
    </w:p>
    <w:p w14:paraId="187DE03F" w14:textId="77777777" w:rsidR="0042461F" w:rsidRPr="006C55C5" w:rsidRDefault="0042461F" w:rsidP="0042461F">
      <w:pPr>
        <w:spacing w:after="0" w:line="240" w:lineRule="auto"/>
        <w:jc w:val="both"/>
        <w:rPr>
          <w:rFonts w:ascii="Arial" w:hAnsi="Arial" w:cs="Arial"/>
          <w:sz w:val="20"/>
          <w:szCs w:val="20"/>
        </w:rPr>
      </w:pPr>
    </w:p>
    <w:p w14:paraId="556B14C1" w14:textId="480CB80F" w:rsidR="00AA19A5" w:rsidRPr="00AA19A5" w:rsidRDefault="00AA19A5" w:rsidP="006C55C5">
      <w:pPr>
        <w:spacing w:after="0" w:line="240" w:lineRule="auto"/>
        <w:jc w:val="both"/>
        <w:rPr>
          <w:rFonts w:ascii="Arial" w:hAnsi="Arial" w:cs="Arial"/>
          <w:sz w:val="20"/>
          <w:szCs w:val="20"/>
        </w:rPr>
      </w:pPr>
      <w:r w:rsidRPr="00AA19A5">
        <w:rPr>
          <w:rFonts w:ascii="Arial" w:hAnsi="Arial" w:cs="Arial"/>
          <w:b/>
          <w:bCs/>
          <w:sz w:val="20"/>
          <w:szCs w:val="20"/>
        </w:rPr>
        <w:t>Prihodi od prodaje proizvoda i robe te pruženih usluga i prihodi od donacija</w:t>
      </w:r>
      <w:r w:rsidRPr="00AA19A5">
        <w:rPr>
          <w:rFonts w:ascii="Arial" w:hAnsi="Arial" w:cs="Arial"/>
          <w:sz w:val="20"/>
          <w:szCs w:val="20"/>
        </w:rPr>
        <w:t xml:space="preserve"> </w:t>
      </w:r>
      <w:r w:rsidR="00B42CA4" w:rsidRPr="00B42CA4">
        <w:rPr>
          <w:rFonts w:ascii="Arial" w:hAnsi="Arial" w:cs="Arial"/>
          <w:sz w:val="20"/>
          <w:szCs w:val="20"/>
        </w:rPr>
        <w:t>bilježe povećanje od 47,57% ili 16.714,83 eura u odnosu na isto razdoblje prethodne godine, a sastoje se od vlastitih prihoda proračunskih korisnika, te prihoda od usluge naplate naknade za uređenje voda prema Hrvatskim Vodama. Najveći utjecaj na povećanje spomenutih prihoda imaju primljene kapitalne donacije zemljišta, te radova i opreme za uređenje dječjeg „</w:t>
      </w:r>
      <w:proofErr w:type="spellStart"/>
      <w:r w:rsidR="00B42CA4" w:rsidRPr="00B42CA4">
        <w:rPr>
          <w:rFonts w:ascii="Arial" w:hAnsi="Arial" w:cs="Arial"/>
          <w:sz w:val="20"/>
          <w:szCs w:val="20"/>
        </w:rPr>
        <w:t>Froddo</w:t>
      </w:r>
      <w:proofErr w:type="spellEnd"/>
      <w:r w:rsidR="00B42CA4" w:rsidRPr="00B42CA4">
        <w:rPr>
          <w:rFonts w:ascii="Arial" w:hAnsi="Arial" w:cs="Arial"/>
          <w:sz w:val="20"/>
          <w:szCs w:val="20"/>
        </w:rPr>
        <w:t xml:space="preserve"> </w:t>
      </w:r>
      <w:proofErr w:type="spellStart"/>
      <w:r w:rsidR="00B42CA4" w:rsidRPr="00B42CA4">
        <w:rPr>
          <w:rFonts w:ascii="Arial" w:hAnsi="Arial" w:cs="Arial"/>
          <w:sz w:val="20"/>
          <w:szCs w:val="20"/>
        </w:rPr>
        <w:t>barefoot</w:t>
      </w:r>
      <w:proofErr w:type="spellEnd"/>
      <w:r w:rsidR="00B42CA4" w:rsidRPr="00B42CA4">
        <w:rPr>
          <w:rFonts w:ascii="Arial" w:hAnsi="Arial" w:cs="Arial"/>
          <w:sz w:val="20"/>
          <w:szCs w:val="20"/>
        </w:rPr>
        <w:t>“ parka u ulici E. Kumičića (rađen u suradnji sa tvrtkom Ivančica d.d.), a čega u istom razdoblju prethodne godine nije bilo.</w:t>
      </w:r>
    </w:p>
    <w:p w14:paraId="3A2A4804" w14:textId="77777777" w:rsidR="00AA19A5" w:rsidRDefault="00AA19A5" w:rsidP="006C55C5">
      <w:pPr>
        <w:spacing w:after="0" w:line="240" w:lineRule="auto"/>
        <w:jc w:val="both"/>
        <w:rPr>
          <w:rFonts w:ascii="Arial" w:hAnsi="Arial" w:cs="Arial"/>
          <w:b/>
          <w:bCs/>
          <w:sz w:val="20"/>
          <w:szCs w:val="20"/>
        </w:rPr>
      </w:pPr>
    </w:p>
    <w:p w14:paraId="70A795F3" w14:textId="77FA9A2F" w:rsidR="00831045" w:rsidRDefault="00831045" w:rsidP="00390EC1">
      <w:pPr>
        <w:spacing w:after="0" w:line="240" w:lineRule="auto"/>
        <w:jc w:val="both"/>
        <w:rPr>
          <w:rFonts w:ascii="Arial" w:hAnsi="Arial" w:cs="Arial"/>
          <w:sz w:val="20"/>
          <w:szCs w:val="20"/>
        </w:rPr>
      </w:pPr>
      <w:r w:rsidRPr="00831045">
        <w:rPr>
          <w:rFonts w:ascii="Arial" w:hAnsi="Arial" w:cs="Arial"/>
          <w:b/>
          <w:bCs/>
          <w:sz w:val="20"/>
          <w:szCs w:val="20"/>
        </w:rPr>
        <w:t xml:space="preserve">Kazne, upravne mjere i ostali prihodi </w:t>
      </w:r>
      <w:r w:rsidR="00DD123A" w:rsidRPr="00DD123A">
        <w:rPr>
          <w:rFonts w:ascii="Arial" w:hAnsi="Arial" w:cs="Arial"/>
          <w:sz w:val="20"/>
          <w:szCs w:val="20"/>
        </w:rPr>
        <w:t>sastoje se od naplaćenih kazna izrečenih za prekršaje u prometu i kazna izrečenih po Zakonu o komunalnom redarstvu, kao i prihoda s osnove prisilne naplate, te prihode ostvarene s osnove nasljedstva. Prihodi od kazna, upravnih mjera i ostali prihodi ostvareni su u iznosu većem za 907,90 eura ili 22,51% u odnosu na godinu ranije, i to s osnove većih realiziranih prihoda od prisilne naplate, kao i kazna za prometne i ostale prekršaje.</w:t>
      </w:r>
    </w:p>
    <w:p w14:paraId="43CC8A39" w14:textId="77777777" w:rsidR="00B13295" w:rsidRDefault="00B13295" w:rsidP="00390EC1">
      <w:pPr>
        <w:spacing w:after="0" w:line="240" w:lineRule="auto"/>
        <w:jc w:val="both"/>
        <w:rPr>
          <w:rFonts w:ascii="Arial" w:hAnsi="Arial" w:cs="Arial"/>
          <w:sz w:val="20"/>
          <w:szCs w:val="20"/>
        </w:rPr>
      </w:pPr>
    </w:p>
    <w:p w14:paraId="26758143" w14:textId="77777777" w:rsidR="00831045" w:rsidRPr="006C55C5" w:rsidRDefault="00831045" w:rsidP="00831045">
      <w:pPr>
        <w:spacing w:after="0" w:line="240" w:lineRule="auto"/>
        <w:jc w:val="both"/>
        <w:rPr>
          <w:rFonts w:ascii="Arial" w:hAnsi="Arial" w:cs="Arial"/>
          <w:sz w:val="20"/>
          <w:szCs w:val="20"/>
        </w:rPr>
      </w:pPr>
    </w:p>
    <w:p w14:paraId="0E6FF282" w14:textId="77777777" w:rsidR="00B6086E" w:rsidRPr="00CA07E5" w:rsidRDefault="00B6086E" w:rsidP="00B6086E">
      <w:pPr>
        <w:jc w:val="both"/>
        <w:rPr>
          <w:rFonts w:ascii="Arial" w:hAnsi="Arial" w:cs="Arial"/>
          <w:b/>
          <w:sz w:val="20"/>
          <w:szCs w:val="20"/>
        </w:rPr>
      </w:pPr>
      <w:r w:rsidRPr="00CA07E5">
        <w:rPr>
          <w:rFonts w:ascii="Arial" w:hAnsi="Arial" w:cs="Arial"/>
          <w:b/>
          <w:sz w:val="20"/>
          <w:szCs w:val="20"/>
        </w:rPr>
        <w:t>PRIHODI OD PRODAJE NEFINANCIJSKE IMOVINE</w:t>
      </w:r>
    </w:p>
    <w:p w14:paraId="7072A14A" w14:textId="77777777" w:rsidR="001870AD" w:rsidRPr="001870AD" w:rsidRDefault="001870AD" w:rsidP="001870AD">
      <w:pPr>
        <w:spacing w:line="360" w:lineRule="auto"/>
        <w:ind w:firstLine="708"/>
        <w:jc w:val="both"/>
        <w:rPr>
          <w:rFonts w:ascii="Arial" w:hAnsi="Arial" w:cs="Arial"/>
          <w:sz w:val="20"/>
          <w:szCs w:val="20"/>
        </w:rPr>
      </w:pPr>
      <w:r w:rsidRPr="001870AD">
        <w:rPr>
          <w:rFonts w:ascii="Arial" w:hAnsi="Arial" w:cs="Arial"/>
          <w:sz w:val="20"/>
          <w:szCs w:val="20"/>
        </w:rPr>
        <w:t>Izvršenje prihoda od prodaje nefinancijske imovine, u ukupnom iznosu od 858,67  eura, u odnosu na postavljeni plan te realizaciju u prethodnoj godini izgleda kako slijedi:</w:t>
      </w:r>
    </w:p>
    <w:tbl>
      <w:tblPr>
        <w:tblW w:w="9573" w:type="dxa"/>
        <w:tblInd w:w="93" w:type="dxa"/>
        <w:tblLook w:val="0000" w:firstRow="0" w:lastRow="0" w:firstColumn="0" w:lastColumn="0" w:noHBand="0" w:noVBand="0"/>
      </w:tblPr>
      <w:tblGrid>
        <w:gridCol w:w="3515"/>
        <w:gridCol w:w="1384"/>
        <w:gridCol w:w="1384"/>
        <w:gridCol w:w="1384"/>
        <w:gridCol w:w="1006"/>
        <w:gridCol w:w="900"/>
      </w:tblGrid>
      <w:tr w:rsidR="001870AD" w:rsidRPr="001870AD" w14:paraId="37AF1FF8" w14:textId="77777777" w:rsidTr="0098780D">
        <w:trPr>
          <w:trHeight w:val="510"/>
        </w:trPr>
        <w:tc>
          <w:tcPr>
            <w:tcW w:w="3515" w:type="dxa"/>
            <w:tcBorders>
              <w:top w:val="nil"/>
              <w:left w:val="nil"/>
              <w:bottom w:val="single" w:sz="4" w:space="0" w:color="auto"/>
              <w:right w:val="nil"/>
            </w:tcBorders>
            <w:vAlign w:val="center"/>
          </w:tcPr>
          <w:p w14:paraId="78A27E81"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Opis</w:t>
            </w:r>
          </w:p>
        </w:tc>
        <w:tc>
          <w:tcPr>
            <w:tcW w:w="1384" w:type="dxa"/>
            <w:tcBorders>
              <w:top w:val="nil"/>
              <w:left w:val="nil"/>
              <w:bottom w:val="single" w:sz="4" w:space="0" w:color="auto"/>
              <w:right w:val="nil"/>
            </w:tcBorders>
          </w:tcPr>
          <w:p w14:paraId="0CDC06FD"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Izvršenje    1-6/2024. €</w:t>
            </w:r>
          </w:p>
        </w:tc>
        <w:tc>
          <w:tcPr>
            <w:tcW w:w="1384" w:type="dxa"/>
            <w:tcBorders>
              <w:top w:val="nil"/>
              <w:left w:val="nil"/>
              <w:bottom w:val="single" w:sz="4" w:space="0" w:color="auto"/>
              <w:right w:val="nil"/>
            </w:tcBorders>
          </w:tcPr>
          <w:p w14:paraId="7004CF94"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Izvorni plan 2025. €</w:t>
            </w:r>
          </w:p>
        </w:tc>
        <w:tc>
          <w:tcPr>
            <w:tcW w:w="1384" w:type="dxa"/>
            <w:tcBorders>
              <w:top w:val="nil"/>
              <w:left w:val="nil"/>
              <w:bottom w:val="single" w:sz="4" w:space="0" w:color="auto"/>
              <w:right w:val="nil"/>
            </w:tcBorders>
          </w:tcPr>
          <w:p w14:paraId="039C5F66"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Izvršenje    1-6/2025. €</w:t>
            </w:r>
          </w:p>
        </w:tc>
        <w:tc>
          <w:tcPr>
            <w:tcW w:w="1006" w:type="dxa"/>
            <w:tcBorders>
              <w:top w:val="nil"/>
              <w:left w:val="nil"/>
              <w:bottom w:val="single" w:sz="4" w:space="0" w:color="auto"/>
              <w:right w:val="nil"/>
            </w:tcBorders>
          </w:tcPr>
          <w:p w14:paraId="21047EA2"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Indeks  3/1</w:t>
            </w:r>
          </w:p>
        </w:tc>
        <w:tc>
          <w:tcPr>
            <w:tcW w:w="900" w:type="dxa"/>
            <w:tcBorders>
              <w:top w:val="nil"/>
              <w:left w:val="nil"/>
              <w:bottom w:val="single" w:sz="4" w:space="0" w:color="auto"/>
              <w:right w:val="nil"/>
            </w:tcBorders>
          </w:tcPr>
          <w:p w14:paraId="447AD7A1"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Indeks  3/2</w:t>
            </w:r>
          </w:p>
        </w:tc>
      </w:tr>
      <w:tr w:rsidR="001870AD" w:rsidRPr="001870AD" w14:paraId="3393C474" w14:textId="77777777" w:rsidTr="0098780D">
        <w:trPr>
          <w:trHeight w:val="140"/>
        </w:trPr>
        <w:tc>
          <w:tcPr>
            <w:tcW w:w="3515" w:type="dxa"/>
            <w:tcBorders>
              <w:top w:val="nil"/>
              <w:left w:val="nil"/>
              <w:bottom w:val="nil"/>
              <w:right w:val="nil"/>
            </w:tcBorders>
            <w:vAlign w:val="center"/>
          </w:tcPr>
          <w:p w14:paraId="546A36D3" w14:textId="77777777" w:rsidR="001870AD" w:rsidRPr="001870AD" w:rsidRDefault="001870AD" w:rsidP="0098780D">
            <w:pPr>
              <w:jc w:val="center"/>
              <w:rPr>
                <w:rFonts w:ascii="Arial" w:hAnsi="Arial" w:cs="Arial"/>
                <w:sz w:val="20"/>
                <w:szCs w:val="20"/>
              </w:rPr>
            </w:pPr>
          </w:p>
        </w:tc>
        <w:tc>
          <w:tcPr>
            <w:tcW w:w="1384" w:type="dxa"/>
            <w:tcBorders>
              <w:top w:val="nil"/>
              <w:left w:val="nil"/>
              <w:right w:val="nil"/>
            </w:tcBorders>
            <w:vAlign w:val="center"/>
          </w:tcPr>
          <w:p w14:paraId="09C60C4E" w14:textId="77777777" w:rsidR="001870AD" w:rsidRPr="001870AD" w:rsidRDefault="001870AD" w:rsidP="0098780D">
            <w:pPr>
              <w:jc w:val="center"/>
              <w:rPr>
                <w:rFonts w:ascii="Arial" w:hAnsi="Arial" w:cs="Arial"/>
                <w:sz w:val="20"/>
                <w:szCs w:val="20"/>
              </w:rPr>
            </w:pPr>
            <w:r w:rsidRPr="001870AD">
              <w:rPr>
                <w:rFonts w:ascii="Arial" w:hAnsi="Arial" w:cs="Arial"/>
                <w:sz w:val="20"/>
                <w:szCs w:val="20"/>
              </w:rPr>
              <w:t>1</w:t>
            </w:r>
          </w:p>
        </w:tc>
        <w:tc>
          <w:tcPr>
            <w:tcW w:w="1384" w:type="dxa"/>
            <w:tcBorders>
              <w:top w:val="nil"/>
              <w:left w:val="nil"/>
              <w:right w:val="nil"/>
            </w:tcBorders>
            <w:vAlign w:val="center"/>
          </w:tcPr>
          <w:p w14:paraId="0DD2C309" w14:textId="77777777" w:rsidR="001870AD" w:rsidRPr="001870AD" w:rsidRDefault="001870AD" w:rsidP="0098780D">
            <w:pPr>
              <w:jc w:val="center"/>
              <w:rPr>
                <w:rFonts w:ascii="Arial" w:hAnsi="Arial" w:cs="Arial"/>
                <w:sz w:val="20"/>
                <w:szCs w:val="20"/>
              </w:rPr>
            </w:pPr>
            <w:r w:rsidRPr="001870AD">
              <w:rPr>
                <w:rFonts w:ascii="Arial" w:hAnsi="Arial" w:cs="Arial"/>
                <w:sz w:val="20"/>
                <w:szCs w:val="20"/>
              </w:rPr>
              <w:t>2</w:t>
            </w:r>
          </w:p>
        </w:tc>
        <w:tc>
          <w:tcPr>
            <w:tcW w:w="1384" w:type="dxa"/>
            <w:tcBorders>
              <w:top w:val="nil"/>
              <w:left w:val="nil"/>
              <w:right w:val="nil"/>
            </w:tcBorders>
            <w:vAlign w:val="center"/>
          </w:tcPr>
          <w:p w14:paraId="6990FAAC" w14:textId="77777777" w:rsidR="001870AD" w:rsidRPr="001870AD" w:rsidRDefault="001870AD" w:rsidP="0098780D">
            <w:pPr>
              <w:jc w:val="center"/>
              <w:rPr>
                <w:rFonts w:ascii="Arial" w:hAnsi="Arial" w:cs="Arial"/>
                <w:sz w:val="20"/>
                <w:szCs w:val="20"/>
              </w:rPr>
            </w:pPr>
            <w:r w:rsidRPr="001870AD">
              <w:rPr>
                <w:rFonts w:ascii="Arial" w:hAnsi="Arial" w:cs="Arial"/>
                <w:sz w:val="20"/>
                <w:szCs w:val="20"/>
              </w:rPr>
              <w:t>3</w:t>
            </w:r>
          </w:p>
        </w:tc>
        <w:tc>
          <w:tcPr>
            <w:tcW w:w="1006" w:type="dxa"/>
            <w:tcBorders>
              <w:top w:val="nil"/>
              <w:left w:val="nil"/>
              <w:right w:val="nil"/>
            </w:tcBorders>
            <w:vAlign w:val="center"/>
          </w:tcPr>
          <w:p w14:paraId="79ED807B" w14:textId="77777777" w:rsidR="001870AD" w:rsidRPr="001870AD" w:rsidRDefault="001870AD" w:rsidP="0098780D">
            <w:pPr>
              <w:jc w:val="center"/>
              <w:rPr>
                <w:rFonts w:ascii="Arial" w:hAnsi="Arial" w:cs="Arial"/>
                <w:sz w:val="20"/>
                <w:szCs w:val="20"/>
              </w:rPr>
            </w:pPr>
            <w:r w:rsidRPr="001870AD">
              <w:rPr>
                <w:rFonts w:ascii="Arial" w:hAnsi="Arial" w:cs="Arial"/>
                <w:sz w:val="20"/>
                <w:szCs w:val="20"/>
              </w:rPr>
              <w:t>4</w:t>
            </w:r>
          </w:p>
        </w:tc>
        <w:tc>
          <w:tcPr>
            <w:tcW w:w="900" w:type="dxa"/>
            <w:tcBorders>
              <w:top w:val="nil"/>
              <w:left w:val="nil"/>
              <w:right w:val="nil"/>
            </w:tcBorders>
            <w:vAlign w:val="center"/>
          </w:tcPr>
          <w:p w14:paraId="2766F362" w14:textId="77777777" w:rsidR="001870AD" w:rsidRPr="001870AD" w:rsidRDefault="001870AD" w:rsidP="0098780D">
            <w:pPr>
              <w:jc w:val="center"/>
              <w:rPr>
                <w:rFonts w:ascii="Arial" w:hAnsi="Arial" w:cs="Arial"/>
                <w:sz w:val="20"/>
                <w:szCs w:val="20"/>
              </w:rPr>
            </w:pPr>
            <w:r w:rsidRPr="001870AD">
              <w:rPr>
                <w:rFonts w:ascii="Arial" w:hAnsi="Arial" w:cs="Arial"/>
                <w:sz w:val="20"/>
                <w:szCs w:val="20"/>
              </w:rPr>
              <w:t>5</w:t>
            </w:r>
          </w:p>
        </w:tc>
      </w:tr>
      <w:tr w:rsidR="001870AD" w:rsidRPr="001870AD" w14:paraId="1A1CD1B9" w14:textId="77777777" w:rsidTr="0098780D">
        <w:trPr>
          <w:trHeight w:val="339"/>
        </w:trPr>
        <w:tc>
          <w:tcPr>
            <w:tcW w:w="3515" w:type="dxa"/>
            <w:tcBorders>
              <w:top w:val="nil"/>
              <w:left w:val="nil"/>
              <w:bottom w:val="nil"/>
            </w:tcBorders>
            <w:noWrap/>
            <w:vAlign w:val="center"/>
          </w:tcPr>
          <w:p w14:paraId="46E4656A" w14:textId="77777777" w:rsidR="001870AD" w:rsidRPr="001870AD" w:rsidRDefault="001870AD" w:rsidP="0098780D">
            <w:pPr>
              <w:rPr>
                <w:rFonts w:ascii="Arial" w:hAnsi="Arial" w:cs="Arial"/>
                <w:sz w:val="20"/>
                <w:szCs w:val="20"/>
              </w:rPr>
            </w:pPr>
            <w:r w:rsidRPr="001870AD">
              <w:rPr>
                <w:rFonts w:ascii="Arial" w:hAnsi="Arial" w:cs="Arial"/>
                <w:bCs/>
                <w:sz w:val="20"/>
                <w:szCs w:val="20"/>
              </w:rPr>
              <w:t>Prihodi od prodaje zemljišta</w:t>
            </w:r>
          </w:p>
        </w:tc>
        <w:tc>
          <w:tcPr>
            <w:tcW w:w="1384" w:type="dxa"/>
            <w:noWrap/>
            <w:vAlign w:val="center"/>
          </w:tcPr>
          <w:p w14:paraId="43137417"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20.538,40</w:t>
            </w:r>
          </w:p>
        </w:tc>
        <w:tc>
          <w:tcPr>
            <w:tcW w:w="1384" w:type="dxa"/>
            <w:noWrap/>
            <w:vAlign w:val="center"/>
          </w:tcPr>
          <w:p w14:paraId="5C59755D"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546.145,00</w:t>
            </w:r>
          </w:p>
        </w:tc>
        <w:tc>
          <w:tcPr>
            <w:tcW w:w="1384" w:type="dxa"/>
            <w:noWrap/>
            <w:vAlign w:val="center"/>
          </w:tcPr>
          <w:p w14:paraId="6EF856E9"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483,82</w:t>
            </w:r>
          </w:p>
        </w:tc>
        <w:tc>
          <w:tcPr>
            <w:tcW w:w="1006" w:type="dxa"/>
            <w:vAlign w:val="center"/>
          </w:tcPr>
          <w:p w14:paraId="482B1896"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2,36%</w:t>
            </w:r>
          </w:p>
        </w:tc>
        <w:tc>
          <w:tcPr>
            <w:tcW w:w="900" w:type="dxa"/>
            <w:noWrap/>
            <w:vAlign w:val="center"/>
          </w:tcPr>
          <w:p w14:paraId="385B1AB8"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0,09%</w:t>
            </w:r>
          </w:p>
        </w:tc>
      </w:tr>
      <w:tr w:rsidR="001870AD" w:rsidRPr="001870AD" w14:paraId="0BEE9711" w14:textId="77777777" w:rsidTr="0098780D">
        <w:trPr>
          <w:trHeight w:val="346"/>
        </w:trPr>
        <w:tc>
          <w:tcPr>
            <w:tcW w:w="3515" w:type="dxa"/>
            <w:tcBorders>
              <w:top w:val="nil"/>
              <w:left w:val="nil"/>
              <w:bottom w:val="nil"/>
            </w:tcBorders>
            <w:noWrap/>
            <w:vAlign w:val="center"/>
          </w:tcPr>
          <w:p w14:paraId="5EA6679E" w14:textId="77777777" w:rsidR="001870AD" w:rsidRPr="001870AD" w:rsidRDefault="001870AD" w:rsidP="0098780D">
            <w:pPr>
              <w:rPr>
                <w:rFonts w:ascii="Arial" w:hAnsi="Arial" w:cs="Arial"/>
                <w:sz w:val="20"/>
                <w:szCs w:val="20"/>
              </w:rPr>
            </w:pPr>
            <w:r w:rsidRPr="001870AD">
              <w:rPr>
                <w:rFonts w:ascii="Arial" w:hAnsi="Arial" w:cs="Arial"/>
                <w:bCs/>
                <w:sz w:val="20"/>
                <w:szCs w:val="20"/>
              </w:rPr>
              <w:t>Prihodi od prodaje objekata</w:t>
            </w:r>
          </w:p>
        </w:tc>
        <w:tc>
          <w:tcPr>
            <w:tcW w:w="1384" w:type="dxa"/>
            <w:noWrap/>
            <w:vAlign w:val="center"/>
          </w:tcPr>
          <w:p w14:paraId="30E20831"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1.109,14</w:t>
            </w:r>
          </w:p>
        </w:tc>
        <w:tc>
          <w:tcPr>
            <w:tcW w:w="1384" w:type="dxa"/>
            <w:noWrap/>
            <w:vAlign w:val="center"/>
          </w:tcPr>
          <w:p w14:paraId="6A6119F0"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70.000,00</w:t>
            </w:r>
          </w:p>
        </w:tc>
        <w:tc>
          <w:tcPr>
            <w:tcW w:w="1384" w:type="dxa"/>
            <w:noWrap/>
            <w:vAlign w:val="center"/>
          </w:tcPr>
          <w:p w14:paraId="2A2CF9BC"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374,85</w:t>
            </w:r>
          </w:p>
        </w:tc>
        <w:tc>
          <w:tcPr>
            <w:tcW w:w="1006" w:type="dxa"/>
            <w:vAlign w:val="center"/>
          </w:tcPr>
          <w:p w14:paraId="1A756A34"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33,80%</w:t>
            </w:r>
          </w:p>
        </w:tc>
        <w:tc>
          <w:tcPr>
            <w:tcW w:w="900" w:type="dxa"/>
            <w:noWrap/>
            <w:vAlign w:val="center"/>
          </w:tcPr>
          <w:p w14:paraId="25781C9E" w14:textId="77777777" w:rsidR="001870AD" w:rsidRPr="001870AD" w:rsidRDefault="001870AD" w:rsidP="0098780D">
            <w:pPr>
              <w:jc w:val="right"/>
              <w:rPr>
                <w:rFonts w:ascii="Arial" w:hAnsi="Arial" w:cs="Arial"/>
                <w:sz w:val="20"/>
                <w:szCs w:val="20"/>
              </w:rPr>
            </w:pPr>
            <w:r w:rsidRPr="001870AD">
              <w:rPr>
                <w:rFonts w:ascii="Arial" w:hAnsi="Arial" w:cs="Arial"/>
                <w:sz w:val="20"/>
                <w:szCs w:val="20"/>
              </w:rPr>
              <w:t>0,54%</w:t>
            </w:r>
          </w:p>
        </w:tc>
      </w:tr>
      <w:tr w:rsidR="001870AD" w:rsidRPr="001870AD" w14:paraId="224EB953" w14:textId="77777777" w:rsidTr="0098780D">
        <w:trPr>
          <w:trHeight w:val="307"/>
        </w:trPr>
        <w:tc>
          <w:tcPr>
            <w:tcW w:w="3515" w:type="dxa"/>
            <w:tcBorders>
              <w:top w:val="single" w:sz="4" w:space="0" w:color="auto"/>
              <w:left w:val="nil"/>
            </w:tcBorders>
            <w:noWrap/>
            <w:vAlign w:val="center"/>
          </w:tcPr>
          <w:p w14:paraId="5B262D75" w14:textId="77777777" w:rsidR="001870AD" w:rsidRPr="001870AD" w:rsidRDefault="001870AD" w:rsidP="0098780D">
            <w:pPr>
              <w:jc w:val="center"/>
              <w:rPr>
                <w:rFonts w:ascii="Arial" w:hAnsi="Arial" w:cs="Arial"/>
                <w:b/>
                <w:bCs/>
                <w:sz w:val="20"/>
                <w:szCs w:val="20"/>
              </w:rPr>
            </w:pPr>
            <w:r w:rsidRPr="001870AD">
              <w:rPr>
                <w:rFonts w:ascii="Arial" w:hAnsi="Arial" w:cs="Arial"/>
                <w:b/>
                <w:bCs/>
                <w:sz w:val="20"/>
                <w:szCs w:val="20"/>
              </w:rPr>
              <w:t>U k u p n o :</w:t>
            </w:r>
          </w:p>
        </w:tc>
        <w:tc>
          <w:tcPr>
            <w:tcW w:w="1384" w:type="dxa"/>
            <w:tcBorders>
              <w:top w:val="single" w:sz="4" w:space="0" w:color="auto"/>
            </w:tcBorders>
            <w:noWrap/>
            <w:vAlign w:val="center"/>
          </w:tcPr>
          <w:p w14:paraId="62AAC9E1" w14:textId="77777777" w:rsidR="001870AD" w:rsidRPr="001870AD" w:rsidRDefault="001870AD" w:rsidP="0098780D">
            <w:pPr>
              <w:jc w:val="right"/>
              <w:rPr>
                <w:rFonts w:ascii="Arial" w:hAnsi="Arial" w:cs="Arial"/>
                <w:b/>
                <w:bCs/>
                <w:sz w:val="20"/>
                <w:szCs w:val="20"/>
              </w:rPr>
            </w:pPr>
            <w:r w:rsidRPr="001870AD">
              <w:rPr>
                <w:rFonts w:ascii="Arial" w:hAnsi="Arial" w:cs="Arial"/>
                <w:b/>
                <w:bCs/>
                <w:sz w:val="20"/>
                <w:szCs w:val="20"/>
              </w:rPr>
              <w:t>21.647,54</w:t>
            </w:r>
          </w:p>
        </w:tc>
        <w:tc>
          <w:tcPr>
            <w:tcW w:w="1384" w:type="dxa"/>
            <w:tcBorders>
              <w:top w:val="single" w:sz="4" w:space="0" w:color="auto"/>
            </w:tcBorders>
            <w:noWrap/>
            <w:vAlign w:val="center"/>
          </w:tcPr>
          <w:p w14:paraId="4D0F978D" w14:textId="77777777" w:rsidR="001870AD" w:rsidRPr="001870AD" w:rsidRDefault="001870AD" w:rsidP="0098780D">
            <w:pPr>
              <w:jc w:val="right"/>
              <w:rPr>
                <w:rFonts w:ascii="Arial" w:hAnsi="Arial" w:cs="Arial"/>
                <w:b/>
                <w:bCs/>
                <w:sz w:val="20"/>
                <w:szCs w:val="20"/>
              </w:rPr>
            </w:pPr>
            <w:r w:rsidRPr="001870AD">
              <w:rPr>
                <w:rFonts w:ascii="Arial" w:hAnsi="Arial" w:cs="Arial"/>
                <w:b/>
                <w:bCs/>
                <w:sz w:val="20"/>
                <w:szCs w:val="20"/>
              </w:rPr>
              <w:t>616.145,00</w:t>
            </w:r>
          </w:p>
        </w:tc>
        <w:tc>
          <w:tcPr>
            <w:tcW w:w="1384" w:type="dxa"/>
            <w:tcBorders>
              <w:top w:val="single" w:sz="4" w:space="0" w:color="auto"/>
            </w:tcBorders>
            <w:noWrap/>
            <w:vAlign w:val="center"/>
          </w:tcPr>
          <w:p w14:paraId="6A35DBC1" w14:textId="77777777" w:rsidR="001870AD" w:rsidRPr="001870AD" w:rsidRDefault="001870AD" w:rsidP="0098780D">
            <w:pPr>
              <w:jc w:val="right"/>
              <w:rPr>
                <w:rFonts w:ascii="Arial" w:hAnsi="Arial" w:cs="Arial"/>
                <w:b/>
                <w:bCs/>
                <w:sz w:val="20"/>
                <w:szCs w:val="20"/>
              </w:rPr>
            </w:pPr>
            <w:r w:rsidRPr="001870AD">
              <w:rPr>
                <w:rFonts w:ascii="Arial" w:hAnsi="Arial" w:cs="Arial"/>
                <w:b/>
                <w:bCs/>
                <w:sz w:val="20"/>
                <w:szCs w:val="20"/>
              </w:rPr>
              <w:t>858,67</w:t>
            </w:r>
          </w:p>
        </w:tc>
        <w:tc>
          <w:tcPr>
            <w:tcW w:w="1006" w:type="dxa"/>
            <w:tcBorders>
              <w:top w:val="single" w:sz="4" w:space="0" w:color="auto"/>
            </w:tcBorders>
            <w:vAlign w:val="center"/>
          </w:tcPr>
          <w:p w14:paraId="2F3C6BA8" w14:textId="77777777" w:rsidR="001870AD" w:rsidRPr="001870AD" w:rsidRDefault="001870AD" w:rsidP="0098780D">
            <w:pPr>
              <w:jc w:val="right"/>
              <w:rPr>
                <w:rFonts w:ascii="Arial" w:hAnsi="Arial" w:cs="Arial"/>
                <w:b/>
                <w:bCs/>
                <w:sz w:val="20"/>
                <w:szCs w:val="20"/>
              </w:rPr>
            </w:pPr>
            <w:r w:rsidRPr="001870AD">
              <w:rPr>
                <w:rFonts w:ascii="Arial" w:hAnsi="Arial" w:cs="Arial"/>
                <w:sz w:val="20"/>
                <w:szCs w:val="20"/>
              </w:rPr>
              <w:t>3,97%</w:t>
            </w:r>
          </w:p>
        </w:tc>
        <w:tc>
          <w:tcPr>
            <w:tcW w:w="900" w:type="dxa"/>
            <w:tcBorders>
              <w:top w:val="single" w:sz="4" w:space="0" w:color="auto"/>
            </w:tcBorders>
            <w:noWrap/>
            <w:vAlign w:val="center"/>
          </w:tcPr>
          <w:p w14:paraId="3BFADF21" w14:textId="77777777" w:rsidR="001870AD" w:rsidRPr="001870AD" w:rsidRDefault="001870AD" w:rsidP="0098780D">
            <w:pPr>
              <w:jc w:val="right"/>
              <w:rPr>
                <w:rFonts w:ascii="Arial" w:hAnsi="Arial" w:cs="Arial"/>
                <w:b/>
                <w:bCs/>
                <w:sz w:val="20"/>
                <w:szCs w:val="20"/>
              </w:rPr>
            </w:pPr>
            <w:r w:rsidRPr="001870AD">
              <w:rPr>
                <w:rFonts w:ascii="Arial" w:hAnsi="Arial" w:cs="Arial"/>
                <w:sz w:val="20"/>
                <w:szCs w:val="20"/>
              </w:rPr>
              <w:t>0,14%</w:t>
            </w:r>
          </w:p>
        </w:tc>
      </w:tr>
    </w:tbl>
    <w:p w14:paraId="49F4EF54" w14:textId="497AFB8C" w:rsidR="00C14C9D" w:rsidRPr="001870AD" w:rsidRDefault="001870AD" w:rsidP="001870AD">
      <w:pPr>
        <w:jc w:val="both"/>
        <w:outlineLvl w:val="0"/>
        <w:rPr>
          <w:rFonts w:ascii="Arial" w:hAnsi="Arial" w:cs="Arial"/>
          <w:sz w:val="20"/>
          <w:szCs w:val="20"/>
        </w:rPr>
      </w:pPr>
      <w:r w:rsidRPr="001870AD">
        <w:rPr>
          <w:rFonts w:ascii="Arial" w:hAnsi="Arial" w:cs="Arial"/>
          <w:sz w:val="20"/>
          <w:szCs w:val="20"/>
        </w:rPr>
        <w:t>Prihodi od prodaje nefinancijske imovine realizirani su s osnove prihoda od prodaje zemljišta po sklopljenim ugovorima, te prihoda od prodaje stanova, a iskazuju smanjenje od 96,03% ili 20.788,87 eura u odnosu na prethodnu godinu. Razlog niske realizacije u odnosu na planiranu vrijednost nalazimo u činjenici da je u tijeku postupak prodaje velikog zemljišta u vlasništvu grada, međutim natječaj još nije završen. U drugoj polovici 2025. godine očekuje se finaliziranje kupoprodaje, a s time i realizacija prihoda.</w:t>
      </w:r>
    </w:p>
    <w:p w14:paraId="79230EA2" w14:textId="316BDCA1" w:rsidR="000600C2"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lastRenderedPageBreak/>
        <w:t>2</w:t>
      </w:r>
      <w:r w:rsidR="000600C2" w:rsidRPr="003D110F">
        <w:rPr>
          <w:rFonts w:ascii="Arial" w:hAnsi="Arial" w:cs="Arial"/>
          <w:b/>
          <w:sz w:val="20"/>
          <w:szCs w:val="20"/>
          <w:u w:val="single"/>
        </w:rPr>
        <w:t>. RASHODI I IZDACI</w:t>
      </w:r>
    </w:p>
    <w:p w14:paraId="2BB9FE06" w14:textId="77777777" w:rsidR="00CA07E5" w:rsidRPr="00CA07E5" w:rsidRDefault="00CA07E5" w:rsidP="00CA07E5">
      <w:pPr>
        <w:numPr>
          <w:ilvl w:val="1"/>
          <w:numId w:val="7"/>
        </w:numPr>
        <w:spacing w:after="0" w:line="240" w:lineRule="auto"/>
        <w:jc w:val="both"/>
        <w:rPr>
          <w:rFonts w:ascii="Arial" w:hAnsi="Arial" w:cs="Arial"/>
          <w:b/>
          <w:sz w:val="20"/>
          <w:szCs w:val="20"/>
        </w:rPr>
      </w:pPr>
    </w:p>
    <w:p w14:paraId="21401DCF" w14:textId="72B5465E" w:rsidR="00CA07E5" w:rsidRDefault="00E06A4B" w:rsidP="008F78BD">
      <w:pPr>
        <w:ind w:firstLine="709"/>
        <w:rPr>
          <w:rFonts w:ascii="Arial" w:hAnsi="Arial" w:cs="Arial"/>
          <w:sz w:val="20"/>
          <w:szCs w:val="20"/>
        </w:rPr>
      </w:pPr>
      <w:r w:rsidRPr="00E06A4B">
        <w:rPr>
          <w:rFonts w:ascii="Arial" w:hAnsi="Arial" w:cs="Arial"/>
          <w:sz w:val="20"/>
          <w:szCs w:val="20"/>
        </w:rPr>
        <w:t>U izvještajnom razdoblju ostvareni su rashodi i izdaci u ukupnom iznosu od 6.804.154,31 eura, a struktura istih je dana u nastavku</w:t>
      </w:r>
      <w:r w:rsidR="00C14C9D" w:rsidRPr="00C14C9D">
        <w:rPr>
          <w:rFonts w:ascii="Arial" w:hAnsi="Arial" w:cs="Arial"/>
          <w:sz w:val="20"/>
          <w:szCs w:val="20"/>
        </w:rPr>
        <w:t>:</w:t>
      </w:r>
      <w:r w:rsidR="008F78BD">
        <w:rPr>
          <w:rFonts w:ascii="Arial" w:hAnsi="Arial" w:cs="Arial"/>
          <w:sz w:val="20"/>
          <w:szCs w:val="20"/>
        </w:rPr>
        <w:t xml:space="preserve"> </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2"/>
        <w:gridCol w:w="1508"/>
        <w:gridCol w:w="1508"/>
        <w:gridCol w:w="1508"/>
        <w:gridCol w:w="921"/>
        <w:gridCol w:w="922"/>
      </w:tblGrid>
      <w:tr w:rsidR="00E06A4B" w:rsidRPr="00E06A4B" w14:paraId="6F9CFFC7" w14:textId="77777777" w:rsidTr="0098780D">
        <w:trPr>
          <w:trHeight w:val="485"/>
        </w:trPr>
        <w:tc>
          <w:tcPr>
            <w:tcW w:w="2862" w:type="dxa"/>
            <w:shd w:val="clear" w:color="auto" w:fill="D9D9D9"/>
            <w:vAlign w:val="center"/>
          </w:tcPr>
          <w:p w14:paraId="3F7CF442" w14:textId="77777777" w:rsidR="00E06A4B" w:rsidRPr="00E06A4B" w:rsidRDefault="00E06A4B" w:rsidP="0098780D">
            <w:pPr>
              <w:jc w:val="center"/>
              <w:rPr>
                <w:rFonts w:ascii="Arial" w:hAnsi="Arial" w:cs="Arial"/>
                <w:b/>
                <w:bCs/>
                <w:sz w:val="20"/>
                <w:szCs w:val="20"/>
              </w:rPr>
            </w:pPr>
            <w:r w:rsidRPr="00E06A4B">
              <w:rPr>
                <w:rFonts w:ascii="Arial" w:hAnsi="Arial" w:cs="Arial"/>
                <w:b/>
                <w:bCs/>
                <w:sz w:val="20"/>
                <w:szCs w:val="20"/>
              </w:rPr>
              <w:t>Opis</w:t>
            </w:r>
          </w:p>
        </w:tc>
        <w:tc>
          <w:tcPr>
            <w:tcW w:w="1508" w:type="dxa"/>
            <w:shd w:val="clear" w:color="auto" w:fill="D9D9D9"/>
          </w:tcPr>
          <w:p w14:paraId="37B34D83" w14:textId="77777777" w:rsidR="00E06A4B" w:rsidRPr="00E06A4B" w:rsidRDefault="00E06A4B" w:rsidP="0098780D">
            <w:pPr>
              <w:jc w:val="center"/>
              <w:rPr>
                <w:rFonts w:ascii="Arial" w:hAnsi="Arial" w:cs="Arial"/>
                <w:b/>
                <w:bCs/>
                <w:sz w:val="20"/>
                <w:szCs w:val="20"/>
              </w:rPr>
            </w:pPr>
            <w:r w:rsidRPr="00E06A4B">
              <w:rPr>
                <w:rFonts w:ascii="Arial" w:hAnsi="Arial" w:cs="Arial"/>
                <w:b/>
                <w:bCs/>
                <w:sz w:val="20"/>
                <w:szCs w:val="20"/>
              </w:rPr>
              <w:t>Izvršenje       1-6/2024. €</w:t>
            </w:r>
          </w:p>
        </w:tc>
        <w:tc>
          <w:tcPr>
            <w:tcW w:w="1508" w:type="dxa"/>
            <w:shd w:val="clear" w:color="auto" w:fill="D9D9D9"/>
          </w:tcPr>
          <w:p w14:paraId="74B163A4" w14:textId="77777777" w:rsidR="00E06A4B" w:rsidRPr="00E06A4B" w:rsidRDefault="00E06A4B" w:rsidP="0098780D">
            <w:pPr>
              <w:jc w:val="center"/>
              <w:rPr>
                <w:rFonts w:ascii="Arial" w:hAnsi="Arial" w:cs="Arial"/>
                <w:b/>
                <w:bCs/>
                <w:sz w:val="20"/>
                <w:szCs w:val="20"/>
              </w:rPr>
            </w:pPr>
            <w:r w:rsidRPr="00E06A4B">
              <w:rPr>
                <w:rFonts w:ascii="Arial" w:hAnsi="Arial" w:cs="Arial"/>
                <w:b/>
                <w:bCs/>
                <w:sz w:val="20"/>
                <w:szCs w:val="20"/>
              </w:rPr>
              <w:t>Izvorni plan 2025. €</w:t>
            </w:r>
          </w:p>
        </w:tc>
        <w:tc>
          <w:tcPr>
            <w:tcW w:w="1508" w:type="dxa"/>
            <w:shd w:val="clear" w:color="auto" w:fill="D9D9D9"/>
            <w:noWrap/>
          </w:tcPr>
          <w:p w14:paraId="54488E9A" w14:textId="77777777" w:rsidR="00E06A4B" w:rsidRPr="00E06A4B" w:rsidRDefault="00E06A4B" w:rsidP="0098780D">
            <w:pPr>
              <w:jc w:val="center"/>
              <w:rPr>
                <w:rFonts w:ascii="Arial" w:hAnsi="Arial" w:cs="Arial"/>
                <w:b/>
                <w:bCs/>
                <w:sz w:val="20"/>
                <w:szCs w:val="20"/>
              </w:rPr>
            </w:pPr>
            <w:r w:rsidRPr="00E06A4B">
              <w:rPr>
                <w:rFonts w:ascii="Arial" w:hAnsi="Arial" w:cs="Arial"/>
                <w:b/>
                <w:bCs/>
                <w:sz w:val="20"/>
                <w:szCs w:val="20"/>
              </w:rPr>
              <w:t>Izvršenje     1-6/2025. €</w:t>
            </w:r>
          </w:p>
        </w:tc>
        <w:tc>
          <w:tcPr>
            <w:tcW w:w="921" w:type="dxa"/>
            <w:shd w:val="clear" w:color="auto" w:fill="D9D9D9"/>
          </w:tcPr>
          <w:p w14:paraId="7E9385E1" w14:textId="77777777" w:rsidR="00E06A4B" w:rsidRPr="00E06A4B" w:rsidRDefault="00E06A4B" w:rsidP="0098780D">
            <w:pPr>
              <w:jc w:val="center"/>
              <w:rPr>
                <w:rFonts w:ascii="Arial" w:hAnsi="Arial" w:cs="Arial"/>
                <w:b/>
                <w:bCs/>
                <w:sz w:val="20"/>
                <w:szCs w:val="20"/>
              </w:rPr>
            </w:pPr>
            <w:r w:rsidRPr="00E06A4B">
              <w:rPr>
                <w:rFonts w:ascii="Arial" w:hAnsi="Arial" w:cs="Arial"/>
                <w:b/>
                <w:bCs/>
                <w:sz w:val="20"/>
                <w:szCs w:val="20"/>
              </w:rPr>
              <w:t>Indeks  3/1</w:t>
            </w:r>
          </w:p>
        </w:tc>
        <w:tc>
          <w:tcPr>
            <w:tcW w:w="922" w:type="dxa"/>
            <w:shd w:val="clear" w:color="auto" w:fill="D9D9D9"/>
            <w:noWrap/>
          </w:tcPr>
          <w:p w14:paraId="7C840411" w14:textId="77777777" w:rsidR="00E06A4B" w:rsidRPr="00E06A4B" w:rsidRDefault="00E06A4B" w:rsidP="0098780D">
            <w:pPr>
              <w:jc w:val="center"/>
              <w:rPr>
                <w:rFonts w:ascii="Arial" w:hAnsi="Arial" w:cs="Arial"/>
                <w:b/>
                <w:bCs/>
                <w:sz w:val="20"/>
                <w:szCs w:val="20"/>
              </w:rPr>
            </w:pPr>
            <w:r w:rsidRPr="00E06A4B">
              <w:rPr>
                <w:rFonts w:ascii="Arial" w:hAnsi="Arial" w:cs="Arial"/>
                <w:b/>
                <w:bCs/>
                <w:sz w:val="20"/>
                <w:szCs w:val="20"/>
              </w:rPr>
              <w:t>Indeks  3/2</w:t>
            </w:r>
          </w:p>
        </w:tc>
      </w:tr>
      <w:tr w:rsidR="00E06A4B" w:rsidRPr="00E06A4B" w14:paraId="20107748" w14:textId="77777777" w:rsidTr="00E06A4B">
        <w:trPr>
          <w:trHeight w:val="154"/>
        </w:trPr>
        <w:tc>
          <w:tcPr>
            <w:tcW w:w="2862" w:type="dxa"/>
            <w:noWrap/>
            <w:vAlign w:val="center"/>
          </w:tcPr>
          <w:p w14:paraId="750D5C04" w14:textId="77777777" w:rsidR="00E06A4B" w:rsidRPr="00E06A4B" w:rsidRDefault="00E06A4B" w:rsidP="0098780D">
            <w:pPr>
              <w:jc w:val="center"/>
              <w:rPr>
                <w:rFonts w:ascii="Arial" w:hAnsi="Arial" w:cs="Arial"/>
                <w:sz w:val="20"/>
                <w:szCs w:val="20"/>
              </w:rPr>
            </w:pPr>
          </w:p>
        </w:tc>
        <w:tc>
          <w:tcPr>
            <w:tcW w:w="1508" w:type="dxa"/>
            <w:noWrap/>
            <w:vAlign w:val="center"/>
          </w:tcPr>
          <w:p w14:paraId="1C9006DB" w14:textId="77777777" w:rsidR="00E06A4B" w:rsidRPr="00E06A4B" w:rsidRDefault="00E06A4B" w:rsidP="0098780D">
            <w:pPr>
              <w:jc w:val="center"/>
              <w:rPr>
                <w:rFonts w:ascii="Arial" w:hAnsi="Arial" w:cs="Arial"/>
                <w:sz w:val="20"/>
                <w:szCs w:val="20"/>
              </w:rPr>
            </w:pPr>
            <w:r w:rsidRPr="00E06A4B">
              <w:rPr>
                <w:rFonts w:ascii="Arial" w:hAnsi="Arial" w:cs="Arial"/>
                <w:sz w:val="20"/>
                <w:szCs w:val="20"/>
              </w:rPr>
              <w:t>1</w:t>
            </w:r>
          </w:p>
        </w:tc>
        <w:tc>
          <w:tcPr>
            <w:tcW w:w="1508" w:type="dxa"/>
            <w:vAlign w:val="center"/>
          </w:tcPr>
          <w:p w14:paraId="5C63CDB5" w14:textId="77777777" w:rsidR="00E06A4B" w:rsidRPr="00E06A4B" w:rsidRDefault="00E06A4B" w:rsidP="0098780D">
            <w:pPr>
              <w:jc w:val="center"/>
              <w:rPr>
                <w:rFonts w:ascii="Arial" w:hAnsi="Arial" w:cs="Arial"/>
                <w:sz w:val="20"/>
                <w:szCs w:val="20"/>
              </w:rPr>
            </w:pPr>
            <w:r w:rsidRPr="00E06A4B">
              <w:rPr>
                <w:rFonts w:ascii="Arial" w:hAnsi="Arial" w:cs="Arial"/>
                <w:sz w:val="20"/>
                <w:szCs w:val="20"/>
              </w:rPr>
              <w:t>2</w:t>
            </w:r>
          </w:p>
        </w:tc>
        <w:tc>
          <w:tcPr>
            <w:tcW w:w="1508" w:type="dxa"/>
            <w:noWrap/>
            <w:vAlign w:val="center"/>
          </w:tcPr>
          <w:p w14:paraId="7BD783E6" w14:textId="77777777" w:rsidR="00E06A4B" w:rsidRPr="00E06A4B" w:rsidRDefault="00E06A4B" w:rsidP="0098780D">
            <w:pPr>
              <w:jc w:val="center"/>
              <w:rPr>
                <w:rFonts w:ascii="Arial" w:hAnsi="Arial" w:cs="Arial"/>
                <w:sz w:val="20"/>
                <w:szCs w:val="20"/>
              </w:rPr>
            </w:pPr>
            <w:r w:rsidRPr="00E06A4B">
              <w:rPr>
                <w:rFonts w:ascii="Arial" w:hAnsi="Arial" w:cs="Arial"/>
                <w:sz w:val="20"/>
                <w:szCs w:val="20"/>
              </w:rPr>
              <w:t>3</w:t>
            </w:r>
          </w:p>
        </w:tc>
        <w:tc>
          <w:tcPr>
            <w:tcW w:w="921" w:type="dxa"/>
            <w:vAlign w:val="center"/>
          </w:tcPr>
          <w:p w14:paraId="15EC0505" w14:textId="77777777" w:rsidR="00E06A4B" w:rsidRPr="00E06A4B" w:rsidRDefault="00E06A4B" w:rsidP="0098780D">
            <w:pPr>
              <w:jc w:val="center"/>
              <w:rPr>
                <w:rFonts w:ascii="Arial" w:hAnsi="Arial" w:cs="Arial"/>
                <w:sz w:val="20"/>
                <w:szCs w:val="20"/>
              </w:rPr>
            </w:pPr>
            <w:r w:rsidRPr="00E06A4B">
              <w:rPr>
                <w:rFonts w:ascii="Arial" w:hAnsi="Arial" w:cs="Arial"/>
                <w:sz w:val="20"/>
                <w:szCs w:val="20"/>
              </w:rPr>
              <w:t>4</w:t>
            </w:r>
          </w:p>
        </w:tc>
        <w:tc>
          <w:tcPr>
            <w:tcW w:w="922" w:type="dxa"/>
            <w:noWrap/>
            <w:vAlign w:val="center"/>
          </w:tcPr>
          <w:p w14:paraId="1A894B0A" w14:textId="77777777" w:rsidR="00E06A4B" w:rsidRPr="00E06A4B" w:rsidRDefault="00E06A4B" w:rsidP="0098780D">
            <w:pPr>
              <w:jc w:val="center"/>
              <w:rPr>
                <w:rFonts w:ascii="Arial" w:hAnsi="Arial" w:cs="Arial"/>
                <w:sz w:val="20"/>
                <w:szCs w:val="20"/>
              </w:rPr>
            </w:pPr>
            <w:r w:rsidRPr="00E06A4B">
              <w:rPr>
                <w:rFonts w:ascii="Arial" w:hAnsi="Arial" w:cs="Arial"/>
                <w:sz w:val="20"/>
                <w:szCs w:val="20"/>
              </w:rPr>
              <w:t>5</w:t>
            </w:r>
          </w:p>
        </w:tc>
      </w:tr>
      <w:tr w:rsidR="00E06A4B" w:rsidRPr="00E06A4B" w14:paraId="53B9C965" w14:textId="77777777" w:rsidTr="0098780D">
        <w:trPr>
          <w:trHeight w:val="314"/>
        </w:trPr>
        <w:tc>
          <w:tcPr>
            <w:tcW w:w="2862" w:type="dxa"/>
            <w:shd w:val="clear" w:color="auto" w:fill="FFFFCC"/>
            <w:noWrap/>
            <w:vAlign w:val="center"/>
          </w:tcPr>
          <w:p w14:paraId="32BCC4EC" w14:textId="77777777" w:rsidR="00E06A4B" w:rsidRPr="00E06A4B" w:rsidRDefault="00E06A4B" w:rsidP="0098780D">
            <w:pPr>
              <w:rPr>
                <w:rFonts w:ascii="Arial" w:hAnsi="Arial" w:cs="Arial"/>
                <w:b/>
                <w:bCs/>
                <w:i/>
                <w:sz w:val="20"/>
                <w:szCs w:val="20"/>
              </w:rPr>
            </w:pPr>
            <w:r w:rsidRPr="00E06A4B">
              <w:rPr>
                <w:rFonts w:ascii="Arial" w:hAnsi="Arial" w:cs="Arial"/>
                <w:b/>
                <w:bCs/>
                <w:i/>
                <w:sz w:val="20"/>
                <w:szCs w:val="20"/>
              </w:rPr>
              <w:t>RASHODI POSLOVANJA</w:t>
            </w:r>
          </w:p>
        </w:tc>
        <w:tc>
          <w:tcPr>
            <w:tcW w:w="1508" w:type="dxa"/>
            <w:shd w:val="clear" w:color="auto" w:fill="FFFFCC"/>
            <w:noWrap/>
            <w:vAlign w:val="center"/>
          </w:tcPr>
          <w:p w14:paraId="0EDB5B51"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2.640.425,20</w:t>
            </w:r>
          </w:p>
        </w:tc>
        <w:tc>
          <w:tcPr>
            <w:tcW w:w="1508" w:type="dxa"/>
            <w:shd w:val="clear" w:color="auto" w:fill="FFFFCC"/>
            <w:noWrap/>
            <w:vAlign w:val="center"/>
          </w:tcPr>
          <w:p w14:paraId="104AF424"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9.803.178,77</w:t>
            </w:r>
          </w:p>
        </w:tc>
        <w:tc>
          <w:tcPr>
            <w:tcW w:w="1508" w:type="dxa"/>
            <w:shd w:val="clear" w:color="auto" w:fill="FFFFCC"/>
            <w:noWrap/>
            <w:vAlign w:val="center"/>
          </w:tcPr>
          <w:p w14:paraId="2684C805"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4.239.993,88</w:t>
            </w:r>
          </w:p>
        </w:tc>
        <w:tc>
          <w:tcPr>
            <w:tcW w:w="921" w:type="dxa"/>
            <w:shd w:val="clear" w:color="auto" w:fill="FFFFCC"/>
            <w:vAlign w:val="center"/>
          </w:tcPr>
          <w:p w14:paraId="4EFA3178"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160,58</w:t>
            </w:r>
          </w:p>
        </w:tc>
        <w:tc>
          <w:tcPr>
            <w:tcW w:w="922" w:type="dxa"/>
            <w:shd w:val="clear" w:color="auto" w:fill="FFFFCC"/>
            <w:noWrap/>
            <w:vAlign w:val="center"/>
          </w:tcPr>
          <w:p w14:paraId="6F48B7A3"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43,25</w:t>
            </w:r>
          </w:p>
        </w:tc>
      </w:tr>
      <w:tr w:rsidR="00E06A4B" w:rsidRPr="00E06A4B" w14:paraId="0A70AD74" w14:textId="77777777" w:rsidTr="0098780D">
        <w:trPr>
          <w:trHeight w:val="285"/>
        </w:trPr>
        <w:tc>
          <w:tcPr>
            <w:tcW w:w="2862" w:type="dxa"/>
            <w:noWrap/>
            <w:vAlign w:val="center"/>
          </w:tcPr>
          <w:p w14:paraId="19701829" w14:textId="77777777" w:rsidR="00E06A4B" w:rsidRPr="00E06A4B" w:rsidRDefault="00E06A4B" w:rsidP="0098780D">
            <w:pPr>
              <w:rPr>
                <w:rFonts w:ascii="Arial" w:hAnsi="Arial" w:cs="Arial"/>
                <w:sz w:val="20"/>
                <w:szCs w:val="20"/>
              </w:rPr>
            </w:pPr>
            <w:r w:rsidRPr="00E06A4B">
              <w:rPr>
                <w:rFonts w:ascii="Arial" w:hAnsi="Arial" w:cs="Arial"/>
                <w:sz w:val="20"/>
                <w:szCs w:val="20"/>
              </w:rPr>
              <w:t>Rashodi za zaposlene</w:t>
            </w:r>
          </w:p>
        </w:tc>
        <w:tc>
          <w:tcPr>
            <w:tcW w:w="1508" w:type="dxa"/>
            <w:noWrap/>
            <w:vAlign w:val="center"/>
          </w:tcPr>
          <w:p w14:paraId="7C5BA905"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821.398,28</w:t>
            </w:r>
          </w:p>
        </w:tc>
        <w:tc>
          <w:tcPr>
            <w:tcW w:w="1508" w:type="dxa"/>
            <w:noWrap/>
            <w:vAlign w:val="center"/>
          </w:tcPr>
          <w:p w14:paraId="637013A2"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3.042.120,13</w:t>
            </w:r>
          </w:p>
        </w:tc>
        <w:tc>
          <w:tcPr>
            <w:tcW w:w="1508" w:type="dxa"/>
            <w:noWrap/>
            <w:vAlign w:val="center"/>
          </w:tcPr>
          <w:p w14:paraId="5DAE2091"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1.382.961,57</w:t>
            </w:r>
          </w:p>
        </w:tc>
        <w:tc>
          <w:tcPr>
            <w:tcW w:w="921" w:type="dxa"/>
            <w:vAlign w:val="center"/>
          </w:tcPr>
          <w:p w14:paraId="7C243808"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168,37</w:t>
            </w:r>
          </w:p>
        </w:tc>
        <w:tc>
          <w:tcPr>
            <w:tcW w:w="922" w:type="dxa"/>
            <w:noWrap/>
            <w:vAlign w:val="center"/>
          </w:tcPr>
          <w:p w14:paraId="1486978D"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45,46</w:t>
            </w:r>
          </w:p>
        </w:tc>
      </w:tr>
      <w:tr w:rsidR="00E06A4B" w:rsidRPr="00E06A4B" w14:paraId="34109066" w14:textId="77777777" w:rsidTr="0098780D">
        <w:trPr>
          <w:trHeight w:val="285"/>
        </w:trPr>
        <w:tc>
          <w:tcPr>
            <w:tcW w:w="2862" w:type="dxa"/>
            <w:noWrap/>
            <w:vAlign w:val="center"/>
          </w:tcPr>
          <w:p w14:paraId="1FBAFB95" w14:textId="77777777" w:rsidR="00E06A4B" w:rsidRPr="00E06A4B" w:rsidRDefault="00E06A4B" w:rsidP="0098780D">
            <w:pPr>
              <w:rPr>
                <w:rFonts w:ascii="Arial" w:hAnsi="Arial" w:cs="Arial"/>
                <w:sz w:val="20"/>
                <w:szCs w:val="20"/>
              </w:rPr>
            </w:pPr>
            <w:r w:rsidRPr="00E06A4B">
              <w:rPr>
                <w:rFonts w:ascii="Arial" w:hAnsi="Arial" w:cs="Arial"/>
                <w:sz w:val="20"/>
                <w:szCs w:val="20"/>
              </w:rPr>
              <w:t>Materijalni rashodi</w:t>
            </w:r>
          </w:p>
        </w:tc>
        <w:tc>
          <w:tcPr>
            <w:tcW w:w="1508" w:type="dxa"/>
            <w:noWrap/>
            <w:vAlign w:val="center"/>
          </w:tcPr>
          <w:p w14:paraId="63523EB2"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997.347,67</w:t>
            </w:r>
          </w:p>
        </w:tc>
        <w:tc>
          <w:tcPr>
            <w:tcW w:w="1508" w:type="dxa"/>
            <w:noWrap/>
            <w:vAlign w:val="center"/>
          </w:tcPr>
          <w:p w14:paraId="653C1C03"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3.096.461,39</w:t>
            </w:r>
          </w:p>
        </w:tc>
        <w:tc>
          <w:tcPr>
            <w:tcW w:w="1508" w:type="dxa"/>
            <w:noWrap/>
            <w:vAlign w:val="center"/>
          </w:tcPr>
          <w:p w14:paraId="4E0B87C4"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1.408.519,77</w:t>
            </w:r>
          </w:p>
        </w:tc>
        <w:tc>
          <w:tcPr>
            <w:tcW w:w="921" w:type="dxa"/>
            <w:vAlign w:val="center"/>
          </w:tcPr>
          <w:p w14:paraId="2B643A8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141,23</w:t>
            </w:r>
          </w:p>
        </w:tc>
        <w:tc>
          <w:tcPr>
            <w:tcW w:w="922" w:type="dxa"/>
            <w:noWrap/>
            <w:vAlign w:val="center"/>
          </w:tcPr>
          <w:p w14:paraId="3F261C18"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45,49</w:t>
            </w:r>
          </w:p>
        </w:tc>
      </w:tr>
      <w:tr w:rsidR="00E06A4B" w:rsidRPr="00E06A4B" w14:paraId="042B858B" w14:textId="77777777" w:rsidTr="0098780D">
        <w:trPr>
          <w:trHeight w:val="285"/>
        </w:trPr>
        <w:tc>
          <w:tcPr>
            <w:tcW w:w="2862" w:type="dxa"/>
            <w:noWrap/>
            <w:vAlign w:val="center"/>
          </w:tcPr>
          <w:p w14:paraId="7A805E0F" w14:textId="77777777" w:rsidR="00E06A4B" w:rsidRPr="00E06A4B" w:rsidRDefault="00E06A4B" w:rsidP="0098780D">
            <w:pPr>
              <w:rPr>
                <w:rFonts w:ascii="Arial" w:hAnsi="Arial" w:cs="Arial"/>
                <w:sz w:val="20"/>
                <w:szCs w:val="20"/>
              </w:rPr>
            </w:pPr>
            <w:r w:rsidRPr="00E06A4B">
              <w:rPr>
                <w:rFonts w:ascii="Arial" w:hAnsi="Arial" w:cs="Arial"/>
                <w:sz w:val="20"/>
                <w:szCs w:val="20"/>
              </w:rPr>
              <w:t>Financijski rashodi</w:t>
            </w:r>
          </w:p>
        </w:tc>
        <w:tc>
          <w:tcPr>
            <w:tcW w:w="1508" w:type="dxa"/>
            <w:noWrap/>
            <w:vAlign w:val="center"/>
          </w:tcPr>
          <w:p w14:paraId="29A570D1"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10.387,00</w:t>
            </w:r>
          </w:p>
        </w:tc>
        <w:tc>
          <w:tcPr>
            <w:tcW w:w="1508" w:type="dxa"/>
            <w:noWrap/>
            <w:vAlign w:val="center"/>
          </w:tcPr>
          <w:p w14:paraId="4AE5D612"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158.395,00</w:t>
            </w:r>
          </w:p>
        </w:tc>
        <w:tc>
          <w:tcPr>
            <w:tcW w:w="1508" w:type="dxa"/>
            <w:noWrap/>
            <w:vAlign w:val="center"/>
          </w:tcPr>
          <w:p w14:paraId="6E5249B4"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35.555,57</w:t>
            </w:r>
          </w:p>
        </w:tc>
        <w:tc>
          <w:tcPr>
            <w:tcW w:w="921" w:type="dxa"/>
            <w:vAlign w:val="center"/>
          </w:tcPr>
          <w:p w14:paraId="65E25E12"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342,31</w:t>
            </w:r>
          </w:p>
        </w:tc>
        <w:tc>
          <w:tcPr>
            <w:tcW w:w="922" w:type="dxa"/>
            <w:noWrap/>
            <w:vAlign w:val="center"/>
          </w:tcPr>
          <w:p w14:paraId="383FD718"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22,45</w:t>
            </w:r>
          </w:p>
        </w:tc>
      </w:tr>
      <w:tr w:rsidR="00E06A4B" w:rsidRPr="00E06A4B" w14:paraId="7124A483" w14:textId="77777777" w:rsidTr="0098780D">
        <w:trPr>
          <w:trHeight w:val="285"/>
        </w:trPr>
        <w:tc>
          <w:tcPr>
            <w:tcW w:w="2862" w:type="dxa"/>
            <w:noWrap/>
            <w:vAlign w:val="center"/>
          </w:tcPr>
          <w:p w14:paraId="14AEE676" w14:textId="77777777" w:rsidR="00E06A4B" w:rsidRPr="00E06A4B" w:rsidRDefault="00E06A4B" w:rsidP="0098780D">
            <w:pPr>
              <w:rPr>
                <w:rFonts w:ascii="Arial" w:hAnsi="Arial" w:cs="Arial"/>
                <w:sz w:val="20"/>
                <w:szCs w:val="20"/>
              </w:rPr>
            </w:pPr>
            <w:r w:rsidRPr="00E06A4B">
              <w:rPr>
                <w:rFonts w:ascii="Arial" w:hAnsi="Arial" w:cs="Arial"/>
                <w:sz w:val="20"/>
                <w:szCs w:val="20"/>
              </w:rPr>
              <w:t xml:space="preserve">Subvencije </w:t>
            </w:r>
          </w:p>
        </w:tc>
        <w:tc>
          <w:tcPr>
            <w:tcW w:w="1508" w:type="dxa"/>
            <w:noWrap/>
            <w:vAlign w:val="center"/>
          </w:tcPr>
          <w:p w14:paraId="14CC02DA"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185.182,30</w:t>
            </w:r>
          </w:p>
        </w:tc>
        <w:tc>
          <w:tcPr>
            <w:tcW w:w="1508" w:type="dxa"/>
            <w:noWrap/>
            <w:vAlign w:val="center"/>
          </w:tcPr>
          <w:p w14:paraId="719631B2"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593.615,00</w:t>
            </w:r>
          </w:p>
        </w:tc>
        <w:tc>
          <w:tcPr>
            <w:tcW w:w="1508" w:type="dxa"/>
            <w:noWrap/>
            <w:vAlign w:val="center"/>
          </w:tcPr>
          <w:p w14:paraId="29FD64F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303.838,10</w:t>
            </w:r>
          </w:p>
        </w:tc>
        <w:tc>
          <w:tcPr>
            <w:tcW w:w="921" w:type="dxa"/>
            <w:vAlign w:val="center"/>
          </w:tcPr>
          <w:p w14:paraId="79170F66"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164,08</w:t>
            </w:r>
          </w:p>
        </w:tc>
        <w:tc>
          <w:tcPr>
            <w:tcW w:w="922" w:type="dxa"/>
            <w:noWrap/>
            <w:vAlign w:val="center"/>
          </w:tcPr>
          <w:p w14:paraId="04B6BAB0"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51,18</w:t>
            </w:r>
          </w:p>
        </w:tc>
      </w:tr>
      <w:tr w:rsidR="00E06A4B" w:rsidRPr="00E06A4B" w14:paraId="2C0DDFEA" w14:textId="77777777" w:rsidTr="0098780D">
        <w:trPr>
          <w:trHeight w:val="285"/>
        </w:trPr>
        <w:tc>
          <w:tcPr>
            <w:tcW w:w="2862" w:type="dxa"/>
            <w:noWrap/>
            <w:vAlign w:val="center"/>
          </w:tcPr>
          <w:p w14:paraId="25C826BC" w14:textId="77777777" w:rsidR="00E06A4B" w:rsidRPr="00E06A4B" w:rsidRDefault="00E06A4B" w:rsidP="0098780D">
            <w:pPr>
              <w:rPr>
                <w:rFonts w:ascii="Arial" w:hAnsi="Arial" w:cs="Arial"/>
                <w:sz w:val="20"/>
                <w:szCs w:val="20"/>
              </w:rPr>
            </w:pPr>
            <w:r w:rsidRPr="00E06A4B">
              <w:rPr>
                <w:rFonts w:ascii="Arial" w:hAnsi="Arial" w:cs="Arial"/>
                <w:sz w:val="20"/>
                <w:szCs w:val="20"/>
              </w:rPr>
              <w:t>Pomoći dane u inozemstvo i unutar općeg proračuna</w:t>
            </w:r>
          </w:p>
        </w:tc>
        <w:tc>
          <w:tcPr>
            <w:tcW w:w="1508" w:type="dxa"/>
            <w:noWrap/>
            <w:vAlign w:val="center"/>
          </w:tcPr>
          <w:p w14:paraId="0A82B891"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49.769,96</w:t>
            </w:r>
          </w:p>
        </w:tc>
        <w:tc>
          <w:tcPr>
            <w:tcW w:w="1508" w:type="dxa"/>
            <w:noWrap/>
            <w:vAlign w:val="center"/>
          </w:tcPr>
          <w:p w14:paraId="53EF43FA"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271.735,00</w:t>
            </w:r>
          </w:p>
        </w:tc>
        <w:tc>
          <w:tcPr>
            <w:tcW w:w="1508" w:type="dxa"/>
            <w:noWrap/>
            <w:vAlign w:val="center"/>
          </w:tcPr>
          <w:p w14:paraId="1D0FBB98"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59.810,48</w:t>
            </w:r>
          </w:p>
        </w:tc>
        <w:tc>
          <w:tcPr>
            <w:tcW w:w="921" w:type="dxa"/>
            <w:vAlign w:val="center"/>
          </w:tcPr>
          <w:p w14:paraId="7F9C6DAA"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120,17</w:t>
            </w:r>
          </w:p>
        </w:tc>
        <w:tc>
          <w:tcPr>
            <w:tcW w:w="922" w:type="dxa"/>
            <w:noWrap/>
            <w:vAlign w:val="center"/>
          </w:tcPr>
          <w:p w14:paraId="2F27FC7C"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22,01</w:t>
            </w:r>
          </w:p>
        </w:tc>
      </w:tr>
      <w:tr w:rsidR="00E06A4B" w:rsidRPr="00E06A4B" w14:paraId="05FC6274" w14:textId="77777777" w:rsidTr="0098780D">
        <w:trPr>
          <w:trHeight w:val="285"/>
        </w:trPr>
        <w:tc>
          <w:tcPr>
            <w:tcW w:w="2862" w:type="dxa"/>
            <w:noWrap/>
            <w:vAlign w:val="center"/>
          </w:tcPr>
          <w:p w14:paraId="2B53D6B2" w14:textId="77777777" w:rsidR="00E06A4B" w:rsidRPr="00E06A4B" w:rsidRDefault="00E06A4B" w:rsidP="0098780D">
            <w:pPr>
              <w:rPr>
                <w:rFonts w:ascii="Arial" w:hAnsi="Arial" w:cs="Arial"/>
                <w:sz w:val="20"/>
                <w:szCs w:val="20"/>
              </w:rPr>
            </w:pPr>
            <w:r w:rsidRPr="00E06A4B">
              <w:rPr>
                <w:rFonts w:ascii="Arial" w:hAnsi="Arial" w:cs="Arial"/>
                <w:sz w:val="20"/>
                <w:szCs w:val="20"/>
              </w:rPr>
              <w:t>Naknade građanima i kućanstvima</w:t>
            </w:r>
          </w:p>
        </w:tc>
        <w:tc>
          <w:tcPr>
            <w:tcW w:w="1508" w:type="dxa"/>
            <w:noWrap/>
            <w:vAlign w:val="center"/>
          </w:tcPr>
          <w:p w14:paraId="4A60377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119.633,79</w:t>
            </w:r>
          </w:p>
        </w:tc>
        <w:tc>
          <w:tcPr>
            <w:tcW w:w="1508" w:type="dxa"/>
            <w:noWrap/>
            <w:vAlign w:val="center"/>
          </w:tcPr>
          <w:p w14:paraId="683CB109"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602.500,00</w:t>
            </w:r>
          </w:p>
        </w:tc>
        <w:tc>
          <w:tcPr>
            <w:tcW w:w="1508" w:type="dxa"/>
            <w:noWrap/>
            <w:vAlign w:val="center"/>
          </w:tcPr>
          <w:p w14:paraId="7B609A2E"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300.904,79</w:t>
            </w:r>
          </w:p>
        </w:tc>
        <w:tc>
          <w:tcPr>
            <w:tcW w:w="921" w:type="dxa"/>
            <w:vAlign w:val="center"/>
          </w:tcPr>
          <w:p w14:paraId="4407D6D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251,52</w:t>
            </w:r>
          </w:p>
        </w:tc>
        <w:tc>
          <w:tcPr>
            <w:tcW w:w="922" w:type="dxa"/>
            <w:noWrap/>
            <w:vAlign w:val="center"/>
          </w:tcPr>
          <w:p w14:paraId="7BC9C0F5"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49,94</w:t>
            </w:r>
          </w:p>
        </w:tc>
      </w:tr>
      <w:tr w:rsidR="00E06A4B" w:rsidRPr="00E06A4B" w14:paraId="1625943D" w14:textId="77777777" w:rsidTr="0098780D">
        <w:trPr>
          <w:trHeight w:val="285"/>
        </w:trPr>
        <w:tc>
          <w:tcPr>
            <w:tcW w:w="2862" w:type="dxa"/>
            <w:noWrap/>
            <w:vAlign w:val="center"/>
          </w:tcPr>
          <w:p w14:paraId="3E59C1E6" w14:textId="77777777" w:rsidR="00E06A4B" w:rsidRPr="00E06A4B" w:rsidRDefault="00E06A4B" w:rsidP="0098780D">
            <w:pPr>
              <w:rPr>
                <w:rFonts w:ascii="Arial" w:hAnsi="Arial" w:cs="Arial"/>
                <w:sz w:val="20"/>
                <w:szCs w:val="20"/>
              </w:rPr>
            </w:pPr>
            <w:r w:rsidRPr="00E06A4B">
              <w:rPr>
                <w:rFonts w:ascii="Arial" w:hAnsi="Arial" w:cs="Arial"/>
                <w:sz w:val="20"/>
                <w:szCs w:val="20"/>
              </w:rPr>
              <w:t>Rashodi za donacije, kazne, naknade šteta i kapitalne pomoći</w:t>
            </w:r>
          </w:p>
        </w:tc>
        <w:tc>
          <w:tcPr>
            <w:tcW w:w="1508" w:type="dxa"/>
            <w:noWrap/>
            <w:vAlign w:val="center"/>
          </w:tcPr>
          <w:p w14:paraId="14707285"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456.706,20</w:t>
            </w:r>
          </w:p>
        </w:tc>
        <w:tc>
          <w:tcPr>
            <w:tcW w:w="1508" w:type="dxa"/>
            <w:noWrap/>
            <w:vAlign w:val="center"/>
          </w:tcPr>
          <w:p w14:paraId="38E60340"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2.038.352,25</w:t>
            </w:r>
          </w:p>
        </w:tc>
        <w:tc>
          <w:tcPr>
            <w:tcW w:w="1508" w:type="dxa"/>
            <w:noWrap/>
            <w:vAlign w:val="center"/>
          </w:tcPr>
          <w:p w14:paraId="6B178B29"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748.403,60</w:t>
            </w:r>
          </w:p>
        </w:tc>
        <w:tc>
          <w:tcPr>
            <w:tcW w:w="921" w:type="dxa"/>
            <w:vAlign w:val="center"/>
          </w:tcPr>
          <w:p w14:paraId="014286BB"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163,87</w:t>
            </w:r>
          </w:p>
        </w:tc>
        <w:tc>
          <w:tcPr>
            <w:tcW w:w="922" w:type="dxa"/>
            <w:noWrap/>
            <w:vAlign w:val="center"/>
          </w:tcPr>
          <w:p w14:paraId="70375786"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36,72</w:t>
            </w:r>
          </w:p>
        </w:tc>
      </w:tr>
      <w:tr w:rsidR="00E06A4B" w:rsidRPr="00E06A4B" w14:paraId="4831B01B" w14:textId="77777777" w:rsidTr="0098780D">
        <w:trPr>
          <w:trHeight w:val="271"/>
        </w:trPr>
        <w:tc>
          <w:tcPr>
            <w:tcW w:w="2862" w:type="dxa"/>
            <w:shd w:val="clear" w:color="auto" w:fill="FFFFCC"/>
            <w:vAlign w:val="center"/>
          </w:tcPr>
          <w:p w14:paraId="3AB49E09" w14:textId="77777777" w:rsidR="00E06A4B" w:rsidRPr="00E06A4B" w:rsidRDefault="00E06A4B" w:rsidP="0098780D">
            <w:pPr>
              <w:rPr>
                <w:rFonts w:ascii="Arial" w:hAnsi="Arial" w:cs="Arial"/>
                <w:b/>
                <w:bCs/>
                <w:i/>
                <w:sz w:val="20"/>
                <w:szCs w:val="20"/>
              </w:rPr>
            </w:pPr>
            <w:r w:rsidRPr="00E06A4B">
              <w:rPr>
                <w:rFonts w:ascii="Arial" w:hAnsi="Arial" w:cs="Arial"/>
                <w:b/>
                <w:bCs/>
                <w:i/>
                <w:sz w:val="20"/>
                <w:szCs w:val="20"/>
              </w:rPr>
              <w:t>RASHODI ZA NABAVU NEFINANCIJSKE IMOVINE</w:t>
            </w:r>
          </w:p>
        </w:tc>
        <w:tc>
          <w:tcPr>
            <w:tcW w:w="1508" w:type="dxa"/>
            <w:shd w:val="clear" w:color="auto" w:fill="FFFFCC"/>
            <w:noWrap/>
            <w:vAlign w:val="center"/>
          </w:tcPr>
          <w:p w14:paraId="3E1F89C0"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1.381.940,47</w:t>
            </w:r>
          </w:p>
        </w:tc>
        <w:tc>
          <w:tcPr>
            <w:tcW w:w="1508" w:type="dxa"/>
            <w:shd w:val="clear" w:color="auto" w:fill="FFFFCC"/>
            <w:noWrap/>
            <w:vAlign w:val="center"/>
          </w:tcPr>
          <w:p w14:paraId="5AF4535B"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8.496.023,48</w:t>
            </w:r>
          </w:p>
        </w:tc>
        <w:tc>
          <w:tcPr>
            <w:tcW w:w="1508" w:type="dxa"/>
            <w:shd w:val="clear" w:color="auto" w:fill="FFFFCC"/>
            <w:noWrap/>
            <w:vAlign w:val="center"/>
          </w:tcPr>
          <w:p w14:paraId="6A2EA445"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2.503.357,05</w:t>
            </w:r>
          </w:p>
        </w:tc>
        <w:tc>
          <w:tcPr>
            <w:tcW w:w="921" w:type="dxa"/>
            <w:shd w:val="clear" w:color="auto" w:fill="FFFFCC"/>
            <w:vAlign w:val="center"/>
          </w:tcPr>
          <w:p w14:paraId="1A60DF95"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181,15</w:t>
            </w:r>
          </w:p>
        </w:tc>
        <w:tc>
          <w:tcPr>
            <w:tcW w:w="922" w:type="dxa"/>
            <w:shd w:val="clear" w:color="auto" w:fill="FFFFCC"/>
            <w:noWrap/>
            <w:vAlign w:val="center"/>
          </w:tcPr>
          <w:p w14:paraId="116E1BEB"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29,47</w:t>
            </w:r>
          </w:p>
        </w:tc>
      </w:tr>
      <w:tr w:rsidR="00E06A4B" w:rsidRPr="00E06A4B" w14:paraId="2DE89334" w14:textId="77777777" w:rsidTr="00E06A4B">
        <w:trPr>
          <w:trHeight w:val="402"/>
        </w:trPr>
        <w:tc>
          <w:tcPr>
            <w:tcW w:w="2862" w:type="dxa"/>
            <w:vAlign w:val="center"/>
          </w:tcPr>
          <w:p w14:paraId="353DDC51" w14:textId="77777777" w:rsidR="00E06A4B" w:rsidRPr="00E06A4B" w:rsidRDefault="00E06A4B" w:rsidP="0098780D">
            <w:pPr>
              <w:rPr>
                <w:rFonts w:ascii="Arial" w:hAnsi="Arial" w:cs="Arial"/>
                <w:sz w:val="20"/>
                <w:szCs w:val="20"/>
              </w:rPr>
            </w:pPr>
            <w:r w:rsidRPr="00E06A4B">
              <w:rPr>
                <w:rFonts w:ascii="Arial" w:hAnsi="Arial" w:cs="Arial"/>
                <w:sz w:val="20"/>
                <w:szCs w:val="20"/>
              </w:rPr>
              <w:t xml:space="preserve">Rashodi za nabavu </w:t>
            </w:r>
            <w:proofErr w:type="spellStart"/>
            <w:r w:rsidRPr="00E06A4B">
              <w:rPr>
                <w:rFonts w:ascii="Arial" w:hAnsi="Arial" w:cs="Arial"/>
                <w:sz w:val="20"/>
                <w:szCs w:val="20"/>
              </w:rPr>
              <w:t>neproizvedene</w:t>
            </w:r>
            <w:proofErr w:type="spellEnd"/>
            <w:r w:rsidRPr="00E06A4B">
              <w:rPr>
                <w:rFonts w:ascii="Arial" w:hAnsi="Arial" w:cs="Arial"/>
                <w:sz w:val="20"/>
                <w:szCs w:val="20"/>
              </w:rPr>
              <w:t xml:space="preserve"> imovine</w:t>
            </w:r>
          </w:p>
        </w:tc>
        <w:tc>
          <w:tcPr>
            <w:tcW w:w="1508" w:type="dxa"/>
            <w:noWrap/>
            <w:vAlign w:val="center"/>
          </w:tcPr>
          <w:p w14:paraId="2139E778"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623.924,46</w:t>
            </w:r>
          </w:p>
        </w:tc>
        <w:tc>
          <w:tcPr>
            <w:tcW w:w="1508" w:type="dxa"/>
            <w:noWrap/>
            <w:vAlign w:val="center"/>
          </w:tcPr>
          <w:p w14:paraId="4571AA7B"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232.700,00</w:t>
            </w:r>
          </w:p>
        </w:tc>
        <w:tc>
          <w:tcPr>
            <w:tcW w:w="1508" w:type="dxa"/>
            <w:noWrap/>
            <w:vAlign w:val="center"/>
          </w:tcPr>
          <w:p w14:paraId="34A5F9E4"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118.898,44</w:t>
            </w:r>
          </w:p>
        </w:tc>
        <w:tc>
          <w:tcPr>
            <w:tcW w:w="921" w:type="dxa"/>
            <w:vAlign w:val="center"/>
          </w:tcPr>
          <w:p w14:paraId="5E70650F"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19,06</w:t>
            </w:r>
          </w:p>
        </w:tc>
        <w:tc>
          <w:tcPr>
            <w:tcW w:w="922" w:type="dxa"/>
            <w:noWrap/>
            <w:vAlign w:val="center"/>
          </w:tcPr>
          <w:p w14:paraId="18E1EA5C"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51,1</w:t>
            </w:r>
          </w:p>
        </w:tc>
      </w:tr>
      <w:tr w:rsidR="00E06A4B" w:rsidRPr="00E06A4B" w14:paraId="1F0FEEA4" w14:textId="77777777" w:rsidTr="0098780D">
        <w:trPr>
          <w:trHeight w:val="299"/>
        </w:trPr>
        <w:tc>
          <w:tcPr>
            <w:tcW w:w="2862" w:type="dxa"/>
            <w:vAlign w:val="center"/>
          </w:tcPr>
          <w:p w14:paraId="4E640C2E" w14:textId="77777777" w:rsidR="00E06A4B" w:rsidRPr="00E06A4B" w:rsidRDefault="00E06A4B" w:rsidP="0098780D">
            <w:pPr>
              <w:rPr>
                <w:rFonts w:ascii="Arial" w:hAnsi="Arial" w:cs="Arial"/>
                <w:sz w:val="20"/>
                <w:szCs w:val="20"/>
              </w:rPr>
            </w:pPr>
            <w:r w:rsidRPr="00E06A4B">
              <w:rPr>
                <w:rFonts w:ascii="Arial" w:hAnsi="Arial" w:cs="Arial"/>
                <w:sz w:val="20"/>
                <w:szCs w:val="20"/>
              </w:rPr>
              <w:t>Rashodi za nabavu proizvedene imovine</w:t>
            </w:r>
          </w:p>
        </w:tc>
        <w:tc>
          <w:tcPr>
            <w:tcW w:w="1508" w:type="dxa"/>
            <w:noWrap/>
            <w:vAlign w:val="center"/>
          </w:tcPr>
          <w:p w14:paraId="6F3415D4"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668.337,54</w:t>
            </w:r>
          </w:p>
        </w:tc>
        <w:tc>
          <w:tcPr>
            <w:tcW w:w="1508" w:type="dxa"/>
            <w:noWrap/>
            <w:vAlign w:val="center"/>
          </w:tcPr>
          <w:p w14:paraId="3C364D0B"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5.393.340,50</w:t>
            </w:r>
          </w:p>
        </w:tc>
        <w:tc>
          <w:tcPr>
            <w:tcW w:w="1508" w:type="dxa"/>
            <w:noWrap/>
            <w:vAlign w:val="center"/>
          </w:tcPr>
          <w:p w14:paraId="0A366F8C"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1.663.710,13</w:t>
            </w:r>
          </w:p>
        </w:tc>
        <w:tc>
          <w:tcPr>
            <w:tcW w:w="921" w:type="dxa"/>
            <w:vAlign w:val="center"/>
          </w:tcPr>
          <w:p w14:paraId="65620B73"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248,93</w:t>
            </w:r>
          </w:p>
        </w:tc>
        <w:tc>
          <w:tcPr>
            <w:tcW w:w="922" w:type="dxa"/>
            <w:noWrap/>
            <w:vAlign w:val="center"/>
          </w:tcPr>
          <w:p w14:paraId="7D5E2074"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30,85</w:t>
            </w:r>
          </w:p>
        </w:tc>
      </w:tr>
      <w:tr w:rsidR="00E06A4B" w:rsidRPr="00E06A4B" w14:paraId="7DDEDFFF" w14:textId="77777777" w:rsidTr="0098780D">
        <w:trPr>
          <w:trHeight w:val="299"/>
        </w:trPr>
        <w:tc>
          <w:tcPr>
            <w:tcW w:w="2862" w:type="dxa"/>
            <w:vAlign w:val="center"/>
          </w:tcPr>
          <w:p w14:paraId="4142BDA7" w14:textId="77777777" w:rsidR="00E06A4B" w:rsidRPr="00E06A4B" w:rsidRDefault="00E06A4B" w:rsidP="0098780D">
            <w:pPr>
              <w:rPr>
                <w:rFonts w:ascii="Arial" w:hAnsi="Arial" w:cs="Arial"/>
                <w:sz w:val="20"/>
                <w:szCs w:val="20"/>
              </w:rPr>
            </w:pPr>
            <w:r w:rsidRPr="00E06A4B">
              <w:rPr>
                <w:rFonts w:ascii="Arial" w:hAnsi="Arial" w:cs="Arial"/>
                <w:sz w:val="20"/>
                <w:szCs w:val="20"/>
              </w:rPr>
              <w:t>Rashodi za nabavu plemenitih metala i ostalih pohranjenih vrijednosti</w:t>
            </w:r>
          </w:p>
        </w:tc>
        <w:tc>
          <w:tcPr>
            <w:tcW w:w="1508" w:type="dxa"/>
            <w:noWrap/>
            <w:vAlign w:val="center"/>
          </w:tcPr>
          <w:p w14:paraId="387292B9"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625,06</w:t>
            </w:r>
          </w:p>
        </w:tc>
        <w:tc>
          <w:tcPr>
            <w:tcW w:w="1508" w:type="dxa"/>
            <w:noWrap/>
            <w:vAlign w:val="center"/>
          </w:tcPr>
          <w:p w14:paraId="1E73A1FE"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0,00</w:t>
            </w:r>
          </w:p>
        </w:tc>
        <w:tc>
          <w:tcPr>
            <w:tcW w:w="1508" w:type="dxa"/>
            <w:noWrap/>
            <w:vAlign w:val="center"/>
          </w:tcPr>
          <w:p w14:paraId="551A5E7F"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0,00</w:t>
            </w:r>
          </w:p>
        </w:tc>
        <w:tc>
          <w:tcPr>
            <w:tcW w:w="921" w:type="dxa"/>
            <w:vAlign w:val="center"/>
          </w:tcPr>
          <w:p w14:paraId="6FA80414"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w:t>
            </w:r>
          </w:p>
        </w:tc>
        <w:tc>
          <w:tcPr>
            <w:tcW w:w="922" w:type="dxa"/>
            <w:noWrap/>
            <w:vAlign w:val="center"/>
          </w:tcPr>
          <w:p w14:paraId="1BB15A38"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w:t>
            </w:r>
          </w:p>
        </w:tc>
      </w:tr>
      <w:tr w:rsidR="00E06A4B" w:rsidRPr="00E06A4B" w14:paraId="536B00AF" w14:textId="77777777" w:rsidTr="00E06A4B">
        <w:trPr>
          <w:trHeight w:val="420"/>
        </w:trPr>
        <w:tc>
          <w:tcPr>
            <w:tcW w:w="2862" w:type="dxa"/>
            <w:vAlign w:val="center"/>
          </w:tcPr>
          <w:p w14:paraId="6A4428AE" w14:textId="77777777" w:rsidR="00E06A4B" w:rsidRPr="00E06A4B" w:rsidRDefault="00E06A4B" w:rsidP="0098780D">
            <w:pPr>
              <w:rPr>
                <w:rFonts w:ascii="Arial" w:hAnsi="Arial" w:cs="Arial"/>
                <w:sz w:val="20"/>
                <w:szCs w:val="20"/>
              </w:rPr>
            </w:pPr>
            <w:r w:rsidRPr="00E06A4B">
              <w:rPr>
                <w:rFonts w:ascii="Arial" w:hAnsi="Arial" w:cs="Arial"/>
                <w:sz w:val="20"/>
                <w:szCs w:val="20"/>
              </w:rPr>
              <w:t>Rashodi za dodatna ulaganja na nefinancijskoj imovini</w:t>
            </w:r>
          </w:p>
        </w:tc>
        <w:tc>
          <w:tcPr>
            <w:tcW w:w="1508" w:type="dxa"/>
            <w:noWrap/>
            <w:vAlign w:val="center"/>
          </w:tcPr>
          <w:p w14:paraId="53D97C8B"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89.053,41</w:t>
            </w:r>
          </w:p>
        </w:tc>
        <w:tc>
          <w:tcPr>
            <w:tcW w:w="1508" w:type="dxa"/>
            <w:noWrap/>
            <w:vAlign w:val="center"/>
          </w:tcPr>
          <w:p w14:paraId="598BB876"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2.869.982,98</w:t>
            </w:r>
          </w:p>
        </w:tc>
        <w:tc>
          <w:tcPr>
            <w:tcW w:w="1508" w:type="dxa"/>
            <w:noWrap/>
            <w:vAlign w:val="center"/>
          </w:tcPr>
          <w:p w14:paraId="60306A25"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720.748,48</w:t>
            </w:r>
          </w:p>
        </w:tc>
        <w:tc>
          <w:tcPr>
            <w:tcW w:w="921" w:type="dxa"/>
            <w:vAlign w:val="center"/>
          </w:tcPr>
          <w:p w14:paraId="3C650122"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809,34</w:t>
            </w:r>
          </w:p>
        </w:tc>
        <w:tc>
          <w:tcPr>
            <w:tcW w:w="922" w:type="dxa"/>
            <w:noWrap/>
            <w:vAlign w:val="center"/>
          </w:tcPr>
          <w:p w14:paraId="09E93A3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25,11</w:t>
            </w:r>
          </w:p>
        </w:tc>
      </w:tr>
      <w:tr w:rsidR="00E06A4B" w:rsidRPr="00E06A4B" w14:paraId="32944680" w14:textId="77777777" w:rsidTr="0098780D">
        <w:trPr>
          <w:trHeight w:val="242"/>
        </w:trPr>
        <w:tc>
          <w:tcPr>
            <w:tcW w:w="2862" w:type="dxa"/>
            <w:shd w:val="clear" w:color="auto" w:fill="FFFFCC"/>
            <w:vAlign w:val="center"/>
          </w:tcPr>
          <w:p w14:paraId="4B0615F6" w14:textId="77777777" w:rsidR="00E06A4B" w:rsidRPr="00E06A4B" w:rsidRDefault="00E06A4B" w:rsidP="0098780D">
            <w:pPr>
              <w:rPr>
                <w:rFonts w:ascii="Arial" w:hAnsi="Arial" w:cs="Arial"/>
                <w:b/>
                <w:bCs/>
                <w:i/>
                <w:sz w:val="20"/>
                <w:szCs w:val="20"/>
              </w:rPr>
            </w:pPr>
            <w:r w:rsidRPr="00E06A4B">
              <w:rPr>
                <w:rFonts w:ascii="Arial" w:hAnsi="Arial" w:cs="Arial"/>
                <w:b/>
                <w:bCs/>
                <w:i/>
                <w:sz w:val="20"/>
                <w:szCs w:val="20"/>
              </w:rPr>
              <w:t>IZDACI ZA OTPLATE ZAJMOVA</w:t>
            </w:r>
          </w:p>
        </w:tc>
        <w:tc>
          <w:tcPr>
            <w:tcW w:w="1508" w:type="dxa"/>
            <w:shd w:val="clear" w:color="auto" w:fill="FFFFCC"/>
            <w:noWrap/>
            <w:vAlign w:val="center"/>
          </w:tcPr>
          <w:p w14:paraId="438556C8"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101.893,82</w:t>
            </w:r>
          </w:p>
        </w:tc>
        <w:tc>
          <w:tcPr>
            <w:tcW w:w="1508" w:type="dxa"/>
            <w:shd w:val="clear" w:color="auto" w:fill="FFFFCC"/>
            <w:noWrap/>
            <w:vAlign w:val="center"/>
          </w:tcPr>
          <w:p w14:paraId="6D5F1D61"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472.000,00</w:t>
            </w:r>
          </w:p>
        </w:tc>
        <w:tc>
          <w:tcPr>
            <w:tcW w:w="1508" w:type="dxa"/>
            <w:shd w:val="clear" w:color="auto" w:fill="FFFFCC"/>
            <w:noWrap/>
            <w:vAlign w:val="center"/>
          </w:tcPr>
          <w:p w14:paraId="74F71390"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60.803,38</w:t>
            </w:r>
          </w:p>
        </w:tc>
        <w:tc>
          <w:tcPr>
            <w:tcW w:w="921" w:type="dxa"/>
            <w:shd w:val="clear" w:color="auto" w:fill="FFFFCC"/>
            <w:vAlign w:val="center"/>
          </w:tcPr>
          <w:p w14:paraId="45B668EF"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59,67</w:t>
            </w:r>
          </w:p>
        </w:tc>
        <w:tc>
          <w:tcPr>
            <w:tcW w:w="922" w:type="dxa"/>
            <w:shd w:val="clear" w:color="auto" w:fill="FFFFCC"/>
            <w:noWrap/>
            <w:vAlign w:val="center"/>
          </w:tcPr>
          <w:p w14:paraId="01E468C7" w14:textId="77777777" w:rsidR="00E06A4B" w:rsidRPr="00E06A4B" w:rsidRDefault="00E06A4B" w:rsidP="0098780D">
            <w:pPr>
              <w:jc w:val="right"/>
              <w:rPr>
                <w:rFonts w:ascii="Arial" w:hAnsi="Arial" w:cs="Arial"/>
                <w:b/>
                <w:bCs/>
                <w:i/>
                <w:iCs/>
                <w:sz w:val="20"/>
                <w:szCs w:val="20"/>
              </w:rPr>
            </w:pPr>
            <w:r w:rsidRPr="00E06A4B">
              <w:rPr>
                <w:rFonts w:ascii="Arial" w:hAnsi="Arial" w:cs="Arial"/>
                <w:b/>
                <w:bCs/>
                <w:sz w:val="20"/>
                <w:szCs w:val="20"/>
              </w:rPr>
              <w:t>12,88</w:t>
            </w:r>
          </w:p>
        </w:tc>
      </w:tr>
      <w:tr w:rsidR="00E06A4B" w:rsidRPr="00E06A4B" w14:paraId="1BECE7AC" w14:textId="77777777" w:rsidTr="0098780D">
        <w:trPr>
          <w:trHeight w:val="299"/>
        </w:trPr>
        <w:tc>
          <w:tcPr>
            <w:tcW w:w="2862" w:type="dxa"/>
            <w:vAlign w:val="center"/>
          </w:tcPr>
          <w:p w14:paraId="7D617CC8" w14:textId="77777777" w:rsidR="00E06A4B" w:rsidRPr="00E06A4B" w:rsidRDefault="00E06A4B" w:rsidP="0098780D">
            <w:pPr>
              <w:rPr>
                <w:rFonts w:ascii="Arial" w:hAnsi="Arial" w:cs="Arial"/>
                <w:sz w:val="20"/>
                <w:szCs w:val="20"/>
              </w:rPr>
            </w:pPr>
            <w:r w:rsidRPr="00E06A4B">
              <w:rPr>
                <w:rFonts w:ascii="Arial" w:hAnsi="Arial" w:cs="Arial"/>
                <w:sz w:val="20"/>
                <w:szCs w:val="20"/>
              </w:rPr>
              <w:t>Izdaci za dane zajmove i depozite</w:t>
            </w:r>
          </w:p>
        </w:tc>
        <w:tc>
          <w:tcPr>
            <w:tcW w:w="1508" w:type="dxa"/>
            <w:noWrap/>
            <w:vAlign w:val="center"/>
          </w:tcPr>
          <w:p w14:paraId="1FFD0529"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68.000,00</w:t>
            </w:r>
          </w:p>
        </w:tc>
        <w:tc>
          <w:tcPr>
            <w:tcW w:w="1508" w:type="dxa"/>
            <w:noWrap/>
            <w:vAlign w:val="center"/>
          </w:tcPr>
          <w:p w14:paraId="48BBBD2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0,00</w:t>
            </w:r>
          </w:p>
        </w:tc>
        <w:tc>
          <w:tcPr>
            <w:tcW w:w="1508" w:type="dxa"/>
            <w:noWrap/>
            <w:vAlign w:val="center"/>
          </w:tcPr>
          <w:p w14:paraId="6554510A"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0,00</w:t>
            </w:r>
          </w:p>
        </w:tc>
        <w:tc>
          <w:tcPr>
            <w:tcW w:w="921" w:type="dxa"/>
            <w:vAlign w:val="center"/>
          </w:tcPr>
          <w:p w14:paraId="6EB5DE99"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w:t>
            </w:r>
          </w:p>
        </w:tc>
        <w:tc>
          <w:tcPr>
            <w:tcW w:w="922" w:type="dxa"/>
            <w:noWrap/>
            <w:vAlign w:val="center"/>
          </w:tcPr>
          <w:p w14:paraId="522977FC"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0</w:t>
            </w:r>
          </w:p>
        </w:tc>
      </w:tr>
      <w:tr w:rsidR="00E06A4B" w:rsidRPr="00E06A4B" w14:paraId="182246D8" w14:textId="77777777" w:rsidTr="0098780D">
        <w:trPr>
          <w:trHeight w:val="299"/>
        </w:trPr>
        <w:tc>
          <w:tcPr>
            <w:tcW w:w="2862" w:type="dxa"/>
            <w:vAlign w:val="center"/>
          </w:tcPr>
          <w:p w14:paraId="6A808540" w14:textId="77777777" w:rsidR="00E06A4B" w:rsidRPr="00E06A4B" w:rsidRDefault="00E06A4B" w:rsidP="0098780D">
            <w:pPr>
              <w:rPr>
                <w:rFonts w:ascii="Arial" w:hAnsi="Arial" w:cs="Arial"/>
                <w:sz w:val="20"/>
                <w:szCs w:val="20"/>
              </w:rPr>
            </w:pPr>
            <w:r w:rsidRPr="00E06A4B">
              <w:rPr>
                <w:rFonts w:ascii="Arial" w:hAnsi="Arial" w:cs="Arial"/>
                <w:sz w:val="20"/>
                <w:szCs w:val="20"/>
              </w:rPr>
              <w:t>Izdaci za otplatu glavnice primljenih zajmova</w:t>
            </w:r>
          </w:p>
        </w:tc>
        <w:tc>
          <w:tcPr>
            <w:tcW w:w="1508" w:type="dxa"/>
            <w:noWrap/>
            <w:vAlign w:val="center"/>
          </w:tcPr>
          <w:p w14:paraId="5F84EB4C"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33.893,82</w:t>
            </w:r>
          </w:p>
        </w:tc>
        <w:tc>
          <w:tcPr>
            <w:tcW w:w="1508" w:type="dxa"/>
            <w:noWrap/>
            <w:vAlign w:val="center"/>
          </w:tcPr>
          <w:p w14:paraId="0943B6E7"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472.000,00</w:t>
            </w:r>
          </w:p>
        </w:tc>
        <w:tc>
          <w:tcPr>
            <w:tcW w:w="1508" w:type="dxa"/>
            <w:noWrap/>
            <w:vAlign w:val="center"/>
          </w:tcPr>
          <w:p w14:paraId="05CC6BCD"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60.803,38</w:t>
            </w:r>
          </w:p>
        </w:tc>
        <w:tc>
          <w:tcPr>
            <w:tcW w:w="921" w:type="dxa"/>
            <w:vAlign w:val="center"/>
          </w:tcPr>
          <w:p w14:paraId="0E504D93"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179,39</w:t>
            </w:r>
          </w:p>
        </w:tc>
        <w:tc>
          <w:tcPr>
            <w:tcW w:w="922" w:type="dxa"/>
            <w:noWrap/>
            <w:vAlign w:val="center"/>
          </w:tcPr>
          <w:p w14:paraId="39BCB96C" w14:textId="77777777" w:rsidR="00E06A4B" w:rsidRPr="00E06A4B" w:rsidRDefault="00E06A4B" w:rsidP="0098780D">
            <w:pPr>
              <w:jc w:val="right"/>
              <w:rPr>
                <w:rFonts w:ascii="Arial" w:hAnsi="Arial" w:cs="Arial"/>
                <w:sz w:val="20"/>
                <w:szCs w:val="20"/>
              </w:rPr>
            </w:pPr>
            <w:r w:rsidRPr="00E06A4B">
              <w:rPr>
                <w:rFonts w:ascii="Arial" w:hAnsi="Arial" w:cs="Arial"/>
                <w:sz w:val="20"/>
                <w:szCs w:val="20"/>
              </w:rPr>
              <w:t>12,88</w:t>
            </w:r>
          </w:p>
        </w:tc>
      </w:tr>
      <w:tr w:rsidR="00E06A4B" w:rsidRPr="00E06A4B" w14:paraId="55D2D8B4" w14:textId="77777777" w:rsidTr="0098780D">
        <w:trPr>
          <w:trHeight w:val="385"/>
        </w:trPr>
        <w:tc>
          <w:tcPr>
            <w:tcW w:w="2862" w:type="dxa"/>
            <w:shd w:val="clear" w:color="auto" w:fill="D9D9D9"/>
            <w:noWrap/>
            <w:vAlign w:val="center"/>
          </w:tcPr>
          <w:p w14:paraId="76048171" w14:textId="77777777" w:rsidR="00E06A4B" w:rsidRPr="00E06A4B" w:rsidRDefault="00E06A4B" w:rsidP="0098780D">
            <w:pPr>
              <w:rPr>
                <w:rFonts w:ascii="Arial" w:hAnsi="Arial" w:cs="Arial"/>
                <w:b/>
                <w:bCs/>
                <w:sz w:val="20"/>
                <w:szCs w:val="20"/>
              </w:rPr>
            </w:pPr>
            <w:r w:rsidRPr="00E06A4B">
              <w:rPr>
                <w:rFonts w:ascii="Arial" w:hAnsi="Arial" w:cs="Arial"/>
                <w:b/>
                <w:bCs/>
                <w:sz w:val="20"/>
                <w:szCs w:val="20"/>
              </w:rPr>
              <w:t>SVEUKUPNO RASHODI I IZDACI</w:t>
            </w:r>
          </w:p>
        </w:tc>
        <w:tc>
          <w:tcPr>
            <w:tcW w:w="1508" w:type="dxa"/>
            <w:shd w:val="clear" w:color="auto" w:fill="D9D9D9"/>
            <w:noWrap/>
            <w:vAlign w:val="center"/>
          </w:tcPr>
          <w:p w14:paraId="25E6B600" w14:textId="77777777" w:rsidR="00E06A4B" w:rsidRPr="00E06A4B" w:rsidRDefault="00E06A4B" w:rsidP="0098780D">
            <w:pPr>
              <w:jc w:val="right"/>
              <w:rPr>
                <w:rFonts w:ascii="Arial" w:hAnsi="Arial" w:cs="Arial"/>
                <w:b/>
                <w:bCs/>
                <w:sz w:val="20"/>
                <w:szCs w:val="20"/>
              </w:rPr>
            </w:pPr>
            <w:r w:rsidRPr="00E06A4B">
              <w:rPr>
                <w:rFonts w:ascii="Arial" w:hAnsi="Arial" w:cs="Arial"/>
                <w:b/>
                <w:bCs/>
                <w:sz w:val="20"/>
                <w:szCs w:val="20"/>
              </w:rPr>
              <w:t>4.124.259,49</w:t>
            </w:r>
          </w:p>
        </w:tc>
        <w:tc>
          <w:tcPr>
            <w:tcW w:w="1508" w:type="dxa"/>
            <w:shd w:val="clear" w:color="auto" w:fill="D9D9D9"/>
            <w:noWrap/>
            <w:vAlign w:val="center"/>
          </w:tcPr>
          <w:p w14:paraId="1EE0F1D9" w14:textId="77777777" w:rsidR="00E06A4B" w:rsidRPr="00E06A4B" w:rsidRDefault="00E06A4B" w:rsidP="0098780D">
            <w:pPr>
              <w:jc w:val="right"/>
              <w:rPr>
                <w:rFonts w:ascii="Arial" w:hAnsi="Arial" w:cs="Arial"/>
                <w:b/>
                <w:bCs/>
                <w:sz w:val="20"/>
                <w:szCs w:val="20"/>
              </w:rPr>
            </w:pPr>
            <w:r w:rsidRPr="00E06A4B">
              <w:rPr>
                <w:rFonts w:ascii="Arial" w:hAnsi="Arial" w:cs="Arial"/>
                <w:b/>
                <w:bCs/>
                <w:sz w:val="20"/>
                <w:szCs w:val="20"/>
              </w:rPr>
              <w:t>18.771.202,25</w:t>
            </w:r>
          </w:p>
        </w:tc>
        <w:tc>
          <w:tcPr>
            <w:tcW w:w="1508" w:type="dxa"/>
            <w:shd w:val="clear" w:color="auto" w:fill="D9D9D9"/>
            <w:noWrap/>
            <w:vAlign w:val="center"/>
          </w:tcPr>
          <w:p w14:paraId="36AACF20" w14:textId="77777777" w:rsidR="00E06A4B" w:rsidRPr="00E06A4B" w:rsidRDefault="00E06A4B" w:rsidP="0098780D">
            <w:pPr>
              <w:jc w:val="right"/>
              <w:rPr>
                <w:rFonts w:ascii="Arial" w:hAnsi="Arial" w:cs="Arial"/>
                <w:b/>
                <w:bCs/>
                <w:sz w:val="20"/>
                <w:szCs w:val="20"/>
              </w:rPr>
            </w:pPr>
            <w:r w:rsidRPr="00E06A4B">
              <w:rPr>
                <w:rFonts w:ascii="Arial" w:hAnsi="Arial" w:cs="Arial"/>
                <w:b/>
                <w:bCs/>
                <w:sz w:val="20"/>
                <w:szCs w:val="20"/>
              </w:rPr>
              <w:t>6.804.154,31</w:t>
            </w:r>
          </w:p>
        </w:tc>
        <w:tc>
          <w:tcPr>
            <w:tcW w:w="921" w:type="dxa"/>
            <w:shd w:val="clear" w:color="auto" w:fill="D9D9D9"/>
            <w:vAlign w:val="center"/>
          </w:tcPr>
          <w:p w14:paraId="51D8C86E" w14:textId="77777777" w:rsidR="00E06A4B" w:rsidRPr="00E06A4B" w:rsidRDefault="00E06A4B" w:rsidP="0098780D">
            <w:pPr>
              <w:jc w:val="right"/>
              <w:rPr>
                <w:rFonts w:ascii="Arial" w:hAnsi="Arial" w:cs="Arial"/>
                <w:b/>
                <w:bCs/>
                <w:sz w:val="20"/>
                <w:szCs w:val="20"/>
              </w:rPr>
            </w:pPr>
            <w:r w:rsidRPr="00E06A4B">
              <w:rPr>
                <w:rFonts w:ascii="Arial" w:hAnsi="Arial" w:cs="Arial"/>
                <w:b/>
                <w:bCs/>
                <w:sz w:val="20"/>
                <w:szCs w:val="20"/>
              </w:rPr>
              <w:t>164,98</w:t>
            </w:r>
          </w:p>
        </w:tc>
        <w:tc>
          <w:tcPr>
            <w:tcW w:w="922" w:type="dxa"/>
            <w:shd w:val="clear" w:color="auto" w:fill="D9D9D9"/>
            <w:noWrap/>
            <w:vAlign w:val="center"/>
          </w:tcPr>
          <w:p w14:paraId="048DFA95" w14:textId="77777777" w:rsidR="00E06A4B" w:rsidRPr="00E06A4B" w:rsidRDefault="00E06A4B" w:rsidP="0098780D">
            <w:pPr>
              <w:jc w:val="right"/>
              <w:rPr>
                <w:rFonts w:ascii="Arial" w:hAnsi="Arial" w:cs="Arial"/>
                <w:b/>
                <w:bCs/>
                <w:sz w:val="20"/>
                <w:szCs w:val="20"/>
              </w:rPr>
            </w:pPr>
            <w:r w:rsidRPr="00E06A4B">
              <w:rPr>
                <w:rFonts w:ascii="Arial" w:hAnsi="Arial" w:cs="Arial"/>
                <w:b/>
                <w:bCs/>
                <w:sz w:val="20"/>
                <w:szCs w:val="20"/>
              </w:rPr>
              <w:t>36,25</w:t>
            </w:r>
          </w:p>
        </w:tc>
      </w:tr>
    </w:tbl>
    <w:p w14:paraId="5BD2DCDB" w14:textId="77777777" w:rsidR="00C04396" w:rsidRDefault="00C04396" w:rsidP="008F78BD">
      <w:pPr>
        <w:ind w:firstLine="709"/>
        <w:rPr>
          <w:rFonts w:ascii="Arial" w:hAnsi="Arial" w:cs="Arial"/>
          <w:sz w:val="20"/>
          <w:szCs w:val="20"/>
        </w:rPr>
      </w:pPr>
    </w:p>
    <w:p w14:paraId="57945A0D" w14:textId="77777777" w:rsidR="00E06A4B" w:rsidRPr="00E06A4B" w:rsidRDefault="00E06A4B" w:rsidP="00C5772F">
      <w:pPr>
        <w:spacing w:line="240" w:lineRule="auto"/>
        <w:ind w:firstLine="709"/>
        <w:jc w:val="both"/>
        <w:rPr>
          <w:rFonts w:ascii="Arial" w:hAnsi="Arial" w:cs="Arial"/>
          <w:sz w:val="20"/>
          <w:szCs w:val="20"/>
        </w:rPr>
      </w:pPr>
      <w:r w:rsidRPr="00E06A4B">
        <w:rPr>
          <w:rFonts w:ascii="Arial" w:hAnsi="Arial" w:cs="Arial"/>
          <w:sz w:val="20"/>
          <w:szCs w:val="20"/>
        </w:rPr>
        <w:t>U ukupno ostvarenim rashodima predmetnog razdoblja participiraju ukupni rashodi proračunskih korisnika, i to u slijedećim iznosima:</w:t>
      </w:r>
    </w:p>
    <w:p w14:paraId="714F7831" w14:textId="77777777" w:rsidR="00E06A4B" w:rsidRPr="00E06A4B" w:rsidRDefault="00E06A4B" w:rsidP="00C5772F">
      <w:pPr>
        <w:numPr>
          <w:ilvl w:val="0"/>
          <w:numId w:val="9"/>
        </w:numPr>
        <w:spacing w:after="0" w:line="240" w:lineRule="auto"/>
        <w:jc w:val="both"/>
        <w:rPr>
          <w:rFonts w:ascii="Arial" w:hAnsi="Arial" w:cs="Arial"/>
          <w:sz w:val="20"/>
          <w:szCs w:val="20"/>
        </w:rPr>
      </w:pPr>
      <w:r w:rsidRPr="00E06A4B">
        <w:rPr>
          <w:rFonts w:ascii="Arial" w:hAnsi="Arial" w:cs="Arial"/>
          <w:sz w:val="20"/>
          <w:szCs w:val="20"/>
        </w:rPr>
        <w:lastRenderedPageBreak/>
        <w:t xml:space="preserve">Dječji vrtić „Ivančice“ Ivanec sa 882.063,09 eura, </w:t>
      </w:r>
    </w:p>
    <w:p w14:paraId="10C2D6FB" w14:textId="77777777" w:rsidR="00E06A4B" w:rsidRPr="00E06A4B" w:rsidRDefault="00E06A4B" w:rsidP="00C5772F">
      <w:pPr>
        <w:numPr>
          <w:ilvl w:val="0"/>
          <w:numId w:val="9"/>
        </w:numPr>
        <w:spacing w:after="0" w:line="240" w:lineRule="auto"/>
        <w:jc w:val="both"/>
        <w:rPr>
          <w:rFonts w:ascii="Arial" w:hAnsi="Arial" w:cs="Arial"/>
          <w:sz w:val="20"/>
          <w:szCs w:val="20"/>
        </w:rPr>
      </w:pPr>
      <w:r w:rsidRPr="00E06A4B">
        <w:rPr>
          <w:rFonts w:ascii="Arial" w:hAnsi="Arial" w:cs="Arial"/>
          <w:sz w:val="20"/>
          <w:szCs w:val="20"/>
        </w:rPr>
        <w:t xml:space="preserve">Gradska knjižnica i čitaonica „Gustav Krklec“ Ivanec sa 87.254,67 eura, </w:t>
      </w:r>
    </w:p>
    <w:p w14:paraId="1DBE134F" w14:textId="77777777" w:rsidR="00E06A4B" w:rsidRPr="00E06A4B" w:rsidRDefault="00E06A4B" w:rsidP="00C5772F">
      <w:pPr>
        <w:numPr>
          <w:ilvl w:val="0"/>
          <w:numId w:val="9"/>
        </w:numPr>
        <w:spacing w:after="0" w:line="240" w:lineRule="auto"/>
        <w:jc w:val="both"/>
        <w:rPr>
          <w:rFonts w:ascii="Arial" w:hAnsi="Arial" w:cs="Arial"/>
          <w:sz w:val="20"/>
          <w:szCs w:val="20"/>
        </w:rPr>
      </w:pPr>
      <w:r w:rsidRPr="00E06A4B">
        <w:rPr>
          <w:rFonts w:ascii="Arial" w:hAnsi="Arial" w:cs="Arial"/>
          <w:sz w:val="20"/>
          <w:szCs w:val="20"/>
        </w:rPr>
        <w:t xml:space="preserve">Muzej planinarstva sa 45.017,81 eura, </w:t>
      </w:r>
    </w:p>
    <w:p w14:paraId="205660C5" w14:textId="1FF7730D" w:rsidR="00C14C9D" w:rsidRPr="00E06A4B" w:rsidRDefault="00E06A4B" w:rsidP="00C5772F">
      <w:pPr>
        <w:spacing w:line="240" w:lineRule="auto"/>
        <w:jc w:val="both"/>
        <w:rPr>
          <w:rFonts w:ascii="Arial" w:hAnsi="Arial" w:cs="Arial"/>
          <w:sz w:val="18"/>
          <w:szCs w:val="18"/>
        </w:rPr>
      </w:pPr>
      <w:r w:rsidRPr="00E06A4B">
        <w:rPr>
          <w:rFonts w:ascii="Arial" w:hAnsi="Arial" w:cs="Arial"/>
          <w:sz w:val="20"/>
          <w:szCs w:val="20"/>
        </w:rPr>
        <w:t>što ukupno iznosi 1.014.335,57 eura</w:t>
      </w:r>
      <w:r w:rsidR="00C14C9D" w:rsidRPr="00E06A4B">
        <w:rPr>
          <w:rFonts w:ascii="Arial" w:hAnsi="Arial" w:cs="Arial"/>
          <w:sz w:val="18"/>
          <w:szCs w:val="18"/>
        </w:rPr>
        <w:t>.</w:t>
      </w:r>
    </w:p>
    <w:p w14:paraId="7FD09EEF" w14:textId="77777777" w:rsidR="00952315" w:rsidRDefault="00952315" w:rsidP="00D81961">
      <w:pPr>
        <w:spacing w:after="0"/>
        <w:jc w:val="both"/>
        <w:rPr>
          <w:rFonts w:ascii="Arial" w:hAnsi="Arial" w:cs="Arial"/>
          <w:b/>
          <w:sz w:val="20"/>
          <w:szCs w:val="20"/>
        </w:rPr>
      </w:pPr>
    </w:p>
    <w:p w14:paraId="62FE7C53" w14:textId="77777777" w:rsidR="00C5772F" w:rsidRPr="00C5772F" w:rsidRDefault="00731255" w:rsidP="00C5772F">
      <w:pPr>
        <w:spacing w:line="240" w:lineRule="auto"/>
        <w:ind w:firstLine="708"/>
        <w:jc w:val="both"/>
        <w:rPr>
          <w:rFonts w:ascii="Arial" w:hAnsi="Arial" w:cs="Arial"/>
          <w:sz w:val="20"/>
          <w:szCs w:val="20"/>
        </w:rPr>
      </w:pPr>
      <w:r w:rsidRPr="00C5772F">
        <w:rPr>
          <w:rFonts w:ascii="Arial" w:hAnsi="Arial" w:cs="Arial"/>
          <w:b/>
          <w:sz w:val="20"/>
          <w:szCs w:val="20"/>
        </w:rPr>
        <w:t xml:space="preserve">Rashodi za zaposlene </w:t>
      </w:r>
      <w:r w:rsidR="00C5772F" w:rsidRPr="00C5772F">
        <w:rPr>
          <w:rFonts w:ascii="Arial" w:hAnsi="Arial" w:cs="Arial"/>
          <w:sz w:val="20"/>
          <w:szCs w:val="20"/>
        </w:rPr>
        <w:t>realizirani su u skladu sa planiranim iznosima, a obuhvaćaju rashode za zaposlene proračunskih korisnika, dužnosnike grada, i službenike i namještenike gradske uprave.</w:t>
      </w:r>
    </w:p>
    <w:p w14:paraId="57F459BD" w14:textId="77777777" w:rsidR="00C5772F" w:rsidRPr="00C5772F" w:rsidRDefault="00C5772F" w:rsidP="00C5772F">
      <w:pPr>
        <w:spacing w:line="240" w:lineRule="auto"/>
        <w:jc w:val="both"/>
        <w:rPr>
          <w:rFonts w:ascii="Arial" w:hAnsi="Arial" w:cs="Arial"/>
          <w:sz w:val="20"/>
          <w:szCs w:val="20"/>
        </w:rPr>
      </w:pPr>
      <w:r w:rsidRPr="00C5772F">
        <w:rPr>
          <w:rFonts w:ascii="Arial" w:hAnsi="Arial" w:cs="Arial"/>
          <w:sz w:val="20"/>
          <w:szCs w:val="20"/>
        </w:rPr>
        <w:t>Ukupno realizirani iznos rashoda za zaposlene u iznosu od 1.382.961,57 eura odnosi se na:</w:t>
      </w:r>
    </w:p>
    <w:p w14:paraId="54237C7A" w14:textId="77777777" w:rsidR="00C5772F" w:rsidRPr="00C5772F" w:rsidRDefault="00C5772F" w:rsidP="00C5772F">
      <w:pPr>
        <w:spacing w:line="240" w:lineRule="auto"/>
        <w:jc w:val="both"/>
        <w:rPr>
          <w:rFonts w:ascii="Arial" w:hAnsi="Arial" w:cs="Arial"/>
          <w:sz w:val="20"/>
          <w:szCs w:val="20"/>
        </w:rPr>
      </w:pPr>
      <w:r w:rsidRPr="00C5772F">
        <w:rPr>
          <w:rFonts w:ascii="Arial" w:hAnsi="Arial" w:cs="Arial"/>
          <w:sz w:val="20"/>
          <w:szCs w:val="20"/>
        </w:rPr>
        <w:t>-Dječji vrtić- 748.004,92 eura</w:t>
      </w:r>
    </w:p>
    <w:p w14:paraId="706B45D6" w14:textId="77777777" w:rsidR="00C5772F" w:rsidRPr="00C5772F" w:rsidRDefault="00C5772F" w:rsidP="00C5772F">
      <w:pPr>
        <w:spacing w:line="240" w:lineRule="auto"/>
        <w:jc w:val="both"/>
        <w:rPr>
          <w:rFonts w:ascii="Arial" w:hAnsi="Arial" w:cs="Arial"/>
          <w:sz w:val="20"/>
          <w:szCs w:val="20"/>
        </w:rPr>
      </w:pPr>
      <w:r w:rsidRPr="00C5772F">
        <w:rPr>
          <w:rFonts w:ascii="Arial" w:hAnsi="Arial" w:cs="Arial"/>
          <w:sz w:val="20"/>
          <w:szCs w:val="20"/>
        </w:rPr>
        <w:t>-Gradsku knjižnicu- 59.611,67 eura</w:t>
      </w:r>
    </w:p>
    <w:p w14:paraId="5E6303B3" w14:textId="77777777" w:rsidR="00C5772F" w:rsidRPr="00C5772F" w:rsidRDefault="00C5772F" w:rsidP="00C5772F">
      <w:pPr>
        <w:spacing w:line="240" w:lineRule="auto"/>
        <w:jc w:val="both"/>
        <w:rPr>
          <w:rFonts w:ascii="Arial" w:hAnsi="Arial" w:cs="Arial"/>
          <w:sz w:val="20"/>
          <w:szCs w:val="20"/>
        </w:rPr>
      </w:pPr>
      <w:r w:rsidRPr="00C5772F">
        <w:rPr>
          <w:rFonts w:ascii="Arial" w:hAnsi="Arial" w:cs="Arial"/>
          <w:sz w:val="20"/>
          <w:szCs w:val="20"/>
        </w:rPr>
        <w:t>-Muzej planinarstva- 15.188,88 eura</w:t>
      </w:r>
    </w:p>
    <w:p w14:paraId="1791C5AB" w14:textId="77777777" w:rsidR="00C5772F" w:rsidRPr="00C5772F" w:rsidRDefault="00C5772F" w:rsidP="00C5772F">
      <w:pPr>
        <w:spacing w:line="240" w:lineRule="auto"/>
        <w:jc w:val="both"/>
        <w:rPr>
          <w:rFonts w:ascii="Arial" w:hAnsi="Arial" w:cs="Arial"/>
          <w:sz w:val="20"/>
          <w:szCs w:val="20"/>
        </w:rPr>
      </w:pPr>
      <w:r w:rsidRPr="00C5772F">
        <w:rPr>
          <w:rFonts w:ascii="Arial" w:hAnsi="Arial" w:cs="Arial"/>
          <w:sz w:val="20"/>
          <w:szCs w:val="20"/>
        </w:rPr>
        <w:t>-Službenike i namještenike Upravnih odjela grada- 476.998,60 eura</w:t>
      </w:r>
    </w:p>
    <w:p w14:paraId="1AEC2722" w14:textId="79145DE3" w:rsidR="00D81961" w:rsidRDefault="00C5772F" w:rsidP="00C5772F">
      <w:pPr>
        <w:spacing w:after="0" w:line="240" w:lineRule="auto"/>
        <w:jc w:val="both"/>
        <w:rPr>
          <w:rFonts w:ascii="Arial" w:hAnsi="Arial" w:cs="Arial"/>
          <w:sz w:val="20"/>
          <w:szCs w:val="20"/>
        </w:rPr>
      </w:pPr>
      <w:r w:rsidRPr="00C5772F">
        <w:rPr>
          <w:rFonts w:ascii="Arial" w:hAnsi="Arial" w:cs="Arial"/>
          <w:sz w:val="20"/>
          <w:szCs w:val="20"/>
        </w:rPr>
        <w:t>-Gradonačelnik i zamjenik gradonačelnika- 83.157,50 eura</w:t>
      </w:r>
      <w:r w:rsidR="00952315" w:rsidRPr="00C5772F">
        <w:rPr>
          <w:rFonts w:ascii="Arial" w:hAnsi="Arial" w:cs="Arial"/>
          <w:sz w:val="20"/>
          <w:szCs w:val="20"/>
        </w:rPr>
        <w:t>.</w:t>
      </w:r>
    </w:p>
    <w:p w14:paraId="05333399" w14:textId="77777777" w:rsidR="00501563" w:rsidRDefault="00501563" w:rsidP="00501563">
      <w:pPr>
        <w:spacing w:line="240" w:lineRule="auto"/>
        <w:ind w:firstLine="709"/>
        <w:jc w:val="both"/>
        <w:rPr>
          <w:rFonts w:ascii="Arial" w:hAnsi="Arial" w:cs="Arial"/>
          <w:sz w:val="20"/>
          <w:szCs w:val="20"/>
        </w:rPr>
      </w:pPr>
    </w:p>
    <w:p w14:paraId="390D762D" w14:textId="04BDECD4" w:rsidR="00501563" w:rsidRPr="00501563" w:rsidRDefault="00501563" w:rsidP="00501563">
      <w:pPr>
        <w:spacing w:line="240" w:lineRule="auto"/>
        <w:ind w:firstLine="709"/>
        <w:jc w:val="both"/>
        <w:rPr>
          <w:rFonts w:ascii="Arial" w:hAnsi="Arial" w:cs="Arial"/>
          <w:sz w:val="20"/>
          <w:szCs w:val="20"/>
        </w:rPr>
      </w:pPr>
      <w:r w:rsidRPr="00501563">
        <w:rPr>
          <w:rFonts w:ascii="Arial" w:hAnsi="Arial" w:cs="Arial"/>
          <w:sz w:val="20"/>
          <w:szCs w:val="20"/>
        </w:rPr>
        <w:t xml:space="preserve">Rashodi za zaposlene veći su u odnosu na prvu polovicu prethodne godine za 68,37% ili 561.563,29 eura, te  su realizirani sa 45,46% planiranog iznosa. Razlozi za povećanje su slijedeći: </w:t>
      </w:r>
    </w:p>
    <w:p w14:paraId="547B6793" w14:textId="77777777" w:rsidR="00501563" w:rsidRPr="00501563" w:rsidRDefault="00501563" w:rsidP="00501563">
      <w:pPr>
        <w:spacing w:line="240" w:lineRule="auto"/>
        <w:ind w:firstLine="709"/>
        <w:jc w:val="both"/>
        <w:rPr>
          <w:rFonts w:ascii="Arial" w:hAnsi="Arial" w:cs="Arial"/>
          <w:sz w:val="20"/>
          <w:szCs w:val="20"/>
        </w:rPr>
      </w:pPr>
      <w:r w:rsidRPr="00501563">
        <w:rPr>
          <w:rFonts w:ascii="Arial" w:hAnsi="Arial" w:cs="Arial"/>
          <w:sz w:val="20"/>
          <w:szCs w:val="20"/>
        </w:rPr>
        <w:t xml:space="preserve">• Sukladno novom Pravilniku o proračunskom računovodstvu i računskom planu, ukida se konto 193, te se rashodi iskazuju u trenutku nastanka obveze, što znači da su na 30.6.2025. godine proknjiženi rashodi za plaće za prosinac 2024., siječanj, veljaču, ožujak, travanj, svibanj i lipanj 2025. godine. U 2024. godini u prvoj polovici rashod su činile plaće za prosinac 2023., siječanj, veljaču, ožujak, travanj i svibanj 2024. Navedeno znači da je u prvoj polovici, zbog izmjene Pravilnika, iskazan rashod za 7 mjesečnih plaća, dok je u istom razdoblju prethodne godine iskazan rashod za 6 mjesečnih plaća.  </w:t>
      </w:r>
    </w:p>
    <w:p w14:paraId="1D415A55" w14:textId="77777777" w:rsidR="00501563" w:rsidRPr="00501563" w:rsidRDefault="00501563" w:rsidP="00501563">
      <w:pPr>
        <w:spacing w:line="240" w:lineRule="auto"/>
        <w:ind w:firstLine="709"/>
        <w:jc w:val="both"/>
        <w:rPr>
          <w:rFonts w:ascii="Arial" w:hAnsi="Arial" w:cs="Arial"/>
          <w:sz w:val="20"/>
          <w:szCs w:val="20"/>
        </w:rPr>
      </w:pPr>
      <w:r w:rsidRPr="00501563">
        <w:rPr>
          <w:rFonts w:ascii="Arial" w:hAnsi="Arial" w:cs="Arial"/>
          <w:sz w:val="20"/>
          <w:szCs w:val="20"/>
        </w:rPr>
        <w:t xml:space="preserve">• Od 1. lipnja 2024. godine došlo je do povećanja koeficijenata zbog povećanja opsega poslova i odgovornosti za službenike gradske uprave. </w:t>
      </w:r>
    </w:p>
    <w:p w14:paraId="6F331FE1" w14:textId="77777777" w:rsidR="00501563" w:rsidRPr="00501563" w:rsidRDefault="00501563" w:rsidP="00501563">
      <w:pPr>
        <w:spacing w:line="240" w:lineRule="auto"/>
        <w:ind w:firstLine="709"/>
        <w:jc w:val="both"/>
        <w:rPr>
          <w:rFonts w:ascii="Arial" w:hAnsi="Arial" w:cs="Arial"/>
          <w:sz w:val="20"/>
          <w:szCs w:val="20"/>
        </w:rPr>
      </w:pPr>
      <w:r w:rsidRPr="00501563">
        <w:rPr>
          <w:rFonts w:ascii="Arial" w:hAnsi="Arial" w:cs="Arial"/>
          <w:sz w:val="20"/>
          <w:szCs w:val="20"/>
        </w:rPr>
        <w:t xml:space="preserve">• Od 1. listopada 2024. godine došlo je do te povećanja osnovice plaće zbog usklađivanja plaća gradskih službenika sa plaćama zaposlenika u dječjem vrtiću (proračunski korisnik grada Ivanca), obzirom da je grad Ivanec potpisao Kolektivni ugovor za djelatnost predškolskog odgoja i obrazovanja Hrvatske za Grad Ivanec sa Sindikatom radnika u predškolskom odgoju i obrazovanju Hrvatske, a na temelju Kolektivnog ugovora za zaposlenike u javnim službama. </w:t>
      </w:r>
    </w:p>
    <w:p w14:paraId="175AF300" w14:textId="77777777" w:rsidR="00501563" w:rsidRPr="00501563" w:rsidRDefault="00501563" w:rsidP="00501563">
      <w:pPr>
        <w:spacing w:line="240" w:lineRule="auto"/>
        <w:ind w:firstLine="709"/>
        <w:jc w:val="both"/>
        <w:rPr>
          <w:rFonts w:ascii="Arial" w:hAnsi="Arial" w:cs="Arial"/>
          <w:sz w:val="20"/>
          <w:szCs w:val="20"/>
        </w:rPr>
      </w:pPr>
      <w:r w:rsidRPr="00501563">
        <w:rPr>
          <w:rFonts w:ascii="Arial" w:hAnsi="Arial" w:cs="Arial"/>
          <w:sz w:val="20"/>
          <w:szCs w:val="20"/>
        </w:rPr>
        <w:t xml:space="preserve">• Od kolovoza 2024. godine povećana je plaća gradonačelnika i zamjenika, a sukladno Odluci o visini osnovice za obračun plaće državnih dužnosnika („Narodne novine“ 88/24). </w:t>
      </w:r>
    </w:p>
    <w:p w14:paraId="17290F02" w14:textId="77777777" w:rsidR="00501563" w:rsidRPr="00501563" w:rsidRDefault="00501563" w:rsidP="00501563">
      <w:pPr>
        <w:spacing w:line="240" w:lineRule="auto"/>
        <w:ind w:firstLine="709"/>
        <w:jc w:val="both"/>
        <w:rPr>
          <w:rFonts w:ascii="Arial" w:hAnsi="Arial" w:cs="Arial"/>
          <w:sz w:val="20"/>
          <w:szCs w:val="20"/>
        </w:rPr>
      </w:pPr>
      <w:r w:rsidRPr="00501563">
        <w:rPr>
          <w:rFonts w:ascii="Arial" w:hAnsi="Arial" w:cs="Arial"/>
          <w:sz w:val="20"/>
          <w:szCs w:val="20"/>
        </w:rPr>
        <w:t xml:space="preserve">• Od 1. siječnja 2025. godine povećana je osnovica za obračun plaće zbog donošenja Odluke Vlade Republike Hrvatske o visini osnovice za obračun plaće u javnim službama u 2025. godini („Narodne novine“ br. 155/24). Sukladno spomenutoj odluci, osnovica je ponovno povećana 1. veljače 2025. godine, te je definirano još jedno povećanje od 1. rujna 2025. godine. Ostali rashodi za zaposlene pokazuju povećanje u odnosu na prethodnu godinu zbog isplata jubilarnih nagrada i </w:t>
      </w:r>
      <w:proofErr w:type="spellStart"/>
      <w:r w:rsidRPr="00501563">
        <w:rPr>
          <w:rFonts w:ascii="Arial" w:hAnsi="Arial" w:cs="Arial"/>
          <w:sz w:val="20"/>
          <w:szCs w:val="20"/>
        </w:rPr>
        <w:t>uskrsnica</w:t>
      </w:r>
      <w:proofErr w:type="spellEnd"/>
      <w:r w:rsidRPr="00501563">
        <w:rPr>
          <w:rFonts w:ascii="Arial" w:hAnsi="Arial" w:cs="Arial"/>
          <w:sz w:val="20"/>
          <w:szCs w:val="20"/>
        </w:rPr>
        <w:t>, a jubilarne nagrade iznosom su bile veće nego prethodne godine.</w:t>
      </w:r>
    </w:p>
    <w:p w14:paraId="2234770B" w14:textId="77777777" w:rsidR="00952315" w:rsidRPr="00731255" w:rsidRDefault="00952315" w:rsidP="00952315">
      <w:pPr>
        <w:spacing w:after="0"/>
        <w:jc w:val="both"/>
        <w:rPr>
          <w:rFonts w:ascii="Arial" w:hAnsi="Arial" w:cs="Arial"/>
          <w:sz w:val="20"/>
          <w:szCs w:val="20"/>
        </w:rPr>
      </w:pPr>
    </w:p>
    <w:p w14:paraId="43DDC0BA" w14:textId="77777777" w:rsidR="00501563" w:rsidRPr="00501563" w:rsidRDefault="00731255" w:rsidP="00501563">
      <w:pPr>
        <w:spacing w:after="0"/>
        <w:jc w:val="both"/>
        <w:rPr>
          <w:rFonts w:ascii="Arial" w:hAnsi="Arial" w:cs="Arial"/>
          <w:sz w:val="20"/>
          <w:szCs w:val="20"/>
        </w:rPr>
      </w:pPr>
      <w:r w:rsidRPr="00731255">
        <w:rPr>
          <w:rFonts w:ascii="Arial" w:hAnsi="Arial" w:cs="Arial"/>
          <w:b/>
          <w:sz w:val="20"/>
          <w:szCs w:val="20"/>
        </w:rPr>
        <w:t xml:space="preserve">Materijalni rashodi </w:t>
      </w:r>
      <w:r w:rsidR="00501563" w:rsidRPr="00501563">
        <w:rPr>
          <w:rFonts w:ascii="Arial" w:hAnsi="Arial" w:cs="Arial"/>
          <w:sz w:val="20"/>
          <w:szCs w:val="20"/>
        </w:rPr>
        <w:t>uglavnom se odnose na provedene aktivnosti u Programu održavanja komunalne infrastrukture, materijalne rashode poslovanja gradske službe, kao i proračunskih korisnika.</w:t>
      </w:r>
    </w:p>
    <w:p w14:paraId="12701215" w14:textId="44E8DAED" w:rsidR="001D15F4" w:rsidRDefault="00501563" w:rsidP="00501563">
      <w:pPr>
        <w:spacing w:after="0"/>
        <w:jc w:val="both"/>
        <w:rPr>
          <w:rFonts w:ascii="Arial" w:hAnsi="Arial" w:cs="Arial"/>
          <w:sz w:val="20"/>
          <w:szCs w:val="20"/>
        </w:rPr>
      </w:pPr>
      <w:r w:rsidRPr="00501563">
        <w:rPr>
          <w:rFonts w:ascii="Arial" w:hAnsi="Arial" w:cs="Arial"/>
          <w:sz w:val="20"/>
          <w:szCs w:val="20"/>
        </w:rPr>
        <w:t>Realizirani su sa 45,49% godišnjeg planiranog iznosa, dok u odnosu na isto razdoblje prethodne godine pokazuju povećanje od 41,23% ili 411.172,10 eura</w:t>
      </w:r>
      <w:r w:rsidR="00952315" w:rsidRPr="00952315">
        <w:rPr>
          <w:rFonts w:ascii="Arial" w:hAnsi="Arial" w:cs="Arial"/>
          <w:sz w:val="20"/>
          <w:szCs w:val="20"/>
        </w:rPr>
        <w:t>.</w:t>
      </w:r>
    </w:p>
    <w:p w14:paraId="3E43E6C9" w14:textId="77777777" w:rsidR="00952315" w:rsidRPr="00731255" w:rsidRDefault="00952315" w:rsidP="00952315">
      <w:pPr>
        <w:spacing w:after="0"/>
        <w:jc w:val="both"/>
        <w:rPr>
          <w:rFonts w:ascii="Arial" w:hAnsi="Arial" w:cs="Arial"/>
          <w:sz w:val="20"/>
          <w:szCs w:val="20"/>
        </w:rPr>
      </w:pPr>
    </w:p>
    <w:p w14:paraId="1D523AAF" w14:textId="6EAD8C14"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Financijski rashodi </w:t>
      </w:r>
      <w:r w:rsidR="00501563" w:rsidRPr="00501563">
        <w:rPr>
          <w:rFonts w:ascii="Arial" w:hAnsi="Arial" w:cs="Arial"/>
          <w:sz w:val="20"/>
          <w:szCs w:val="20"/>
        </w:rPr>
        <w:t xml:space="preserve">realizirani su sa 22,45% godišnjeg plana, a odnose se na bankarske usluge i usluge platnog prometa, te kamate za primljeni kredit. U odnosu na prethodnu godinu, financijski rashodi veći su za 242,31% ili 25.168,57 eura, a povećanje se odnosi na početak otplate kredita HBOR-a za Dječji vrtić Ivanec, tj. na otplatu redovne kamate po kreditu. Također, razdoblje terete i </w:t>
      </w:r>
      <w:proofErr w:type="spellStart"/>
      <w:r w:rsidR="00501563" w:rsidRPr="00501563">
        <w:rPr>
          <w:rFonts w:ascii="Arial" w:hAnsi="Arial" w:cs="Arial"/>
          <w:sz w:val="20"/>
          <w:szCs w:val="20"/>
        </w:rPr>
        <w:t>interkalarne</w:t>
      </w:r>
      <w:proofErr w:type="spellEnd"/>
      <w:r w:rsidR="00501563" w:rsidRPr="00501563">
        <w:rPr>
          <w:rFonts w:ascii="Arial" w:hAnsi="Arial" w:cs="Arial"/>
          <w:sz w:val="20"/>
          <w:szCs w:val="20"/>
        </w:rPr>
        <w:t xml:space="preserve"> kamate HBOR-a za kreditno zaduženje za Dječji vrtić Radovan, te za Modernizaciju javne rasvjete, a za koje je bio produljen rok korištenja kredita</w:t>
      </w:r>
      <w:r w:rsidR="00952315" w:rsidRPr="00952315">
        <w:rPr>
          <w:rFonts w:ascii="Arial" w:hAnsi="Arial" w:cs="Arial"/>
          <w:sz w:val="20"/>
          <w:szCs w:val="20"/>
        </w:rPr>
        <w:t>.</w:t>
      </w:r>
    </w:p>
    <w:p w14:paraId="76A217D9" w14:textId="77777777" w:rsidR="00731255" w:rsidRPr="00731255" w:rsidRDefault="00731255" w:rsidP="00731255">
      <w:pPr>
        <w:spacing w:after="0"/>
        <w:jc w:val="both"/>
        <w:rPr>
          <w:rFonts w:ascii="Arial" w:hAnsi="Arial" w:cs="Arial"/>
          <w:color w:val="FF0000"/>
          <w:sz w:val="20"/>
          <w:szCs w:val="20"/>
        </w:rPr>
      </w:pPr>
    </w:p>
    <w:p w14:paraId="4379DC96" w14:textId="671E63F2"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Subvencije </w:t>
      </w:r>
      <w:r w:rsidR="00501563" w:rsidRPr="00501563">
        <w:rPr>
          <w:rFonts w:ascii="Arial" w:hAnsi="Arial" w:cs="Arial"/>
          <w:sz w:val="20"/>
          <w:szCs w:val="20"/>
        </w:rPr>
        <w:t>su rashodi koji bilježe rast od 118.655,80 eura ili 64,08% u odnosu na isto razdoblje prethodne godine, a realizirani su sa 51,18% od godišnjeg plana. Navedeni rashodi odnose se na rashode za sufinanciranje dječjih vrtića koji nisu u vlasništvu Grada, dane subvencije za umjetnu oplodnju goveda i krmača, te sufinanciranje kamata na kredite poduzetnicima i obrtnicima. Povećanje je nastalo zbog odluke gradskog vijeća o povećanju iznosa sufinanciranja od strane grada Ivanca (Odluka o utvrđivanju mjerila za sufinanciranje predškolskog odgoja djece u dječjim vrtićima i sufinanciranju usluge čuvanja, brige i skrbi o djeci predškolske dobi koju pružaju obrti za obavljanje djelatnosti dadilja, „Službeni vjesnik Varaždinske županije“ br. 83/24).</w:t>
      </w:r>
    </w:p>
    <w:p w14:paraId="351050F7" w14:textId="77777777" w:rsidR="00731255" w:rsidRPr="00731255" w:rsidRDefault="00731255" w:rsidP="00731255">
      <w:pPr>
        <w:spacing w:after="0"/>
        <w:jc w:val="both"/>
        <w:rPr>
          <w:rFonts w:ascii="Arial" w:hAnsi="Arial" w:cs="Arial"/>
          <w:sz w:val="20"/>
          <w:szCs w:val="20"/>
        </w:rPr>
      </w:pPr>
    </w:p>
    <w:p w14:paraId="4DFEF1D7" w14:textId="62CBF8F1" w:rsidR="00731255" w:rsidRPr="00731255" w:rsidRDefault="001D15F4" w:rsidP="00731255">
      <w:pPr>
        <w:spacing w:after="0"/>
        <w:jc w:val="both"/>
        <w:rPr>
          <w:rFonts w:ascii="Arial" w:hAnsi="Arial" w:cs="Arial"/>
          <w:sz w:val="20"/>
          <w:szCs w:val="20"/>
        </w:rPr>
      </w:pPr>
      <w:r w:rsidRPr="001D15F4">
        <w:rPr>
          <w:rFonts w:ascii="Arial" w:hAnsi="Arial" w:cs="Arial"/>
          <w:b/>
          <w:sz w:val="20"/>
          <w:szCs w:val="20"/>
        </w:rPr>
        <w:t xml:space="preserve">Pomoći dane u inozemstvo i unutar općeg proračuna </w:t>
      </w:r>
      <w:r w:rsidR="00501563" w:rsidRPr="00501563">
        <w:rPr>
          <w:rFonts w:ascii="Arial" w:hAnsi="Arial" w:cs="Arial"/>
          <w:sz w:val="20"/>
          <w:szCs w:val="20"/>
        </w:rPr>
        <w:t xml:space="preserve">odnose se na sufinanciranje pojedinih programa i projekata u školstvu, te socijalnom programu. U odnosu na prethodnu godinu ovi rashodi pokazuju povećanje od 20,17% ili 10.040,52 eura, dok su istovremeno na 22,01% od planiranog godišnjeg izvršenja. Povećanje je vidljivo na ekonomskoj klasifikaciji 3632, a odnosi se na povećane troškove najma OŠ Radovan i PŠ </w:t>
      </w:r>
      <w:proofErr w:type="spellStart"/>
      <w:r w:rsidR="00501563" w:rsidRPr="00501563">
        <w:rPr>
          <w:rFonts w:ascii="Arial" w:hAnsi="Arial" w:cs="Arial"/>
          <w:sz w:val="20"/>
          <w:szCs w:val="20"/>
        </w:rPr>
        <w:t>Salinovec</w:t>
      </w:r>
      <w:proofErr w:type="spellEnd"/>
      <w:r w:rsidR="00501563" w:rsidRPr="00501563">
        <w:rPr>
          <w:rFonts w:ascii="Arial" w:hAnsi="Arial" w:cs="Arial"/>
          <w:sz w:val="20"/>
          <w:szCs w:val="20"/>
        </w:rPr>
        <w:t>, a koje fakturira Varaždinska županija, sukladno ugovoru o Javno-privatnom partnerstvu za projekte obnove navedenih škola.  Vidljivo je i povećanje na ekonomskoj klasifikaciji 3661, a odnosi se na povećane troškove sufinanciranja dječjih vrtića, a koji su u vlasništvu drugih JLS-ova, sve sukladno odluci gradskog vijeća o povećanju iznosa sufinanciranja od strane grada Ivanca (Odluka o utvrđivanju mjerila za sufinanciranje predškolskog odgoja djece u dječjim vrtićima i sufinanciranju usluge čuvanja, brige i skrbi o djeci predškolske dobi koju pružaju obrti za obavljanje djelatnosti dadilja, „Službeni vjesnik Varaždinske županije“ br. 83/24).</w:t>
      </w:r>
    </w:p>
    <w:p w14:paraId="4890A457" w14:textId="77777777" w:rsidR="00731255" w:rsidRPr="00731255" w:rsidRDefault="00731255" w:rsidP="00731255">
      <w:pPr>
        <w:spacing w:after="0"/>
        <w:jc w:val="both"/>
        <w:rPr>
          <w:rFonts w:ascii="Arial" w:hAnsi="Arial" w:cs="Arial"/>
          <w:sz w:val="20"/>
          <w:szCs w:val="20"/>
        </w:rPr>
      </w:pPr>
    </w:p>
    <w:p w14:paraId="6915CB02" w14:textId="09A0ACD1" w:rsidR="00731255" w:rsidRPr="00731255" w:rsidRDefault="00731255" w:rsidP="00E11320">
      <w:pPr>
        <w:spacing w:after="0"/>
        <w:jc w:val="both"/>
        <w:rPr>
          <w:rFonts w:ascii="Arial" w:hAnsi="Arial" w:cs="Arial"/>
          <w:sz w:val="20"/>
          <w:szCs w:val="20"/>
        </w:rPr>
      </w:pPr>
      <w:r w:rsidRPr="00731255">
        <w:rPr>
          <w:rFonts w:ascii="Arial" w:hAnsi="Arial" w:cs="Arial"/>
          <w:b/>
          <w:sz w:val="20"/>
          <w:szCs w:val="20"/>
        </w:rPr>
        <w:t>Naknade građanima i kućanstvima</w:t>
      </w:r>
      <w:r w:rsidRPr="00731255">
        <w:rPr>
          <w:rFonts w:ascii="Arial" w:hAnsi="Arial" w:cs="Arial"/>
          <w:sz w:val="20"/>
          <w:szCs w:val="20"/>
        </w:rPr>
        <w:t xml:space="preserve"> </w:t>
      </w:r>
      <w:r w:rsidR="00501563" w:rsidRPr="00501563">
        <w:rPr>
          <w:rFonts w:ascii="Arial" w:hAnsi="Arial" w:cs="Arial"/>
          <w:sz w:val="20"/>
          <w:szCs w:val="20"/>
        </w:rPr>
        <w:t>odnose se na rashode planirane Programom socijalne skrbi, te su ostvarene s 49,94% planiranog godišnjeg iznosa. Primjećuje se povećanje ostvarenja u odnosu na prethodnu godinu, i to za 151,52% ili 181.271,00 eura, a vezano je uz naknade građanima za Program stambenog zbrinjavanja (veći broj korisnika mjere), stipendije (povećani iznosi stipendija), jednokratne pomoći za rođenje djeteta, te za energetsku učinkovitost stambenih kuća.  Najveći utjecaj na porast ove skupine rashoda ima odluka Gradskog vijeća o jednokratnoj novčanoj pomoći za građane radi povećanih troškova života („Službeni vjesnik Varaždinske županije“ br. 117/24), kojom su definirani iznosi pomoći bili veći nego prethodne godine te je do 30.6.2025. obrađen velik broj zahtjeva, te tzv. „božićnice za umirovljenike“, a koje se nisu uspjele realizirati do kraja 2024. godine zbog velikog broja korisnika, te se isporuka morala prenijeti u 2025. godinu (za isporuku su angažirane usluge Hrvatske pošte).</w:t>
      </w:r>
    </w:p>
    <w:p w14:paraId="0419F501" w14:textId="77777777" w:rsidR="00731255" w:rsidRPr="00731255" w:rsidRDefault="00731255" w:rsidP="00731255">
      <w:pPr>
        <w:spacing w:after="0"/>
        <w:jc w:val="both"/>
        <w:rPr>
          <w:rFonts w:ascii="Arial" w:hAnsi="Arial" w:cs="Arial"/>
          <w:color w:val="FF0000"/>
          <w:sz w:val="20"/>
          <w:szCs w:val="20"/>
        </w:rPr>
      </w:pPr>
    </w:p>
    <w:p w14:paraId="72D8E2B4" w14:textId="02D45C52"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Ostali rashodi </w:t>
      </w:r>
      <w:r w:rsidR="00501563" w:rsidRPr="00501563">
        <w:rPr>
          <w:rFonts w:ascii="Arial" w:hAnsi="Arial" w:cs="Arial"/>
          <w:sz w:val="20"/>
          <w:szCs w:val="20"/>
        </w:rPr>
        <w:t xml:space="preserve">bilježe povećanje u prvoj polovici 2025. godine u odnosu na isto razdoblje prethodne godine za 63,87% ili 291.697,40 eura, te se istovremeno nalaze na 36,72% izvršenja godišnjeg plana. Promjena se uglavnom odnosi na promjenu konta knjiženja u 2025. godini (određeni rashodi su prethodne godine bili knjiženi na konta 363, dok su ove godine knjiženi na konta 381). U ovoj skupini bilježe se donacije prema neprofitnim organizacijama-3811 (Turistička zajednica, Vatrogasna zajednica, Zajednica sportskih udruga, Gradsko društvo Crvenog križa, Pučko otvoreno učilište Đuro Arnold Ivanec, udruge u kulturi, sportu i rekreaciji). Rashodi nastaju sukladno sredstvima planiranim u Proračunu, a Proračunom za 2025. godinu sredstva su planirana u većem iznosu.  Kapitalne donacije 3821 veće su u odnosu na prethodnu godinu zbog dane kapitalne donacije prema HGSS-u za kupnju kombi vozila, zbog dane kapitalne donacije Župi sv. Margarete za reparaciju crkvenog zvona, te zbog donacije Vatrogasnoj zajednici za asfaltiranje dvorišta, a kojih nije bilo prethodne godine.  Kapitalnih donacija građanima i kućanstvima prethodne godine nije bilo jer nije bilo potrebe, a ove godine je realiziran rashod za obnovu kurije u Cerju Tužnom, koja je od turističkog značaja za Grad Ivanec. U prvoj polovici 2025. godine isplaćena je naknada štete privatnom vlasniku, a zbog realizacije projekata komunalne infrastrukture izgradnje mosta u ulici B. Radića u Ivancu, čega prethodne godine nije bilo (konto 3831). Kapitalnih pomoći trgovačkim društvima (3861) prethodne godine nije bilo, dok se u 2025. godini troškovi odnose na kapitalne pomoći tvrtki Ivkom d.d. (u vlasništvu Grada Ivanca), a u svrhu izrade geodetskog elaborata vezane uz zatvaranje odlagališta otpada u </w:t>
      </w:r>
      <w:proofErr w:type="spellStart"/>
      <w:r w:rsidR="00501563" w:rsidRPr="00501563">
        <w:rPr>
          <w:rFonts w:ascii="Arial" w:hAnsi="Arial" w:cs="Arial"/>
          <w:sz w:val="20"/>
          <w:szCs w:val="20"/>
        </w:rPr>
        <w:t>Jerovcu</w:t>
      </w:r>
      <w:proofErr w:type="spellEnd"/>
      <w:r w:rsidR="00501563" w:rsidRPr="00501563">
        <w:rPr>
          <w:rFonts w:ascii="Arial" w:hAnsi="Arial" w:cs="Arial"/>
          <w:sz w:val="20"/>
          <w:szCs w:val="20"/>
        </w:rPr>
        <w:t>, kao i kapitalne pomoći Hrvatskim Vodama za projekt Aglomeracije na području Grada Ivanca. U prethodnoj godini realizirana je donacija zemljišta Hrvatskim cestama (šifra 3862) za izgradnju brze ceste Varaždin-Ivanec-Krapina, dok ove godine nije bilo takvih potreba</w:t>
      </w:r>
      <w:r w:rsidR="00501563">
        <w:rPr>
          <w:rFonts w:ascii="Arial" w:hAnsi="Arial" w:cs="Arial"/>
          <w:sz w:val="20"/>
          <w:szCs w:val="20"/>
        </w:rPr>
        <w:t>.</w:t>
      </w:r>
    </w:p>
    <w:p w14:paraId="057E0E34" w14:textId="77777777" w:rsidR="00731255" w:rsidRPr="00731255" w:rsidRDefault="00731255" w:rsidP="00731255">
      <w:pPr>
        <w:spacing w:after="0"/>
        <w:jc w:val="both"/>
        <w:rPr>
          <w:rFonts w:ascii="Arial" w:hAnsi="Arial" w:cs="Arial"/>
          <w:sz w:val="20"/>
          <w:szCs w:val="20"/>
        </w:rPr>
      </w:pPr>
    </w:p>
    <w:p w14:paraId="48DD6E20" w14:textId="77777777" w:rsidR="00501563" w:rsidRDefault="00731255" w:rsidP="00911E7D">
      <w:pPr>
        <w:spacing w:after="0"/>
        <w:jc w:val="both"/>
        <w:rPr>
          <w:rFonts w:ascii="Arial" w:hAnsi="Arial" w:cs="Arial"/>
          <w:sz w:val="20"/>
          <w:szCs w:val="20"/>
        </w:rPr>
      </w:pPr>
      <w:r w:rsidRPr="00731255">
        <w:rPr>
          <w:rFonts w:ascii="Arial" w:hAnsi="Arial" w:cs="Arial"/>
          <w:b/>
          <w:sz w:val="20"/>
          <w:szCs w:val="20"/>
        </w:rPr>
        <w:lastRenderedPageBreak/>
        <w:t>Rashodi za nabavu nefinancijske imovine</w:t>
      </w:r>
      <w:r w:rsidR="00911E7D">
        <w:rPr>
          <w:rFonts w:ascii="Arial" w:hAnsi="Arial" w:cs="Arial"/>
          <w:sz w:val="20"/>
          <w:szCs w:val="20"/>
        </w:rPr>
        <w:t xml:space="preserve"> </w:t>
      </w:r>
      <w:r w:rsidR="00501563" w:rsidRPr="00501563">
        <w:rPr>
          <w:rFonts w:ascii="Arial" w:hAnsi="Arial" w:cs="Arial"/>
          <w:sz w:val="20"/>
          <w:szCs w:val="20"/>
        </w:rPr>
        <w:t>realizacija u prvom dijelu godine iznosi 29,47% od godišnjeg plana. Rashodi za nabavu nefinancijske imovine veći su za 81,15% ili 1.121.416,58 eura u odnosu na isto razdoblje prethodne godine, a sve u skladu sa sklopljenim ugovorima za izvođenje radova.</w:t>
      </w:r>
      <w:r w:rsidR="00501563">
        <w:rPr>
          <w:rFonts w:ascii="Arial" w:hAnsi="Arial" w:cs="Arial"/>
          <w:sz w:val="20"/>
          <w:szCs w:val="20"/>
        </w:rPr>
        <w:t xml:space="preserve"> </w:t>
      </w:r>
    </w:p>
    <w:p w14:paraId="19BBFF1D" w14:textId="50F65B11" w:rsidR="00731255" w:rsidRDefault="00952315" w:rsidP="00911E7D">
      <w:pPr>
        <w:spacing w:after="0"/>
        <w:jc w:val="both"/>
        <w:rPr>
          <w:rFonts w:ascii="Arial" w:hAnsi="Arial" w:cs="Arial"/>
          <w:sz w:val="20"/>
          <w:szCs w:val="20"/>
        </w:rPr>
      </w:pPr>
      <w:r>
        <w:rPr>
          <w:rFonts w:ascii="Arial" w:hAnsi="Arial" w:cs="Arial"/>
          <w:sz w:val="20"/>
          <w:szCs w:val="20"/>
        </w:rPr>
        <w:t xml:space="preserve">Značajni su projekti: radovi na </w:t>
      </w:r>
      <w:r w:rsidRPr="00952315">
        <w:rPr>
          <w:rFonts w:ascii="Arial" w:hAnsi="Arial" w:cs="Arial"/>
          <w:sz w:val="20"/>
          <w:szCs w:val="20"/>
        </w:rPr>
        <w:t>sanacij</w:t>
      </w:r>
      <w:r>
        <w:rPr>
          <w:rFonts w:ascii="Arial" w:hAnsi="Arial" w:cs="Arial"/>
          <w:sz w:val="20"/>
          <w:szCs w:val="20"/>
        </w:rPr>
        <w:t>i</w:t>
      </w:r>
      <w:r w:rsidRPr="00952315">
        <w:rPr>
          <w:rFonts w:ascii="Arial" w:hAnsi="Arial" w:cs="Arial"/>
          <w:sz w:val="20"/>
          <w:szCs w:val="20"/>
        </w:rPr>
        <w:t xml:space="preserve"> klizišta te modernizacij</w:t>
      </w:r>
      <w:r>
        <w:rPr>
          <w:rFonts w:ascii="Arial" w:hAnsi="Arial" w:cs="Arial"/>
          <w:sz w:val="20"/>
          <w:szCs w:val="20"/>
        </w:rPr>
        <w:t>i</w:t>
      </w:r>
      <w:r w:rsidRPr="00952315">
        <w:rPr>
          <w:rFonts w:ascii="Arial" w:hAnsi="Arial" w:cs="Arial"/>
          <w:sz w:val="20"/>
          <w:szCs w:val="20"/>
        </w:rPr>
        <w:t xml:space="preserve"> nerazvrstanih cesta</w:t>
      </w:r>
      <w:r>
        <w:rPr>
          <w:rFonts w:ascii="Arial" w:hAnsi="Arial" w:cs="Arial"/>
          <w:sz w:val="20"/>
          <w:szCs w:val="20"/>
        </w:rPr>
        <w:t xml:space="preserve">, </w:t>
      </w:r>
      <w:r w:rsidR="00501563" w:rsidRPr="00501563">
        <w:rPr>
          <w:rFonts w:ascii="Arial" w:hAnsi="Arial" w:cs="Arial"/>
          <w:sz w:val="20"/>
          <w:szCs w:val="20"/>
        </w:rPr>
        <w:t>formiranja prometnica u novoj stambenoj zoni Gmajna i u Industrijskoj zoni</w:t>
      </w:r>
      <w:r w:rsidR="00501563">
        <w:rPr>
          <w:rFonts w:ascii="Arial" w:hAnsi="Arial" w:cs="Arial"/>
          <w:sz w:val="20"/>
          <w:szCs w:val="20"/>
        </w:rPr>
        <w:t xml:space="preserve">, </w:t>
      </w:r>
      <w:r w:rsidR="00501563" w:rsidRPr="00501563">
        <w:rPr>
          <w:rFonts w:ascii="Arial" w:hAnsi="Arial" w:cs="Arial"/>
          <w:sz w:val="20"/>
          <w:szCs w:val="20"/>
        </w:rPr>
        <w:t>dovršetak izgradnje Dječjeg vrtića u Radovanu</w:t>
      </w:r>
      <w:r w:rsidR="00501563">
        <w:rPr>
          <w:rFonts w:ascii="Arial" w:hAnsi="Arial" w:cs="Arial"/>
          <w:sz w:val="20"/>
          <w:szCs w:val="20"/>
        </w:rPr>
        <w:t xml:space="preserve">, </w:t>
      </w:r>
      <w:r w:rsidR="00501563" w:rsidRPr="00501563">
        <w:rPr>
          <w:rFonts w:ascii="Arial" w:hAnsi="Arial" w:cs="Arial"/>
          <w:sz w:val="20"/>
          <w:szCs w:val="20"/>
        </w:rPr>
        <w:t>rado</w:t>
      </w:r>
      <w:r w:rsidR="00501563">
        <w:rPr>
          <w:rFonts w:ascii="Arial" w:hAnsi="Arial" w:cs="Arial"/>
          <w:sz w:val="20"/>
          <w:szCs w:val="20"/>
        </w:rPr>
        <w:t>vi</w:t>
      </w:r>
      <w:r w:rsidR="00501563" w:rsidRPr="00501563">
        <w:rPr>
          <w:rFonts w:ascii="Arial" w:hAnsi="Arial" w:cs="Arial"/>
          <w:sz w:val="20"/>
          <w:szCs w:val="20"/>
        </w:rPr>
        <w:t xml:space="preserve"> na Sportsko-rekreacijskom centru Lančić-Knapić</w:t>
      </w:r>
      <w:r w:rsidR="00501563">
        <w:rPr>
          <w:rFonts w:ascii="Arial" w:hAnsi="Arial" w:cs="Arial"/>
          <w:sz w:val="20"/>
          <w:szCs w:val="20"/>
        </w:rPr>
        <w:t xml:space="preserve">, </w:t>
      </w:r>
      <w:r w:rsidR="00501563" w:rsidRPr="00501563">
        <w:rPr>
          <w:rFonts w:ascii="Arial" w:hAnsi="Arial" w:cs="Arial"/>
          <w:sz w:val="20"/>
          <w:szCs w:val="20"/>
        </w:rPr>
        <w:t>projekt video nadzora javnih površina Grada Ivanca</w:t>
      </w:r>
      <w:r w:rsidR="00501563">
        <w:rPr>
          <w:rFonts w:ascii="Arial" w:hAnsi="Arial" w:cs="Arial"/>
          <w:sz w:val="20"/>
          <w:szCs w:val="20"/>
        </w:rPr>
        <w:t xml:space="preserve">, </w:t>
      </w:r>
      <w:r w:rsidR="00B409D4">
        <w:rPr>
          <w:rFonts w:ascii="Arial" w:hAnsi="Arial" w:cs="Arial"/>
          <w:sz w:val="20"/>
          <w:szCs w:val="20"/>
        </w:rPr>
        <w:t xml:space="preserve">energetska obnova i opremanje </w:t>
      </w:r>
      <w:r w:rsidR="00B409D4" w:rsidRPr="00B409D4">
        <w:rPr>
          <w:rFonts w:ascii="Arial" w:hAnsi="Arial" w:cs="Arial"/>
          <w:sz w:val="20"/>
          <w:szCs w:val="20"/>
        </w:rPr>
        <w:t xml:space="preserve">Društvenog centra </w:t>
      </w:r>
      <w:proofErr w:type="spellStart"/>
      <w:r w:rsidR="00B409D4" w:rsidRPr="00B409D4">
        <w:rPr>
          <w:rFonts w:ascii="Arial" w:hAnsi="Arial" w:cs="Arial"/>
          <w:sz w:val="20"/>
          <w:szCs w:val="20"/>
        </w:rPr>
        <w:t>Salinovec</w:t>
      </w:r>
      <w:proofErr w:type="spellEnd"/>
      <w:r w:rsidR="00B409D4">
        <w:rPr>
          <w:rFonts w:ascii="Arial" w:hAnsi="Arial" w:cs="Arial"/>
          <w:sz w:val="20"/>
          <w:szCs w:val="20"/>
        </w:rPr>
        <w:t xml:space="preserve"> (Stara škola u </w:t>
      </w:r>
      <w:proofErr w:type="spellStart"/>
      <w:r w:rsidR="00B409D4">
        <w:rPr>
          <w:rFonts w:ascii="Arial" w:hAnsi="Arial" w:cs="Arial"/>
          <w:sz w:val="20"/>
          <w:szCs w:val="20"/>
        </w:rPr>
        <w:t>Salinovcu</w:t>
      </w:r>
      <w:proofErr w:type="spellEnd"/>
      <w:r w:rsidR="00B409D4">
        <w:rPr>
          <w:rFonts w:ascii="Arial" w:hAnsi="Arial" w:cs="Arial"/>
          <w:sz w:val="20"/>
          <w:szCs w:val="20"/>
        </w:rPr>
        <w:t xml:space="preserve">), Modernizacija javne rasvjete, </w:t>
      </w:r>
      <w:r w:rsidR="00B409D4" w:rsidRPr="00B409D4">
        <w:rPr>
          <w:rFonts w:ascii="Arial" w:hAnsi="Arial" w:cs="Arial"/>
          <w:sz w:val="20"/>
          <w:szCs w:val="20"/>
        </w:rPr>
        <w:t>radovi na sanaciji arheološkog nalazišta Stari Grad Ivanec</w:t>
      </w:r>
      <w:r w:rsidR="00B409D4">
        <w:rPr>
          <w:rFonts w:ascii="Arial" w:hAnsi="Arial" w:cs="Arial"/>
          <w:sz w:val="20"/>
          <w:szCs w:val="20"/>
        </w:rPr>
        <w:t xml:space="preserve">. </w:t>
      </w:r>
    </w:p>
    <w:p w14:paraId="4FAE79AF" w14:textId="77777777" w:rsidR="00911E7D" w:rsidRDefault="00911E7D" w:rsidP="00911E7D">
      <w:pPr>
        <w:spacing w:after="0"/>
        <w:jc w:val="both"/>
        <w:rPr>
          <w:rFonts w:ascii="Arial" w:hAnsi="Arial" w:cs="Arial"/>
          <w:b/>
          <w:sz w:val="20"/>
          <w:szCs w:val="20"/>
        </w:rPr>
      </w:pPr>
    </w:p>
    <w:p w14:paraId="06370BD9" w14:textId="77777777" w:rsidR="003D110F" w:rsidRDefault="003D110F" w:rsidP="00911E7D">
      <w:pPr>
        <w:spacing w:after="0"/>
        <w:jc w:val="both"/>
        <w:rPr>
          <w:rFonts w:ascii="Arial" w:hAnsi="Arial" w:cs="Arial"/>
          <w:b/>
          <w:sz w:val="20"/>
          <w:szCs w:val="20"/>
        </w:rPr>
      </w:pPr>
    </w:p>
    <w:p w14:paraId="718F2EFD" w14:textId="034509CB" w:rsidR="003D110F"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3</w:t>
      </w:r>
      <w:r w:rsidRPr="003D110F">
        <w:rPr>
          <w:rFonts w:ascii="Arial" w:hAnsi="Arial" w:cs="Arial"/>
          <w:b/>
          <w:sz w:val="20"/>
          <w:szCs w:val="20"/>
          <w:u w:val="single"/>
        </w:rPr>
        <w:t>. OSTVARENI VIŠAK/MANJAK PRORAČUNA</w:t>
      </w:r>
    </w:p>
    <w:p w14:paraId="519B9BFA" w14:textId="77777777" w:rsidR="003D110F" w:rsidRPr="003D110F" w:rsidRDefault="003D110F" w:rsidP="003D110F">
      <w:pPr>
        <w:jc w:val="both"/>
        <w:rPr>
          <w:rFonts w:ascii="Arial" w:hAnsi="Arial" w:cs="Arial"/>
          <w:sz w:val="20"/>
          <w:szCs w:val="14"/>
        </w:rPr>
      </w:pPr>
      <w:r w:rsidRPr="003D110F">
        <w:rPr>
          <w:rFonts w:ascii="Arial" w:hAnsi="Arial" w:cs="Arial"/>
          <w:sz w:val="20"/>
          <w:szCs w:val="14"/>
        </w:rPr>
        <w:t xml:space="preserve">Ostvareni višak prihoda i primitaka raspoloživ u sljedećem razdoblju, prikazan je kako slijedi: </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FD763B" w:rsidRPr="00714CB2" w14:paraId="027788C6" w14:textId="77777777" w:rsidTr="00E937F2">
        <w:trPr>
          <w:trHeight w:val="350"/>
        </w:trPr>
        <w:tc>
          <w:tcPr>
            <w:tcW w:w="3520" w:type="dxa"/>
            <w:tcBorders>
              <w:top w:val="nil"/>
              <w:bottom w:val="nil"/>
            </w:tcBorders>
            <w:vAlign w:val="center"/>
          </w:tcPr>
          <w:p w14:paraId="4F8134E1" w14:textId="77777777" w:rsidR="00FD763B" w:rsidRPr="00714CB2" w:rsidRDefault="00FD763B" w:rsidP="00FD763B">
            <w:pPr>
              <w:rPr>
                <w:rFonts w:ascii="Arial" w:hAnsi="Arial" w:cs="Arial"/>
                <w:sz w:val="20"/>
                <w:szCs w:val="14"/>
              </w:rPr>
            </w:pPr>
            <w:r w:rsidRPr="00714CB2">
              <w:rPr>
                <w:rFonts w:ascii="Arial" w:hAnsi="Arial" w:cs="Arial"/>
                <w:sz w:val="20"/>
                <w:szCs w:val="14"/>
              </w:rPr>
              <w:t>1. Grad Ivanec</w:t>
            </w:r>
          </w:p>
        </w:tc>
        <w:tc>
          <w:tcPr>
            <w:tcW w:w="3180" w:type="dxa"/>
            <w:tcBorders>
              <w:top w:val="nil"/>
              <w:bottom w:val="nil"/>
            </w:tcBorders>
          </w:tcPr>
          <w:p w14:paraId="2AD6834A" w14:textId="1D582CC2" w:rsidR="00FD763B" w:rsidRPr="00FD763B" w:rsidRDefault="00FD763B" w:rsidP="00FD763B">
            <w:pPr>
              <w:jc w:val="right"/>
              <w:rPr>
                <w:rFonts w:ascii="Arial" w:hAnsi="Arial" w:cs="Arial"/>
                <w:sz w:val="20"/>
                <w:szCs w:val="20"/>
              </w:rPr>
            </w:pPr>
            <w:r w:rsidRPr="00FD763B">
              <w:rPr>
                <w:rFonts w:ascii="Arial" w:hAnsi="Arial" w:cs="Arial"/>
                <w:sz w:val="20"/>
                <w:szCs w:val="20"/>
              </w:rPr>
              <w:t>-750.043,49 €</w:t>
            </w:r>
          </w:p>
        </w:tc>
      </w:tr>
      <w:tr w:rsidR="00FD763B" w:rsidRPr="00714CB2" w14:paraId="4763CB45" w14:textId="77777777" w:rsidTr="00E937F2">
        <w:trPr>
          <w:trHeight w:val="511"/>
        </w:trPr>
        <w:tc>
          <w:tcPr>
            <w:tcW w:w="3520" w:type="dxa"/>
            <w:tcBorders>
              <w:top w:val="nil"/>
              <w:bottom w:val="nil"/>
            </w:tcBorders>
            <w:vAlign w:val="center"/>
          </w:tcPr>
          <w:p w14:paraId="3EC6D412" w14:textId="77777777" w:rsidR="00FD763B" w:rsidRPr="00714CB2" w:rsidRDefault="00FD763B" w:rsidP="00FD763B">
            <w:pPr>
              <w:rPr>
                <w:rFonts w:ascii="Arial" w:hAnsi="Arial" w:cs="Arial"/>
                <w:sz w:val="20"/>
                <w:szCs w:val="14"/>
              </w:rPr>
            </w:pPr>
            <w:r w:rsidRPr="00714CB2">
              <w:rPr>
                <w:rFonts w:ascii="Arial" w:hAnsi="Arial" w:cs="Arial"/>
                <w:sz w:val="20"/>
                <w:szCs w:val="14"/>
              </w:rPr>
              <w:t xml:space="preserve">2. Gradska knjižnica i čitaonica </w:t>
            </w:r>
          </w:p>
          <w:p w14:paraId="6CC27C99" w14:textId="77777777" w:rsidR="00FD763B" w:rsidRPr="00714CB2" w:rsidRDefault="00FD763B" w:rsidP="00FD763B">
            <w:pPr>
              <w:rPr>
                <w:rFonts w:ascii="Arial" w:hAnsi="Arial" w:cs="Arial"/>
                <w:sz w:val="20"/>
                <w:szCs w:val="14"/>
              </w:rPr>
            </w:pPr>
            <w:r w:rsidRPr="00714CB2">
              <w:rPr>
                <w:rFonts w:ascii="Arial" w:hAnsi="Arial" w:cs="Arial"/>
                <w:sz w:val="20"/>
                <w:szCs w:val="14"/>
              </w:rPr>
              <w:t xml:space="preserve">    "Gustav Krklec" Ivanec</w:t>
            </w:r>
          </w:p>
        </w:tc>
        <w:tc>
          <w:tcPr>
            <w:tcW w:w="3180" w:type="dxa"/>
            <w:tcBorders>
              <w:top w:val="nil"/>
              <w:bottom w:val="nil"/>
            </w:tcBorders>
          </w:tcPr>
          <w:p w14:paraId="7C32E40D" w14:textId="241BB643" w:rsidR="00FD763B" w:rsidRPr="00FD763B" w:rsidRDefault="00FD763B" w:rsidP="00FD763B">
            <w:pPr>
              <w:jc w:val="right"/>
              <w:rPr>
                <w:rFonts w:ascii="Arial" w:hAnsi="Arial" w:cs="Arial"/>
                <w:sz w:val="20"/>
                <w:szCs w:val="20"/>
              </w:rPr>
            </w:pPr>
            <w:r w:rsidRPr="00FD763B">
              <w:rPr>
                <w:rFonts w:ascii="Arial" w:hAnsi="Arial" w:cs="Arial"/>
                <w:sz w:val="20"/>
                <w:szCs w:val="20"/>
              </w:rPr>
              <w:t>19.223,81 €</w:t>
            </w:r>
          </w:p>
        </w:tc>
      </w:tr>
      <w:tr w:rsidR="00FD763B" w:rsidRPr="00714CB2" w14:paraId="6D70DBE1" w14:textId="77777777" w:rsidTr="00E937F2">
        <w:trPr>
          <w:trHeight w:val="410"/>
        </w:trPr>
        <w:tc>
          <w:tcPr>
            <w:tcW w:w="3520" w:type="dxa"/>
            <w:tcBorders>
              <w:top w:val="nil"/>
              <w:bottom w:val="nil"/>
            </w:tcBorders>
            <w:vAlign w:val="center"/>
          </w:tcPr>
          <w:p w14:paraId="5A79FC58" w14:textId="77777777" w:rsidR="00FD763B" w:rsidRPr="00714CB2" w:rsidRDefault="00FD763B" w:rsidP="00FD763B">
            <w:pPr>
              <w:rPr>
                <w:rFonts w:ascii="Arial" w:hAnsi="Arial" w:cs="Arial"/>
                <w:sz w:val="20"/>
                <w:szCs w:val="14"/>
              </w:rPr>
            </w:pPr>
            <w:r w:rsidRPr="00714CB2">
              <w:rPr>
                <w:rFonts w:ascii="Arial" w:hAnsi="Arial" w:cs="Arial"/>
                <w:sz w:val="20"/>
                <w:szCs w:val="14"/>
              </w:rPr>
              <w:t>3. Dječji vrtić "Ivančice" Ivanec</w:t>
            </w:r>
          </w:p>
        </w:tc>
        <w:tc>
          <w:tcPr>
            <w:tcW w:w="3180" w:type="dxa"/>
            <w:tcBorders>
              <w:top w:val="nil"/>
              <w:bottom w:val="nil"/>
            </w:tcBorders>
          </w:tcPr>
          <w:p w14:paraId="14D2937D" w14:textId="6E4E938F" w:rsidR="00FD763B" w:rsidRPr="00FD763B" w:rsidRDefault="00FD763B" w:rsidP="00FD763B">
            <w:pPr>
              <w:jc w:val="right"/>
              <w:rPr>
                <w:rFonts w:ascii="Arial" w:hAnsi="Arial" w:cs="Arial"/>
                <w:sz w:val="20"/>
                <w:szCs w:val="20"/>
              </w:rPr>
            </w:pPr>
            <w:r w:rsidRPr="00FD763B">
              <w:rPr>
                <w:rFonts w:ascii="Arial" w:hAnsi="Arial" w:cs="Arial"/>
                <w:sz w:val="20"/>
                <w:szCs w:val="20"/>
              </w:rPr>
              <w:t>55.461,20 €</w:t>
            </w:r>
          </w:p>
        </w:tc>
      </w:tr>
      <w:tr w:rsidR="00FD763B" w:rsidRPr="00714CB2" w14:paraId="16729100" w14:textId="77777777" w:rsidTr="00E937F2">
        <w:trPr>
          <w:trHeight w:val="274"/>
        </w:trPr>
        <w:tc>
          <w:tcPr>
            <w:tcW w:w="3520" w:type="dxa"/>
            <w:tcBorders>
              <w:top w:val="nil"/>
              <w:bottom w:val="double" w:sz="4" w:space="0" w:color="auto"/>
            </w:tcBorders>
            <w:vAlign w:val="center"/>
          </w:tcPr>
          <w:p w14:paraId="1DB02CCB" w14:textId="77777777" w:rsidR="00FD763B" w:rsidRPr="00714CB2" w:rsidRDefault="00FD763B" w:rsidP="00FD763B">
            <w:pPr>
              <w:rPr>
                <w:rFonts w:ascii="Arial" w:hAnsi="Arial" w:cs="Arial"/>
                <w:sz w:val="20"/>
                <w:szCs w:val="14"/>
              </w:rPr>
            </w:pPr>
            <w:r w:rsidRPr="00714CB2">
              <w:rPr>
                <w:rFonts w:ascii="Arial" w:hAnsi="Arial" w:cs="Arial"/>
                <w:sz w:val="20"/>
                <w:szCs w:val="14"/>
              </w:rPr>
              <w:t>4. Muzej planinarstva</w:t>
            </w:r>
          </w:p>
        </w:tc>
        <w:tc>
          <w:tcPr>
            <w:tcW w:w="3180" w:type="dxa"/>
            <w:tcBorders>
              <w:top w:val="nil"/>
              <w:bottom w:val="double" w:sz="4" w:space="0" w:color="auto"/>
            </w:tcBorders>
          </w:tcPr>
          <w:p w14:paraId="0AB32A83" w14:textId="5991FF6B" w:rsidR="00FD763B" w:rsidRPr="00FD763B" w:rsidRDefault="00FD763B" w:rsidP="00FD763B">
            <w:pPr>
              <w:jc w:val="right"/>
              <w:rPr>
                <w:rFonts w:ascii="Arial" w:hAnsi="Arial" w:cs="Arial"/>
                <w:sz w:val="20"/>
                <w:szCs w:val="20"/>
              </w:rPr>
            </w:pPr>
            <w:r w:rsidRPr="00FD763B">
              <w:rPr>
                <w:rFonts w:ascii="Arial" w:hAnsi="Arial" w:cs="Arial"/>
                <w:sz w:val="20"/>
                <w:szCs w:val="20"/>
              </w:rPr>
              <w:t>8.727,09 €</w:t>
            </w:r>
          </w:p>
        </w:tc>
      </w:tr>
      <w:tr w:rsidR="00FD763B" w:rsidRPr="00714CB2" w14:paraId="104D1683" w14:textId="77777777" w:rsidTr="00E937F2">
        <w:trPr>
          <w:trHeight w:val="466"/>
        </w:trPr>
        <w:tc>
          <w:tcPr>
            <w:tcW w:w="3520" w:type="dxa"/>
            <w:tcBorders>
              <w:top w:val="double" w:sz="4" w:space="0" w:color="auto"/>
              <w:bottom w:val="nil"/>
            </w:tcBorders>
            <w:vAlign w:val="center"/>
          </w:tcPr>
          <w:p w14:paraId="44316353" w14:textId="77777777" w:rsidR="00FD763B" w:rsidRPr="00714CB2" w:rsidRDefault="00FD763B" w:rsidP="00FD763B">
            <w:pPr>
              <w:rPr>
                <w:rFonts w:ascii="Arial" w:hAnsi="Arial" w:cs="Arial"/>
                <w:b/>
                <w:bCs/>
                <w:sz w:val="20"/>
                <w:szCs w:val="14"/>
              </w:rPr>
            </w:pPr>
            <w:r w:rsidRPr="00714CB2">
              <w:rPr>
                <w:rFonts w:ascii="Arial" w:hAnsi="Arial" w:cs="Arial"/>
                <w:b/>
                <w:bCs/>
                <w:sz w:val="20"/>
                <w:szCs w:val="14"/>
              </w:rPr>
              <w:t>U k u p n o :</w:t>
            </w:r>
          </w:p>
        </w:tc>
        <w:tc>
          <w:tcPr>
            <w:tcW w:w="3180" w:type="dxa"/>
            <w:tcBorders>
              <w:top w:val="double" w:sz="4" w:space="0" w:color="auto"/>
              <w:bottom w:val="nil"/>
            </w:tcBorders>
          </w:tcPr>
          <w:p w14:paraId="35BC3514" w14:textId="209714EE" w:rsidR="00FD763B" w:rsidRPr="00FD763B" w:rsidRDefault="00FD763B" w:rsidP="00FD763B">
            <w:pPr>
              <w:jc w:val="right"/>
              <w:rPr>
                <w:rFonts w:ascii="Arial" w:hAnsi="Arial" w:cs="Arial"/>
                <w:b/>
                <w:bCs/>
                <w:sz w:val="20"/>
                <w:szCs w:val="20"/>
              </w:rPr>
            </w:pPr>
            <w:r w:rsidRPr="00FD763B">
              <w:rPr>
                <w:rFonts w:ascii="Arial" w:hAnsi="Arial" w:cs="Arial"/>
                <w:b/>
                <w:bCs/>
                <w:sz w:val="20"/>
                <w:szCs w:val="20"/>
              </w:rPr>
              <w:t>-666.631,39 €</w:t>
            </w:r>
          </w:p>
        </w:tc>
      </w:tr>
    </w:tbl>
    <w:p w14:paraId="34D8B117" w14:textId="5A4FC749" w:rsidR="003D110F" w:rsidRPr="00566AAB" w:rsidRDefault="00566AAB" w:rsidP="00911E7D">
      <w:pPr>
        <w:spacing w:after="0"/>
        <w:jc w:val="both"/>
        <w:rPr>
          <w:rFonts w:ascii="Arial" w:hAnsi="Arial" w:cs="Arial"/>
          <w:b/>
          <w:sz w:val="20"/>
          <w:szCs w:val="20"/>
        </w:rPr>
      </w:pPr>
      <w:r w:rsidRPr="00566AAB">
        <w:rPr>
          <w:rFonts w:ascii="Arial" w:hAnsi="Arial" w:cs="Arial"/>
          <w:sz w:val="20"/>
          <w:szCs w:val="20"/>
        </w:rPr>
        <w:t>Rezultat poslovanja za razdoblje 01.01.-30.06.2025. godine je iskazani manjak prihoda i primitaka nad rashodima i izdacima u iznosu od 666.631,39 eura. Navedeni rezultat zajedno sa prenesenim viškom prihoda i primitaka iz prethodne godine u iznosu od 3.046.923,82 eura, čini višak prihoda i primitaka raspoloživ u slijedećem razdoblju u iznosu od 2.380.292,43 eura, što je smanjenje u odnosu na isto razdoblje prethodne godine.  Razlog navedenog rezultata leži u činjenici da su prihodi od poreza u 2025. godini opterećeni znatno većim povratom poreza na dohodak po godišnjoj prijavi za 2024. godinu, a oni predstavljaju najznačajniji prihod gradskog proračuna. Također, rashodi vezani uz projekte koji nisu bili dovršeni u prethodnoj godini, već su prebačeni u tekuću godinu, terete ovogodišnji rezultat</w:t>
      </w:r>
      <w:r w:rsidRPr="00566AAB">
        <w:rPr>
          <w:rFonts w:ascii="Arial" w:hAnsi="Arial" w:cs="Arial"/>
          <w:sz w:val="20"/>
          <w:szCs w:val="20"/>
        </w:rPr>
        <w:t>.</w:t>
      </w:r>
    </w:p>
    <w:p w14:paraId="5FE654DF" w14:textId="77777777" w:rsidR="003D110F" w:rsidRDefault="003D110F" w:rsidP="00911E7D">
      <w:pPr>
        <w:spacing w:after="0"/>
        <w:jc w:val="both"/>
        <w:rPr>
          <w:rFonts w:ascii="Arial" w:hAnsi="Arial" w:cs="Arial"/>
          <w:b/>
          <w:sz w:val="20"/>
          <w:szCs w:val="20"/>
        </w:rPr>
      </w:pPr>
    </w:p>
    <w:p w14:paraId="45BE9443" w14:textId="77777777" w:rsidR="00566AAB" w:rsidRDefault="00566AAB" w:rsidP="00911E7D">
      <w:pPr>
        <w:spacing w:after="0"/>
        <w:jc w:val="both"/>
        <w:rPr>
          <w:rFonts w:ascii="Arial" w:hAnsi="Arial" w:cs="Arial"/>
          <w:b/>
          <w:sz w:val="20"/>
          <w:szCs w:val="20"/>
        </w:rPr>
      </w:pPr>
    </w:p>
    <w:p w14:paraId="4C1A1560" w14:textId="1F555A57" w:rsidR="00CA07E5"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4</w:t>
      </w:r>
      <w:r w:rsidR="00CA07E5" w:rsidRPr="003D110F">
        <w:rPr>
          <w:rFonts w:ascii="Arial" w:hAnsi="Arial" w:cs="Arial"/>
          <w:b/>
          <w:sz w:val="20"/>
          <w:szCs w:val="20"/>
          <w:u w:val="single"/>
        </w:rPr>
        <w:t>. OBVEZE</w:t>
      </w:r>
    </w:p>
    <w:p w14:paraId="699A900B"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Ukupne obveze u iznosu od 4.251.371,06 eura na dan 30.06.2025. godine sastoje se od obveza:</w:t>
      </w:r>
    </w:p>
    <w:p w14:paraId="6994E992" w14:textId="77777777" w:rsidR="00566AAB" w:rsidRPr="00566AAB" w:rsidRDefault="00566AAB" w:rsidP="00566AAB">
      <w:pPr>
        <w:numPr>
          <w:ilvl w:val="0"/>
          <w:numId w:val="12"/>
        </w:numPr>
        <w:tabs>
          <w:tab w:val="clear" w:pos="360"/>
          <w:tab w:val="num" w:pos="1080"/>
          <w:tab w:val="right" w:pos="7513"/>
        </w:tabs>
        <w:spacing w:after="0" w:line="240" w:lineRule="auto"/>
        <w:ind w:left="1080"/>
        <w:jc w:val="both"/>
        <w:rPr>
          <w:rFonts w:ascii="Arial" w:hAnsi="Arial" w:cs="Arial"/>
          <w:sz w:val="20"/>
          <w:szCs w:val="20"/>
        </w:rPr>
      </w:pPr>
      <w:r w:rsidRPr="00566AAB">
        <w:rPr>
          <w:rFonts w:ascii="Arial" w:hAnsi="Arial" w:cs="Arial"/>
          <w:sz w:val="20"/>
          <w:szCs w:val="20"/>
        </w:rPr>
        <w:t>Grad Ivanec</w:t>
      </w:r>
      <w:r w:rsidRPr="00566AAB">
        <w:rPr>
          <w:rFonts w:ascii="Arial" w:hAnsi="Arial" w:cs="Arial"/>
          <w:sz w:val="20"/>
          <w:szCs w:val="20"/>
        </w:rPr>
        <w:tab/>
        <w:t>4.198.628,45 €</w:t>
      </w:r>
    </w:p>
    <w:p w14:paraId="10D17A08" w14:textId="77777777" w:rsidR="00566AAB" w:rsidRPr="00566AAB" w:rsidRDefault="00566AAB" w:rsidP="00566AAB">
      <w:pPr>
        <w:numPr>
          <w:ilvl w:val="0"/>
          <w:numId w:val="11"/>
        </w:numPr>
        <w:tabs>
          <w:tab w:val="clear" w:pos="360"/>
          <w:tab w:val="num" w:pos="1080"/>
          <w:tab w:val="left" w:pos="5670"/>
        </w:tabs>
        <w:spacing w:after="0" w:line="240" w:lineRule="auto"/>
        <w:ind w:left="1080"/>
        <w:jc w:val="both"/>
        <w:rPr>
          <w:rFonts w:ascii="Arial" w:hAnsi="Arial" w:cs="Arial"/>
          <w:sz w:val="20"/>
          <w:szCs w:val="20"/>
        </w:rPr>
      </w:pPr>
      <w:r w:rsidRPr="00566AAB">
        <w:rPr>
          <w:rFonts w:ascii="Arial" w:hAnsi="Arial" w:cs="Arial"/>
          <w:sz w:val="20"/>
          <w:szCs w:val="20"/>
        </w:rPr>
        <w:t>Gradska knjižnica i čitaonica</w:t>
      </w:r>
    </w:p>
    <w:p w14:paraId="4F433F46" w14:textId="77777777" w:rsidR="00566AAB" w:rsidRPr="00566AAB" w:rsidRDefault="00566AAB" w:rsidP="00566AAB">
      <w:pPr>
        <w:tabs>
          <w:tab w:val="right" w:pos="7513"/>
        </w:tabs>
        <w:spacing w:line="240" w:lineRule="auto"/>
        <w:ind w:left="1080"/>
        <w:jc w:val="both"/>
        <w:rPr>
          <w:rFonts w:ascii="Arial" w:hAnsi="Arial" w:cs="Arial"/>
          <w:sz w:val="20"/>
          <w:szCs w:val="20"/>
        </w:rPr>
      </w:pPr>
      <w:r w:rsidRPr="00566AAB">
        <w:rPr>
          <w:rFonts w:ascii="Arial" w:hAnsi="Arial" w:cs="Arial"/>
          <w:sz w:val="20"/>
          <w:szCs w:val="20"/>
        </w:rPr>
        <w:t>"Gustav Krklec" Ivanec</w:t>
      </w:r>
      <w:r w:rsidRPr="00566AAB">
        <w:rPr>
          <w:rFonts w:ascii="Arial" w:hAnsi="Arial" w:cs="Arial"/>
          <w:sz w:val="20"/>
          <w:szCs w:val="20"/>
        </w:rPr>
        <w:tab/>
        <w:t>12.736,53 €</w:t>
      </w:r>
    </w:p>
    <w:p w14:paraId="61DF4D60" w14:textId="77777777" w:rsidR="00566AAB" w:rsidRPr="00566AAB" w:rsidRDefault="00566AAB" w:rsidP="00566AAB">
      <w:pPr>
        <w:numPr>
          <w:ilvl w:val="0"/>
          <w:numId w:val="13"/>
        </w:numPr>
        <w:tabs>
          <w:tab w:val="clear" w:pos="360"/>
          <w:tab w:val="num" w:pos="1080"/>
          <w:tab w:val="right" w:pos="7513"/>
        </w:tabs>
        <w:spacing w:after="0" w:line="240" w:lineRule="auto"/>
        <w:ind w:left="1080"/>
        <w:jc w:val="both"/>
        <w:rPr>
          <w:rFonts w:ascii="Arial" w:hAnsi="Arial" w:cs="Arial"/>
          <w:sz w:val="20"/>
          <w:szCs w:val="20"/>
        </w:rPr>
      </w:pPr>
      <w:r w:rsidRPr="00566AAB">
        <w:rPr>
          <w:rFonts w:ascii="Arial" w:hAnsi="Arial" w:cs="Arial"/>
          <w:sz w:val="20"/>
          <w:szCs w:val="20"/>
        </w:rPr>
        <w:t>Dječji vrtić "Ivančice" Ivanec</w:t>
      </w:r>
      <w:r w:rsidRPr="00566AAB">
        <w:rPr>
          <w:rFonts w:ascii="Arial" w:hAnsi="Arial" w:cs="Arial"/>
          <w:sz w:val="20"/>
          <w:szCs w:val="20"/>
        </w:rPr>
        <w:tab/>
        <w:t>145.566,30 €</w:t>
      </w:r>
    </w:p>
    <w:p w14:paraId="4EA839C2" w14:textId="77777777" w:rsidR="00566AAB" w:rsidRPr="00566AAB" w:rsidRDefault="00566AAB" w:rsidP="00566AAB">
      <w:pPr>
        <w:numPr>
          <w:ilvl w:val="0"/>
          <w:numId w:val="13"/>
        </w:numPr>
        <w:tabs>
          <w:tab w:val="clear" w:pos="360"/>
          <w:tab w:val="num" w:pos="1080"/>
          <w:tab w:val="right" w:pos="7513"/>
        </w:tabs>
        <w:spacing w:after="0" w:line="240" w:lineRule="auto"/>
        <w:ind w:left="1080"/>
        <w:jc w:val="both"/>
        <w:rPr>
          <w:rFonts w:ascii="Arial" w:hAnsi="Arial" w:cs="Arial"/>
          <w:sz w:val="20"/>
          <w:szCs w:val="20"/>
        </w:rPr>
      </w:pPr>
      <w:r w:rsidRPr="00566AAB">
        <w:rPr>
          <w:rFonts w:ascii="Arial" w:hAnsi="Arial" w:cs="Arial"/>
          <w:sz w:val="20"/>
          <w:szCs w:val="20"/>
        </w:rPr>
        <w:t>Muzej planinarstva</w:t>
      </w:r>
      <w:r w:rsidRPr="00566AAB">
        <w:rPr>
          <w:rFonts w:ascii="Arial" w:hAnsi="Arial" w:cs="Arial"/>
          <w:sz w:val="20"/>
          <w:szCs w:val="20"/>
        </w:rPr>
        <w:tab/>
        <w:t>3.335,63 €</w:t>
      </w:r>
    </w:p>
    <w:p w14:paraId="26BCB82C" w14:textId="77777777" w:rsidR="00566AAB" w:rsidRPr="00566AAB" w:rsidRDefault="00566AAB" w:rsidP="00566AAB">
      <w:pPr>
        <w:numPr>
          <w:ilvl w:val="0"/>
          <w:numId w:val="13"/>
        </w:numPr>
        <w:tabs>
          <w:tab w:val="clear" w:pos="360"/>
          <w:tab w:val="num" w:pos="1080"/>
          <w:tab w:val="right" w:pos="7513"/>
        </w:tabs>
        <w:spacing w:after="0" w:line="240" w:lineRule="auto"/>
        <w:ind w:left="1080"/>
        <w:jc w:val="both"/>
        <w:rPr>
          <w:rFonts w:ascii="Arial" w:hAnsi="Arial" w:cs="Arial"/>
          <w:sz w:val="20"/>
          <w:szCs w:val="20"/>
        </w:rPr>
      </w:pPr>
      <w:proofErr w:type="spellStart"/>
      <w:r w:rsidRPr="00566AAB">
        <w:rPr>
          <w:rFonts w:ascii="Arial" w:hAnsi="Arial" w:cs="Arial"/>
          <w:sz w:val="20"/>
          <w:szCs w:val="20"/>
        </w:rPr>
        <w:t>Unutargrupne</w:t>
      </w:r>
      <w:proofErr w:type="spellEnd"/>
      <w:r w:rsidRPr="00566AAB">
        <w:rPr>
          <w:rFonts w:ascii="Arial" w:hAnsi="Arial" w:cs="Arial"/>
          <w:sz w:val="20"/>
          <w:szCs w:val="20"/>
        </w:rPr>
        <w:t xml:space="preserve"> obveze (konto 274)</w:t>
      </w:r>
      <w:r w:rsidRPr="00566AAB">
        <w:rPr>
          <w:rFonts w:ascii="Arial" w:hAnsi="Arial" w:cs="Arial"/>
          <w:sz w:val="20"/>
          <w:szCs w:val="20"/>
        </w:rPr>
        <w:tab/>
        <w:t>-108.895,85 €</w:t>
      </w:r>
    </w:p>
    <w:p w14:paraId="30F22AA8" w14:textId="77777777" w:rsidR="00566AAB" w:rsidRPr="00566AAB" w:rsidRDefault="00566AAB" w:rsidP="00566AAB">
      <w:pPr>
        <w:tabs>
          <w:tab w:val="right" w:pos="7513"/>
        </w:tabs>
        <w:spacing w:line="240" w:lineRule="auto"/>
        <w:ind w:left="720"/>
        <w:jc w:val="both"/>
        <w:rPr>
          <w:rFonts w:ascii="Arial" w:hAnsi="Arial" w:cs="Arial"/>
          <w:sz w:val="20"/>
          <w:szCs w:val="20"/>
        </w:rPr>
      </w:pPr>
      <w:r w:rsidRPr="00566AAB">
        <w:rPr>
          <w:rFonts w:ascii="Arial" w:hAnsi="Arial" w:cs="Arial"/>
          <w:sz w:val="20"/>
          <w:szCs w:val="20"/>
        </w:rPr>
        <w:t>______________________________________________________________</w:t>
      </w:r>
    </w:p>
    <w:p w14:paraId="555B2B1F" w14:textId="77777777" w:rsidR="00566AAB" w:rsidRPr="00566AAB" w:rsidRDefault="00566AAB" w:rsidP="00566AAB">
      <w:pPr>
        <w:tabs>
          <w:tab w:val="right" w:pos="7513"/>
        </w:tabs>
        <w:spacing w:line="240" w:lineRule="auto"/>
        <w:ind w:left="720"/>
        <w:jc w:val="both"/>
        <w:rPr>
          <w:rFonts w:ascii="Arial" w:hAnsi="Arial" w:cs="Arial"/>
          <w:b/>
          <w:bCs/>
          <w:sz w:val="20"/>
          <w:szCs w:val="20"/>
        </w:rPr>
      </w:pPr>
      <w:r w:rsidRPr="00566AAB">
        <w:rPr>
          <w:rFonts w:ascii="Arial" w:hAnsi="Arial" w:cs="Arial"/>
          <w:b/>
          <w:bCs/>
          <w:sz w:val="20"/>
          <w:szCs w:val="20"/>
        </w:rPr>
        <w:t xml:space="preserve">  u k u p n o :</w:t>
      </w:r>
      <w:r w:rsidRPr="00566AAB">
        <w:rPr>
          <w:rFonts w:ascii="Arial" w:hAnsi="Arial" w:cs="Arial"/>
          <w:b/>
          <w:bCs/>
          <w:sz w:val="20"/>
          <w:szCs w:val="20"/>
        </w:rPr>
        <w:tab/>
        <w:t>4.251.371,06 €</w:t>
      </w:r>
    </w:p>
    <w:p w14:paraId="1EF60C85" w14:textId="77777777" w:rsidR="00714CB2" w:rsidRPr="00566AAB" w:rsidRDefault="00714CB2" w:rsidP="00566AAB">
      <w:pPr>
        <w:spacing w:line="240" w:lineRule="auto"/>
        <w:jc w:val="both"/>
        <w:rPr>
          <w:rFonts w:ascii="Arial" w:hAnsi="Arial" w:cs="Arial"/>
          <w:sz w:val="20"/>
          <w:szCs w:val="20"/>
        </w:rPr>
      </w:pPr>
    </w:p>
    <w:p w14:paraId="5A31F3C7"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Stanje obveza Grada Ivanca na dan 30.06.2025. godine iznosi 4.198.628,45 eura. Struktura obveza u eurima prikazana je kako slijedi:</w:t>
      </w:r>
    </w:p>
    <w:tbl>
      <w:tblPr>
        <w:tblW w:w="0" w:type="auto"/>
        <w:tblLook w:val="04A0" w:firstRow="1" w:lastRow="0" w:firstColumn="1" w:lastColumn="0" w:noHBand="0" w:noVBand="1"/>
      </w:tblPr>
      <w:tblGrid>
        <w:gridCol w:w="5495"/>
        <w:gridCol w:w="1843"/>
      </w:tblGrid>
      <w:tr w:rsidR="00566AAB" w:rsidRPr="00566AAB" w14:paraId="053ED822" w14:textId="77777777" w:rsidTr="0098780D">
        <w:tc>
          <w:tcPr>
            <w:tcW w:w="5495" w:type="dxa"/>
          </w:tcPr>
          <w:p w14:paraId="49620ABC"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zaposlene</w:t>
            </w:r>
          </w:p>
        </w:tc>
        <w:tc>
          <w:tcPr>
            <w:tcW w:w="1843" w:type="dxa"/>
          </w:tcPr>
          <w:p w14:paraId="5142A849"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80.721,45 eura</w:t>
            </w:r>
          </w:p>
        </w:tc>
      </w:tr>
      <w:tr w:rsidR="00566AAB" w:rsidRPr="00566AAB" w14:paraId="34875703" w14:textId="77777777" w:rsidTr="0098780D">
        <w:tc>
          <w:tcPr>
            <w:tcW w:w="5495" w:type="dxa"/>
          </w:tcPr>
          <w:p w14:paraId="56F63B22"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materijalne rashode</w:t>
            </w:r>
          </w:p>
        </w:tc>
        <w:tc>
          <w:tcPr>
            <w:tcW w:w="1843" w:type="dxa"/>
          </w:tcPr>
          <w:p w14:paraId="3F477CB1"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149.284,73 eura</w:t>
            </w:r>
          </w:p>
        </w:tc>
      </w:tr>
      <w:tr w:rsidR="00566AAB" w:rsidRPr="00566AAB" w14:paraId="58EA1F1F" w14:textId="77777777" w:rsidTr="0098780D">
        <w:tc>
          <w:tcPr>
            <w:tcW w:w="5495" w:type="dxa"/>
          </w:tcPr>
          <w:p w14:paraId="4721D738"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financijske rashode</w:t>
            </w:r>
          </w:p>
        </w:tc>
        <w:tc>
          <w:tcPr>
            <w:tcW w:w="1843" w:type="dxa"/>
          </w:tcPr>
          <w:p w14:paraId="784A63F8"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12.451,53 eura</w:t>
            </w:r>
          </w:p>
        </w:tc>
      </w:tr>
      <w:tr w:rsidR="00566AAB" w:rsidRPr="00566AAB" w14:paraId="7B4EFFFB" w14:textId="77777777" w:rsidTr="0098780D">
        <w:tc>
          <w:tcPr>
            <w:tcW w:w="5495" w:type="dxa"/>
          </w:tcPr>
          <w:p w14:paraId="28B8D62F"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lastRenderedPageBreak/>
              <w:t>obveze za subvencije</w:t>
            </w:r>
          </w:p>
        </w:tc>
        <w:tc>
          <w:tcPr>
            <w:tcW w:w="1843" w:type="dxa"/>
          </w:tcPr>
          <w:p w14:paraId="55FD8E75"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22.038,28 eura</w:t>
            </w:r>
          </w:p>
        </w:tc>
      </w:tr>
      <w:tr w:rsidR="00566AAB" w:rsidRPr="00566AAB" w14:paraId="11ACCA01" w14:textId="77777777" w:rsidTr="0098780D">
        <w:tc>
          <w:tcPr>
            <w:tcW w:w="5495" w:type="dxa"/>
          </w:tcPr>
          <w:p w14:paraId="20BF4C74"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pomoći dane u inozemstvo i unutar općeg proračuna</w:t>
            </w:r>
          </w:p>
        </w:tc>
        <w:tc>
          <w:tcPr>
            <w:tcW w:w="1843" w:type="dxa"/>
          </w:tcPr>
          <w:p w14:paraId="65E4B2D0"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3.304,00 eura</w:t>
            </w:r>
          </w:p>
        </w:tc>
      </w:tr>
      <w:tr w:rsidR="00566AAB" w:rsidRPr="00566AAB" w14:paraId="104D5899" w14:textId="77777777" w:rsidTr="0098780D">
        <w:tc>
          <w:tcPr>
            <w:tcW w:w="5495" w:type="dxa"/>
          </w:tcPr>
          <w:p w14:paraId="2CCE462E"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naknade građanima i kućanstvima</w:t>
            </w:r>
          </w:p>
        </w:tc>
        <w:tc>
          <w:tcPr>
            <w:tcW w:w="1843" w:type="dxa"/>
          </w:tcPr>
          <w:p w14:paraId="006726EF"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1.002,33 eura</w:t>
            </w:r>
          </w:p>
        </w:tc>
      </w:tr>
      <w:tr w:rsidR="00566AAB" w:rsidRPr="00566AAB" w14:paraId="18A47F58" w14:textId="77777777" w:rsidTr="0098780D">
        <w:tc>
          <w:tcPr>
            <w:tcW w:w="5495" w:type="dxa"/>
          </w:tcPr>
          <w:p w14:paraId="024C9AC9"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ostale tekuće obveze</w:t>
            </w:r>
          </w:p>
        </w:tc>
        <w:tc>
          <w:tcPr>
            <w:tcW w:w="1843" w:type="dxa"/>
          </w:tcPr>
          <w:p w14:paraId="4FDAD183"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77,47 eura</w:t>
            </w:r>
          </w:p>
        </w:tc>
      </w:tr>
      <w:tr w:rsidR="00566AAB" w:rsidRPr="00566AAB" w14:paraId="280A96BA" w14:textId="77777777" w:rsidTr="0098780D">
        <w:tc>
          <w:tcPr>
            <w:tcW w:w="5495" w:type="dxa"/>
          </w:tcPr>
          <w:p w14:paraId="79B60D1C"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nabavu nefinancijske imovine</w:t>
            </w:r>
          </w:p>
        </w:tc>
        <w:tc>
          <w:tcPr>
            <w:tcW w:w="1843" w:type="dxa"/>
          </w:tcPr>
          <w:p w14:paraId="5821E993"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6.181,25 eura</w:t>
            </w:r>
          </w:p>
        </w:tc>
      </w:tr>
      <w:tr w:rsidR="00566AAB" w:rsidRPr="00566AAB" w14:paraId="39F1376C" w14:textId="77777777" w:rsidTr="0098780D">
        <w:tc>
          <w:tcPr>
            <w:tcW w:w="5495" w:type="dxa"/>
          </w:tcPr>
          <w:p w14:paraId="39452DBF"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obveze za kredite i zajmove</w:t>
            </w:r>
          </w:p>
        </w:tc>
        <w:tc>
          <w:tcPr>
            <w:tcW w:w="1843" w:type="dxa"/>
          </w:tcPr>
          <w:p w14:paraId="2DF8B980"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3.783.242,65 eura</w:t>
            </w:r>
          </w:p>
        </w:tc>
      </w:tr>
      <w:tr w:rsidR="00566AAB" w:rsidRPr="00566AAB" w14:paraId="0DF7A66F" w14:textId="77777777" w:rsidTr="0098780D">
        <w:tc>
          <w:tcPr>
            <w:tcW w:w="5495" w:type="dxa"/>
          </w:tcPr>
          <w:p w14:paraId="75E7EE7E" w14:textId="77777777" w:rsidR="00566AAB" w:rsidRPr="00566AAB" w:rsidRDefault="00566AAB" w:rsidP="00566AAB">
            <w:pPr>
              <w:numPr>
                <w:ilvl w:val="0"/>
                <w:numId w:val="10"/>
              </w:numPr>
              <w:spacing w:after="0" w:line="240" w:lineRule="auto"/>
              <w:jc w:val="both"/>
              <w:rPr>
                <w:rFonts w:ascii="Arial" w:hAnsi="Arial" w:cs="Arial"/>
                <w:sz w:val="20"/>
                <w:szCs w:val="20"/>
              </w:rPr>
            </w:pPr>
            <w:r w:rsidRPr="00566AAB">
              <w:rPr>
                <w:rFonts w:ascii="Arial" w:hAnsi="Arial" w:cs="Arial"/>
                <w:sz w:val="20"/>
                <w:szCs w:val="20"/>
              </w:rPr>
              <w:t xml:space="preserve">obveze za predujmove, depozite, </w:t>
            </w:r>
            <w:proofErr w:type="spellStart"/>
            <w:r w:rsidRPr="00566AAB">
              <w:rPr>
                <w:rFonts w:ascii="Arial" w:hAnsi="Arial" w:cs="Arial"/>
                <w:sz w:val="20"/>
                <w:szCs w:val="20"/>
              </w:rPr>
              <w:t>jamčevne</w:t>
            </w:r>
            <w:proofErr w:type="spellEnd"/>
            <w:r w:rsidRPr="00566AAB">
              <w:rPr>
                <w:rFonts w:ascii="Arial" w:hAnsi="Arial" w:cs="Arial"/>
                <w:sz w:val="20"/>
                <w:szCs w:val="20"/>
              </w:rPr>
              <w:t xml:space="preserve"> </w:t>
            </w:r>
            <w:proofErr w:type="spellStart"/>
            <w:r w:rsidRPr="00566AAB">
              <w:rPr>
                <w:rFonts w:ascii="Arial" w:hAnsi="Arial" w:cs="Arial"/>
                <w:sz w:val="20"/>
                <w:szCs w:val="20"/>
              </w:rPr>
              <w:t>pologe</w:t>
            </w:r>
            <w:proofErr w:type="spellEnd"/>
            <w:r w:rsidRPr="00566AAB">
              <w:rPr>
                <w:rFonts w:ascii="Arial" w:hAnsi="Arial" w:cs="Arial"/>
                <w:sz w:val="20"/>
                <w:szCs w:val="20"/>
              </w:rPr>
              <w:t xml:space="preserve"> i tuđe prihode</w:t>
            </w:r>
          </w:p>
        </w:tc>
        <w:tc>
          <w:tcPr>
            <w:tcW w:w="1843" w:type="dxa"/>
          </w:tcPr>
          <w:p w14:paraId="5DB543D2" w14:textId="77777777" w:rsidR="00566AAB" w:rsidRPr="00566AAB" w:rsidRDefault="00566AAB" w:rsidP="00566AAB">
            <w:pPr>
              <w:spacing w:line="240" w:lineRule="auto"/>
              <w:jc w:val="both"/>
              <w:rPr>
                <w:rFonts w:ascii="Arial" w:hAnsi="Arial" w:cs="Arial"/>
                <w:sz w:val="20"/>
                <w:szCs w:val="20"/>
              </w:rPr>
            </w:pPr>
            <w:r w:rsidRPr="00566AAB">
              <w:rPr>
                <w:rFonts w:ascii="Arial" w:hAnsi="Arial" w:cs="Arial"/>
                <w:sz w:val="20"/>
                <w:szCs w:val="20"/>
              </w:rPr>
              <w:t>140.324,76 eura</w:t>
            </w:r>
          </w:p>
        </w:tc>
      </w:tr>
      <w:tr w:rsidR="00566AAB" w:rsidRPr="00566AAB" w14:paraId="139D0A06" w14:textId="77777777" w:rsidTr="0098780D">
        <w:tc>
          <w:tcPr>
            <w:tcW w:w="5495" w:type="dxa"/>
          </w:tcPr>
          <w:p w14:paraId="70B8AD50" w14:textId="77777777" w:rsidR="00566AAB" w:rsidRPr="00566AAB" w:rsidRDefault="00566AAB" w:rsidP="00566AAB">
            <w:pPr>
              <w:spacing w:line="240" w:lineRule="auto"/>
              <w:jc w:val="both"/>
              <w:rPr>
                <w:rFonts w:ascii="Arial" w:hAnsi="Arial" w:cs="Arial"/>
                <w:b/>
                <w:bCs/>
                <w:sz w:val="20"/>
                <w:szCs w:val="20"/>
              </w:rPr>
            </w:pPr>
            <w:r w:rsidRPr="00566AAB">
              <w:rPr>
                <w:rFonts w:ascii="Arial" w:hAnsi="Arial" w:cs="Arial"/>
                <w:b/>
                <w:bCs/>
                <w:sz w:val="20"/>
                <w:szCs w:val="20"/>
              </w:rPr>
              <w:t>UKUPNO</w:t>
            </w:r>
          </w:p>
        </w:tc>
        <w:tc>
          <w:tcPr>
            <w:tcW w:w="1843" w:type="dxa"/>
          </w:tcPr>
          <w:p w14:paraId="77DDD0B8" w14:textId="77777777" w:rsidR="00566AAB" w:rsidRPr="00566AAB" w:rsidRDefault="00566AAB" w:rsidP="00566AAB">
            <w:pPr>
              <w:spacing w:line="240" w:lineRule="auto"/>
              <w:jc w:val="both"/>
              <w:rPr>
                <w:rFonts w:ascii="Arial" w:hAnsi="Arial" w:cs="Arial"/>
                <w:b/>
                <w:bCs/>
                <w:sz w:val="20"/>
                <w:szCs w:val="20"/>
              </w:rPr>
            </w:pPr>
            <w:r w:rsidRPr="00566AAB">
              <w:rPr>
                <w:rFonts w:ascii="Arial" w:hAnsi="Arial" w:cs="Arial"/>
                <w:b/>
                <w:bCs/>
                <w:sz w:val="20"/>
                <w:szCs w:val="20"/>
              </w:rPr>
              <w:t xml:space="preserve">4.198.628,45  </w:t>
            </w:r>
          </w:p>
        </w:tc>
      </w:tr>
    </w:tbl>
    <w:p w14:paraId="72336023" w14:textId="68F0A1B7" w:rsidR="00714CB2" w:rsidRPr="00566AAB" w:rsidRDefault="00566AAB" w:rsidP="00714CB2">
      <w:pPr>
        <w:jc w:val="both"/>
        <w:rPr>
          <w:rFonts w:ascii="Arial" w:hAnsi="Arial" w:cs="Arial"/>
          <w:sz w:val="18"/>
          <w:szCs w:val="18"/>
        </w:rPr>
      </w:pPr>
      <w:r w:rsidRPr="00566AAB">
        <w:rPr>
          <w:rFonts w:ascii="Arial" w:hAnsi="Arial" w:cs="Arial"/>
          <w:sz w:val="20"/>
          <w:szCs w:val="20"/>
        </w:rPr>
        <w:t>Od ukupnih obveza na dan 30.06.2025. godine koje iznose 4.251.371,06 eura, dospjele obveze iznose 328,17 eura, dok su ostale obveze nedospjele.</w:t>
      </w:r>
      <w:r w:rsidRPr="00566AAB">
        <w:rPr>
          <w:sz w:val="20"/>
          <w:szCs w:val="20"/>
        </w:rPr>
        <w:t xml:space="preserve"> </w:t>
      </w:r>
      <w:r w:rsidRPr="00566AAB">
        <w:rPr>
          <w:rFonts w:ascii="Arial" w:hAnsi="Arial" w:cs="Arial"/>
          <w:sz w:val="20"/>
          <w:szCs w:val="20"/>
        </w:rPr>
        <w:t>Dospjele obveze odnose se na račun primljen od dobavljača V.B.Z. d.o.o. Zagreb kod proračunskog korisnika Gradska knjižnica i čitaonica „Gustav Krklec“, a odnosi se na nabavu knjiga. Iako je nabava izvršena  07.04.2025. s valutom plaćanja 07.05.2025. godine, plaćanje nije provedeno iz razloga što dobavljač nije dostavio e-račun. E-račun je zaprimljen 30.06.2025. godine, a plaćanje istog izvršeno je 04.07.2025. godine. Iz navedenog razloga isti je ostao u neplaćenim dospjelim računima na dan 30.06.2025</w:t>
      </w:r>
      <w:r>
        <w:rPr>
          <w:rFonts w:ascii="Arial" w:hAnsi="Arial" w:cs="Arial"/>
          <w:sz w:val="20"/>
          <w:szCs w:val="20"/>
        </w:rPr>
        <w:t>.</w:t>
      </w:r>
    </w:p>
    <w:p w14:paraId="027E35D8" w14:textId="77777777" w:rsidR="00731255" w:rsidRPr="00731255" w:rsidRDefault="00731255" w:rsidP="00731255">
      <w:pPr>
        <w:spacing w:after="0"/>
        <w:rPr>
          <w:rFonts w:ascii="Arial" w:hAnsi="Arial" w:cs="Arial"/>
          <w:sz w:val="20"/>
          <w:szCs w:val="20"/>
        </w:rPr>
      </w:pPr>
    </w:p>
    <w:p w14:paraId="3954B0BA" w14:textId="387A3D0F" w:rsidR="00CA07E5" w:rsidRPr="00CA07E5" w:rsidRDefault="00BE4BAD" w:rsidP="00CA07E5">
      <w:pPr>
        <w:shd w:val="clear" w:color="auto" w:fill="D9D9D9"/>
        <w:jc w:val="both"/>
        <w:rPr>
          <w:rFonts w:ascii="Arial" w:hAnsi="Arial" w:cs="Arial"/>
          <w:b/>
          <w:sz w:val="20"/>
          <w:szCs w:val="20"/>
        </w:rPr>
      </w:pPr>
      <w:r>
        <w:rPr>
          <w:rFonts w:ascii="Arial" w:hAnsi="Arial" w:cs="Arial"/>
          <w:b/>
          <w:sz w:val="20"/>
          <w:szCs w:val="20"/>
        </w:rPr>
        <w:t>5</w:t>
      </w:r>
      <w:r w:rsidR="00CA07E5" w:rsidRPr="00CA07E5">
        <w:rPr>
          <w:rFonts w:ascii="Arial" w:hAnsi="Arial" w:cs="Arial"/>
          <w:b/>
          <w:sz w:val="20"/>
          <w:szCs w:val="20"/>
        </w:rPr>
        <w:t>.</w:t>
      </w:r>
      <w:r>
        <w:rPr>
          <w:rFonts w:ascii="Arial" w:hAnsi="Arial" w:cs="Arial"/>
          <w:b/>
          <w:sz w:val="20"/>
          <w:szCs w:val="20"/>
        </w:rPr>
        <w:t xml:space="preserve"> </w:t>
      </w:r>
      <w:r w:rsidR="00CA07E5" w:rsidRPr="00CA07E5">
        <w:rPr>
          <w:rFonts w:ascii="Arial" w:hAnsi="Arial" w:cs="Arial"/>
          <w:b/>
          <w:sz w:val="20"/>
          <w:szCs w:val="20"/>
        </w:rPr>
        <w:t xml:space="preserve">POTRAŽIVANJA </w:t>
      </w:r>
    </w:p>
    <w:p w14:paraId="5F1B57F1" w14:textId="1655BF2C" w:rsidR="0095323B" w:rsidRDefault="006C68B3" w:rsidP="00BE4BAD">
      <w:pPr>
        <w:ind w:firstLine="709"/>
        <w:jc w:val="both"/>
        <w:rPr>
          <w:rFonts w:ascii="Arial" w:hAnsi="Arial" w:cs="Arial"/>
          <w:sz w:val="20"/>
          <w:szCs w:val="20"/>
        </w:rPr>
      </w:pPr>
      <w:r w:rsidRPr="006C68B3">
        <w:rPr>
          <w:rFonts w:ascii="Arial" w:hAnsi="Arial" w:cs="Arial"/>
          <w:sz w:val="20"/>
          <w:szCs w:val="20"/>
        </w:rPr>
        <w:t xml:space="preserve">Stanje ukupnih potraživanja za više plaćene poreze i ostala potraživanja, depozite, </w:t>
      </w:r>
      <w:proofErr w:type="spellStart"/>
      <w:r w:rsidRPr="006C68B3">
        <w:rPr>
          <w:rFonts w:ascii="Arial" w:hAnsi="Arial" w:cs="Arial"/>
          <w:sz w:val="20"/>
          <w:szCs w:val="20"/>
        </w:rPr>
        <w:t>jamčevne</w:t>
      </w:r>
      <w:proofErr w:type="spellEnd"/>
      <w:r w:rsidRPr="006C68B3">
        <w:rPr>
          <w:rFonts w:ascii="Arial" w:hAnsi="Arial" w:cs="Arial"/>
          <w:sz w:val="20"/>
          <w:szCs w:val="20"/>
        </w:rPr>
        <w:t xml:space="preserve"> </w:t>
      </w:r>
      <w:proofErr w:type="spellStart"/>
      <w:r w:rsidRPr="006C68B3">
        <w:rPr>
          <w:rFonts w:ascii="Arial" w:hAnsi="Arial" w:cs="Arial"/>
          <w:sz w:val="20"/>
          <w:szCs w:val="20"/>
        </w:rPr>
        <w:t>pologe</w:t>
      </w:r>
      <w:proofErr w:type="spellEnd"/>
      <w:r w:rsidRPr="006C68B3">
        <w:rPr>
          <w:rFonts w:ascii="Arial" w:hAnsi="Arial" w:cs="Arial"/>
          <w:sz w:val="20"/>
          <w:szCs w:val="20"/>
        </w:rPr>
        <w:t xml:space="preserve"> i potraživanja od zaposlenih, za prihode od poslovanja i prodaje nefinancijske imovine iznose 1.292.863,28 eura. Potraživanja su veća za 130,8% ili za 732.804,01 eura u odnosu na isto razdoblje prethodne godine. Glavni razlog povećanja je promjena računovodstvenog evidentiranja svih vrsta potraživanja, a zbog stupanja na snagu novog Pravilnika o proračunskom računovodstvu i računskom planu (NN 158/23). U prethodnim godinama potraživanja za pomoći iz drugih proračuna (tekuće i kapitalne pomoći iz državnog proračuna, na temelju prijenosa EU sredstava, sredstva fiskalnog izravnanja i slično) nisu bila evidentirana, a od 1.1.2025. se evidentiraju</w:t>
      </w:r>
      <w:r>
        <w:rPr>
          <w:rFonts w:ascii="Arial" w:hAnsi="Arial" w:cs="Arial"/>
          <w:sz w:val="20"/>
          <w:szCs w:val="20"/>
        </w:rPr>
        <w:t>.</w:t>
      </w:r>
    </w:p>
    <w:p w14:paraId="481E9DD3" w14:textId="77777777" w:rsidR="00F412C1" w:rsidRPr="00BE4BAD" w:rsidRDefault="00F412C1" w:rsidP="00BE4BAD">
      <w:pPr>
        <w:ind w:firstLine="709"/>
        <w:jc w:val="both"/>
        <w:rPr>
          <w:rFonts w:ascii="Arial" w:hAnsi="Arial" w:cs="Arial"/>
          <w:color w:val="FF0000"/>
          <w:sz w:val="20"/>
          <w:szCs w:val="20"/>
        </w:rPr>
      </w:pPr>
    </w:p>
    <w:p w14:paraId="11515DDB" w14:textId="77777777" w:rsidR="0095323B" w:rsidRPr="0095323B" w:rsidRDefault="0095323B" w:rsidP="0095323B">
      <w:pPr>
        <w:shd w:val="clear" w:color="auto" w:fill="D9D9D9"/>
        <w:jc w:val="both"/>
        <w:rPr>
          <w:rFonts w:ascii="Arial" w:hAnsi="Arial" w:cs="Arial"/>
          <w:b/>
          <w:sz w:val="20"/>
          <w:szCs w:val="20"/>
        </w:rPr>
      </w:pPr>
      <w:r w:rsidRPr="0095323B">
        <w:rPr>
          <w:rFonts w:ascii="Arial" w:hAnsi="Arial" w:cs="Arial"/>
          <w:b/>
          <w:sz w:val="20"/>
          <w:szCs w:val="20"/>
        </w:rPr>
        <w:t>6. STANJE NOVČANIH SREDSTAVA</w:t>
      </w:r>
    </w:p>
    <w:p w14:paraId="49FA5FC7" w14:textId="77777777" w:rsidR="0095323B" w:rsidRPr="0095323B" w:rsidRDefault="0095323B" w:rsidP="0095323B">
      <w:pPr>
        <w:ind w:firstLine="709"/>
        <w:jc w:val="both"/>
        <w:rPr>
          <w:rFonts w:ascii="Arial" w:hAnsi="Arial" w:cs="Arial"/>
          <w:sz w:val="20"/>
          <w:szCs w:val="20"/>
        </w:rPr>
      </w:pPr>
      <w:r w:rsidRPr="0095323B">
        <w:rPr>
          <w:rFonts w:ascii="Arial" w:hAnsi="Arial" w:cs="Arial"/>
          <w:sz w:val="20"/>
          <w:szCs w:val="20"/>
        </w:rPr>
        <w:t>Stanje novčanih sredstava na računu proračuna Grada Ivanca i proračunskih korisnika na početku i na kraju razdoblja prikazano je kako slijedi: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2175"/>
        <w:gridCol w:w="2176"/>
      </w:tblGrid>
      <w:tr w:rsidR="006C68B3" w:rsidRPr="0095323B" w14:paraId="1E574492" w14:textId="77777777" w:rsidTr="00673106">
        <w:trPr>
          <w:trHeight w:val="512"/>
        </w:trPr>
        <w:tc>
          <w:tcPr>
            <w:tcW w:w="4711" w:type="dxa"/>
            <w:shd w:val="clear" w:color="auto" w:fill="FFFFCC"/>
            <w:vAlign w:val="center"/>
          </w:tcPr>
          <w:p w14:paraId="1DF47B79" w14:textId="77777777" w:rsidR="006C68B3" w:rsidRPr="0095323B" w:rsidRDefault="006C68B3" w:rsidP="006C68B3">
            <w:pPr>
              <w:spacing w:after="0"/>
              <w:jc w:val="center"/>
              <w:rPr>
                <w:rFonts w:ascii="Arial" w:hAnsi="Arial" w:cs="Arial"/>
                <w:b/>
                <w:i/>
                <w:sz w:val="20"/>
                <w:szCs w:val="20"/>
              </w:rPr>
            </w:pPr>
            <w:r w:rsidRPr="0095323B">
              <w:rPr>
                <w:rFonts w:ascii="Arial" w:hAnsi="Arial" w:cs="Arial"/>
                <w:b/>
                <w:i/>
                <w:sz w:val="20"/>
                <w:szCs w:val="20"/>
              </w:rPr>
              <w:t>Opis</w:t>
            </w:r>
          </w:p>
        </w:tc>
        <w:tc>
          <w:tcPr>
            <w:tcW w:w="2175" w:type="dxa"/>
            <w:shd w:val="clear" w:color="auto" w:fill="FFFFCC"/>
            <w:vAlign w:val="center"/>
          </w:tcPr>
          <w:p w14:paraId="0D73AA62" w14:textId="77777777" w:rsidR="006C68B3" w:rsidRPr="006C68B3" w:rsidRDefault="006C68B3" w:rsidP="006C68B3">
            <w:pPr>
              <w:jc w:val="center"/>
              <w:rPr>
                <w:rFonts w:ascii="Arial" w:hAnsi="Arial" w:cs="Arial"/>
                <w:b/>
                <w:i/>
                <w:sz w:val="20"/>
                <w:szCs w:val="20"/>
              </w:rPr>
            </w:pPr>
            <w:r w:rsidRPr="006C68B3">
              <w:rPr>
                <w:rFonts w:ascii="Arial" w:hAnsi="Arial" w:cs="Arial"/>
                <w:b/>
                <w:i/>
                <w:sz w:val="20"/>
                <w:szCs w:val="20"/>
              </w:rPr>
              <w:t>Stanje na</w:t>
            </w:r>
          </w:p>
          <w:p w14:paraId="55B779B2" w14:textId="295C2754" w:rsidR="006C68B3" w:rsidRPr="006C68B3" w:rsidRDefault="006C68B3" w:rsidP="006C68B3">
            <w:pPr>
              <w:spacing w:after="0"/>
              <w:jc w:val="center"/>
              <w:rPr>
                <w:rFonts w:ascii="Arial" w:hAnsi="Arial" w:cs="Arial"/>
                <w:b/>
                <w:i/>
                <w:sz w:val="20"/>
                <w:szCs w:val="20"/>
              </w:rPr>
            </w:pPr>
            <w:r w:rsidRPr="006C68B3">
              <w:rPr>
                <w:rFonts w:ascii="Arial" w:hAnsi="Arial" w:cs="Arial"/>
                <w:b/>
                <w:i/>
                <w:sz w:val="20"/>
                <w:szCs w:val="20"/>
              </w:rPr>
              <w:t>01.01.2025. (€)</w:t>
            </w:r>
          </w:p>
        </w:tc>
        <w:tc>
          <w:tcPr>
            <w:tcW w:w="2176" w:type="dxa"/>
            <w:shd w:val="clear" w:color="auto" w:fill="FFFFCC"/>
            <w:vAlign w:val="center"/>
          </w:tcPr>
          <w:p w14:paraId="50B9D64C" w14:textId="77777777" w:rsidR="006C68B3" w:rsidRPr="006C68B3" w:rsidRDefault="006C68B3" w:rsidP="006C68B3">
            <w:pPr>
              <w:jc w:val="center"/>
              <w:rPr>
                <w:rFonts w:ascii="Arial" w:hAnsi="Arial" w:cs="Arial"/>
                <w:b/>
                <w:i/>
                <w:sz w:val="20"/>
                <w:szCs w:val="20"/>
              </w:rPr>
            </w:pPr>
            <w:r w:rsidRPr="006C68B3">
              <w:rPr>
                <w:rFonts w:ascii="Arial" w:hAnsi="Arial" w:cs="Arial"/>
                <w:b/>
                <w:i/>
                <w:sz w:val="20"/>
                <w:szCs w:val="20"/>
              </w:rPr>
              <w:t>Stanje na</w:t>
            </w:r>
          </w:p>
          <w:p w14:paraId="61D0B25B" w14:textId="045EFB14" w:rsidR="006C68B3" w:rsidRPr="006C68B3" w:rsidRDefault="006C68B3" w:rsidP="006C68B3">
            <w:pPr>
              <w:spacing w:after="0"/>
              <w:jc w:val="center"/>
              <w:rPr>
                <w:rFonts w:ascii="Arial" w:hAnsi="Arial" w:cs="Arial"/>
                <w:b/>
                <w:i/>
                <w:sz w:val="20"/>
                <w:szCs w:val="20"/>
              </w:rPr>
            </w:pPr>
            <w:r w:rsidRPr="006C68B3">
              <w:rPr>
                <w:rFonts w:ascii="Arial" w:hAnsi="Arial" w:cs="Arial"/>
                <w:b/>
                <w:i/>
                <w:sz w:val="20"/>
                <w:szCs w:val="20"/>
              </w:rPr>
              <w:t>30.06.2025. (€)</w:t>
            </w:r>
          </w:p>
        </w:tc>
      </w:tr>
      <w:tr w:rsidR="006C68B3" w:rsidRPr="0095323B" w14:paraId="16AEC099" w14:textId="77777777" w:rsidTr="00490974">
        <w:trPr>
          <w:trHeight w:val="98"/>
        </w:trPr>
        <w:tc>
          <w:tcPr>
            <w:tcW w:w="4711" w:type="dxa"/>
          </w:tcPr>
          <w:p w14:paraId="14EE6404" w14:textId="77777777" w:rsidR="006C68B3" w:rsidRPr="0095323B" w:rsidRDefault="006C68B3" w:rsidP="006C68B3">
            <w:pPr>
              <w:rPr>
                <w:rFonts w:ascii="Arial" w:hAnsi="Arial" w:cs="Arial"/>
                <w:bCs/>
                <w:iCs/>
                <w:sz w:val="20"/>
                <w:szCs w:val="20"/>
              </w:rPr>
            </w:pPr>
            <w:r w:rsidRPr="0095323B">
              <w:rPr>
                <w:rFonts w:ascii="Arial" w:hAnsi="Arial" w:cs="Arial"/>
                <w:bCs/>
                <w:iCs/>
                <w:sz w:val="20"/>
                <w:szCs w:val="20"/>
              </w:rPr>
              <w:t>Grad Ivanec</w:t>
            </w:r>
          </w:p>
        </w:tc>
        <w:tc>
          <w:tcPr>
            <w:tcW w:w="2175" w:type="dxa"/>
            <w:vAlign w:val="center"/>
          </w:tcPr>
          <w:p w14:paraId="187FB22A" w14:textId="1678CFB7" w:rsidR="006C68B3" w:rsidRPr="006C68B3" w:rsidRDefault="006C68B3" w:rsidP="006C68B3">
            <w:pPr>
              <w:jc w:val="center"/>
              <w:rPr>
                <w:rFonts w:ascii="Arial" w:hAnsi="Arial" w:cs="Arial"/>
                <w:sz w:val="20"/>
                <w:szCs w:val="20"/>
              </w:rPr>
            </w:pPr>
            <w:r w:rsidRPr="006C68B3">
              <w:rPr>
                <w:rFonts w:ascii="Arial" w:hAnsi="Arial" w:cs="Arial"/>
                <w:sz w:val="20"/>
                <w:szCs w:val="20"/>
              </w:rPr>
              <w:t>3.825.680,24</w:t>
            </w:r>
          </w:p>
        </w:tc>
        <w:tc>
          <w:tcPr>
            <w:tcW w:w="2176" w:type="dxa"/>
            <w:vAlign w:val="center"/>
          </w:tcPr>
          <w:p w14:paraId="75E2BE63" w14:textId="37C6A7BE" w:rsidR="006C68B3" w:rsidRPr="006C68B3" w:rsidRDefault="006C68B3" w:rsidP="006C68B3">
            <w:pPr>
              <w:jc w:val="center"/>
              <w:rPr>
                <w:rFonts w:ascii="Arial" w:hAnsi="Arial" w:cs="Arial"/>
                <w:sz w:val="20"/>
                <w:szCs w:val="20"/>
              </w:rPr>
            </w:pPr>
            <w:r w:rsidRPr="006C68B3">
              <w:rPr>
                <w:rFonts w:ascii="Arial" w:hAnsi="Arial" w:cs="Arial"/>
                <w:sz w:val="20"/>
                <w:szCs w:val="20"/>
              </w:rPr>
              <w:t>2.828.670,18</w:t>
            </w:r>
          </w:p>
        </w:tc>
      </w:tr>
      <w:tr w:rsidR="006C68B3" w:rsidRPr="0095323B" w14:paraId="1EA21338" w14:textId="77777777" w:rsidTr="00C6373A">
        <w:trPr>
          <w:trHeight w:val="553"/>
        </w:trPr>
        <w:tc>
          <w:tcPr>
            <w:tcW w:w="4711" w:type="dxa"/>
          </w:tcPr>
          <w:p w14:paraId="491F5EF6" w14:textId="77777777" w:rsidR="006C68B3" w:rsidRPr="0095323B" w:rsidRDefault="006C68B3" w:rsidP="006C68B3">
            <w:pPr>
              <w:rPr>
                <w:rFonts w:ascii="Arial" w:hAnsi="Arial" w:cs="Arial"/>
                <w:b/>
                <w:i/>
                <w:sz w:val="20"/>
                <w:szCs w:val="20"/>
              </w:rPr>
            </w:pPr>
            <w:r w:rsidRPr="0095323B">
              <w:rPr>
                <w:rFonts w:ascii="Arial" w:hAnsi="Arial" w:cs="Arial"/>
                <w:sz w:val="20"/>
                <w:szCs w:val="20"/>
              </w:rPr>
              <w:t>Gradska knjižnica i čitaonica "Gustav Krklec" Ivanec</w:t>
            </w:r>
          </w:p>
        </w:tc>
        <w:tc>
          <w:tcPr>
            <w:tcW w:w="2175" w:type="dxa"/>
            <w:vAlign w:val="center"/>
          </w:tcPr>
          <w:p w14:paraId="538AD1BE" w14:textId="24BE45B5" w:rsidR="006C68B3" w:rsidRPr="006C68B3" w:rsidRDefault="006C68B3" w:rsidP="006C68B3">
            <w:pPr>
              <w:jc w:val="center"/>
              <w:rPr>
                <w:rFonts w:ascii="Arial" w:hAnsi="Arial" w:cs="Arial"/>
                <w:sz w:val="20"/>
                <w:szCs w:val="20"/>
              </w:rPr>
            </w:pPr>
            <w:r w:rsidRPr="006C68B3">
              <w:rPr>
                <w:rFonts w:ascii="Arial" w:hAnsi="Arial" w:cs="Arial"/>
                <w:sz w:val="20"/>
                <w:szCs w:val="20"/>
              </w:rPr>
              <w:t>4.114,36</w:t>
            </w:r>
          </w:p>
        </w:tc>
        <w:tc>
          <w:tcPr>
            <w:tcW w:w="2176" w:type="dxa"/>
            <w:vAlign w:val="center"/>
          </w:tcPr>
          <w:p w14:paraId="0F9D3FB7" w14:textId="301A72C3" w:rsidR="006C68B3" w:rsidRPr="006C68B3" w:rsidRDefault="006C68B3" w:rsidP="006C68B3">
            <w:pPr>
              <w:jc w:val="center"/>
              <w:rPr>
                <w:rFonts w:ascii="Arial" w:hAnsi="Arial" w:cs="Arial"/>
                <w:sz w:val="20"/>
                <w:szCs w:val="20"/>
              </w:rPr>
            </w:pPr>
            <w:r w:rsidRPr="006C68B3">
              <w:rPr>
                <w:rFonts w:ascii="Arial" w:hAnsi="Arial" w:cs="Arial"/>
                <w:sz w:val="20"/>
                <w:szCs w:val="20"/>
              </w:rPr>
              <w:t>0,00</w:t>
            </w:r>
          </w:p>
        </w:tc>
      </w:tr>
      <w:tr w:rsidR="006C68B3" w:rsidRPr="0095323B" w14:paraId="413FDADD" w14:textId="77777777" w:rsidTr="00490974">
        <w:trPr>
          <w:trHeight w:val="246"/>
        </w:trPr>
        <w:tc>
          <w:tcPr>
            <w:tcW w:w="4711" w:type="dxa"/>
          </w:tcPr>
          <w:p w14:paraId="4AC8069D" w14:textId="77777777" w:rsidR="006C68B3" w:rsidRPr="0095323B" w:rsidRDefault="006C68B3" w:rsidP="006C68B3">
            <w:pPr>
              <w:rPr>
                <w:rFonts w:ascii="Arial" w:hAnsi="Arial" w:cs="Arial"/>
                <w:b/>
                <w:i/>
                <w:sz w:val="20"/>
                <w:szCs w:val="20"/>
              </w:rPr>
            </w:pPr>
            <w:r w:rsidRPr="0095323B">
              <w:rPr>
                <w:rFonts w:ascii="Arial" w:hAnsi="Arial" w:cs="Arial"/>
                <w:sz w:val="20"/>
                <w:szCs w:val="20"/>
              </w:rPr>
              <w:t>Dječji vrtić "Ivančice" Ivanec</w:t>
            </w:r>
          </w:p>
        </w:tc>
        <w:tc>
          <w:tcPr>
            <w:tcW w:w="2175" w:type="dxa"/>
            <w:vAlign w:val="center"/>
          </w:tcPr>
          <w:p w14:paraId="76B28282" w14:textId="0D8DD8FA" w:rsidR="006C68B3" w:rsidRPr="006C68B3" w:rsidRDefault="006C68B3" w:rsidP="006C68B3">
            <w:pPr>
              <w:jc w:val="center"/>
              <w:rPr>
                <w:rFonts w:ascii="Arial" w:hAnsi="Arial" w:cs="Arial"/>
                <w:sz w:val="20"/>
                <w:szCs w:val="20"/>
              </w:rPr>
            </w:pPr>
            <w:r w:rsidRPr="006C68B3">
              <w:rPr>
                <w:rFonts w:ascii="Arial" w:hAnsi="Arial" w:cs="Arial"/>
                <w:sz w:val="20"/>
                <w:szCs w:val="20"/>
              </w:rPr>
              <w:t>31.112,54</w:t>
            </w:r>
          </w:p>
        </w:tc>
        <w:tc>
          <w:tcPr>
            <w:tcW w:w="2176" w:type="dxa"/>
            <w:vAlign w:val="center"/>
          </w:tcPr>
          <w:p w14:paraId="3945AE63" w14:textId="750D9324" w:rsidR="006C68B3" w:rsidRPr="006C68B3" w:rsidRDefault="006C68B3" w:rsidP="006C68B3">
            <w:pPr>
              <w:jc w:val="center"/>
              <w:rPr>
                <w:rFonts w:ascii="Arial" w:hAnsi="Arial" w:cs="Arial"/>
                <w:sz w:val="20"/>
                <w:szCs w:val="20"/>
              </w:rPr>
            </w:pPr>
            <w:r w:rsidRPr="006C68B3">
              <w:rPr>
                <w:rFonts w:ascii="Arial" w:hAnsi="Arial" w:cs="Arial"/>
                <w:sz w:val="20"/>
                <w:szCs w:val="20"/>
              </w:rPr>
              <w:t>0,00</w:t>
            </w:r>
          </w:p>
        </w:tc>
      </w:tr>
      <w:tr w:rsidR="006C68B3" w:rsidRPr="0095323B" w14:paraId="4B4725E6" w14:textId="77777777" w:rsidTr="00490974">
        <w:trPr>
          <w:trHeight w:val="246"/>
        </w:trPr>
        <w:tc>
          <w:tcPr>
            <w:tcW w:w="4711" w:type="dxa"/>
          </w:tcPr>
          <w:p w14:paraId="16A7D6BB" w14:textId="50DB616F" w:rsidR="006C68B3" w:rsidRPr="0095323B" w:rsidRDefault="006C68B3" w:rsidP="006C68B3">
            <w:pPr>
              <w:rPr>
                <w:rFonts w:ascii="Arial" w:hAnsi="Arial" w:cs="Arial"/>
                <w:sz w:val="20"/>
                <w:szCs w:val="20"/>
              </w:rPr>
            </w:pPr>
            <w:r>
              <w:rPr>
                <w:rFonts w:ascii="Arial" w:hAnsi="Arial" w:cs="Arial"/>
                <w:sz w:val="20"/>
                <w:szCs w:val="20"/>
              </w:rPr>
              <w:t>Muzej planinarstva</w:t>
            </w:r>
          </w:p>
        </w:tc>
        <w:tc>
          <w:tcPr>
            <w:tcW w:w="2175" w:type="dxa"/>
            <w:vAlign w:val="center"/>
          </w:tcPr>
          <w:p w14:paraId="3FE581F9" w14:textId="451C2187" w:rsidR="006C68B3" w:rsidRPr="006C68B3" w:rsidRDefault="006C68B3" w:rsidP="006C68B3">
            <w:pPr>
              <w:jc w:val="center"/>
              <w:rPr>
                <w:rFonts w:ascii="Arial" w:hAnsi="Arial" w:cs="Arial"/>
                <w:sz w:val="20"/>
                <w:szCs w:val="20"/>
              </w:rPr>
            </w:pPr>
            <w:r w:rsidRPr="006C68B3">
              <w:rPr>
                <w:rFonts w:ascii="Arial" w:hAnsi="Arial" w:cs="Arial"/>
                <w:sz w:val="20"/>
                <w:szCs w:val="20"/>
              </w:rPr>
              <w:t>387,19</w:t>
            </w:r>
          </w:p>
        </w:tc>
        <w:tc>
          <w:tcPr>
            <w:tcW w:w="2176" w:type="dxa"/>
            <w:vAlign w:val="center"/>
          </w:tcPr>
          <w:p w14:paraId="62B81694" w14:textId="05DFF9CE" w:rsidR="006C68B3" w:rsidRPr="006C68B3" w:rsidRDefault="006C68B3" w:rsidP="006C68B3">
            <w:pPr>
              <w:jc w:val="center"/>
              <w:rPr>
                <w:rFonts w:ascii="Arial" w:hAnsi="Arial" w:cs="Arial"/>
                <w:sz w:val="20"/>
                <w:szCs w:val="20"/>
              </w:rPr>
            </w:pPr>
            <w:r w:rsidRPr="006C68B3">
              <w:rPr>
                <w:rFonts w:ascii="Arial" w:hAnsi="Arial" w:cs="Arial"/>
                <w:sz w:val="20"/>
                <w:szCs w:val="20"/>
              </w:rPr>
              <w:t>0,00</w:t>
            </w:r>
          </w:p>
        </w:tc>
      </w:tr>
      <w:tr w:rsidR="006C68B3" w:rsidRPr="0095323B" w14:paraId="43F9FA01" w14:textId="77777777" w:rsidTr="005B5F72">
        <w:trPr>
          <w:trHeight w:val="236"/>
        </w:trPr>
        <w:tc>
          <w:tcPr>
            <w:tcW w:w="4711" w:type="dxa"/>
            <w:shd w:val="clear" w:color="auto" w:fill="FFFFCC"/>
          </w:tcPr>
          <w:p w14:paraId="49BC3464" w14:textId="77777777" w:rsidR="006C68B3" w:rsidRPr="0095323B" w:rsidRDefault="006C68B3" w:rsidP="006C68B3">
            <w:pPr>
              <w:rPr>
                <w:rFonts w:ascii="Arial" w:hAnsi="Arial" w:cs="Arial"/>
                <w:b/>
                <w:i/>
                <w:sz w:val="20"/>
                <w:szCs w:val="20"/>
              </w:rPr>
            </w:pPr>
            <w:r w:rsidRPr="0095323B">
              <w:rPr>
                <w:rFonts w:ascii="Arial" w:hAnsi="Arial" w:cs="Arial"/>
                <w:b/>
                <w:i/>
                <w:sz w:val="20"/>
                <w:szCs w:val="20"/>
              </w:rPr>
              <w:t>UKUPNO</w:t>
            </w:r>
          </w:p>
        </w:tc>
        <w:tc>
          <w:tcPr>
            <w:tcW w:w="2175" w:type="dxa"/>
            <w:shd w:val="clear" w:color="auto" w:fill="FFFFCC"/>
          </w:tcPr>
          <w:p w14:paraId="5432AD94" w14:textId="2D8259AE" w:rsidR="006C68B3" w:rsidRPr="006C68B3" w:rsidRDefault="006C68B3" w:rsidP="006C68B3">
            <w:pPr>
              <w:jc w:val="center"/>
              <w:rPr>
                <w:rFonts w:ascii="Arial" w:hAnsi="Arial" w:cs="Arial"/>
                <w:b/>
                <w:bCs/>
                <w:i/>
                <w:iCs/>
                <w:sz w:val="20"/>
                <w:szCs w:val="20"/>
              </w:rPr>
            </w:pPr>
            <w:r w:rsidRPr="006C68B3">
              <w:rPr>
                <w:rFonts w:ascii="Arial" w:hAnsi="Arial" w:cs="Arial"/>
                <w:b/>
                <w:bCs/>
                <w:sz w:val="20"/>
                <w:szCs w:val="20"/>
              </w:rPr>
              <w:t>3.861.294,33</w:t>
            </w:r>
          </w:p>
        </w:tc>
        <w:tc>
          <w:tcPr>
            <w:tcW w:w="2176" w:type="dxa"/>
            <w:shd w:val="clear" w:color="auto" w:fill="FFFFCC"/>
          </w:tcPr>
          <w:p w14:paraId="3739EB05" w14:textId="1AB05DF4" w:rsidR="006C68B3" w:rsidRPr="006C68B3" w:rsidRDefault="006C68B3" w:rsidP="006C68B3">
            <w:pPr>
              <w:jc w:val="center"/>
              <w:rPr>
                <w:rFonts w:ascii="Arial" w:hAnsi="Arial" w:cs="Arial"/>
                <w:b/>
                <w:bCs/>
                <w:i/>
                <w:iCs/>
                <w:sz w:val="20"/>
                <w:szCs w:val="20"/>
              </w:rPr>
            </w:pPr>
            <w:r w:rsidRPr="006C68B3">
              <w:rPr>
                <w:rFonts w:ascii="Arial" w:hAnsi="Arial" w:cs="Arial"/>
                <w:b/>
                <w:bCs/>
                <w:sz w:val="20"/>
                <w:szCs w:val="20"/>
              </w:rPr>
              <w:t>2.828.670,18</w:t>
            </w:r>
          </w:p>
        </w:tc>
      </w:tr>
    </w:tbl>
    <w:p w14:paraId="5A6ECDEB" w14:textId="77777777" w:rsidR="006C68B3" w:rsidRDefault="006C68B3" w:rsidP="006C68B3">
      <w:pPr>
        <w:spacing w:line="360" w:lineRule="auto"/>
        <w:jc w:val="both"/>
        <w:rPr>
          <w:rFonts w:ascii="Arial" w:hAnsi="Arial" w:cs="Arial"/>
        </w:rPr>
      </w:pPr>
    </w:p>
    <w:p w14:paraId="595BFC1F" w14:textId="312B0515" w:rsidR="006C68B3" w:rsidRPr="006C68B3" w:rsidRDefault="006C68B3" w:rsidP="006C68B3">
      <w:pPr>
        <w:spacing w:line="240" w:lineRule="auto"/>
        <w:jc w:val="both"/>
        <w:rPr>
          <w:rFonts w:ascii="Arial" w:hAnsi="Arial" w:cs="Arial"/>
          <w:sz w:val="20"/>
          <w:szCs w:val="20"/>
        </w:rPr>
      </w:pPr>
      <w:r w:rsidRPr="006C68B3">
        <w:rPr>
          <w:rFonts w:ascii="Arial" w:hAnsi="Arial" w:cs="Arial"/>
          <w:sz w:val="20"/>
          <w:szCs w:val="20"/>
        </w:rPr>
        <w:t>Početkom 2025. godine (2. siječnja) napravljen je prelazak na poslovanje putem jedinstvenog računa lokalne riznice, što znači da su proračunski korisnici ukinuli svoje poslovne račune, te se sav platni promet odvija putem poslovnog računa Proračuna Grada Ivanca (IBAN: HR97236000041815600004, Proračun grada Ivanca).</w:t>
      </w:r>
    </w:p>
    <w:p w14:paraId="3875F920" w14:textId="77777777" w:rsidR="00CA07E5" w:rsidRDefault="00CA07E5" w:rsidP="00CA07E5">
      <w:pPr>
        <w:jc w:val="both"/>
        <w:rPr>
          <w:rFonts w:ascii="Arial" w:hAnsi="Arial" w:cs="Arial"/>
          <w:b/>
          <w:i/>
          <w:sz w:val="20"/>
          <w:szCs w:val="20"/>
        </w:rPr>
      </w:pPr>
      <w:r w:rsidRPr="00CA07E5">
        <w:rPr>
          <w:rFonts w:ascii="Arial" w:hAnsi="Arial" w:cs="Arial"/>
          <w:b/>
          <w:i/>
          <w:sz w:val="20"/>
          <w:szCs w:val="20"/>
        </w:rPr>
        <w:lastRenderedPageBreak/>
        <w:t>II. POSEBNI DIO PRORAČUNA</w:t>
      </w:r>
    </w:p>
    <w:p w14:paraId="699595E3" w14:textId="77777777" w:rsidR="00E17BAA" w:rsidRPr="00E17BAA" w:rsidRDefault="00E17BAA" w:rsidP="00E17BAA">
      <w:pPr>
        <w:ind w:firstLine="709"/>
        <w:jc w:val="both"/>
        <w:rPr>
          <w:rFonts w:ascii="Arial" w:hAnsi="Arial" w:cs="Arial"/>
          <w:sz w:val="20"/>
          <w:szCs w:val="20"/>
        </w:rPr>
      </w:pPr>
      <w:r w:rsidRPr="00E17BAA">
        <w:rPr>
          <w:rFonts w:ascii="Arial" w:hAnsi="Arial" w:cs="Arial"/>
          <w:sz w:val="20"/>
          <w:szCs w:val="20"/>
        </w:rPr>
        <w:t xml:space="preserve">U Posebnom dijelu Polugodišnjeg izvještaja o izvršenju Proračuna Grada Ivanca iskazano je izvršenje ukupnih rashoda u iznosu od 6.804.154,31 eura, te isti daje informacije o stvarnoj potrošnji po svakom programu, aktivnosti i projektu. </w:t>
      </w:r>
    </w:p>
    <w:p w14:paraId="4D8FBB3A" w14:textId="2AA40886" w:rsidR="00673106" w:rsidRPr="00673106" w:rsidRDefault="00E17BAA" w:rsidP="00E17BAA">
      <w:pPr>
        <w:ind w:firstLine="709"/>
        <w:jc w:val="both"/>
        <w:rPr>
          <w:rFonts w:ascii="Arial" w:hAnsi="Arial" w:cs="Arial"/>
          <w:sz w:val="20"/>
          <w:szCs w:val="20"/>
        </w:rPr>
      </w:pPr>
      <w:r w:rsidRPr="00E17BAA">
        <w:rPr>
          <w:rFonts w:ascii="Arial" w:hAnsi="Arial" w:cs="Arial"/>
          <w:sz w:val="20"/>
          <w:szCs w:val="20"/>
        </w:rPr>
        <w:t>U nastavku je dan pregled programa i projekata Proračuna, udio pojedinog programa,  projekta i aktivnosti u ukupnim rashodima te indeks izvršenja za prvo polugodište 2025. godine</w:t>
      </w:r>
      <w:r w:rsidR="006157B2" w:rsidRPr="006157B2">
        <w:rPr>
          <w:rFonts w:ascii="Arial" w:hAnsi="Arial" w:cs="Arial"/>
          <w:sz w:val="20"/>
          <w:szCs w:val="20"/>
        </w:rPr>
        <w:t>:</w:t>
      </w:r>
    </w:p>
    <w:tbl>
      <w:tblPr>
        <w:tblW w:w="9102" w:type="dxa"/>
        <w:tblInd w:w="108" w:type="dxa"/>
        <w:tblLook w:val="04A0" w:firstRow="1" w:lastRow="0" w:firstColumn="1" w:lastColumn="0" w:noHBand="0" w:noVBand="1"/>
      </w:tblPr>
      <w:tblGrid>
        <w:gridCol w:w="5379"/>
        <w:gridCol w:w="1496"/>
        <w:gridCol w:w="1384"/>
        <w:gridCol w:w="850"/>
      </w:tblGrid>
      <w:tr w:rsidR="00E17BAA" w:rsidRPr="00E17BAA" w14:paraId="004B42D7" w14:textId="77777777" w:rsidTr="00E17BAA">
        <w:trPr>
          <w:trHeight w:val="523"/>
        </w:trPr>
        <w:tc>
          <w:tcPr>
            <w:tcW w:w="5379" w:type="dxa"/>
            <w:tcBorders>
              <w:top w:val="nil"/>
              <w:left w:val="nil"/>
              <w:bottom w:val="single" w:sz="8" w:space="0" w:color="auto"/>
              <w:right w:val="nil"/>
            </w:tcBorders>
            <w:shd w:val="clear" w:color="000000" w:fill="D9D9D9"/>
            <w:vAlign w:val="center"/>
            <w:hideMark/>
          </w:tcPr>
          <w:p w14:paraId="1AE3D377"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OPIS PROGRAMA / PROJEKATA</w:t>
            </w:r>
          </w:p>
        </w:tc>
        <w:tc>
          <w:tcPr>
            <w:tcW w:w="1493" w:type="dxa"/>
            <w:tcBorders>
              <w:top w:val="nil"/>
              <w:left w:val="nil"/>
              <w:bottom w:val="single" w:sz="8" w:space="0" w:color="auto"/>
              <w:right w:val="nil"/>
            </w:tcBorders>
            <w:shd w:val="clear" w:color="000000" w:fill="D9D9D9"/>
            <w:vAlign w:val="center"/>
            <w:hideMark/>
          </w:tcPr>
          <w:p w14:paraId="31344D87"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 xml:space="preserve">Plan za 2025. (€) </w:t>
            </w:r>
          </w:p>
        </w:tc>
        <w:tc>
          <w:tcPr>
            <w:tcW w:w="1382" w:type="dxa"/>
            <w:tcBorders>
              <w:top w:val="nil"/>
              <w:left w:val="nil"/>
              <w:bottom w:val="single" w:sz="8" w:space="0" w:color="auto"/>
              <w:right w:val="nil"/>
            </w:tcBorders>
            <w:shd w:val="clear" w:color="000000" w:fill="D9D9D9"/>
            <w:vAlign w:val="center"/>
            <w:hideMark/>
          </w:tcPr>
          <w:p w14:paraId="3E8F10F4"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Izvršenje   1-6/2025. (€)</w:t>
            </w:r>
          </w:p>
        </w:tc>
        <w:tc>
          <w:tcPr>
            <w:tcW w:w="848" w:type="dxa"/>
            <w:tcBorders>
              <w:top w:val="nil"/>
              <w:left w:val="nil"/>
              <w:bottom w:val="single" w:sz="8" w:space="0" w:color="auto"/>
              <w:right w:val="nil"/>
            </w:tcBorders>
            <w:shd w:val="clear" w:color="000000" w:fill="D9D9D9"/>
            <w:vAlign w:val="center"/>
            <w:hideMark/>
          </w:tcPr>
          <w:p w14:paraId="118A4379"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Indeks</w:t>
            </w:r>
          </w:p>
        </w:tc>
      </w:tr>
      <w:tr w:rsidR="00E17BAA" w:rsidRPr="00E17BAA" w14:paraId="7E472BCC" w14:textId="77777777" w:rsidTr="00E17BAA">
        <w:trPr>
          <w:trHeight w:val="195"/>
        </w:trPr>
        <w:tc>
          <w:tcPr>
            <w:tcW w:w="5379" w:type="dxa"/>
            <w:tcBorders>
              <w:top w:val="nil"/>
              <w:left w:val="nil"/>
              <w:bottom w:val="single" w:sz="8" w:space="0" w:color="auto"/>
              <w:right w:val="nil"/>
            </w:tcBorders>
            <w:noWrap/>
            <w:vAlign w:val="center"/>
            <w:hideMark/>
          </w:tcPr>
          <w:p w14:paraId="624FE953"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1</w:t>
            </w:r>
          </w:p>
        </w:tc>
        <w:tc>
          <w:tcPr>
            <w:tcW w:w="1493" w:type="dxa"/>
            <w:tcBorders>
              <w:top w:val="nil"/>
              <w:left w:val="nil"/>
              <w:bottom w:val="single" w:sz="8" w:space="0" w:color="auto"/>
              <w:right w:val="nil"/>
            </w:tcBorders>
            <w:noWrap/>
            <w:vAlign w:val="center"/>
            <w:hideMark/>
          </w:tcPr>
          <w:p w14:paraId="2EB71056"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2</w:t>
            </w:r>
          </w:p>
        </w:tc>
        <w:tc>
          <w:tcPr>
            <w:tcW w:w="1382" w:type="dxa"/>
            <w:tcBorders>
              <w:top w:val="nil"/>
              <w:left w:val="nil"/>
              <w:bottom w:val="single" w:sz="8" w:space="0" w:color="auto"/>
              <w:right w:val="nil"/>
            </w:tcBorders>
            <w:noWrap/>
            <w:vAlign w:val="center"/>
            <w:hideMark/>
          </w:tcPr>
          <w:p w14:paraId="3FFA8CC8"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3</w:t>
            </w:r>
          </w:p>
        </w:tc>
        <w:tc>
          <w:tcPr>
            <w:tcW w:w="848" w:type="dxa"/>
            <w:tcBorders>
              <w:top w:val="nil"/>
              <w:left w:val="nil"/>
              <w:bottom w:val="single" w:sz="8" w:space="0" w:color="auto"/>
              <w:right w:val="nil"/>
            </w:tcBorders>
            <w:noWrap/>
            <w:vAlign w:val="center"/>
            <w:hideMark/>
          </w:tcPr>
          <w:p w14:paraId="09F7B0D2" w14:textId="77777777" w:rsidR="00E17BAA" w:rsidRPr="00E17BAA" w:rsidRDefault="00E17BAA" w:rsidP="0098780D">
            <w:pPr>
              <w:jc w:val="center"/>
              <w:rPr>
                <w:rFonts w:ascii="Arial" w:hAnsi="Arial" w:cs="Arial"/>
                <w:b/>
                <w:bCs/>
                <w:color w:val="000000"/>
                <w:sz w:val="20"/>
                <w:szCs w:val="20"/>
              </w:rPr>
            </w:pPr>
            <w:r w:rsidRPr="00E17BAA">
              <w:rPr>
                <w:rFonts w:ascii="Arial" w:hAnsi="Arial" w:cs="Arial"/>
                <w:b/>
                <w:bCs/>
                <w:color w:val="000000"/>
                <w:sz w:val="20"/>
                <w:szCs w:val="20"/>
              </w:rPr>
              <w:t>4 (3/2)</w:t>
            </w:r>
          </w:p>
        </w:tc>
      </w:tr>
      <w:tr w:rsidR="00E17BAA" w:rsidRPr="00E17BAA" w14:paraId="26488770"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0B682434"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Rad predstavničkih tijela</w:t>
            </w:r>
          </w:p>
        </w:tc>
        <w:tc>
          <w:tcPr>
            <w:tcW w:w="1493" w:type="dxa"/>
            <w:tcBorders>
              <w:top w:val="nil"/>
              <w:left w:val="nil"/>
              <w:bottom w:val="single" w:sz="8" w:space="0" w:color="auto"/>
              <w:right w:val="nil"/>
            </w:tcBorders>
            <w:shd w:val="clear" w:color="000000" w:fill="FFFFCC"/>
            <w:noWrap/>
            <w:vAlign w:val="center"/>
            <w:hideMark/>
          </w:tcPr>
          <w:p w14:paraId="3541925E"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189.180,00</w:t>
            </w:r>
          </w:p>
        </w:tc>
        <w:tc>
          <w:tcPr>
            <w:tcW w:w="1382" w:type="dxa"/>
            <w:tcBorders>
              <w:top w:val="nil"/>
              <w:left w:val="nil"/>
              <w:bottom w:val="single" w:sz="8" w:space="0" w:color="auto"/>
              <w:right w:val="nil"/>
            </w:tcBorders>
            <w:shd w:val="clear" w:color="000000" w:fill="FFFFCC"/>
            <w:noWrap/>
            <w:vAlign w:val="center"/>
            <w:hideMark/>
          </w:tcPr>
          <w:p w14:paraId="2F98F1D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117.559,90</w:t>
            </w:r>
          </w:p>
        </w:tc>
        <w:tc>
          <w:tcPr>
            <w:tcW w:w="848" w:type="dxa"/>
            <w:tcBorders>
              <w:top w:val="nil"/>
              <w:left w:val="nil"/>
              <w:bottom w:val="single" w:sz="8" w:space="0" w:color="auto"/>
              <w:right w:val="nil"/>
            </w:tcBorders>
            <w:shd w:val="clear" w:color="000000" w:fill="FFFFCC"/>
            <w:noWrap/>
            <w:vAlign w:val="center"/>
            <w:hideMark/>
          </w:tcPr>
          <w:p w14:paraId="1981DEAE"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62,1</w:t>
            </w:r>
          </w:p>
        </w:tc>
      </w:tr>
      <w:tr w:rsidR="00E17BAA" w:rsidRPr="00E17BAA" w14:paraId="0475218C" w14:textId="77777777" w:rsidTr="00E17BAA">
        <w:trPr>
          <w:trHeight w:val="314"/>
        </w:trPr>
        <w:tc>
          <w:tcPr>
            <w:tcW w:w="5379" w:type="dxa"/>
            <w:tcBorders>
              <w:top w:val="nil"/>
              <w:left w:val="nil"/>
              <w:bottom w:val="single" w:sz="8" w:space="0" w:color="auto"/>
              <w:right w:val="nil"/>
            </w:tcBorders>
            <w:noWrap/>
            <w:vAlign w:val="center"/>
            <w:hideMark/>
          </w:tcPr>
          <w:p w14:paraId="47809F71"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Gradsko vijeće </w:t>
            </w:r>
          </w:p>
        </w:tc>
        <w:tc>
          <w:tcPr>
            <w:tcW w:w="1493" w:type="dxa"/>
            <w:tcBorders>
              <w:top w:val="nil"/>
              <w:left w:val="nil"/>
              <w:bottom w:val="single" w:sz="8" w:space="0" w:color="auto"/>
              <w:right w:val="nil"/>
            </w:tcBorders>
            <w:noWrap/>
            <w:vAlign w:val="center"/>
            <w:hideMark/>
          </w:tcPr>
          <w:p w14:paraId="2C717E0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76.910,00</w:t>
            </w:r>
          </w:p>
        </w:tc>
        <w:tc>
          <w:tcPr>
            <w:tcW w:w="1382" w:type="dxa"/>
            <w:tcBorders>
              <w:top w:val="nil"/>
              <w:left w:val="nil"/>
              <w:bottom w:val="single" w:sz="8" w:space="0" w:color="auto"/>
              <w:right w:val="nil"/>
            </w:tcBorders>
            <w:noWrap/>
            <w:vAlign w:val="center"/>
            <w:hideMark/>
          </w:tcPr>
          <w:p w14:paraId="18FCB36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23.098,13</w:t>
            </w:r>
          </w:p>
        </w:tc>
        <w:tc>
          <w:tcPr>
            <w:tcW w:w="848" w:type="dxa"/>
            <w:tcBorders>
              <w:top w:val="nil"/>
              <w:left w:val="nil"/>
              <w:bottom w:val="single" w:sz="8" w:space="0" w:color="auto"/>
              <w:right w:val="nil"/>
            </w:tcBorders>
            <w:noWrap/>
            <w:vAlign w:val="center"/>
            <w:hideMark/>
          </w:tcPr>
          <w:p w14:paraId="317C311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30,0</w:t>
            </w:r>
          </w:p>
        </w:tc>
      </w:tr>
      <w:tr w:rsidR="00E17BAA" w:rsidRPr="00E17BAA" w14:paraId="529E0E37" w14:textId="77777777" w:rsidTr="00E17BAA">
        <w:trPr>
          <w:trHeight w:val="314"/>
        </w:trPr>
        <w:tc>
          <w:tcPr>
            <w:tcW w:w="5379" w:type="dxa"/>
            <w:tcBorders>
              <w:top w:val="nil"/>
              <w:left w:val="nil"/>
              <w:bottom w:val="single" w:sz="8" w:space="0" w:color="auto"/>
              <w:right w:val="nil"/>
            </w:tcBorders>
            <w:noWrap/>
            <w:vAlign w:val="center"/>
            <w:hideMark/>
          </w:tcPr>
          <w:p w14:paraId="1C949C9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Savjet mladih grada Ivanca</w:t>
            </w:r>
          </w:p>
        </w:tc>
        <w:tc>
          <w:tcPr>
            <w:tcW w:w="1493" w:type="dxa"/>
            <w:tcBorders>
              <w:top w:val="nil"/>
              <w:left w:val="nil"/>
              <w:bottom w:val="single" w:sz="8" w:space="0" w:color="auto"/>
              <w:right w:val="nil"/>
            </w:tcBorders>
            <w:noWrap/>
            <w:vAlign w:val="center"/>
            <w:hideMark/>
          </w:tcPr>
          <w:p w14:paraId="0C478D6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2.000,00</w:t>
            </w:r>
          </w:p>
        </w:tc>
        <w:tc>
          <w:tcPr>
            <w:tcW w:w="1382" w:type="dxa"/>
            <w:tcBorders>
              <w:top w:val="nil"/>
              <w:left w:val="nil"/>
              <w:bottom w:val="single" w:sz="8" w:space="0" w:color="auto"/>
              <w:right w:val="nil"/>
            </w:tcBorders>
            <w:noWrap/>
            <w:vAlign w:val="center"/>
            <w:hideMark/>
          </w:tcPr>
          <w:p w14:paraId="300814F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41180C5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537EB403" w14:textId="77777777" w:rsidTr="00E17BAA">
        <w:trPr>
          <w:trHeight w:val="314"/>
        </w:trPr>
        <w:tc>
          <w:tcPr>
            <w:tcW w:w="5379" w:type="dxa"/>
            <w:tcBorders>
              <w:top w:val="nil"/>
              <w:left w:val="nil"/>
              <w:bottom w:val="single" w:sz="8" w:space="0" w:color="auto"/>
              <w:right w:val="nil"/>
            </w:tcBorders>
            <w:noWrap/>
            <w:vAlign w:val="center"/>
            <w:hideMark/>
          </w:tcPr>
          <w:p w14:paraId="14943F0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Izbori za predstavnička tijela i izvršna tijela Grada i Vijeća mjesnih odbora</w:t>
            </w:r>
          </w:p>
        </w:tc>
        <w:tc>
          <w:tcPr>
            <w:tcW w:w="1493" w:type="dxa"/>
            <w:tcBorders>
              <w:top w:val="nil"/>
              <w:left w:val="nil"/>
              <w:bottom w:val="single" w:sz="8" w:space="0" w:color="auto"/>
              <w:right w:val="nil"/>
            </w:tcBorders>
            <w:noWrap/>
            <w:vAlign w:val="center"/>
            <w:hideMark/>
          </w:tcPr>
          <w:p w14:paraId="1643C53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110.270,00</w:t>
            </w:r>
          </w:p>
        </w:tc>
        <w:tc>
          <w:tcPr>
            <w:tcW w:w="1382" w:type="dxa"/>
            <w:tcBorders>
              <w:top w:val="nil"/>
              <w:left w:val="nil"/>
              <w:bottom w:val="single" w:sz="8" w:space="0" w:color="auto"/>
              <w:right w:val="nil"/>
            </w:tcBorders>
            <w:noWrap/>
            <w:vAlign w:val="center"/>
            <w:hideMark/>
          </w:tcPr>
          <w:p w14:paraId="40F1B39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94.461,77</w:t>
            </w:r>
          </w:p>
        </w:tc>
        <w:tc>
          <w:tcPr>
            <w:tcW w:w="848" w:type="dxa"/>
            <w:tcBorders>
              <w:top w:val="nil"/>
              <w:left w:val="nil"/>
              <w:bottom w:val="single" w:sz="8" w:space="0" w:color="auto"/>
              <w:right w:val="nil"/>
            </w:tcBorders>
            <w:noWrap/>
            <w:vAlign w:val="center"/>
            <w:hideMark/>
          </w:tcPr>
          <w:p w14:paraId="13843F5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85,7</w:t>
            </w:r>
          </w:p>
        </w:tc>
      </w:tr>
      <w:tr w:rsidR="00E17BAA" w:rsidRPr="00E17BAA" w14:paraId="04AD1990"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3ECCB4E7"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Program političkih stranaka</w:t>
            </w:r>
          </w:p>
        </w:tc>
        <w:tc>
          <w:tcPr>
            <w:tcW w:w="1493" w:type="dxa"/>
            <w:tcBorders>
              <w:top w:val="nil"/>
              <w:left w:val="nil"/>
              <w:bottom w:val="single" w:sz="8" w:space="0" w:color="auto"/>
              <w:right w:val="nil"/>
            </w:tcBorders>
            <w:shd w:val="clear" w:color="000000" w:fill="FFFFCC"/>
            <w:noWrap/>
            <w:vAlign w:val="center"/>
            <w:hideMark/>
          </w:tcPr>
          <w:p w14:paraId="4E44C547"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16.200,00</w:t>
            </w:r>
          </w:p>
        </w:tc>
        <w:tc>
          <w:tcPr>
            <w:tcW w:w="1382" w:type="dxa"/>
            <w:tcBorders>
              <w:top w:val="nil"/>
              <w:left w:val="nil"/>
              <w:bottom w:val="single" w:sz="8" w:space="0" w:color="auto"/>
              <w:right w:val="nil"/>
            </w:tcBorders>
            <w:shd w:val="clear" w:color="000000" w:fill="FFFFCC"/>
            <w:noWrap/>
            <w:vAlign w:val="center"/>
            <w:hideMark/>
          </w:tcPr>
          <w:p w14:paraId="3F5119F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4.667,53</w:t>
            </w:r>
          </w:p>
        </w:tc>
        <w:tc>
          <w:tcPr>
            <w:tcW w:w="848" w:type="dxa"/>
            <w:tcBorders>
              <w:top w:val="nil"/>
              <w:left w:val="nil"/>
              <w:bottom w:val="single" w:sz="8" w:space="0" w:color="auto"/>
              <w:right w:val="nil"/>
            </w:tcBorders>
            <w:shd w:val="clear" w:color="000000" w:fill="FFFFCC"/>
            <w:noWrap/>
            <w:vAlign w:val="center"/>
            <w:hideMark/>
          </w:tcPr>
          <w:p w14:paraId="255D3AFF"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28,8</w:t>
            </w:r>
          </w:p>
        </w:tc>
      </w:tr>
      <w:tr w:rsidR="00E17BAA" w:rsidRPr="00E17BAA" w14:paraId="74E631DD" w14:textId="77777777" w:rsidTr="00E17BAA">
        <w:trPr>
          <w:trHeight w:val="314"/>
        </w:trPr>
        <w:tc>
          <w:tcPr>
            <w:tcW w:w="5379" w:type="dxa"/>
            <w:tcBorders>
              <w:top w:val="nil"/>
              <w:left w:val="nil"/>
              <w:bottom w:val="single" w:sz="8" w:space="0" w:color="auto"/>
              <w:right w:val="nil"/>
            </w:tcBorders>
            <w:noWrap/>
            <w:vAlign w:val="center"/>
            <w:hideMark/>
          </w:tcPr>
          <w:p w14:paraId="7FBA6361"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Rad političkih stranaka</w:t>
            </w:r>
          </w:p>
        </w:tc>
        <w:tc>
          <w:tcPr>
            <w:tcW w:w="1493" w:type="dxa"/>
            <w:tcBorders>
              <w:top w:val="nil"/>
              <w:left w:val="nil"/>
              <w:bottom w:val="single" w:sz="8" w:space="0" w:color="auto"/>
              <w:right w:val="nil"/>
            </w:tcBorders>
            <w:noWrap/>
            <w:vAlign w:val="center"/>
            <w:hideMark/>
          </w:tcPr>
          <w:p w14:paraId="2C8377A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16.200,00</w:t>
            </w:r>
          </w:p>
        </w:tc>
        <w:tc>
          <w:tcPr>
            <w:tcW w:w="1382" w:type="dxa"/>
            <w:tcBorders>
              <w:top w:val="nil"/>
              <w:left w:val="nil"/>
              <w:bottom w:val="single" w:sz="8" w:space="0" w:color="auto"/>
              <w:right w:val="nil"/>
            </w:tcBorders>
            <w:noWrap/>
            <w:vAlign w:val="center"/>
            <w:hideMark/>
          </w:tcPr>
          <w:p w14:paraId="4A92F00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4.667,53</w:t>
            </w:r>
          </w:p>
        </w:tc>
        <w:tc>
          <w:tcPr>
            <w:tcW w:w="848" w:type="dxa"/>
            <w:tcBorders>
              <w:top w:val="nil"/>
              <w:left w:val="nil"/>
              <w:bottom w:val="single" w:sz="8" w:space="0" w:color="auto"/>
              <w:right w:val="nil"/>
            </w:tcBorders>
            <w:noWrap/>
            <w:vAlign w:val="center"/>
            <w:hideMark/>
          </w:tcPr>
          <w:p w14:paraId="020E2D2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28,8</w:t>
            </w:r>
          </w:p>
        </w:tc>
      </w:tr>
      <w:tr w:rsidR="00E17BAA" w:rsidRPr="00E17BAA" w14:paraId="22E1B585"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3E13D430"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Rad izvršnih tijela</w:t>
            </w:r>
          </w:p>
        </w:tc>
        <w:tc>
          <w:tcPr>
            <w:tcW w:w="1493" w:type="dxa"/>
            <w:tcBorders>
              <w:top w:val="nil"/>
              <w:left w:val="nil"/>
              <w:bottom w:val="single" w:sz="8" w:space="0" w:color="auto"/>
              <w:right w:val="nil"/>
            </w:tcBorders>
            <w:shd w:val="clear" w:color="000000" w:fill="FFFFCC"/>
            <w:noWrap/>
            <w:vAlign w:val="center"/>
            <w:hideMark/>
          </w:tcPr>
          <w:p w14:paraId="19C00B6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245.150,00</w:t>
            </w:r>
          </w:p>
        </w:tc>
        <w:tc>
          <w:tcPr>
            <w:tcW w:w="1382" w:type="dxa"/>
            <w:tcBorders>
              <w:top w:val="nil"/>
              <w:left w:val="nil"/>
              <w:bottom w:val="single" w:sz="8" w:space="0" w:color="auto"/>
              <w:right w:val="nil"/>
            </w:tcBorders>
            <w:shd w:val="clear" w:color="000000" w:fill="FFFFCC"/>
            <w:noWrap/>
            <w:vAlign w:val="center"/>
            <w:hideMark/>
          </w:tcPr>
          <w:p w14:paraId="77816F30"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134.132,43</w:t>
            </w:r>
          </w:p>
        </w:tc>
        <w:tc>
          <w:tcPr>
            <w:tcW w:w="848" w:type="dxa"/>
            <w:tcBorders>
              <w:top w:val="nil"/>
              <w:left w:val="nil"/>
              <w:bottom w:val="single" w:sz="8" w:space="0" w:color="auto"/>
              <w:right w:val="nil"/>
            </w:tcBorders>
            <w:shd w:val="clear" w:color="000000" w:fill="FFFFCC"/>
            <w:noWrap/>
            <w:vAlign w:val="center"/>
            <w:hideMark/>
          </w:tcPr>
          <w:p w14:paraId="3B93744E"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54,7</w:t>
            </w:r>
          </w:p>
        </w:tc>
      </w:tr>
      <w:tr w:rsidR="00E17BAA" w:rsidRPr="00E17BAA" w14:paraId="6AEEDD7E" w14:textId="77777777" w:rsidTr="00E17BAA">
        <w:trPr>
          <w:trHeight w:val="314"/>
        </w:trPr>
        <w:tc>
          <w:tcPr>
            <w:tcW w:w="5379" w:type="dxa"/>
            <w:tcBorders>
              <w:top w:val="nil"/>
              <w:left w:val="nil"/>
              <w:bottom w:val="single" w:sz="8" w:space="0" w:color="auto"/>
              <w:right w:val="nil"/>
            </w:tcBorders>
            <w:noWrap/>
            <w:vAlign w:val="center"/>
            <w:hideMark/>
          </w:tcPr>
          <w:p w14:paraId="47FD795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Gradonačelnik i zamjenik gradonačelnika</w:t>
            </w:r>
          </w:p>
        </w:tc>
        <w:tc>
          <w:tcPr>
            <w:tcW w:w="1493" w:type="dxa"/>
            <w:tcBorders>
              <w:top w:val="nil"/>
              <w:left w:val="nil"/>
              <w:bottom w:val="single" w:sz="8" w:space="0" w:color="auto"/>
              <w:right w:val="nil"/>
            </w:tcBorders>
            <w:noWrap/>
            <w:vAlign w:val="center"/>
            <w:hideMark/>
          </w:tcPr>
          <w:p w14:paraId="6225107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219.950,00</w:t>
            </w:r>
          </w:p>
        </w:tc>
        <w:tc>
          <w:tcPr>
            <w:tcW w:w="1382" w:type="dxa"/>
            <w:tcBorders>
              <w:top w:val="nil"/>
              <w:left w:val="nil"/>
              <w:bottom w:val="single" w:sz="8" w:space="0" w:color="auto"/>
              <w:right w:val="nil"/>
            </w:tcBorders>
            <w:noWrap/>
            <w:vAlign w:val="center"/>
            <w:hideMark/>
          </w:tcPr>
          <w:p w14:paraId="42F67E5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134.132,43</w:t>
            </w:r>
          </w:p>
        </w:tc>
        <w:tc>
          <w:tcPr>
            <w:tcW w:w="848" w:type="dxa"/>
            <w:tcBorders>
              <w:top w:val="nil"/>
              <w:left w:val="nil"/>
              <w:bottom w:val="single" w:sz="8" w:space="0" w:color="auto"/>
              <w:right w:val="nil"/>
            </w:tcBorders>
            <w:noWrap/>
            <w:vAlign w:val="center"/>
            <w:hideMark/>
          </w:tcPr>
          <w:p w14:paraId="055A0E9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61,0</w:t>
            </w:r>
          </w:p>
        </w:tc>
      </w:tr>
      <w:tr w:rsidR="00E17BAA" w:rsidRPr="00E17BAA" w14:paraId="7E34D518" w14:textId="77777777" w:rsidTr="00E17BAA">
        <w:trPr>
          <w:trHeight w:val="314"/>
        </w:trPr>
        <w:tc>
          <w:tcPr>
            <w:tcW w:w="5379" w:type="dxa"/>
            <w:tcBorders>
              <w:top w:val="nil"/>
              <w:left w:val="nil"/>
              <w:bottom w:val="single" w:sz="8" w:space="0" w:color="auto"/>
              <w:right w:val="nil"/>
            </w:tcBorders>
            <w:noWrap/>
            <w:vAlign w:val="center"/>
            <w:hideMark/>
          </w:tcPr>
          <w:p w14:paraId="68B429C6"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Izdavanje i tiskanje knjige o braniteljima i kalendara Grada Ivanca</w:t>
            </w:r>
          </w:p>
        </w:tc>
        <w:tc>
          <w:tcPr>
            <w:tcW w:w="1493" w:type="dxa"/>
            <w:tcBorders>
              <w:top w:val="nil"/>
              <w:left w:val="nil"/>
              <w:bottom w:val="single" w:sz="8" w:space="0" w:color="auto"/>
              <w:right w:val="nil"/>
            </w:tcBorders>
            <w:noWrap/>
            <w:vAlign w:val="center"/>
            <w:hideMark/>
          </w:tcPr>
          <w:p w14:paraId="62B38CA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25.200,00</w:t>
            </w:r>
          </w:p>
        </w:tc>
        <w:tc>
          <w:tcPr>
            <w:tcW w:w="1382" w:type="dxa"/>
            <w:tcBorders>
              <w:top w:val="nil"/>
              <w:left w:val="nil"/>
              <w:bottom w:val="single" w:sz="8" w:space="0" w:color="auto"/>
              <w:right w:val="nil"/>
            </w:tcBorders>
            <w:noWrap/>
            <w:vAlign w:val="center"/>
            <w:hideMark/>
          </w:tcPr>
          <w:p w14:paraId="1D271EC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00D4C92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5FAE6E5D" w14:textId="77777777" w:rsidTr="00E17BAA">
        <w:trPr>
          <w:trHeight w:val="235"/>
        </w:trPr>
        <w:tc>
          <w:tcPr>
            <w:tcW w:w="5379" w:type="dxa"/>
            <w:tcBorders>
              <w:top w:val="nil"/>
              <w:left w:val="nil"/>
              <w:bottom w:val="single" w:sz="8" w:space="0" w:color="auto"/>
              <w:right w:val="nil"/>
            </w:tcBorders>
            <w:shd w:val="clear" w:color="000000" w:fill="FFFFCC"/>
            <w:noWrap/>
            <w:vAlign w:val="center"/>
            <w:hideMark/>
          </w:tcPr>
          <w:p w14:paraId="4BDFFF51"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Redovna djelatnost javne uprave</w:t>
            </w:r>
          </w:p>
        </w:tc>
        <w:tc>
          <w:tcPr>
            <w:tcW w:w="1493" w:type="dxa"/>
            <w:tcBorders>
              <w:top w:val="nil"/>
              <w:left w:val="nil"/>
              <w:bottom w:val="single" w:sz="8" w:space="0" w:color="auto"/>
              <w:right w:val="nil"/>
            </w:tcBorders>
            <w:shd w:val="clear" w:color="000000" w:fill="FFFFCC"/>
            <w:noWrap/>
            <w:vAlign w:val="center"/>
            <w:hideMark/>
          </w:tcPr>
          <w:p w14:paraId="6B52A6B5"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2.184.780,00</w:t>
            </w:r>
          </w:p>
        </w:tc>
        <w:tc>
          <w:tcPr>
            <w:tcW w:w="1382" w:type="dxa"/>
            <w:tcBorders>
              <w:top w:val="nil"/>
              <w:left w:val="nil"/>
              <w:bottom w:val="single" w:sz="8" w:space="0" w:color="auto"/>
              <w:right w:val="nil"/>
            </w:tcBorders>
            <w:shd w:val="clear" w:color="000000" w:fill="FFFFCC"/>
            <w:noWrap/>
            <w:vAlign w:val="center"/>
            <w:hideMark/>
          </w:tcPr>
          <w:p w14:paraId="5CD25740"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850.552,22</w:t>
            </w:r>
          </w:p>
        </w:tc>
        <w:tc>
          <w:tcPr>
            <w:tcW w:w="848" w:type="dxa"/>
            <w:tcBorders>
              <w:top w:val="nil"/>
              <w:left w:val="nil"/>
              <w:bottom w:val="single" w:sz="8" w:space="0" w:color="auto"/>
              <w:right w:val="nil"/>
            </w:tcBorders>
            <w:shd w:val="clear" w:color="000000" w:fill="FFFFCC"/>
            <w:noWrap/>
            <w:vAlign w:val="center"/>
            <w:hideMark/>
          </w:tcPr>
          <w:p w14:paraId="0C6A28DD"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38,9</w:t>
            </w:r>
          </w:p>
        </w:tc>
      </w:tr>
      <w:tr w:rsidR="00E17BAA" w:rsidRPr="00E17BAA" w14:paraId="471701AC" w14:textId="77777777" w:rsidTr="00E17BAA">
        <w:trPr>
          <w:trHeight w:val="241"/>
        </w:trPr>
        <w:tc>
          <w:tcPr>
            <w:tcW w:w="5379" w:type="dxa"/>
            <w:tcBorders>
              <w:top w:val="nil"/>
              <w:left w:val="nil"/>
              <w:bottom w:val="single" w:sz="8" w:space="0" w:color="auto"/>
              <w:right w:val="nil"/>
            </w:tcBorders>
            <w:noWrap/>
            <w:vAlign w:val="center"/>
            <w:hideMark/>
          </w:tcPr>
          <w:p w14:paraId="41CCDBF3"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Redovna aktivnost javne uprave</w:t>
            </w:r>
          </w:p>
        </w:tc>
        <w:tc>
          <w:tcPr>
            <w:tcW w:w="1493" w:type="dxa"/>
            <w:tcBorders>
              <w:top w:val="nil"/>
              <w:left w:val="nil"/>
              <w:bottom w:val="single" w:sz="8" w:space="0" w:color="auto"/>
              <w:right w:val="nil"/>
            </w:tcBorders>
            <w:noWrap/>
            <w:vAlign w:val="center"/>
            <w:hideMark/>
          </w:tcPr>
          <w:p w14:paraId="6B1EBDE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1.373.200,00</w:t>
            </w:r>
          </w:p>
        </w:tc>
        <w:tc>
          <w:tcPr>
            <w:tcW w:w="1382" w:type="dxa"/>
            <w:tcBorders>
              <w:top w:val="nil"/>
              <w:left w:val="nil"/>
              <w:bottom w:val="single" w:sz="8" w:space="0" w:color="auto"/>
              <w:right w:val="nil"/>
            </w:tcBorders>
            <w:noWrap/>
            <w:vAlign w:val="center"/>
            <w:hideMark/>
          </w:tcPr>
          <w:p w14:paraId="15687C2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668.644,90</w:t>
            </w:r>
          </w:p>
        </w:tc>
        <w:tc>
          <w:tcPr>
            <w:tcW w:w="848" w:type="dxa"/>
            <w:tcBorders>
              <w:top w:val="nil"/>
              <w:left w:val="nil"/>
              <w:bottom w:val="single" w:sz="8" w:space="0" w:color="auto"/>
              <w:right w:val="nil"/>
            </w:tcBorders>
            <w:noWrap/>
            <w:vAlign w:val="center"/>
            <w:hideMark/>
          </w:tcPr>
          <w:p w14:paraId="6470667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48,7</w:t>
            </w:r>
          </w:p>
        </w:tc>
      </w:tr>
      <w:tr w:rsidR="00E17BAA" w:rsidRPr="00E17BAA" w14:paraId="625F91A9" w14:textId="77777777" w:rsidTr="00E17BAA">
        <w:trPr>
          <w:trHeight w:val="314"/>
        </w:trPr>
        <w:tc>
          <w:tcPr>
            <w:tcW w:w="5379" w:type="dxa"/>
            <w:tcBorders>
              <w:top w:val="nil"/>
              <w:left w:val="nil"/>
              <w:bottom w:val="single" w:sz="8" w:space="0" w:color="auto"/>
              <w:right w:val="nil"/>
            </w:tcBorders>
            <w:noWrap/>
            <w:vAlign w:val="center"/>
            <w:hideMark/>
          </w:tcPr>
          <w:p w14:paraId="58A810A7"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Financijski rashodi</w:t>
            </w:r>
          </w:p>
        </w:tc>
        <w:tc>
          <w:tcPr>
            <w:tcW w:w="1493" w:type="dxa"/>
            <w:tcBorders>
              <w:top w:val="nil"/>
              <w:left w:val="nil"/>
              <w:bottom w:val="single" w:sz="8" w:space="0" w:color="auto"/>
              <w:right w:val="nil"/>
            </w:tcBorders>
            <w:noWrap/>
            <w:vAlign w:val="center"/>
            <w:hideMark/>
          </w:tcPr>
          <w:p w14:paraId="4293C97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15.000,00</w:t>
            </w:r>
          </w:p>
        </w:tc>
        <w:tc>
          <w:tcPr>
            <w:tcW w:w="1382" w:type="dxa"/>
            <w:tcBorders>
              <w:top w:val="nil"/>
              <w:left w:val="nil"/>
              <w:bottom w:val="single" w:sz="8" w:space="0" w:color="auto"/>
              <w:right w:val="nil"/>
            </w:tcBorders>
            <w:noWrap/>
            <w:vAlign w:val="center"/>
            <w:hideMark/>
          </w:tcPr>
          <w:p w14:paraId="3AA471D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7.157,50</w:t>
            </w:r>
          </w:p>
        </w:tc>
        <w:tc>
          <w:tcPr>
            <w:tcW w:w="848" w:type="dxa"/>
            <w:tcBorders>
              <w:top w:val="nil"/>
              <w:left w:val="nil"/>
              <w:bottom w:val="single" w:sz="8" w:space="0" w:color="auto"/>
              <w:right w:val="nil"/>
            </w:tcBorders>
            <w:noWrap/>
            <w:vAlign w:val="center"/>
            <w:hideMark/>
          </w:tcPr>
          <w:p w14:paraId="51AFDA8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47,7</w:t>
            </w:r>
          </w:p>
        </w:tc>
      </w:tr>
      <w:tr w:rsidR="00E17BAA" w:rsidRPr="00E17BAA" w14:paraId="35E360DC" w14:textId="77777777" w:rsidTr="00E17BAA">
        <w:trPr>
          <w:trHeight w:val="314"/>
        </w:trPr>
        <w:tc>
          <w:tcPr>
            <w:tcW w:w="5379" w:type="dxa"/>
            <w:tcBorders>
              <w:top w:val="nil"/>
              <w:left w:val="nil"/>
              <w:bottom w:val="single" w:sz="8" w:space="0" w:color="auto"/>
              <w:right w:val="nil"/>
            </w:tcBorders>
            <w:noWrap/>
            <w:vAlign w:val="center"/>
            <w:hideMark/>
          </w:tcPr>
          <w:p w14:paraId="0763DCB6"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Nabava opreme</w:t>
            </w:r>
          </w:p>
        </w:tc>
        <w:tc>
          <w:tcPr>
            <w:tcW w:w="1493" w:type="dxa"/>
            <w:tcBorders>
              <w:top w:val="nil"/>
              <w:left w:val="nil"/>
              <w:bottom w:val="single" w:sz="8" w:space="0" w:color="auto"/>
              <w:right w:val="nil"/>
            </w:tcBorders>
            <w:noWrap/>
            <w:vAlign w:val="center"/>
            <w:hideMark/>
          </w:tcPr>
          <w:p w14:paraId="1D16DD3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63.700,00</w:t>
            </w:r>
          </w:p>
        </w:tc>
        <w:tc>
          <w:tcPr>
            <w:tcW w:w="1382" w:type="dxa"/>
            <w:tcBorders>
              <w:top w:val="nil"/>
              <w:left w:val="nil"/>
              <w:bottom w:val="single" w:sz="8" w:space="0" w:color="auto"/>
              <w:right w:val="nil"/>
            </w:tcBorders>
            <w:noWrap/>
            <w:vAlign w:val="center"/>
            <w:hideMark/>
          </w:tcPr>
          <w:p w14:paraId="1130D86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25.194,00</w:t>
            </w:r>
          </w:p>
        </w:tc>
        <w:tc>
          <w:tcPr>
            <w:tcW w:w="848" w:type="dxa"/>
            <w:tcBorders>
              <w:top w:val="nil"/>
              <w:left w:val="nil"/>
              <w:bottom w:val="single" w:sz="8" w:space="0" w:color="auto"/>
              <w:right w:val="nil"/>
            </w:tcBorders>
            <w:noWrap/>
            <w:vAlign w:val="center"/>
            <w:hideMark/>
          </w:tcPr>
          <w:p w14:paraId="19E9B57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39,6</w:t>
            </w:r>
          </w:p>
        </w:tc>
      </w:tr>
      <w:tr w:rsidR="00E17BAA" w:rsidRPr="00E17BAA" w14:paraId="78E9B370" w14:textId="77777777" w:rsidTr="00E17BAA">
        <w:trPr>
          <w:trHeight w:val="314"/>
        </w:trPr>
        <w:tc>
          <w:tcPr>
            <w:tcW w:w="5379" w:type="dxa"/>
            <w:tcBorders>
              <w:top w:val="nil"/>
              <w:left w:val="nil"/>
              <w:bottom w:val="single" w:sz="8" w:space="0" w:color="auto"/>
              <w:right w:val="nil"/>
            </w:tcBorders>
            <w:noWrap/>
            <w:vAlign w:val="center"/>
            <w:hideMark/>
          </w:tcPr>
          <w:p w14:paraId="6F07AE76"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Otplata primljenih kredita</w:t>
            </w:r>
          </w:p>
        </w:tc>
        <w:tc>
          <w:tcPr>
            <w:tcW w:w="1493" w:type="dxa"/>
            <w:tcBorders>
              <w:top w:val="nil"/>
              <w:left w:val="nil"/>
              <w:bottom w:val="single" w:sz="8" w:space="0" w:color="auto"/>
              <w:right w:val="nil"/>
            </w:tcBorders>
            <w:noWrap/>
            <w:vAlign w:val="center"/>
            <w:hideMark/>
          </w:tcPr>
          <w:p w14:paraId="14BCDD3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612.000,00</w:t>
            </w:r>
          </w:p>
        </w:tc>
        <w:tc>
          <w:tcPr>
            <w:tcW w:w="1382" w:type="dxa"/>
            <w:tcBorders>
              <w:top w:val="nil"/>
              <w:left w:val="nil"/>
              <w:bottom w:val="single" w:sz="8" w:space="0" w:color="auto"/>
              <w:right w:val="nil"/>
            </w:tcBorders>
            <w:noWrap/>
            <w:vAlign w:val="center"/>
            <w:hideMark/>
          </w:tcPr>
          <w:p w14:paraId="2C7EE2F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89.200,47</w:t>
            </w:r>
          </w:p>
        </w:tc>
        <w:tc>
          <w:tcPr>
            <w:tcW w:w="848" w:type="dxa"/>
            <w:tcBorders>
              <w:top w:val="nil"/>
              <w:left w:val="nil"/>
              <w:bottom w:val="single" w:sz="8" w:space="0" w:color="auto"/>
              <w:right w:val="nil"/>
            </w:tcBorders>
            <w:noWrap/>
            <w:vAlign w:val="center"/>
            <w:hideMark/>
          </w:tcPr>
          <w:p w14:paraId="1AD5033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14,6</w:t>
            </w:r>
          </w:p>
        </w:tc>
      </w:tr>
      <w:tr w:rsidR="00E17BAA" w:rsidRPr="00E17BAA" w14:paraId="43651DD2" w14:textId="77777777" w:rsidTr="00E17BAA">
        <w:trPr>
          <w:trHeight w:val="314"/>
        </w:trPr>
        <w:tc>
          <w:tcPr>
            <w:tcW w:w="5379" w:type="dxa"/>
            <w:tcBorders>
              <w:top w:val="nil"/>
              <w:left w:val="nil"/>
              <w:bottom w:val="single" w:sz="8" w:space="0" w:color="auto"/>
              <w:right w:val="nil"/>
            </w:tcBorders>
            <w:noWrap/>
            <w:vAlign w:val="center"/>
            <w:hideMark/>
          </w:tcPr>
          <w:p w14:paraId="3895DB0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Odnosi s javnošću, informiranje i promidžba</w:t>
            </w:r>
          </w:p>
        </w:tc>
        <w:tc>
          <w:tcPr>
            <w:tcW w:w="1493" w:type="dxa"/>
            <w:tcBorders>
              <w:top w:val="nil"/>
              <w:left w:val="nil"/>
              <w:bottom w:val="single" w:sz="8" w:space="0" w:color="auto"/>
              <w:right w:val="nil"/>
            </w:tcBorders>
            <w:noWrap/>
            <w:vAlign w:val="center"/>
            <w:hideMark/>
          </w:tcPr>
          <w:p w14:paraId="68017C3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66.680,00</w:t>
            </w:r>
          </w:p>
        </w:tc>
        <w:tc>
          <w:tcPr>
            <w:tcW w:w="1382" w:type="dxa"/>
            <w:tcBorders>
              <w:top w:val="nil"/>
              <w:left w:val="nil"/>
              <w:bottom w:val="single" w:sz="8" w:space="0" w:color="auto"/>
              <w:right w:val="nil"/>
            </w:tcBorders>
            <w:noWrap/>
            <w:vAlign w:val="center"/>
            <w:hideMark/>
          </w:tcPr>
          <w:p w14:paraId="1C07BC9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28.046,11</w:t>
            </w:r>
          </w:p>
        </w:tc>
        <w:tc>
          <w:tcPr>
            <w:tcW w:w="848" w:type="dxa"/>
            <w:tcBorders>
              <w:top w:val="nil"/>
              <w:left w:val="nil"/>
              <w:bottom w:val="single" w:sz="8" w:space="0" w:color="auto"/>
              <w:right w:val="nil"/>
            </w:tcBorders>
            <w:noWrap/>
            <w:vAlign w:val="center"/>
            <w:hideMark/>
          </w:tcPr>
          <w:p w14:paraId="6FDB194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42,1</w:t>
            </w:r>
          </w:p>
        </w:tc>
      </w:tr>
      <w:tr w:rsidR="00E17BAA" w:rsidRPr="00E17BAA" w14:paraId="3F6E39D7" w14:textId="77777777" w:rsidTr="00E17BAA">
        <w:trPr>
          <w:trHeight w:val="314"/>
        </w:trPr>
        <w:tc>
          <w:tcPr>
            <w:tcW w:w="5379" w:type="dxa"/>
            <w:tcBorders>
              <w:top w:val="nil"/>
              <w:left w:val="nil"/>
              <w:bottom w:val="single" w:sz="8" w:space="0" w:color="auto"/>
              <w:right w:val="nil"/>
            </w:tcBorders>
            <w:noWrap/>
            <w:vAlign w:val="center"/>
            <w:hideMark/>
          </w:tcPr>
          <w:p w14:paraId="1935CC25"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Aktivnosti vjerskih zajednica</w:t>
            </w:r>
          </w:p>
        </w:tc>
        <w:tc>
          <w:tcPr>
            <w:tcW w:w="1493" w:type="dxa"/>
            <w:tcBorders>
              <w:top w:val="nil"/>
              <w:left w:val="nil"/>
              <w:bottom w:val="single" w:sz="8" w:space="0" w:color="auto"/>
              <w:right w:val="nil"/>
            </w:tcBorders>
            <w:noWrap/>
            <w:vAlign w:val="center"/>
            <w:hideMark/>
          </w:tcPr>
          <w:p w14:paraId="3FE56C8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19.000,00</w:t>
            </w:r>
          </w:p>
        </w:tc>
        <w:tc>
          <w:tcPr>
            <w:tcW w:w="1382" w:type="dxa"/>
            <w:tcBorders>
              <w:top w:val="nil"/>
              <w:left w:val="nil"/>
              <w:bottom w:val="single" w:sz="8" w:space="0" w:color="auto"/>
              <w:right w:val="nil"/>
            </w:tcBorders>
            <w:noWrap/>
            <w:vAlign w:val="center"/>
            <w:hideMark/>
          </w:tcPr>
          <w:p w14:paraId="5F813CA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12.875,00</w:t>
            </w:r>
          </w:p>
        </w:tc>
        <w:tc>
          <w:tcPr>
            <w:tcW w:w="848" w:type="dxa"/>
            <w:tcBorders>
              <w:top w:val="nil"/>
              <w:left w:val="nil"/>
              <w:bottom w:val="single" w:sz="8" w:space="0" w:color="auto"/>
              <w:right w:val="nil"/>
            </w:tcBorders>
            <w:noWrap/>
            <w:vAlign w:val="center"/>
            <w:hideMark/>
          </w:tcPr>
          <w:p w14:paraId="7C00A2B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67,8</w:t>
            </w:r>
          </w:p>
        </w:tc>
      </w:tr>
      <w:tr w:rsidR="00E17BAA" w:rsidRPr="00E17BAA" w14:paraId="1A0C7C60" w14:textId="77777777" w:rsidTr="00E17BAA">
        <w:trPr>
          <w:trHeight w:val="314"/>
        </w:trPr>
        <w:tc>
          <w:tcPr>
            <w:tcW w:w="5379" w:type="dxa"/>
            <w:tcBorders>
              <w:top w:val="nil"/>
              <w:left w:val="nil"/>
              <w:bottom w:val="single" w:sz="8" w:space="0" w:color="auto"/>
              <w:right w:val="nil"/>
            </w:tcBorders>
            <w:noWrap/>
            <w:vAlign w:val="center"/>
            <w:hideMark/>
          </w:tcPr>
          <w:p w14:paraId="02ADC959"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Ivanečke novine</w:t>
            </w:r>
          </w:p>
        </w:tc>
        <w:tc>
          <w:tcPr>
            <w:tcW w:w="1493" w:type="dxa"/>
            <w:tcBorders>
              <w:top w:val="nil"/>
              <w:left w:val="nil"/>
              <w:bottom w:val="single" w:sz="8" w:space="0" w:color="auto"/>
              <w:right w:val="nil"/>
            </w:tcBorders>
            <w:noWrap/>
            <w:vAlign w:val="center"/>
            <w:hideMark/>
          </w:tcPr>
          <w:p w14:paraId="6011FF7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35.200,00</w:t>
            </w:r>
          </w:p>
        </w:tc>
        <w:tc>
          <w:tcPr>
            <w:tcW w:w="1382" w:type="dxa"/>
            <w:tcBorders>
              <w:top w:val="nil"/>
              <w:left w:val="nil"/>
              <w:bottom w:val="single" w:sz="8" w:space="0" w:color="auto"/>
              <w:right w:val="nil"/>
            </w:tcBorders>
            <w:noWrap/>
            <w:vAlign w:val="center"/>
            <w:hideMark/>
          </w:tcPr>
          <w:p w14:paraId="2D81A76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19.434,24</w:t>
            </w:r>
          </w:p>
        </w:tc>
        <w:tc>
          <w:tcPr>
            <w:tcW w:w="848" w:type="dxa"/>
            <w:tcBorders>
              <w:top w:val="nil"/>
              <w:left w:val="nil"/>
              <w:bottom w:val="single" w:sz="8" w:space="0" w:color="auto"/>
              <w:right w:val="nil"/>
            </w:tcBorders>
            <w:noWrap/>
            <w:vAlign w:val="center"/>
            <w:hideMark/>
          </w:tcPr>
          <w:p w14:paraId="61FF4BD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55,2</w:t>
            </w:r>
          </w:p>
        </w:tc>
      </w:tr>
      <w:tr w:rsidR="00E17BAA" w:rsidRPr="00E17BAA" w14:paraId="645A2778"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6C0C347B"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Održavanje komunalne infrastrukture</w:t>
            </w:r>
          </w:p>
        </w:tc>
        <w:tc>
          <w:tcPr>
            <w:tcW w:w="1493" w:type="dxa"/>
            <w:tcBorders>
              <w:top w:val="nil"/>
              <w:left w:val="nil"/>
              <w:bottom w:val="single" w:sz="8" w:space="0" w:color="auto"/>
              <w:right w:val="nil"/>
            </w:tcBorders>
            <w:shd w:val="clear" w:color="000000" w:fill="FFFFCC"/>
            <w:noWrap/>
            <w:vAlign w:val="center"/>
            <w:hideMark/>
          </w:tcPr>
          <w:p w14:paraId="2B46491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1.756.126,04</w:t>
            </w:r>
          </w:p>
        </w:tc>
        <w:tc>
          <w:tcPr>
            <w:tcW w:w="1382" w:type="dxa"/>
            <w:tcBorders>
              <w:top w:val="nil"/>
              <w:left w:val="nil"/>
              <w:bottom w:val="single" w:sz="8" w:space="0" w:color="auto"/>
              <w:right w:val="nil"/>
            </w:tcBorders>
            <w:shd w:val="clear" w:color="000000" w:fill="FFFFCC"/>
            <w:noWrap/>
            <w:vAlign w:val="center"/>
            <w:hideMark/>
          </w:tcPr>
          <w:p w14:paraId="426E1114"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654.294,41</w:t>
            </w:r>
          </w:p>
        </w:tc>
        <w:tc>
          <w:tcPr>
            <w:tcW w:w="848" w:type="dxa"/>
            <w:tcBorders>
              <w:top w:val="nil"/>
              <w:left w:val="nil"/>
              <w:bottom w:val="single" w:sz="8" w:space="0" w:color="auto"/>
              <w:right w:val="nil"/>
            </w:tcBorders>
            <w:shd w:val="clear" w:color="000000" w:fill="FFFFCC"/>
            <w:noWrap/>
            <w:vAlign w:val="center"/>
            <w:hideMark/>
          </w:tcPr>
          <w:p w14:paraId="1392086E"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37,3</w:t>
            </w:r>
          </w:p>
        </w:tc>
      </w:tr>
      <w:tr w:rsidR="00E17BAA" w:rsidRPr="00E17BAA" w14:paraId="3FDF1F6F" w14:textId="77777777" w:rsidTr="00E17BAA">
        <w:trPr>
          <w:trHeight w:val="314"/>
        </w:trPr>
        <w:tc>
          <w:tcPr>
            <w:tcW w:w="5379" w:type="dxa"/>
            <w:tcBorders>
              <w:top w:val="nil"/>
              <w:left w:val="nil"/>
              <w:bottom w:val="single" w:sz="8" w:space="0" w:color="auto"/>
              <w:right w:val="nil"/>
            </w:tcBorders>
            <w:noWrap/>
            <w:vAlign w:val="center"/>
            <w:hideMark/>
          </w:tcPr>
          <w:p w14:paraId="71A919A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javnih zelenih površina</w:t>
            </w:r>
          </w:p>
        </w:tc>
        <w:tc>
          <w:tcPr>
            <w:tcW w:w="1493" w:type="dxa"/>
            <w:tcBorders>
              <w:top w:val="nil"/>
              <w:left w:val="nil"/>
              <w:bottom w:val="single" w:sz="8" w:space="0" w:color="auto"/>
              <w:right w:val="nil"/>
            </w:tcBorders>
            <w:noWrap/>
            <w:vAlign w:val="center"/>
            <w:hideMark/>
          </w:tcPr>
          <w:p w14:paraId="7F4B286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405.137,65</w:t>
            </w:r>
          </w:p>
        </w:tc>
        <w:tc>
          <w:tcPr>
            <w:tcW w:w="1382" w:type="dxa"/>
            <w:tcBorders>
              <w:top w:val="nil"/>
              <w:left w:val="nil"/>
              <w:bottom w:val="single" w:sz="8" w:space="0" w:color="auto"/>
              <w:right w:val="nil"/>
            </w:tcBorders>
            <w:noWrap/>
            <w:vAlign w:val="center"/>
            <w:hideMark/>
          </w:tcPr>
          <w:p w14:paraId="015A3C4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134.473,37</w:t>
            </w:r>
          </w:p>
        </w:tc>
        <w:tc>
          <w:tcPr>
            <w:tcW w:w="848" w:type="dxa"/>
            <w:tcBorders>
              <w:top w:val="nil"/>
              <w:left w:val="nil"/>
              <w:bottom w:val="single" w:sz="8" w:space="0" w:color="auto"/>
              <w:right w:val="nil"/>
            </w:tcBorders>
            <w:noWrap/>
            <w:vAlign w:val="center"/>
            <w:hideMark/>
          </w:tcPr>
          <w:p w14:paraId="7DC66A0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33,2</w:t>
            </w:r>
          </w:p>
        </w:tc>
      </w:tr>
      <w:tr w:rsidR="00E17BAA" w:rsidRPr="00E17BAA" w14:paraId="68B56EC5" w14:textId="77777777" w:rsidTr="00E17BAA">
        <w:trPr>
          <w:trHeight w:val="314"/>
        </w:trPr>
        <w:tc>
          <w:tcPr>
            <w:tcW w:w="5379" w:type="dxa"/>
            <w:tcBorders>
              <w:top w:val="nil"/>
              <w:left w:val="nil"/>
              <w:bottom w:val="single" w:sz="8" w:space="0" w:color="auto"/>
              <w:right w:val="nil"/>
            </w:tcBorders>
            <w:noWrap/>
            <w:vAlign w:val="center"/>
            <w:hideMark/>
          </w:tcPr>
          <w:p w14:paraId="6DC5B8D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nerazvrstanih cesta</w:t>
            </w:r>
          </w:p>
        </w:tc>
        <w:tc>
          <w:tcPr>
            <w:tcW w:w="1493" w:type="dxa"/>
            <w:tcBorders>
              <w:top w:val="nil"/>
              <w:left w:val="nil"/>
              <w:bottom w:val="single" w:sz="8" w:space="0" w:color="auto"/>
              <w:right w:val="nil"/>
            </w:tcBorders>
            <w:noWrap/>
            <w:vAlign w:val="center"/>
            <w:hideMark/>
          </w:tcPr>
          <w:p w14:paraId="55520AC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284.000,00</w:t>
            </w:r>
          </w:p>
        </w:tc>
        <w:tc>
          <w:tcPr>
            <w:tcW w:w="1382" w:type="dxa"/>
            <w:tcBorders>
              <w:top w:val="nil"/>
              <w:left w:val="nil"/>
              <w:bottom w:val="single" w:sz="8" w:space="0" w:color="auto"/>
              <w:right w:val="nil"/>
            </w:tcBorders>
            <w:noWrap/>
            <w:vAlign w:val="center"/>
            <w:hideMark/>
          </w:tcPr>
          <w:p w14:paraId="4774E82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146.518,45</w:t>
            </w:r>
          </w:p>
        </w:tc>
        <w:tc>
          <w:tcPr>
            <w:tcW w:w="848" w:type="dxa"/>
            <w:tcBorders>
              <w:top w:val="nil"/>
              <w:left w:val="nil"/>
              <w:bottom w:val="single" w:sz="8" w:space="0" w:color="auto"/>
              <w:right w:val="nil"/>
            </w:tcBorders>
            <w:noWrap/>
            <w:vAlign w:val="center"/>
            <w:hideMark/>
          </w:tcPr>
          <w:p w14:paraId="6AFC362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51,6</w:t>
            </w:r>
          </w:p>
        </w:tc>
      </w:tr>
      <w:tr w:rsidR="00E17BAA" w:rsidRPr="00E17BAA" w14:paraId="7A1CCC77" w14:textId="77777777" w:rsidTr="00E17BAA">
        <w:trPr>
          <w:trHeight w:val="314"/>
        </w:trPr>
        <w:tc>
          <w:tcPr>
            <w:tcW w:w="5379" w:type="dxa"/>
            <w:tcBorders>
              <w:top w:val="nil"/>
              <w:left w:val="nil"/>
              <w:bottom w:val="single" w:sz="8" w:space="0" w:color="auto"/>
              <w:right w:val="nil"/>
            </w:tcBorders>
            <w:noWrap/>
            <w:vAlign w:val="center"/>
            <w:hideMark/>
          </w:tcPr>
          <w:p w14:paraId="1367733B"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javne rasvjete</w:t>
            </w:r>
          </w:p>
        </w:tc>
        <w:tc>
          <w:tcPr>
            <w:tcW w:w="1493" w:type="dxa"/>
            <w:tcBorders>
              <w:top w:val="nil"/>
              <w:left w:val="nil"/>
              <w:bottom w:val="single" w:sz="8" w:space="0" w:color="auto"/>
              <w:right w:val="nil"/>
            </w:tcBorders>
            <w:noWrap/>
            <w:vAlign w:val="center"/>
            <w:hideMark/>
          </w:tcPr>
          <w:p w14:paraId="02BC54F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924.145,27</w:t>
            </w:r>
          </w:p>
        </w:tc>
        <w:tc>
          <w:tcPr>
            <w:tcW w:w="1382" w:type="dxa"/>
            <w:tcBorders>
              <w:top w:val="nil"/>
              <w:left w:val="nil"/>
              <w:bottom w:val="single" w:sz="8" w:space="0" w:color="auto"/>
              <w:right w:val="nil"/>
            </w:tcBorders>
            <w:noWrap/>
            <w:vAlign w:val="center"/>
            <w:hideMark/>
          </w:tcPr>
          <w:p w14:paraId="0E15040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309.493,78</w:t>
            </w:r>
          </w:p>
        </w:tc>
        <w:tc>
          <w:tcPr>
            <w:tcW w:w="848" w:type="dxa"/>
            <w:tcBorders>
              <w:top w:val="nil"/>
              <w:left w:val="nil"/>
              <w:bottom w:val="single" w:sz="8" w:space="0" w:color="auto"/>
              <w:right w:val="nil"/>
            </w:tcBorders>
            <w:noWrap/>
            <w:vAlign w:val="center"/>
            <w:hideMark/>
          </w:tcPr>
          <w:p w14:paraId="5747D75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33,5</w:t>
            </w:r>
          </w:p>
        </w:tc>
      </w:tr>
      <w:tr w:rsidR="00E17BAA" w:rsidRPr="00E17BAA" w14:paraId="79673A26" w14:textId="77777777" w:rsidTr="00E17BAA">
        <w:trPr>
          <w:trHeight w:val="314"/>
        </w:trPr>
        <w:tc>
          <w:tcPr>
            <w:tcW w:w="5379" w:type="dxa"/>
            <w:tcBorders>
              <w:top w:val="nil"/>
              <w:left w:val="nil"/>
              <w:bottom w:val="single" w:sz="8" w:space="0" w:color="auto"/>
              <w:right w:val="nil"/>
            </w:tcBorders>
            <w:noWrap/>
            <w:vAlign w:val="center"/>
            <w:hideMark/>
          </w:tcPr>
          <w:p w14:paraId="3DDCE359"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Prigodno uređenje grada</w:t>
            </w:r>
          </w:p>
        </w:tc>
        <w:tc>
          <w:tcPr>
            <w:tcW w:w="1493" w:type="dxa"/>
            <w:tcBorders>
              <w:top w:val="nil"/>
              <w:left w:val="nil"/>
              <w:bottom w:val="single" w:sz="8" w:space="0" w:color="auto"/>
              <w:right w:val="nil"/>
            </w:tcBorders>
            <w:noWrap/>
            <w:vAlign w:val="center"/>
            <w:hideMark/>
          </w:tcPr>
          <w:p w14:paraId="5E0A996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29.657,84</w:t>
            </w:r>
          </w:p>
        </w:tc>
        <w:tc>
          <w:tcPr>
            <w:tcW w:w="1382" w:type="dxa"/>
            <w:tcBorders>
              <w:top w:val="nil"/>
              <w:left w:val="nil"/>
              <w:bottom w:val="single" w:sz="8" w:space="0" w:color="auto"/>
              <w:right w:val="nil"/>
            </w:tcBorders>
            <w:noWrap/>
            <w:vAlign w:val="center"/>
            <w:hideMark/>
          </w:tcPr>
          <w:p w14:paraId="57AB2C7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29.657,84</w:t>
            </w:r>
          </w:p>
        </w:tc>
        <w:tc>
          <w:tcPr>
            <w:tcW w:w="848" w:type="dxa"/>
            <w:tcBorders>
              <w:top w:val="nil"/>
              <w:left w:val="nil"/>
              <w:bottom w:val="single" w:sz="8" w:space="0" w:color="auto"/>
              <w:right w:val="nil"/>
            </w:tcBorders>
            <w:noWrap/>
            <w:vAlign w:val="center"/>
            <w:hideMark/>
          </w:tcPr>
          <w:p w14:paraId="5CD52E8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100,0</w:t>
            </w:r>
          </w:p>
        </w:tc>
      </w:tr>
      <w:tr w:rsidR="00E17BAA" w:rsidRPr="00E17BAA" w14:paraId="029E4381" w14:textId="77777777" w:rsidTr="00E17BAA">
        <w:trPr>
          <w:trHeight w:val="314"/>
        </w:trPr>
        <w:tc>
          <w:tcPr>
            <w:tcW w:w="5379" w:type="dxa"/>
            <w:tcBorders>
              <w:top w:val="nil"/>
              <w:left w:val="nil"/>
              <w:bottom w:val="single" w:sz="8" w:space="0" w:color="auto"/>
              <w:right w:val="nil"/>
            </w:tcBorders>
            <w:noWrap/>
            <w:vAlign w:val="center"/>
            <w:hideMark/>
          </w:tcPr>
          <w:p w14:paraId="082EB1BA"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groblja i krematorija unutar groblja</w:t>
            </w:r>
          </w:p>
        </w:tc>
        <w:tc>
          <w:tcPr>
            <w:tcW w:w="1493" w:type="dxa"/>
            <w:tcBorders>
              <w:top w:val="nil"/>
              <w:left w:val="nil"/>
              <w:bottom w:val="single" w:sz="8" w:space="0" w:color="auto"/>
              <w:right w:val="nil"/>
            </w:tcBorders>
            <w:noWrap/>
            <w:vAlign w:val="center"/>
            <w:hideMark/>
          </w:tcPr>
          <w:p w14:paraId="0264F20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2.000,00</w:t>
            </w:r>
          </w:p>
        </w:tc>
        <w:tc>
          <w:tcPr>
            <w:tcW w:w="1382" w:type="dxa"/>
            <w:tcBorders>
              <w:top w:val="nil"/>
              <w:left w:val="nil"/>
              <w:bottom w:val="single" w:sz="8" w:space="0" w:color="auto"/>
              <w:right w:val="nil"/>
            </w:tcBorders>
            <w:noWrap/>
            <w:vAlign w:val="center"/>
            <w:hideMark/>
          </w:tcPr>
          <w:p w14:paraId="75A5DEF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7768980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45B4DA47" w14:textId="77777777" w:rsidTr="00E17BAA">
        <w:trPr>
          <w:trHeight w:val="314"/>
        </w:trPr>
        <w:tc>
          <w:tcPr>
            <w:tcW w:w="5379" w:type="dxa"/>
            <w:tcBorders>
              <w:top w:val="nil"/>
              <w:left w:val="nil"/>
              <w:bottom w:val="single" w:sz="8" w:space="0" w:color="auto"/>
              <w:right w:val="nil"/>
            </w:tcBorders>
            <w:noWrap/>
            <w:vAlign w:val="center"/>
            <w:hideMark/>
          </w:tcPr>
          <w:p w14:paraId="0C906D6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lastRenderedPageBreak/>
              <w:t>Aktivnost: Održavanje javnih površina na kojima nije dopušten promet motornih vozila</w:t>
            </w:r>
          </w:p>
        </w:tc>
        <w:tc>
          <w:tcPr>
            <w:tcW w:w="1493" w:type="dxa"/>
            <w:tcBorders>
              <w:top w:val="nil"/>
              <w:left w:val="nil"/>
              <w:bottom w:val="single" w:sz="8" w:space="0" w:color="auto"/>
              <w:right w:val="nil"/>
            </w:tcBorders>
            <w:noWrap/>
            <w:vAlign w:val="center"/>
            <w:hideMark/>
          </w:tcPr>
          <w:p w14:paraId="1BC2C5F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14.000,00</w:t>
            </w:r>
          </w:p>
        </w:tc>
        <w:tc>
          <w:tcPr>
            <w:tcW w:w="1382" w:type="dxa"/>
            <w:tcBorders>
              <w:top w:val="nil"/>
              <w:left w:val="nil"/>
              <w:bottom w:val="single" w:sz="8" w:space="0" w:color="auto"/>
              <w:right w:val="nil"/>
            </w:tcBorders>
            <w:noWrap/>
            <w:vAlign w:val="center"/>
            <w:hideMark/>
          </w:tcPr>
          <w:p w14:paraId="1A317DA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13.706,25</w:t>
            </w:r>
          </w:p>
        </w:tc>
        <w:tc>
          <w:tcPr>
            <w:tcW w:w="848" w:type="dxa"/>
            <w:tcBorders>
              <w:top w:val="nil"/>
              <w:left w:val="nil"/>
              <w:bottom w:val="single" w:sz="8" w:space="0" w:color="auto"/>
              <w:right w:val="nil"/>
            </w:tcBorders>
            <w:noWrap/>
            <w:vAlign w:val="center"/>
            <w:hideMark/>
          </w:tcPr>
          <w:p w14:paraId="77AD12B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97,9</w:t>
            </w:r>
          </w:p>
        </w:tc>
      </w:tr>
      <w:tr w:rsidR="00E17BAA" w:rsidRPr="00E17BAA" w14:paraId="3B5DF862" w14:textId="77777777" w:rsidTr="00E17BAA">
        <w:trPr>
          <w:trHeight w:val="314"/>
        </w:trPr>
        <w:tc>
          <w:tcPr>
            <w:tcW w:w="5379" w:type="dxa"/>
            <w:tcBorders>
              <w:top w:val="nil"/>
              <w:left w:val="nil"/>
              <w:bottom w:val="single" w:sz="8" w:space="0" w:color="auto"/>
              <w:right w:val="nil"/>
            </w:tcBorders>
            <w:noWrap/>
            <w:vAlign w:val="center"/>
            <w:hideMark/>
          </w:tcPr>
          <w:p w14:paraId="4626B08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građevina javne odvodnje oborinskih voda</w:t>
            </w:r>
          </w:p>
        </w:tc>
        <w:tc>
          <w:tcPr>
            <w:tcW w:w="1493" w:type="dxa"/>
            <w:tcBorders>
              <w:top w:val="nil"/>
              <w:left w:val="nil"/>
              <w:bottom w:val="single" w:sz="8" w:space="0" w:color="auto"/>
              <w:right w:val="nil"/>
            </w:tcBorders>
            <w:noWrap/>
            <w:vAlign w:val="center"/>
            <w:hideMark/>
          </w:tcPr>
          <w:p w14:paraId="554F29F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65.000,00</w:t>
            </w:r>
          </w:p>
        </w:tc>
        <w:tc>
          <w:tcPr>
            <w:tcW w:w="1382" w:type="dxa"/>
            <w:tcBorders>
              <w:top w:val="nil"/>
              <w:left w:val="nil"/>
              <w:bottom w:val="single" w:sz="8" w:space="0" w:color="auto"/>
              <w:right w:val="nil"/>
            </w:tcBorders>
            <w:noWrap/>
            <w:vAlign w:val="center"/>
            <w:hideMark/>
          </w:tcPr>
          <w:p w14:paraId="590A03C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3.120,00</w:t>
            </w:r>
          </w:p>
        </w:tc>
        <w:tc>
          <w:tcPr>
            <w:tcW w:w="848" w:type="dxa"/>
            <w:tcBorders>
              <w:top w:val="nil"/>
              <w:left w:val="nil"/>
              <w:bottom w:val="single" w:sz="8" w:space="0" w:color="auto"/>
              <w:right w:val="nil"/>
            </w:tcBorders>
            <w:noWrap/>
            <w:vAlign w:val="center"/>
            <w:hideMark/>
          </w:tcPr>
          <w:p w14:paraId="703EFC3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4,8</w:t>
            </w:r>
          </w:p>
        </w:tc>
      </w:tr>
      <w:tr w:rsidR="00E17BAA" w:rsidRPr="00E17BAA" w14:paraId="73AEB3D9" w14:textId="77777777" w:rsidTr="00E17BAA">
        <w:trPr>
          <w:trHeight w:val="314"/>
        </w:trPr>
        <w:tc>
          <w:tcPr>
            <w:tcW w:w="5379" w:type="dxa"/>
            <w:tcBorders>
              <w:top w:val="nil"/>
              <w:left w:val="nil"/>
              <w:bottom w:val="single" w:sz="8" w:space="0" w:color="auto"/>
              <w:right w:val="nil"/>
            </w:tcBorders>
            <w:noWrap/>
            <w:vAlign w:val="center"/>
            <w:hideMark/>
          </w:tcPr>
          <w:p w14:paraId="1F0EA8F0"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građevina, uređaja i predmeta javne namjene</w:t>
            </w:r>
          </w:p>
        </w:tc>
        <w:tc>
          <w:tcPr>
            <w:tcW w:w="1493" w:type="dxa"/>
            <w:tcBorders>
              <w:top w:val="nil"/>
              <w:left w:val="nil"/>
              <w:bottom w:val="single" w:sz="8" w:space="0" w:color="auto"/>
              <w:right w:val="nil"/>
            </w:tcBorders>
            <w:noWrap/>
            <w:vAlign w:val="center"/>
            <w:hideMark/>
          </w:tcPr>
          <w:p w14:paraId="1073B0C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11.281,44</w:t>
            </w:r>
          </w:p>
        </w:tc>
        <w:tc>
          <w:tcPr>
            <w:tcW w:w="1382" w:type="dxa"/>
            <w:tcBorders>
              <w:top w:val="nil"/>
              <w:left w:val="nil"/>
              <w:bottom w:val="single" w:sz="8" w:space="0" w:color="auto"/>
              <w:right w:val="nil"/>
            </w:tcBorders>
            <w:noWrap/>
            <w:vAlign w:val="center"/>
            <w:hideMark/>
          </w:tcPr>
          <w:p w14:paraId="415218A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11.538,73</w:t>
            </w:r>
          </w:p>
        </w:tc>
        <w:tc>
          <w:tcPr>
            <w:tcW w:w="848" w:type="dxa"/>
            <w:tcBorders>
              <w:top w:val="nil"/>
              <w:left w:val="nil"/>
              <w:bottom w:val="single" w:sz="8" w:space="0" w:color="auto"/>
              <w:right w:val="nil"/>
            </w:tcBorders>
            <w:noWrap/>
            <w:vAlign w:val="center"/>
            <w:hideMark/>
          </w:tcPr>
          <w:p w14:paraId="0588FF1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102,3</w:t>
            </w:r>
          </w:p>
        </w:tc>
      </w:tr>
      <w:tr w:rsidR="00E17BAA" w:rsidRPr="00E17BAA" w14:paraId="3E2DC0CC" w14:textId="77777777" w:rsidTr="00E17BAA">
        <w:trPr>
          <w:trHeight w:val="314"/>
        </w:trPr>
        <w:tc>
          <w:tcPr>
            <w:tcW w:w="5379" w:type="dxa"/>
            <w:tcBorders>
              <w:top w:val="nil"/>
              <w:left w:val="nil"/>
              <w:bottom w:val="single" w:sz="8" w:space="0" w:color="auto"/>
              <w:right w:val="nil"/>
            </w:tcBorders>
            <w:noWrap/>
            <w:vAlign w:val="center"/>
            <w:hideMark/>
          </w:tcPr>
          <w:p w14:paraId="1036894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Održavanje čistoće javnih površina</w:t>
            </w:r>
          </w:p>
        </w:tc>
        <w:tc>
          <w:tcPr>
            <w:tcW w:w="1493" w:type="dxa"/>
            <w:tcBorders>
              <w:top w:val="nil"/>
              <w:left w:val="nil"/>
              <w:bottom w:val="single" w:sz="8" w:space="0" w:color="auto"/>
              <w:right w:val="nil"/>
            </w:tcBorders>
            <w:noWrap/>
            <w:vAlign w:val="center"/>
            <w:hideMark/>
          </w:tcPr>
          <w:p w14:paraId="173CABE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20.903,84</w:t>
            </w:r>
          </w:p>
        </w:tc>
        <w:tc>
          <w:tcPr>
            <w:tcW w:w="1382" w:type="dxa"/>
            <w:tcBorders>
              <w:top w:val="nil"/>
              <w:left w:val="nil"/>
              <w:bottom w:val="single" w:sz="8" w:space="0" w:color="auto"/>
              <w:right w:val="nil"/>
            </w:tcBorders>
            <w:noWrap/>
            <w:vAlign w:val="center"/>
            <w:hideMark/>
          </w:tcPr>
          <w:p w14:paraId="0D9A96B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5.785,99</w:t>
            </w:r>
          </w:p>
        </w:tc>
        <w:tc>
          <w:tcPr>
            <w:tcW w:w="848" w:type="dxa"/>
            <w:tcBorders>
              <w:top w:val="nil"/>
              <w:left w:val="nil"/>
              <w:bottom w:val="single" w:sz="8" w:space="0" w:color="auto"/>
              <w:right w:val="nil"/>
            </w:tcBorders>
            <w:noWrap/>
            <w:vAlign w:val="center"/>
            <w:hideMark/>
          </w:tcPr>
          <w:p w14:paraId="7E953C0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27,7</w:t>
            </w:r>
          </w:p>
        </w:tc>
      </w:tr>
      <w:tr w:rsidR="00E17BAA" w:rsidRPr="00E17BAA" w14:paraId="668B1EDB"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7C4A3888"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Program građenja objekata i uređaja komunalne infrastrukture</w:t>
            </w:r>
          </w:p>
        </w:tc>
        <w:tc>
          <w:tcPr>
            <w:tcW w:w="1493" w:type="dxa"/>
            <w:tcBorders>
              <w:top w:val="nil"/>
              <w:left w:val="nil"/>
              <w:bottom w:val="single" w:sz="8" w:space="0" w:color="auto"/>
              <w:right w:val="nil"/>
            </w:tcBorders>
            <w:shd w:val="clear" w:color="000000" w:fill="FFFFCC"/>
            <w:noWrap/>
            <w:vAlign w:val="center"/>
            <w:hideMark/>
          </w:tcPr>
          <w:p w14:paraId="4667C539"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4.770.000,00</w:t>
            </w:r>
          </w:p>
        </w:tc>
        <w:tc>
          <w:tcPr>
            <w:tcW w:w="1382" w:type="dxa"/>
            <w:tcBorders>
              <w:top w:val="nil"/>
              <w:left w:val="nil"/>
              <w:bottom w:val="single" w:sz="8" w:space="0" w:color="auto"/>
              <w:right w:val="nil"/>
            </w:tcBorders>
            <w:shd w:val="clear" w:color="000000" w:fill="FFFFCC"/>
            <w:noWrap/>
            <w:vAlign w:val="center"/>
            <w:hideMark/>
          </w:tcPr>
          <w:p w14:paraId="1605F373"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527.351,44</w:t>
            </w:r>
          </w:p>
        </w:tc>
        <w:tc>
          <w:tcPr>
            <w:tcW w:w="848" w:type="dxa"/>
            <w:tcBorders>
              <w:top w:val="nil"/>
              <w:left w:val="nil"/>
              <w:bottom w:val="single" w:sz="8" w:space="0" w:color="auto"/>
              <w:right w:val="nil"/>
            </w:tcBorders>
            <w:shd w:val="clear" w:color="000000" w:fill="FFFFCC"/>
            <w:noWrap/>
            <w:vAlign w:val="center"/>
            <w:hideMark/>
          </w:tcPr>
          <w:p w14:paraId="7D59512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11,1</w:t>
            </w:r>
          </w:p>
        </w:tc>
      </w:tr>
      <w:tr w:rsidR="00E17BAA" w:rsidRPr="00E17BAA" w14:paraId="058FEBB7" w14:textId="77777777" w:rsidTr="00E17BAA">
        <w:trPr>
          <w:trHeight w:val="314"/>
        </w:trPr>
        <w:tc>
          <w:tcPr>
            <w:tcW w:w="5379" w:type="dxa"/>
            <w:tcBorders>
              <w:top w:val="nil"/>
              <w:left w:val="nil"/>
              <w:bottom w:val="single" w:sz="8" w:space="0" w:color="auto"/>
              <w:right w:val="nil"/>
            </w:tcBorders>
            <w:noWrap/>
            <w:vAlign w:val="center"/>
            <w:hideMark/>
          </w:tcPr>
          <w:p w14:paraId="022BA1BC"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Izgradnja i uređenje prometnih površina</w:t>
            </w:r>
          </w:p>
        </w:tc>
        <w:tc>
          <w:tcPr>
            <w:tcW w:w="1493" w:type="dxa"/>
            <w:tcBorders>
              <w:top w:val="nil"/>
              <w:left w:val="nil"/>
              <w:bottom w:val="single" w:sz="8" w:space="0" w:color="auto"/>
              <w:right w:val="nil"/>
            </w:tcBorders>
            <w:noWrap/>
            <w:vAlign w:val="center"/>
            <w:hideMark/>
          </w:tcPr>
          <w:p w14:paraId="5EE86B8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2.294.000,00</w:t>
            </w:r>
          </w:p>
        </w:tc>
        <w:tc>
          <w:tcPr>
            <w:tcW w:w="1382" w:type="dxa"/>
            <w:tcBorders>
              <w:top w:val="nil"/>
              <w:left w:val="nil"/>
              <w:bottom w:val="single" w:sz="8" w:space="0" w:color="auto"/>
              <w:right w:val="nil"/>
            </w:tcBorders>
            <w:noWrap/>
            <w:vAlign w:val="center"/>
            <w:hideMark/>
          </w:tcPr>
          <w:p w14:paraId="1572302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472.204,10</w:t>
            </w:r>
          </w:p>
        </w:tc>
        <w:tc>
          <w:tcPr>
            <w:tcW w:w="848" w:type="dxa"/>
            <w:tcBorders>
              <w:top w:val="nil"/>
              <w:left w:val="nil"/>
              <w:bottom w:val="single" w:sz="8" w:space="0" w:color="auto"/>
              <w:right w:val="nil"/>
            </w:tcBorders>
            <w:noWrap/>
            <w:vAlign w:val="center"/>
            <w:hideMark/>
          </w:tcPr>
          <w:p w14:paraId="58AD25C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20,6</w:t>
            </w:r>
          </w:p>
        </w:tc>
      </w:tr>
      <w:tr w:rsidR="00E17BAA" w:rsidRPr="00E17BAA" w14:paraId="1D364652" w14:textId="77777777" w:rsidTr="00E17BAA">
        <w:trPr>
          <w:trHeight w:val="314"/>
        </w:trPr>
        <w:tc>
          <w:tcPr>
            <w:tcW w:w="5379" w:type="dxa"/>
            <w:tcBorders>
              <w:top w:val="nil"/>
              <w:left w:val="nil"/>
              <w:bottom w:val="single" w:sz="8" w:space="0" w:color="auto"/>
              <w:right w:val="nil"/>
            </w:tcBorders>
            <w:noWrap/>
            <w:vAlign w:val="center"/>
            <w:hideMark/>
          </w:tcPr>
          <w:p w14:paraId="7D526E7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Gradnja i uređenje groblja</w:t>
            </w:r>
          </w:p>
        </w:tc>
        <w:tc>
          <w:tcPr>
            <w:tcW w:w="1493" w:type="dxa"/>
            <w:tcBorders>
              <w:top w:val="nil"/>
              <w:left w:val="nil"/>
              <w:bottom w:val="single" w:sz="8" w:space="0" w:color="auto"/>
              <w:right w:val="nil"/>
            </w:tcBorders>
            <w:noWrap/>
            <w:vAlign w:val="center"/>
            <w:hideMark/>
          </w:tcPr>
          <w:p w14:paraId="5E64EB2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280.000,00</w:t>
            </w:r>
          </w:p>
        </w:tc>
        <w:tc>
          <w:tcPr>
            <w:tcW w:w="1382" w:type="dxa"/>
            <w:tcBorders>
              <w:top w:val="nil"/>
              <w:left w:val="nil"/>
              <w:bottom w:val="single" w:sz="8" w:space="0" w:color="auto"/>
              <w:right w:val="nil"/>
            </w:tcBorders>
            <w:noWrap/>
            <w:vAlign w:val="center"/>
            <w:hideMark/>
          </w:tcPr>
          <w:p w14:paraId="609D1C7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393,75</w:t>
            </w:r>
          </w:p>
        </w:tc>
        <w:tc>
          <w:tcPr>
            <w:tcW w:w="848" w:type="dxa"/>
            <w:tcBorders>
              <w:top w:val="nil"/>
              <w:left w:val="nil"/>
              <w:bottom w:val="single" w:sz="8" w:space="0" w:color="auto"/>
              <w:right w:val="nil"/>
            </w:tcBorders>
            <w:noWrap/>
            <w:vAlign w:val="center"/>
            <w:hideMark/>
          </w:tcPr>
          <w:p w14:paraId="0658F18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0,1</w:t>
            </w:r>
          </w:p>
        </w:tc>
      </w:tr>
      <w:tr w:rsidR="00E17BAA" w:rsidRPr="00E17BAA" w14:paraId="594A6B8F" w14:textId="77777777" w:rsidTr="00E17BAA">
        <w:trPr>
          <w:trHeight w:val="314"/>
        </w:trPr>
        <w:tc>
          <w:tcPr>
            <w:tcW w:w="5379" w:type="dxa"/>
            <w:tcBorders>
              <w:top w:val="nil"/>
              <w:left w:val="nil"/>
              <w:bottom w:val="single" w:sz="8" w:space="0" w:color="auto"/>
              <w:right w:val="nil"/>
            </w:tcBorders>
            <w:noWrap/>
            <w:vAlign w:val="center"/>
            <w:hideMark/>
          </w:tcPr>
          <w:p w14:paraId="46348AC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Gradnja i uređenje trgova i parkova</w:t>
            </w:r>
          </w:p>
        </w:tc>
        <w:tc>
          <w:tcPr>
            <w:tcW w:w="1493" w:type="dxa"/>
            <w:tcBorders>
              <w:top w:val="nil"/>
              <w:left w:val="nil"/>
              <w:bottom w:val="single" w:sz="8" w:space="0" w:color="auto"/>
              <w:right w:val="nil"/>
            </w:tcBorders>
            <w:noWrap/>
            <w:vAlign w:val="center"/>
            <w:hideMark/>
          </w:tcPr>
          <w:p w14:paraId="68BE0AE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195.000,00</w:t>
            </w:r>
          </w:p>
        </w:tc>
        <w:tc>
          <w:tcPr>
            <w:tcW w:w="1382" w:type="dxa"/>
            <w:tcBorders>
              <w:top w:val="nil"/>
              <w:left w:val="nil"/>
              <w:bottom w:val="single" w:sz="8" w:space="0" w:color="auto"/>
              <w:right w:val="nil"/>
            </w:tcBorders>
            <w:noWrap/>
            <w:vAlign w:val="center"/>
            <w:hideMark/>
          </w:tcPr>
          <w:p w14:paraId="5DB61D3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7.755,00</w:t>
            </w:r>
          </w:p>
        </w:tc>
        <w:tc>
          <w:tcPr>
            <w:tcW w:w="848" w:type="dxa"/>
            <w:tcBorders>
              <w:top w:val="nil"/>
              <w:left w:val="nil"/>
              <w:bottom w:val="single" w:sz="8" w:space="0" w:color="auto"/>
              <w:right w:val="nil"/>
            </w:tcBorders>
            <w:noWrap/>
            <w:vAlign w:val="center"/>
            <w:hideMark/>
          </w:tcPr>
          <w:p w14:paraId="2E8C594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4,0</w:t>
            </w:r>
          </w:p>
        </w:tc>
      </w:tr>
      <w:tr w:rsidR="00E17BAA" w:rsidRPr="00E17BAA" w14:paraId="40CD38E6" w14:textId="77777777" w:rsidTr="00E17BAA">
        <w:trPr>
          <w:trHeight w:val="314"/>
        </w:trPr>
        <w:tc>
          <w:tcPr>
            <w:tcW w:w="5379" w:type="dxa"/>
            <w:tcBorders>
              <w:top w:val="nil"/>
              <w:left w:val="nil"/>
              <w:bottom w:val="single" w:sz="8" w:space="0" w:color="auto"/>
              <w:right w:val="nil"/>
            </w:tcBorders>
            <w:noWrap/>
            <w:vAlign w:val="center"/>
            <w:hideMark/>
          </w:tcPr>
          <w:p w14:paraId="170D3A92"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Gradnja i uređenje dječjih igrališta</w:t>
            </w:r>
          </w:p>
        </w:tc>
        <w:tc>
          <w:tcPr>
            <w:tcW w:w="1493" w:type="dxa"/>
            <w:tcBorders>
              <w:top w:val="nil"/>
              <w:left w:val="nil"/>
              <w:bottom w:val="single" w:sz="8" w:space="0" w:color="auto"/>
              <w:right w:val="nil"/>
            </w:tcBorders>
            <w:noWrap/>
            <w:vAlign w:val="center"/>
            <w:hideMark/>
          </w:tcPr>
          <w:p w14:paraId="718CC2E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15.000,00</w:t>
            </w:r>
          </w:p>
        </w:tc>
        <w:tc>
          <w:tcPr>
            <w:tcW w:w="1382" w:type="dxa"/>
            <w:tcBorders>
              <w:top w:val="nil"/>
              <w:left w:val="nil"/>
              <w:bottom w:val="single" w:sz="8" w:space="0" w:color="auto"/>
              <w:right w:val="nil"/>
            </w:tcBorders>
            <w:noWrap/>
            <w:vAlign w:val="center"/>
            <w:hideMark/>
          </w:tcPr>
          <w:p w14:paraId="401E569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6.831,25</w:t>
            </w:r>
          </w:p>
        </w:tc>
        <w:tc>
          <w:tcPr>
            <w:tcW w:w="848" w:type="dxa"/>
            <w:tcBorders>
              <w:top w:val="nil"/>
              <w:left w:val="nil"/>
              <w:bottom w:val="single" w:sz="8" w:space="0" w:color="auto"/>
              <w:right w:val="nil"/>
            </w:tcBorders>
            <w:noWrap/>
            <w:vAlign w:val="center"/>
            <w:hideMark/>
          </w:tcPr>
          <w:p w14:paraId="66ED832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45,5</w:t>
            </w:r>
          </w:p>
        </w:tc>
      </w:tr>
      <w:tr w:rsidR="00E17BAA" w:rsidRPr="00E17BAA" w14:paraId="707FD2F8" w14:textId="77777777" w:rsidTr="00E17BAA">
        <w:trPr>
          <w:trHeight w:val="314"/>
        </w:trPr>
        <w:tc>
          <w:tcPr>
            <w:tcW w:w="5379" w:type="dxa"/>
            <w:tcBorders>
              <w:top w:val="nil"/>
              <w:left w:val="nil"/>
              <w:bottom w:val="single" w:sz="8" w:space="0" w:color="auto"/>
              <w:right w:val="nil"/>
            </w:tcBorders>
            <w:noWrap/>
            <w:vAlign w:val="center"/>
            <w:hideMark/>
          </w:tcPr>
          <w:p w14:paraId="1C0C9F35"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Javna rasvjeta</w:t>
            </w:r>
          </w:p>
        </w:tc>
        <w:tc>
          <w:tcPr>
            <w:tcW w:w="1493" w:type="dxa"/>
            <w:tcBorders>
              <w:top w:val="nil"/>
              <w:left w:val="nil"/>
              <w:bottom w:val="single" w:sz="8" w:space="0" w:color="auto"/>
              <w:right w:val="nil"/>
            </w:tcBorders>
            <w:noWrap/>
            <w:vAlign w:val="center"/>
            <w:hideMark/>
          </w:tcPr>
          <w:p w14:paraId="2B446AF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74.000,00</w:t>
            </w:r>
          </w:p>
        </w:tc>
        <w:tc>
          <w:tcPr>
            <w:tcW w:w="1382" w:type="dxa"/>
            <w:tcBorders>
              <w:top w:val="nil"/>
              <w:left w:val="nil"/>
              <w:bottom w:val="single" w:sz="8" w:space="0" w:color="auto"/>
              <w:right w:val="nil"/>
            </w:tcBorders>
            <w:noWrap/>
            <w:vAlign w:val="center"/>
            <w:hideMark/>
          </w:tcPr>
          <w:p w14:paraId="7AC7DD0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6077D6F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1D126CA3" w14:textId="77777777" w:rsidTr="00E17BAA">
        <w:trPr>
          <w:trHeight w:val="314"/>
        </w:trPr>
        <w:tc>
          <w:tcPr>
            <w:tcW w:w="5379" w:type="dxa"/>
            <w:tcBorders>
              <w:top w:val="nil"/>
              <w:left w:val="nil"/>
              <w:bottom w:val="single" w:sz="8" w:space="0" w:color="auto"/>
              <w:right w:val="nil"/>
            </w:tcBorders>
            <w:noWrap/>
            <w:vAlign w:val="center"/>
            <w:hideMark/>
          </w:tcPr>
          <w:p w14:paraId="72CD683B"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Gradnja građevina i nabava opreme za gospodarenje otpadom</w:t>
            </w:r>
          </w:p>
        </w:tc>
        <w:tc>
          <w:tcPr>
            <w:tcW w:w="1493" w:type="dxa"/>
            <w:tcBorders>
              <w:top w:val="nil"/>
              <w:left w:val="nil"/>
              <w:bottom w:val="single" w:sz="8" w:space="0" w:color="auto"/>
              <w:right w:val="nil"/>
            </w:tcBorders>
            <w:noWrap/>
            <w:vAlign w:val="center"/>
            <w:hideMark/>
          </w:tcPr>
          <w:p w14:paraId="4D248E4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92.000,00</w:t>
            </w:r>
          </w:p>
        </w:tc>
        <w:tc>
          <w:tcPr>
            <w:tcW w:w="1382" w:type="dxa"/>
            <w:tcBorders>
              <w:top w:val="nil"/>
              <w:left w:val="nil"/>
              <w:bottom w:val="single" w:sz="8" w:space="0" w:color="auto"/>
              <w:right w:val="nil"/>
            </w:tcBorders>
            <w:noWrap/>
            <w:vAlign w:val="center"/>
            <w:hideMark/>
          </w:tcPr>
          <w:p w14:paraId="0E721FF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1.188,00</w:t>
            </w:r>
          </w:p>
        </w:tc>
        <w:tc>
          <w:tcPr>
            <w:tcW w:w="848" w:type="dxa"/>
            <w:tcBorders>
              <w:top w:val="nil"/>
              <w:left w:val="nil"/>
              <w:bottom w:val="single" w:sz="8" w:space="0" w:color="auto"/>
              <w:right w:val="nil"/>
            </w:tcBorders>
            <w:noWrap/>
            <w:vAlign w:val="center"/>
            <w:hideMark/>
          </w:tcPr>
          <w:p w14:paraId="4B41241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w:t>
            </w:r>
          </w:p>
        </w:tc>
      </w:tr>
      <w:tr w:rsidR="00E17BAA" w:rsidRPr="00E17BAA" w14:paraId="4C54DD81" w14:textId="77777777" w:rsidTr="00E17BAA">
        <w:trPr>
          <w:trHeight w:val="314"/>
        </w:trPr>
        <w:tc>
          <w:tcPr>
            <w:tcW w:w="5379" w:type="dxa"/>
            <w:tcBorders>
              <w:top w:val="nil"/>
              <w:left w:val="nil"/>
              <w:bottom w:val="single" w:sz="8" w:space="0" w:color="auto"/>
              <w:right w:val="nil"/>
            </w:tcBorders>
            <w:noWrap/>
            <w:vAlign w:val="center"/>
            <w:hideMark/>
          </w:tcPr>
          <w:p w14:paraId="66DE5A5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Gradska tržnica u Ivancu</w:t>
            </w:r>
          </w:p>
        </w:tc>
        <w:tc>
          <w:tcPr>
            <w:tcW w:w="1493" w:type="dxa"/>
            <w:tcBorders>
              <w:top w:val="nil"/>
              <w:left w:val="nil"/>
              <w:bottom w:val="single" w:sz="8" w:space="0" w:color="auto"/>
              <w:right w:val="nil"/>
            </w:tcBorders>
            <w:noWrap/>
            <w:vAlign w:val="center"/>
            <w:hideMark/>
          </w:tcPr>
          <w:p w14:paraId="7B3DA7F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1.530.000,00</w:t>
            </w:r>
          </w:p>
        </w:tc>
        <w:tc>
          <w:tcPr>
            <w:tcW w:w="1382" w:type="dxa"/>
            <w:tcBorders>
              <w:top w:val="nil"/>
              <w:left w:val="nil"/>
              <w:bottom w:val="single" w:sz="8" w:space="0" w:color="auto"/>
              <w:right w:val="nil"/>
            </w:tcBorders>
            <w:noWrap/>
            <w:vAlign w:val="center"/>
            <w:hideMark/>
          </w:tcPr>
          <w:p w14:paraId="07622E3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5C949CE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77A16CAB" w14:textId="77777777" w:rsidTr="00E17BAA">
        <w:trPr>
          <w:trHeight w:val="314"/>
        </w:trPr>
        <w:tc>
          <w:tcPr>
            <w:tcW w:w="5379" w:type="dxa"/>
            <w:tcBorders>
              <w:top w:val="nil"/>
              <w:left w:val="nil"/>
              <w:bottom w:val="single" w:sz="8" w:space="0" w:color="auto"/>
              <w:right w:val="nil"/>
            </w:tcBorders>
            <w:noWrap/>
            <w:vAlign w:val="center"/>
            <w:hideMark/>
          </w:tcPr>
          <w:p w14:paraId="6EC27A8C"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Širokopojasni internet</w:t>
            </w:r>
          </w:p>
        </w:tc>
        <w:tc>
          <w:tcPr>
            <w:tcW w:w="1493" w:type="dxa"/>
            <w:tcBorders>
              <w:top w:val="nil"/>
              <w:left w:val="nil"/>
              <w:bottom w:val="single" w:sz="8" w:space="0" w:color="auto"/>
              <w:right w:val="nil"/>
            </w:tcBorders>
            <w:noWrap/>
            <w:vAlign w:val="center"/>
            <w:hideMark/>
          </w:tcPr>
          <w:p w14:paraId="35E4412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200.000,00</w:t>
            </w:r>
          </w:p>
        </w:tc>
        <w:tc>
          <w:tcPr>
            <w:tcW w:w="1382" w:type="dxa"/>
            <w:tcBorders>
              <w:top w:val="nil"/>
              <w:left w:val="nil"/>
              <w:bottom w:val="single" w:sz="8" w:space="0" w:color="auto"/>
              <w:right w:val="nil"/>
            </w:tcBorders>
            <w:noWrap/>
            <w:vAlign w:val="center"/>
            <w:hideMark/>
          </w:tcPr>
          <w:p w14:paraId="10A4250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042E19D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0C8201A3" w14:textId="77777777" w:rsidTr="00E17BAA">
        <w:trPr>
          <w:trHeight w:val="314"/>
        </w:trPr>
        <w:tc>
          <w:tcPr>
            <w:tcW w:w="5379" w:type="dxa"/>
            <w:tcBorders>
              <w:top w:val="nil"/>
              <w:left w:val="nil"/>
              <w:bottom w:val="single" w:sz="8" w:space="0" w:color="auto"/>
              <w:right w:val="nil"/>
            </w:tcBorders>
            <w:noWrap/>
            <w:vAlign w:val="center"/>
            <w:hideMark/>
          </w:tcPr>
          <w:p w14:paraId="06D2E51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Oborinska odvodnja</w:t>
            </w:r>
          </w:p>
        </w:tc>
        <w:tc>
          <w:tcPr>
            <w:tcW w:w="1493" w:type="dxa"/>
            <w:tcBorders>
              <w:top w:val="nil"/>
              <w:left w:val="nil"/>
              <w:bottom w:val="single" w:sz="8" w:space="0" w:color="auto"/>
              <w:right w:val="nil"/>
            </w:tcBorders>
            <w:noWrap/>
            <w:vAlign w:val="center"/>
            <w:hideMark/>
          </w:tcPr>
          <w:p w14:paraId="63AB7EB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90.000,00</w:t>
            </w:r>
          </w:p>
        </w:tc>
        <w:tc>
          <w:tcPr>
            <w:tcW w:w="1382" w:type="dxa"/>
            <w:tcBorders>
              <w:top w:val="nil"/>
              <w:left w:val="nil"/>
              <w:bottom w:val="single" w:sz="8" w:space="0" w:color="auto"/>
              <w:right w:val="nil"/>
            </w:tcBorders>
            <w:noWrap/>
            <w:vAlign w:val="center"/>
            <w:hideMark/>
          </w:tcPr>
          <w:p w14:paraId="4528364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38.979,34</w:t>
            </w:r>
          </w:p>
        </w:tc>
        <w:tc>
          <w:tcPr>
            <w:tcW w:w="848" w:type="dxa"/>
            <w:tcBorders>
              <w:top w:val="nil"/>
              <w:left w:val="nil"/>
              <w:bottom w:val="single" w:sz="8" w:space="0" w:color="auto"/>
              <w:right w:val="nil"/>
            </w:tcBorders>
            <w:noWrap/>
            <w:vAlign w:val="center"/>
            <w:hideMark/>
          </w:tcPr>
          <w:p w14:paraId="32B608F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43,3</w:t>
            </w:r>
          </w:p>
        </w:tc>
      </w:tr>
      <w:tr w:rsidR="00E17BAA" w:rsidRPr="00E17BAA" w14:paraId="26B7789C"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728575E5"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Urbanizam</w:t>
            </w:r>
          </w:p>
        </w:tc>
        <w:tc>
          <w:tcPr>
            <w:tcW w:w="1493" w:type="dxa"/>
            <w:tcBorders>
              <w:top w:val="nil"/>
              <w:left w:val="nil"/>
              <w:bottom w:val="single" w:sz="8" w:space="0" w:color="auto"/>
              <w:right w:val="nil"/>
            </w:tcBorders>
            <w:shd w:val="clear" w:color="000000" w:fill="FFFFCC"/>
            <w:noWrap/>
            <w:vAlign w:val="center"/>
            <w:hideMark/>
          </w:tcPr>
          <w:p w14:paraId="0508CE6D"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74.000,00</w:t>
            </w:r>
          </w:p>
        </w:tc>
        <w:tc>
          <w:tcPr>
            <w:tcW w:w="1382" w:type="dxa"/>
            <w:tcBorders>
              <w:top w:val="nil"/>
              <w:left w:val="nil"/>
              <w:bottom w:val="single" w:sz="8" w:space="0" w:color="auto"/>
              <w:right w:val="nil"/>
            </w:tcBorders>
            <w:shd w:val="clear" w:color="000000" w:fill="FFFFCC"/>
            <w:noWrap/>
            <w:vAlign w:val="center"/>
            <w:hideMark/>
          </w:tcPr>
          <w:p w14:paraId="3DE3E55E"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23.610,12</w:t>
            </w:r>
          </w:p>
        </w:tc>
        <w:tc>
          <w:tcPr>
            <w:tcW w:w="848" w:type="dxa"/>
            <w:tcBorders>
              <w:top w:val="nil"/>
              <w:left w:val="nil"/>
              <w:bottom w:val="single" w:sz="8" w:space="0" w:color="auto"/>
              <w:right w:val="nil"/>
            </w:tcBorders>
            <w:shd w:val="clear" w:color="000000" w:fill="FFFFCC"/>
            <w:noWrap/>
            <w:vAlign w:val="center"/>
            <w:hideMark/>
          </w:tcPr>
          <w:p w14:paraId="6AE322B5"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31,9</w:t>
            </w:r>
          </w:p>
        </w:tc>
      </w:tr>
      <w:tr w:rsidR="00E17BAA" w:rsidRPr="00E17BAA" w14:paraId="7BBDEBDF" w14:textId="77777777" w:rsidTr="00E17BAA">
        <w:trPr>
          <w:trHeight w:val="314"/>
        </w:trPr>
        <w:tc>
          <w:tcPr>
            <w:tcW w:w="5379" w:type="dxa"/>
            <w:tcBorders>
              <w:top w:val="nil"/>
              <w:left w:val="nil"/>
              <w:bottom w:val="single" w:sz="8" w:space="0" w:color="auto"/>
              <w:right w:val="nil"/>
            </w:tcBorders>
            <w:noWrap/>
            <w:vAlign w:val="center"/>
            <w:hideMark/>
          </w:tcPr>
          <w:p w14:paraId="679AC01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Urbanizam i stanovanje u prostoru</w:t>
            </w:r>
          </w:p>
        </w:tc>
        <w:tc>
          <w:tcPr>
            <w:tcW w:w="1493" w:type="dxa"/>
            <w:tcBorders>
              <w:top w:val="nil"/>
              <w:left w:val="nil"/>
              <w:bottom w:val="single" w:sz="8" w:space="0" w:color="auto"/>
              <w:right w:val="nil"/>
            </w:tcBorders>
            <w:noWrap/>
            <w:vAlign w:val="center"/>
            <w:hideMark/>
          </w:tcPr>
          <w:p w14:paraId="36C79D1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74.000,00</w:t>
            </w:r>
          </w:p>
        </w:tc>
        <w:tc>
          <w:tcPr>
            <w:tcW w:w="1382" w:type="dxa"/>
            <w:tcBorders>
              <w:top w:val="nil"/>
              <w:left w:val="nil"/>
              <w:bottom w:val="single" w:sz="8" w:space="0" w:color="auto"/>
              <w:right w:val="nil"/>
            </w:tcBorders>
            <w:noWrap/>
            <w:vAlign w:val="center"/>
            <w:hideMark/>
          </w:tcPr>
          <w:p w14:paraId="22E1CBA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23.610,12</w:t>
            </w:r>
          </w:p>
        </w:tc>
        <w:tc>
          <w:tcPr>
            <w:tcW w:w="848" w:type="dxa"/>
            <w:tcBorders>
              <w:top w:val="nil"/>
              <w:left w:val="nil"/>
              <w:bottom w:val="single" w:sz="8" w:space="0" w:color="auto"/>
              <w:right w:val="nil"/>
            </w:tcBorders>
            <w:noWrap/>
            <w:vAlign w:val="center"/>
            <w:hideMark/>
          </w:tcPr>
          <w:p w14:paraId="4B4D9E4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31,9</w:t>
            </w:r>
          </w:p>
        </w:tc>
      </w:tr>
      <w:tr w:rsidR="00E17BAA" w:rsidRPr="00E17BAA" w14:paraId="555F69B0"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400EC14C"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Zaštita okoliša</w:t>
            </w:r>
          </w:p>
        </w:tc>
        <w:tc>
          <w:tcPr>
            <w:tcW w:w="1493" w:type="dxa"/>
            <w:tcBorders>
              <w:top w:val="nil"/>
              <w:left w:val="nil"/>
              <w:bottom w:val="single" w:sz="8" w:space="0" w:color="auto"/>
              <w:right w:val="nil"/>
            </w:tcBorders>
            <w:shd w:val="clear" w:color="000000" w:fill="FFFFCC"/>
            <w:noWrap/>
            <w:vAlign w:val="center"/>
            <w:hideMark/>
          </w:tcPr>
          <w:p w14:paraId="111A610C"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1.126.100,00</w:t>
            </w:r>
          </w:p>
        </w:tc>
        <w:tc>
          <w:tcPr>
            <w:tcW w:w="1382" w:type="dxa"/>
            <w:tcBorders>
              <w:top w:val="nil"/>
              <w:left w:val="nil"/>
              <w:bottom w:val="single" w:sz="8" w:space="0" w:color="auto"/>
              <w:right w:val="nil"/>
            </w:tcBorders>
            <w:shd w:val="clear" w:color="000000" w:fill="FFFFCC"/>
            <w:noWrap/>
            <w:vAlign w:val="center"/>
            <w:hideMark/>
          </w:tcPr>
          <w:p w14:paraId="3C09B41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156.023,13</w:t>
            </w:r>
          </w:p>
        </w:tc>
        <w:tc>
          <w:tcPr>
            <w:tcW w:w="848" w:type="dxa"/>
            <w:tcBorders>
              <w:top w:val="nil"/>
              <w:left w:val="nil"/>
              <w:bottom w:val="single" w:sz="8" w:space="0" w:color="auto"/>
              <w:right w:val="nil"/>
            </w:tcBorders>
            <w:shd w:val="clear" w:color="000000" w:fill="FFFFCC"/>
            <w:noWrap/>
            <w:vAlign w:val="center"/>
            <w:hideMark/>
          </w:tcPr>
          <w:p w14:paraId="5B4DDE8B"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13,9</w:t>
            </w:r>
          </w:p>
        </w:tc>
      </w:tr>
      <w:tr w:rsidR="00E17BAA" w:rsidRPr="00E17BAA" w14:paraId="2AD8ACF6" w14:textId="77777777" w:rsidTr="00E17BAA">
        <w:trPr>
          <w:trHeight w:val="314"/>
        </w:trPr>
        <w:tc>
          <w:tcPr>
            <w:tcW w:w="5379" w:type="dxa"/>
            <w:tcBorders>
              <w:top w:val="nil"/>
              <w:left w:val="nil"/>
              <w:bottom w:val="single" w:sz="8" w:space="0" w:color="auto"/>
              <w:right w:val="nil"/>
            </w:tcBorders>
            <w:noWrap/>
            <w:vAlign w:val="center"/>
            <w:hideMark/>
          </w:tcPr>
          <w:p w14:paraId="4866740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Održivo gospodarenje otpadom</w:t>
            </w:r>
          </w:p>
        </w:tc>
        <w:tc>
          <w:tcPr>
            <w:tcW w:w="1493" w:type="dxa"/>
            <w:tcBorders>
              <w:top w:val="nil"/>
              <w:left w:val="nil"/>
              <w:bottom w:val="single" w:sz="8" w:space="0" w:color="auto"/>
              <w:right w:val="nil"/>
            </w:tcBorders>
            <w:noWrap/>
            <w:vAlign w:val="center"/>
            <w:hideMark/>
          </w:tcPr>
          <w:p w14:paraId="1D7F253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156.100,00</w:t>
            </w:r>
          </w:p>
        </w:tc>
        <w:tc>
          <w:tcPr>
            <w:tcW w:w="1382" w:type="dxa"/>
            <w:tcBorders>
              <w:top w:val="nil"/>
              <w:left w:val="nil"/>
              <w:bottom w:val="single" w:sz="8" w:space="0" w:color="auto"/>
              <w:right w:val="nil"/>
            </w:tcBorders>
            <w:noWrap/>
            <w:vAlign w:val="center"/>
            <w:hideMark/>
          </w:tcPr>
          <w:p w14:paraId="31C45B1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28.123,47</w:t>
            </w:r>
          </w:p>
        </w:tc>
        <w:tc>
          <w:tcPr>
            <w:tcW w:w="848" w:type="dxa"/>
            <w:tcBorders>
              <w:top w:val="nil"/>
              <w:left w:val="nil"/>
              <w:bottom w:val="single" w:sz="8" w:space="0" w:color="auto"/>
              <w:right w:val="nil"/>
            </w:tcBorders>
            <w:noWrap/>
            <w:vAlign w:val="center"/>
            <w:hideMark/>
          </w:tcPr>
          <w:p w14:paraId="54E6871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18,0</w:t>
            </w:r>
          </w:p>
        </w:tc>
      </w:tr>
      <w:tr w:rsidR="00E17BAA" w:rsidRPr="00E17BAA" w14:paraId="0F049ADD" w14:textId="77777777" w:rsidTr="00E17BAA">
        <w:trPr>
          <w:trHeight w:val="314"/>
        </w:trPr>
        <w:tc>
          <w:tcPr>
            <w:tcW w:w="5379" w:type="dxa"/>
            <w:tcBorders>
              <w:top w:val="nil"/>
              <w:left w:val="nil"/>
              <w:bottom w:val="single" w:sz="8" w:space="0" w:color="auto"/>
              <w:right w:val="nil"/>
            </w:tcBorders>
            <w:noWrap/>
            <w:vAlign w:val="center"/>
            <w:hideMark/>
          </w:tcPr>
          <w:p w14:paraId="557010AA"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Akcija zelena čistka </w:t>
            </w:r>
          </w:p>
        </w:tc>
        <w:tc>
          <w:tcPr>
            <w:tcW w:w="1493" w:type="dxa"/>
            <w:tcBorders>
              <w:top w:val="nil"/>
              <w:left w:val="nil"/>
              <w:bottom w:val="single" w:sz="8" w:space="0" w:color="auto"/>
              <w:right w:val="nil"/>
            </w:tcBorders>
            <w:noWrap/>
            <w:vAlign w:val="center"/>
            <w:hideMark/>
          </w:tcPr>
          <w:p w14:paraId="473C258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5.000,00</w:t>
            </w:r>
          </w:p>
        </w:tc>
        <w:tc>
          <w:tcPr>
            <w:tcW w:w="1382" w:type="dxa"/>
            <w:tcBorders>
              <w:top w:val="nil"/>
              <w:left w:val="nil"/>
              <w:bottom w:val="single" w:sz="8" w:space="0" w:color="auto"/>
              <w:right w:val="nil"/>
            </w:tcBorders>
            <w:noWrap/>
            <w:vAlign w:val="center"/>
            <w:hideMark/>
          </w:tcPr>
          <w:p w14:paraId="697932E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69A2362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59869664" w14:textId="77777777" w:rsidTr="00E17BAA">
        <w:trPr>
          <w:trHeight w:val="314"/>
        </w:trPr>
        <w:tc>
          <w:tcPr>
            <w:tcW w:w="5379" w:type="dxa"/>
            <w:tcBorders>
              <w:top w:val="nil"/>
              <w:left w:val="nil"/>
              <w:bottom w:val="single" w:sz="8" w:space="0" w:color="auto"/>
              <w:right w:val="nil"/>
            </w:tcBorders>
            <w:noWrap/>
            <w:vAlign w:val="center"/>
            <w:hideMark/>
          </w:tcPr>
          <w:p w14:paraId="3EB5CD3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Energetska obnova obiteljskih kuća </w:t>
            </w:r>
          </w:p>
        </w:tc>
        <w:tc>
          <w:tcPr>
            <w:tcW w:w="1493" w:type="dxa"/>
            <w:tcBorders>
              <w:top w:val="nil"/>
              <w:left w:val="nil"/>
              <w:bottom w:val="single" w:sz="8" w:space="0" w:color="auto"/>
              <w:right w:val="nil"/>
            </w:tcBorders>
            <w:noWrap/>
            <w:vAlign w:val="center"/>
            <w:hideMark/>
          </w:tcPr>
          <w:p w14:paraId="5F8E113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30.000,00</w:t>
            </w:r>
          </w:p>
        </w:tc>
        <w:tc>
          <w:tcPr>
            <w:tcW w:w="1382" w:type="dxa"/>
            <w:tcBorders>
              <w:top w:val="nil"/>
              <w:left w:val="nil"/>
              <w:bottom w:val="single" w:sz="8" w:space="0" w:color="auto"/>
              <w:right w:val="nil"/>
            </w:tcBorders>
            <w:noWrap/>
            <w:vAlign w:val="center"/>
            <w:hideMark/>
          </w:tcPr>
          <w:p w14:paraId="6837563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12.261,49</w:t>
            </w:r>
          </w:p>
        </w:tc>
        <w:tc>
          <w:tcPr>
            <w:tcW w:w="848" w:type="dxa"/>
            <w:tcBorders>
              <w:top w:val="nil"/>
              <w:left w:val="nil"/>
              <w:bottom w:val="single" w:sz="8" w:space="0" w:color="auto"/>
              <w:right w:val="nil"/>
            </w:tcBorders>
            <w:noWrap/>
            <w:vAlign w:val="center"/>
            <w:hideMark/>
          </w:tcPr>
          <w:p w14:paraId="2DF2DFF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40,9</w:t>
            </w:r>
          </w:p>
        </w:tc>
      </w:tr>
      <w:tr w:rsidR="00E17BAA" w:rsidRPr="00E17BAA" w14:paraId="05EA56CC" w14:textId="77777777" w:rsidTr="00E17BAA">
        <w:trPr>
          <w:trHeight w:val="314"/>
        </w:trPr>
        <w:tc>
          <w:tcPr>
            <w:tcW w:w="5379" w:type="dxa"/>
            <w:tcBorders>
              <w:top w:val="nil"/>
              <w:left w:val="nil"/>
              <w:bottom w:val="single" w:sz="8" w:space="0" w:color="auto"/>
              <w:right w:val="nil"/>
            </w:tcBorders>
            <w:noWrap/>
            <w:vAlign w:val="center"/>
            <w:hideMark/>
          </w:tcPr>
          <w:p w14:paraId="1B4452B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Kapitalni projekt: Vodoopskrba </w:t>
            </w:r>
          </w:p>
        </w:tc>
        <w:tc>
          <w:tcPr>
            <w:tcW w:w="1493" w:type="dxa"/>
            <w:tcBorders>
              <w:top w:val="nil"/>
              <w:left w:val="nil"/>
              <w:bottom w:val="single" w:sz="8" w:space="0" w:color="auto"/>
              <w:right w:val="nil"/>
            </w:tcBorders>
            <w:noWrap/>
            <w:vAlign w:val="center"/>
            <w:hideMark/>
          </w:tcPr>
          <w:p w14:paraId="272729C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10.000,00</w:t>
            </w:r>
          </w:p>
        </w:tc>
        <w:tc>
          <w:tcPr>
            <w:tcW w:w="1382" w:type="dxa"/>
            <w:tcBorders>
              <w:top w:val="nil"/>
              <w:left w:val="nil"/>
              <w:bottom w:val="single" w:sz="8" w:space="0" w:color="auto"/>
              <w:right w:val="nil"/>
            </w:tcBorders>
            <w:noWrap/>
            <w:vAlign w:val="center"/>
            <w:hideMark/>
          </w:tcPr>
          <w:p w14:paraId="247985B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650B849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383DC8A4" w14:textId="77777777" w:rsidTr="00E17BAA">
        <w:trPr>
          <w:trHeight w:val="314"/>
        </w:trPr>
        <w:tc>
          <w:tcPr>
            <w:tcW w:w="5379" w:type="dxa"/>
            <w:tcBorders>
              <w:top w:val="nil"/>
              <w:left w:val="nil"/>
              <w:bottom w:val="single" w:sz="8" w:space="0" w:color="auto"/>
              <w:right w:val="nil"/>
            </w:tcBorders>
            <w:noWrap/>
            <w:vAlign w:val="center"/>
            <w:hideMark/>
          </w:tcPr>
          <w:p w14:paraId="0A107D9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Odvodnja otpadnih voda-aglomeracija Ivanec</w:t>
            </w:r>
          </w:p>
        </w:tc>
        <w:tc>
          <w:tcPr>
            <w:tcW w:w="1493" w:type="dxa"/>
            <w:tcBorders>
              <w:top w:val="nil"/>
              <w:left w:val="nil"/>
              <w:bottom w:val="single" w:sz="8" w:space="0" w:color="auto"/>
              <w:right w:val="nil"/>
            </w:tcBorders>
            <w:noWrap/>
            <w:vAlign w:val="center"/>
            <w:hideMark/>
          </w:tcPr>
          <w:p w14:paraId="35AEED8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850.000,00</w:t>
            </w:r>
          </w:p>
        </w:tc>
        <w:tc>
          <w:tcPr>
            <w:tcW w:w="1382" w:type="dxa"/>
            <w:tcBorders>
              <w:top w:val="nil"/>
              <w:left w:val="nil"/>
              <w:bottom w:val="single" w:sz="8" w:space="0" w:color="auto"/>
              <w:right w:val="nil"/>
            </w:tcBorders>
            <w:noWrap/>
            <w:vAlign w:val="center"/>
            <w:hideMark/>
          </w:tcPr>
          <w:p w14:paraId="12DA846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115.638,17</w:t>
            </w:r>
          </w:p>
        </w:tc>
        <w:tc>
          <w:tcPr>
            <w:tcW w:w="848" w:type="dxa"/>
            <w:tcBorders>
              <w:top w:val="nil"/>
              <w:left w:val="nil"/>
              <w:bottom w:val="single" w:sz="8" w:space="0" w:color="auto"/>
              <w:right w:val="nil"/>
            </w:tcBorders>
            <w:noWrap/>
            <w:vAlign w:val="center"/>
            <w:hideMark/>
          </w:tcPr>
          <w:p w14:paraId="6415ED4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13,6</w:t>
            </w:r>
          </w:p>
        </w:tc>
      </w:tr>
      <w:tr w:rsidR="00E17BAA" w:rsidRPr="00E17BAA" w14:paraId="6F91CA62" w14:textId="77777777" w:rsidTr="00E17BAA">
        <w:trPr>
          <w:trHeight w:val="314"/>
        </w:trPr>
        <w:tc>
          <w:tcPr>
            <w:tcW w:w="5379" w:type="dxa"/>
            <w:tcBorders>
              <w:top w:val="nil"/>
              <w:left w:val="nil"/>
              <w:bottom w:val="single" w:sz="8" w:space="0" w:color="auto"/>
              <w:right w:val="nil"/>
            </w:tcBorders>
            <w:noWrap/>
            <w:vAlign w:val="center"/>
            <w:hideMark/>
          </w:tcPr>
          <w:p w14:paraId="3547065C"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Tekući projekt: Postrojenje za sortiranje odvojeno prikupljenog otpada u Varaždinu</w:t>
            </w:r>
          </w:p>
        </w:tc>
        <w:tc>
          <w:tcPr>
            <w:tcW w:w="1493" w:type="dxa"/>
            <w:tcBorders>
              <w:top w:val="nil"/>
              <w:left w:val="nil"/>
              <w:bottom w:val="single" w:sz="8" w:space="0" w:color="auto"/>
              <w:right w:val="nil"/>
            </w:tcBorders>
            <w:noWrap/>
            <w:vAlign w:val="center"/>
            <w:hideMark/>
          </w:tcPr>
          <w:p w14:paraId="00CBB58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75.000,00</w:t>
            </w:r>
          </w:p>
        </w:tc>
        <w:tc>
          <w:tcPr>
            <w:tcW w:w="1382" w:type="dxa"/>
            <w:tcBorders>
              <w:top w:val="nil"/>
              <w:left w:val="nil"/>
              <w:bottom w:val="single" w:sz="8" w:space="0" w:color="auto"/>
              <w:right w:val="nil"/>
            </w:tcBorders>
            <w:noWrap/>
            <w:vAlign w:val="center"/>
            <w:hideMark/>
          </w:tcPr>
          <w:p w14:paraId="220038D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7D9245E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7DBEB763"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470E110E"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Unapređenje stanovanja i zajednice</w:t>
            </w:r>
          </w:p>
        </w:tc>
        <w:tc>
          <w:tcPr>
            <w:tcW w:w="1493" w:type="dxa"/>
            <w:tcBorders>
              <w:top w:val="nil"/>
              <w:left w:val="nil"/>
              <w:bottom w:val="single" w:sz="8" w:space="0" w:color="auto"/>
              <w:right w:val="nil"/>
            </w:tcBorders>
            <w:shd w:val="clear" w:color="000000" w:fill="FFFFCC"/>
            <w:noWrap/>
            <w:vAlign w:val="center"/>
            <w:hideMark/>
          </w:tcPr>
          <w:p w14:paraId="01B11EE1"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95.800,00</w:t>
            </w:r>
          </w:p>
        </w:tc>
        <w:tc>
          <w:tcPr>
            <w:tcW w:w="1382" w:type="dxa"/>
            <w:tcBorders>
              <w:top w:val="nil"/>
              <w:left w:val="nil"/>
              <w:bottom w:val="single" w:sz="8" w:space="0" w:color="auto"/>
              <w:right w:val="nil"/>
            </w:tcBorders>
            <w:shd w:val="clear" w:color="000000" w:fill="FFFFCC"/>
            <w:noWrap/>
            <w:vAlign w:val="center"/>
            <w:hideMark/>
          </w:tcPr>
          <w:p w14:paraId="02FA5A9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21.133,17</w:t>
            </w:r>
          </w:p>
        </w:tc>
        <w:tc>
          <w:tcPr>
            <w:tcW w:w="848" w:type="dxa"/>
            <w:tcBorders>
              <w:top w:val="nil"/>
              <w:left w:val="nil"/>
              <w:bottom w:val="single" w:sz="8" w:space="0" w:color="auto"/>
              <w:right w:val="nil"/>
            </w:tcBorders>
            <w:shd w:val="clear" w:color="000000" w:fill="FFFFCC"/>
            <w:noWrap/>
            <w:vAlign w:val="center"/>
            <w:hideMark/>
          </w:tcPr>
          <w:p w14:paraId="5971CC7D"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22,1</w:t>
            </w:r>
          </w:p>
        </w:tc>
      </w:tr>
      <w:tr w:rsidR="00E17BAA" w:rsidRPr="00E17BAA" w14:paraId="5C268F80" w14:textId="77777777" w:rsidTr="00E17BAA">
        <w:trPr>
          <w:trHeight w:val="314"/>
        </w:trPr>
        <w:tc>
          <w:tcPr>
            <w:tcW w:w="5379" w:type="dxa"/>
            <w:tcBorders>
              <w:top w:val="nil"/>
              <w:left w:val="nil"/>
              <w:bottom w:val="single" w:sz="8" w:space="0" w:color="auto"/>
              <w:right w:val="nil"/>
            </w:tcBorders>
            <w:noWrap/>
            <w:vAlign w:val="center"/>
            <w:hideMark/>
          </w:tcPr>
          <w:p w14:paraId="188E3D50"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Unaprjeđenje stanovanja i zajednice</w:t>
            </w:r>
          </w:p>
        </w:tc>
        <w:tc>
          <w:tcPr>
            <w:tcW w:w="1493" w:type="dxa"/>
            <w:tcBorders>
              <w:top w:val="nil"/>
              <w:left w:val="nil"/>
              <w:bottom w:val="single" w:sz="8" w:space="0" w:color="auto"/>
              <w:right w:val="nil"/>
            </w:tcBorders>
            <w:noWrap/>
            <w:vAlign w:val="center"/>
            <w:hideMark/>
          </w:tcPr>
          <w:p w14:paraId="23D2F2B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95.800,00</w:t>
            </w:r>
          </w:p>
        </w:tc>
        <w:tc>
          <w:tcPr>
            <w:tcW w:w="1382" w:type="dxa"/>
            <w:tcBorders>
              <w:top w:val="nil"/>
              <w:left w:val="nil"/>
              <w:bottom w:val="single" w:sz="8" w:space="0" w:color="auto"/>
              <w:right w:val="nil"/>
            </w:tcBorders>
            <w:noWrap/>
            <w:vAlign w:val="center"/>
            <w:hideMark/>
          </w:tcPr>
          <w:p w14:paraId="6EB6295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21.133,17</w:t>
            </w:r>
          </w:p>
        </w:tc>
        <w:tc>
          <w:tcPr>
            <w:tcW w:w="848" w:type="dxa"/>
            <w:tcBorders>
              <w:top w:val="nil"/>
              <w:left w:val="nil"/>
              <w:bottom w:val="single" w:sz="8" w:space="0" w:color="auto"/>
              <w:right w:val="nil"/>
            </w:tcBorders>
            <w:noWrap/>
            <w:vAlign w:val="center"/>
            <w:hideMark/>
          </w:tcPr>
          <w:p w14:paraId="5D5D377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22,1</w:t>
            </w:r>
          </w:p>
        </w:tc>
      </w:tr>
      <w:tr w:rsidR="00E17BAA" w:rsidRPr="00E17BAA" w14:paraId="767FE330"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4E5BFA37"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Jačanje gospodarstva, poljoprivrede i turizma</w:t>
            </w:r>
          </w:p>
        </w:tc>
        <w:tc>
          <w:tcPr>
            <w:tcW w:w="1493" w:type="dxa"/>
            <w:tcBorders>
              <w:top w:val="nil"/>
              <w:left w:val="nil"/>
              <w:bottom w:val="single" w:sz="8" w:space="0" w:color="auto"/>
              <w:right w:val="nil"/>
            </w:tcBorders>
            <w:shd w:val="clear" w:color="000000" w:fill="FFFFCC"/>
            <w:noWrap/>
            <w:vAlign w:val="center"/>
            <w:hideMark/>
          </w:tcPr>
          <w:p w14:paraId="399AEC38"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383.987,50</w:t>
            </w:r>
          </w:p>
        </w:tc>
        <w:tc>
          <w:tcPr>
            <w:tcW w:w="1382" w:type="dxa"/>
            <w:tcBorders>
              <w:top w:val="nil"/>
              <w:left w:val="nil"/>
              <w:bottom w:val="single" w:sz="8" w:space="0" w:color="auto"/>
              <w:right w:val="nil"/>
            </w:tcBorders>
            <w:shd w:val="clear" w:color="000000" w:fill="FFFFCC"/>
            <w:noWrap/>
            <w:vAlign w:val="center"/>
            <w:hideMark/>
          </w:tcPr>
          <w:p w14:paraId="0764EAD4"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165.841,80</w:t>
            </w:r>
          </w:p>
        </w:tc>
        <w:tc>
          <w:tcPr>
            <w:tcW w:w="848" w:type="dxa"/>
            <w:tcBorders>
              <w:top w:val="nil"/>
              <w:left w:val="nil"/>
              <w:bottom w:val="single" w:sz="8" w:space="0" w:color="auto"/>
              <w:right w:val="nil"/>
            </w:tcBorders>
            <w:shd w:val="clear" w:color="000000" w:fill="FFFFCC"/>
            <w:noWrap/>
            <w:vAlign w:val="center"/>
            <w:hideMark/>
          </w:tcPr>
          <w:p w14:paraId="4591694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43,2</w:t>
            </w:r>
          </w:p>
        </w:tc>
      </w:tr>
      <w:tr w:rsidR="00E17BAA" w:rsidRPr="00E17BAA" w14:paraId="24AC0B3B" w14:textId="77777777" w:rsidTr="00E17BAA">
        <w:trPr>
          <w:trHeight w:val="314"/>
        </w:trPr>
        <w:tc>
          <w:tcPr>
            <w:tcW w:w="5379" w:type="dxa"/>
            <w:tcBorders>
              <w:top w:val="nil"/>
              <w:left w:val="nil"/>
              <w:bottom w:val="single" w:sz="8" w:space="0" w:color="auto"/>
              <w:right w:val="nil"/>
            </w:tcBorders>
            <w:noWrap/>
            <w:vAlign w:val="center"/>
            <w:hideMark/>
          </w:tcPr>
          <w:p w14:paraId="233B9CF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Poticanje razvoja poduzetništva</w:t>
            </w:r>
          </w:p>
        </w:tc>
        <w:tc>
          <w:tcPr>
            <w:tcW w:w="1493" w:type="dxa"/>
            <w:tcBorders>
              <w:top w:val="nil"/>
              <w:left w:val="nil"/>
              <w:bottom w:val="single" w:sz="8" w:space="0" w:color="auto"/>
              <w:right w:val="nil"/>
            </w:tcBorders>
            <w:noWrap/>
            <w:vAlign w:val="center"/>
            <w:hideMark/>
          </w:tcPr>
          <w:p w14:paraId="4101018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21.500,00</w:t>
            </w:r>
          </w:p>
        </w:tc>
        <w:tc>
          <w:tcPr>
            <w:tcW w:w="1382" w:type="dxa"/>
            <w:tcBorders>
              <w:top w:val="nil"/>
              <w:left w:val="nil"/>
              <w:bottom w:val="single" w:sz="8" w:space="0" w:color="auto"/>
              <w:right w:val="nil"/>
            </w:tcBorders>
            <w:noWrap/>
            <w:vAlign w:val="center"/>
            <w:hideMark/>
          </w:tcPr>
          <w:p w14:paraId="5EA3629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3.352,08</w:t>
            </w:r>
          </w:p>
        </w:tc>
        <w:tc>
          <w:tcPr>
            <w:tcW w:w="848" w:type="dxa"/>
            <w:tcBorders>
              <w:top w:val="nil"/>
              <w:left w:val="nil"/>
              <w:bottom w:val="single" w:sz="8" w:space="0" w:color="auto"/>
              <w:right w:val="nil"/>
            </w:tcBorders>
            <w:noWrap/>
            <w:vAlign w:val="center"/>
            <w:hideMark/>
          </w:tcPr>
          <w:p w14:paraId="3D09311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15,6</w:t>
            </w:r>
          </w:p>
        </w:tc>
      </w:tr>
      <w:tr w:rsidR="00E17BAA" w:rsidRPr="00E17BAA" w14:paraId="27662C52" w14:textId="77777777" w:rsidTr="00E17BAA">
        <w:trPr>
          <w:trHeight w:val="314"/>
        </w:trPr>
        <w:tc>
          <w:tcPr>
            <w:tcW w:w="5379" w:type="dxa"/>
            <w:tcBorders>
              <w:top w:val="nil"/>
              <w:left w:val="nil"/>
              <w:bottom w:val="single" w:sz="8" w:space="0" w:color="auto"/>
              <w:right w:val="nil"/>
            </w:tcBorders>
            <w:noWrap/>
            <w:vAlign w:val="center"/>
            <w:hideMark/>
          </w:tcPr>
          <w:p w14:paraId="773796CB"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Projektni ured Grada Ivanca</w:t>
            </w:r>
          </w:p>
        </w:tc>
        <w:tc>
          <w:tcPr>
            <w:tcW w:w="1493" w:type="dxa"/>
            <w:tcBorders>
              <w:top w:val="nil"/>
              <w:left w:val="nil"/>
              <w:bottom w:val="single" w:sz="8" w:space="0" w:color="auto"/>
              <w:right w:val="nil"/>
            </w:tcBorders>
            <w:noWrap/>
            <w:vAlign w:val="center"/>
            <w:hideMark/>
          </w:tcPr>
          <w:p w14:paraId="2AA0EB1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149.787,50</w:t>
            </w:r>
          </w:p>
        </w:tc>
        <w:tc>
          <w:tcPr>
            <w:tcW w:w="1382" w:type="dxa"/>
            <w:tcBorders>
              <w:top w:val="nil"/>
              <w:left w:val="nil"/>
              <w:bottom w:val="single" w:sz="8" w:space="0" w:color="auto"/>
              <w:right w:val="nil"/>
            </w:tcBorders>
            <w:noWrap/>
            <w:vAlign w:val="center"/>
            <w:hideMark/>
          </w:tcPr>
          <w:p w14:paraId="7A66FF2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82.983,99</w:t>
            </w:r>
          </w:p>
        </w:tc>
        <w:tc>
          <w:tcPr>
            <w:tcW w:w="848" w:type="dxa"/>
            <w:tcBorders>
              <w:top w:val="nil"/>
              <w:left w:val="nil"/>
              <w:bottom w:val="single" w:sz="8" w:space="0" w:color="auto"/>
              <w:right w:val="nil"/>
            </w:tcBorders>
            <w:noWrap/>
            <w:vAlign w:val="center"/>
            <w:hideMark/>
          </w:tcPr>
          <w:p w14:paraId="5C5797C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55,4</w:t>
            </w:r>
          </w:p>
        </w:tc>
      </w:tr>
      <w:tr w:rsidR="00E17BAA" w:rsidRPr="00E17BAA" w14:paraId="597B44E0" w14:textId="77777777" w:rsidTr="00E17BAA">
        <w:trPr>
          <w:trHeight w:val="314"/>
        </w:trPr>
        <w:tc>
          <w:tcPr>
            <w:tcW w:w="5379" w:type="dxa"/>
            <w:tcBorders>
              <w:top w:val="nil"/>
              <w:left w:val="nil"/>
              <w:bottom w:val="single" w:sz="8" w:space="0" w:color="auto"/>
              <w:right w:val="nil"/>
            </w:tcBorders>
            <w:noWrap/>
            <w:vAlign w:val="center"/>
            <w:hideMark/>
          </w:tcPr>
          <w:p w14:paraId="15BF11C5"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lastRenderedPageBreak/>
              <w:t>Aktivnost: Pojavnost grada Ivanca i ivanečkog kraja</w:t>
            </w:r>
          </w:p>
        </w:tc>
        <w:tc>
          <w:tcPr>
            <w:tcW w:w="1493" w:type="dxa"/>
            <w:tcBorders>
              <w:top w:val="nil"/>
              <w:left w:val="nil"/>
              <w:bottom w:val="single" w:sz="8" w:space="0" w:color="auto"/>
              <w:right w:val="nil"/>
            </w:tcBorders>
            <w:noWrap/>
            <w:vAlign w:val="center"/>
            <w:hideMark/>
          </w:tcPr>
          <w:p w14:paraId="5E196D1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6.000,00</w:t>
            </w:r>
          </w:p>
        </w:tc>
        <w:tc>
          <w:tcPr>
            <w:tcW w:w="1382" w:type="dxa"/>
            <w:tcBorders>
              <w:top w:val="nil"/>
              <w:left w:val="nil"/>
              <w:bottom w:val="single" w:sz="8" w:space="0" w:color="auto"/>
              <w:right w:val="nil"/>
            </w:tcBorders>
            <w:noWrap/>
            <w:vAlign w:val="center"/>
            <w:hideMark/>
          </w:tcPr>
          <w:p w14:paraId="107AB98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1.321,25</w:t>
            </w:r>
          </w:p>
        </w:tc>
        <w:tc>
          <w:tcPr>
            <w:tcW w:w="848" w:type="dxa"/>
            <w:tcBorders>
              <w:top w:val="nil"/>
              <w:left w:val="nil"/>
              <w:bottom w:val="single" w:sz="8" w:space="0" w:color="auto"/>
              <w:right w:val="nil"/>
            </w:tcBorders>
            <w:noWrap/>
            <w:vAlign w:val="center"/>
            <w:hideMark/>
          </w:tcPr>
          <w:p w14:paraId="4F2BAC3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22,0</w:t>
            </w:r>
          </w:p>
        </w:tc>
      </w:tr>
      <w:tr w:rsidR="00E17BAA" w:rsidRPr="00E17BAA" w14:paraId="4B0C9A7D" w14:textId="77777777" w:rsidTr="00E17BAA">
        <w:trPr>
          <w:trHeight w:val="314"/>
        </w:trPr>
        <w:tc>
          <w:tcPr>
            <w:tcW w:w="5379" w:type="dxa"/>
            <w:tcBorders>
              <w:top w:val="nil"/>
              <w:left w:val="nil"/>
              <w:bottom w:val="single" w:sz="8" w:space="0" w:color="auto"/>
              <w:right w:val="nil"/>
            </w:tcBorders>
            <w:noWrap/>
            <w:vAlign w:val="center"/>
            <w:hideMark/>
          </w:tcPr>
          <w:p w14:paraId="690E1F5D"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Djelatnost Turističke zajednice</w:t>
            </w:r>
          </w:p>
        </w:tc>
        <w:tc>
          <w:tcPr>
            <w:tcW w:w="1493" w:type="dxa"/>
            <w:tcBorders>
              <w:top w:val="nil"/>
              <w:left w:val="nil"/>
              <w:bottom w:val="single" w:sz="8" w:space="0" w:color="auto"/>
              <w:right w:val="nil"/>
            </w:tcBorders>
            <w:noWrap/>
            <w:vAlign w:val="center"/>
            <w:hideMark/>
          </w:tcPr>
          <w:p w14:paraId="5DD6126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132.450,00</w:t>
            </w:r>
          </w:p>
        </w:tc>
        <w:tc>
          <w:tcPr>
            <w:tcW w:w="1382" w:type="dxa"/>
            <w:tcBorders>
              <w:top w:val="nil"/>
              <w:left w:val="nil"/>
              <w:bottom w:val="single" w:sz="8" w:space="0" w:color="auto"/>
              <w:right w:val="nil"/>
            </w:tcBorders>
            <w:noWrap/>
            <w:vAlign w:val="center"/>
            <w:hideMark/>
          </w:tcPr>
          <w:p w14:paraId="788C7DD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66.450,00</w:t>
            </w:r>
          </w:p>
        </w:tc>
        <w:tc>
          <w:tcPr>
            <w:tcW w:w="848" w:type="dxa"/>
            <w:tcBorders>
              <w:top w:val="nil"/>
              <w:left w:val="nil"/>
              <w:bottom w:val="single" w:sz="8" w:space="0" w:color="auto"/>
              <w:right w:val="nil"/>
            </w:tcBorders>
            <w:noWrap/>
            <w:vAlign w:val="center"/>
            <w:hideMark/>
          </w:tcPr>
          <w:p w14:paraId="40C4701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50,2</w:t>
            </w:r>
          </w:p>
        </w:tc>
      </w:tr>
      <w:tr w:rsidR="00E17BAA" w:rsidRPr="00E17BAA" w14:paraId="34AD594C" w14:textId="77777777" w:rsidTr="00E17BAA">
        <w:trPr>
          <w:trHeight w:val="314"/>
        </w:trPr>
        <w:tc>
          <w:tcPr>
            <w:tcW w:w="5379" w:type="dxa"/>
            <w:tcBorders>
              <w:top w:val="nil"/>
              <w:left w:val="nil"/>
              <w:bottom w:val="single" w:sz="8" w:space="0" w:color="auto"/>
              <w:right w:val="nil"/>
            </w:tcBorders>
            <w:noWrap/>
            <w:vAlign w:val="center"/>
            <w:hideMark/>
          </w:tcPr>
          <w:p w14:paraId="3D8F847A"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Sufinanciranje programa i projekta u turizmu</w:t>
            </w:r>
          </w:p>
        </w:tc>
        <w:tc>
          <w:tcPr>
            <w:tcW w:w="1493" w:type="dxa"/>
            <w:tcBorders>
              <w:top w:val="nil"/>
              <w:left w:val="nil"/>
              <w:bottom w:val="single" w:sz="8" w:space="0" w:color="auto"/>
              <w:right w:val="nil"/>
            </w:tcBorders>
            <w:noWrap/>
            <w:vAlign w:val="center"/>
            <w:hideMark/>
          </w:tcPr>
          <w:p w14:paraId="45DA18B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43.000,00</w:t>
            </w:r>
          </w:p>
        </w:tc>
        <w:tc>
          <w:tcPr>
            <w:tcW w:w="1382" w:type="dxa"/>
            <w:tcBorders>
              <w:top w:val="nil"/>
              <w:left w:val="nil"/>
              <w:bottom w:val="single" w:sz="8" w:space="0" w:color="auto"/>
              <w:right w:val="nil"/>
            </w:tcBorders>
            <w:noWrap/>
            <w:vAlign w:val="center"/>
            <w:hideMark/>
          </w:tcPr>
          <w:p w14:paraId="5AF2B02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1.400,00</w:t>
            </w:r>
          </w:p>
        </w:tc>
        <w:tc>
          <w:tcPr>
            <w:tcW w:w="848" w:type="dxa"/>
            <w:tcBorders>
              <w:top w:val="nil"/>
              <w:left w:val="nil"/>
              <w:bottom w:val="single" w:sz="8" w:space="0" w:color="auto"/>
              <w:right w:val="nil"/>
            </w:tcBorders>
            <w:noWrap/>
            <w:vAlign w:val="center"/>
            <w:hideMark/>
          </w:tcPr>
          <w:p w14:paraId="2B5D485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3,3</w:t>
            </w:r>
          </w:p>
        </w:tc>
      </w:tr>
      <w:tr w:rsidR="00E17BAA" w:rsidRPr="00E17BAA" w14:paraId="467CD156" w14:textId="77777777" w:rsidTr="00E17BAA">
        <w:trPr>
          <w:trHeight w:val="314"/>
        </w:trPr>
        <w:tc>
          <w:tcPr>
            <w:tcW w:w="5379" w:type="dxa"/>
            <w:tcBorders>
              <w:top w:val="nil"/>
              <w:left w:val="nil"/>
              <w:bottom w:val="single" w:sz="8" w:space="0" w:color="auto"/>
              <w:right w:val="nil"/>
            </w:tcBorders>
            <w:noWrap/>
            <w:vAlign w:val="center"/>
            <w:hideMark/>
          </w:tcPr>
          <w:p w14:paraId="79477FB7"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sufinanciranje programa i projekata u poljoprivredi</w:t>
            </w:r>
          </w:p>
        </w:tc>
        <w:tc>
          <w:tcPr>
            <w:tcW w:w="1493" w:type="dxa"/>
            <w:tcBorders>
              <w:top w:val="nil"/>
              <w:left w:val="nil"/>
              <w:bottom w:val="single" w:sz="8" w:space="0" w:color="auto"/>
              <w:right w:val="nil"/>
            </w:tcBorders>
            <w:noWrap/>
            <w:vAlign w:val="center"/>
            <w:hideMark/>
          </w:tcPr>
          <w:p w14:paraId="46FB77C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17.650,00</w:t>
            </w:r>
          </w:p>
        </w:tc>
        <w:tc>
          <w:tcPr>
            <w:tcW w:w="1382" w:type="dxa"/>
            <w:tcBorders>
              <w:top w:val="nil"/>
              <w:left w:val="nil"/>
              <w:bottom w:val="single" w:sz="8" w:space="0" w:color="auto"/>
              <w:right w:val="nil"/>
            </w:tcBorders>
            <w:noWrap/>
            <w:vAlign w:val="center"/>
            <w:hideMark/>
          </w:tcPr>
          <w:p w14:paraId="382F078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2.984,48</w:t>
            </w:r>
          </w:p>
        </w:tc>
        <w:tc>
          <w:tcPr>
            <w:tcW w:w="848" w:type="dxa"/>
            <w:tcBorders>
              <w:top w:val="nil"/>
              <w:left w:val="nil"/>
              <w:bottom w:val="single" w:sz="8" w:space="0" w:color="auto"/>
              <w:right w:val="nil"/>
            </w:tcBorders>
            <w:noWrap/>
            <w:vAlign w:val="center"/>
            <w:hideMark/>
          </w:tcPr>
          <w:p w14:paraId="7F3F9D2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16,9</w:t>
            </w:r>
          </w:p>
        </w:tc>
      </w:tr>
      <w:tr w:rsidR="00E17BAA" w:rsidRPr="00E17BAA" w14:paraId="23314759" w14:textId="77777777" w:rsidTr="00E17BAA">
        <w:trPr>
          <w:trHeight w:val="314"/>
        </w:trPr>
        <w:tc>
          <w:tcPr>
            <w:tcW w:w="5379" w:type="dxa"/>
            <w:tcBorders>
              <w:top w:val="nil"/>
              <w:left w:val="nil"/>
              <w:bottom w:val="single" w:sz="8" w:space="0" w:color="auto"/>
              <w:right w:val="nil"/>
            </w:tcBorders>
            <w:noWrap/>
            <w:vAlign w:val="center"/>
            <w:hideMark/>
          </w:tcPr>
          <w:p w14:paraId="3D77A6E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Centar za urbane i privatne šume</w:t>
            </w:r>
          </w:p>
        </w:tc>
        <w:tc>
          <w:tcPr>
            <w:tcW w:w="1493" w:type="dxa"/>
            <w:tcBorders>
              <w:top w:val="nil"/>
              <w:left w:val="nil"/>
              <w:bottom w:val="single" w:sz="8" w:space="0" w:color="auto"/>
              <w:right w:val="nil"/>
            </w:tcBorders>
            <w:noWrap/>
            <w:vAlign w:val="center"/>
            <w:hideMark/>
          </w:tcPr>
          <w:p w14:paraId="324BFEB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1.100,00</w:t>
            </w:r>
          </w:p>
        </w:tc>
        <w:tc>
          <w:tcPr>
            <w:tcW w:w="1382" w:type="dxa"/>
            <w:tcBorders>
              <w:top w:val="nil"/>
              <w:left w:val="nil"/>
              <w:bottom w:val="single" w:sz="8" w:space="0" w:color="auto"/>
              <w:right w:val="nil"/>
            </w:tcBorders>
            <w:noWrap/>
            <w:vAlign w:val="center"/>
            <w:hideMark/>
          </w:tcPr>
          <w:p w14:paraId="287838F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1.100,00</w:t>
            </w:r>
          </w:p>
        </w:tc>
        <w:tc>
          <w:tcPr>
            <w:tcW w:w="848" w:type="dxa"/>
            <w:tcBorders>
              <w:top w:val="nil"/>
              <w:left w:val="nil"/>
              <w:bottom w:val="single" w:sz="8" w:space="0" w:color="auto"/>
              <w:right w:val="nil"/>
            </w:tcBorders>
            <w:noWrap/>
            <w:vAlign w:val="center"/>
            <w:hideMark/>
          </w:tcPr>
          <w:p w14:paraId="272DCD7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100,0</w:t>
            </w:r>
          </w:p>
        </w:tc>
      </w:tr>
      <w:tr w:rsidR="00E17BAA" w:rsidRPr="00E17BAA" w14:paraId="68204CF6" w14:textId="77777777" w:rsidTr="00E17BAA">
        <w:trPr>
          <w:trHeight w:val="314"/>
        </w:trPr>
        <w:tc>
          <w:tcPr>
            <w:tcW w:w="5379" w:type="dxa"/>
            <w:tcBorders>
              <w:top w:val="nil"/>
              <w:left w:val="nil"/>
              <w:bottom w:val="single" w:sz="8" w:space="0" w:color="auto"/>
              <w:right w:val="nil"/>
            </w:tcBorders>
            <w:noWrap/>
            <w:vAlign w:val="center"/>
            <w:hideMark/>
          </w:tcPr>
          <w:p w14:paraId="348ADC60"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w:t>
            </w:r>
            <w:proofErr w:type="spellStart"/>
            <w:r w:rsidRPr="00E17BAA">
              <w:rPr>
                <w:rFonts w:ascii="Arial" w:hAnsi="Arial" w:cs="Arial"/>
                <w:color w:val="000000"/>
                <w:sz w:val="20"/>
                <w:szCs w:val="20"/>
              </w:rPr>
              <w:t>Recertifikacija</w:t>
            </w:r>
            <w:proofErr w:type="spellEnd"/>
            <w:r w:rsidRPr="00E17BAA">
              <w:rPr>
                <w:rFonts w:ascii="Arial" w:hAnsi="Arial" w:cs="Arial"/>
                <w:color w:val="000000"/>
                <w:sz w:val="20"/>
                <w:szCs w:val="20"/>
              </w:rPr>
              <w:t xml:space="preserve"> gradova s povoljnim poslovnim okruženjem-BFC</w:t>
            </w:r>
          </w:p>
        </w:tc>
        <w:tc>
          <w:tcPr>
            <w:tcW w:w="1493" w:type="dxa"/>
            <w:tcBorders>
              <w:top w:val="nil"/>
              <w:left w:val="nil"/>
              <w:bottom w:val="single" w:sz="8" w:space="0" w:color="auto"/>
              <w:right w:val="nil"/>
            </w:tcBorders>
            <w:noWrap/>
            <w:vAlign w:val="center"/>
            <w:hideMark/>
          </w:tcPr>
          <w:p w14:paraId="4E352DC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12.500,00</w:t>
            </w:r>
          </w:p>
        </w:tc>
        <w:tc>
          <w:tcPr>
            <w:tcW w:w="1382" w:type="dxa"/>
            <w:tcBorders>
              <w:top w:val="nil"/>
              <w:left w:val="nil"/>
              <w:bottom w:val="single" w:sz="8" w:space="0" w:color="auto"/>
              <w:right w:val="nil"/>
            </w:tcBorders>
            <w:noWrap/>
            <w:vAlign w:val="center"/>
            <w:hideMark/>
          </w:tcPr>
          <w:p w14:paraId="692B3D5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6.250,00</w:t>
            </w:r>
          </w:p>
        </w:tc>
        <w:tc>
          <w:tcPr>
            <w:tcW w:w="848" w:type="dxa"/>
            <w:tcBorders>
              <w:top w:val="nil"/>
              <w:left w:val="nil"/>
              <w:bottom w:val="single" w:sz="8" w:space="0" w:color="auto"/>
              <w:right w:val="nil"/>
            </w:tcBorders>
            <w:noWrap/>
            <w:vAlign w:val="center"/>
            <w:hideMark/>
          </w:tcPr>
          <w:p w14:paraId="3ADDC02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50,0</w:t>
            </w:r>
          </w:p>
        </w:tc>
      </w:tr>
      <w:tr w:rsidR="00E17BAA" w:rsidRPr="00E17BAA" w14:paraId="411FD1C4"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3A356231"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Organiziranje i provođenje zaštite i spašavanja</w:t>
            </w:r>
          </w:p>
        </w:tc>
        <w:tc>
          <w:tcPr>
            <w:tcW w:w="1493" w:type="dxa"/>
            <w:tcBorders>
              <w:top w:val="nil"/>
              <w:left w:val="nil"/>
              <w:bottom w:val="single" w:sz="8" w:space="0" w:color="auto"/>
              <w:right w:val="nil"/>
            </w:tcBorders>
            <w:shd w:val="clear" w:color="000000" w:fill="FFFFCC"/>
            <w:noWrap/>
            <w:vAlign w:val="center"/>
            <w:hideMark/>
          </w:tcPr>
          <w:p w14:paraId="2D04D010"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322.600,00</w:t>
            </w:r>
          </w:p>
        </w:tc>
        <w:tc>
          <w:tcPr>
            <w:tcW w:w="1382" w:type="dxa"/>
            <w:tcBorders>
              <w:top w:val="nil"/>
              <w:left w:val="nil"/>
              <w:bottom w:val="single" w:sz="8" w:space="0" w:color="auto"/>
              <w:right w:val="nil"/>
            </w:tcBorders>
            <w:shd w:val="clear" w:color="000000" w:fill="FFFFCC"/>
            <w:noWrap/>
            <w:vAlign w:val="center"/>
            <w:hideMark/>
          </w:tcPr>
          <w:p w14:paraId="2CAEBC9F"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201.262,88</w:t>
            </w:r>
          </w:p>
        </w:tc>
        <w:tc>
          <w:tcPr>
            <w:tcW w:w="848" w:type="dxa"/>
            <w:tcBorders>
              <w:top w:val="nil"/>
              <w:left w:val="nil"/>
              <w:bottom w:val="single" w:sz="8" w:space="0" w:color="auto"/>
              <w:right w:val="nil"/>
            </w:tcBorders>
            <w:shd w:val="clear" w:color="000000" w:fill="FFFFCC"/>
            <w:noWrap/>
            <w:vAlign w:val="center"/>
            <w:hideMark/>
          </w:tcPr>
          <w:p w14:paraId="4686EC30"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62,4</w:t>
            </w:r>
          </w:p>
        </w:tc>
      </w:tr>
      <w:tr w:rsidR="00E17BAA" w:rsidRPr="00E17BAA" w14:paraId="7D949686" w14:textId="77777777" w:rsidTr="00E17BAA">
        <w:trPr>
          <w:trHeight w:val="314"/>
        </w:trPr>
        <w:tc>
          <w:tcPr>
            <w:tcW w:w="5379" w:type="dxa"/>
            <w:tcBorders>
              <w:top w:val="nil"/>
              <w:left w:val="nil"/>
              <w:bottom w:val="single" w:sz="8" w:space="0" w:color="auto"/>
              <w:right w:val="nil"/>
            </w:tcBorders>
            <w:noWrap/>
            <w:vAlign w:val="center"/>
            <w:hideMark/>
          </w:tcPr>
          <w:p w14:paraId="7CBF2E5B"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Vatrogasna zajednica</w:t>
            </w:r>
          </w:p>
        </w:tc>
        <w:tc>
          <w:tcPr>
            <w:tcW w:w="1493" w:type="dxa"/>
            <w:tcBorders>
              <w:top w:val="nil"/>
              <w:left w:val="nil"/>
              <w:bottom w:val="single" w:sz="8" w:space="0" w:color="auto"/>
              <w:right w:val="nil"/>
            </w:tcBorders>
            <w:noWrap/>
            <w:vAlign w:val="center"/>
            <w:hideMark/>
          </w:tcPr>
          <w:p w14:paraId="4D62575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175.700,00</w:t>
            </w:r>
          </w:p>
        </w:tc>
        <w:tc>
          <w:tcPr>
            <w:tcW w:w="1382" w:type="dxa"/>
            <w:tcBorders>
              <w:top w:val="nil"/>
              <w:left w:val="nil"/>
              <w:bottom w:val="single" w:sz="8" w:space="0" w:color="auto"/>
              <w:right w:val="nil"/>
            </w:tcBorders>
            <w:noWrap/>
            <w:vAlign w:val="center"/>
            <w:hideMark/>
          </w:tcPr>
          <w:p w14:paraId="50BC747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131.462,79</w:t>
            </w:r>
          </w:p>
        </w:tc>
        <w:tc>
          <w:tcPr>
            <w:tcW w:w="848" w:type="dxa"/>
            <w:tcBorders>
              <w:top w:val="nil"/>
              <w:left w:val="nil"/>
              <w:bottom w:val="single" w:sz="8" w:space="0" w:color="auto"/>
              <w:right w:val="nil"/>
            </w:tcBorders>
            <w:noWrap/>
            <w:vAlign w:val="center"/>
            <w:hideMark/>
          </w:tcPr>
          <w:p w14:paraId="68CC383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74,8</w:t>
            </w:r>
          </w:p>
        </w:tc>
      </w:tr>
      <w:tr w:rsidR="00E17BAA" w:rsidRPr="00E17BAA" w14:paraId="11B96626" w14:textId="77777777" w:rsidTr="00E17BAA">
        <w:trPr>
          <w:trHeight w:val="314"/>
        </w:trPr>
        <w:tc>
          <w:tcPr>
            <w:tcW w:w="5379" w:type="dxa"/>
            <w:tcBorders>
              <w:top w:val="nil"/>
              <w:left w:val="nil"/>
              <w:bottom w:val="single" w:sz="8" w:space="0" w:color="auto"/>
              <w:right w:val="nil"/>
            </w:tcBorders>
            <w:noWrap/>
            <w:vAlign w:val="center"/>
            <w:hideMark/>
          </w:tcPr>
          <w:p w14:paraId="485F9401"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Sustav civilne zaštite</w:t>
            </w:r>
          </w:p>
        </w:tc>
        <w:tc>
          <w:tcPr>
            <w:tcW w:w="1493" w:type="dxa"/>
            <w:tcBorders>
              <w:top w:val="nil"/>
              <w:left w:val="nil"/>
              <w:bottom w:val="single" w:sz="8" w:space="0" w:color="auto"/>
              <w:right w:val="nil"/>
            </w:tcBorders>
            <w:noWrap/>
            <w:vAlign w:val="center"/>
            <w:hideMark/>
          </w:tcPr>
          <w:p w14:paraId="15BDD7F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136.400,00</w:t>
            </w:r>
          </w:p>
        </w:tc>
        <w:tc>
          <w:tcPr>
            <w:tcW w:w="1382" w:type="dxa"/>
            <w:tcBorders>
              <w:top w:val="nil"/>
              <w:left w:val="nil"/>
              <w:bottom w:val="single" w:sz="8" w:space="0" w:color="auto"/>
              <w:right w:val="nil"/>
            </w:tcBorders>
            <w:noWrap/>
            <w:vAlign w:val="center"/>
            <w:hideMark/>
          </w:tcPr>
          <w:p w14:paraId="2F13AE6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69.400,09</w:t>
            </w:r>
          </w:p>
        </w:tc>
        <w:tc>
          <w:tcPr>
            <w:tcW w:w="848" w:type="dxa"/>
            <w:tcBorders>
              <w:top w:val="nil"/>
              <w:left w:val="nil"/>
              <w:bottom w:val="single" w:sz="8" w:space="0" w:color="auto"/>
              <w:right w:val="nil"/>
            </w:tcBorders>
            <w:noWrap/>
            <w:vAlign w:val="center"/>
            <w:hideMark/>
          </w:tcPr>
          <w:p w14:paraId="211730D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50,9</w:t>
            </w:r>
          </w:p>
        </w:tc>
      </w:tr>
      <w:tr w:rsidR="00E17BAA" w:rsidRPr="00E17BAA" w14:paraId="59D003C1" w14:textId="77777777" w:rsidTr="00E17BAA">
        <w:trPr>
          <w:trHeight w:val="314"/>
        </w:trPr>
        <w:tc>
          <w:tcPr>
            <w:tcW w:w="5379" w:type="dxa"/>
            <w:tcBorders>
              <w:top w:val="nil"/>
              <w:left w:val="nil"/>
              <w:bottom w:val="single" w:sz="8" w:space="0" w:color="auto"/>
              <w:right w:val="nil"/>
            </w:tcBorders>
            <w:noWrap/>
            <w:vAlign w:val="center"/>
            <w:hideMark/>
          </w:tcPr>
          <w:p w14:paraId="10908292"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Ugradnja vertikalno-podizne platforme i pristupne rampe na zgradi DVD </w:t>
            </w:r>
            <w:proofErr w:type="spellStart"/>
            <w:r w:rsidRPr="00E17BAA">
              <w:rPr>
                <w:rFonts w:ascii="Arial" w:hAnsi="Arial" w:cs="Arial"/>
                <w:color w:val="000000"/>
                <w:sz w:val="20"/>
                <w:szCs w:val="20"/>
              </w:rPr>
              <w:t>Gačice</w:t>
            </w:r>
            <w:proofErr w:type="spellEnd"/>
          </w:p>
        </w:tc>
        <w:tc>
          <w:tcPr>
            <w:tcW w:w="1493" w:type="dxa"/>
            <w:tcBorders>
              <w:top w:val="nil"/>
              <w:left w:val="nil"/>
              <w:bottom w:val="single" w:sz="8" w:space="0" w:color="auto"/>
              <w:right w:val="nil"/>
            </w:tcBorders>
            <w:noWrap/>
            <w:vAlign w:val="center"/>
            <w:hideMark/>
          </w:tcPr>
          <w:p w14:paraId="12EDC87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10.500,00</w:t>
            </w:r>
          </w:p>
        </w:tc>
        <w:tc>
          <w:tcPr>
            <w:tcW w:w="1382" w:type="dxa"/>
            <w:tcBorders>
              <w:top w:val="nil"/>
              <w:left w:val="nil"/>
              <w:bottom w:val="single" w:sz="8" w:space="0" w:color="auto"/>
              <w:right w:val="nil"/>
            </w:tcBorders>
            <w:noWrap/>
            <w:vAlign w:val="center"/>
            <w:hideMark/>
          </w:tcPr>
          <w:p w14:paraId="472F9A1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400,00</w:t>
            </w:r>
          </w:p>
        </w:tc>
        <w:tc>
          <w:tcPr>
            <w:tcW w:w="848" w:type="dxa"/>
            <w:tcBorders>
              <w:top w:val="nil"/>
              <w:left w:val="nil"/>
              <w:bottom w:val="single" w:sz="8" w:space="0" w:color="auto"/>
              <w:right w:val="nil"/>
            </w:tcBorders>
            <w:noWrap/>
            <w:vAlign w:val="center"/>
            <w:hideMark/>
          </w:tcPr>
          <w:p w14:paraId="0837A56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3,8</w:t>
            </w:r>
          </w:p>
        </w:tc>
      </w:tr>
      <w:tr w:rsidR="00E17BAA" w:rsidRPr="00E17BAA" w14:paraId="0E585B48"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1C2CDF94"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Javne potrebe u kulturi</w:t>
            </w:r>
          </w:p>
        </w:tc>
        <w:tc>
          <w:tcPr>
            <w:tcW w:w="1493" w:type="dxa"/>
            <w:tcBorders>
              <w:top w:val="nil"/>
              <w:left w:val="nil"/>
              <w:bottom w:val="single" w:sz="8" w:space="0" w:color="auto"/>
              <w:right w:val="nil"/>
            </w:tcBorders>
            <w:shd w:val="clear" w:color="000000" w:fill="FFFFCC"/>
            <w:noWrap/>
            <w:vAlign w:val="center"/>
            <w:hideMark/>
          </w:tcPr>
          <w:p w14:paraId="0089E9CA"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969.873,15</w:t>
            </w:r>
          </w:p>
        </w:tc>
        <w:tc>
          <w:tcPr>
            <w:tcW w:w="1382" w:type="dxa"/>
            <w:tcBorders>
              <w:top w:val="nil"/>
              <w:left w:val="nil"/>
              <w:bottom w:val="single" w:sz="8" w:space="0" w:color="auto"/>
              <w:right w:val="nil"/>
            </w:tcBorders>
            <w:shd w:val="clear" w:color="000000" w:fill="FFFFCC"/>
            <w:noWrap/>
            <w:vAlign w:val="center"/>
            <w:hideMark/>
          </w:tcPr>
          <w:p w14:paraId="45DAA6A0"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426.888,17</w:t>
            </w:r>
          </w:p>
        </w:tc>
        <w:tc>
          <w:tcPr>
            <w:tcW w:w="848" w:type="dxa"/>
            <w:tcBorders>
              <w:top w:val="nil"/>
              <w:left w:val="nil"/>
              <w:bottom w:val="single" w:sz="8" w:space="0" w:color="auto"/>
              <w:right w:val="nil"/>
            </w:tcBorders>
            <w:shd w:val="clear" w:color="000000" w:fill="FFFFCC"/>
            <w:noWrap/>
            <w:vAlign w:val="center"/>
            <w:hideMark/>
          </w:tcPr>
          <w:p w14:paraId="7037237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44,0</w:t>
            </w:r>
          </w:p>
        </w:tc>
      </w:tr>
      <w:tr w:rsidR="00E17BAA" w:rsidRPr="00E17BAA" w14:paraId="2C0BB44B" w14:textId="77777777" w:rsidTr="00E17BAA">
        <w:trPr>
          <w:trHeight w:val="314"/>
        </w:trPr>
        <w:tc>
          <w:tcPr>
            <w:tcW w:w="5379" w:type="dxa"/>
            <w:tcBorders>
              <w:top w:val="nil"/>
              <w:left w:val="nil"/>
              <w:bottom w:val="single" w:sz="8" w:space="0" w:color="auto"/>
              <w:right w:val="nil"/>
            </w:tcBorders>
            <w:noWrap/>
            <w:vAlign w:val="center"/>
            <w:hideMark/>
          </w:tcPr>
          <w:p w14:paraId="6EB2A4E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Djelatnosti ustanova, udruga, građana</w:t>
            </w:r>
          </w:p>
        </w:tc>
        <w:tc>
          <w:tcPr>
            <w:tcW w:w="1493" w:type="dxa"/>
            <w:tcBorders>
              <w:top w:val="nil"/>
              <w:left w:val="nil"/>
              <w:bottom w:val="single" w:sz="8" w:space="0" w:color="auto"/>
              <w:right w:val="nil"/>
            </w:tcBorders>
            <w:noWrap/>
            <w:vAlign w:val="center"/>
            <w:hideMark/>
          </w:tcPr>
          <w:p w14:paraId="566D4A9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256.802,25</w:t>
            </w:r>
          </w:p>
        </w:tc>
        <w:tc>
          <w:tcPr>
            <w:tcW w:w="1382" w:type="dxa"/>
            <w:tcBorders>
              <w:top w:val="nil"/>
              <w:left w:val="nil"/>
              <w:bottom w:val="single" w:sz="8" w:space="0" w:color="auto"/>
              <w:right w:val="nil"/>
            </w:tcBorders>
            <w:noWrap/>
            <w:vAlign w:val="center"/>
            <w:hideMark/>
          </w:tcPr>
          <w:p w14:paraId="39D496C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180.601,07</w:t>
            </w:r>
          </w:p>
        </w:tc>
        <w:tc>
          <w:tcPr>
            <w:tcW w:w="848" w:type="dxa"/>
            <w:tcBorders>
              <w:top w:val="nil"/>
              <w:left w:val="nil"/>
              <w:bottom w:val="single" w:sz="8" w:space="0" w:color="auto"/>
              <w:right w:val="nil"/>
            </w:tcBorders>
            <w:noWrap/>
            <w:vAlign w:val="center"/>
            <w:hideMark/>
          </w:tcPr>
          <w:p w14:paraId="2BA9CC3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70,3</w:t>
            </w:r>
          </w:p>
        </w:tc>
      </w:tr>
      <w:tr w:rsidR="00E17BAA" w:rsidRPr="00E17BAA" w14:paraId="4D9153A8" w14:textId="77777777" w:rsidTr="00E17BAA">
        <w:trPr>
          <w:trHeight w:val="314"/>
        </w:trPr>
        <w:tc>
          <w:tcPr>
            <w:tcW w:w="5379" w:type="dxa"/>
            <w:tcBorders>
              <w:top w:val="nil"/>
              <w:left w:val="nil"/>
              <w:bottom w:val="single" w:sz="8" w:space="0" w:color="auto"/>
              <w:right w:val="nil"/>
            </w:tcBorders>
            <w:noWrap/>
            <w:vAlign w:val="center"/>
            <w:hideMark/>
          </w:tcPr>
          <w:p w14:paraId="58106D13"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Obilježavanje blagdana, spomendana i obljetnica </w:t>
            </w:r>
          </w:p>
        </w:tc>
        <w:tc>
          <w:tcPr>
            <w:tcW w:w="1493" w:type="dxa"/>
            <w:tcBorders>
              <w:top w:val="nil"/>
              <w:left w:val="nil"/>
              <w:bottom w:val="single" w:sz="8" w:space="0" w:color="auto"/>
              <w:right w:val="nil"/>
            </w:tcBorders>
            <w:noWrap/>
            <w:vAlign w:val="center"/>
            <w:hideMark/>
          </w:tcPr>
          <w:p w14:paraId="093544D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101.000,00</w:t>
            </w:r>
          </w:p>
        </w:tc>
        <w:tc>
          <w:tcPr>
            <w:tcW w:w="1382" w:type="dxa"/>
            <w:tcBorders>
              <w:top w:val="nil"/>
              <w:left w:val="nil"/>
              <w:bottom w:val="single" w:sz="8" w:space="0" w:color="auto"/>
              <w:right w:val="nil"/>
            </w:tcBorders>
            <w:noWrap/>
            <w:vAlign w:val="center"/>
            <w:hideMark/>
          </w:tcPr>
          <w:p w14:paraId="5B9F159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51.236,03</w:t>
            </w:r>
          </w:p>
        </w:tc>
        <w:tc>
          <w:tcPr>
            <w:tcW w:w="848" w:type="dxa"/>
            <w:tcBorders>
              <w:top w:val="nil"/>
              <w:left w:val="nil"/>
              <w:bottom w:val="single" w:sz="8" w:space="0" w:color="auto"/>
              <w:right w:val="nil"/>
            </w:tcBorders>
            <w:noWrap/>
            <w:vAlign w:val="center"/>
            <w:hideMark/>
          </w:tcPr>
          <w:p w14:paraId="010C3D1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50,7</w:t>
            </w:r>
          </w:p>
        </w:tc>
      </w:tr>
      <w:tr w:rsidR="00E17BAA" w:rsidRPr="00E17BAA" w14:paraId="3EBF108A" w14:textId="77777777" w:rsidTr="00E17BAA">
        <w:trPr>
          <w:trHeight w:val="314"/>
        </w:trPr>
        <w:tc>
          <w:tcPr>
            <w:tcW w:w="5379" w:type="dxa"/>
            <w:tcBorders>
              <w:top w:val="nil"/>
              <w:left w:val="nil"/>
              <w:bottom w:val="single" w:sz="8" w:space="0" w:color="auto"/>
              <w:right w:val="nil"/>
            </w:tcBorders>
            <w:noWrap/>
            <w:vAlign w:val="center"/>
            <w:hideMark/>
          </w:tcPr>
          <w:p w14:paraId="5B4330D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Organizacija i održavanje kulturno zabavnih manifestacija</w:t>
            </w:r>
          </w:p>
        </w:tc>
        <w:tc>
          <w:tcPr>
            <w:tcW w:w="1493" w:type="dxa"/>
            <w:tcBorders>
              <w:top w:val="nil"/>
              <w:left w:val="nil"/>
              <w:bottom w:val="single" w:sz="8" w:space="0" w:color="auto"/>
              <w:right w:val="nil"/>
            </w:tcBorders>
            <w:noWrap/>
            <w:vAlign w:val="center"/>
            <w:hideMark/>
          </w:tcPr>
          <w:p w14:paraId="3BB69BF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32.000,00</w:t>
            </w:r>
          </w:p>
        </w:tc>
        <w:tc>
          <w:tcPr>
            <w:tcW w:w="1382" w:type="dxa"/>
            <w:tcBorders>
              <w:top w:val="nil"/>
              <w:left w:val="nil"/>
              <w:bottom w:val="single" w:sz="8" w:space="0" w:color="auto"/>
              <w:right w:val="nil"/>
            </w:tcBorders>
            <w:noWrap/>
            <w:vAlign w:val="center"/>
            <w:hideMark/>
          </w:tcPr>
          <w:p w14:paraId="678A8BC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20.117,93</w:t>
            </w:r>
          </w:p>
        </w:tc>
        <w:tc>
          <w:tcPr>
            <w:tcW w:w="848" w:type="dxa"/>
            <w:tcBorders>
              <w:top w:val="nil"/>
              <w:left w:val="nil"/>
              <w:bottom w:val="single" w:sz="8" w:space="0" w:color="auto"/>
              <w:right w:val="nil"/>
            </w:tcBorders>
            <w:noWrap/>
            <w:vAlign w:val="center"/>
            <w:hideMark/>
          </w:tcPr>
          <w:p w14:paraId="49222A5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62,9</w:t>
            </w:r>
          </w:p>
        </w:tc>
      </w:tr>
      <w:tr w:rsidR="00E17BAA" w:rsidRPr="00E17BAA" w14:paraId="51DA6CA6" w14:textId="77777777" w:rsidTr="00E17BAA">
        <w:trPr>
          <w:trHeight w:val="314"/>
        </w:trPr>
        <w:tc>
          <w:tcPr>
            <w:tcW w:w="5379" w:type="dxa"/>
            <w:tcBorders>
              <w:top w:val="nil"/>
              <w:left w:val="nil"/>
              <w:bottom w:val="single" w:sz="8" w:space="0" w:color="auto"/>
              <w:right w:val="nil"/>
            </w:tcBorders>
            <w:noWrap/>
            <w:vAlign w:val="center"/>
            <w:hideMark/>
          </w:tcPr>
          <w:p w14:paraId="42EA5C2B"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Advent u Ivancu</w:t>
            </w:r>
          </w:p>
        </w:tc>
        <w:tc>
          <w:tcPr>
            <w:tcW w:w="1493" w:type="dxa"/>
            <w:tcBorders>
              <w:top w:val="nil"/>
              <w:left w:val="nil"/>
              <w:bottom w:val="single" w:sz="8" w:space="0" w:color="auto"/>
              <w:right w:val="nil"/>
            </w:tcBorders>
            <w:noWrap/>
            <w:vAlign w:val="center"/>
            <w:hideMark/>
          </w:tcPr>
          <w:p w14:paraId="33DEB5E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100.000,00</w:t>
            </w:r>
          </w:p>
        </w:tc>
        <w:tc>
          <w:tcPr>
            <w:tcW w:w="1382" w:type="dxa"/>
            <w:tcBorders>
              <w:top w:val="nil"/>
              <w:left w:val="nil"/>
              <w:bottom w:val="single" w:sz="8" w:space="0" w:color="auto"/>
              <w:right w:val="nil"/>
            </w:tcBorders>
            <w:noWrap/>
            <w:vAlign w:val="center"/>
            <w:hideMark/>
          </w:tcPr>
          <w:p w14:paraId="01F49E4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106.504,11</w:t>
            </w:r>
          </w:p>
        </w:tc>
        <w:tc>
          <w:tcPr>
            <w:tcW w:w="848" w:type="dxa"/>
            <w:tcBorders>
              <w:top w:val="nil"/>
              <w:left w:val="nil"/>
              <w:bottom w:val="single" w:sz="8" w:space="0" w:color="auto"/>
              <w:right w:val="nil"/>
            </w:tcBorders>
            <w:noWrap/>
            <w:vAlign w:val="center"/>
            <w:hideMark/>
          </w:tcPr>
          <w:p w14:paraId="206806D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106,5</w:t>
            </w:r>
          </w:p>
        </w:tc>
      </w:tr>
      <w:tr w:rsidR="00E17BAA" w:rsidRPr="00E17BAA" w14:paraId="7D312229" w14:textId="77777777" w:rsidTr="00E17BAA">
        <w:trPr>
          <w:trHeight w:val="314"/>
        </w:trPr>
        <w:tc>
          <w:tcPr>
            <w:tcW w:w="5379" w:type="dxa"/>
            <w:tcBorders>
              <w:top w:val="nil"/>
              <w:left w:val="nil"/>
              <w:bottom w:val="single" w:sz="8" w:space="0" w:color="auto"/>
              <w:right w:val="nil"/>
            </w:tcBorders>
            <w:noWrap/>
            <w:vAlign w:val="center"/>
            <w:hideMark/>
          </w:tcPr>
          <w:p w14:paraId="4386FC4A"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Sanacija i konzervacija arheološkog nalazišta Stari Grad Ivanec</w:t>
            </w:r>
          </w:p>
        </w:tc>
        <w:tc>
          <w:tcPr>
            <w:tcW w:w="1493" w:type="dxa"/>
            <w:tcBorders>
              <w:top w:val="nil"/>
              <w:left w:val="nil"/>
              <w:bottom w:val="single" w:sz="8" w:space="0" w:color="auto"/>
              <w:right w:val="nil"/>
            </w:tcBorders>
            <w:noWrap/>
            <w:vAlign w:val="center"/>
            <w:hideMark/>
          </w:tcPr>
          <w:p w14:paraId="2C89708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80.070,90</w:t>
            </w:r>
          </w:p>
        </w:tc>
        <w:tc>
          <w:tcPr>
            <w:tcW w:w="1382" w:type="dxa"/>
            <w:tcBorders>
              <w:top w:val="nil"/>
              <w:left w:val="nil"/>
              <w:bottom w:val="single" w:sz="8" w:space="0" w:color="auto"/>
              <w:right w:val="nil"/>
            </w:tcBorders>
            <w:noWrap/>
            <w:vAlign w:val="center"/>
            <w:hideMark/>
          </w:tcPr>
          <w:p w14:paraId="2FAE0BF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68.429,03</w:t>
            </w:r>
          </w:p>
        </w:tc>
        <w:tc>
          <w:tcPr>
            <w:tcW w:w="848" w:type="dxa"/>
            <w:tcBorders>
              <w:top w:val="nil"/>
              <w:left w:val="nil"/>
              <w:bottom w:val="single" w:sz="8" w:space="0" w:color="auto"/>
              <w:right w:val="nil"/>
            </w:tcBorders>
            <w:noWrap/>
            <w:vAlign w:val="center"/>
            <w:hideMark/>
          </w:tcPr>
          <w:p w14:paraId="430DA2F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85,5</w:t>
            </w:r>
          </w:p>
        </w:tc>
      </w:tr>
      <w:tr w:rsidR="00E17BAA" w:rsidRPr="00E17BAA" w14:paraId="31E8FBBA" w14:textId="77777777" w:rsidTr="00E17BAA">
        <w:trPr>
          <w:trHeight w:val="314"/>
        </w:trPr>
        <w:tc>
          <w:tcPr>
            <w:tcW w:w="5379" w:type="dxa"/>
            <w:tcBorders>
              <w:top w:val="nil"/>
              <w:left w:val="nil"/>
              <w:bottom w:val="single" w:sz="8" w:space="0" w:color="auto"/>
              <w:right w:val="nil"/>
            </w:tcBorders>
            <w:noWrap/>
            <w:vAlign w:val="center"/>
            <w:hideMark/>
          </w:tcPr>
          <w:p w14:paraId="60F86F96"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Aktivnost: Izgradnja pomoćnog objekta kod Etno kuće </w:t>
            </w:r>
            <w:proofErr w:type="spellStart"/>
            <w:r w:rsidRPr="00E17BAA">
              <w:rPr>
                <w:rFonts w:ascii="Arial" w:hAnsi="Arial" w:cs="Arial"/>
                <w:color w:val="000000"/>
                <w:sz w:val="20"/>
                <w:szCs w:val="20"/>
              </w:rPr>
              <w:t>Bedenec</w:t>
            </w:r>
            <w:proofErr w:type="spellEnd"/>
          </w:p>
        </w:tc>
        <w:tc>
          <w:tcPr>
            <w:tcW w:w="1493" w:type="dxa"/>
            <w:tcBorders>
              <w:top w:val="nil"/>
              <w:left w:val="nil"/>
              <w:bottom w:val="single" w:sz="8" w:space="0" w:color="auto"/>
              <w:right w:val="nil"/>
            </w:tcBorders>
            <w:noWrap/>
            <w:vAlign w:val="center"/>
            <w:hideMark/>
          </w:tcPr>
          <w:p w14:paraId="35DDAE8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200.000,00</w:t>
            </w:r>
          </w:p>
        </w:tc>
        <w:tc>
          <w:tcPr>
            <w:tcW w:w="1382" w:type="dxa"/>
            <w:tcBorders>
              <w:top w:val="nil"/>
              <w:left w:val="nil"/>
              <w:bottom w:val="single" w:sz="8" w:space="0" w:color="auto"/>
              <w:right w:val="nil"/>
            </w:tcBorders>
            <w:noWrap/>
            <w:vAlign w:val="center"/>
            <w:hideMark/>
          </w:tcPr>
          <w:p w14:paraId="147D2D2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2139651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6E06C557" w14:textId="77777777" w:rsidTr="00E17BAA">
        <w:trPr>
          <w:trHeight w:val="314"/>
        </w:trPr>
        <w:tc>
          <w:tcPr>
            <w:tcW w:w="5379" w:type="dxa"/>
            <w:tcBorders>
              <w:top w:val="nil"/>
              <w:left w:val="nil"/>
              <w:bottom w:val="single" w:sz="8" w:space="0" w:color="auto"/>
              <w:right w:val="nil"/>
            </w:tcBorders>
            <w:noWrap/>
            <w:vAlign w:val="center"/>
            <w:hideMark/>
          </w:tcPr>
          <w:p w14:paraId="520DE18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Opremanje Muzeja planinarstva</w:t>
            </w:r>
          </w:p>
        </w:tc>
        <w:tc>
          <w:tcPr>
            <w:tcW w:w="1493" w:type="dxa"/>
            <w:tcBorders>
              <w:top w:val="nil"/>
              <w:left w:val="nil"/>
              <w:bottom w:val="single" w:sz="8" w:space="0" w:color="auto"/>
              <w:right w:val="nil"/>
            </w:tcBorders>
            <w:noWrap/>
            <w:vAlign w:val="center"/>
            <w:hideMark/>
          </w:tcPr>
          <w:p w14:paraId="799161B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200.000,00</w:t>
            </w:r>
          </w:p>
        </w:tc>
        <w:tc>
          <w:tcPr>
            <w:tcW w:w="1382" w:type="dxa"/>
            <w:tcBorders>
              <w:top w:val="nil"/>
              <w:left w:val="nil"/>
              <w:bottom w:val="single" w:sz="8" w:space="0" w:color="auto"/>
              <w:right w:val="nil"/>
            </w:tcBorders>
            <w:noWrap/>
            <w:vAlign w:val="center"/>
            <w:hideMark/>
          </w:tcPr>
          <w:p w14:paraId="595E7E5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1922FB1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488DBCA4"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14CD98B6"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Javne potrebe u sportu</w:t>
            </w:r>
          </w:p>
        </w:tc>
        <w:tc>
          <w:tcPr>
            <w:tcW w:w="1493" w:type="dxa"/>
            <w:tcBorders>
              <w:top w:val="nil"/>
              <w:left w:val="nil"/>
              <w:bottom w:val="single" w:sz="8" w:space="0" w:color="auto"/>
              <w:right w:val="nil"/>
            </w:tcBorders>
            <w:shd w:val="clear" w:color="000000" w:fill="FFFFCC"/>
            <w:noWrap/>
            <w:vAlign w:val="center"/>
            <w:hideMark/>
          </w:tcPr>
          <w:p w14:paraId="2E684C9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1.244.600,00</w:t>
            </w:r>
          </w:p>
        </w:tc>
        <w:tc>
          <w:tcPr>
            <w:tcW w:w="1382" w:type="dxa"/>
            <w:tcBorders>
              <w:top w:val="nil"/>
              <w:left w:val="nil"/>
              <w:bottom w:val="single" w:sz="8" w:space="0" w:color="auto"/>
              <w:right w:val="nil"/>
            </w:tcBorders>
            <w:shd w:val="clear" w:color="000000" w:fill="FFFFCC"/>
            <w:noWrap/>
            <w:vAlign w:val="center"/>
            <w:hideMark/>
          </w:tcPr>
          <w:p w14:paraId="724E3755"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623.623,12</w:t>
            </w:r>
          </w:p>
        </w:tc>
        <w:tc>
          <w:tcPr>
            <w:tcW w:w="848" w:type="dxa"/>
            <w:tcBorders>
              <w:top w:val="nil"/>
              <w:left w:val="nil"/>
              <w:bottom w:val="single" w:sz="8" w:space="0" w:color="auto"/>
              <w:right w:val="nil"/>
            </w:tcBorders>
            <w:shd w:val="clear" w:color="000000" w:fill="FFFFCC"/>
            <w:noWrap/>
            <w:vAlign w:val="center"/>
            <w:hideMark/>
          </w:tcPr>
          <w:p w14:paraId="3DAD9DDB"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50,1</w:t>
            </w:r>
          </w:p>
        </w:tc>
      </w:tr>
      <w:tr w:rsidR="00E17BAA" w:rsidRPr="00E17BAA" w14:paraId="3A036B5B" w14:textId="77777777" w:rsidTr="00E17BAA">
        <w:trPr>
          <w:trHeight w:val="314"/>
        </w:trPr>
        <w:tc>
          <w:tcPr>
            <w:tcW w:w="5379" w:type="dxa"/>
            <w:tcBorders>
              <w:top w:val="nil"/>
              <w:left w:val="nil"/>
              <w:bottom w:val="single" w:sz="8" w:space="0" w:color="auto"/>
              <w:right w:val="nil"/>
            </w:tcBorders>
            <w:noWrap/>
            <w:vAlign w:val="center"/>
            <w:hideMark/>
          </w:tcPr>
          <w:p w14:paraId="008AB081"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Redovna djelatnost zajednice sportskih udruga Grada Ivanca</w:t>
            </w:r>
          </w:p>
        </w:tc>
        <w:tc>
          <w:tcPr>
            <w:tcW w:w="1493" w:type="dxa"/>
            <w:tcBorders>
              <w:top w:val="nil"/>
              <w:left w:val="nil"/>
              <w:bottom w:val="single" w:sz="8" w:space="0" w:color="auto"/>
              <w:right w:val="nil"/>
            </w:tcBorders>
            <w:noWrap/>
            <w:vAlign w:val="center"/>
            <w:hideMark/>
          </w:tcPr>
          <w:p w14:paraId="63A1FEE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159.100,00</w:t>
            </w:r>
          </w:p>
        </w:tc>
        <w:tc>
          <w:tcPr>
            <w:tcW w:w="1382" w:type="dxa"/>
            <w:tcBorders>
              <w:top w:val="nil"/>
              <w:left w:val="nil"/>
              <w:bottom w:val="single" w:sz="8" w:space="0" w:color="auto"/>
              <w:right w:val="nil"/>
            </w:tcBorders>
            <w:noWrap/>
            <w:vAlign w:val="center"/>
            <w:hideMark/>
          </w:tcPr>
          <w:p w14:paraId="58BDE7E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79.650,00</w:t>
            </w:r>
          </w:p>
        </w:tc>
        <w:tc>
          <w:tcPr>
            <w:tcW w:w="848" w:type="dxa"/>
            <w:tcBorders>
              <w:top w:val="nil"/>
              <w:left w:val="nil"/>
              <w:bottom w:val="single" w:sz="8" w:space="0" w:color="auto"/>
              <w:right w:val="nil"/>
            </w:tcBorders>
            <w:noWrap/>
            <w:vAlign w:val="center"/>
            <w:hideMark/>
          </w:tcPr>
          <w:p w14:paraId="0876360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50,1</w:t>
            </w:r>
          </w:p>
        </w:tc>
      </w:tr>
      <w:tr w:rsidR="00E17BAA" w:rsidRPr="00E17BAA" w14:paraId="0F0630FC" w14:textId="77777777" w:rsidTr="00E17BAA">
        <w:trPr>
          <w:trHeight w:val="314"/>
        </w:trPr>
        <w:tc>
          <w:tcPr>
            <w:tcW w:w="5379" w:type="dxa"/>
            <w:tcBorders>
              <w:top w:val="nil"/>
              <w:left w:val="nil"/>
              <w:bottom w:val="single" w:sz="8" w:space="0" w:color="auto"/>
              <w:right w:val="nil"/>
            </w:tcBorders>
            <w:noWrap/>
            <w:vAlign w:val="center"/>
            <w:hideMark/>
          </w:tcPr>
          <w:p w14:paraId="303A607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Najam i održavanje objekata</w:t>
            </w:r>
            <w:r w:rsidRPr="00E17BAA">
              <w:rPr>
                <w:color w:val="000000"/>
                <w:sz w:val="20"/>
                <w:szCs w:val="20"/>
              </w:rPr>
              <w:t xml:space="preserve"> </w:t>
            </w:r>
            <w:r w:rsidRPr="00E17BAA">
              <w:rPr>
                <w:rFonts w:ascii="Arial" w:hAnsi="Arial" w:cs="Arial"/>
                <w:color w:val="000000"/>
                <w:sz w:val="20"/>
                <w:szCs w:val="20"/>
              </w:rPr>
              <w:t>za aktivnosti sportskih društva</w:t>
            </w:r>
          </w:p>
        </w:tc>
        <w:tc>
          <w:tcPr>
            <w:tcW w:w="1493" w:type="dxa"/>
            <w:tcBorders>
              <w:top w:val="nil"/>
              <w:left w:val="nil"/>
              <w:bottom w:val="single" w:sz="8" w:space="0" w:color="auto"/>
              <w:right w:val="nil"/>
            </w:tcBorders>
            <w:noWrap/>
            <w:vAlign w:val="center"/>
            <w:hideMark/>
          </w:tcPr>
          <w:p w14:paraId="4A93B05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83.500,00</w:t>
            </w:r>
          </w:p>
        </w:tc>
        <w:tc>
          <w:tcPr>
            <w:tcW w:w="1382" w:type="dxa"/>
            <w:tcBorders>
              <w:top w:val="nil"/>
              <w:left w:val="nil"/>
              <w:bottom w:val="single" w:sz="8" w:space="0" w:color="auto"/>
              <w:right w:val="nil"/>
            </w:tcBorders>
            <w:noWrap/>
            <w:vAlign w:val="center"/>
            <w:hideMark/>
          </w:tcPr>
          <w:p w14:paraId="1EE0BDC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61.706,70</w:t>
            </w:r>
          </w:p>
        </w:tc>
        <w:tc>
          <w:tcPr>
            <w:tcW w:w="848" w:type="dxa"/>
            <w:tcBorders>
              <w:top w:val="nil"/>
              <w:left w:val="nil"/>
              <w:bottom w:val="single" w:sz="8" w:space="0" w:color="auto"/>
              <w:right w:val="nil"/>
            </w:tcBorders>
            <w:noWrap/>
            <w:vAlign w:val="center"/>
            <w:hideMark/>
          </w:tcPr>
          <w:p w14:paraId="2EDDD37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73,9</w:t>
            </w:r>
          </w:p>
        </w:tc>
      </w:tr>
      <w:tr w:rsidR="00E17BAA" w:rsidRPr="00E17BAA" w14:paraId="5E7C50E9" w14:textId="77777777" w:rsidTr="00E17BAA">
        <w:trPr>
          <w:trHeight w:val="314"/>
        </w:trPr>
        <w:tc>
          <w:tcPr>
            <w:tcW w:w="5379" w:type="dxa"/>
            <w:tcBorders>
              <w:top w:val="nil"/>
              <w:left w:val="nil"/>
              <w:bottom w:val="single" w:sz="8" w:space="0" w:color="auto"/>
              <w:right w:val="nil"/>
            </w:tcBorders>
            <w:noWrap/>
            <w:vAlign w:val="center"/>
            <w:hideMark/>
          </w:tcPr>
          <w:p w14:paraId="7B91E239"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Rekreacijski centar Lančić Knapić</w:t>
            </w:r>
          </w:p>
        </w:tc>
        <w:tc>
          <w:tcPr>
            <w:tcW w:w="1493" w:type="dxa"/>
            <w:tcBorders>
              <w:top w:val="nil"/>
              <w:left w:val="nil"/>
              <w:bottom w:val="single" w:sz="8" w:space="0" w:color="auto"/>
              <w:right w:val="nil"/>
            </w:tcBorders>
            <w:noWrap/>
            <w:vAlign w:val="center"/>
            <w:hideMark/>
          </w:tcPr>
          <w:p w14:paraId="26A0AB2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600.000,00</w:t>
            </w:r>
          </w:p>
        </w:tc>
        <w:tc>
          <w:tcPr>
            <w:tcW w:w="1382" w:type="dxa"/>
            <w:tcBorders>
              <w:top w:val="nil"/>
              <w:left w:val="nil"/>
              <w:bottom w:val="single" w:sz="8" w:space="0" w:color="auto"/>
              <w:right w:val="nil"/>
            </w:tcBorders>
            <w:noWrap/>
            <w:vAlign w:val="center"/>
            <w:hideMark/>
          </w:tcPr>
          <w:p w14:paraId="7CD1E5B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482.266,42</w:t>
            </w:r>
          </w:p>
        </w:tc>
        <w:tc>
          <w:tcPr>
            <w:tcW w:w="848" w:type="dxa"/>
            <w:tcBorders>
              <w:top w:val="nil"/>
              <w:left w:val="nil"/>
              <w:bottom w:val="single" w:sz="8" w:space="0" w:color="auto"/>
              <w:right w:val="nil"/>
            </w:tcBorders>
            <w:noWrap/>
            <w:vAlign w:val="center"/>
            <w:hideMark/>
          </w:tcPr>
          <w:p w14:paraId="1B67217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80,4</w:t>
            </w:r>
          </w:p>
        </w:tc>
      </w:tr>
      <w:tr w:rsidR="00E17BAA" w:rsidRPr="00E17BAA" w14:paraId="5D4273D6" w14:textId="77777777" w:rsidTr="00E17BAA">
        <w:trPr>
          <w:trHeight w:val="314"/>
        </w:trPr>
        <w:tc>
          <w:tcPr>
            <w:tcW w:w="5379" w:type="dxa"/>
            <w:tcBorders>
              <w:top w:val="nil"/>
              <w:left w:val="nil"/>
              <w:bottom w:val="single" w:sz="8" w:space="0" w:color="auto"/>
              <w:right w:val="nil"/>
            </w:tcBorders>
            <w:noWrap/>
            <w:vAlign w:val="center"/>
            <w:hideMark/>
          </w:tcPr>
          <w:p w14:paraId="6238E3B1"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Kapitalni projekt: Pomoćno nogometno igralište u </w:t>
            </w:r>
            <w:proofErr w:type="spellStart"/>
            <w:r w:rsidRPr="00E17BAA">
              <w:rPr>
                <w:rFonts w:ascii="Arial" w:hAnsi="Arial" w:cs="Arial"/>
                <w:color w:val="000000"/>
                <w:sz w:val="20"/>
                <w:szCs w:val="20"/>
              </w:rPr>
              <w:t>Salinovcu</w:t>
            </w:r>
            <w:proofErr w:type="spellEnd"/>
          </w:p>
        </w:tc>
        <w:tc>
          <w:tcPr>
            <w:tcW w:w="1493" w:type="dxa"/>
            <w:tcBorders>
              <w:top w:val="nil"/>
              <w:left w:val="nil"/>
              <w:bottom w:val="single" w:sz="8" w:space="0" w:color="auto"/>
              <w:right w:val="nil"/>
            </w:tcBorders>
            <w:noWrap/>
            <w:vAlign w:val="center"/>
            <w:hideMark/>
          </w:tcPr>
          <w:p w14:paraId="3B83F07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12.000,00</w:t>
            </w:r>
          </w:p>
        </w:tc>
        <w:tc>
          <w:tcPr>
            <w:tcW w:w="1382" w:type="dxa"/>
            <w:tcBorders>
              <w:top w:val="nil"/>
              <w:left w:val="nil"/>
              <w:bottom w:val="single" w:sz="8" w:space="0" w:color="auto"/>
              <w:right w:val="nil"/>
            </w:tcBorders>
            <w:noWrap/>
            <w:vAlign w:val="center"/>
            <w:hideMark/>
          </w:tcPr>
          <w:p w14:paraId="4FACE60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3701DB2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6BA6D9BB" w14:textId="77777777" w:rsidTr="00E17BAA">
        <w:trPr>
          <w:trHeight w:val="314"/>
        </w:trPr>
        <w:tc>
          <w:tcPr>
            <w:tcW w:w="5379" w:type="dxa"/>
            <w:tcBorders>
              <w:top w:val="nil"/>
              <w:left w:val="nil"/>
              <w:bottom w:val="single" w:sz="8" w:space="0" w:color="auto"/>
              <w:right w:val="nil"/>
            </w:tcBorders>
            <w:noWrap/>
            <w:vAlign w:val="center"/>
            <w:hideMark/>
          </w:tcPr>
          <w:p w14:paraId="5962C9C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Kapitalni projekt: Nogometno igralište u </w:t>
            </w:r>
            <w:proofErr w:type="spellStart"/>
            <w:r w:rsidRPr="00E17BAA">
              <w:rPr>
                <w:rFonts w:ascii="Arial" w:hAnsi="Arial" w:cs="Arial"/>
                <w:color w:val="000000"/>
                <w:sz w:val="20"/>
                <w:szCs w:val="20"/>
              </w:rPr>
              <w:t>Margečanu</w:t>
            </w:r>
            <w:proofErr w:type="spellEnd"/>
          </w:p>
        </w:tc>
        <w:tc>
          <w:tcPr>
            <w:tcW w:w="1493" w:type="dxa"/>
            <w:tcBorders>
              <w:top w:val="nil"/>
              <w:left w:val="nil"/>
              <w:bottom w:val="single" w:sz="8" w:space="0" w:color="auto"/>
              <w:right w:val="nil"/>
            </w:tcBorders>
            <w:noWrap/>
            <w:vAlign w:val="center"/>
            <w:hideMark/>
          </w:tcPr>
          <w:p w14:paraId="3DE4E7B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200.000,00</w:t>
            </w:r>
          </w:p>
        </w:tc>
        <w:tc>
          <w:tcPr>
            <w:tcW w:w="1382" w:type="dxa"/>
            <w:tcBorders>
              <w:top w:val="nil"/>
              <w:left w:val="nil"/>
              <w:bottom w:val="single" w:sz="8" w:space="0" w:color="auto"/>
              <w:right w:val="nil"/>
            </w:tcBorders>
            <w:noWrap/>
            <w:vAlign w:val="center"/>
            <w:hideMark/>
          </w:tcPr>
          <w:p w14:paraId="1199FEF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5BD73F5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10EF04B3" w14:textId="77777777" w:rsidTr="00E17BAA">
        <w:trPr>
          <w:trHeight w:val="314"/>
        </w:trPr>
        <w:tc>
          <w:tcPr>
            <w:tcW w:w="5379" w:type="dxa"/>
            <w:tcBorders>
              <w:top w:val="nil"/>
              <w:left w:val="nil"/>
              <w:bottom w:val="single" w:sz="8" w:space="0" w:color="auto"/>
              <w:right w:val="nil"/>
            </w:tcBorders>
            <w:noWrap/>
            <w:vAlign w:val="center"/>
            <w:hideMark/>
          </w:tcPr>
          <w:p w14:paraId="7AFBB9F0"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Trim staza Ivanečka jezera</w:t>
            </w:r>
          </w:p>
        </w:tc>
        <w:tc>
          <w:tcPr>
            <w:tcW w:w="1493" w:type="dxa"/>
            <w:tcBorders>
              <w:top w:val="nil"/>
              <w:left w:val="nil"/>
              <w:bottom w:val="single" w:sz="8" w:space="0" w:color="auto"/>
              <w:right w:val="nil"/>
            </w:tcBorders>
            <w:noWrap/>
            <w:vAlign w:val="center"/>
            <w:hideMark/>
          </w:tcPr>
          <w:p w14:paraId="261938A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120.000,00</w:t>
            </w:r>
          </w:p>
        </w:tc>
        <w:tc>
          <w:tcPr>
            <w:tcW w:w="1382" w:type="dxa"/>
            <w:tcBorders>
              <w:top w:val="nil"/>
              <w:left w:val="nil"/>
              <w:bottom w:val="single" w:sz="8" w:space="0" w:color="auto"/>
              <w:right w:val="nil"/>
            </w:tcBorders>
            <w:noWrap/>
            <w:vAlign w:val="center"/>
            <w:hideMark/>
          </w:tcPr>
          <w:p w14:paraId="30A034D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0D18F15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12AAF316" w14:textId="77777777" w:rsidTr="00E17BAA">
        <w:trPr>
          <w:trHeight w:val="314"/>
        </w:trPr>
        <w:tc>
          <w:tcPr>
            <w:tcW w:w="5379" w:type="dxa"/>
            <w:tcBorders>
              <w:top w:val="nil"/>
              <w:left w:val="nil"/>
              <w:bottom w:val="single" w:sz="8" w:space="0" w:color="auto"/>
              <w:right w:val="nil"/>
            </w:tcBorders>
            <w:noWrap/>
            <w:vAlign w:val="center"/>
            <w:hideMark/>
          </w:tcPr>
          <w:p w14:paraId="3C94110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lastRenderedPageBreak/>
              <w:t>Kapitalni projekt: Rekreacijski centar Vinski Potok - Rekonstrukcija</w:t>
            </w:r>
          </w:p>
        </w:tc>
        <w:tc>
          <w:tcPr>
            <w:tcW w:w="1493" w:type="dxa"/>
            <w:tcBorders>
              <w:top w:val="nil"/>
              <w:left w:val="nil"/>
              <w:bottom w:val="single" w:sz="8" w:space="0" w:color="auto"/>
              <w:right w:val="nil"/>
            </w:tcBorders>
            <w:noWrap/>
            <w:vAlign w:val="center"/>
            <w:hideMark/>
          </w:tcPr>
          <w:p w14:paraId="175F319C"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70.000,00</w:t>
            </w:r>
          </w:p>
        </w:tc>
        <w:tc>
          <w:tcPr>
            <w:tcW w:w="1382" w:type="dxa"/>
            <w:tcBorders>
              <w:top w:val="nil"/>
              <w:left w:val="nil"/>
              <w:bottom w:val="single" w:sz="8" w:space="0" w:color="auto"/>
              <w:right w:val="nil"/>
            </w:tcBorders>
            <w:noWrap/>
            <w:vAlign w:val="center"/>
            <w:hideMark/>
          </w:tcPr>
          <w:p w14:paraId="39FEFA4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05D3352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25D988A3"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433C4545"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Predškolski odgoj i obrazovanje</w:t>
            </w:r>
          </w:p>
        </w:tc>
        <w:tc>
          <w:tcPr>
            <w:tcW w:w="1493" w:type="dxa"/>
            <w:tcBorders>
              <w:top w:val="nil"/>
              <w:left w:val="nil"/>
              <w:bottom w:val="single" w:sz="8" w:space="0" w:color="auto"/>
              <w:right w:val="nil"/>
            </w:tcBorders>
            <w:shd w:val="clear" w:color="000000" w:fill="FFFFCC"/>
            <w:noWrap/>
            <w:vAlign w:val="center"/>
            <w:hideMark/>
          </w:tcPr>
          <w:p w14:paraId="7A3A3D55"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1.332.250,00</w:t>
            </w:r>
          </w:p>
        </w:tc>
        <w:tc>
          <w:tcPr>
            <w:tcW w:w="1382" w:type="dxa"/>
            <w:tcBorders>
              <w:top w:val="nil"/>
              <w:left w:val="nil"/>
              <w:bottom w:val="single" w:sz="8" w:space="0" w:color="auto"/>
              <w:right w:val="nil"/>
            </w:tcBorders>
            <w:shd w:val="clear" w:color="000000" w:fill="FFFFCC"/>
            <w:noWrap/>
            <w:vAlign w:val="center"/>
            <w:hideMark/>
          </w:tcPr>
          <w:p w14:paraId="274FDAD8"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1.106.459,16</w:t>
            </w:r>
          </w:p>
        </w:tc>
        <w:tc>
          <w:tcPr>
            <w:tcW w:w="848" w:type="dxa"/>
            <w:tcBorders>
              <w:top w:val="nil"/>
              <w:left w:val="nil"/>
              <w:bottom w:val="single" w:sz="8" w:space="0" w:color="auto"/>
              <w:right w:val="nil"/>
            </w:tcBorders>
            <w:shd w:val="clear" w:color="000000" w:fill="FFFFCC"/>
            <w:noWrap/>
            <w:vAlign w:val="center"/>
            <w:hideMark/>
          </w:tcPr>
          <w:p w14:paraId="3D8B58C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83,1</w:t>
            </w:r>
          </w:p>
        </w:tc>
      </w:tr>
      <w:tr w:rsidR="00E17BAA" w:rsidRPr="00E17BAA" w14:paraId="22E3F5D2" w14:textId="77777777" w:rsidTr="00E17BAA">
        <w:trPr>
          <w:trHeight w:val="314"/>
        </w:trPr>
        <w:tc>
          <w:tcPr>
            <w:tcW w:w="5379" w:type="dxa"/>
            <w:tcBorders>
              <w:top w:val="nil"/>
              <w:left w:val="nil"/>
              <w:bottom w:val="single" w:sz="8" w:space="0" w:color="auto"/>
              <w:right w:val="nil"/>
            </w:tcBorders>
            <w:noWrap/>
            <w:vAlign w:val="center"/>
            <w:hideMark/>
          </w:tcPr>
          <w:p w14:paraId="255B8D7D"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Sufinanciranje boravka djece u vrtićima</w:t>
            </w:r>
          </w:p>
        </w:tc>
        <w:tc>
          <w:tcPr>
            <w:tcW w:w="1493" w:type="dxa"/>
            <w:tcBorders>
              <w:top w:val="nil"/>
              <w:left w:val="nil"/>
              <w:bottom w:val="single" w:sz="8" w:space="0" w:color="auto"/>
              <w:right w:val="nil"/>
            </w:tcBorders>
            <w:noWrap/>
            <w:vAlign w:val="center"/>
            <w:hideMark/>
          </w:tcPr>
          <w:p w14:paraId="444FB7B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576.000,00</w:t>
            </w:r>
          </w:p>
        </w:tc>
        <w:tc>
          <w:tcPr>
            <w:tcW w:w="1382" w:type="dxa"/>
            <w:tcBorders>
              <w:top w:val="nil"/>
              <w:left w:val="nil"/>
              <w:bottom w:val="single" w:sz="8" w:space="0" w:color="auto"/>
              <w:right w:val="nil"/>
            </w:tcBorders>
            <w:noWrap/>
            <w:vAlign w:val="center"/>
            <w:hideMark/>
          </w:tcPr>
          <w:p w14:paraId="414705D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325.274,57</w:t>
            </w:r>
          </w:p>
        </w:tc>
        <w:tc>
          <w:tcPr>
            <w:tcW w:w="848" w:type="dxa"/>
            <w:tcBorders>
              <w:top w:val="nil"/>
              <w:left w:val="nil"/>
              <w:bottom w:val="single" w:sz="8" w:space="0" w:color="auto"/>
              <w:right w:val="nil"/>
            </w:tcBorders>
            <w:noWrap/>
            <w:vAlign w:val="center"/>
            <w:hideMark/>
          </w:tcPr>
          <w:p w14:paraId="5CB83C0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56,5</w:t>
            </w:r>
          </w:p>
        </w:tc>
      </w:tr>
      <w:tr w:rsidR="00E17BAA" w:rsidRPr="00E17BAA" w14:paraId="09474988" w14:textId="77777777" w:rsidTr="00E17BAA">
        <w:trPr>
          <w:trHeight w:val="314"/>
        </w:trPr>
        <w:tc>
          <w:tcPr>
            <w:tcW w:w="5379" w:type="dxa"/>
            <w:tcBorders>
              <w:top w:val="nil"/>
              <w:left w:val="nil"/>
              <w:bottom w:val="single" w:sz="8" w:space="0" w:color="auto"/>
              <w:right w:val="nil"/>
            </w:tcBorders>
            <w:noWrap/>
            <w:vAlign w:val="center"/>
            <w:hideMark/>
          </w:tcPr>
          <w:p w14:paraId="1E5A36E2"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Kapitalni projekt: Izgradnja dječjeg vrtića u Radovanu</w:t>
            </w:r>
          </w:p>
        </w:tc>
        <w:tc>
          <w:tcPr>
            <w:tcW w:w="1493" w:type="dxa"/>
            <w:tcBorders>
              <w:top w:val="nil"/>
              <w:left w:val="nil"/>
              <w:bottom w:val="single" w:sz="8" w:space="0" w:color="auto"/>
              <w:right w:val="nil"/>
            </w:tcBorders>
            <w:noWrap/>
            <w:vAlign w:val="center"/>
            <w:hideMark/>
          </w:tcPr>
          <w:p w14:paraId="05F83B6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756.250,00</w:t>
            </w:r>
          </w:p>
        </w:tc>
        <w:tc>
          <w:tcPr>
            <w:tcW w:w="1382" w:type="dxa"/>
            <w:tcBorders>
              <w:top w:val="nil"/>
              <w:left w:val="nil"/>
              <w:bottom w:val="single" w:sz="8" w:space="0" w:color="auto"/>
              <w:right w:val="nil"/>
            </w:tcBorders>
            <w:noWrap/>
            <w:vAlign w:val="center"/>
            <w:hideMark/>
          </w:tcPr>
          <w:p w14:paraId="1F0C3E0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781.184,59</w:t>
            </w:r>
          </w:p>
        </w:tc>
        <w:tc>
          <w:tcPr>
            <w:tcW w:w="848" w:type="dxa"/>
            <w:tcBorders>
              <w:top w:val="nil"/>
              <w:left w:val="nil"/>
              <w:bottom w:val="single" w:sz="8" w:space="0" w:color="auto"/>
              <w:right w:val="nil"/>
            </w:tcBorders>
            <w:noWrap/>
            <w:vAlign w:val="center"/>
            <w:hideMark/>
          </w:tcPr>
          <w:p w14:paraId="33B386C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103,3</w:t>
            </w:r>
          </w:p>
        </w:tc>
      </w:tr>
      <w:tr w:rsidR="00E17BAA" w:rsidRPr="00E17BAA" w14:paraId="170F6490"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0EDC9ED5"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Osnovno i srednjoškolsko obrazovanje</w:t>
            </w:r>
          </w:p>
        </w:tc>
        <w:tc>
          <w:tcPr>
            <w:tcW w:w="1493" w:type="dxa"/>
            <w:tcBorders>
              <w:top w:val="nil"/>
              <w:left w:val="nil"/>
              <w:bottom w:val="single" w:sz="8" w:space="0" w:color="auto"/>
              <w:right w:val="nil"/>
            </w:tcBorders>
            <w:shd w:val="clear" w:color="000000" w:fill="FFFFCC"/>
            <w:noWrap/>
            <w:vAlign w:val="center"/>
            <w:hideMark/>
          </w:tcPr>
          <w:p w14:paraId="40C5FC3D"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252.955,00</w:t>
            </w:r>
          </w:p>
        </w:tc>
        <w:tc>
          <w:tcPr>
            <w:tcW w:w="1382" w:type="dxa"/>
            <w:tcBorders>
              <w:top w:val="nil"/>
              <w:left w:val="nil"/>
              <w:bottom w:val="single" w:sz="8" w:space="0" w:color="auto"/>
              <w:right w:val="nil"/>
            </w:tcBorders>
            <w:shd w:val="clear" w:color="000000" w:fill="FFFFCC"/>
            <w:noWrap/>
            <w:vAlign w:val="center"/>
            <w:hideMark/>
          </w:tcPr>
          <w:p w14:paraId="066A861B"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104.193,88</w:t>
            </w:r>
          </w:p>
        </w:tc>
        <w:tc>
          <w:tcPr>
            <w:tcW w:w="848" w:type="dxa"/>
            <w:tcBorders>
              <w:top w:val="nil"/>
              <w:left w:val="nil"/>
              <w:bottom w:val="single" w:sz="8" w:space="0" w:color="auto"/>
              <w:right w:val="nil"/>
            </w:tcBorders>
            <w:shd w:val="clear" w:color="000000" w:fill="FFFFCC"/>
            <w:noWrap/>
            <w:vAlign w:val="center"/>
            <w:hideMark/>
          </w:tcPr>
          <w:p w14:paraId="3FA77A6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41,2</w:t>
            </w:r>
          </w:p>
        </w:tc>
      </w:tr>
      <w:tr w:rsidR="00E17BAA" w:rsidRPr="00E17BAA" w14:paraId="02145F69" w14:textId="77777777" w:rsidTr="00E17BAA">
        <w:trPr>
          <w:trHeight w:val="314"/>
        </w:trPr>
        <w:tc>
          <w:tcPr>
            <w:tcW w:w="5379" w:type="dxa"/>
            <w:tcBorders>
              <w:top w:val="nil"/>
              <w:left w:val="nil"/>
              <w:bottom w:val="single" w:sz="8" w:space="0" w:color="auto"/>
              <w:right w:val="nil"/>
            </w:tcBorders>
            <w:noWrap/>
            <w:vAlign w:val="center"/>
            <w:hideMark/>
          </w:tcPr>
          <w:p w14:paraId="4491A30E"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Potpore ustanovama i programima u školstvu</w:t>
            </w:r>
          </w:p>
        </w:tc>
        <w:tc>
          <w:tcPr>
            <w:tcW w:w="1493" w:type="dxa"/>
            <w:tcBorders>
              <w:top w:val="nil"/>
              <w:left w:val="nil"/>
              <w:bottom w:val="single" w:sz="8" w:space="0" w:color="auto"/>
              <w:right w:val="nil"/>
            </w:tcBorders>
            <w:noWrap/>
            <w:vAlign w:val="center"/>
            <w:hideMark/>
          </w:tcPr>
          <w:p w14:paraId="2229398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95.800,00</w:t>
            </w:r>
          </w:p>
        </w:tc>
        <w:tc>
          <w:tcPr>
            <w:tcW w:w="1382" w:type="dxa"/>
            <w:tcBorders>
              <w:top w:val="nil"/>
              <w:left w:val="nil"/>
              <w:bottom w:val="single" w:sz="8" w:space="0" w:color="auto"/>
              <w:right w:val="nil"/>
            </w:tcBorders>
            <w:noWrap/>
            <w:vAlign w:val="center"/>
            <w:hideMark/>
          </w:tcPr>
          <w:p w14:paraId="22901FD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18.267,87</w:t>
            </w:r>
          </w:p>
        </w:tc>
        <w:tc>
          <w:tcPr>
            <w:tcW w:w="848" w:type="dxa"/>
            <w:tcBorders>
              <w:top w:val="nil"/>
              <w:left w:val="nil"/>
              <w:bottom w:val="single" w:sz="8" w:space="0" w:color="auto"/>
              <w:right w:val="nil"/>
            </w:tcBorders>
            <w:noWrap/>
            <w:vAlign w:val="center"/>
            <w:hideMark/>
          </w:tcPr>
          <w:p w14:paraId="0E237A3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19,1</w:t>
            </w:r>
          </w:p>
        </w:tc>
      </w:tr>
      <w:tr w:rsidR="00E17BAA" w:rsidRPr="00E17BAA" w14:paraId="759ECCDB" w14:textId="77777777" w:rsidTr="00E17BAA">
        <w:trPr>
          <w:trHeight w:val="314"/>
        </w:trPr>
        <w:tc>
          <w:tcPr>
            <w:tcW w:w="5379" w:type="dxa"/>
            <w:tcBorders>
              <w:top w:val="nil"/>
              <w:left w:val="nil"/>
              <w:bottom w:val="single" w:sz="8" w:space="0" w:color="auto"/>
              <w:right w:val="nil"/>
            </w:tcBorders>
            <w:noWrap/>
            <w:vAlign w:val="center"/>
            <w:hideMark/>
          </w:tcPr>
          <w:p w14:paraId="629CE0E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Studentske stipendije</w:t>
            </w:r>
          </w:p>
        </w:tc>
        <w:tc>
          <w:tcPr>
            <w:tcW w:w="1493" w:type="dxa"/>
            <w:tcBorders>
              <w:top w:val="nil"/>
              <w:left w:val="nil"/>
              <w:bottom w:val="single" w:sz="8" w:space="0" w:color="auto"/>
              <w:right w:val="nil"/>
            </w:tcBorders>
            <w:noWrap/>
            <w:vAlign w:val="center"/>
            <w:hideMark/>
          </w:tcPr>
          <w:p w14:paraId="376E2DF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74.000,00</w:t>
            </w:r>
          </w:p>
        </w:tc>
        <w:tc>
          <w:tcPr>
            <w:tcW w:w="1382" w:type="dxa"/>
            <w:tcBorders>
              <w:top w:val="nil"/>
              <w:left w:val="nil"/>
              <w:bottom w:val="single" w:sz="8" w:space="0" w:color="auto"/>
              <w:right w:val="nil"/>
            </w:tcBorders>
            <w:noWrap/>
            <w:vAlign w:val="center"/>
            <w:hideMark/>
          </w:tcPr>
          <w:p w14:paraId="18E5E78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44.400,00</w:t>
            </w:r>
          </w:p>
        </w:tc>
        <w:tc>
          <w:tcPr>
            <w:tcW w:w="848" w:type="dxa"/>
            <w:tcBorders>
              <w:top w:val="nil"/>
              <w:left w:val="nil"/>
              <w:bottom w:val="single" w:sz="8" w:space="0" w:color="auto"/>
              <w:right w:val="nil"/>
            </w:tcBorders>
            <w:noWrap/>
            <w:vAlign w:val="center"/>
            <w:hideMark/>
          </w:tcPr>
          <w:p w14:paraId="46EFB92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60,0</w:t>
            </w:r>
          </w:p>
        </w:tc>
      </w:tr>
      <w:tr w:rsidR="00E17BAA" w:rsidRPr="00E17BAA" w14:paraId="485C63B6" w14:textId="77777777" w:rsidTr="00E17BAA">
        <w:trPr>
          <w:trHeight w:val="314"/>
        </w:trPr>
        <w:tc>
          <w:tcPr>
            <w:tcW w:w="5379" w:type="dxa"/>
            <w:tcBorders>
              <w:top w:val="nil"/>
              <w:left w:val="nil"/>
              <w:bottom w:val="single" w:sz="8" w:space="0" w:color="auto"/>
              <w:right w:val="nil"/>
            </w:tcBorders>
            <w:noWrap/>
            <w:vAlign w:val="center"/>
            <w:hideMark/>
          </w:tcPr>
          <w:p w14:paraId="6825D68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Adaptacija škola</w:t>
            </w:r>
          </w:p>
        </w:tc>
        <w:tc>
          <w:tcPr>
            <w:tcW w:w="1493" w:type="dxa"/>
            <w:tcBorders>
              <w:top w:val="nil"/>
              <w:left w:val="nil"/>
              <w:bottom w:val="single" w:sz="8" w:space="0" w:color="auto"/>
              <w:right w:val="nil"/>
            </w:tcBorders>
            <w:noWrap/>
            <w:vAlign w:val="center"/>
            <w:hideMark/>
          </w:tcPr>
          <w:p w14:paraId="0EA40BA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65.000,00</w:t>
            </w:r>
          </w:p>
        </w:tc>
        <w:tc>
          <w:tcPr>
            <w:tcW w:w="1382" w:type="dxa"/>
            <w:tcBorders>
              <w:top w:val="nil"/>
              <w:left w:val="nil"/>
              <w:bottom w:val="single" w:sz="8" w:space="0" w:color="auto"/>
              <w:right w:val="nil"/>
            </w:tcBorders>
            <w:noWrap/>
            <w:vAlign w:val="center"/>
            <w:hideMark/>
          </w:tcPr>
          <w:p w14:paraId="4660D7B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28.551,01</w:t>
            </w:r>
          </w:p>
        </w:tc>
        <w:tc>
          <w:tcPr>
            <w:tcW w:w="848" w:type="dxa"/>
            <w:tcBorders>
              <w:top w:val="nil"/>
              <w:left w:val="nil"/>
              <w:bottom w:val="single" w:sz="8" w:space="0" w:color="auto"/>
              <w:right w:val="nil"/>
            </w:tcBorders>
            <w:noWrap/>
            <w:vAlign w:val="center"/>
            <w:hideMark/>
          </w:tcPr>
          <w:p w14:paraId="0C41837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43,9</w:t>
            </w:r>
          </w:p>
        </w:tc>
      </w:tr>
      <w:tr w:rsidR="00E17BAA" w:rsidRPr="00E17BAA" w14:paraId="2EA37F50" w14:textId="77777777" w:rsidTr="00E17BAA">
        <w:trPr>
          <w:trHeight w:val="314"/>
        </w:trPr>
        <w:tc>
          <w:tcPr>
            <w:tcW w:w="5379" w:type="dxa"/>
            <w:tcBorders>
              <w:top w:val="nil"/>
              <w:left w:val="nil"/>
              <w:bottom w:val="single" w:sz="8" w:space="0" w:color="auto"/>
              <w:right w:val="nil"/>
            </w:tcBorders>
            <w:noWrap/>
            <w:vAlign w:val="center"/>
            <w:hideMark/>
          </w:tcPr>
          <w:p w14:paraId="1B6A18E8"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Tekući projekt: STEAM radionice za djecu predškolske dobi i djecu od I. do IV. razreda OŠ</w:t>
            </w:r>
          </w:p>
        </w:tc>
        <w:tc>
          <w:tcPr>
            <w:tcW w:w="1493" w:type="dxa"/>
            <w:tcBorders>
              <w:top w:val="nil"/>
              <w:left w:val="nil"/>
              <w:bottom w:val="single" w:sz="8" w:space="0" w:color="auto"/>
              <w:right w:val="nil"/>
            </w:tcBorders>
            <w:noWrap/>
            <w:vAlign w:val="center"/>
            <w:hideMark/>
          </w:tcPr>
          <w:p w14:paraId="504A435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18.155,00</w:t>
            </w:r>
          </w:p>
        </w:tc>
        <w:tc>
          <w:tcPr>
            <w:tcW w:w="1382" w:type="dxa"/>
            <w:tcBorders>
              <w:top w:val="nil"/>
              <w:left w:val="nil"/>
              <w:bottom w:val="single" w:sz="8" w:space="0" w:color="auto"/>
              <w:right w:val="nil"/>
            </w:tcBorders>
            <w:noWrap/>
            <w:vAlign w:val="center"/>
            <w:hideMark/>
          </w:tcPr>
          <w:p w14:paraId="4C05356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12.975,00</w:t>
            </w:r>
          </w:p>
        </w:tc>
        <w:tc>
          <w:tcPr>
            <w:tcW w:w="848" w:type="dxa"/>
            <w:tcBorders>
              <w:top w:val="nil"/>
              <w:left w:val="nil"/>
              <w:bottom w:val="single" w:sz="8" w:space="0" w:color="auto"/>
              <w:right w:val="nil"/>
            </w:tcBorders>
            <w:noWrap/>
            <w:vAlign w:val="center"/>
            <w:hideMark/>
          </w:tcPr>
          <w:p w14:paraId="7EDE3BA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71,5</w:t>
            </w:r>
          </w:p>
        </w:tc>
      </w:tr>
      <w:tr w:rsidR="00E17BAA" w:rsidRPr="00E17BAA" w14:paraId="7AC79E08"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5157ED76"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Program socijalne skrbi i potpora civilnom društvu</w:t>
            </w:r>
          </w:p>
        </w:tc>
        <w:tc>
          <w:tcPr>
            <w:tcW w:w="1493" w:type="dxa"/>
            <w:tcBorders>
              <w:top w:val="nil"/>
              <w:left w:val="nil"/>
              <w:bottom w:val="single" w:sz="8" w:space="0" w:color="auto"/>
              <w:right w:val="nil"/>
            </w:tcBorders>
            <w:shd w:val="clear" w:color="000000" w:fill="FFFFCC"/>
            <w:noWrap/>
            <w:vAlign w:val="center"/>
            <w:hideMark/>
          </w:tcPr>
          <w:p w14:paraId="353DBA0F"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252.800,00</w:t>
            </w:r>
          </w:p>
        </w:tc>
        <w:tc>
          <w:tcPr>
            <w:tcW w:w="1382" w:type="dxa"/>
            <w:tcBorders>
              <w:top w:val="nil"/>
              <w:left w:val="nil"/>
              <w:bottom w:val="single" w:sz="8" w:space="0" w:color="auto"/>
              <w:right w:val="nil"/>
            </w:tcBorders>
            <w:shd w:val="clear" w:color="000000" w:fill="FFFFCC"/>
            <w:noWrap/>
            <w:vAlign w:val="center"/>
            <w:hideMark/>
          </w:tcPr>
          <w:p w14:paraId="1C17A46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236.073,97</w:t>
            </w:r>
          </w:p>
        </w:tc>
        <w:tc>
          <w:tcPr>
            <w:tcW w:w="848" w:type="dxa"/>
            <w:tcBorders>
              <w:top w:val="nil"/>
              <w:left w:val="nil"/>
              <w:bottom w:val="single" w:sz="8" w:space="0" w:color="auto"/>
              <w:right w:val="nil"/>
            </w:tcBorders>
            <w:shd w:val="clear" w:color="000000" w:fill="FFFFCC"/>
            <w:noWrap/>
            <w:vAlign w:val="center"/>
            <w:hideMark/>
          </w:tcPr>
          <w:p w14:paraId="520A9374"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93,4</w:t>
            </w:r>
          </w:p>
        </w:tc>
      </w:tr>
      <w:tr w:rsidR="00E17BAA" w:rsidRPr="00E17BAA" w14:paraId="7B1AEB9F" w14:textId="77777777" w:rsidTr="00E17BAA">
        <w:trPr>
          <w:trHeight w:val="314"/>
        </w:trPr>
        <w:tc>
          <w:tcPr>
            <w:tcW w:w="5379" w:type="dxa"/>
            <w:tcBorders>
              <w:top w:val="nil"/>
              <w:left w:val="nil"/>
              <w:bottom w:val="single" w:sz="8" w:space="0" w:color="auto"/>
              <w:right w:val="nil"/>
            </w:tcBorders>
            <w:noWrap/>
            <w:vAlign w:val="center"/>
            <w:hideMark/>
          </w:tcPr>
          <w:p w14:paraId="5706916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Socijalne potpore, pomoć obiteljima i pojedincima</w:t>
            </w:r>
          </w:p>
        </w:tc>
        <w:tc>
          <w:tcPr>
            <w:tcW w:w="1493" w:type="dxa"/>
            <w:tcBorders>
              <w:top w:val="nil"/>
              <w:left w:val="nil"/>
              <w:bottom w:val="single" w:sz="8" w:space="0" w:color="auto"/>
              <w:right w:val="nil"/>
            </w:tcBorders>
            <w:noWrap/>
            <w:vAlign w:val="center"/>
            <w:hideMark/>
          </w:tcPr>
          <w:p w14:paraId="3204862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152.000,00</w:t>
            </w:r>
          </w:p>
        </w:tc>
        <w:tc>
          <w:tcPr>
            <w:tcW w:w="1382" w:type="dxa"/>
            <w:tcBorders>
              <w:top w:val="nil"/>
              <w:left w:val="nil"/>
              <w:bottom w:val="single" w:sz="8" w:space="0" w:color="auto"/>
              <w:right w:val="nil"/>
            </w:tcBorders>
            <w:noWrap/>
            <w:vAlign w:val="center"/>
            <w:hideMark/>
          </w:tcPr>
          <w:p w14:paraId="729BD51E"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171.519,57</w:t>
            </w:r>
          </w:p>
        </w:tc>
        <w:tc>
          <w:tcPr>
            <w:tcW w:w="848" w:type="dxa"/>
            <w:tcBorders>
              <w:top w:val="nil"/>
              <w:left w:val="nil"/>
              <w:bottom w:val="single" w:sz="8" w:space="0" w:color="auto"/>
              <w:right w:val="nil"/>
            </w:tcBorders>
            <w:noWrap/>
            <w:vAlign w:val="center"/>
            <w:hideMark/>
          </w:tcPr>
          <w:p w14:paraId="5F4BD44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112,8</w:t>
            </w:r>
          </w:p>
        </w:tc>
      </w:tr>
      <w:tr w:rsidR="00E17BAA" w:rsidRPr="00E17BAA" w14:paraId="176AB54A" w14:textId="77777777" w:rsidTr="00E17BAA">
        <w:trPr>
          <w:trHeight w:val="314"/>
        </w:trPr>
        <w:tc>
          <w:tcPr>
            <w:tcW w:w="5379" w:type="dxa"/>
            <w:tcBorders>
              <w:top w:val="nil"/>
              <w:left w:val="nil"/>
              <w:bottom w:val="single" w:sz="8" w:space="0" w:color="auto"/>
              <w:right w:val="nil"/>
            </w:tcBorders>
            <w:noWrap/>
            <w:vAlign w:val="center"/>
            <w:hideMark/>
          </w:tcPr>
          <w:p w14:paraId="52CE386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Socijalno humanitarne udruge i programi</w:t>
            </w:r>
          </w:p>
        </w:tc>
        <w:tc>
          <w:tcPr>
            <w:tcW w:w="1493" w:type="dxa"/>
            <w:tcBorders>
              <w:top w:val="nil"/>
              <w:left w:val="nil"/>
              <w:bottom w:val="single" w:sz="8" w:space="0" w:color="auto"/>
              <w:right w:val="nil"/>
            </w:tcBorders>
            <w:noWrap/>
            <w:vAlign w:val="center"/>
            <w:hideMark/>
          </w:tcPr>
          <w:p w14:paraId="4C57D5F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31.500,00</w:t>
            </w:r>
          </w:p>
        </w:tc>
        <w:tc>
          <w:tcPr>
            <w:tcW w:w="1382" w:type="dxa"/>
            <w:tcBorders>
              <w:top w:val="nil"/>
              <w:left w:val="nil"/>
              <w:bottom w:val="single" w:sz="8" w:space="0" w:color="auto"/>
              <w:right w:val="nil"/>
            </w:tcBorders>
            <w:noWrap/>
            <w:vAlign w:val="center"/>
            <w:hideMark/>
          </w:tcPr>
          <w:p w14:paraId="60B81DD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18.100,00</w:t>
            </w:r>
          </w:p>
        </w:tc>
        <w:tc>
          <w:tcPr>
            <w:tcW w:w="848" w:type="dxa"/>
            <w:tcBorders>
              <w:top w:val="nil"/>
              <w:left w:val="nil"/>
              <w:bottom w:val="single" w:sz="8" w:space="0" w:color="auto"/>
              <w:right w:val="nil"/>
            </w:tcBorders>
            <w:noWrap/>
            <w:vAlign w:val="center"/>
            <w:hideMark/>
          </w:tcPr>
          <w:p w14:paraId="125D113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57,5</w:t>
            </w:r>
          </w:p>
        </w:tc>
      </w:tr>
      <w:tr w:rsidR="00E17BAA" w:rsidRPr="00E17BAA" w14:paraId="0A2701C5" w14:textId="77777777" w:rsidTr="00E17BAA">
        <w:trPr>
          <w:trHeight w:val="314"/>
        </w:trPr>
        <w:tc>
          <w:tcPr>
            <w:tcW w:w="5379" w:type="dxa"/>
            <w:tcBorders>
              <w:top w:val="nil"/>
              <w:left w:val="nil"/>
              <w:bottom w:val="single" w:sz="8" w:space="0" w:color="auto"/>
              <w:right w:val="nil"/>
            </w:tcBorders>
            <w:noWrap/>
            <w:vAlign w:val="center"/>
            <w:hideMark/>
          </w:tcPr>
          <w:p w14:paraId="73B99BD7"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Djelatnost ustanova, udruga građana</w:t>
            </w:r>
          </w:p>
        </w:tc>
        <w:tc>
          <w:tcPr>
            <w:tcW w:w="1493" w:type="dxa"/>
            <w:tcBorders>
              <w:top w:val="nil"/>
              <w:left w:val="nil"/>
              <w:bottom w:val="single" w:sz="8" w:space="0" w:color="auto"/>
              <w:right w:val="nil"/>
            </w:tcBorders>
            <w:noWrap/>
            <w:vAlign w:val="center"/>
            <w:hideMark/>
          </w:tcPr>
          <w:p w14:paraId="329C7DA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69.300,00</w:t>
            </w:r>
          </w:p>
        </w:tc>
        <w:tc>
          <w:tcPr>
            <w:tcW w:w="1382" w:type="dxa"/>
            <w:tcBorders>
              <w:top w:val="nil"/>
              <w:left w:val="nil"/>
              <w:bottom w:val="single" w:sz="8" w:space="0" w:color="auto"/>
              <w:right w:val="nil"/>
            </w:tcBorders>
            <w:noWrap/>
            <w:vAlign w:val="center"/>
            <w:hideMark/>
          </w:tcPr>
          <w:p w14:paraId="388CE43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46.454,40</w:t>
            </w:r>
          </w:p>
        </w:tc>
        <w:tc>
          <w:tcPr>
            <w:tcW w:w="848" w:type="dxa"/>
            <w:tcBorders>
              <w:top w:val="nil"/>
              <w:left w:val="nil"/>
              <w:bottom w:val="single" w:sz="8" w:space="0" w:color="auto"/>
              <w:right w:val="nil"/>
            </w:tcBorders>
            <w:noWrap/>
            <w:vAlign w:val="center"/>
            <w:hideMark/>
          </w:tcPr>
          <w:p w14:paraId="101B80C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67,0</w:t>
            </w:r>
          </w:p>
        </w:tc>
      </w:tr>
      <w:tr w:rsidR="00E17BAA" w:rsidRPr="00E17BAA" w14:paraId="3F6D1309"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157BA900"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Upravljanje zgradama i prostorima u vlasništvu grada</w:t>
            </w:r>
          </w:p>
        </w:tc>
        <w:tc>
          <w:tcPr>
            <w:tcW w:w="1493" w:type="dxa"/>
            <w:tcBorders>
              <w:top w:val="nil"/>
              <w:left w:val="nil"/>
              <w:bottom w:val="single" w:sz="8" w:space="0" w:color="auto"/>
              <w:right w:val="nil"/>
            </w:tcBorders>
            <w:shd w:val="clear" w:color="000000" w:fill="FFFFCC"/>
            <w:noWrap/>
            <w:vAlign w:val="center"/>
            <w:hideMark/>
          </w:tcPr>
          <w:p w14:paraId="440F34F3"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859.075,03</w:t>
            </w:r>
          </w:p>
        </w:tc>
        <w:tc>
          <w:tcPr>
            <w:tcW w:w="1382" w:type="dxa"/>
            <w:tcBorders>
              <w:top w:val="nil"/>
              <w:left w:val="nil"/>
              <w:bottom w:val="single" w:sz="8" w:space="0" w:color="auto"/>
              <w:right w:val="nil"/>
            </w:tcBorders>
            <w:shd w:val="clear" w:color="000000" w:fill="FFFFCC"/>
            <w:noWrap/>
            <w:vAlign w:val="center"/>
            <w:hideMark/>
          </w:tcPr>
          <w:p w14:paraId="166F20DA"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436.151,41</w:t>
            </w:r>
          </w:p>
        </w:tc>
        <w:tc>
          <w:tcPr>
            <w:tcW w:w="848" w:type="dxa"/>
            <w:tcBorders>
              <w:top w:val="nil"/>
              <w:left w:val="nil"/>
              <w:bottom w:val="single" w:sz="8" w:space="0" w:color="auto"/>
              <w:right w:val="nil"/>
            </w:tcBorders>
            <w:shd w:val="clear" w:color="000000" w:fill="FFFFCC"/>
            <w:noWrap/>
            <w:vAlign w:val="center"/>
            <w:hideMark/>
          </w:tcPr>
          <w:p w14:paraId="404C051D"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50,8</w:t>
            </w:r>
          </w:p>
        </w:tc>
      </w:tr>
      <w:tr w:rsidR="00E17BAA" w:rsidRPr="00E17BAA" w14:paraId="6A7F3453" w14:textId="77777777" w:rsidTr="00E17BAA">
        <w:trPr>
          <w:trHeight w:val="314"/>
        </w:trPr>
        <w:tc>
          <w:tcPr>
            <w:tcW w:w="5379" w:type="dxa"/>
            <w:tcBorders>
              <w:top w:val="nil"/>
              <w:left w:val="nil"/>
              <w:bottom w:val="single" w:sz="8" w:space="0" w:color="auto"/>
              <w:right w:val="nil"/>
            </w:tcBorders>
            <w:noWrap/>
            <w:vAlign w:val="center"/>
            <w:hideMark/>
          </w:tcPr>
          <w:p w14:paraId="56801084"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Redovna djelatnost vezana uz zgrade i prostore</w:t>
            </w:r>
          </w:p>
        </w:tc>
        <w:tc>
          <w:tcPr>
            <w:tcW w:w="1493" w:type="dxa"/>
            <w:tcBorders>
              <w:top w:val="nil"/>
              <w:left w:val="nil"/>
              <w:bottom w:val="single" w:sz="8" w:space="0" w:color="auto"/>
              <w:right w:val="nil"/>
            </w:tcBorders>
            <w:noWrap/>
            <w:vAlign w:val="center"/>
            <w:hideMark/>
          </w:tcPr>
          <w:p w14:paraId="0A06866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475.200,00</w:t>
            </w:r>
          </w:p>
        </w:tc>
        <w:tc>
          <w:tcPr>
            <w:tcW w:w="1382" w:type="dxa"/>
            <w:tcBorders>
              <w:top w:val="nil"/>
              <w:left w:val="nil"/>
              <w:bottom w:val="single" w:sz="8" w:space="0" w:color="auto"/>
              <w:right w:val="nil"/>
            </w:tcBorders>
            <w:noWrap/>
            <w:vAlign w:val="center"/>
            <w:hideMark/>
          </w:tcPr>
          <w:p w14:paraId="375EC6D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123.590,51</w:t>
            </w:r>
          </w:p>
        </w:tc>
        <w:tc>
          <w:tcPr>
            <w:tcW w:w="848" w:type="dxa"/>
            <w:tcBorders>
              <w:top w:val="nil"/>
              <w:left w:val="nil"/>
              <w:bottom w:val="single" w:sz="8" w:space="0" w:color="auto"/>
              <w:right w:val="nil"/>
            </w:tcBorders>
            <w:noWrap/>
            <w:vAlign w:val="center"/>
            <w:hideMark/>
          </w:tcPr>
          <w:p w14:paraId="49FF8431"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26,0</w:t>
            </w:r>
          </w:p>
        </w:tc>
      </w:tr>
      <w:tr w:rsidR="00E17BAA" w:rsidRPr="00E17BAA" w14:paraId="7C797791" w14:textId="77777777" w:rsidTr="00E17BAA">
        <w:trPr>
          <w:trHeight w:val="314"/>
        </w:trPr>
        <w:tc>
          <w:tcPr>
            <w:tcW w:w="5379" w:type="dxa"/>
            <w:tcBorders>
              <w:top w:val="nil"/>
              <w:left w:val="nil"/>
              <w:bottom w:val="single" w:sz="8" w:space="0" w:color="auto"/>
              <w:right w:val="nil"/>
            </w:tcBorders>
            <w:noWrap/>
            <w:vAlign w:val="center"/>
            <w:hideMark/>
          </w:tcPr>
          <w:p w14:paraId="2D073CE7"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Upravljanje stambenim prostorom u vlasništvu grada</w:t>
            </w:r>
          </w:p>
        </w:tc>
        <w:tc>
          <w:tcPr>
            <w:tcW w:w="1493" w:type="dxa"/>
            <w:tcBorders>
              <w:top w:val="nil"/>
              <w:left w:val="nil"/>
              <w:bottom w:val="single" w:sz="8" w:space="0" w:color="auto"/>
              <w:right w:val="nil"/>
            </w:tcBorders>
            <w:noWrap/>
            <w:vAlign w:val="center"/>
            <w:hideMark/>
          </w:tcPr>
          <w:p w14:paraId="09B84137"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46.000,00</w:t>
            </w:r>
          </w:p>
        </w:tc>
        <w:tc>
          <w:tcPr>
            <w:tcW w:w="1382" w:type="dxa"/>
            <w:tcBorders>
              <w:top w:val="nil"/>
              <w:left w:val="nil"/>
              <w:bottom w:val="single" w:sz="8" w:space="0" w:color="auto"/>
              <w:right w:val="nil"/>
            </w:tcBorders>
            <w:noWrap/>
            <w:vAlign w:val="center"/>
            <w:hideMark/>
          </w:tcPr>
          <w:p w14:paraId="7CAA7F8B"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47.376,09</w:t>
            </w:r>
          </w:p>
        </w:tc>
        <w:tc>
          <w:tcPr>
            <w:tcW w:w="848" w:type="dxa"/>
            <w:tcBorders>
              <w:top w:val="nil"/>
              <w:left w:val="nil"/>
              <w:bottom w:val="single" w:sz="8" w:space="0" w:color="auto"/>
              <w:right w:val="nil"/>
            </w:tcBorders>
            <w:noWrap/>
            <w:vAlign w:val="center"/>
            <w:hideMark/>
          </w:tcPr>
          <w:p w14:paraId="33EBE9EA"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103,0</w:t>
            </w:r>
          </w:p>
        </w:tc>
      </w:tr>
      <w:tr w:rsidR="00E17BAA" w:rsidRPr="00E17BAA" w14:paraId="23336F9F" w14:textId="77777777" w:rsidTr="00E17BAA">
        <w:trPr>
          <w:trHeight w:val="314"/>
        </w:trPr>
        <w:tc>
          <w:tcPr>
            <w:tcW w:w="5379" w:type="dxa"/>
            <w:tcBorders>
              <w:top w:val="nil"/>
              <w:left w:val="nil"/>
              <w:bottom w:val="single" w:sz="8" w:space="0" w:color="auto"/>
              <w:right w:val="nil"/>
            </w:tcBorders>
            <w:noWrap/>
            <w:vAlign w:val="center"/>
            <w:hideMark/>
          </w:tcPr>
          <w:p w14:paraId="5AECF367"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 xml:space="preserve">Kapitalni projekt: Energetska obnova stare škole u </w:t>
            </w:r>
            <w:proofErr w:type="spellStart"/>
            <w:r w:rsidRPr="00E17BAA">
              <w:rPr>
                <w:rFonts w:ascii="Arial" w:hAnsi="Arial" w:cs="Arial"/>
                <w:color w:val="000000"/>
                <w:sz w:val="20"/>
                <w:szCs w:val="20"/>
              </w:rPr>
              <w:t>Salinovcu</w:t>
            </w:r>
            <w:proofErr w:type="spellEnd"/>
          </w:p>
        </w:tc>
        <w:tc>
          <w:tcPr>
            <w:tcW w:w="1493" w:type="dxa"/>
            <w:tcBorders>
              <w:top w:val="nil"/>
              <w:left w:val="nil"/>
              <w:bottom w:val="single" w:sz="8" w:space="0" w:color="auto"/>
              <w:right w:val="nil"/>
            </w:tcBorders>
            <w:noWrap/>
            <w:vAlign w:val="center"/>
            <w:hideMark/>
          </w:tcPr>
          <w:p w14:paraId="4F42AED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337.875,03</w:t>
            </w:r>
          </w:p>
        </w:tc>
        <w:tc>
          <w:tcPr>
            <w:tcW w:w="1382" w:type="dxa"/>
            <w:tcBorders>
              <w:top w:val="nil"/>
              <w:left w:val="nil"/>
              <w:bottom w:val="single" w:sz="8" w:space="0" w:color="auto"/>
              <w:right w:val="nil"/>
            </w:tcBorders>
            <w:noWrap/>
            <w:vAlign w:val="center"/>
            <w:hideMark/>
          </w:tcPr>
          <w:p w14:paraId="4C39D0E2"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265.184,81</w:t>
            </w:r>
          </w:p>
        </w:tc>
        <w:tc>
          <w:tcPr>
            <w:tcW w:w="848" w:type="dxa"/>
            <w:tcBorders>
              <w:top w:val="nil"/>
              <w:left w:val="nil"/>
              <w:bottom w:val="single" w:sz="8" w:space="0" w:color="auto"/>
              <w:right w:val="nil"/>
            </w:tcBorders>
            <w:noWrap/>
            <w:vAlign w:val="center"/>
            <w:hideMark/>
          </w:tcPr>
          <w:p w14:paraId="610F4E1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78,5</w:t>
            </w:r>
          </w:p>
        </w:tc>
      </w:tr>
      <w:tr w:rsidR="00E17BAA" w:rsidRPr="00E17BAA" w14:paraId="699F6B72" w14:textId="77777777" w:rsidTr="00E17BAA">
        <w:trPr>
          <w:trHeight w:val="314"/>
        </w:trPr>
        <w:tc>
          <w:tcPr>
            <w:tcW w:w="5379" w:type="dxa"/>
            <w:tcBorders>
              <w:top w:val="nil"/>
              <w:left w:val="nil"/>
              <w:bottom w:val="single" w:sz="8" w:space="0" w:color="auto"/>
              <w:right w:val="nil"/>
            </w:tcBorders>
            <w:shd w:val="clear" w:color="000000" w:fill="FFFFCC"/>
            <w:noWrap/>
            <w:vAlign w:val="center"/>
            <w:hideMark/>
          </w:tcPr>
          <w:p w14:paraId="074DE122"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Zdravstvo</w:t>
            </w:r>
          </w:p>
        </w:tc>
        <w:tc>
          <w:tcPr>
            <w:tcW w:w="1493" w:type="dxa"/>
            <w:tcBorders>
              <w:top w:val="nil"/>
              <w:left w:val="nil"/>
              <w:bottom w:val="single" w:sz="8" w:space="0" w:color="auto"/>
              <w:right w:val="nil"/>
            </w:tcBorders>
            <w:shd w:val="clear" w:color="000000" w:fill="FFFFCC"/>
            <w:noWrap/>
            <w:vAlign w:val="center"/>
            <w:hideMark/>
          </w:tcPr>
          <w:p w14:paraId="51C29BEF"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61.300,00</w:t>
            </w:r>
          </w:p>
        </w:tc>
        <w:tc>
          <w:tcPr>
            <w:tcW w:w="1382" w:type="dxa"/>
            <w:tcBorders>
              <w:top w:val="nil"/>
              <w:left w:val="nil"/>
              <w:bottom w:val="single" w:sz="8" w:space="0" w:color="auto"/>
              <w:right w:val="nil"/>
            </w:tcBorders>
            <w:shd w:val="clear" w:color="000000" w:fill="FFFFCC"/>
            <w:noWrap/>
            <w:vAlign w:val="center"/>
            <w:hideMark/>
          </w:tcPr>
          <w:p w14:paraId="31E4FDB6"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0,00</w:t>
            </w:r>
          </w:p>
        </w:tc>
        <w:tc>
          <w:tcPr>
            <w:tcW w:w="848" w:type="dxa"/>
            <w:tcBorders>
              <w:top w:val="nil"/>
              <w:left w:val="nil"/>
              <w:bottom w:val="single" w:sz="8" w:space="0" w:color="auto"/>
              <w:right w:val="nil"/>
            </w:tcBorders>
            <w:shd w:val="clear" w:color="000000" w:fill="FFFFCC"/>
            <w:noWrap/>
            <w:vAlign w:val="center"/>
            <w:hideMark/>
          </w:tcPr>
          <w:p w14:paraId="38E5F97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0,0</w:t>
            </w:r>
          </w:p>
        </w:tc>
      </w:tr>
      <w:tr w:rsidR="00E17BAA" w:rsidRPr="00E17BAA" w14:paraId="7F129832" w14:textId="77777777" w:rsidTr="00E17BAA">
        <w:trPr>
          <w:trHeight w:val="314"/>
        </w:trPr>
        <w:tc>
          <w:tcPr>
            <w:tcW w:w="5379" w:type="dxa"/>
            <w:tcBorders>
              <w:top w:val="nil"/>
              <w:left w:val="nil"/>
              <w:bottom w:val="single" w:sz="8" w:space="0" w:color="auto"/>
              <w:right w:val="nil"/>
            </w:tcBorders>
            <w:noWrap/>
            <w:vAlign w:val="center"/>
            <w:hideMark/>
          </w:tcPr>
          <w:p w14:paraId="23E9D6DF"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Povećanje standarda zdravstvenih usluga</w:t>
            </w:r>
          </w:p>
        </w:tc>
        <w:tc>
          <w:tcPr>
            <w:tcW w:w="1493" w:type="dxa"/>
            <w:tcBorders>
              <w:top w:val="nil"/>
              <w:left w:val="nil"/>
              <w:bottom w:val="single" w:sz="8" w:space="0" w:color="auto"/>
              <w:right w:val="nil"/>
            </w:tcBorders>
            <w:noWrap/>
            <w:vAlign w:val="center"/>
            <w:hideMark/>
          </w:tcPr>
          <w:p w14:paraId="5CE4F66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61.300,00</w:t>
            </w:r>
          </w:p>
        </w:tc>
        <w:tc>
          <w:tcPr>
            <w:tcW w:w="1382" w:type="dxa"/>
            <w:tcBorders>
              <w:top w:val="nil"/>
              <w:left w:val="nil"/>
              <w:bottom w:val="single" w:sz="8" w:space="0" w:color="auto"/>
              <w:right w:val="nil"/>
            </w:tcBorders>
            <w:noWrap/>
            <w:vAlign w:val="center"/>
            <w:hideMark/>
          </w:tcPr>
          <w:p w14:paraId="56CE0C56"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0,00</w:t>
            </w:r>
          </w:p>
        </w:tc>
        <w:tc>
          <w:tcPr>
            <w:tcW w:w="848" w:type="dxa"/>
            <w:tcBorders>
              <w:top w:val="nil"/>
              <w:left w:val="nil"/>
              <w:bottom w:val="single" w:sz="8" w:space="0" w:color="auto"/>
              <w:right w:val="nil"/>
            </w:tcBorders>
            <w:noWrap/>
            <w:vAlign w:val="center"/>
            <w:hideMark/>
          </w:tcPr>
          <w:p w14:paraId="39BC1230"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0,0</w:t>
            </w:r>
          </w:p>
        </w:tc>
      </w:tr>
      <w:tr w:rsidR="00E17BAA" w:rsidRPr="00E17BAA" w14:paraId="2F52CD4A" w14:textId="77777777" w:rsidTr="00E17BAA">
        <w:trPr>
          <w:trHeight w:val="314"/>
        </w:trPr>
        <w:tc>
          <w:tcPr>
            <w:tcW w:w="5379" w:type="dxa"/>
            <w:tcBorders>
              <w:top w:val="nil"/>
              <w:left w:val="nil"/>
              <w:bottom w:val="single" w:sz="8" w:space="0" w:color="auto"/>
              <w:right w:val="nil"/>
            </w:tcBorders>
            <w:shd w:val="clear" w:color="000000" w:fill="E2EFD9"/>
            <w:noWrap/>
            <w:vAlign w:val="center"/>
            <w:hideMark/>
          </w:tcPr>
          <w:p w14:paraId="0765B16D"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Predškolski odgoj i obrazovanje – proračunski korisnik Dječji vrtić „Ivančice“ Ivanec</w:t>
            </w:r>
          </w:p>
        </w:tc>
        <w:tc>
          <w:tcPr>
            <w:tcW w:w="1493" w:type="dxa"/>
            <w:tcBorders>
              <w:top w:val="nil"/>
              <w:left w:val="nil"/>
              <w:bottom w:val="single" w:sz="8" w:space="0" w:color="auto"/>
              <w:right w:val="nil"/>
            </w:tcBorders>
            <w:shd w:val="clear" w:color="000000" w:fill="E2EFD9"/>
            <w:noWrap/>
            <w:vAlign w:val="center"/>
            <w:hideMark/>
          </w:tcPr>
          <w:p w14:paraId="63544E6E"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2.109.320,28</w:t>
            </w:r>
          </w:p>
        </w:tc>
        <w:tc>
          <w:tcPr>
            <w:tcW w:w="1382" w:type="dxa"/>
            <w:tcBorders>
              <w:top w:val="nil"/>
              <w:left w:val="nil"/>
              <w:bottom w:val="single" w:sz="8" w:space="0" w:color="auto"/>
              <w:right w:val="nil"/>
            </w:tcBorders>
            <w:shd w:val="clear" w:color="000000" w:fill="E2EFD9"/>
            <w:noWrap/>
            <w:vAlign w:val="center"/>
            <w:hideMark/>
          </w:tcPr>
          <w:p w14:paraId="3451B5C4"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882.063,09</w:t>
            </w:r>
          </w:p>
        </w:tc>
        <w:tc>
          <w:tcPr>
            <w:tcW w:w="848" w:type="dxa"/>
            <w:tcBorders>
              <w:top w:val="nil"/>
              <w:left w:val="nil"/>
              <w:bottom w:val="single" w:sz="8" w:space="0" w:color="auto"/>
              <w:right w:val="nil"/>
            </w:tcBorders>
            <w:shd w:val="clear" w:color="000000" w:fill="E2EFD9"/>
            <w:noWrap/>
            <w:vAlign w:val="center"/>
            <w:hideMark/>
          </w:tcPr>
          <w:p w14:paraId="3DB6F7F2"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41,8</w:t>
            </w:r>
          </w:p>
        </w:tc>
      </w:tr>
      <w:tr w:rsidR="00E17BAA" w:rsidRPr="00E17BAA" w14:paraId="134C5EFF" w14:textId="77777777" w:rsidTr="00E17BAA">
        <w:trPr>
          <w:trHeight w:val="314"/>
        </w:trPr>
        <w:tc>
          <w:tcPr>
            <w:tcW w:w="5379" w:type="dxa"/>
            <w:tcBorders>
              <w:top w:val="nil"/>
              <w:left w:val="nil"/>
              <w:bottom w:val="single" w:sz="8" w:space="0" w:color="auto"/>
              <w:right w:val="nil"/>
            </w:tcBorders>
            <w:noWrap/>
            <w:vAlign w:val="center"/>
            <w:hideMark/>
          </w:tcPr>
          <w:p w14:paraId="169A6993"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Redovna djelatnost Dječjeg vrtića Ivančice</w:t>
            </w:r>
          </w:p>
        </w:tc>
        <w:tc>
          <w:tcPr>
            <w:tcW w:w="1493" w:type="dxa"/>
            <w:tcBorders>
              <w:top w:val="nil"/>
              <w:left w:val="nil"/>
              <w:bottom w:val="single" w:sz="8" w:space="0" w:color="auto"/>
              <w:right w:val="nil"/>
            </w:tcBorders>
            <w:noWrap/>
            <w:vAlign w:val="center"/>
            <w:hideMark/>
          </w:tcPr>
          <w:p w14:paraId="3CD0F02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2.109.320,28</w:t>
            </w:r>
          </w:p>
        </w:tc>
        <w:tc>
          <w:tcPr>
            <w:tcW w:w="1382" w:type="dxa"/>
            <w:tcBorders>
              <w:top w:val="nil"/>
              <w:left w:val="nil"/>
              <w:bottom w:val="single" w:sz="8" w:space="0" w:color="auto"/>
              <w:right w:val="nil"/>
            </w:tcBorders>
            <w:noWrap/>
            <w:vAlign w:val="center"/>
            <w:hideMark/>
          </w:tcPr>
          <w:p w14:paraId="36995059"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882.063,09</w:t>
            </w:r>
          </w:p>
        </w:tc>
        <w:tc>
          <w:tcPr>
            <w:tcW w:w="848" w:type="dxa"/>
            <w:tcBorders>
              <w:top w:val="nil"/>
              <w:left w:val="nil"/>
              <w:bottom w:val="single" w:sz="8" w:space="0" w:color="auto"/>
              <w:right w:val="nil"/>
            </w:tcBorders>
            <w:noWrap/>
            <w:vAlign w:val="center"/>
            <w:hideMark/>
          </w:tcPr>
          <w:p w14:paraId="32AC33CF"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41,8</w:t>
            </w:r>
          </w:p>
        </w:tc>
      </w:tr>
      <w:tr w:rsidR="00E17BAA" w:rsidRPr="00E17BAA" w14:paraId="138B9CF3" w14:textId="77777777" w:rsidTr="00E17BAA">
        <w:trPr>
          <w:trHeight w:val="314"/>
        </w:trPr>
        <w:tc>
          <w:tcPr>
            <w:tcW w:w="5379" w:type="dxa"/>
            <w:tcBorders>
              <w:top w:val="nil"/>
              <w:left w:val="nil"/>
              <w:bottom w:val="single" w:sz="8" w:space="0" w:color="auto"/>
              <w:right w:val="nil"/>
            </w:tcBorders>
            <w:shd w:val="clear" w:color="000000" w:fill="E2EFD9"/>
            <w:noWrap/>
            <w:vAlign w:val="center"/>
            <w:hideMark/>
          </w:tcPr>
          <w:p w14:paraId="73E52B75"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Javne potrebe u kulturi – proračunski korisnik Gradska knjižnica i čitaonica</w:t>
            </w:r>
          </w:p>
        </w:tc>
        <w:tc>
          <w:tcPr>
            <w:tcW w:w="1493" w:type="dxa"/>
            <w:tcBorders>
              <w:top w:val="nil"/>
              <w:left w:val="nil"/>
              <w:bottom w:val="single" w:sz="8" w:space="0" w:color="auto"/>
              <w:right w:val="nil"/>
            </w:tcBorders>
            <w:shd w:val="clear" w:color="000000" w:fill="E2EFD9"/>
            <w:noWrap/>
            <w:vAlign w:val="center"/>
            <w:hideMark/>
          </w:tcPr>
          <w:p w14:paraId="39C12B01"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219.303,95</w:t>
            </w:r>
          </w:p>
        </w:tc>
        <w:tc>
          <w:tcPr>
            <w:tcW w:w="1382" w:type="dxa"/>
            <w:tcBorders>
              <w:top w:val="nil"/>
              <w:left w:val="nil"/>
              <w:bottom w:val="single" w:sz="8" w:space="0" w:color="auto"/>
              <w:right w:val="nil"/>
            </w:tcBorders>
            <w:shd w:val="clear" w:color="000000" w:fill="E2EFD9"/>
            <w:noWrap/>
            <w:vAlign w:val="center"/>
            <w:hideMark/>
          </w:tcPr>
          <w:p w14:paraId="429B96CF"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87.254,67</w:t>
            </w:r>
          </w:p>
        </w:tc>
        <w:tc>
          <w:tcPr>
            <w:tcW w:w="848" w:type="dxa"/>
            <w:tcBorders>
              <w:top w:val="nil"/>
              <w:left w:val="nil"/>
              <w:bottom w:val="single" w:sz="8" w:space="0" w:color="auto"/>
              <w:right w:val="nil"/>
            </w:tcBorders>
            <w:shd w:val="clear" w:color="000000" w:fill="E2EFD9"/>
            <w:noWrap/>
            <w:vAlign w:val="center"/>
            <w:hideMark/>
          </w:tcPr>
          <w:p w14:paraId="65F56E0C"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39,8</w:t>
            </w:r>
          </w:p>
        </w:tc>
      </w:tr>
      <w:tr w:rsidR="00E17BAA" w:rsidRPr="00E17BAA" w14:paraId="5C400B2C" w14:textId="77777777" w:rsidTr="00E17BAA">
        <w:trPr>
          <w:trHeight w:val="314"/>
        </w:trPr>
        <w:tc>
          <w:tcPr>
            <w:tcW w:w="5379" w:type="dxa"/>
            <w:tcBorders>
              <w:top w:val="nil"/>
              <w:left w:val="nil"/>
              <w:bottom w:val="single" w:sz="8" w:space="0" w:color="auto"/>
              <w:right w:val="nil"/>
            </w:tcBorders>
            <w:noWrap/>
            <w:vAlign w:val="center"/>
            <w:hideMark/>
          </w:tcPr>
          <w:p w14:paraId="6E10E0E7"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Redovna djelatnost Gradske knjižnice i čitaonice</w:t>
            </w:r>
          </w:p>
        </w:tc>
        <w:tc>
          <w:tcPr>
            <w:tcW w:w="1493" w:type="dxa"/>
            <w:tcBorders>
              <w:top w:val="nil"/>
              <w:left w:val="nil"/>
              <w:bottom w:val="single" w:sz="8" w:space="0" w:color="auto"/>
              <w:right w:val="nil"/>
            </w:tcBorders>
            <w:noWrap/>
            <w:vAlign w:val="center"/>
            <w:hideMark/>
          </w:tcPr>
          <w:p w14:paraId="1890FAD3"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219.303,95</w:t>
            </w:r>
          </w:p>
        </w:tc>
        <w:tc>
          <w:tcPr>
            <w:tcW w:w="1382" w:type="dxa"/>
            <w:tcBorders>
              <w:top w:val="nil"/>
              <w:left w:val="nil"/>
              <w:bottom w:val="single" w:sz="8" w:space="0" w:color="auto"/>
              <w:right w:val="nil"/>
            </w:tcBorders>
            <w:noWrap/>
            <w:vAlign w:val="center"/>
            <w:hideMark/>
          </w:tcPr>
          <w:p w14:paraId="0CF342B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87.254,67</w:t>
            </w:r>
          </w:p>
        </w:tc>
        <w:tc>
          <w:tcPr>
            <w:tcW w:w="848" w:type="dxa"/>
            <w:tcBorders>
              <w:top w:val="nil"/>
              <w:left w:val="nil"/>
              <w:bottom w:val="single" w:sz="8" w:space="0" w:color="auto"/>
              <w:right w:val="nil"/>
            </w:tcBorders>
            <w:noWrap/>
            <w:vAlign w:val="center"/>
            <w:hideMark/>
          </w:tcPr>
          <w:p w14:paraId="6B52A2E5"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39,8</w:t>
            </w:r>
          </w:p>
        </w:tc>
      </w:tr>
      <w:tr w:rsidR="00E17BAA" w:rsidRPr="00E17BAA" w14:paraId="7324C31B" w14:textId="77777777" w:rsidTr="00E17BAA">
        <w:trPr>
          <w:trHeight w:val="314"/>
        </w:trPr>
        <w:tc>
          <w:tcPr>
            <w:tcW w:w="5379" w:type="dxa"/>
            <w:tcBorders>
              <w:top w:val="nil"/>
              <w:left w:val="nil"/>
              <w:bottom w:val="single" w:sz="8" w:space="0" w:color="auto"/>
              <w:right w:val="nil"/>
            </w:tcBorders>
            <w:shd w:val="clear" w:color="000000" w:fill="E2EFD9"/>
            <w:noWrap/>
            <w:vAlign w:val="center"/>
            <w:hideMark/>
          </w:tcPr>
          <w:p w14:paraId="1FF98B0D"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Program: Javne potrebe u kulturi – proračunski korisnik Muzej planinarstva</w:t>
            </w:r>
          </w:p>
        </w:tc>
        <w:tc>
          <w:tcPr>
            <w:tcW w:w="1493" w:type="dxa"/>
            <w:tcBorders>
              <w:top w:val="nil"/>
              <w:left w:val="nil"/>
              <w:bottom w:val="single" w:sz="8" w:space="0" w:color="auto"/>
              <w:right w:val="nil"/>
            </w:tcBorders>
            <w:shd w:val="clear" w:color="000000" w:fill="E2EFD9"/>
            <w:noWrap/>
            <w:vAlign w:val="center"/>
            <w:hideMark/>
          </w:tcPr>
          <w:p w14:paraId="4358330F"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305.801,30</w:t>
            </w:r>
          </w:p>
        </w:tc>
        <w:tc>
          <w:tcPr>
            <w:tcW w:w="1382" w:type="dxa"/>
            <w:tcBorders>
              <w:top w:val="nil"/>
              <w:left w:val="nil"/>
              <w:bottom w:val="single" w:sz="8" w:space="0" w:color="auto"/>
              <w:right w:val="nil"/>
            </w:tcBorders>
            <w:shd w:val="clear" w:color="000000" w:fill="E2EFD9"/>
            <w:noWrap/>
            <w:vAlign w:val="center"/>
            <w:hideMark/>
          </w:tcPr>
          <w:p w14:paraId="29ABAF47"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45.017,81</w:t>
            </w:r>
          </w:p>
        </w:tc>
        <w:tc>
          <w:tcPr>
            <w:tcW w:w="848" w:type="dxa"/>
            <w:tcBorders>
              <w:top w:val="nil"/>
              <w:left w:val="nil"/>
              <w:bottom w:val="single" w:sz="8" w:space="0" w:color="auto"/>
              <w:right w:val="nil"/>
            </w:tcBorders>
            <w:shd w:val="clear" w:color="000000" w:fill="E2EFD9"/>
            <w:noWrap/>
            <w:vAlign w:val="center"/>
            <w:hideMark/>
          </w:tcPr>
          <w:p w14:paraId="3A6FEEB1"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14,7</w:t>
            </w:r>
          </w:p>
        </w:tc>
      </w:tr>
      <w:tr w:rsidR="00E17BAA" w:rsidRPr="00E17BAA" w14:paraId="5EC001D6" w14:textId="77777777" w:rsidTr="00E17BAA">
        <w:trPr>
          <w:trHeight w:val="314"/>
        </w:trPr>
        <w:tc>
          <w:tcPr>
            <w:tcW w:w="5379" w:type="dxa"/>
            <w:tcBorders>
              <w:top w:val="nil"/>
              <w:left w:val="nil"/>
              <w:bottom w:val="single" w:sz="8" w:space="0" w:color="auto"/>
              <w:right w:val="nil"/>
            </w:tcBorders>
            <w:noWrap/>
            <w:vAlign w:val="center"/>
            <w:hideMark/>
          </w:tcPr>
          <w:p w14:paraId="645DD599" w14:textId="77777777" w:rsidR="00E17BAA" w:rsidRPr="00E17BAA" w:rsidRDefault="00E17BAA" w:rsidP="0098780D">
            <w:pPr>
              <w:rPr>
                <w:rFonts w:ascii="Arial" w:hAnsi="Arial" w:cs="Arial"/>
                <w:color w:val="000000"/>
                <w:sz w:val="20"/>
                <w:szCs w:val="20"/>
              </w:rPr>
            </w:pPr>
            <w:r w:rsidRPr="00E17BAA">
              <w:rPr>
                <w:rFonts w:ascii="Arial" w:hAnsi="Arial" w:cs="Arial"/>
                <w:color w:val="000000"/>
                <w:sz w:val="20"/>
                <w:szCs w:val="20"/>
              </w:rPr>
              <w:t>Aktivnost: Redovna djelatnost Muzeja planinarstva</w:t>
            </w:r>
          </w:p>
        </w:tc>
        <w:tc>
          <w:tcPr>
            <w:tcW w:w="1493" w:type="dxa"/>
            <w:tcBorders>
              <w:top w:val="nil"/>
              <w:left w:val="nil"/>
              <w:bottom w:val="single" w:sz="8" w:space="0" w:color="auto"/>
              <w:right w:val="nil"/>
            </w:tcBorders>
            <w:noWrap/>
            <w:vAlign w:val="center"/>
            <w:hideMark/>
          </w:tcPr>
          <w:p w14:paraId="7ED832E8"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305.801,30</w:t>
            </w:r>
          </w:p>
        </w:tc>
        <w:tc>
          <w:tcPr>
            <w:tcW w:w="1382" w:type="dxa"/>
            <w:tcBorders>
              <w:top w:val="nil"/>
              <w:left w:val="nil"/>
              <w:bottom w:val="single" w:sz="8" w:space="0" w:color="auto"/>
              <w:right w:val="nil"/>
            </w:tcBorders>
            <w:noWrap/>
            <w:vAlign w:val="center"/>
            <w:hideMark/>
          </w:tcPr>
          <w:p w14:paraId="4725F6CD"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45.017,81</w:t>
            </w:r>
          </w:p>
        </w:tc>
        <w:tc>
          <w:tcPr>
            <w:tcW w:w="848" w:type="dxa"/>
            <w:tcBorders>
              <w:top w:val="nil"/>
              <w:left w:val="nil"/>
              <w:bottom w:val="single" w:sz="8" w:space="0" w:color="auto"/>
              <w:right w:val="nil"/>
            </w:tcBorders>
            <w:noWrap/>
            <w:vAlign w:val="center"/>
            <w:hideMark/>
          </w:tcPr>
          <w:p w14:paraId="1679EE84" w14:textId="77777777" w:rsidR="00E17BAA" w:rsidRPr="00E17BAA" w:rsidRDefault="00E17BAA" w:rsidP="0098780D">
            <w:pPr>
              <w:jc w:val="right"/>
              <w:rPr>
                <w:rFonts w:ascii="Arial" w:hAnsi="Arial" w:cs="Arial"/>
                <w:color w:val="000000"/>
                <w:sz w:val="20"/>
                <w:szCs w:val="20"/>
              </w:rPr>
            </w:pPr>
            <w:r w:rsidRPr="00E17BAA">
              <w:rPr>
                <w:rFonts w:ascii="Arial" w:hAnsi="Arial" w:cs="Arial"/>
                <w:color w:val="000000"/>
                <w:sz w:val="20"/>
                <w:szCs w:val="20"/>
              </w:rPr>
              <w:t>14,7</w:t>
            </w:r>
          </w:p>
        </w:tc>
      </w:tr>
      <w:tr w:rsidR="00E17BAA" w:rsidRPr="00E17BAA" w14:paraId="009A7C5B" w14:textId="77777777" w:rsidTr="00E17BAA">
        <w:trPr>
          <w:trHeight w:val="299"/>
        </w:trPr>
        <w:tc>
          <w:tcPr>
            <w:tcW w:w="5379" w:type="dxa"/>
            <w:tcBorders>
              <w:top w:val="nil"/>
              <w:left w:val="nil"/>
              <w:bottom w:val="nil"/>
              <w:right w:val="nil"/>
            </w:tcBorders>
            <w:shd w:val="clear" w:color="000000" w:fill="D9D9D9"/>
            <w:noWrap/>
            <w:vAlign w:val="center"/>
            <w:hideMark/>
          </w:tcPr>
          <w:p w14:paraId="07135E50" w14:textId="77777777" w:rsidR="00E17BAA" w:rsidRPr="00E17BAA" w:rsidRDefault="00E17BAA" w:rsidP="0098780D">
            <w:pPr>
              <w:rPr>
                <w:rFonts w:ascii="Arial" w:hAnsi="Arial" w:cs="Arial"/>
                <w:b/>
                <w:bCs/>
                <w:color w:val="000000"/>
                <w:sz w:val="20"/>
                <w:szCs w:val="20"/>
              </w:rPr>
            </w:pPr>
            <w:r w:rsidRPr="00E17BAA">
              <w:rPr>
                <w:rFonts w:ascii="Arial" w:hAnsi="Arial" w:cs="Arial"/>
                <w:b/>
                <w:bCs/>
                <w:color w:val="000000"/>
                <w:sz w:val="20"/>
                <w:szCs w:val="20"/>
              </w:rPr>
              <w:t>UKUPNO RASHODI / IZDACI</w:t>
            </w:r>
          </w:p>
        </w:tc>
        <w:tc>
          <w:tcPr>
            <w:tcW w:w="1493" w:type="dxa"/>
            <w:tcBorders>
              <w:top w:val="nil"/>
              <w:left w:val="nil"/>
              <w:bottom w:val="nil"/>
              <w:right w:val="nil"/>
            </w:tcBorders>
            <w:shd w:val="clear" w:color="000000" w:fill="D9D9D9"/>
            <w:noWrap/>
            <w:vAlign w:val="center"/>
            <w:hideMark/>
          </w:tcPr>
          <w:p w14:paraId="0D15E84D"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18.771.202,25</w:t>
            </w:r>
          </w:p>
        </w:tc>
        <w:tc>
          <w:tcPr>
            <w:tcW w:w="1382" w:type="dxa"/>
            <w:tcBorders>
              <w:top w:val="nil"/>
              <w:left w:val="nil"/>
              <w:bottom w:val="nil"/>
              <w:right w:val="nil"/>
            </w:tcBorders>
            <w:shd w:val="clear" w:color="000000" w:fill="D9D9D9"/>
            <w:noWrap/>
            <w:vAlign w:val="center"/>
            <w:hideMark/>
          </w:tcPr>
          <w:p w14:paraId="1C7D7F28"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6.804.154,31</w:t>
            </w:r>
          </w:p>
        </w:tc>
        <w:tc>
          <w:tcPr>
            <w:tcW w:w="848" w:type="dxa"/>
            <w:tcBorders>
              <w:top w:val="nil"/>
              <w:left w:val="nil"/>
              <w:bottom w:val="nil"/>
              <w:right w:val="nil"/>
            </w:tcBorders>
            <w:shd w:val="clear" w:color="000000" w:fill="D9D9D9"/>
            <w:noWrap/>
            <w:vAlign w:val="center"/>
            <w:hideMark/>
          </w:tcPr>
          <w:p w14:paraId="1583E951" w14:textId="77777777" w:rsidR="00E17BAA" w:rsidRPr="00E17BAA" w:rsidRDefault="00E17BAA" w:rsidP="0098780D">
            <w:pPr>
              <w:jc w:val="right"/>
              <w:rPr>
                <w:rFonts w:ascii="Arial" w:hAnsi="Arial" w:cs="Arial"/>
                <w:b/>
                <w:bCs/>
                <w:color w:val="000000"/>
                <w:sz w:val="20"/>
                <w:szCs w:val="20"/>
              </w:rPr>
            </w:pPr>
            <w:r w:rsidRPr="00E17BAA">
              <w:rPr>
                <w:rFonts w:ascii="Arial" w:hAnsi="Arial" w:cs="Arial"/>
                <w:b/>
                <w:bCs/>
                <w:color w:val="000000"/>
                <w:sz w:val="20"/>
                <w:szCs w:val="20"/>
              </w:rPr>
              <w:t>36,2</w:t>
            </w:r>
          </w:p>
        </w:tc>
      </w:tr>
    </w:tbl>
    <w:p w14:paraId="112D0BCC" w14:textId="77777777" w:rsidR="00E17BAA" w:rsidRPr="00E17BAA" w:rsidRDefault="00E17BAA" w:rsidP="00E17BAA">
      <w:pPr>
        <w:spacing w:line="240" w:lineRule="auto"/>
        <w:ind w:firstLine="709"/>
        <w:jc w:val="both"/>
        <w:rPr>
          <w:rFonts w:ascii="Arial" w:hAnsi="Arial" w:cs="Arial"/>
          <w:sz w:val="20"/>
          <w:szCs w:val="20"/>
        </w:rPr>
      </w:pPr>
      <w:r w:rsidRPr="00E17BAA">
        <w:rPr>
          <w:rFonts w:ascii="Arial" w:hAnsi="Arial" w:cs="Arial"/>
          <w:sz w:val="20"/>
          <w:szCs w:val="20"/>
        </w:rPr>
        <w:lastRenderedPageBreak/>
        <w:t>Ukupni rashodi po Programima planiranim u Proračunu Grada Ivanca za 2025. godinu realizirani su sa 36,2% u prvom polugodištu 2025. godine u odnosu na godišnji plan.</w:t>
      </w:r>
    </w:p>
    <w:p w14:paraId="377BF4E7" w14:textId="77777777" w:rsidR="00673106" w:rsidRPr="00673106" w:rsidRDefault="00673106" w:rsidP="00673106">
      <w:pPr>
        <w:ind w:firstLine="709"/>
        <w:jc w:val="both"/>
        <w:rPr>
          <w:rFonts w:ascii="Arial" w:hAnsi="Arial" w:cs="Arial"/>
          <w:sz w:val="20"/>
          <w:szCs w:val="20"/>
        </w:rPr>
      </w:pPr>
    </w:p>
    <w:p w14:paraId="6A3B3E18" w14:textId="77777777" w:rsidR="00673106" w:rsidRPr="00CA07E5" w:rsidRDefault="00673106" w:rsidP="00CA07E5">
      <w:pPr>
        <w:jc w:val="both"/>
        <w:rPr>
          <w:rFonts w:ascii="Arial" w:hAnsi="Arial" w:cs="Arial"/>
          <w:sz w:val="20"/>
          <w:szCs w:val="20"/>
        </w:rPr>
      </w:pPr>
    </w:p>
    <w:sectPr w:rsidR="00673106" w:rsidRPr="00CA07E5"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5499"/>
    <w:multiLevelType w:val="singleLevel"/>
    <w:tmpl w:val="5C28FB6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8D1550"/>
    <w:multiLevelType w:val="hybridMultilevel"/>
    <w:tmpl w:val="FF867B7E"/>
    <w:lvl w:ilvl="0" w:tplc="2D127A08">
      <w:start w:val="1"/>
      <w:numFmt w:val="decimal"/>
      <w:lvlText w:val="%1."/>
      <w:lvlJc w:val="left"/>
      <w:pPr>
        <w:tabs>
          <w:tab w:val="num" w:pos="720"/>
        </w:tabs>
        <w:ind w:left="720" w:hanging="360"/>
      </w:pPr>
      <w:rPr>
        <w:rFonts w:hint="default"/>
      </w:rPr>
    </w:lvl>
    <w:lvl w:ilvl="1" w:tplc="228A5ED0">
      <w:numFmt w:val="none"/>
      <w:lvlText w:val=""/>
      <w:lvlJc w:val="left"/>
      <w:pPr>
        <w:tabs>
          <w:tab w:val="num" w:pos="360"/>
        </w:tabs>
      </w:pPr>
    </w:lvl>
    <w:lvl w:ilvl="2" w:tplc="AD4018CC">
      <w:numFmt w:val="none"/>
      <w:lvlText w:val=""/>
      <w:lvlJc w:val="left"/>
      <w:pPr>
        <w:tabs>
          <w:tab w:val="num" w:pos="360"/>
        </w:tabs>
      </w:pPr>
    </w:lvl>
    <w:lvl w:ilvl="3" w:tplc="A878AAFC">
      <w:numFmt w:val="none"/>
      <w:lvlText w:val=""/>
      <w:lvlJc w:val="left"/>
      <w:pPr>
        <w:tabs>
          <w:tab w:val="num" w:pos="360"/>
        </w:tabs>
      </w:pPr>
    </w:lvl>
    <w:lvl w:ilvl="4" w:tplc="092A067E">
      <w:numFmt w:val="none"/>
      <w:lvlText w:val=""/>
      <w:lvlJc w:val="left"/>
      <w:pPr>
        <w:tabs>
          <w:tab w:val="num" w:pos="360"/>
        </w:tabs>
      </w:pPr>
    </w:lvl>
    <w:lvl w:ilvl="5" w:tplc="737CF348">
      <w:numFmt w:val="none"/>
      <w:lvlText w:val=""/>
      <w:lvlJc w:val="left"/>
      <w:pPr>
        <w:tabs>
          <w:tab w:val="num" w:pos="360"/>
        </w:tabs>
      </w:pPr>
    </w:lvl>
    <w:lvl w:ilvl="6" w:tplc="BF7A209A">
      <w:numFmt w:val="none"/>
      <w:lvlText w:val=""/>
      <w:lvlJc w:val="left"/>
      <w:pPr>
        <w:tabs>
          <w:tab w:val="num" w:pos="360"/>
        </w:tabs>
      </w:pPr>
    </w:lvl>
    <w:lvl w:ilvl="7" w:tplc="0C9E760C">
      <w:numFmt w:val="none"/>
      <w:lvlText w:val=""/>
      <w:lvlJc w:val="left"/>
      <w:pPr>
        <w:tabs>
          <w:tab w:val="num" w:pos="360"/>
        </w:tabs>
      </w:pPr>
    </w:lvl>
    <w:lvl w:ilvl="8" w:tplc="056680AE">
      <w:numFmt w:val="none"/>
      <w:lvlText w:val=""/>
      <w:lvlJc w:val="left"/>
      <w:pPr>
        <w:tabs>
          <w:tab w:val="num" w:pos="360"/>
        </w:tabs>
      </w:pPr>
    </w:lvl>
  </w:abstractNum>
  <w:abstractNum w:abstractNumId="2"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D1D2807"/>
    <w:multiLevelType w:val="hybridMultilevel"/>
    <w:tmpl w:val="46EAF8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30505C5"/>
    <w:multiLevelType w:val="hybridMultilevel"/>
    <w:tmpl w:val="F39C72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B113820"/>
    <w:multiLevelType w:val="hybridMultilevel"/>
    <w:tmpl w:val="9F1C8C26"/>
    <w:lvl w:ilvl="0" w:tplc="74127756">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98078BD"/>
    <w:multiLevelType w:val="singleLevel"/>
    <w:tmpl w:val="5C28FB60"/>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FA247B8"/>
    <w:multiLevelType w:val="singleLevel"/>
    <w:tmpl w:val="5C28FB60"/>
    <w:lvl w:ilvl="0">
      <w:start w:val="1"/>
      <w:numFmt w:val="bullet"/>
      <w:lvlText w:val=""/>
      <w:lvlJc w:val="left"/>
      <w:pPr>
        <w:tabs>
          <w:tab w:val="num" w:pos="360"/>
        </w:tabs>
        <w:ind w:left="360" w:hanging="360"/>
      </w:pPr>
      <w:rPr>
        <w:rFonts w:ascii="Symbol" w:hAnsi="Symbol" w:hint="default"/>
      </w:rPr>
    </w:lvl>
  </w:abstractNum>
  <w:num w:numId="1" w16cid:durableId="463742407">
    <w:abstractNumId w:val="2"/>
  </w:num>
  <w:num w:numId="2" w16cid:durableId="1040978909">
    <w:abstractNumId w:val="9"/>
  </w:num>
  <w:num w:numId="3" w16cid:durableId="1958871197">
    <w:abstractNumId w:val="7"/>
  </w:num>
  <w:num w:numId="4" w16cid:durableId="796918279">
    <w:abstractNumId w:val="4"/>
  </w:num>
  <w:num w:numId="5" w16cid:durableId="2018994587">
    <w:abstractNumId w:val="6"/>
  </w:num>
  <w:num w:numId="6" w16cid:durableId="1995328514">
    <w:abstractNumId w:val="10"/>
  </w:num>
  <w:num w:numId="7" w16cid:durableId="2114740445">
    <w:abstractNumId w:val="1"/>
  </w:num>
  <w:num w:numId="8" w16cid:durableId="1740439590">
    <w:abstractNumId w:val="8"/>
  </w:num>
  <w:num w:numId="9" w16cid:durableId="989749837">
    <w:abstractNumId w:val="5"/>
  </w:num>
  <w:num w:numId="10" w16cid:durableId="1665233631">
    <w:abstractNumId w:val="3"/>
  </w:num>
  <w:num w:numId="11" w16cid:durableId="541283746">
    <w:abstractNumId w:val="12"/>
  </w:num>
  <w:num w:numId="12" w16cid:durableId="1975794176">
    <w:abstractNumId w:val="0"/>
  </w:num>
  <w:num w:numId="13" w16cid:durableId="15471841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05166"/>
    <w:rsid w:val="0002174C"/>
    <w:rsid w:val="000518E1"/>
    <w:rsid w:val="000600C2"/>
    <w:rsid w:val="00062D9E"/>
    <w:rsid w:val="00072951"/>
    <w:rsid w:val="00086356"/>
    <w:rsid w:val="000C53DD"/>
    <w:rsid w:val="000E26FF"/>
    <w:rsid w:val="00100AF6"/>
    <w:rsid w:val="001018B8"/>
    <w:rsid w:val="00101A49"/>
    <w:rsid w:val="00120487"/>
    <w:rsid w:val="001469D1"/>
    <w:rsid w:val="00147283"/>
    <w:rsid w:val="00153B3A"/>
    <w:rsid w:val="001870AD"/>
    <w:rsid w:val="00191EB3"/>
    <w:rsid w:val="001A394E"/>
    <w:rsid w:val="001B78C0"/>
    <w:rsid w:val="001C67F4"/>
    <w:rsid w:val="001D15F4"/>
    <w:rsid w:val="001D60EF"/>
    <w:rsid w:val="001D6A2E"/>
    <w:rsid w:val="001E1CCE"/>
    <w:rsid w:val="001F1386"/>
    <w:rsid w:val="001F144F"/>
    <w:rsid w:val="001F6CF7"/>
    <w:rsid w:val="00203633"/>
    <w:rsid w:val="00203A90"/>
    <w:rsid w:val="00205754"/>
    <w:rsid w:val="002063D0"/>
    <w:rsid w:val="00216C1B"/>
    <w:rsid w:val="00227091"/>
    <w:rsid w:val="00230A2E"/>
    <w:rsid w:val="002324F7"/>
    <w:rsid w:val="00246516"/>
    <w:rsid w:val="002515BB"/>
    <w:rsid w:val="002541E5"/>
    <w:rsid w:val="00257D93"/>
    <w:rsid w:val="00263021"/>
    <w:rsid w:val="0026357C"/>
    <w:rsid w:val="00272544"/>
    <w:rsid w:val="00277621"/>
    <w:rsid w:val="002860C5"/>
    <w:rsid w:val="0028620F"/>
    <w:rsid w:val="002928DB"/>
    <w:rsid w:val="002B0874"/>
    <w:rsid w:val="002B2078"/>
    <w:rsid w:val="002F23C4"/>
    <w:rsid w:val="00306460"/>
    <w:rsid w:val="00310AA4"/>
    <w:rsid w:val="00323BDA"/>
    <w:rsid w:val="00325D46"/>
    <w:rsid w:val="00333D7F"/>
    <w:rsid w:val="003457C8"/>
    <w:rsid w:val="00352CCF"/>
    <w:rsid w:val="0035514B"/>
    <w:rsid w:val="00363589"/>
    <w:rsid w:val="0037030F"/>
    <w:rsid w:val="0037251D"/>
    <w:rsid w:val="00377820"/>
    <w:rsid w:val="00390EC1"/>
    <w:rsid w:val="00391C94"/>
    <w:rsid w:val="0039295F"/>
    <w:rsid w:val="00395B9F"/>
    <w:rsid w:val="003A4FCA"/>
    <w:rsid w:val="003A678D"/>
    <w:rsid w:val="003B0E75"/>
    <w:rsid w:val="003C278C"/>
    <w:rsid w:val="003C4048"/>
    <w:rsid w:val="003D110F"/>
    <w:rsid w:val="00410A84"/>
    <w:rsid w:val="00414A61"/>
    <w:rsid w:val="00417E06"/>
    <w:rsid w:val="0042461F"/>
    <w:rsid w:val="00436694"/>
    <w:rsid w:val="00447346"/>
    <w:rsid w:val="00452457"/>
    <w:rsid w:val="004658CE"/>
    <w:rsid w:val="0048245B"/>
    <w:rsid w:val="004871AC"/>
    <w:rsid w:val="00490974"/>
    <w:rsid w:val="00491913"/>
    <w:rsid w:val="00495AFB"/>
    <w:rsid w:val="004A0A0F"/>
    <w:rsid w:val="004E7192"/>
    <w:rsid w:val="00501563"/>
    <w:rsid w:val="00504C31"/>
    <w:rsid w:val="005151BE"/>
    <w:rsid w:val="0052486D"/>
    <w:rsid w:val="0053273E"/>
    <w:rsid w:val="00546D47"/>
    <w:rsid w:val="00552FE1"/>
    <w:rsid w:val="00566AAB"/>
    <w:rsid w:val="005811CB"/>
    <w:rsid w:val="005B6E84"/>
    <w:rsid w:val="005D12E3"/>
    <w:rsid w:val="006001E1"/>
    <w:rsid w:val="00613976"/>
    <w:rsid w:val="006157B2"/>
    <w:rsid w:val="006707EE"/>
    <w:rsid w:val="00673106"/>
    <w:rsid w:val="006757C3"/>
    <w:rsid w:val="00692BC9"/>
    <w:rsid w:val="00696B6C"/>
    <w:rsid w:val="006B10A9"/>
    <w:rsid w:val="006C55C5"/>
    <w:rsid w:val="006C68B3"/>
    <w:rsid w:val="006C7E15"/>
    <w:rsid w:val="006D2345"/>
    <w:rsid w:val="006E7470"/>
    <w:rsid w:val="006F375C"/>
    <w:rsid w:val="00700578"/>
    <w:rsid w:val="0070226D"/>
    <w:rsid w:val="00711D09"/>
    <w:rsid w:val="00713218"/>
    <w:rsid w:val="00714CB2"/>
    <w:rsid w:val="00731255"/>
    <w:rsid w:val="007317E8"/>
    <w:rsid w:val="00736BEC"/>
    <w:rsid w:val="0073776B"/>
    <w:rsid w:val="00747A2D"/>
    <w:rsid w:val="007540F0"/>
    <w:rsid w:val="0075510E"/>
    <w:rsid w:val="0076068A"/>
    <w:rsid w:val="0080714F"/>
    <w:rsid w:val="00810B05"/>
    <w:rsid w:val="008243A5"/>
    <w:rsid w:val="00830129"/>
    <w:rsid w:val="00831045"/>
    <w:rsid w:val="00842E29"/>
    <w:rsid w:val="00853DDE"/>
    <w:rsid w:val="00870F37"/>
    <w:rsid w:val="008915D0"/>
    <w:rsid w:val="008B13B5"/>
    <w:rsid w:val="008B4385"/>
    <w:rsid w:val="008B5B22"/>
    <w:rsid w:val="008C73D7"/>
    <w:rsid w:val="008D62D6"/>
    <w:rsid w:val="008E6AE3"/>
    <w:rsid w:val="008F78BD"/>
    <w:rsid w:val="0090053B"/>
    <w:rsid w:val="00911E7D"/>
    <w:rsid w:val="009120EE"/>
    <w:rsid w:val="00926F84"/>
    <w:rsid w:val="009364CE"/>
    <w:rsid w:val="009403DF"/>
    <w:rsid w:val="0095067D"/>
    <w:rsid w:val="00952315"/>
    <w:rsid w:val="0095323B"/>
    <w:rsid w:val="00960408"/>
    <w:rsid w:val="00966C10"/>
    <w:rsid w:val="009939DB"/>
    <w:rsid w:val="009978B5"/>
    <w:rsid w:val="009A2239"/>
    <w:rsid w:val="009A26D4"/>
    <w:rsid w:val="009A2AD3"/>
    <w:rsid w:val="009A6333"/>
    <w:rsid w:val="009C32A0"/>
    <w:rsid w:val="009C700A"/>
    <w:rsid w:val="009C7F34"/>
    <w:rsid w:val="009E5519"/>
    <w:rsid w:val="009E5D7C"/>
    <w:rsid w:val="009F7000"/>
    <w:rsid w:val="00A14341"/>
    <w:rsid w:val="00A22934"/>
    <w:rsid w:val="00A24090"/>
    <w:rsid w:val="00A25759"/>
    <w:rsid w:val="00A404A4"/>
    <w:rsid w:val="00A52D5F"/>
    <w:rsid w:val="00A53F4F"/>
    <w:rsid w:val="00A845F4"/>
    <w:rsid w:val="00A84AE4"/>
    <w:rsid w:val="00A8725A"/>
    <w:rsid w:val="00A95501"/>
    <w:rsid w:val="00AA0928"/>
    <w:rsid w:val="00AA19A5"/>
    <w:rsid w:val="00AC4752"/>
    <w:rsid w:val="00AC5371"/>
    <w:rsid w:val="00AD108A"/>
    <w:rsid w:val="00AE44F3"/>
    <w:rsid w:val="00AF3299"/>
    <w:rsid w:val="00B13295"/>
    <w:rsid w:val="00B23946"/>
    <w:rsid w:val="00B244C6"/>
    <w:rsid w:val="00B409D4"/>
    <w:rsid w:val="00B42CA4"/>
    <w:rsid w:val="00B42DB2"/>
    <w:rsid w:val="00B52F9F"/>
    <w:rsid w:val="00B6086E"/>
    <w:rsid w:val="00B60881"/>
    <w:rsid w:val="00B653F0"/>
    <w:rsid w:val="00BC7543"/>
    <w:rsid w:val="00BE4BAD"/>
    <w:rsid w:val="00BE4DC4"/>
    <w:rsid w:val="00BE7DA6"/>
    <w:rsid w:val="00C04396"/>
    <w:rsid w:val="00C14C9D"/>
    <w:rsid w:val="00C34833"/>
    <w:rsid w:val="00C37591"/>
    <w:rsid w:val="00C527F9"/>
    <w:rsid w:val="00C55973"/>
    <w:rsid w:val="00C5772F"/>
    <w:rsid w:val="00C62309"/>
    <w:rsid w:val="00C6373A"/>
    <w:rsid w:val="00C64BFB"/>
    <w:rsid w:val="00C6504A"/>
    <w:rsid w:val="00C70B9C"/>
    <w:rsid w:val="00C72318"/>
    <w:rsid w:val="00C72BE3"/>
    <w:rsid w:val="00C85CF5"/>
    <w:rsid w:val="00CA07E5"/>
    <w:rsid w:val="00CB179E"/>
    <w:rsid w:val="00CB2678"/>
    <w:rsid w:val="00CD0E39"/>
    <w:rsid w:val="00CD59AB"/>
    <w:rsid w:val="00CD6B80"/>
    <w:rsid w:val="00CE4057"/>
    <w:rsid w:val="00CE42F9"/>
    <w:rsid w:val="00CE5605"/>
    <w:rsid w:val="00D04837"/>
    <w:rsid w:val="00D22086"/>
    <w:rsid w:val="00D34804"/>
    <w:rsid w:val="00D42D82"/>
    <w:rsid w:val="00D45963"/>
    <w:rsid w:val="00D45E42"/>
    <w:rsid w:val="00D75567"/>
    <w:rsid w:val="00D75A04"/>
    <w:rsid w:val="00D81961"/>
    <w:rsid w:val="00DA6AE6"/>
    <w:rsid w:val="00DD123A"/>
    <w:rsid w:val="00DF463A"/>
    <w:rsid w:val="00E06A4B"/>
    <w:rsid w:val="00E11320"/>
    <w:rsid w:val="00E17BAA"/>
    <w:rsid w:val="00E25C7C"/>
    <w:rsid w:val="00E42261"/>
    <w:rsid w:val="00E44961"/>
    <w:rsid w:val="00E44DF9"/>
    <w:rsid w:val="00E66842"/>
    <w:rsid w:val="00E66BE3"/>
    <w:rsid w:val="00E67004"/>
    <w:rsid w:val="00E70501"/>
    <w:rsid w:val="00E95179"/>
    <w:rsid w:val="00E95D1A"/>
    <w:rsid w:val="00EA308D"/>
    <w:rsid w:val="00EB282D"/>
    <w:rsid w:val="00EC664C"/>
    <w:rsid w:val="00ED7DDA"/>
    <w:rsid w:val="00EE7416"/>
    <w:rsid w:val="00F31D48"/>
    <w:rsid w:val="00F32583"/>
    <w:rsid w:val="00F35E5B"/>
    <w:rsid w:val="00F412C1"/>
    <w:rsid w:val="00F56ECC"/>
    <w:rsid w:val="00F7776D"/>
    <w:rsid w:val="00F904FE"/>
    <w:rsid w:val="00FD0A3F"/>
    <w:rsid w:val="00FD5243"/>
    <w:rsid w:val="00FD763B"/>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10F"/>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paragraph" w:styleId="Bezproreda">
    <w:name w:val="No Spacing"/>
    <w:uiPriority w:val="1"/>
    <w:qFormat/>
    <w:rsid w:val="00CA07E5"/>
    <w:pPr>
      <w:spacing w:after="0"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AD108A"/>
    <w:rPr>
      <w:sz w:val="16"/>
      <w:szCs w:val="16"/>
    </w:rPr>
  </w:style>
  <w:style w:type="paragraph" w:styleId="Tekstkomentara">
    <w:name w:val="annotation text"/>
    <w:basedOn w:val="Normal"/>
    <w:link w:val="TekstkomentaraChar"/>
    <w:uiPriority w:val="99"/>
    <w:unhideWhenUsed/>
    <w:rsid w:val="00AD108A"/>
    <w:pPr>
      <w:spacing w:line="240" w:lineRule="auto"/>
    </w:pPr>
    <w:rPr>
      <w:sz w:val="20"/>
      <w:szCs w:val="20"/>
    </w:rPr>
  </w:style>
  <w:style w:type="character" w:customStyle="1" w:styleId="TekstkomentaraChar">
    <w:name w:val="Tekst komentara Char"/>
    <w:basedOn w:val="Zadanifontodlomka"/>
    <w:link w:val="Tekstkomentara"/>
    <w:uiPriority w:val="99"/>
    <w:rsid w:val="00AD108A"/>
    <w:rPr>
      <w:sz w:val="20"/>
      <w:szCs w:val="20"/>
    </w:rPr>
  </w:style>
  <w:style w:type="paragraph" w:styleId="Predmetkomentara">
    <w:name w:val="annotation subject"/>
    <w:basedOn w:val="Tekstkomentara"/>
    <w:next w:val="Tekstkomentara"/>
    <w:link w:val="PredmetkomentaraChar"/>
    <w:uiPriority w:val="99"/>
    <w:semiHidden/>
    <w:unhideWhenUsed/>
    <w:rsid w:val="00AD108A"/>
    <w:rPr>
      <w:b/>
      <w:bCs/>
    </w:rPr>
  </w:style>
  <w:style w:type="character" w:customStyle="1" w:styleId="PredmetkomentaraChar">
    <w:name w:val="Predmet komentara Char"/>
    <w:basedOn w:val="TekstkomentaraChar"/>
    <w:link w:val="Predmetkomentara"/>
    <w:uiPriority w:val="99"/>
    <w:semiHidden/>
    <w:rsid w:val="00AD10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15</Pages>
  <Words>5161</Words>
  <Characters>29421</Characters>
  <Application>Microsoft Office Word</Application>
  <DocSecurity>0</DocSecurity>
  <Lines>245</Lines>
  <Paragraphs>69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74</cp:revision>
  <cp:lastPrinted>2022-05-06T11:21:00Z</cp:lastPrinted>
  <dcterms:created xsi:type="dcterms:W3CDTF">2022-09-29T10:40:00Z</dcterms:created>
  <dcterms:modified xsi:type="dcterms:W3CDTF">2025-09-24T06:50:00Z</dcterms:modified>
</cp:coreProperties>
</file>